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B195CE" w14:textId="6381F56C" w:rsidR="00486777" w:rsidRDefault="00864FDB">
      <w:pPr>
        <w:spacing w:before="240" w:after="240" w:line="360" w:lineRule="auto"/>
        <w:ind w:right="51"/>
        <w:jc w:val="both"/>
        <w:rPr>
          <w:rFonts w:ascii="Palatino Linotype" w:eastAsia="Palatino Linotype" w:hAnsi="Palatino Linotype" w:cs="Palatino Linotype"/>
          <w:b/>
          <w:color w:val="000000"/>
        </w:rPr>
      </w:pPr>
      <w:bookmarkStart w:id="0" w:name="_heading=h.gjdgxs" w:colFirst="0" w:colLast="0"/>
      <w:bookmarkStart w:id="1" w:name="_GoBack"/>
      <w:bookmarkEnd w:id="0"/>
      <w:bookmarkEnd w:id="1"/>
      <w:r>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sidR="00D534AE">
        <w:rPr>
          <w:rFonts w:ascii="Palatino Linotype" w:eastAsia="Palatino Linotype" w:hAnsi="Palatino Linotype" w:cs="Palatino Linotype"/>
          <w:b/>
        </w:rPr>
        <w:t>DÉCIMA</w:t>
      </w:r>
      <w:r>
        <w:rPr>
          <w:rFonts w:ascii="Palatino Linotype" w:eastAsia="Palatino Linotype" w:hAnsi="Palatino Linotype" w:cs="Palatino Linotype"/>
          <w:b/>
        </w:rPr>
        <w:t xml:space="preserve"> SESIÓN ORDINARIA DEL </w:t>
      </w:r>
      <w:r w:rsidR="00FB612B">
        <w:rPr>
          <w:rFonts w:ascii="Palatino Linotype" w:eastAsia="Palatino Linotype" w:hAnsi="Palatino Linotype" w:cs="Palatino Linotype"/>
          <w:b/>
        </w:rPr>
        <w:t>VEINT</w:t>
      </w:r>
      <w:r w:rsidR="00D534AE">
        <w:rPr>
          <w:rFonts w:ascii="Palatino Linotype" w:eastAsia="Palatino Linotype" w:hAnsi="Palatino Linotype" w:cs="Palatino Linotype"/>
          <w:b/>
        </w:rPr>
        <w:t>E DE MARZO</w:t>
      </w:r>
      <w:r w:rsidR="00FB612B">
        <w:rPr>
          <w:rFonts w:ascii="Palatino Linotype" w:eastAsia="Palatino Linotype" w:hAnsi="Palatino Linotype" w:cs="Palatino Linotype"/>
          <w:b/>
        </w:rPr>
        <w:t xml:space="preserve"> </w:t>
      </w:r>
      <w:r>
        <w:rPr>
          <w:rFonts w:ascii="Palatino Linotype" w:eastAsia="Palatino Linotype" w:hAnsi="Palatino Linotype" w:cs="Palatino Linotype"/>
          <w:b/>
        </w:rPr>
        <w:t>DE DOS MIL VEINTIC</w:t>
      </w:r>
      <w:r w:rsidR="00FB612B">
        <w:rPr>
          <w:rFonts w:ascii="Palatino Linotype" w:eastAsia="Palatino Linotype" w:hAnsi="Palatino Linotype" w:cs="Palatino Linotype"/>
          <w:b/>
        </w:rPr>
        <w:t>INCO</w:t>
      </w:r>
      <w:r>
        <w:rPr>
          <w:rFonts w:ascii="Palatino Linotype" w:eastAsia="Palatino Linotype" w:hAnsi="Palatino Linotype" w:cs="Palatino Linotype"/>
          <w:b/>
        </w:rPr>
        <w:t xml:space="preserve"> EN EL RECURSO DE REVISIÓN 008</w:t>
      </w:r>
      <w:r w:rsidR="00D534AE">
        <w:rPr>
          <w:rFonts w:ascii="Palatino Linotype" w:eastAsia="Palatino Linotype" w:hAnsi="Palatino Linotype" w:cs="Palatino Linotype"/>
          <w:b/>
        </w:rPr>
        <w:t>7</w:t>
      </w:r>
      <w:r>
        <w:rPr>
          <w:rFonts w:ascii="Palatino Linotype" w:eastAsia="Palatino Linotype" w:hAnsi="Palatino Linotype" w:cs="Palatino Linotype"/>
          <w:b/>
        </w:rPr>
        <w:t>4</w:t>
      </w:r>
      <w:r w:rsidR="00FB612B">
        <w:rPr>
          <w:rFonts w:ascii="Palatino Linotype" w:eastAsia="Palatino Linotype" w:hAnsi="Palatino Linotype" w:cs="Palatino Linotype"/>
          <w:b/>
          <w:color w:val="000000"/>
        </w:rPr>
        <w:t>/INFOEM/IP/RR/2025</w:t>
      </w:r>
      <w:r>
        <w:rPr>
          <w:rFonts w:ascii="Palatino Linotype" w:eastAsia="Palatino Linotype" w:hAnsi="Palatino Linotype" w:cs="Palatino Linotype"/>
          <w:b/>
          <w:color w:val="000000"/>
        </w:rPr>
        <w:t>.</w:t>
      </w:r>
    </w:p>
    <w:p w14:paraId="08CCC1B4" w14:textId="2266465E" w:rsidR="00486777" w:rsidRDefault="00864FDB">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El Pleno del Instituto de Transparencia, Acceso a la Información Pública y Protección de Datos Personales del Estado de México resolvió por unanimidad de vot</w:t>
      </w:r>
      <w:r w:rsidR="00FB612B">
        <w:rPr>
          <w:rFonts w:ascii="Palatino Linotype" w:eastAsia="Palatino Linotype" w:hAnsi="Palatino Linotype" w:cs="Palatino Linotype"/>
        </w:rPr>
        <w:t>os, la Resolución relativa al Recurso</w:t>
      </w:r>
      <w:r>
        <w:rPr>
          <w:rFonts w:ascii="Palatino Linotype" w:eastAsia="Palatino Linotype" w:hAnsi="Palatino Linotype" w:cs="Palatino Linotype"/>
        </w:rPr>
        <w:t xml:space="preserve"> de Revisión </w:t>
      </w:r>
      <w:r>
        <w:rPr>
          <w:rFonts w:ascii="Palatino Linotype" w:eastAsia="Palatino Linotype" w:hAnsi="Palatino Linotype" w:cs="Palatino Linotype"/>
          <w:b/>
          <w:color w:val="000000"/>
        </w:rPr>
        <w:t>008</w:t>
      </w:r>
      <w:r w:rsidR="00D534AE">
        <w:rPr>
          <w:rFonts w:ascii="Palatino Linotype" w:eastAsia="Palatino Linotype" w:hAnsi="Palatino Linotype" w:cs="Palatino Linotype"/>
          <w:b/>
          <w:color w:val="000000"/>
        </w:rPr>
        <w:t>7</w:t>
      </w:r>
      <w:r>
        <w:rPr>
          <w:rFonts w:ascii="Palatino Linotype" w:eastAsia="Palatino Linotype" w:hAnsi="Palatino Linotype" w:cs="Palatino Linotype"/>
          <w:b/>
          <w:color w:val="000000"/>
        </w:rPr>
        <w:t>4</w:t>
      </w:r>
      <w:r w:rsidR="00FB612B">
        <w:rPr>
          <w:rFonts w:ascii="Palatino Linotype" w:eastAsia="Palatino Linotype" w:hAnsi="Palatino Linotype" w:cs="Palatino Linotype"/>
          <w:b/>
          <w:color w:val="000000"/>
        </w:rPr>
        <w:t>/INFOEM/IP/RR/2025</w:t>
      </w:r>
      <w:r>
        <w:t>,</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 dispuesto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14:paraId="322FBCE8" w14:textId="77777777" w:rsidR="00486777" w:rsidRDefault="00864FDB">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Al respecto, es preciso señalar que se comparte el sentido de la resolución, sin embargo, es preciso mencionar que, el presente voto se formula en relación con los argumentos señalados en la misma, particularmente por considerar que la fotografía de los servidores públicos sin importar el nivel o cargo y en cualquier documento que se encuentre vinculado con el cumplimiento de disposiciones legales debe ser pública. </w:t>
      </w:r>
    </w:p>
    <w:p w14:paraId="6C6ED1B1" w14:textId="77777777" w:rsidR="00486777" w:rsidRDefault="00864FDB">
      <w:pPr>
        <w:spacing w:before="240" w:after="240" w:line="360" w:lineRule="auto"/>
        <w:ind w:right="51"/>
        <w:jc w:val="both"/>
        <w:rPr>
          <w:rFonts w:ascii="Palatino Linotype" w:eastAsia="Palatino Linotype" w:hAnsi="Palatino Linotype" w:cs="Palatino Linotype"/>
          <w:i/>
        </w:rPr>
      </w:pPr>
      <w:r>
        <w:rPr>
          <w:rFonts w:ascii="Palatino Linotype" w:eastAsia="Palatino Linotype" w:hAnsi="Palatino Linotype" w:cs="Palatino Linotype"/>
        </w:rPr>
        <w:t>Al respecto en la resolución se consideró lo siguiente</w:t>
      </w:r>
      <w:r>
        <w:rPr>
          <w:rFonts w:ascii="Palatino Linotype" w:eastAsia="Palatino Linotype" w:hAnsi="Palatino Linotype" w:cs="Palatino Linotype"/>
          <w:i/>
        </w:rPr>
        <w:t>:</w:t>
      </w:r>
    </w:p>
    <w:p w14:paraId="3BCCE8B9" w14:textId="77777777" w:rsidR="00D534AE" w:rsidRPr="00D534AE" w:rsidRDefault="00864FDB" w:rsidP="00D534AE">
      <w:pPr>
        <w:tabs>
          <w:tab w:val="left" w:pos="4962"/>
        </w:tabs>
        <w:spacing w:before="120" w:after="120" w:line="240" w:lineRule="auto"/>
        <w:ind w:left="851" w:right="902"/>
        <w:jc w:val="both"/>
        <w:rPr>
          <w:rFonts w:ascii="Palatino Linotype" w:eastAsia="Palatino Linotype" w:hAnsi="Palatino Linotype" w:cs="Palatino Linotype"/>
          <w:i/>
          <w:sz w:val="20"/>
          <w:szCs w:val="20"/>
        </w:rPr>
      </w:pPr>
      <w:r w:rsidRPr="00D534AE">
        <w:rPr>
          <w:rFonts w:ascii="Palatino Linotype" w:eastAsia="Palatino Linotype" w:hAnsi="Palatino Linotype" w:cs="Palatino Linotype"/>
          <w:i/>
          <w:sz w:val="20"/>
          <w:szCs w:val="20"/>
        </w:rPr>
        <w:lastRenderedPageBreak/>
        <w:t>“</w:t>
      </w:r>
      <w:r w:rsidR="00D534AE" w:rsidRPr="00D534AE">
        <w:rPr>
          <w:rFonts w:ascii="Palatino Linotype" w:eastAsia="Palatino Linotype" w:hAnsi="Palatino Linotype" w:cs="Palatino Linotype"/>
          <w:i/>
          <w:sz w:val="20"/>
          <w:szCs w:val="20"/>
        </w:rPr>
        <w:t xml:space="preserve">Por cuanto hace a la </w:t>
      </w:r>
      <w:r w:rsidR="00D534AE" w:rsidRPr="00D534AE">
        <w:rPr>
          <w:rFonts w:ascii="Palatino Linotype" w:eastAsia="Palatino Linotype" w:hAnsi="Palatino Linotype" w:cs="Palatino Linotype"/>
          <w:b/>
          <w:i/>
          <w:sz w:val="20"/>
          <w:szCs w:val="20"/>
        </w:rPr>
        <w:t xml:space="preserve">fotografía </w:t>
      </w:r>
      <w:r w:rsidR="00D534AE" w:rsidRPr="00D534AE">
        <w:rPr>
          <w:rFonts w:ascii="Palatino Linotype" w:eastAsia="Palatino Linotype" w:hAnsi="Palatino Linotype" w:cs="Palatino Linotype"/>
          <w:i/>
          <w:sz w:val="20"/>
          <w:szCs w:val="20"/>
        </w:rPr>
        <w:t>es de señalar que dicho dato constituye la reproducción fiel de las características físicas de una persona en un momento determinado, además, de que representa un instrumento de identificación, proyección exterior y factor imprescindible para su propio reconocimiento como sujeto individual; por tanto, es considerada por regla general, como un dato personal confidencial susceptible de protegerse en los documentos que lo contengan, en términos de los artículos 3, fracción IX, 143, fracción I de la Ley de Transparencia y Acceso a la Información Pública del Estado de México y Municipios, en relación con el 4, fracción XI de La Ley de Protección de Datos Personales en Posesión de Sujetos Obligados del Estado de México y Municipios.</w:t>
      </w:r>
    </w:p>
    <w:p w14:paraId="3F08DF3E" w14:textId="77777777" w:rsidR="00D534AE" w:rsidRPr="00D534AE" w:rsidRDefault="00D534AE" w:rsidP="00D534AE">
      <w:pPr>
        <w:tabs>
          <w:tab w:val="left" w:pos="4962"/>
        </w:tabs>
        <w:spacing w:before="120" w:after="120" w:line="240" w:lineRule="auto"/>
        <w:ind w:left="851" w:right="902"/>
        <w:jc w:val="both"/>
        <w:rPr>
          <w:rFonts w:ascii="Palatino Linotype" w:eastAsia="Palatino Linotype" w:hAnsi="Palatino Linotype" w:cs="Palatino Linotype"/>
          <w:i/>
          <w:sz w:val="20"/>
          <w:szCs w:val="20"/>
        </w:rPr>
      </w:pPr>
      <w:r w:rsidRPr="00D534AE">
        <w:rPr>
          <w:rFonts w:ascii="Palatino Linotype" w:eastAsia="Palatino Linotype" w:hAnsi="Palatino Linotype" w:cs="Palatino Linotype"/>
          <w:i/>
          <w:sz w:val="20"/>
          <w:szCs w:val="20"/>
        </w:rPr>
        <w:t>Sin embargo, en materia de administración pública acreditaría e identificaría a una persona como servidor público, por lo que es posible advertir que existe cierto interés público, cuando la fotografía obra en documentos de servidores públicos vinculados con el cumplimiento de disposiciones legales.</w:t>
      </w:r>
    </w:p>
    <w:p w14:paraId="526925CA" w14:textId="77777777" w:rsidR="00D534AE" w:rsidRPr="00D534AE" w:rsidRDefault="00D534AE" w:rsidP="00D534AE">
      <w:pPr>
        <w:tabs>
          <w:tab w:val="left" w:pos="4962"/>
        </w:tabs>
        <w:spacing w:before="120" w:after="120" w:line="240" w:lineRule="auto"/>
        <w:ind w:left="851" w:right="902"/>
        <w:jc w:val="both"/>
        <w:rPr>
          <w:rFonts w:ascii="Palatino Linotype" w:eastAsia="Palatino Linotype" w:hAnsi="Palatino Linotype" w:cs="Palatino Linotype"/>
          <w:i/>
          <w:sz w:val="20"/>
          <w:szCs w:val="20"/>
        </w:rPr>
      </w:pPr>
      <w:r w:rsidRPr="00D534AE">
        <w:rPr>
          <w:rFonts w:ascii="Palatino Linotype" w:eastAsia="Palatino Linotype" w:hAnsi="Palatino Linotype" w:cs="Palatino Linotype"/>
          <w:i/>
          <w:sz w:val="20"/>
          <w:szCs w:val="20"/>
        </w:rPr>
        <w:t>Así, cuando las fotografías de los servidores públicos obran en documentos que dan cuenta del cumplimiento de funciones, requisitos legales o los acredita como servidores públicos, no puede ser un dato que se clasifique como confidencial, pues en este caso, es superado por el interés público de conocer si en realidad la persona que se ostenta en carácter de servidor público, se encuentra en ese encargo, si realiza las funciones o si cumple con los requisitos legales.</w:t>
      </w:r>
    </w:p>
    <w:p w14:paraId="199E57CD" w14:textId="77777777" w:rsidR="00D534AE" w:rsidRPr="00D534AE" w:rsidRDefault="00D534AE" w:rsidP="00D534AE">
      <w:pPr>
        <w:tabs>
          <w:tab w:val="left" w:pos="4962"/>
        </w:tabs>
        <w:spacing w:before="120" w:after="120" w:line="240" w:lineRule="auto"/>
        <w:ind w:left="851" w:right="902"/>
        <w:jc w:val="both"/>
        <w:rPr>
          <w:rFonts w:ascii="Palatino Linotype" w:eastAsia="Palatino Linotype" w:hAnsi="Palatino Linotype" w:cs="Palatino Linotype"/>
          <w:i/>
        </w:rPr>
      </w:pPr>
      <w:r w:rsidRPr="00D534AE">
        <w:rPr>
          <w:rFonts w:ascii="Palatino Linotype" w:eastAsia="Palatino Linotype" w:hAnsi="Palatino Linotype" w:cs="Palatino Linotype"/>
          <w:i/>
          <w:sz w:val="20"/>
          <w:szCs w:val="20"/>
        </w:rPr>
        <w:t xml:space="preserve">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emitan, </w:t>
      </w:r>
      <w:r w:rsidRPr="00D534AE">
        <w:rPr>
          <w:rFonts w:ascii="Palatino Linotype" w:eastAsia="Palatino Linotype" w:hAnsi="Palatino Linotype" w:cs="Palatino Linotype"/>
          <w:i/>
        </w:rPr>
        <w:t>no podrá clasificarse esa información.</w:t>
      </w:r>
    </w:p>
    <w:p w14:paraId="7018AE18" w14:textId="6A9B0C44" w:rsidR="00486777" w:rsidRPr="00D534AE" w:rsidRDefault="00864FDB" w:rsidP="00D534AE">
      <w:pPr>
        <w:tabs>
          <w:tab w:val="left" w:pos="4962"/>
        </w:tabs>
        <w:spacing w:before="120" w:after="120" w:line="240" w:lineRule="auto"/>
        <w:ind w:left="851" w:right="902"/>
        <w:jc w:val="both"/>
        <w:rPr>
          <w:rFonts w:ascii="Palatino Linotype" w:eastAsia="Palatino Linotype" w:hAnsi="Palatino Linotype" w:cs="Palatino Linotype"/>
          <w:i/>
        </w:rPr>
      </w:pPr>
      <w:r w:rsidRPr="00D534AE">
        <w:rPr>
          <w:rFonts w:ascii="Palatino Linotype" w:eastAsia="Palatino Linotype" w:hAnsi="Palatino Linotype" w:cs="Palatino Linotype"/>
          <w:i/>
        </w:rPr>
        <w:t>[…]</w:t>
      </w:r>
      <w:r w:rsidRPr="00D534AE">
        <w:rPr>
          <w:rFonts w:ascii="Palatino Linotype" w:eastAsia="Palatino Linotype" w:hAnsi="Palatino Linotype" w:cs="Palatino Linotype"/>
          <w:i/>
          <w:color w:val="000000"/>
        </w:rPr>
        <w:t>”</w:t>
      </w:r>
    </w:p>
    <w:p w14:paraId="7DDBB31F" w14:textId="77777777" w:rsidR="00486777" w:rsidRDefault="00864FDB">
      <w:pPr>
        <w:spacing w:before="240" w:after="240" w:line="360" w:lineRule="auto"/>
        <w:ind w:right="51"/>
        <w:jc w:val="both"/>
        <w:rPr>
          <w:rFonts w:ascii="Palatino Linotype" w:eastAsia="Palatino Linotype" w:hAnsi="Palatino Linotype" w:cs="Palatino Linotype"/>
        </w:rPr>
      </w:pPr>
      <w:bookmarkStart w:id="2" w:name="_heading=h.seznk0v3kwdp" w:colFirst="0" w:colLast="0"/>
      <w:bookmarkEnd w:id="2"/>
      <w:r>
        <w:rPr>
          <w:rFonts w:ascii="Palatino Linotype" w:eastAsia="Palatino Linotype" w:hAnsi="Palatino Linotype" w:cs="Palatino Linotype"/>
        </w:rPr>
        <w:t xml:space="preserve">Como se puede advertir, en el criterio de la mayoría no se distingue el nivel o cargo que ostente el servidor público. Sin embargo, desde  la óptica de quien suscribe por cuanto hace a la fotografía, constituye la reproducción fiel de las características físicas de una persona en un momento determinado, además, de que representa un instrumento de identificación, proyección exterior y factor imprescindible para su propio reconocimiento como sujeto individual; por tanto, es un dato personal confidencial que debe protegerse en los </w:t>
      </w:r>
      <w:r>
        <w:rPr>
          <w:rFonts w:ascii="Palatino Linotype" w:eastAsia="Palatino Linotype" w:hAnsi="Palatino Linotype" w:cs="Palatino Linotype"/>
        </w:rPr>
        <w:lastRenderedPageBreak/>
        <w:t>documentos que lo contengan, según lo dispuesto por los artículos 3, fracción IX, 143, fracción I de la Ley de Transparencia y Acceso a la Información Pública del Estado de México y Municipios, en relación con el 4, fracción XI de La Ley de Protección de Datos Personales en Posesión de Sujetos Obligados del Estado de México y Municipios.</w:t>
      </w:r>
    </w:p>
    <w:p w14:paraId="70739562" w14:textId="77777777" w:rsidR="00486777" w:rsidRDefault="00864FDB">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Ahora bien, en materia de administración pública los servidores públicos desempeñan funciones que por su naturaleza pueden ser de mayor interés público, esto es, aquellas que tienen un impacto directo en la vida de las personas y en el funcionamiento de la sociedad o de las instituciones públicas; ejemplo de ello pueden ser las funciones que implican una posición de poder que deba estar sujeta al escrutinio y rendición de cuentas ante la sociedad, la administración de recursos públicos, la implementación de políticas públicas, la prestación de servicios públicos, entre otras.</w:t>
      </w:r>
    </w:p>
    <w:p w14:paraId="1D36CAD0" w14:textId="77777777" w:rsidR="00486777" w:rsidRDefault="00864FDB">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Por lo que, dado el interés público que revisten las funciones de las y los servidores públicos que dan atención al público, así como de aquellos que cuenten con la calidad de mando medio o superior, la suscrita comparte que se debe dejar visible su fotografía, pues hacer pública la imagen de éstos puede contribuir a la transparencia y la rendición de cuentas, al permitir a la ciudadanía identifique a los funcionarios que toman decisiones importantes en su nombre.</w:t>
      </w:r>
    </w:p>
    <w:p w14:paraId="5A0F4AED" w14:textId="77777777" w:rsidR="00486777" w:rsidRDefault="00864FDB">
      <w:pPr>
        <w:tabs>
          <w:tab w:val="left" w:pos="4962"/>
        </w:tabs>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Es así que, si bien se estipuló que </w:t>
      </w:r>
      <w:r>
        <w:rPr>
          <w:rFonts w:ascii="Palatino Linotype" w:eastAsia="Palatino Linotype" w:hAnsi="Palatino Linotype" w:cs="Palatino Linotype"/>
          <w:b/>
          <w:u w:val="single"/>
        </w:rPr>
        <w:t>las fotografías de servidores públicos, sin importar el nivel o rango, guardan la naturaleza de públicas y</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por lo tanto, no procede su clasificación,</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también lo es que, no comparto dicho argumento, ya que desde mi punto de vista, la fotografía de aquellos servidores públicos que no ostentan un cargo de mando medio o superior, o no brindan atención al público, debe conservarse como información confidencial, pues se considera importante equilibrar el interés público con el derecho a la </w:t>
      </w:r>
      <w:r>
        <w:rPr>
          <w:rFonts w:ascii="Palatino Linotype" w:eastAsia="Palatino Linotype" w:hAnsi="Palatino Linotype" w:cs="Palatino Linotype"/>
        </w:rPr>
        <w:lastRenderedPageBreak/>
        <w:t>privacidad de las y los servidores públicos y ponderar si realmente es necesario y proporcional hacer pública su imagen, pues, en algunos casos, el interés público de dar a conocer la imagen de un servidor público puede justificar la limitación de su derecho a la privacidad, pero esto debe evaluarse cuidadosamente en cada caso y no ser la regla general.</w:t>
      </w:r>
    </w:p>
    <w:p w14:paraId="17BA5D3D" w14:textId="77777777" w:rsidR="00486777" w:rsidRDefault="00864FDB">
      <w:pPr>
        <w:spacing w:before="240" w:after="240" w:line="360" w:lineRule="auto"/>
        <w:ind w:right="51"/>
        <w:jc w:val="both"/>
        <w:rPr>
          <w:rFonts w:ascii="Palatino Linotype" w:eastAsia="Palatino Linotype" w:hAnsi="Palatino Linotype" w:cs="Palatino Linotype"/>
        </w:rPr>
      </w:pPr>
      <w:bookmarkStart w:id="3" w:name="_heading=h.xezr0okd57tn" w:colFirst="0" w:colLast="0"/>
      <w:bookmarkEnd w:id="3"/>
      <w:r>
        <w:rPr>
          <w:rFonts w:ascii="Palatino Linotype" w:eastAsia="Palatino Linotype" w:hAnsi="Palatino Linotype" w:cs="Palatino Linotype"/>
        </w:rPr>
        <w:t xml:space="preserve">Dado que el acceso a los documentos que contengan el dato materia de análisis, </w:t>
      </w:r>
      <w:proofErr w:type="spellStart"/>
      <w:r>
        <w:rPr>
          <w:rFonts w:ascii="Palatino Linotype" w:eastAsia="Palatino Linotype" w:hAnsi="Palatino Linotype" w:cs="Palatino Linotype"/>
        </w:rPr>
        <w:t>aún</w:t>
      </w:r>
      <w:proofErr w:type="spellEnd"/>
      <w:r>
        <w:rPr>
          <w:rFonts w:ascii="Palatino Linotype" w:eastAsia="Palatino Linotype" w:hAnsi="Palatino Linotype" w:cs="Palatino Linotype"/>
        </w:rPr>
        <w:t xml:space="preserve"> clasificándose, sí daría cuenta de lo que en realidad se pretende transparentar, cómo es, por ejemplo, la preparación académica, la formación profesional y laboral y los conocimientos y habilidades adquiridas, que se refleja en la toma de decisiones para el óptimo desempeño de las funciones para las cuales fueron designados, la idoneidad para ocupar un cargo, entre otros aspectos, pues el hecho de clasificar la fotografía no le resta validez a los documentos para los fines señalados.</w:t>
      </w:r>
    </w:p>
    <w:p w14:paraId="6397994B" w14:textId="77777777" w:rsidR="00486777" w:rsidRDefault="00864FDB">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Asimismo, es importante señalar que los objetivos de la transparencia se alcanzan al momento de permitir el acceso a los documentos ordenados, no siendo indispensable o determinante dar a conocer la fotografía para dar cuenta de la idoneidad de las personas servidoras públicas para ocupar sus puestos o para acreditar que cumplieron con determinados requisitos, lo que da cuenta de ello es el propio documento.</w:t>
      </w:r>
    </w:p>
    <w:p w14:paraId="49E0AB8F" w14:textId="77777777" w:rsidR="00486777" w:rsidRDefault="00864FDB">
      <w:pPr>
        <w:tabs>
          <w:tab w:val="left" w:pos="4962"/>
        </w:tabs>
        <w:spacing w:before="240" w:after="240" w:line="360" w:lineRule="auto"/>
        <w:ind w:right="51"/>
        <w:jc w:val="both"/>
        <w:rPr>
          <w:rFonts w:ascii="Palatino Linotype" w:eastAsia="Palatino Linotype" w:hAnsi="Palatino Linotype" w:cs="Palatino Linotype"/>
          <w:i/>
        </w:rPr>
      </w:pPr>
      <w:bookmarkStart w:id="4" w:name="_heading=h.2et92p0" w:colFirst="0" w:colLast="0"/>
      <w:bookmarkEnd w:id="4"/>
      <w:r>
        <w:rPr>
          <w:rFonts w:ascii="Palatino Linotype" w:eastAsia="Palatino Linotype" w:hAnsi="Palatino Linotype" w:cs="Palatino Linotype"/>
        </w:rPr>
        <w:t xml:space="preserve">Es por las razones antes expuestas que no comparto este punto del estudio de la resolución dictada, y, por ende se emite el presente </w:t>
      </w:r>
      <w:r>
        <w:rPr>
          <w:rFonts w:ascii="Palatino Linotype" w:eastAsia="Palatino Linotype" w:hAnsi="Palatino Linotype" w:cs="Palatino Linotype"/>
          <w:b/>
        </w:rPr>
        <w:t xml:space="preserve">VOTO PARTICULAR pues considero que </w:t>
      </w:r>
      <w:r>
        <w:rPr>
          <w:rFonts w:ascii="Palatino Linotype" w:eastAsia="Palatino Linotype" w:hAnsi="Palatino Linotype" w:cs="Palatino Linotype"/>
          <w:b/>
          <w:u w:val="single"/>
        </w:rPr>
        <w:t>no se debe dejar visible la fotografía de las y los servidores públicos que NO cuenten con la calidad de mando medio y/o superior,</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o no presten atención al público</w:t>
      </w:r>
      <w:r>
        <w:rPr>
          <w:rFonts w:ascii="Palatino Linotype" w:eastAsia="Palatino Linotype" w:hAnsi="Palatino Linotype" w:cs="Palatino Linotype"/>
        </w:rPr>
        <w:t>,  pues se estima que se actualiza la causal de clasificación establecida en el artículo 143, fracción I, de la Ley de la Ley de Transparencia y Acceso a la Información Pública del Estado de México y Municipios.</w:t>
      </w:r>
    </w:p>
    <w:p w14:paraId="4B227A92" w14:textId="77777777" w:rsidR="00486777" w:rsidRDefault="00486777">
      <w:pPr>
        <w:tabs>
          <w:tab w:val="left" w:pos="851"/>
        </w:tabs>
        <w:spacing w:after="0" w:line="240" w:lineRule="auto"/>
        <w:ind w:right="902"/>
        <w:jc w:val="both"/>
        <w:rPr>
          <w:rFonts w:ascii="Palatino Linotype" w:eastAsia="Palatino Linotype" w:hAnsi="Palatino Linotype" w:cs="Palatino Linotype"/>
          <w:i/>
        </w:rPr>
      </w:pPr>
    </w:p>
    <w:p w14:paraId="04C502EB" w14:textId="77777777" w:rsidR="00486777" w:rsidRDefault="00486777">
      <w:pPr>
        <w:tabs>
          <w:tab w:val="left" w:pos="851"/>
        </w:tabs>
        <w:spacing w:after="0" w:line="240" w:lineRule="auto"/>
        <w:ind w:right="902"/>
        <w:jc w:val="both"/>
        <w:rPr>
          <w:rFonts w:ascii="Palatino Linotype" w:eastAsia="Palatino Linotype" w:hAnsi="Palatino Linotype" w:cs="Palatino Linotype"/>
          <w:i/>
        </w:rPr>
      </w:pPr>
    </w:p>
    <w:p w14:paraId="150D969D" w14:textId="77777777" w:rsidR="00486777" w:rsidRDefault="00486777">
      <w:pPr>
        <w:tabs>
          <w:tab w:val="left" w:pos="851"/>
        </w:tabs>
        <w:spacing w:after="0" w:line="240" w:lineRule="auto"/>
        <w:ind w:right="902"/>
        <w:jc w:val="both"/>
        <w:rPr>
          <w:rFonts w:ascii="Palatino Linotype" w:eastAsia="Palatino Linotype" w:hAnsi="Palatino Linotype" w:cs="Palatino Linotype"/>
          <w:i/>
        </w:rPr>
      </w:pPr>
    </w:p>
    <w:p w14:paraId="4557C313" w14:textId="77777777" w:rsidR="00486777" w:rsidRDefault="00486777">
      <w:pPr>
        <w:tabs>
          <w:tab w:val="left" w:pos="851"/>
        </w:tabs>
        <w:spacing w:after="0" w:line="240" w:lineRule="auto"/>
        <w:ind w:right="902"/>
        <w:jc w:val="both"/>
        <w:rPr>
          <w:rFonts w:ascii="Palatino Linotype" w:eastAsia="Palatino Linotype" w:hAnsi="Palatino Linotype" w:cs="Palatino Linotype"/>
          <w:i/>
        </w:rPr>
      </w:pPr>
    </w:p>
    <w:p w14:paraId="52E39907" w14:textId="77777777" w:rsidR="00486777" w:rsidRDefault="00486777">
      <w:pPr>
        <w:tabs>
          <w:tab w:val="left" w:pos="851"/>
        </w:tabs>
        <w:spacing w:after="0" w:line="240" w:lineRule="auto"/>
        <w:ind w:right="902"/>
        <w:jc w:val="both"/>
        <w:rPr>
          <w:rFonts w:ascii="Palatino Linotype" w:eastAsia="Palatino Linotype" w:hAnsi="Palatino Linotype" w:cs="Palatino Linotype"/>
          <w:i/>
        </w:rPr>
      </w:pPr>
    </w:p>
    <w:p w14:paraId="00727551" w14:textId="77777777" w:rsidR="00486777" w:rsidRDefault="00486777">
      <w:pPr>
        <w:tabs>
          <w:tab w:val="left" w:pos="851"/>
        </w:tabs>
        <w:spacing w:after="0" w:line="240" w:lineRule="auto"/>
        <w:ind w:right="902"/>
        <w:jc w:val="both"/>
        <w:rPr>
          <w:rFonts w:ascii="Palatino Linotype" w:eastAsia="Palatino Linotype" w:hAnsi="Palatino Linotype" w:cs="Palatino Linotype"/>
          <w:i/>
        </w:rPr>
      </w:pPr>
    </w:p>
    <w:p w14:paraId="420B5AC0" w14:textId="77777777" w:rsidR="00486777" w:rsidRDefault="00486777">
      <w:pPr>
        <w:tabs>
          <w:tab w:val="left" w:pos="851"/>
        </w:tabs>
        <w:spacing w:after="0" w:line="240" w:lineRule="auto"/>
        <w:ind w:right="902"/>
        <w:jc w:val="both"/>
        <w:rPr>
          <w:rFonts w:ascii="Palatino Linotype" w:eastAsia="Palatino Linotype" w:hAnsi="Palatino Linotype" w:cs="Palatino Linotype"/>
          <w:i/>
        </w:rPr>
      </w:pPr>
    </w:p>
    <w:p w14:paraId="48A545AD" w14:textId="77777777" w:rsidR="00486777" w:rsidRDefault="00486777">
      <w:pPr>
        <w:tabs>
          <w:tab w:val="left" w:pos="851"/>
        </w:tabs>
        <w:spacing w:after="0" w:line="240" w:lineRule="auto"/>
        <w:ind w:right="902"/>
        <w:jc w:val="both"/>
        <w:rPr>
          <w:rFonts w:ascii="Palatino Linotype" w:eastAsia="Palatino Linotype" w:hAnsi="Palatino Linotype" w:cs="Palatino Linotype"/>
          <w:i/>
        </w:rPr>
      </w:pPr>
    </w:p>
    <w:p w14:paraId="076EDF8F" w14:textId="77777777" w:rsidR="00486777" w:rsidRDefault="00486777">
      <w:pPr>
        <w:tabs>
          <w:tab w:val="left" w:pos="851"/>
        </w:tabs>
        <w:spacing w:after="0" w:line="240" w:lineRule="auto"/>
        <w:ind w:right="902"/>
        <w:jc w:val="both"/>
        <w:rPr>
          <w:rFonts w:ascii="Palatino Linotype" w:eastAsia="Palatino Linotype" w:hAnsi="Palatino Linotype" w:cs="Palatino Linotype"/>
          <w:i/>
        </w:rPr>
      </w:pPr>
    </w:p>
    <w:p w14:paraId="43831F08" w14:textId="77777777" w:rsidR="00486777" w:rsidRDefault="00486777">
      <w:pPr>
        <w:tabs>
          <w:tab w:val="left" w:pos="851"/>
        </w:tabs>
        <w:spacing w:after="0" w:line="240" w:lineRule="auto"/>
        <w:ind w:right="902"/>
        <w:jc w:val="both"/>
        <w:rPr>
          <w:rFonts w:ascii="Palatino Linotype" w:eastAsia="Palatino Linotype" w:hAnsi="Palatino Linotype" w:cs="Palatino Linotype"/>
          <w:i/>
        </w:rPr>
      </w:pPr>
    </w:p>
    <w:p w14:paraId="184A4495" w14:textId="77777777" w:rsidR="00486777" w:rsidRDefault="00486777">
      <w:pPr>
        <w:tabs>
          <w:tab w:val="left" w:pos="851"/>
        </w:tabs>
        <w:spacing w:after="0" w:line="240" w:lineRule="auto"/>
        <w:ind w:right="902"/>
        <w:jc w:val="both"/>
        <w:rPr>
          <w:rFonts w:ascii="Palatino Linotype" w:eastAsia="Palatino Linotype" w:hAnsi="Palatino Linotype" w:cs="Palatino Linotype"/>
          <w:i/>
        </w:rPr>
      </w:pPr>
    </w:p>
    <w:p w14:paraId="7435D753" w14:textId="77777777" w:rsidR="00486777" w:rsidRDefault="00486777">
      <w:pPr>
        <w:tabs>
          <w:tab w:val="left" w:pos="851"/>
        </w:tabs>
        <w:spacing w:after="0" w:line="240" w:lineRule="auto"/>
        <w:ind w:right="902"/>
        <w:jc w:val="both"/>
        <w:rPr>
          <w:rFonts w:ascii="Palatino Linotype" w:eastAsia="Palatino Linotype" w:hAnsi="Palatino Linotype" w:cs="Palatino Linotype"/>
          <w:i/>
        </w:rPr>
      </w:pPr>
    </w:p>
    <w:p w14:paraId="50928B21" w14:textId="77777777" w:rsidR="00486777" w:rsidRDefault="00486777">
      <w:pPr>
        <w:tabs>
          <w:tab w:val="left" w:pos="851"/>
        </w:tabs>
        <w:spacing w:after="0" w:line="240" w:lineRule="auto"/>
        <w:ind w:right="902"/>
        <w:jc w:val="both"/>
        <w:rPr>
          <w:rFonts w:ascii="Palatino Linotype" w:eastAsia="Palatino Linotype" w:hAnsi="Palatino Linotype" w:cs="Palatino Linotype"/>
          <w:i/>
        </w:rPr>
      </w:pPr>
    </w:p>
    <w:p w14:paraId="20F0541F" w14:textId="77777777" w:rsidR="00486777" w:rsidRDefault="00486777">
      <w:pPr>
        <w:tabs>
          <w:tab w:val="left" w:pos="851"/>
        </w:tabs>
        <w:spacing w:after="0" w:line="240" w:lineRule="auto"/>
        <w:ind w:right="902"/>
        <w:jc w:val="both"/>
        <w:rPr>
          <w:rFonts w:ascii="Palatino Linotype" w:eastAsia="Palatino Linotype" w:hAnsi="Palatino Linotype" w:cs="Palatino Linotype"/>
          <w:i/>
        </w:rPr>
      </w:pPr>
    </w:p>
    <w:p w14:paraId="3ED7E8A7" w14:textId="77777777" w:rsidR="00486777" w:rsidRDefault="00486777">
      <w:pPr>
        <w:tabs>
          <w:tab w:val="left" w:pos="851"/>
        </w:tabs>
        <w:spacing w:after="0" w:line="240" w:lineRule="auto"/>
        <w:ind w:right="902"/>
        <w:jc w:val="both"/>
        <w:rPr>
          <w:rFonts w:ascii="Palatino Linotype" w:eastAsia="Palatino Linotype" w:hAnsi="Palatino Linotype" w:cs="Palatino Linotype"/>
          <w:i/>
        </w:rPr>
      </w:pPr>
    </w:p>
    <w:p w14:paraId="7C051BC4" w14:textId="77777777" w:rsidR="00486777" w:rsidRDefault="00486777">
      <w:pPr>
        <w:tabs>
          <w:tab w:val="left" w:pos="851"/>
        </w:tabs>
        <w:spacing w:after="0" w:line="240" w:lineRule="auto"/>
        <w:ind w:right="902"/>
        <w:jc w:val="both"/>
        <w:rPr>
          <w:rFonts w:ascii="Palatino Linotype" w:eastAsia="Palatino Linotype" w:hAnsi="Palatino Linotype" w:cs="Palatino Linotype"/>
          <w:i/>
        </w:rPr>
      </w:pPr>
      <w:bookmarkStart w:id="5" w:name="_heading=h.30j0zll" w:colFirst="0" w:colLast="0"/>
      <w:bookmarkEnd w:id="5"/>
    </w:p>
    <w:p w14:paraId="6B072AE2" w14:textId="77777777" w:rsidR="00486777" w:rsidRDefault="00486777">
      <w:pPr>
        <w:tabs>
          <w:tab w:val="left" w:pos="851"/>
        </w:tabs>
        <w:spacing w:after="0" w:line="240" w:lineRule="auto"/>
        <w:ind w:right="902"/>
        <w:jc w:val="both"/>
        <w:rPr>
          <w:rFonts w:ascii="Palatino Linotype" w:eastAsia="Palatino Linotype" w:hAnsi="Palatino Linotype" w:cs="Palatino Linotype"/>
          <w:i/>
        </w:rPr>
      </w:pPr>
    </w:p>
    <w:p w14:paraId="0D050389" w14:textId="77777777" w:rsidR="00486777" w:rsidRDefault="00486777">
      <w:pPr>
        <w:tabs>
          <w:tab w:val="left" w:pos="851"/>
        </w:tabs>
        <w:spacing w:after="0" w:line="240" w:lineRule="auto"/>
        <w:ind w:right="902"/>
        <w:jc w:val="both"/>
        <w:rPr>
          <w:rFonts w:ascii="Palatino Linotype" w:eastAsia="Palatino Linotype" w:hAnsi="Palatino Linotype" w:cs="Palatino Linotype"/>
          <w:i/>
        </w:rPr>
      </w:pPr>
    </w:p>
    <w:p w14:paraId="146553BF" w14:textId="77777777" w:rsidR="00486777" w:rsidRDefault="00486777">
      <w:pPr>
        <w:tabs>
          <w:tab w:val="left" w:pos="851"/>
        </w:tabs>
        <w:spacing w:after="0" w:line="240" w:lineRule="auto"/>
        <w:ind w:right="902"/>
        <w:jc w:val="both"/>
        <w:rPr>
          <w:rFonts w:ascii="Palatino Linotype" w:eastAsia="Palatino Linotype" w:hAnsi="Palatino Linotype" w:cs="Palatino Linotype"/>
          <w:i/>
        </w:rPr>
      </w:pPr>
    </w:p>
    <w:p w14:paraId="0E4A89FA" w14:textId="77777777" w:rsidR="00486777" w:rsidRDefault="00486777">
      <w:pPr>
        <w:tabs>
          <w:tab w:val="left" w:pos="851"/>
        </w:tabs>
        <w:spacing w:after="0" w:line="240" w:lineRule="auto"/>
        <w:ind w:right="902"/>
        <w:jc w:val="both"/>
        <w:rPr>
          <w:rFonts w:ascii="Palatino Linotype" w:eastAsia="Palatino Linotype" w:hAnsi="Palatino Linotype" w:cs="Palatino Linotype"/>
          <w:i/>
        </w:rPr>
      </w:pPr>
    </w:p>
    <w:p w14:paraId="5C9BE927" w14:textId="77777777" w:rsidR="00486777" w:rsidRDefault="00486777">
      <w:pPr>
        <w:tabs>
          <w:tab w:val="left" w:pos="851"/>
        </w:tabs>
        <w:spacing w:after="0" w:line="240" w:lineRule="auto"/>
        <w:ind w:right="902"/>
        <w:jc w:val="both"/>
        <w:rPr>
          <w:rFonts w:ascii="Palatino Linotype" w:eastAsia="Palatino Linotype" w:hAnsi="Palatino Linotype" w:cs="Palatino Linotype"/>
          <w:i/>
        </w:rPr>
      </w:pPr>
    </w:p>
    <w:p w14:paraId="644C52E2" w14:textId="77777777" w:rsidR="00486777" w:rsidRDefault="00486777">
      <w:pPr>
        <w:tabs>
          <w:tab w:val="left" w:pos="851"/>
        </w:tabs>
        <w:spacing w:after="0" w:line="240" w:lineRule="auto"/>
        <w:ind w:right="902"/>
        <w:jc w:val="both"/>
        <w:rPr>
          <w:rFonts w:ascii="Palatino Linotype" w:eastAsia="Palatino Linotype" w:hAnsi="Palatino Linotype" w:cs="Palatino Linotype"/>
          <w:i/>
        </w:rPr>
      </w:pPr>
    </w:p>
    <w:p w14:paraId="5F14A082" w14:textId="77777777" w:rsidR="00486777" w:rsidRDefault="00486777">
      <w:pPr>
        <w:tabs>
          <w:tab w:val="left" w:pos="851"/>
        </w:tabs>
        <w:spacing w:after="0" w:line="240" w:lineRule="auto"/>
        <w:ind w:right="902"/>
        <w:jc w:val="both"/>
        <w:rPr>
          <w:rFonts w:ascii="Palatino Linotype" w:eastAsia="Palatino Linotype" w:hAnsi="Palatino Linotype" w:cs="Palatino Linotype"/>
          <w:i/>
        </w:rPr>
      </w:pPr>
    </w:p>
    <w:p w14:paraId="355E9775" w14:textId="77777777" w:rsidR="00486777" w:rsidRDefault="00486777">
      <w:pPr>
        <w:tabs>
          <w:tab w:val="left" w:pos="851"/>
        </w:tabs>
        <w:spacing w:after="0" w:line="240" w:lineRule="auto"/>
        <w:ind w:right="902"/>
        <w:jc w:val="both"/>
        <w:rPr>
          <w:rFonts w:ascii="Palatino Linotype" w:eastAsia="Palatino Linotype" w:hAnsi="Palatino Linotype" w:cs="Palatino Linotype"/>
          <w:i/>
        </w:rPr>
      </w:pPr>
    </w:p>
    <w:p w14:paraId="08E5437E" w14:textId="77777777" w:rsidR="00486777" w:rsidRDefault="00486777">
      <w:pPr>
        <w:tabs>
          <w:tab w:val="left" w:pos="851"/>
        </w:tabs>
        <w:spacing w:after="0" w:line="240" w:lineRule="auto"/>
        <w:ind w:right="902"/>
        <w:jc w:val="both"/>
        <w:rPr>
          <w:rFonts w:ascii="Palatino Linotype" w:eastAsia="Palatino Linotype" w:hAnsi="Palatino Linotype" w:cs="Palatino Linotype"/>
          <w:i/>
        </w:rPr>
      </w:pPr>
    </w:p>
    <w:p w14:paraId="5E5AE009" w14:textId="77777777" w:rsidR="00486777" w:rsidRDefault="00486777">
      <w:pPr>
        <w:tabs>
          <w:tab w:val="left" w:pos="851"/>
        </w:tabs>
        <w:spacing w:after="0" w:line="240" w:lineRule="auto"/>
        <w:ind w:right="902"/>
        <w:jc w:val="both"/>
        <w:rPr>
          <w:rFonts w:ascii="Palatino Linotype" w:eastAsia="Palatino Linotype" w:hAnsi="Palatino Linotype" w:cs="Palatino Linotype"/>
          <w:i/>
        </w:rPr>
      </w:pPr>
    </w:p>
    <w:p w14:paraId="5F519A00" w14:textId="77777777" w:rsidR="00486777" w:rsidRDefault="00486777">
      <w:pPr>
        <w:tabs>
          <w:tab w:val="left" w:pos="851"/>
        </w:tabs>
        <w:spacing w:after="0" w:line="240" w:lineRule="auto"/>
        <w:ind w:right="902"/>
        <w:jc w:val="both"/>
        <w:rPr>
          <w:rFonts w:ascii="Palatino Linotype" w:eastAsia="Palatino Linotype" w:hAnsi="Palatino Linotype" w:cs="Palatino Linotype"/>
          <w:i/>
        </w:rPr>
      </w:pPr>
      <w:bookmarkStart w:id="6" w:name="_heading=h.1fob9te" w:colFirst="0" w:colLast="0"/>
      <w:bookmarkEnd w:id="6"/>
    </w:p>
    <w:p w14:paraId="588DDEF2" w14:textId="77777777" w:rsidR="00486777" w:rsidRDefault="00486777">
      <w:pPr>
        <w:tabs>
          <w:tab w:val="left" w:pos="851"/>
        </w:tabs>
        <w:spacing w:after="0" w:line="240" w:lineRule="auto"/>
        <w:ind w:right="902"/>
        <w:jc w:val="both"/>
        <w:rPr>
          <w:rFonts w:ascii="Palatino Linotype" w:eastAsia="Palatino Linotype" w:hAnsi="Palatino Linotype" w:cs="Palatino Linotype"/>
          <w:i/>
        </w:rPr>
      </w:pPr>
    </w:p>
    <w:p w14:paraId="55AEC7CC" w14:textId="77777777" w:rsidR="00486777" w:rsidRDefault="00486777">
      <w:pPr>
        <w:tabs>
          <w:tab w:val="left" w:pos="851"/>
        </w:tabs>
        <w:spacing w:after="0" w:line="240" w:lineRule="auto"/>
        <w:ind w:right="902"/>
        <w:jc w:val="both"/>
        <w:rPr>
          <w:rFonts w:ascii="Palatino Linotype" w:eastAsia="Palatino Linotype" w:hAnsi="Palatino Linotype" w:cs="Palatino Linotype"/>
          <w:i/>
        </w:rPr>
      </w:pPr>
    </w:p>
    <w:p w14:paraId="2D33CDCE" w14:textId="77777777" w:rsidR="00486777" w:rsidRDefault="00486777">
      <w:pPr>
        <w:tabs>
          <w:tab w:val="left" w:pos="851"/>
        </w:tabs>
        <w:spacing w:after="0" w:line="240" w:lineRule="auto"/>
        <w:ind w:right="902"/>
        <w:jc w:val="both"/>
        <w:rPr>
          <w:rFonts w:ascii="Palatino Linotype" w:eastAsia="Palatino Linotype" w:hAnsi="Palatino Linotype" w:cs="Palatino Linotype"/>
          <w:i/>
        </w:rPr>
      </w:pPr>
    </w:p>
    <w:p w14:paraId="376B1281" w14:textId="77777777" w:rsidR="00486777" w:rsidRDefault="00486777">
      <w:pPr>
        <w:spacing w:after="0" w:line="360" w:lineRule="auto"/>
        <w:ind w:right="423"/>
        <w:jc w:val="both"/>
        <w:rPr>
          <w:rFonts w:ascii="Palatino Linotype" w:eastAsia="Palatino Linotype" w:hAnsi="Palatino Linotype" w:cs="Palatino Linotype"/>
        </w:rPr>
      </w:pPr>
    </w:p>
    <w:p w14:paraId="21B1C152" w14:textId="77777777" w:rsidR="00486777" w:rsidRDefault="00486777">
      <w:pPr>
        <w:tabs>
          <w:tab w:val="left" w:pos="709"/>
        </w:tabs>
        <w:spacing w:after="0" w:line="360" w:lineRule="auto"/>
        <w:jc w:val="both"/>
        <w:rPr>
          <w:rFonts w:ascii="Palatino Linotype" w:eastAsia="Palatino Linotype" w:hAnsi="Palatino Linotype" w:cs="Palatino Linotype"/>
          <w:b/>
        </w:rPr>
      </w:pPr>
    </w:p>
    <w:sectPr w:rsidR="00486777">
      <w:headerReference w:type="default" r:id="rId8"/>
      <w:pgSz w:w="12240" w:h="15840"/>
      <w:pgMar w:top="1985" w:right="1701" w:bottom="2552" w:left="1701"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1C6368" w14:textId="77777777" w:rsidR="003E344F" w:rsidRDefault="00864FDB">
      <w:pPr>
        <w:spacing w:after="0" w:line="240" w:lineRule="auto"/>
      </w:pPr>
      <w:r>
        <w:separator/>
      </w:r>
    </w:p>
  </w:endnote>
  <w:endnote w:type="continuationSeparator" w:id="0">
    <w:p w14:paraId="7BD612AC" w14:textId="77777777" w:rsidR="003E344F" w:rsidRDefault="00864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A907A0" w14:textId="77777777" w:rsidR="003E344F" w:rsidRDefault="00864FDB">
      <w:pPr>
        <w:spacing w:after="0" w:line="240" w:lineRule="auto"/>
      </w:pPr>
      <w:r>
        <w:separator/>
      </w:r>
    </w:p>
  </w:footnote>
  <w:footnote w:type="continuationSeparator" w:id="0">
    <w:p w14:paraId="6E7D4515" w14:textId="77777777" w:rsidR="003E344F" w:rsidRDefault="00864F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9418D" w14:textId="77777777" w:rsidR="00486777" w:rsidRDefault="00486777">
    <w:pPr>
      <w:widowControl w:val="0"/>
      <w:pBdr>
        <w:top w:val="nil"/>
        <w:left w:val="nil"/>
        <w:bottom w:val="nil"/>
        <w:right w:val="nil"/>
        <w:between w:val="nil"/>
      </w:pBdr>
      <w:spacing w:after="0" w:line="276" w:lineRule="auto"/>
      <w:rPr>
        <w:rFonts w:ascii="Palatino Linotype" w:eastAsia="Palatino Linotype" w:hAnsi="Palatino Linotype" w:cs="Palatino Linotype"/>
        <w:b/>
      </w:rPr>
    </w:pPr>
  </w:p>
  <w:tbl>
    <w:tblPr>
      <w:tblStyle w:val="a0"/>
      <w:tblW w:w="5807" w:type="dxa"/>
      <w:tblInd w:w="2977" w:type="dxa"/>
      <w:tblBorders>
        <w:top w:val="nil"/>
        <w:left w:val="nil"/>
        <w:bottom w:val="nil"/>
        <w:right w:val="nil"/>
        <w:insideH w:val="nil"/>
        <w:insideV w:val="nil"/>
      </w:tblBorders>
      <w:tblLayout w:type="fixed"/>
      <w:tblLook w:val="0400" w:firstRow="0" w:lastRow="0" w:firstColumn="0" w:lastColumn="0" w:noHBand="0" w:noVBand="1"/>
    </w:tblPr>
    <w:tblGrid>
      <w:gridCol w:w="2263"/>
      <w:gridCol w:w="3544"/>
    </w:tblGrid>
    <w:tr w:rsidR="00486777" w14:paraId="4429F1FC" w14:textId="77777777">
      <w:tc>
        <w:tcPr>
          <w:tcW w:w="2263" w:type="dxa"/>
          <w:vAlign w:val="center"/>
        </w:tcPr>
        <w:p w14:paraId="0E94AC12" w14:textId="77777777" w:rsidR="00486777" w:rsidRDefault="00486777">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0"/>
              <w:szCs w:val="20"/>
            </w:rPr>
          </w:pPr>
        </w:p>
      </w:tc>
      <w:tc>
        <w:tcPr>
          <w:tcW w:w="3544" w:type="dxa"/>
          <w:vAlign w:val="center"/>
        </w:tcPr>
        <w:p w14:paraId="7899ED1A" w14:textId="77777777" w:rsidR="00486777" w:rsidRDefault="00864FDB">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VOTO PARTICULAR</w:t>
          </w:r>
        </w:p>
      </w:tc>
    </w:tr>
    <w:tr w:rsidR="00486777" w14:paraId="53EEC65B" w14:textId="77777777">
      <w:tc>
        <w:tcPr>
          <w:tcW w:w="2263" w:type="dxa"/>
          <w:vAlign w:val="center"/>
        </w:tcPr>
        <w:p w14:paraId="18352DFC" w14:textId="77777777" w:rsidR="00486777" w:rsidRDefault="00864FDB" w:rsidP="00FB612B">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Recurso de Revisión:</w:t>
          </w:r>
        </w:p>
      </w:tc>
      <w:tc>
        <w:tcPr>
          <w:tcW w:w="3544" w:type="dxa"/>
        </w:tcPr>
        <w:p w14:paraId="4B31E36E" w14:textId="7245DA0C" w:rsidR="00486777" w:rsidRDefault="00864FDB">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00</w:t>
          </w:r>
          <w:r w:rsidR="00D534AE">
            <w:rPr>
              <w:rFonts w:ascii="Palatino Linotype" w:eastAsia="Palatino Linotype" w:hAnsi="Palatino Linotype" w:cs="Palatino Linotype"/>
              <w:b/>
              <w:color w:val="000000"/>
              <w:sz w:val="20"/>
              <w:szCs w:val="20"/>
            </w:rPr>
            <w:t>87</w:t>
          </w:r>
          <w:r>
            <w:rPr>
              <w:rFonts w:ascii="Palatino Linotype" w:eastAsia="Palatino Linotype" w:hAnsi="Palatino Linotype" w:cs="Palatino Linotype"/>
              <w:b/>
              <w:color w:val="000000"/>
              <w:sz w:val="20"/>
              <w:szCs w:val="20"/>
            </w:rPr>
            <w:t>4</w:t>
          </w:r>
          <w:r w:rsidR="00FB612B">
            <w:rPr>
              <w:rFonts w:ascii="Palatino Linotype" w:eastAsia="Palatino Linotype" w:hAnsi="Palatino Linotype" w:cs="Palatino Linotype"/>
              <w:b/>
              <w:color w:val="000000"/>
              <w:sz w:val="20"/>
              <w:szCs w:val="20"/>
            </w:rPr>
            <w:t>/INFOEM/IP/RR/2025</w:t>
          </w:r>
        </w:p>
      </w:tc>
    </w:tr>
    <w:tr w:rsidR="00486777" w14:paraId="572B722A" w14:textId="77777777">
      <w:tc>
        <w:tcPr>
          <w:tcW w:w="2263" w:type="dxa"/>
        </w:tcPr>
        <w:p w14:paraId="0A3C7145" w14:textId="77777777" w:rsidR="00486777" w:rsidRDefault="00864FDB">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Sujeto Obligado:</w:t>
          </w:r>
        </w:p>
      </w:tc>
      <w:tc>
        <w:tcPr>
          <w:tcW w:w="3544" w:type="dxa"/>
        </w:tcPr>
        <w:p w14:paraId="4BD2203C" w14:textId="7CDD6599" w:rsidR="00486777" w:rsidRDefault="00D534AE">
          <w:pPr>
            <w:tabs>
              <w:tab w:val="center" w:pos="4419"/>
              <w:tab w:val="right" w:pos="8838"/>
            </w:tabs>
            <w:jc w:val="both"/>
            <w:rPr>
              <w:rFonts w:ascii="Palatino Linotype" w:eastAsia="Palatino Linotype" w:hAnsi="Palatino Linotype" w:cs="Palatino Linotype"/>
              <w:b/>
              <w:color w:val="000000"/>
              <w:sz w:val="20"/>
              <w:szCs w:val="20"/>
            </w:rPr>
          </w:pPr>
          <w:r w:rsidRPr="00D534AE">
            <w:rPr>
              <w:rFonts w:ascii="Palatino Linotype" w:eastAsia="Palatino Linotype" w:hAnsi="Palatino Linotype" w:cs="Palatino Linotype"/>
              <w:b/>
              <w:color w:val="000000"/>
              <w:sz w:val="20"/>
              <w:szCs w:val="20"/>
            </w:rPr>
            <w:t>Tlalnepantla de Baz</w:t>
          </w:r>
        </w:p>
      </w:tc>
    </w:tr>
    <w:tr w:rsidR="00486777" w14:paraId="4E140AFB" w14:textId="77777777">
      <w:tc>
        <w:tcPr>
          <w:tcW w:w="2263" w:type="dxa"/>
        </w:tcPr>
        <w:p w14:paraId="38C7A354" w14:textId="77777777" w:rsidR="00486777" w:rsidRDefault="00864FDB">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Comisionada Ponente:</w:t>
          </w:r>
        </w:p>
      </w:tc>
      <w:tc>
        <w:tcPr>
          <w:tcW w:w="3544" w:type="dxa"/>
        </w:tcPr>
        <w:p w14:paraId="5DD1A0D6" w14:textId="77777777" w:rsidR="00486777" w:rsidRDefault="00864FDB">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Guadalupe Ramírez Peña</w:t>
          </w:r>
        </w:p>
      </w:tc>
    </w:tr>
  </w:tbl>
  <w:p w14:paraId="71F625D5" w14:textId="77777777" w:rsidR="00486777" w:rsidRDefault="00864FDB">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sz w:val="20"/>
        <w:szCs w:val="20"/>
      </w:rPr>
    </w:pPr>
    <w:r>
      <w:rPr>
        <w:noProof/>
        <w:lang w:val="es-MX"/>
      </w:rPr>
      <w:drawing>
        <wp:anchor distT="0" distB="0" distL="0" distR="0" simplePos="0" relativeHeight="251658240" behindDoc="1" locked="0" layoutInCell="1" hidden="0" allowOverlap="1" wp14:anchorId="6F76DB42" wp14:editId="3DC66C96">
          <wp:simplePos x="0" y="0"/>
          <wp:positionH relativeFrom="column">
            <wp:posOffset>-707527</wp:posOffset>
          </wp:positionH>
          <wp:positionV relativeFrom="paragraph">
            <wp:posOffset>-1205673</wp:posOffset>
          </wp:positionV>
          <wp:extent cx="7521053" cy="9897494"/>
          <wp:effectExtent l="0" t="0" r="0" b="0"/>
          <wp:wrapNone/>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21053" cy="9897494"/>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BA60E1"/>
    <w:multiLevelType w:val="hybridMultilevel"/>
    <w:tmpl w:val="A338401C"/>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777"/>
    <w:rsid w:val="0017596F"/>
    <w:rsid w:val="003E344F"/>
    <w:rsid w:val="00486777"/>
    <w:rsid w:val="006A6131"/>
    <w:rsid w:val="00864FDB"/>
    <w:rsid w:val="00B859BF"/>
    <w:rsid w:val="00D534AE"/>
    <w:rsid w:val="00DA47E1"/>
    <w:rsid w:val="00FB61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E6B7C"/>
  <w15:docId w15:val="{326719FD-8F7C-4BF1-9BE5-85B798D0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unhideWhenUsed/>
    <w:rsid w:val="00696A57"/>
    <w:rPr>
      <w:color w:val="0000FF"/>
      <w:u w:val="single"/>
    </w:rPr>
  </w:style>
  <w:style w:type="paragraph" w:customStyle="1" w:styleId="paragraph">
    <w:name w:val="paragraph"/>
    <w:basedOn w:val="Normal"/>
    <w:rsid w:val="00C964CC"/>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aconcuadrcula1">
    <w:name w:val="Tabla con cuadrícula1"/>
    <w:basedOn w:val="Tablanormal"/>
    <w:next w:val="Tablaconcuadrcula"/>
    <w:uiPriority w:val="59"/>
    <w:rsid w:val="00C964CC"/>
    <w:pPr>
      <w:spacing w:after="0" w:line="240" w:lineRule="auto"/>
    </w:pPr>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59"/>
    <w:rsid w:val="00C9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Fundamentos">
    <w:name w:val="Fundamentos"/>
    <w:basedOn w:val="Normal"/>
    <w:qFormat/>
    <w:rsid w:val="00DB4997"/>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rPr>
  </w:style>
  <w:style w:type="paragraph" w:styleId="Sinespaciado">
    <w:name w:val="No Spacing"/>
    <w:aliases w:val="Francesa,INAI"/>
    <w:link w:val="SinespaciadoCar"/>
    <w:uiPriority w:val="1"/>
    <w:qFormat/>
    <w:rsid w:val="00515C3E"/>
    <w:pPr>
      <w:spacing w:after="0" w:line="240" w:lineRule="auto"/>
      <w:ind w:left="567" w:right="567"/>
      <w:jc w:val="both"/>
    </w:pPr>
    <w:rPr>
      <w:rFonts w:ascii="Arial" w:eastAsia="Batang" w:hAnsi="Arial" w:cs="Times New Roman"/>
      <w:sz w:val="20"/>
      <w:szCs w:val="24"/>
      <w:lang w:val="es-MX" w:eastAsia="es-ES"/>
    </w:rPr>
  </w:style>
  <w:style w:type="character" w:customStyle="1" w:styleId="SinespaciadoCar">
    <w:name w:val="Sin espaciado Car"/>
    <w:aliases w:val="Francesa Car,INAI Car"/>
    <w:basedOn w:val="Fuentedeprrafopredeter"/>
    <w:link w:val="Sinespaciado"/>
    <w:uiPriority w:val="1"/>
    <w:qFormat/>
    <w:rsid w:val="00515C3E"/>
    <w:rPr>
      <w:rFonts w:ascii="Arial" w:eastAsia="Batang" w:hAnsi="Arial" w:cs="Times New Roman"/>
      <w:sz w:val="20"/>
      <w:szCs w:val="24"/>
      <w:lang w:val="es-MX" w:eastAsia="es-ES"/>
    </w:rPr>
  </w:style>
  <w:style w:type="paragraph" w:customStyle="1" w:styleId="Citas">
    <w:name w:val="Citas"/>
    <w:basedOn w:val="Normal"/>
    <w:qFormat/>
    <w:rsid w:val="00537CBA"/>
    <w:pPr>
      <w:spacing w:before="240" w:line="360" w:lineRule="auto"/>
      <w:ind w:left="851" w:right="851"/>
      <w:jc w:val="both"/>
    </w:pPr>
    <w:rPr>
      <w:rFonts w:ascii="Palatino Linotype" w:eastAsiaTheme="minorHAnsi" w:hAnsi="Palatino Linotype" w:cs="Arial"/>
      <w:i/>
      <w:lang w:val="es-MX" w:eastAsia="en-US"/>
    </w:rPr>
  </w:style>
  <w:style w:type="character" w:styleId="Refdecomentario">
    <w:name w:val="annotation reference"/>
    <w:basedOn w:val="Fuentedeprrafopredeter"/>
    <w:uiPriority w:val="99"/>
    <w:semiHidden/>
    <w:unhideWhenUsed/>
    <w:rsid w:val="00537CBA"/>
    <w:rPr>
      <w:sz w:val="16"/>
      <w:szCs w:val="16"/>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cSnzxvdSqLWcHVm3Ua7UDrRtsQ==">CgMxLjAyCGguZ2pkZ3hzMg5oLnNlem5rMHYza3dkcDIOaC54ZXpyMG9rZDU3dG4yCWguMmV0OTJwMDIJaC4zMGowemxsMgloLjFmb2I5dGU4AHIhMVcxOF9oZzdERmlmQ2hNYnc4bTZyWDg5VGM4OEsycWlk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1220</Words>
  <Characters>6716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INFOEM509</cp:lastModifiedBy>
  <cp:revision>2</cp:revision>
  <dcterms:created xsi:type="dcterms:W3CDTF">2025-03-24T17:28:00Z</dcterms:created>
  <dcterms:modified xsi:type="dcterms:W3CDTF">2025-03-24T17:28:00Z</dcterms:modified>
</cp:coreProperties>
</file>