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224D70D3" w:rsidR="00F2242E" w:rsidRPr="00BB7815" w:rsidRDefault="00580407" w:rsidP="00FB53AE">
      <w:pPr>
        <w:spacing w:after="0" w:line="360" w:lineRule="auto"/>
        <w:ind w:right="139"/>
        <w:jc w:val="both"/>
        <w:rPr>
          <w:rFonts w:ascii="Palatino Linotype" w:eastAsia="Palatino Linotype" w:hAnsi="Palatino Linotype" w:cs="Palatino Linotype"/>
          <w:b/>
        </w:rPr>
      </w:pPr>
      <w:r w:rsidRPr="00BB7815">
        <w:rPr>
          <w:rFonts w:ascii="Palatino Linotype" w:eastAsia="Palatino Linotype" w:hAnsi="Palatino Linotype" w:cs="Palatino Linotype"/>
          <w:b/>
        </w:rPr>
        <w:t xml:space="preserve">VOTO PARTICULAR QUE FORMULA LA COMISIONADA SHARON CRISTINA MORALES MARTÍNEZ, </w:t>
      </w:r>
      <w:r w:rsidR="00DC6B8D" w:rsidRPr="00BB7815">
        <w:rPr>
          <w:rFonts w:ascii="Palatino Linotype" w:eastAsia="Palatino Linotype" w:hAnsi="Palatino Linotype" w:cs="Palatino Linotype"/>
          <w:b/>
        </w:rPr>
        <w:t>EN LA RESOLUCIÓN</w:t>
      </w:r>
      <w:r w:rsidR="00A0675C" w:rsidRPr="00BB7815">
        <w:rPr>
          <w:rFonts w:ascii="Palatino Linotype" w:eastAsia="Palatino Linotype" w:hAnsi="Palatino Linotype" w:cs="Palatino Linotype"/>
          <w:b/>
        </w:rPr>
        <w:t xml:space="preserve"> EN EL RECURSO DE REVISIÓN </w:t>
      </w:r>
      <w:r w:rsidR="000272D2" w:rsidRPr="000272D2">
        <w:rPr>
          <w:rFonts w:ascii="Palatino Linotype" w:eastAsia="Palatino Linotype" w:hAnsi="Palatino Linotype" w:cs="Palatino Linotype"/>
          <w:b/>
        </w:rPr>
        <w:t>09440/INFOEM/IP/RR/2025</w:t>
      </w:r>
      <w:r w:rsidR="004545E2" w:rsidRPr="00BB7815">
        <w:rPr>
          <w:rFonts w:ascii="Palatino Linotype" w:eastAsia="Palatino Linotype" w:hAnsi="Palatino Linotype" w:cs="Palatino Linotype"/>
          <w:b/>
        </w:rPr>
        <w:t xml:space="preserve">, </w:t>
      </w:r>
      <w:r w:rsidR="00DC6B8D" w:rsidRPr="00BB7815">
        <w:rPr>
          <w:rFonts w:ascii="Palatino Linotype" w:eastAsia="Palatino Linotype" w:hAnsi="Palatino Linotype" w:cs="Palatino Linotype"/>
          <w:b/>
        </w:rPr>
        <w:t>DICTADA</w:t>
      </w:r>
      <w:r w:rsidR="00A0675C" w:rsidRPr="00BB7815">
        <w:rPr>
          <w:rFonts w:ascii="Palatino Linotype" w:eastAsia="Palatino Linotype" w:hAnsi="Palatino Linotype" w:cs="Palatino Linotype"/>
          <w:b/>
        </w:rPr>
        <w:t xml:space="preserve"> </w:t>
      </w:r>
      <w:r w:rsidR="00DC6B8D" w:rsidRPr="00BB7815">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0272D2">
        <w:rPr>
          <w:rFonts w:ascii="Palatino Linotype" w:eastAsia="Palatino Linotype" w:hAnsi="Palatino Linotype" w:cs="Palatino Linotype"/>
          <w:b/>
        </w:rPr>
        <w:t>DÉCIMA</w:t>
      </w:r>
      <w:r w:rsidR="007919FB" w:rsidRPr="00BB7815">
        <w:rPr>
          <w:rFonts w:ascii="Palatino Linotype" w:eastAsia="Palatino Linotype" w:hAnsi="Palatino Linotype" w:cs="Palatino Linotype"/>
          <w:b/>
        </w:rPr>
        <w:t xml:space="preserve"> </w:t>
      </w:r>
      <w:r w:rsidR="00DC6B8D" w:rsidRPr="00BB7815">
        <w:rPr>
          <w:rFonts w:ascii="Palatino Linotype" w:eastAsia="Palatino Linotype" w:hAnsi="Palatino Linotype" w:cs="Palatino Linotype"/>
          <w:b/>
        </w:rPr>
        <w:t xml:space="preserve">SESIÓN ORDINARIA CELEBRADA EL </w:t>
      </w:r>
      <w:r w:rsidR="000272D2">
        <w:rPr>
          <w:rFonts w:ascii="Palatino Linotype" w:eastAsia="Palatino Linotype" w:hAnsi="Palatino Linotype" w:cs="Palatino Linotype"/>
          <w:b/>
        </w:rPr>
        <w:t>DIECINUEVE</w:t>
      </w:r>
      <w:r w:rsidR="00A176C3" w:rsidRPr="00BB7815">
        <w:rPr>
          <w:rFonts w:ascii="Palatino Linotype" w:eastAsia="Palatino Linotype" w:hAnsi="Palatino Linotype" w:cs="Palatino Linotype"/>
          <w:b/>
        </w:rPr>
        <w:t xml:space="preserve"> DE MARZO</w:t>
      </w:r>
      <w:r w:rsidR="007919FB" w:rsidRPr="00BB7815">
        <w:rPr>
          <w:rFonts w:ascii="Palatino Linotype" w:eastAsia="Palatino Linotype" w:hAnsi="Palatino Linotype" w:cs="Palatino Linotype"/>
          <w:b/>
        </w:rPr>
        <w:t xml:space="preserve"> DE DOS MIL VEINTISÉIS.</w:t>
      </w:r>
    </w:p>
    <w:p w14:paraId="1AD89B62" w14:textId="02CDC62A" w:rsidR="00DC6B8D" w:rsidRPr="00BB7815" w:rsidRDefault="00DC6B8D" w:rsidP="00FB53AE">
      <w:pPr>
        <w:spacing w:after="0" w:line="360" w:lineRule="auto"/>
        <w:ind w:right="139"/>
        <w:jc w:val="both"/>
        <w:rPr>
          <w:rFonts w:ascii="Palatino Linotype" w:eastAsia="Palatino Linotype" w:hAnsi="Palatino Linotype" w:cs="Palatino Linotype"/>
          <w:b/>
        </w:rPr>
      </w:pPr>
    </w:p>
    <w:p w14:paraId="670196AD" w14:textId="1FD126B8" w:rsidR="00F2242E" w:rsidRPr="00BB7815" w:rsidRDefault="00F2242E" w:rsidP="00FB53AE">
      <w:pPr>
        <w:spacing w:after="0" w:line="360" w:lineRule="auto"/>
        <w:ind w:right="139"/>
        <w:jc w:val="both"/>
        <w:rPr>
          <w:rFonts w:ascii="Palatino Linotype" w:eastAsia="Palatino Linotype" w:hAnsi="Palatino Linotype" w:cs="Palatino Linotype"/>
        </w:rPr>
      </w:pPr>
      <w:r w:rsidRPr="00BB7815">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BB7815">
        <w:rPr>
          <w:rFonts w:ascii="Palatino Linotype" w:eastAsia="Palatino Linotype" w:hAnsi="Palatino Linotype" w:cs="Palatino Linotype"/>
        </w:rPr>
        <w:t>Sharon Cristina Morales Martínez</w:t>
      </w:r>
      <w:bookmarkEnd w:id="0"/>
      <w:r w:rsidRPr="00BB7815">
        <w:rPr>
          <w:rFonts w:ascii="Palatino Linotype" w:eastAsia="Palatino Linotype" w:hAnsi="Palatino Linotype" w:cs="Palatino Linotype"/>
        </w:rPr>
        <w:t xml:space="preserve">, emite Voto Particular respecto a la resolución dictada en el recurso de revisión </w:t>
      </w:r>
      <w:r w:rsidR="000272D2">
        <w:rPr>
          <w:rFonts w:ascii="Palatino Linotype" w:eastAsia="Palatino Linotype" w:hAnsi="Palatino Linotype" w:cs="Palatino Linotype"/>
          <w:b/>
        </w:rPr>
        <w:t>09440/INFOEM/IP/RR/2025</w:t>
      </w:r>
      <w:r w:rsidRPr="00BB7815">
        <w:rPr>
          <w:rFonts w:ascii="Palatino Linotype" w:eastAsia="Palatino Linotype" w:hAnsi="Palatino Linotype" w:cs="Palatino Linotype"/>
          <w:b/>
        </w:rPr>
        <w:t xml:space="preserve">, </w:t>
      </w:r>
      <w:r w:rsidRPr="00BB7815">
        <w:rPr>
          <w:rFonts w:ascii="Palatino Linotype" w:eastAsia="Palatino Linotype" w:hAnsi="Palatino Linotype" w:cs="Palatino Linotype"/>
        </w:rPr>
        <w:t>pronunciada por el Pleno de este Instituto a</w:t>
      </w:r>
      <w:r w:rsidR="00212B17" w:rsidRPr="00BB7815">
        <w:rPr>
          <w:rFonts w:ascii="Palatino Linotype" w:eastAsia="Palatino Linotype" w:hAnsi="Palatino Linotype" w:cs="Palatino Linotype"/>
        </w:rPr>
        <w:t>nte el proyecto presentado</w:t>
      </w:r>
      <w:r w:rsidR="00582A38" w:rsidRPr="00BB7815">
        <w:rPr>
          <w:rFonts w:ascii="Palatino Linotype" w:eastAsia="Palatino Linotype" w:hAnsi="Palatino Linotype" w:cs="Palatino Linotype"/>
        </w:rPr>
        <w:t xml:space="preserve"> por </w:t>
      </w:r>
      <w:r w:rsidR="00471C6B" w:rsidRPr="00BB7815">
        <w:rPr>
          <w:rFonts w:ascii="Palatino Linotype" w:eastAsia="Palatino Linotype" w:hAnsi="Palatino Linotype" w:cs="Palatino Linotype"/>
        </w:rPr>
        <w:t xml:space="preserve">el </w:t>
      </w:r>
      <w:r w:rsidRPr="00BB7815">
        <w:rPr>
          <w:rFonts w:ascii="Palatino Linotype" w:eastAsia="Palatino Linotype" w:hAnsi="Palatino Linotype" w:cs="Palatino Linotype"/>
          <w:b/>
          <w:bCs/>
        </w:rPr>
        <w:t>Comisionad</w:t>
      </w:r>
      <w:r w:rsidR="00471C6B" w:rsidRPr="00BB7815">
        <w:rPr>
          <w:rFonts w:ascii="Palatino Linotype" w:eastAsia="Palatino Linotype" w:hAnsi="Palatino Linotype" w:cs="Palatino Linotype"/>
          <w:b/>
          <w:bCs/>
        </w:rPr>
        <w:t>o</w:t>
      </w:r>
      <w:r w:rsidR="000272D2">
        <w:rPr>
          <w:rFonts w:ascii="Palatino Linotype" w:eastAsia="Palatino Linotype" w:hAnsi="Palatino Linotype" w:cs="Palatino Linotype"/>
          <w:b/>
          <w:bCs/>
        </w:rPr>
        <w:t xml:space="preserve"> Presidente</w:t>
      </w:r>
      <w:r w:rsidR="00C50C62" w:rsidRPr="00BB7815">
        <w:rPr>
          <w:rFonts w:ascii="Palatino Linotype" w:eastAsia="Palatino Linotype" w:hAnsi="Palatino Linotype" w:cs="Palatino Linotype"/>
          <w:b/>
          <w:bCs/>
        </w:rPr>
        <w:t xml:space="preserve"> </w:t>
      </w:r>
      <w:r w:rsidR="000272D2" w:rsidRPr="000272D2">
        <w:rPr>
          <w:rFonts w:ascii="Palatino Linotype" w:eastAsia="Palatino Linotype" w:hAnsi="Palatino Linotype" w:cs="Palatino Linotype"/>
          <w:b/>
        </w:rPr>
        <w:t>José Martínez Vilchis</w:t>
      </w:r>
      <w:r w:rsidRPr="00BB7815">
        <w:rPr>
          <w:rFonts w:ascii="Palatino Linotype" w:eastAsia="Palatino Linotype" w:hAnsi="Palatino Linotype" w:cs="Palatino Linotype"/>
        </w:rPr>
        <w:t xml:space="preserve">, que es del tenor siguiente: </w:t>
      </w:r>
    </w:p>
    <w:p w14:paraId="42FE613C" w14:textId="77777777" w:rsidR="00F2242E" w:rsidRPr="00BB7815" w:rsidRDefault="00F2242E" w:rsidP="00FB53AE">
      <w:pPr>
        <w:spacing w:after="0" w:line="360" w:lineRule="auto"/>
        <w:ind w:right="139"/>
        <w:jc w:val="both"/>
        <w:rPr>
          <w:rFonts w:ascii="Palatino Linotype" w:eastAsia="Palatino Linotype" w:hAnsi="Palatino Linotype" w:cs="Palatino Linotype"/>
        </w:rPr>
      </w:pPr>
    </w:p>
    <w:p w14:paraId="33E51456" w14:textId="77777777" w:rsidR="00F2242E" w:rsidRPr="00BB7815" w:rsidRDefault="00F2242E" w:rsidP="00FB53AE">
      <w:pPr>
        <w:numPr>
          <w:ilvl w:val="0"/>
          <w:numId w:val="1"/>
        </w:numPr>
        <w:spacing w:after="0" w:line="360" w:lineRule="auto"/>
        <w:ind w:left="567" w:right="139" w:hanging="283"/>
        <w:jc w:val="both"/>
        <w:rPr>
          <w:rFonts w:ascii="Palatino Linotype" w:eastAsia="Palatino Linotype" w:hAnsi="Palatino Linotype" w:cs="Palatino Linotype"/>
        </w:rPr>
      </w:pPr>
      <w:r w:rsidRPr="00BB7815">
        <w:rPr>
          <w:rFonts w:ascii="Palatino Linotype" w:eastAsia="Palatino Linotype" w:hAnsi="Palatino Linotype" w:cs="Palatino Linotype"/>
          <w:b/>
        </w:rPr>
        <w:t>Antecedentes.</w:t>
      </w:r>
    </w:p>
    <w:p w14:paraId="764A0367" w14:textId="68B49335" w:rsidR="00F2242E" w:rsidRPr="00BB7815" w:rsidRDefault="00F2242E" w:rsidP="00BC5BE4">
      <w:pPr>
        <w:spacing w:after="0" w:line="360" w:lineRule="auto"/>
        <w:ind w:right="191"/>
        <w:jc w:val="both"/>
        <w:rPr>
          <w:rFonts w:ascii="Palatino Linotype" w:eastAsia="Palatino Linotype" w:hAnsi="Palatino Linotype" w:cs="Palatino Linotype"/>
        </w:rPr>
      </w:pPr>
      <w:r w:rsidRPr="00BB7815">
        <w:rPr>
          <w:rFonts w:ascii="Palatino Linotype" w:eastAsia="Palatino Linotype" w:hAnsi="Palatino Linotype" w:cs="Palatino Linotype"/>
        </w:rPr>
        <w:t xml:space="preserve">A través de la solicitud de acceso a la información </w:t>
      </w:r>
      <w:r w:rsidR="00846B9C" w:rsidRPr="00BB7815">
        <w:rPr>
          <w:rFonts w:ascii="Palatino Linotype" w:eastAsia="Palatino Linotype" w:hAnsi="Palatino Linotype" w:cs="Palatino Linotype"/>
        </w:rPr>
        <w:t>que nos ocupa</w:t>
      </w:r>
      <w:r w:rsidRPr="00BB7815">
        <w:rPr>
          <w:rFonts w:ascii="Palatino Linotype" w:eastAsia="Palatino Linotype" w:hAnsi="Palatino Linotype" w:cs="Palatino Linotype"/>
        </w:rPr>
        <w:t xml:space="preserve">, </w:t>
      </w:r>
      <w:r w:rsidR="00212B17" w:rsidRPr="00BB7815">
        <w:rPr>
          <w:rFonts w:ascii="Palatino Linotype" w:eastAsia="Palatino Linotype" w:hAnsi="Palatino Linotype" w:cs="Palatino Linotype"/>
        </w:rPr>
        <w:t>el</w:t>
      </w:r>
      <w:r w:rsidRPr="00BB7815">
        <w:rPr>
          <w:rFonts w:ascii="Palatino Linotype" w:eastAsia="Palatino Linotype" w:hAnsi="Palatino Linotype" w:cs="Palatino Linotype"/>
        </w:rPr>
        <w:t xml:space="preserve"> solicitante requirió a</w:t>
      </w:r>
      <w:r w:rsidR="00582A38" w:rsidRPr="00BB7815">
        <w:rPr>
          <w:rFonts w:ascii="Palatino Linotype" w:eastAsia="Palatino Linotype" w:hAnsi="Palatino Linotype" w:cs="Palatino Linotype"/>
        </w:rPr>
        <w:t>l</w:t>
      </w:r>
      <w:r w:rsidR="00212B17" w:rsidRPr="00BB7815">
        <w:rPr>
          <w:rFonts w:ascii="Palatino Linotype" w:eastAsia="Palatino Linotype" w:hAnsi="Palatino Linotype" w:cs="Palatino Linotype"/>
        </w:rPr>
        <w:t xml:space="preserve"> </w:t>
      </w:r>
      <w:r w:rsidR="000272D2" w:rsidRPr="000272D2">
        <w:rPr>
          <w:rFonts w:ascii="Palatino Linotype" w:eastAsia="Palatino Linotype" w:hAnsi="Palatino Linotype" w:cs="Palatino Linotype"/>
          <w:b/>
          <w:bCs/>
        </w:rPr>
        <w:t>Sistema Municipal Para el Desarrollo Integral de la Familia de Zinacantepec</w:t>
      </w:r>
      <w:r w:rsidR="00846B9C" w:rsidRPr="00BB7815">
        <w:rPr>
          <w:rFonts w:ascii="Palatino Linotype" w:eastAsia="Palatino Linotype" w:hAnsi="Palatino Linotype" w:cs="Palatino Linotype"/>
          <w:b/>
          <w:bCs/>
        </w:rPr>
        <w:t xml:space="preserve"> </w:t>
      </w:r>
      <w:r w:rsidRPr="00BB7815">
        <w:rPr>
          <w:rFonts w:ascii="Palatino Linotype" w:eastAsia="Palatino Linotype" w:hAnsi="Palatino Linotype" w:cs="Palatino Linotype"/>
        </w:rPr>
        <w:t>(</w:t>
      </w:r>
      <w:r w:rsidR="00DC6B8D" w:rsidRPr="00BB7815">
        <w:rPr>
          <w:rFonts w:ascii="Palatino Linotype" w:eastAsia="Palatino Linotype" w:hAnsi="Palatino Linotype" w:cs="Palatino Linotype"/>
          <w:b/>
        </w:rPr>
        <w:t>SUJETO OBLIGADO</w:t>
      </w:r>
      <w:r w:rsidR="00A0675C" w:rsidRPr="00BB7815">
        <w:rPr>
          <w:rFonts w:ascii="Palatino Linotype" w:eastAsia="Palatino Linotype" w:hAnsi="Palatino Linotype" w:cs="Palatino Linotype"/>
          <w:b/>
        </w:rPr>
        <w:t>,</w:t>
      </w:r>
      <w:r w:rsidR="00DC6B8D" w:rsidRPr="00BB7815">
        <w:rPr>
          <w:rFonts w:ascii="Palatino Linotype" w:eastAsia="Palatino Linotype" w:hAnsi="Palatino Linotype" w:cs="Palatino Linotype"/>
          <w:b/>
        </w:rPr>
        <w:t xml:space="preserve"> </w:t>
      </w:r>
      <w:r w:rsidRPr="00BB7815">
        <w:rPr>
          <w:rFonts w:ascii="Palatino Linotype" w:eastAsia="Palatino Linotype" w:hAnsi="Palatino Linotype" w:cs="Palatino Linotype"/>
          <w:bCs/>
        </w:rPr>
        <w:t>en adelante)</w:t>
      </w:r>
      <w:r w:rsidRPr="00BB7815">
        <w:rPr>
          <w:rFonts w:ascii="Palatino Linotype" w:eastAsia="Palatino Linotype" w:hAnsi="Palatino Linotype" w:cs="Palatino Linotype"/>
          <w:b/>
        </w:rPr>
        <w:t xml:space="preserve">, </w:t>
      </w:r>
      <w:r w:rsidRPr="00BB7815">
        <w:rPr>
          <w:rFonts w:ascii="Palatino Linotype" w:eastAsia="Palatino Linotype" w:hAnsi="Palatino Linotype" w:cs="Palatino Linotype"/>
        </w:rPr>
        <w:t>le proporcionara la siguiente información:</w:t>
      </w:r>
    </w:p>
    <w:p w14:paraId="3B959846" w14:textId="77777777" w:rsidR="00471C6B" w:rsidRPr="00BB7815" w:rsidRDefault="00471C6B" w:rsidP="00471C6B">
      <w:pPr>
        <w:tabs>
          <w:tab w:val="left" w:pos="1530"/>
        </w:tabs>
        <w:spacing w:after="0"/>
        <w:ind w:left="567" w:right="560"/>
        <w:jc w:val="both"/>
        <w:rPr>
          <w:rFonts w:ascii="Palatino Linotype" w:eastAsia="Palatino Linotype" w:hAnsi="Palatino Linotype" w:cs="Palatino Linotype"/>
          <w:b/>
          <w:bCs/>
        </w:rPr>
      </w:pPr>
      <w:bookmarkStart w:id="1" w:name="_heading=h.30j0zll" w:colFirst="0" w:colLast="0"/>
      <w:bookmarkEnd w:id="1"/>
    </w:p>
    <w:p w14:paraId="50901413" w14:textId="500D2A44" w:rsidR="007919FB" w:rsidRDefault="0045395B" w:rsidP="00AC1BAB">
      <w:pPr>
        <w:tabs>
          <w:tab w:val="left" w:pos="1530"/>
        </w:tabs>
        <w:spacing w:after="0" w:line="240" w:lineRule="auto"/>
        <w:ind w:left="567" w:right="560"/>
        <w:jc w:val="both"/>
        <w:rPr>
          <w:rFonts w:ascii="Palatino Linotype" w:eastAsia="Palatino Linotype" w:hAnsi="Palatino Linotype" w:cs="Palatino Linotype"/>
          <w:i/>
          <w:iCs/>
          <w:sz w:val="20"/>
          <w:szCs w:val="20"/>
        </w:rPr>
      </w:pPr>
      <w:r w:rsidRPr="00BB7815">
        <w:rPr>
          <w:rFonts w:ascii="Palatino Linotype" w:eastAsia="Palatino Linotype" w:hAnsi="Palatino Linotype" w:cs="Palatino Linotype"/>
          <w:bCs/>
          <w:sz w:val="20"/>
          <w:szCs w:val="20"/>
        </w:rPr>
        <w:t>“</w:t>
      </w:r>
      <w:r w:rsidR="007268F5">
        <w:rPr>
          <w:rFonts w:ascii="Palatino Linotype" w:eastAsia="Palatino Linotype" w:hAnsi="Palatino Linotype" w:cs="Palatino Linotype"/>
          <w:bCs/>
          <w:sz w:val="20"/>
          <w:szCs w:val="20"/>
        </w:rPr>
        <w:t>I</w:t>
      </w:r>
      <w:r w:rsidR="000272D2" w:rsidRPr="000272D2">
        <w:rPr>
          <w:rFonts w:ascii="Palatino Linotype" w:eastAsia="Palatino Linotype" w:hAnsi="Palatino Linotype" w:cs="Palatino Linotype"/>
          <w:bCs/>
          <w:i/>
          <w:sz w:val="20"/>
          <w:szCs w:val="20"/>
        </w:rPr>
        <w:t xml:space="preserve">. OBJETO DE LA SOLICITUD Como parte del ejercicio ciudadano de vigilancia y evaluación institucional, y en pleno uso del derecho de acceso a la información pública, se solicita información relacionada con el funcionamiento, programas y recursos del DIF Municipal de Zinacantepec durante el periodo del 1 de enero al 30 de junio de 2025. Esta solicitud tiene fines informativos y de transparencia, sin fines políticos o partidistas. II. INFORMACIÓN REQUERIDA 1. </w:t>
      </w:r>
      <w:r w:rsidR="000272D2" w:rsidRPr="000272D2">
        <w:rPr>
          <w:rFonts w:ascii="Palatino Linotype" w:eastAsia="Palatino Linotype" w:hAnsi="Palatino Linotype" w:cs="Palatino Linotype"/>
          <w:bCs/>
          <w:i/>
          <w:sz w:val="20"/>
          <w:szCs w:val="20"/>
        </w:rPr>
        <w:lastRenderedPageBreak/>
        <w:t>Relación de programas sociales, campañas o servicios de asistencia implementados por el DIF Municipal en el periodo referido, indicando: • Nombre del programa o acción. • Objetivo general. • Población objetivo. • Comunidades o colonias atendidas. • Tipo de apoyos o servicios otorgados. • Duración o periodo de ejecución. 2. Padrones de beneficiarios por programa, detallando: • Nombre del programa. • Número total de personas beneficiadas. • Localidad o zona de residencia (resguardando datos personales). • Requisitos o criterios de inclusión. 3. Presupuesto total asignado y ejercido por el DIF Municipal durante el primer semestre de 2025, con desglose por programa, campaña o actividad. 4. Relación de contrataciones, compras o convenios realizados por el DIF en dicho periodo, especificando: • Objeto del contrato. • Monto total pagado. • Nombre del proveedor o contratista. • Tipo de procedimiento seguido. • Copia escaneada del contrato o convenio correspondiente. 5. Listado del personal directivo, operativo y de coordinación del DIF Municipal, con la siguiente información: • Nombre del cargo o puesto. • Nombre completo del titular (si aplica). • Fecha de nombramiento. • Formación académica (título profesional o estudios realizados). • Perfil profesional (experiencia laboral relevante). • Certificaciones vigentes relacionadas con el puesto, si existen. 6. Informes de evaluación, seguimiento o resultados de los programas implementados, así como indicadores institucionales utilizados para medir impacto o cumplimiento de metas.</w:t>
      </w:r>
      <w:r w:rsidR="00471C6B" w:rsidRPr="00BB7815">
        <w:rPr>
          <w:rFonts w:ascii="Palatino Linotype" w:eastAsia="Palatino Linotype" w:hAnsi="Palatino Linotype" w:cs="Palatino Linotype"/>
          <w:i/>
          <w:iCs/>
          <w:sz w:val="20"/>
          <w:szCs w:val="20"/>
        </w:rPr>
        <w:t>”</w:t>
      </w:r>
      <w:r w:rsidR="007919FB" w:rsidRPr="00BB7815">
        <w:rPr>
          <w:rFonts w:ascii="Palatino Linotype" w:eastAsia="Palatino Linotype" w:hAnsi="Palatino Linotype" w:cs="Palatino Linotype"/>
          <w:i/>
          <w:iCs/>
          <w:sz w:val="20"/>
          <w:szCs w:val="20"/>
        </w:rPr>
        <w:t xml:space="preserve"> </w:t>
      </w:r>
      <w:r w:rsidR="00471C6B" w:rsidRPr="00BB7815">
        <w:rPr>
          <w:rFonts w:ascii="Palatino Linotype" w:eastAsia="Palatino Linotype" w:hAnsi="Palatino Linotype" w:cs="Palatino Linotype"/>
          <w:i/>
          <w:iCs/>
          <w:sz w:val="20"/>
          <w:szCs w:val="20"/>
        </w:rPr>
        <w:t>Sic.</w:t>
      </w:r>
    </w:p>
    <w:p w14:paraId="7E1EF9E9" w14:textId="77777777" w:rsidR="000272D2" w:rsidRPr="00BB7815" w:rsidRDefault="000272D2" w:rsidP="00AC1BAB">
      <w:pPr>
        <w:tabs>
          <w:tab w:val="left" w:pos="1530"/>
        </w:tabs>
        <w:spacing w:after="0" w:line="240" w:lineRule="auto"/>
        <w:ind w:left="567" w:right="560"/>
        <w:jc w:val="both"/>
        <w:rPr>
          <w:rFonts w:ascii="Palatino Linotype" w:eastAsia="Palatino Linotype" w:hAnsi="Palatino Linotype" w:cs="Palatino Linotype"/>
          <w:i/>
          <w:iCs/>
          <w:sz w:val="20"/>
          <w:szCs w:val="20"/>
        </w:rPr>
      </w:pPr>
    </w:p>
    <w:p w14:paraId="464D7F0F" w14:textId="2BC0CB90" w:rsidR="00C2561A" w:rsidRPr="00BB7815" w:rsidRDefault="00E17025" w:rsidP="007B780D">
      <w:pPr>
        <w:tabs>
          <w:tab w:val="left" w:pos="4667"/>
        </w:tabs>
        <w:spacing w:line="360" w:lineRule="auto"/>
        <w:jc w:val="both"/>
        <w:rPr>
          <w:rFonts w:ascii="Palatino Linotype" w:eastAsia="Palatino Linotype" w:hAnsi="Palatino Linotype" w:cs="Palatino Linotype"/>
        </w:rPr>
      </w:pPr>
      <w:r w:rsidRPr="00BB7815">
        <w:rPr>
          <w:rFonts w:ascii="Palatino Linotype" w:eastAsia="Palatino Linotype" w:hAnsi="Palatino Linotype" w:cs="Palatino Linotype"/>
          <w:b/>
        </w:rPr>
        <w:t>El</w:t>
      </w:r>
      <w:r w:rsidRPr="00BB7815">
        <w:rPr>
          <w:rFonts w:ascii="Palatino Linotype" w:eastAsia="Palatino Linotype" w:hAnsi="Palatino Linotype" w:cs="Palatino Linotype"/>
        </w:rPr>
        <w:t xml:space="preserve"> </w:t>
      </w:r>
      <w:r w:rsidRPr="00BB7815">
        <w:rPr>
          <w:rFonts w:ascii="Palatino Linotype" w:eastAsia="Palatino Linotype" w:hAnsi="Palatino Linotype" w:cs="Palatino Linotype"/>
          <w:b/>
        </w:rPr>
        <w:t xml:space="preserve">Sujeto Obligado </w:t>
      </w:r>
      <w:r w:rsidR="0043099A" w:rsidRPr="00BB7815">
        <w:rPr>
          <w:rFonts w:ascii="Palatino Linotype" w:eastAsia="Palatino Linotype" w:hAnsi="Palatino Linotype" w:cs="Palatino Linotype"/>
        </w:rPr>
        <w:t>dio respuesta a la</w:t>
      </w:r>
      <w:r w:rsidR="007919FB" w:rsidRPr="00BB7815">
        <w:rPr>
          <w:rFonts w:ascii="Palatino Linotype" w:eastAsia="Palatino Linotype" w:hAnsi="Palatino Linotype" w:cs="Palatino Linotype"/>
        </w:rPr>
        <w:t>s</w:t>
      </w:r>
      <w:r w:rsidR="0043099A" w:rsidRPr="00BB7815">
        <w:rPr>
          <w:rFonts w:ascii="Palatino Linotype" w:eastAsia="Palatino Linotype" w:hAnsi="Palatino Linotype" w:cs="Palatino Linotype"/>
        </w:rPr>
        <w:t xml:space="preserve"> solicitud</w:t>
      </w:r>
      <w:r w:rsidR="007919FB" w:rsidRPr="00BB7815">
        <w:rPr>
          <w:rFonts w:ascii="Palatino Linotype" w:eastAsia="Palatino Linotype" w:hAnsi="Palatino Linotype" w:cs="Palatino Linotype"/>
        </w:rPr>
        <w:t>es</w:t>
      </w:r>
      <w:r w:rsidR="0043099A" w:rsidRPr="00BB7815">
        <w:rPr>
          <w:rFonts w:ascii="Palatino Linotype" w:eastAsia="Palatino Linotype" w:hAnsi="Palatino Linotype" w:cs="Palatino Linotype"/>
        </w:rPr>
        <w:t xml:space="preserve"> de acceso a la información a través del Sistema de Acceso a la Información Mexiquense (SAIMEX), </w:t>
      </w:r>
      <w:r w:rsidR="00ED0E5C" w:rsidRPr="00BB7815">
        <w:rPr>
          <w:rFonts w:ascii="Palatino Linotype" w:eastAsia="Palatino Linotype" w:hAnsi="Palatino Linotype" w:cs="Palatino Linotype"/>
        </w:rPr>
        <w:t xml:space="preserve">documentos que son </w:t>
      </w:r>
      <w:r w:rsidR="007B780D" w:rsidRPr="00BB7815">
        <w:rPr>
          <w:rFonts w:ascii="Palatino Linotype" w:eastAsia="Palatino Linotype" w:hAnsi="Palatino Linotype" w:cs="Palatino Linotype"/>
        </w:rPr>
        <w:t xml:space="preserve">del conocimiento de las partes.            </w:t>
      </w:r>
    </w:p>
    <w:p w14:paraId="2A3A8E50" w14:textId="5A82E902" w:rsidR="009F4261" w:rsidRPr="00BB7815" w:rsidRDefault="00014131" w:rsidP="00C2561A">
      <w:pPr>
        <w:spacing w:after="0" w:line="360" w:lineRule="auto"/>
        <w:jc w:val="both"/>
        <w:rPr>
          <w:rFonts w:ascii="Palatino Linotype" w:hAnsi="Palatino Linotype"/>
          <w:b/>
          <w:i/>
        </w:rPr>
      </w:pPr>
      <w:r w:rsidRPr="00BB7815">
        <w:rPr>
          <w:rFonts w:ascii="Palatino Linotype" w:hAnsi="Palatino Linotype" w:cs="Arial"/>
          <w:bCs/>
        </w:rPr>
        <w:t xml:space="preserve">Es así como, derivado de la respuesta emitida por </w:t>
      </w:r>
      <w:r w:rsidRPr="00BB7815">
        <w:rPr>
          <w:rFonts w:ascii="Palatino Linotype" w:hAnsi="Palatino Linotype" w:cs="Arial"/>
          <w:b/>
          <w:bCs/>
        </w:rPr>
        <w:t>El Sujeto Obligado</w:t>
      </w:r>
      <w:r w:rsidRPr="00BB7815">
        <w:rPr>
          <w:rFonts w:ascii="Palatino Linotype" w:hAnsi="Palatino Linotype" w:cs="Arial"/>
          <w:bCs/>
        </w:rPr>
        <w:t xml:space="preserve">, </w:t>
      </w:r>
      <w:r w:rsidRPr="00BB7815">
        <w:rPr>
          <w:rFonts w:ascii="Palatino Linotype" w:hAnsi="Palatino Linotype" w:cs="Arial"/>
          <w:b/>
          <w:bCs/>
        </w:rPr>
        <w:t>el Recurrente</w:t>
      </w:r>
      <w:r w:rsidRPr="00BB7815">
        <w:rPr>
          <w:rFonts w:ascii="Palatino Linotype" w:hAnsi="Palatino Linotype" w:cs="Arial"/>
          <w:bCs/>
        </w:rPr>
        <w:t xml:space="preserve">, interpuso </w:t>
      </w:r>
      <w:r w:rsidR="00471C6B" w:rsidRPr="00BB7815">
        <w:rPr>
          <w:rFonts w:ascii="Palatino Linotype" w:hAnsi="Palatino Linotype" w:cs="Arial"/>
          <w:bCs/>
        </w:rPr>
        <w:t xml:space="preserve">el </w:t>
      </w:r>
      <w:r w:rsidRPr="00BB7815">
        <w:rPr>
          <w:rFonts w:ascii="Palatino Linotype" w:hAnsi="Palatino Linotype" w:cs="Arial"/>
          <w:bCs/>
        </w:rPr>
        <w:t>recurso de revisión, señalando sustancialmente como sus razones o motivos de inconformidad, lo siguiente:</w:t>
      </w:r>
      <w:r w:rsidRPr="00BB7815" w:rsidDel="00107C3B">
        <w:rPr>
          <w:rFonts w:ascii="Palatino Linotype" w:hAnsi="Palatino Linotype"/>
          <w:b/>
          <w:i/>
        </w:rPr>
        <w:t xml:space="preserve"> </w:t>
      </w:r>
    </w:p>
    <w:p w14:paraId="6A91BB14" w14:textId="77777777" w:rsidR="00471C6B" w:rsidRPr="00BB7815" w:rsidRDefault="00471C6B" w:rsidP="00C2561A">
      <w:pPr>
        <w:spacing w:after="0" w:line="360" w:lineRule="auto"/>
        <w:jc w:val="both"/>
        <w:rPr>
          <w:rFonts w:ascii="Palatino Linotype" w:hAnsi="Palatino Linotype"/>
          <w:b/>
          <w:i/>
        </w:rPr>
      </w:pPr>
    </w:p>
    <w:p w14:paraId="08C0BAF5" w14:textId="77777777" w:rsidR="000272D2" w:rsidRPr="00EE3575" w:rsidRDefault="000272D2" w:rsidP="000272D2">
      <w:pPr>
        <w:pStyle w:val="Prrafodelista"/>
        <w:numPr>
          <w:ilvl w:val="0"/>
          <w:numId w:val="14"/>
        </w:numPr>
        <w:spacing w:before="240" w:after="0" w:line="360" w:lineRule="auto"/>
        <w:ind w:left="142" w:firstLine="0"/>
        <w:contextualSpacing w:val="0"/>
        <w:jc w:val="both"/>
        <w:rPr>
          <w:rFonts w:ascii="Palatino Linotype" w:hAnsi="Palatino Linotype" w:cs="Arial"/>
          <w:b/>
          <w:i/>
        </w:rPr>
      </w:pPr>
      <w:r w:rsidRPr="00EE3575">
        <w:rPr>
          <w:rFonts w:ascii="Palatino Linotype" w:hAnsi="Palatino Linotype" w:cs="Arial"/>
          <w:b/>
          <w:i/>
        </w:rPr>
        <w:t xml:space="preserve">Acto impugnado </w:t>
      </w:r>
    </w:p>
    <w:p w14:paraId="64D0F37D" w14:textId="77777777" w:rsidR="000272D2" w:rsidRDefault="000272D2" w:rsidP="000272D2">
      <w:pPr>
        <w:pStyle w:val="INFOEM"/>
        <w:ind w:left="720"/>
      </w:pPr>
      <w:r w:rsidRPr="00EE3575">
        <w:t>“</w:t>
      </w:r>
      <w:r w:rsidRPr="00080B85">
        <w:t>La respuesta</w:t>
      </w:r>
      <w:r w:rsidRPr="00EE3575">
        <w:t>” (sic)</w:t>
      </w:r>
    </w:p>
    <w:p w14:paraId="21B488DC" w14:textId="77777777" w:rsidR="001E776C" w:rsidRPr="00EE3575" w:rsidRDefault="001E776C" w:rsidP="000272D2">
      <w:pPr>
        <w:pStyle w:val="INFOEM"/>
        <w:ind w:left="720"/>
      </w:pPr>
    </w:p>
    <w:p w14:paraId="3F19DBE0" w14:textId="77777777" w:rsidR="000272D2" w:rsidRPr="00EE3575" w:rsidRDefault="000272D2" w:rsidP="000272D2">
      <w:pPr>
        <w:pStyle w:val="Prrafodelista"/>
        <w:numPr>
          <w:ilvl w:val="0"/>
          <w:numId w:val="14"/>
        </w:numPr>
        <w:spacing w:before="240" w:after="0" w:line="360" w:lineRule="auto"/>
        <w:ind w:left="142" w:firstLine="0"/>
        <w:contextualSpacing w:val="0"/>
        <w:jc w:val="both"/>
        <w:rPr>
          <w:rFonts w:ascii="Palatino Linotype" w:hAnsi="Palatino Linotype" w:cs="Arial"/>
          <w:b/>
          <w:i/>
        </w:rPr>
      </w:pPr>
      <w:r w:rsidRPr="00EE3575">
        <w:rPr>
          <w:rFonts w:ascii="Palatino Linotype" w:hAnsi="Palatino Linotype" w:cs="Arial"/>
          <w:b/>
          <w:i/>
        </w:rPr>
        <w:lastRenderedPageBreak/>
        <w:t>Razones o motivos de inconformidad</w:t>
      </w:r>
    </w:p>
    <w:p w14:paraId="5E14F591" w14:textId="77777777" w:rsidR="000272D2" w:rsidRPr="00EE3575" w:rsidRDefault="000272D2" w:rsidP="000272D2">
      <w:pPr>
        <w:pStyle w:val="INFOEM"/>
        <w:ind w:left="709"/>
      </w:pPr>
      <w:r w:rsidRPr="00EE3575">
        <w:t>“</w:t>
      </w:r>
      <w:r w:rsidRPr="00080B85">
        <w:t>No me entregaron todo lo que pedí vía transparencia.</w:t>
      </w:r>
      <w:r w:rsidRPr="00EE3575">
        <w:t>” (sic)</w:t>
      </w:r>
    </w:p>
    <w:p w14:paraId="18BF477C" w14:textId="77777777" w:rsidR="0045395B" w:rsidRPr="00BB7815" w:rsidRDefault="0045395B" w:rsidP="00016084">
      <w:pPr>
        <w:pBdr>
          <w:top w:val="nil"/>
          <w:left w:val="nil"/>
          <w:bottom w:val="nil"/>
          <w:right w:val="nil"/>
          <w:between w:val="nil"/>
        </w:pBdr>
        <w:spacing w:after="0" w:line="360" w:lineRule="auto"/>
        <w:jc w:val="both"/>
        <w:rPr>
          <w:rFonts w:ascii="Palatino Linotype" w:eastAsia="Palatino Linotype" w:hAnsi="Palatino Linotype" w:cs="Palatino Linotype"/>
          <w:lang w:val="es-ES"/>
        </w:rPr>
      </w:pPr>
    </w:p>
    <w:p w14:paraId="644A9D04" w14:textId="7E2A9EFA" w:rsidR="0043099A" w:rsidRPr="00BB7815" w:rsidRDefault="007B780D" w:rsidP="0043099A">
      <w:pPr>
        <w:spacing w:line="360" w:lineRule="auto"/>
        <w:jc w:val="both"/>
        <w:rPr>
          <w:rFonts w:ascii="Palatino Linotype" w:hAnsi="Palatino Linotype"/>
          <w:b/>
          <w:i/>
        </w:rPr>
      </w:pPr>
      <w:r w:rsidRPr="00BB7815">
        <w:rPr>
          <w:rFonts w:ascii="Palatino Linotype" w:hAnsi="Palatino Linotype" w:cs="Arial"/>
          <w:color w:val="000000"/>
          <w:lang w:val="es-ES_tradnl"/>
        </w:rPr>
        <w:t>Ahora bien, del análisis de las documentales, se determinó</w:t>
      </w:r>
      <w:r w:rsidR="004E3417" w:rsidRPr="00BB7815">
        <w:rPr>
          <w:rFonts w:ascii="Palatino Linotype" w:hAnsi="Palatino Linotype" w:cs="Arial"/>
          <w:color w:val="000000"/>
          <w:lang w:val="es-ES_tradnl"/>
        </w:rPr>
        <w:t xml:space="preserve"> lo siguiente:</w:t>
      </w:r>
      <w:r w:rsidRPr="00BB7815">
        <w:rPr>
          <w:rFonts w:ascii="Palatino Linotype" w:hAnsi="Palatino Linotype" w:cs="Arial"/>
          <w:color w:val="000000"/>
          <w:lang w:val="es-ES_tradnl"/>
        </w:rPr>
        <w:t xml:space="preserve"> </w:t>
      </w:r>
    </w:p>
    <w:p w14:paraId="4D38279A" w14:textId="2C8CF97F" w:rsidR="0045395B" w:rsidRPr="00BB7815" w:rsidRDefault="001C3DC2" w:rsidP="007B025B">
      <w:pPr>
        <w:spacing w:after="0" w:line="240" w:lineRule="auto"/>
        <w:ind w:left="567" w:right="758"/>
        <w:contextualSpacing/>
        <w:jc w:val="both"/>
        <w:rPr>
          <w:rFonts w:ascii="Palatino Linotype" w:eastAsia="Palatino Linotype" w:hAnsi="Palatino Linotype" w:cs="Palatino Linotype"/>
          <w:i/>
          <w:color w:val="FF0000"/>
          <w:sz w:val="20"/>
          <w:szCs w:val="20"/>
        </w:rPr>
      </w:pPr>
      <w:r w:rsidRPr="00BB7815">
        <w:rPr>
          <w:rFonts w:ascii="Palatino Linotype" w:eastAsia="Palatino Linotype" w:hAnsi="Palatino Linotype" w:cs="Palatino Linotype"/>
          <w:i/>
          <w:sz w:val="20"/>
          <w:szCs w:val="20"/>
        </w:rPr>
        <w:t>“</w:t>
      </w:r>
      <w:r w:rsidR="00F76A8B" w:rsidRPr="00BB7815">
        <w:rPr>
          <w:rFonts w:ascii="Palatino Linotype" w:eastAsia="Palatino Linotype" w:hAnsi="Palatino Linotype" w:cs="Palatino Linotype"/>
          <w:b/>
          <w:i/>
          <w:sz w:val="20"/>
          <w:szCs w:val="20"/>
        </w:rPr>
        <w:t>(…)</w:t>
      </w:r>
    </w:p>
    <w:p w14:paraId="7E541B8E" w14:textId="77777777" w:rsidR="0045395B" w:rsidRPr="00BB7815" w:rsidRDefault="0045395B" w:rsidP="007B025B">
      <w:pPr>
        <w:spacing w:after="0" w:line="240" w:lineRule="auto"/>
        <w:ind w:left="567" w:right="758"/>
        <w:contextualSpacing/>
        <w:jc w:val="both"/>
        <w:rPr>
          <w:rFonts w:ascii="Palatino Linotype" w:eastAsia="Palatino Linotype" w:hAnsi="Palatino Linotype" w:cs="Palatino Linotype"/>
          <w:bCs/>
          <w:i/>
          <w:color w:val="FF0000"/>
          <w:sz w:val="20"/>
          <w:szCs w:val="20"/>
        </w:rPr>
      </w:pPr>
    </w:p>
    <w:p w14:paraId="10643FA8" w14:textId="77777777" w:rsidR="000272D2" w:rsidRPr="000272D2" w:rsidRDefault="000272D2" w:rsidP="007B025B">
      <w:pPr>
        <w:spacing w:after="0" w:line="360" w:lineRule="auto"/>
        <w:ind w:left="567" w:right="616"/>
        <w:jc w:val="both"/>
        <w:rPr>
          <w:rFonts w:ascii="Palatino Linotype" w:eastAsia="Times New Roman" w:hAnsi="Palatino Linotype" w:cs="Tahoma"/>
          <w:i/>
          <w:sz w:val="24"/>
          <w:szCs w:val="24"/>
          <w:lang w:val="es-ES" w:eastAsia="es-ES"/>
        </w:rPr>
      </w:pPr>
      <w:r w:rsidRPr="000272D2">
        <w:rPr>
          <w:rFonts w:ascii="Palatino Linotype" w:eastAsia="Times New Roman" w:hAnsi="Palatino Linotype" w:cs="Arial"/>
          <w:b/>
          <w:i/>
          <w:sz w:val="28"/>
          <w:szCs w:val="24"/>
          <w:lang w:val="es-ES" w:eastAsia="es-ES"/>
        </w:rPr>
        <w:t>SEGUNDO</w:t>
      </w:r>
      <w:r w:rsidRPr="000272D2">
        <w:rPr>
          <w:rFonts w:ascii="Palatino Linotype" w:eastAsia="Times New Roman" w:hAnsi="Palatino Linotype" w:cs="Arial"/>
          <w:b/>
          <w:i/>
          <w:sz w:val="24"/>
          <w:szCs w:val="24"/>
          <w:lang w:val="es-ES" w:eastAsia="es-ES"/>
        </w:rPr>
        <w:t>.</w:t>
      </w:r>
      <w:r w:rsidRPr="000272D2">
        <w:rPr>
          <w:rFonts w:ascii="Palatino Linotype" w:eastAsia="Times New Roman" w:hAnsi="Palatino Linotype" w:cs="Tahoma"/>
          <w:i/>
          <w:sz w:val="24"/>
          <w:szCs w:val="24"/>
          <w:lang w:val="es-ES" w:eastAsia="es-ES"/>
        </w:rPr>
        <w:t xml:space="preserve"> Se </w:t>
      </w:r>
      <w:r w:rsidRPr="000272D2">
        <w:rPr>
          <w:rFonts w:ascii="Palatino Linotype" w:eastAsia="Times New Roman" w:hAnsi="Palatino Linotype" w:cs="Tahoma"/>
          <w:b/>
          <w:i/>
          <w:sz w:val="24"/>
          <w:szCs w:val="24"/>
          <w:lang w:val="es-ES" w:eastAsia="es-ES"/>
        </w:rPr>
        <w:t>ORDENA</w:t>
      </w:r>
      <w:r w:rsidRPr="000272D2">
        <w:rPr>
          <w:rFonts w:ascii="Palatino Linotype" w:eastAsia="Times New Roman" w:hAnsi="Palatino Linotype" w:cs="Tahoma"/>
          <w:i/>
          <w:sz w:val="24"/>
          <w:szCs w:val="24"/>
          <w:lang w:val="es-ES" w:eastAsia="es-ES"/>
        </w:rPr>
        <w:t xml:space="preserve"> al </w:t>
      </w:r>
      <w:r w:rsidRPr="000272D2">
        <w:rPr>
          <w:rFonts w:ascii="Palatino Linotype" w:eastAsia="Times New Roman" w:hAnsi="Palatino Linotype" w:cs="Tahoma"/>
          <w:b/>
          <w:i/>
          <w:sz w:val="24"/>
          <w:szCs w:val="24"/>
          <w:lang w:val="es-ES" w:eastAsia="es-ES"/>
        </w:rPr>
        <w:t>Sujeto Obligado,</w:t>
      </w:r>
      <w:r w:rsidRPr="000272D2">
        <w:rPr>
          <w:rFonts w:ascii="Palatino Linotype" w:eastAsia="Times New Roman" w:hAnsi="Palatino Linotype" w:cs="Tahoma"/>
          <w:i/>
          <w:sz w:val="24"/>
          <w:szCs w:val="24"/>
          <w:lang w:val="es-ES" w:eastAsia="es-ES"/>
        </w:rPr>
        <w:t xml:space="preserve"> haga entrega a la parte </w:t>
      </w:r>
      <w:r w:rsidRPr="000272D2">
        <w:rPr>
          <w:rFonts w:ascii="Palatino Linotype" w:eastAsia="Times New Roman" w:hAnsi="Palatino Linotype" w:cs="Tahoma"/>
          <w:b/>
          <w:i/>
          <w:sz w:val="24"/>
          <w:szCs w:val="24"/>
          <w:lang w:val="es-ES" w:eastAsia="es-ES"/>
        </w:rPr>
        <w:t>Recurrente</w:t>
      </w:r>
      <w:r w:rsidRPr="000272D2">
        <w:rPr>
          <w:rFonts w:ascii="Palatino Linotype" w:eastAsia="Times New Roman" w:hAnsi="Palatino Linotype" w:cs="Tahoma"/>
          <w:i/>
          <w:sz w:val="24"/>
          <w:szCs w:val="24"/>
          <w:lang w:val="es-ES" w:eastAsia="es-ES"/>
        </w:rPr>
        <w:t>, a través del Sistema de Acceso a la Información Mexiquense (</w:t>
      </w:r>
      <w:r w:rsidRPr="000272D2">
        <w:rPr>
          <w:rFonts w:ascii="Palatino Linotype" w:eastAsia="Times New Roman" w:hAnsi="Palatino Linotype" w:cs="Tahoma"/>
          <w:b/>
          <w:i/>
          <w:sz w:val="24"/>
          <w:szCs w:val="24"/>
          <w:lang w:val="es-ES" w:eastAsia="es-ES"/>
        </w:rPr>
        <w:t>SAIMEX</w:t>
      </w:r>
      <w:r w:rsidRPr="000272D2">
        <w:rPr>
          <w:rFonts w:ascii="Palatino Linotype" w:eastAsia="Times New Roman" w:hAnsi="Palatino Linotype" w:cs="Tahoma"/>
          <w:i/>
          <w:sz w:val="24"/>
          <w:szCs w:val="24"/>
          <w:lang w:val="es-ES" w:eastAsia="es-ES"/>
        </w:rPr>
        <w:t>), en versión pública de ser procedente, de:</w:t>
      </w:r>
    </w:p>
    <w:p w14:paraId="70EACB4C" w14:textId="77777777" w:rsidR="000272D2" w:rsidRPr="000272D2" w:rsidRDefault="000272D2" w:rsidP="007B025B">
      <w:pPr>
        <w:numPr>
          <w:ilvl w:val="0"/>
          <w:numId w:val="15"/>
        </w:numPr>
        <w:spacing w:after="0" w:line="360" w:lineRule="auto"/>
        <w:ind w:left="567" w:right="616"/>
        <w:jc w:val="both"/>
        <w:rPr>
          <w:rFonts w:ascii="Palatino Linotype" w:hAnsi="Palatino Linotype" w:cs="Times New Roman"/>
          <w:i/>
          <w:sz w:val="28"/>
          <w:szCs w:val="24"/>
          <w:lang w:eastAsia="en-US"/>
        </w:rPr>
      </w:pPr>
      <w:r w:rsidRPr="000272D2">
        <w:rPr>
          <w:rFonts w:ascii="Palatino Linotype" w:hAnsi="Palatino Linotype" w:cs="Tahoma"/>
          <w:bCs/>
          <w:i/>
          <w:sz w:val="24"/>
          <w:szCs w:val="14"/>
          <w:lang w:val="es-ES" w:eastAsia="en-US"/>
        </w:rPr>
        <w:t xml:space="preserve">De los programas a cargo de la Coordinación del Adulto Mayor referidos en respuesta: </w:t>
      </w:r>
    </w:p>
    <w:p w14:paraId="7A861672" w14:textId="77777777" w:rsidR="000272D2" w:rsidRPr="000272D2" w:rsidRDefault="000272D2" w:rsidP="007B025B">
      <w:pPr>
        <w:spacing w:after="0" w:line="360" w:lineRule="auto"/>
        <w:ind w:left="567" w:right="616"/>
        <w:jc w:val="both"/>
        <w:rPr>
          <w:rFonts w:ascii="Palatino Linotype" w:hAnsi="Palatino Linotype" w:cs="Tahoma"/>
          <w:bCs/>
          <w:i/>
          <w:sz w:val="24"/>
          <w:szCs w:val="14"/>
          <w:lang w:val="es-ES" w:eastAsia="en-US"/>
        </w:rPr>
      </w:pPr>
      <w:r w:rsidRPr="000272D2">
        <w:rPr>
          <w:rFonts w:ascii="Palatino Linotype" w:hAnsi="Palatino Linotype" w:cs="Tahoma"/>
          <w:bCs/>
          <w:i/>
          <w:sz w:val="24"/>
          <w:szCs w:val="14"/>
          <w:lang w:val="es-ES" w:eastAsia="en-US"/>
        </w:rPr>
        <w:t>1. Población beneficiada</w:t>
      </w:r>
    </w:p>
    <w:p w14:paraId="05180CBA" w14:textId="77777777" w:rsidR="000272D2" w:rsidRPr="000272D2" w:rsidRDefault="000272D2" w:rsidP="007B025B">
      <w:pPr>
        <w:spacing w:after="0" w:line="360" w:lineRule="auto"/>
        <w:ind w:left="567" w:right="616"/>
        <w:jc w:val="both"/>
        <w:rPr>
          <w:rFonts w:ascii="Palatino Linotype" w:hAnsi="Palatino Linotype" w:cs="Tahoma"/>
          <w:bCs/>
          <w:i/>
          <w:sz w:val="24"/>
          <w:szCs w:val="14"/>
          <w:lang w:val="es-ES" w:eastAsia="en-US"/>
        </w:rPr>
      </w:pPr>
      <w:r w:rsidRPr="000272D2">
        <w:rPr>
          <w:rFonts w:ascii="Palatino Linotype" w:hAnsi="Palatino Linotype" w:cs="Tahoma"/>
          <w:bCs/>
          <w:i/>
          <w:sz w:val="24"/>
          <w:szCs w:val="14"/>
          <w:lang w:val="es-ES" w:eastAsia="en-US"/>
        </w:rPr>
        <w:t xml:space="preserve">2. Número de beneficiados </w:t>
      </w:r>
    </w:p>
    <w:p w14:paraId="06ACF20C" w14:textId="77777777" w:rsidR="000272D2" w:rsidRPr="000272D2" w:rsidRDefault="000272D2" w:rsidP="007B025B">
      <w:pPr>
        <w:spacing w:after="0" w:line="360" w:lineRule="auto"/>
        <w:ind w:left="567" w:right="616"/>
        <w:jc w:val="both"/>
        <w:rPr>
          <w:rFonts w:ascii="Palatino Linotype" w:hAnsi="Palatino Linotype" w:cs="Times New Roman"/>
          <w:i/>
          <w:sz w:val="28"/>
          <w:szCs w:val="24"/>
          <w:lang w:eastAsia="en-US"/>
        </w:rPr>
      </w:pPr>
      <w:r w:rsidRPr="000272D2">
        <w:rPr>
          <w:rFonts w:ascii="Palatino Linotype" w:hAnsi="Palatino Linotype" w:cs="Tahoma"/>
          <w:bCs/>
          <w:i/>
          <w:sz w:val="24"/>
          <w:szCs w:val="14"/>
          <w:lang w:val="es-ES" w:eastAsia="en-US"/>
        </w:rPr>
        <w:t>3. Requisitos o criterios de inclusión.</w:t>
      </w:r>
    </w:p>
    <w:p w14:paraId="33CE6BDC" w14:textId="77777777" w:rsidR="000272D2" w:rsidRPr="000272D2" w:rsidRDefault="000272D2" w:rsidP="007B025B">
      <w:pPr>
        <w:numPr>
          <w:ilvl w:val="0"/>
          <w:numId w:val="15"/>
        </w:numPr>
        <w:spacing w:after="0" w:line="360" w:lineRule="auto"/>
        <w:ind w:left="567" w:right="616"/>
        <w:jc w:val="both"/>
        <w:rPr>
          <w:rFonts w:ascii="Palatino Linotype" w:hAnsi="Palatino Linotype" w:cs="Times New Roman"/>
          <w:i/>
          <w:sz w:val="28"/>
          <w:szCs w:val="24"/>
          <w:lang w:eastAsia="en-US"/>
        </w:rPr>
      </w:pPr>
      <w:r w:rsidRPr="000272D2">
        <w:rPr>
          <w:rFonts w:ascii="Palatino Linotype" w:hAnsi="Palatino Linotype" w:cs="Times New Roman"/>
          <w:i/>
          <w:sz w:val="24"/>
          <w:szCs w:val="24"/>
          <w:lang w:eastAsia="en-US"/>
        </w:rPr>
        <w:t xml:space="preserve"> </w:t>
      </w:r>
      <w:r w:rsidRPr="000272D2">
        <w:rPr>
          <w:rFonts w:ascii="Palatino Linotype" w:hAnsi="Palatino Linotype" w:cs="Arial"/>
          <w:i/>
          <w:sz w:val="24"/>
          <w:szCs w:val="14"/>
          <w:lang w:eastAsia="en-US"/>
        </w:rPr>
        <w:t>Presupuesto total asignado y ejercido por programa, del primero de enero al veinte de junio de dos mil veinticinco.</w:t>
      </w:r>
    </w:p>
    <w:p w14:paraId="110CA4ED" w14:textId="77777777" w:rsidR="000272D2" w:rsidRPr="000272D2" w:rsidRDefault="000272D2" w:rsidP="007B025B">
      <w:pPr>
        <w:numPr>
          <w:ilvl w:val="0"/>
          <w:numId w:val="15"/>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Relación de contrataciones, compras o convenios realizados, del primero de enero al veinte de junio de dos mil veinticinco, especificando:</w:t>
      </w:r>
    </w:p>
    <w:p w14:paraId="2D1FCEF2" w14:textId="77777777" w:rsidR="000272D2" w:rsidRPr="000272D2" w:rsidRDefault="000272D2" w:rsidP="007B025B">
      <w:pPr>
        <w:numPr>
          <w:ilvl w:val="0"/>
          <w:numId w:val="16"/>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Objeto del contrato</w:t>
      </w:r>
    </w:p>
    <w:p w14:paraId="3852F241" w14:textId="77777777" w:rsidR="000272D2" w:rsidRPr="000272D2" w:rsidRDefault="000272D2" w:rsidP="007B025B">
      <w:pPr>
        <w:numPr>
          <w:ilvl w:val="0"/>
          <w:numId w:val="16"/>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Monto total pagado</w:t>
      </w:r>
    </w:p>
    <w:p w14:paraId="6124875F" w14:textId="77777777" w:rsidR="000272D2" w:rsidRPr="000272D2" w:rsidRDefault="000272D2" w:rsidP="007B025B">
      <w:pPr>
        <w:numPr>
          <w:ilvl w:val="0"/>
          <w:numId w:val="16"/>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Nombre del proveedor o contratista</w:t>
      </w:r>
    </w:p>
    <w:p w14:paraId="516A2698" w14:textId="77777777" w:rsidR="000272D2" w:rsidRPr="000272D2" w:rsidRDefault="000272D2" w:rsidP="007B025B">
      <w:pPr>
        <w:numPr>
          <w:ilvl w:val="0"/>
          <w:numId w:val="16"/>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 xml:space="preserve">Tipo de procedimiento seguido </w:t>
      </w:r>
    </w:p>
    <w:p w14:paraId="70578250" w14:textId="77777777" w:rsidR="000272D2" w:rsidRPr="000272D2" w:rsidRDefault="000272D2" w:rsidP="007B025B">
      <w:pPr>
        <w:numPr>
          <w:ilvl w:val="0"/>
          <w:numId w:val="16"/>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lastRenderedPageBreak/>
        <w:t>Contrato o convenio correspondiente.</w:t>
      </w:r>
    </w:p>
    <w:p w14:paraId="682F22E2" w14:textId="77777777" w:rsidR="000272D2" w:rsidRPr="000272D2" w:rsidRDefault="000272D2" w:rsidP="007B025B">
      <w:pPr>
        <w:numPr>
          <w:ilvl w:val="0"/>
          <w:numId w:val="15"/>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 xml:space="preserve">Del personal directivo, operativo y de coordinación, del primero de enero al veinte de junio de dos mil veinticinco, la siguiente información: </w:t>
      </w:r>
    </w:p>
    <w:p w14:paraId="735A20A0" w14:textId="77777777" w:rsidR="000272D2" w:rsidRPr="000272D2" w:rsidRDefault="000272D2" w:rsidP="007B025B">
      <w:pPr>
        <w:numPr>
          <w:ilvl w:val="0"/>
          <w:numId w:val="17"/>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 xml:space="preserve">Nombre del cargo o puesto. </w:t>
      </w:r>
    </w:p>
    <w:p w14:paraId="63A282DF" w14:textId="77777777" w:rsidR="000272D2" w:rsidRPr="000272D2" w:rsidRDefault="000272D2" w:rsidP="007B025B">
      <w:pPr>
        <w:numPr>
          <w:ilvl w:val="0"/>
          <w:numId w:val="17"/>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 xml:space="preserve">Nombre completo del titular. </w:t>
      </w:r>
    </w:p>
    <w:p w14:paraId="6C83A2D0" w14:textId="77777777" w:rsidR="000272D2" w:rsidRPr="000272D2" w:rsidRDefault="000272D2" w:rsidP="007B025B">
      <w:pPr>
        <w:numPr>
          <w:ilvl w:val="0"/>
          <w:numId w:val="17"/>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 xml:space="preserve">Fecha de nombramiento. </w:t>
      </w:r>
    </w:p>
    <w:p w14:paraId="110A04CB" w14:textId="77777777" w:rsidR="000272D2" w:rsidRPr="000272D2" w:rsidRDefault="000272D2" w:rsidP="007B025B">
      <w:pPr>
        <w:numPr>
          <w:ilvl w:val="0"/>
          <w:numId w:val="17"/>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 xml:space="preserve">Formación académica (título profesional o estudios realizados). </w:t>
      </w:r>
    </w:p>
    <w:p w14:paraId="4866A3B5" w14:textId="77777777" w:rsidR="000272D2" w:rsidRPr="000272D2" w:rsidRDefault="000272D2" w:rsidP="007B025B">
      <w:pPr>
        <w:numPr>
          <w:ilvl w:val="0"/>
          <w:numId w:val="17"/>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 xml:space="preserve">Perfil profesional (experiencia laboral relevante). </w:t>
      </w:r>
    </w:p>
    <w:p w14:paraId="24A326EE" w14:textId="77777777" w:rsidR="000272D2" w:rsidRPr="000272D2" w:rsidRDefault="000272D2" w:rsidP="007B025B">
      <w:pPr>
        <w:numPr>
          <w:ilvl w:val="0"/>
          <w:numId w:val="17"/>
        </w:numPr>
        <w:spacing w:after="0" w:line="360" w:lineRule="auto"/>
        <w:ind w:left="567" w:right="616"/>
        <w:jc w:val="both"/>
        <w:rPr>
          <w:rFonts w:ascii="Palatino Linotype" w:hAnsi="Palatino Linotype" w:cs="Times New Roman"/>
          <w:i/>
          <w:sz w:val="32"/>
          <w:szCs w:val="24"/>
          <w:lang w:eastAsia="en-US"/>
        </w:rPr>
      </w:pPr>
      <w:r w:rsidRPr="000272D2">
        <w:rPr>
          <w:rFonts w:ascii="Palatino Linotype" w:hAnsi="Palatino Linotype" w:cs="Arial"/>
          <w:i/>
          <w:sz w:val="24"/>
          <w:szCs w:val="14"/>
          <w:lang w:eastAsia="en-US"/>
        </w:rPr>
        <w:t>Certificaciones vigentes relacionadas con el puesto, si existen</w:t>
      </w:r>
    </w:p>
    <w:p w14:paraId="6916231D" w14:textId="690FF107" w:rsidR="00B222EB" w:rsidRPr="00BB7815" w:rsidRDefault="00F76A8B" w:rsidP="007B025B">
      <w:pPr>
        <w:spacing w:after="0" w:line="240" w:lineRule="auto"/>
        <w:ind w:left="567" w:right="616"/>
        <w:contextualSpacing/>
        <w:jc w:val="both"/>
        <w:rPr>
          <w:rFonts w:ascii="Palatino Linotype" w:eastAsia="Times New Roman" w:hAnsi="Palatino Linotype" w:cs="Tahoma"/>
          <w:bCs/>
          <w:i/>
          <w:iCs/>
          <w:sz w:val="20"/>
          <w:szCs w:val="20"/>
          <w:lang w:eastAsia="es-ES"/>
        </w:rPr>
      </w:pPr>
      <w:r w:rsidRPr="00BB7815">
        <w:rPr>
          <w:rFonts w:ascii="Palatino Linotype" w:eastAsia="Palatino Linotype" w:hAnsi="Palatino Linotype" w:cs="Palatino Linotype"/>
          <w:i/>
          <w:sz w:val="20"/>
          <w:szCs w:val="20"/>
        </w:rPr>
        <w:t>(…)</w:t>
      </w:r>
      <w:r w:rsidR="001C3DC2" w:rsidRPr="00BB7815">
        <w:rPr>
          <w:rFonts w:ascii="Palatino Linotype" w:eastAsia="Palatino Linotype" w:hAnsi="Palatino Linotype" w:cs="Palatino Linotype"/>
          <w:i/>
          <w:sz w:val="20"/>
          <w:szCs w:val="20"/>
        </w:rPr>
        <w:t>” Sic.</w:t>
      </w:r>
    </w:p>
    <w:p w14:paraId="318BA474" w14:textId="6DBE99B4" w:rsidR="00FC5ECD" w:rsidRPr="00BB7815" w:rsidRDefault="00FC5ECD" w:rsidP="0043099A">
      <w:pPr>
        <w:spacing w:after="0" w:line="360" w:lineRule="auto"/>
        <w:jc w:val="both"/>
        <w:rPr>
          <w:rFonts w:ascii="Palatino Linotype" w:hAnsi="Palatino Linotype" w:cs="Tahoma"/>
        </w:rPr>
      </w:pPr>
    </w:p>
    <w:p w14:paraId="1C044FC2" w14:textId="28FBE8C8" w:rsidR="00F2242E" w:rsidRPr="00BB7815" w:rsidRDefault="00F2242E" w:rsidP="00FB53AE">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BB7815">
        <w:rPr>
          <w:rFonts w:ascii="Palatino Linotype" w:eastAsia="Palatino Linotype" w:hAnsi="Palatino Linotype" w:cs="Palatino Linotype"/>
          <w:b/>
        </w:rPr>
        <w:t>Razones del Voto Particular</w:t>
      </w:r>
    </w:p>
    <w:p w14:paraId="4C9B8B71" w14:textId="2EB69A33" w:rsidR="00F2242E" w:rsidRPr="00BB7815" w:rsidRDefault="007200B8" w:rsidP="00FB53AE">
      <w:pPr>
        <w:spacing w:after="0" w:line="360" w:lineRule="auto"/>
        <w:ind w:right="142"/>
        <w:jc w:val="both"/>
        <w:rPr>
          <w:rFonts w:ascii="Palatino Linotype" w:eastAsia="Palatino Linotype" w:hAnsi="Palatino Linotype" w:cs="Palatino Linotype"/>
        </w:rPr>
      </w:pPr>
      <w:r w:rsidRPr="00BB7815">
        <w:rPr>
          <w:rFonts w:ascii="Palatino Linotype" w:eastAsia="Palatino Linotype" w:hAnsi="Palatino Linotype" w:cs="Palatino Linotype"/>
        </w:rPr>
        <w:t>E</w:t>
      </w:r>
      <w:r w:rsidR="00F2242E" w:rsidRPr="00BB7815">
        <w:rPr>
          <w:rFonts w:ascii="Palatino Linotype" w:eastAsia="Palatino Linotype" w:hAnsi="Palatino Linotype" w:cs="Palatino Linotype"/>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BB7815" w:rsidRDefault="00846B9C" w:rsidP="00FB53AE">
      <w:pPr>
        <w:spacing w:after="0" w:line="360" w:lineRule="auto"/>
        <w:ind w:right="142"/>
        <w:jc w:val="both"/>
        <w:rPr>
          <w:rFonts w:ascii="Palatino Linotype" w:eastAsia="Palatino Linotype" w:hAnsi="Palatino Linotype" w:cs="Palatino Linotype"/>
        </w:rPr>
      </w:pPr>
    </w:p>
    <w:p w14:paraId="0F591F8F" w14:textId="1F6A0C79" w:rsidR="00F2242E" w:rsidRPr="00BB7815" w:rsidRDefault="008A3CEB" w:rsidP="00FB53AE">
      <w:pPr>
        <w:spacing w:line="360" w:lineRule="auto"/>
        <w:jc w:val="both"/>
        <w:rPr>
          <w:rFonts w:ascii="Palatino Linotype" w:eastAsia="Palatino Linotype" w:hAnsi="Palatino Linotype" w:cs="Palatino Linotype"/>
        </w:rPr>
      </w:pPr>
      <w:r w:rsidRPr="00BB7815">
        <w:rPr>
          <w:rFonts w:ascii="Palatino Linotype" w:eastAsia="Palatino Linotype" w:hAnsi="Palatino Linotype" w:cs="Palatino Linotype"/>
        </w:rPr>
        <w:t>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w:t>
      </w:r>
      <w:r w:rsidR="00F2242E" w:rsidRPr="00BB7815">
        <w:rPr>
          <w:rFonts w:ascii="Palatino Linotype" w:eastAsia="Palatino Linotype" w:hAnsi="Palatino Linotype" w:cs="Palatino Linotype"/>
        </w:rPr>
        <w:t xml:space="preserve">. </w:t>
      </w:r>
    </w:p>
    <w:p w14:paraId="01177D58" w14:textId="6FC6B410" w:rsidR="00F2242E" w:rsidRPr="00BB7815" w:rsidRDefault="00F2242E" w:rsidP="00FB53AE">
      <w:pPr>
        <w:spacing w:after="0" w:line="360" w:lineRule="auto"/>
        <w:jc w:val="both"/>
        <w:rPr>
          <w:rFonts w:ascii="Palatino Linotype" w:eastAsia="Palatino Linotype" w:hAnsi="Palatino Linotype" w:cs="Palatino Linotype"/>
        </w:rPr>
      </w:pPr>
      <w:r w:rsidRPr="00BB7815">
        <w:rPr>
          <w:rFonts w:ascii="Palatino Linotype" w:eastAsia="Palatino Linotype" w:hAnsi="Palatino Linotype" w:cs="Palatino Linotype"/>
        </w:rPr>
        <w:t>Al respecto la Ponencia, consideró lo siguiente:</w:t>
      </w:r>
    </w:p>
    <w:p w14:paraId="5EBD4212" w14:textId="660FE5E9" w:rsidR="007919FB" w:rsidRPr="00BB7815" w:rsidRDefault="007919FB" w:rsidP="007919FB">
      <w:pPr>
        <w:spacing w:after="0" w:line="360" w:lineRule="auto"/>
        <w:jc w:val="both"/>
        <w:rPr>
          <w:rFonts w:ascii="Palatino Linotype" w:eastAsia="Palatino Linotype" w:hAnsi="Palatino Linotype" w:cs="Palatino Linotype"/>
        </w:rPr>
      </w:pPr>
    </w:p>
    <w:p w14:paraId="354262DE" w14:textId="77777777" w:rsidR="000272D2" w:rsidRPr="000272D2" w:rsidRDefault="009B4AD0" w:rsidP="007B025B">
      <w:pPr>
        <w:pStyle w:val="Citas"/>
        <w:ind w:left="567"/>
        <w:rPr>
          <w:lang w:val="es-ES"/>
        </w:rPr>
      </w:pPr>
      <w:r w:rsidRPr="000272D2">
        <w:rPr>
          <w:rFonts w:eastAsia="Palatino Linotype" w:cs="Palatino Linotype"/>
          <w:color w:val="000000"/>
          <w:sz w:val="20"/>
          <w:szCs w:val="20"/>
        </w:rPr>
        <w:lastRenderedPageBreak/>
        <w:t>“</w:t>
      </w:r>
      <w:r w:rsidR="00F565F8" w:rsidRPr="000272D2">
        <w:rPr>
          <w:rFonts w:eastAsia="Palatino Linotype" w:cs="Palatino Linotype"/>
          <w:color w:val="000000"/>
          <w:sz w:val="20"/>
          <w:szCs w:val="20"/>
        </w:rPr>
        <w:t>-</w:t>
      </w:r>
      <w:r w:rsidR="000272D2" w:rsidRPr="000272D2">
        <w:rPr>
          <w:lang w:val="es-E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3D91013" w14:textId="77777777" w:rsidR="000272D2" w:rsidRPr="000272D2" w:rsidRDefault="000272D2" w:rsidP="007B025B">
      <w:pPr>
        <w:pStyle w:val="Citas"/>
        <w:ind w:left="567"/>
        <w:rPr>
          <w:lang w:val="es-ES"/>
        </w:rPr>
      </w:pPr>
      <w:r w:rsidRPr="000272D2">
        <w:rPr>
          <w:lang w:val="es-E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3B35DCCF" w14:textId="77777777" w:rsidR="000272D2" w:rsidRPr="000272D2" w:rsidRDefault="000272D2" w:rsidP="007B025B">
      <w:pPr>
        <w:pStyle w:val="Citas"/>
        <w:ind w:left="567"/>
        <w:rPr>
          <w:b/>
          <w:lang w:val="es-ES"/>
        </w:rPr>
      </w:pPr>
      <w:r w:rsidRPr="000272D2">
        <w:rPr>
          <w:lang w:val="es-E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0272D2">
        <w:rPr>
          <w:b/>
          <w:lang w:val="es-ES"/>
        </w:rPr>
        <w:t>(con excepción del personal operativo en materia de seguridad, respecto del cual el Pleno de este Instituto ya se ha pronunciado en el sentido de que la información que los haga identificados o identificables debe clasificarse como reservada).</w:t>
      </w:r>
    </w:p>
    <w:p w14:paraId="5E92358D" w14:textId="77777777" w:rsidR="000272D2" w:rsidRPr="000272D2" w:rsidRDefault="000272D2" w:rsidP="007B025B">
      <w:pPr>
        <w:pStyle w:val="Citas"/>
        <w:ind w:left="567"/>
        <w:rPr>
          <w:lang w:val="es-ES"/>
        </w:rPr>
      </w:pPr>
      <w:r w:rsidRPr="000272D2">
        <w:rPr>
          <w:lang w:val="es-ES"/>
        </w:rPr>
        <w:lastRenderedPageBreak/>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3E28C866" w14:textId="77777777" w:rsidR="000272D2" w:rsidRPr="000272D2" w:rsidRDefault="000272D2" w:rsidP="007B025B">
      <w:pPr>
        <w:pStyle w:val="Citas"/>
        <w:ind w:left="567"/>
        <w:rPr>
          <w:lang w:val="es-ES"/>
        </w:rPr>
      </w:pPr>
      <w:r w:rsidRPr="000272D2">
        <w:rPr>
          <w:lang w:val="es-ES"/>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43880035" w14:textId="77777777" w:rsidR="000272D2" w:rsidRPr="000272D2" w:rsidRDefault="000272D2" w:rsidP="007B025B">
      <w:pPr>
        <w:pStyle w:val="Citas"/>
        <w:ind w:left="567"/>
        <w:rPr>
          <w:lang w:val="es-ES"/>
        </w:rPr>
      </w:pPr>
      <w:r w:rsidRPr="000272D2">
        <w:rPr>
          <w:lang w:val="es-ES"/>
        </w:rPr>
        <w:t xml:space="preserve">Por lo anterior, cuando las fotografías de los servidores públicos obran en documentos que dan cuenta del cumplimiento de funciones, </w:t>
      </w:r>
      <w:r w:rsidRPr="000272D2">
        <w:rPr>
          <w:b/>
          <w:lang w:val="es-ES"/>
        </w:rPr>
        <w:t>requisitos legales</w:t>
      </w:r>
      <w:r w:rsidRPr="000272D2">
        <w:rPr>
          <w:lang w:val="es-ES"/>
        </w:rPr>
        <w:t xml:space="preserve"> o los acredita como servidores públicos, </w:t>
      </w:r>
      <w:r w:rsidRPr="000272D2">
        <w:rPr>
          <w:b/>
          <w:lang w:val="es-ES"/>
        </w:rPr>
        <w:t>deben ser consideradas un dato personal, que no puede ser clasificado como confidencial,</w:t>
      </w:r>
      <w:r w:rsidRPr="000272D2">
        <w:rPr>
          <w:lang w:val="es-ES"/>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763A615F" w14:textId="77777777" w:rsidR="000272D2" w:rsidRPr="000272D2" w:rsidRDefault="000272D2" w:rsidP="007B025B">
      <w:pPr>
        <w:pStyle w:val="Citas"/>
        <w:ind w:left="567"/>
        <w:rPr>
          <w:lang w:val="es-ES"/>
        </w:rPr>
      </w:pPr>
      <w:r w:rsidRPr="000272D2">
        <w:rPr>
          <w:b/>
          <w:lang w:val="es-ES"/>
        </w:rPr>
        <w:lastRenderedPageBreak/>
        <w:t>Conforme a lo anterior, las fotografías de servidores públicos sin importar el nivel o rango guardan la naturaleza de públicas</w:t>
      </w:r>
      <w:r w:rsidRPr="000272D2">
        <w:rPr>
          <w:lang w:val="es-ES"/>
        </w:rPr>
        <w:t xml:space="preserve"> (con excepción del personal operativo en materia de seguridad) </w:t>
      </w:r>
      <w:r w:rsidRPr="000272D2">
        <w:rPr>
          <w:b/>
          <w:lang w:val="es-ES"/>
        </w:rPr>
        <w:t>y no procede su clasificación</w:t>
      </w:r>
      <w:r w:rsidRPr="000272D2">
        <w:rPr>
          <w:lang w:val="es-ES"/>
        </w:rPr>
        <w:t xml:space="preserve">, en términos del artículo 143, fracción I, de la Ley de Transparencia y Acceso a la Información Pública del Estado de México y Municipios, </w:t>
      </w:r>
      <w:r w:rsidRPr="000272D2">
        <w:rPr>
          <w:b/>
          <w:lang w:val="es-ES"/>
        </w:rPr>
        <w:t>por lo que en las versiones públicas que se ordenen, no podrá clasificarse esa información.</w:t>
      </w:r>
    </w:p>
    <w:p w14:paraId="34CCD2BA" w14:textId="48E3CE0A" w:rsidR="00B81E41" w:rsidRPr="000272D2" w:rsidRDefault="000272D2" w:rsidP="007B025B">
      <w:pPr>
        <w:pStyle w:val="Citas"/>
        <w:ind w:left="567"/>
        <w:rPr>
          <w:rFonts w:eastAsia="Calibri"/>
          <w:lang w:val="es-ES_tradnl"/>
        </w:rPr>
      </w:pPr>
      <w:r w:rsidRPr="000272D2">
        <w:rPr>
          <w:lang w:val="es-ES"/>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r w:rsidR="00B81E41" w:rsidRPr="000272D2">
        <w:rPr>
          <w:rFonts w:eastAsia="Palatino Linotype" w:cs="Palatino Linotype"/>
          <w:iCs/>
          <w:sz w:val="20"/>
          <w:szCs w:val="20"/>
        </w:rPr>
        <w:t xml:space="preserve">” Sic. </w:t>
      </w:r>
    </w:p>
    <w:p w14:paraId="3ABB7D34" w14:textId="30BCED02" w:rsidR="009C24B6" w:rsidRPr="00BB7815" w:rsidRDefault="009C24B6" w:rsidP="00FB53AE">
      <w:pPr>
        <w:ind w:left="567" w:right="616"/>
        <w:contextualSpacing/>
        <w:jc w:val="both"/>
        <w:rPr>
          <w:rFonts w:ascii="Palatino Linotype" w:hAnsi="Palatino Linotype" w:cs="Tahoma"/>
          <w:bCs/>
          <w:i/>
        </w:rPr>
      </w:pPr>
    </w:p>
    <w:p w14:paraId="1E8D363A" w14:textId="1F4668F5" w:rsidR="008A3CEB" w:rsidRPr="00BB7815" w:rsidRDefault="008A3CEB" w:rsidP="00FB53AE">
      <w:pPr>
        <w:spacing w:line="360" w:lineRule="auto"/>
        <w:ind w:right="49"/>
        <w:jc w:val="both"/>
        <w:rPr>
          <w:rFonts w:ascii="Palatino Linotype" w:eastAsia="Palatino Linotype" w:hAnsi="Palatino Linotype" w:cs="Palatino Linotype"/>
        </w:rPr>
      </w:pPr>
      <w:r w:rsidRPr="00BB7815">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BB7815" w:rsidRDefault="008A3CEB" w:rsidP="00FB53AE">
      <w:pPr>
        <w:spacing w:before="240" w:after="240" w:line="360" w:lineRule="auto"/>
        <w:jc w:val="both"/>
        <w:rPr>
          <w:rFonts w:ascii="Palatino Linotype" w:eastAsia="Palatino Linotype" w:hAnsi="Palatino Linotype" w:cs="Palatino Linotype"/>
        </w:rPr>
      </w:pPr>
      <w:r w:rsidRPr="00BB7815">
        <w:rPr>
          <w:rFonts w:ascii="Palatino Linotype" w:eastAsia="Palatino Linotype" w:hAnsi="Palatino Linotype" w:cs="Palatino Linotype"/>
        </w:rPr>
        <w:t xml:space="preserve">Ahora bien, en materia de administración pública los servidores públicos desempeñan funciones que por su naturaleza pueden ser de mayor interés público, esto es, aquellas que </w:t>
      </w:r>
      <w:r w:rsidRPr="00BB7815">
        <w:rPr>
          <w:rFonts w:ascii="Palatino Linotype" w:eastAsia="Palatino Linotype" w:hAnsi="Palatino Linotype" w:cs="Palatino Linotype"/>
        </w:rPr>
        <w:lastRenderedPageBreak/>
        <w:t>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BB7815" w:rsidRDefault="008A3CEB" w:rsidP="00FB53AE">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BB7815">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4EACE40F" w14:textId="4E9DD8EE" w:rsidR="008A3CEB" w:rsidRPr="00BB7815" w:rsidRDefault="008A3CEB" w:rsidP="00FB53AE">
      <w:pPr>
        <w:tabs>
          <w:tab w:val="left" w:pos="4962"/>
        </w:tabs>
        <w:spacing w:before="240" w:after="240" w:line="360" w:lineRule="auto"/>
        <w:jc w:val="both"/>
        <w:rPr>
          <w:rFonts w:ascii="Palatino Linotype" w:eastAsia="Palatino Linotype" w:hAnsi="Palatino Linotype" w:cs="Palatino Linotype"/>
        </w:rPr>
      </w:pPr>
      <w:r w:rsidRPr="00BB7815">
        <w:rPr>
          <w:rFonts w:ascii="Palatino Linotype" w:eastAsia="Palatino Linotype" w:hAnsi="Palatino Linotype" w:cs="Palatino Linotype"/>
        </w:rPr>
        <w:t>Sin embargo, en el caso que nos ocupa se ordenó la entrega de información que, dada su propia y especial naturaleza, podría contener la fotografía de</w:t>
      </w:r>
      <w:r w:rsidR="00C50C62" w:rsidRPr="00BB7815">
        <w:rPr>
          <w:rFonts w:ascii="Palatino Linotype" w:eastAsia="Palatino Linotype" w:hAnsi="Palatino Linotype" w:cs="Palatino Linotype"/>
        </w:rPr>
        <w:t xml:space="preserve">l </w:t>
      </w:r>
      <w:r w:rsidRPr="00BB7815">
        <w:rPr>
          <w:rFonts w:ascii="Palatino Linotype" w:eastAsia="Palatino Linotype" w:hAnsi="Palatino Linotype" w:cs="Palatino Linotype"/>
        </w:rPr>
        <w:t xml:space="preserve">servidor público que labora para </w:t>
      </w:r>
      <w:r w:rsidR="00D77656" w:rsidRPr="00BB7815">
        <w:rPr>
          <w:rFonts w:ascii="Palatino Linotype" w:eastAsia="Palatino Linotype" w:hAnsi="Palatino Linotype" w:cs="Palatino Linotype"/>
          <w:b/>
          <w:bCs/>
        </w:rPr>
        <w:t>EL SUJETO OBLIGADO</w:t>
      </w:r>
      <w:r w:rsidR="00D77656" w:rsidRPr="00BB7815">
        <w:rPr>
          <w:rFonts w:ascii="Palatino Linotype" w:eastAsia="Palatino Linotype" w:hAnsi="Palatino Linotype" w:cs="Palatino Linotype"/>
          <w:b/>
        </w:rPr>
        <w:t xml:space="preserve"> </w:t>
      </w:r>
      <w:r w:rsidRPr="00BB7815">
        <w:rPr>
          <w:rFonts w:ascii="Palatino Linotype" w:eastAsia="Palatino Linotype" w:hAnsi="Palatino Linotype" w:cs="Palatino Linotype"/>
        </w:rPr>
        <w:t xml:space="preserve">que </w:t>
      </w:r>
      <w:r w:rsidRPr="00BB7815">
        <w:rPr>
          <w:rFonts w:ascii="Palatino Linotype" w:eastAsia="Palatino Linotype" w:hAnsi="Palatino Linotype" w:cs="Palatino Linotype"/>
          <w:b/>
          <w:u w:val="single"/>
        </w:rPr>
        <w:t>no son mandos medios ni superiores y que tampoco tienen funciones de atención al público</w:t>
      </w:r>
      <w:r w:rsidRPr="00BB7815">
        <w:rPr>
          <w:rFonts w:ascii="Palatino Linotype" w:eastAsia="Palatino Linotype" w:hAnsi="Palatino Linotype" w:cs="Palatino Linotype"/>
        </w:rPr>
        <w:t xml:space="preserve">, por lo que la que suscribe sostiene que los documentos que contengan dicho </w:t>
      </w:r>
      <w:r w:rsidR="00D77656" w:rsidRPr="00BB7815">
        <w:rPr>
          <w:rFonts w:ascii="Palatino Linotype" w:eastAsia="Palatino Linotype" w:hAnsi="Palatino Linotype" w:cs="Palatino Linotype"/>
        </w:rPr>
        <w:t>dato</w:t>
      </w:r>
      <w:r w:rsidRPr="00BB7815">
        <w:rPr>
          <w:rFonts w:ascii="Palatino Linotype" w:eastAsia="Palatino Linotype" w:hAnsi="Palatino Linotype" w:cs="Palatino Linotype"/>
        </w:rPr>
        <w:t xml:space="preserve"> deberían ser entregados en versión pública, testando la fotografía. </w:t>
      </w:r>
    </w:p>
    <w:p w14:paraId="59B5EC76" w14:textId="35059BDE" w:rsidR="008A3CEB" w:rsidRPr="00BB7815" w:rsidRDefault="008A3CEB" w:rsidP="00FB53AE">
      <w:pPr>
        <w:tabs>
          <w:tab w:val="left" w:pos="4962"/>
        </w:tabs>
        <w:spacing w:before="240" w:after="0" w:line="360" w:lineRule="auto"/>
        <w:jc w:val="both"/>
        <w:rPr>
          <w:rFonts w:ascii="Palatino Linotype" w:eastAsia="Palatino Linotype" w:hAnsi="Palatino Linotype" w:cs="Palatino Linotype"/>
        </w:rPr>
      </w:pPr>
      <w:r w:rsidRPr="00BB7815">
        <w:rPr>
          <w:rFonts w:ascii="Palatino Linotype" w:eastAsia="Palatino Linotype" w:hAnsi="Palatino Linotype" w:cs="Palatino Linotype"/>
        </w:rPr>
        <w:t>Pues consider</w:t>
      </w:r>
      <w:r w:rsidR="0009632C" w:rsidRPr="00BB7815">
        <w:rPr>
          <w:rFonts w:ascii="Palatino Linotype" w:eastAsia="Palatino Linotype" w:hAnsi="Palatino Linotype" w:cs="Palatino Linotype"/>
        </w:rPr>
        <w:t>o</w:t>
      </w:r>
      <w:r w:rsidRPr="00BB7815">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w:t>
      </w:r>
      <w:r w:rsidRPr="00BB7815">
        <w:rPr>
          <w:rFonts w:ascii="Palatino Linotype" w:eastAsia="Palatino Linotype" w:hAnsi="Palatino Linotype" w:cs="Palatino Linotype"/>
        </w:rPr>
        <w:lastRenderedPageBreak/>
        <w:t>su derecho a la privacidad, pero esto debe evaluarse cuidadosamente en cada caso y no ser la regla general.</w:t>
      </w:r>
    </w:p>
    <w:p w14:paraId="333D62FA" w14:textId="77777777" w:rsidR="008A3CEB" w:rsidRPr="00BB7815" w:rsidRDefault="008A3CEB" w:rsidP="00FB53AE">
      <w:pPr>
        <w:tabs>
          <w:tab w:val="left" w:pos="4962"/>
        </w:tabs>
        <w:spacing w:before="240" w:line="360" w:lineRule="auto"/>
        <w:jc w:val="both"/>
        <w:rPr>
          <w:rFonts w:ascii="Palatino Linotype" w:eastAsia="Palatino Linotype" w:hAnsi="Palatino Linotype" w:cs="Palatino Linotype"/>
        </w:rPr>
      </w:pPr>
      <w:r w:rsidRPr="00BB7815">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475BC612" w14:textId="550AF12D" w:rsidR="00F2242E" w:rsidRPr="00BB7815" w:rsidRDefault="008A3CEB" w:rsidP="00FB53AE">
      <w:pPr>
        <w:tabs>
          <w:tab w:val="left" w:pos="4962"/>
        </w:tabs>
        <w:spacing w:line="360" w:lineRule="auto"/>
        <w:jc w:val="both"/>
        <w:rPr>
          <w:rFonts w:ascii="Palatino Linotype" w:eastAsia="Palatino Linotype" w:hAnsi="Palatino Linotype" w:cs="Palatino Linotype"/>
        </w:rPr>
      </w:pPr>
      <w:r w:rsidRPr="00BB7815">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41BCE1CA" w14:textId="39BAE654" w:rsidR="00B400B7" w:rsidRPr="00BB7815" w:rsidRDefault="00F2242E" w:rsidP="00FB53AE">
      <w:pPr>
        <w:spacing w:after="0" w:line="360" w:lineRule="auto"/>
        <w:jc w:val="both"/>
        <w:rPr>
          <w:rFonts w:ascii="Palatino Linotype" w:eastAsia="Palatino Linotype" w:hAnsi="Palatino Linotype" w:cs="Palatino Linotype"/>
          <w:b/>
        </w:rPr>
      </w:pPr>
      <w:bookmarkStart w:id="2" w:name="_heading=h.3dy6vkm" w:colFirst="0" w:colLast="0"/>
      <w:bookmarkStart w:id="3" w:name="_heading=h.3znysh7" w:colFirst="0" w:colLast="0"/>
      <w:bookmarkEnd w:id="2"/>
      <w:bookmarkEnd w:id="3"/>
      <w:r w:rsidRPr="00BB7815">
        <w:rPr>
          <w:rFonts w:ascii="Palatino Linotype" w:eastAsia="Palatino Linotype" w:hAnsi="Palatino Linotype" w:cs="Palatino Linotype"/>
        </w:rPr>
        <w:t xml:space="preserve">Es por las </w:t>
      </w:r>
      <w:r w:rsidR="00B400B7" w:rsidRPr="00BB7815">
        <w:rPr>
          <w:rFonts w:ascii="Palatino Linotype" w:eastAsia="Palatino Linotype" w:hAnsi="Palatino Linotype" w:cs="Palatino Linotype"/>
        </w:rPr>
        <w:t xml:space="preserve">razones antes expuestas que no se comparte </w:t>
      </w:r>
      <w:r w:rsidRPr="00BB7815">
        <w:rPr>
          <w:rFonts w:ascii="Palatino Linotype" w:eastAsia="Palatino Linotype" w:hAnsi="Palatino Linotype" w:cs="Palatino Linotype"/>
        </w:rPr>
        <w:t xml:space="preserve">este punto del estudio de la resolución dictada y, por ende, se emite el presente </w:t>
      </w:r>
      <w:r w:rsidRPr="00BB7815">
        <w:rPr>
          <w:rFonts w:ascii="Palatino Linotype" w:eastAsia="Palatino Linotype" w:hAnsi="Palatino Linotype" w:cs="Palatino Linotype"/>
          <w:b/>
        </w:rPr>
        <w:t>Voto Particular pues</w:t>
      </w:r>
      <w:r w:rsidR="00B45EBF" w:rsidRPr="00BB7815">
        <w:rPr>
          <w:rFonts w:ascii="Palatino Linotype" w:eastAsia="Palatino Linotype" w:hAnsi="Palatino Linotype" w:cs="Palatino Linotype"/>
          <w:b/>
        </w:rPr>
        <w:t xml:space="preserve"> </w:t>
      </w:r>
      <w:r w:rsidRPr="00BB7815">
        <w:rPr>
          <w:rFonts w:ascii="Palatino Linotype" w:eastAsia="Palatino Linotype" w:hAnsi="Palatino Linotype" w:cs="Palatino Linotype"/>
          <w:b/>
        </w:rPr>
        <w:t>consider</w:t>
      </w:r>
      <w:r w:rsidR="00B400B7" w:rsidRPr="00BB7815">
        <w:rPr>
          <w:rFonts w:ascii="Palatino Linotype" w:eastAsia="Palatino Linotype" w:hAnsi="Palatino Linotype" w:cs="Palatino Linotype"/>
          <w:b/>
        </w:rPr>
        <w:t>o</w:t>
      </w:r>
      <w:r w:rsidRPr="00BB7815">
        <w:rPr>
          <w:rFonts w:ascii="Palatino Linotype" w:eastAsia="Palatino Linotype" w:hAnsi="Palatino Linotype" w:cs="Palatino Linotype"/>
          <w:b/>
        </w:rPr>
        <w:t xml:space="preserve"> que </w:t>
      </w:r>
      <w:r w:rsidRPr="00BB7815">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BB7815">
        <w:rPr>
          <w:rFonts w:ascii="Palatino Linotype" w:eastAsia="Palatino Linotype" w:hAnsi="Palatino Linotype" w:cs="Palatino Linotype"/>
        </w:rPr>
        <w:t xml:space="preserve"> </w:t>
      </w:r>
      <w:r w:rsidRPr="00BB7815">
        <w:rPr>
          <w:rFonts w:ascii="Palatino Linotype" w:eastAsia="Palatino Linotype" w:hAnsi="Palatino Linotype" w:cs="Palatino Linotype"/>
          <w:b/>
          <w:u w:val="single"/>
        </w:rPr>
        <w:t xml:space="preserve">o no tengan atención al </w:t>
      </w:r>
      <w:r w:rsidR="00A446A1" w:rsidRPr="00BB7815">
        <w:rPr>
          <w:rFonts w:ascii="Palatino Linotype" w:eastAsia="Palatino Linotype" w:hAnsi="Palatino Linotype" w:cs="Palatino Linotype"/>
          <w:b/>
          <w:u w:val="single"/>
        </w:rPr>
        <w:t>público,</w:t>
      </w:r>
      <w:r w:rsidR="00B400B7" w:rsidRPr="00BB7815">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BB7815">
        <w:rPr>
          <w:rFonts w:ascii="Palatino Linotype" w:eastAsia="Palatino Linotype" w:hAnsi="Palatino Linotype" w:cs="Palatino Linotype"/>
          <w:b/>
        </w:rPr>
        <w:t>.</w:t>
      </w:r>
    </w:p>
    <w:p w14:paraId="4C7C96B4" w14:textId="126EB865" w:rsidR="00C962B9" w:rsidRPr="00862582" w:rsidRDefault="00F565F8" w:rsidP="00FB53AE">
      <w:pPr>
        <w:spacing w:after="0" w:line="360" w:lineRule="auto"/>
        <w:jc w:val="both"/>
        <w:rPr>
          <w:rFonts w:ascii="Palatino Linotype" w:hAnsi="Palatino Linotype" w:cs="Arial"/>
        </w:rPr>
      </w:pPr>
      <w:r w:rsidRPr="00BB7815">
        <w:rPr>
          <w:rFonts w:ascii="Palatino Linotype" w:hAnsi="Palatino Linotype" w:cs="Arial"/>
        </w:rPr>
        <w:t>SCMM/</w:t>
      </w:r>
      <w:r w:rsidR="00C962B9" w:rsidRPr="00BB7815">
        <w:rPr>
          <w:rFonts w:ascii="Palatino Linotype" w:hAnsi="Palatino Linotype" w:cs="Arial"/>
        </w:rPr>
        <w:t>DEMF/</w:t>
      </w:r>
      <w:r w:rsidRPr="00BB7815">
        <w:rPr>
          <w:rFonts w:ascii="Palatino Linotype" w:hAnsi="Palatino Linotype" w:cs="Arial"/>
        </w:rPr>
        <w:t>RPG/</w:t>
      </w:r>
      <w:r w:rsidR="009C24B6" w:rsidRPr="00BB7815">
        <w:rPr>
          <w:rFonts w:ascii="Palatino Linotype" w:hAnsi="Palatino Linotype" w:cs="Arial"/>
        </w:rPr>
        <w:t>PAG</w:t>
      </w:r>
    </w:p>
    <w:p w14:paraId="02A339BD" w14:textId="77777777" w:rsidR="00EC14A1" w:rsidRPr="00862582" w:rsidRDefault="00EC14A1" w:rsidP="00FB53AE">
      <w:pPr>
        <w:spacing w:after="0" w:line="360" w:lineRule="auto"/>
        <w:jc w:val="both"/>
        <w:rPr>
          <w:rFonts w:ascii="Palatino Linotype" w:hAnsi="Palatino Linotype" w:cs="Arial"/>
        </w:rPr>
      </w:pPr>
    </w:p>
    <w:p w14:paraId="27B2DB11" w14:textId="77777777" w:rsidR="00EC14A1" w:rsidRPr="00862582" w:rsidRDefault="00EC14A1" w:rsidP="00FB53AE">
      <w:pPr>
        <w:spacing w:after="0" w:line="360" w:lineRule="auto"/>
        <w:jc w:val="both"/>
        <w:rPr>
          <w:rFonts w:ascii="Palatino Linotype" w:hAnsi="Palatino Linotype" w:cs="Arial"/>
        </w:rPr>
      </w:pPr>
      <w:bookmarkStart w:id="4" w:name="_GoBack"/>
      <w:bookmarkEnd w:id="4"/>
    </w:p>
    <w:p w14:paraId="19F6F6C3" w14:textId="4BC27F57" w:rsidR="00F2242E" w:rsidRPr="00862582" w:rsidRDefault="00EC14A1" w:rsidP="00FB53AE">
      <w:pPr>
        <w:spacing w:line="259" w:lineRule="auto"/>
        <w:jc w:val="both"/>
        <w:rPr>
          <w:rFonts w:ascii="Palatino Linotype" w:hAnsi="Palatino Linotype" w:cs="Arial"/>
        </w:rPr>
      </w:pPr>
      <w:r w:rsidRPr="00862582">
        <w:rPr>
          <w:rFonts w:ascii="Palatino Linotype" w:hAnsi="Palatino Linotype" w:cs="Arial"/>
        </w:rPr>
        <w:lastRenderedPageBreak/>
        <w:br w:type="page"/>
      </w:r>
    </w:p>
    <w:p w14:paraId="32655901" w14:textId="77777777" w:rsidR="00F2242E" w:rsidRPr="00862582" w:rsidRDefault="00F2242E" w:rsidP="00FB53AE">
      <w:pPr>
        <w:spacing w:after="0" w:line="360" w:lineRule="auto"/>
        <w:ind w:right="139"/>
        <w:jc w:val="both"/>
        <w:rPr>
          <w:rFonts w:ascii="Palatino Linotype" w:eastAsia="Palatino Linotype" w:hAnsi="Palatino Linotype" w:cs="Palatino Linotype"/>
        </w:rPr>
      </w:pPr>
    </w:p>
    <w:p w14:paraId="75143DBF" w14:textId="77777777" w:rsidR="00F2242E" w:rsidRPr="00862582" w:rsidRDefault="00F2242E" w:rsidP="00FB53AE">
      <w:pPr>
        <w:spacing w:after="0" w:line="360" w:lineRule="auto"/>
        <w:ind w:right="139"/>
        <w:jc w:val="both"/>
        <w:rPr>
          <w:rFonts w:ascii="Palatino Linotype" w:eastAsia="Palatino Linotype" w:hAnsi="Palatino Linotype" w:cs="Palatino Linotype"/>
        </w:rPr>
      </w:pPr>
    </w:p>
    <w:p w14:paraId="2491C60B" w14:textId="77777777" w:rsidR="00F2242E" w:rsidRPr="00862582" w:rsidRDefault="00F2242E" w:rsidP="00FB53AE">
      <w:pPr>
        <w:spacing w:after="0" w:line="360" w:lineRule="auto"/>
        <w:ind w:right="139"/>
        <w:jc w:val="both"/>
        <w:rPr>
          <w:rFonts w:ascii="Palatino Linotype" w:eastAsia="Palatino Linotype" w:hAnsi="Palatino Linotype" w:cs="Palatino Linotype"/>
        </w:rPr>
      </w:pPr>
    </w:p>
    <w:p w14:paraId="07675F01" w14:textId="77777777" w:rsidR="00F2242E" w:rsidRPr="00862582" w:rsidRDefault="00F2242E" w:rsidP="00FB53AE">
      <w:pPr>
        <w:spacing w:after="0" w:line="360" w:lineRule="auto"/>
        <w:jc w:val="both"/>
        <w:rPr>
          <w:rFonts w:ascii="Palatino Linotype" w:hAnsi="Palatino Linotype"/>
        </w:rPr>
      </w:pPr>
    </w:p>
    <w:p w14:paraId="23B45606" w14:textId="77777777" w:rsidR="00F2242E" w:rsidRPr="00862582" w:rsidRDefault="00F2242E" w:rsidP="00FB53AE">
      <w:pPr>
        <w:spacing w:after="0" w:line="360" w:lineRule="auto"/>
        <w:jc w:val="both"/>
        <w:rPr>
          <w:rFonts w:ascii="Palatino Linotype" w:hAnsi="Palatino Linotype"/>
        </w:rPr>
      </w:pPr>
    </w:p>
    <w:p w14:paraId="5854E18B" w14:textId="77777777" w:rsidR="00F2242E" w:rsidRPr="00862582" w:rsidRDefault="00F2242E" w:rsidP="00FB53AE">
      <w:pPr>
        <w:jc w:val="both"/>
        <w:rPr>
          <w:rFonts w:ascii="Palatino Linotype" w:hAnsi="Palatino Linotype"/>
        </w:rPr>
      </w:pPr>
    </w:p>
    <w:p w14:paraId="2BFC9C60" w14:textId="77777777" w:rsidR="00687A0B" w:rsidRPr="00862582" w:rsidRDefault="00687A0B" w:rsidP="00FB53AE">
      <w:pPr>
        <w:jc w:val="both"/>
        <w:rPr>
          <w:rFonts w:ascii="Palatino Linotype" w:hAnsi="Palatino Linotype"/>
        </w:rPr>
      </w:pPr>
    </w:p>
    <w:p w14:paraId="33CE1D91" w14:textId="77777777" w:rsidR="00FB688A" w:rsidRPr="00862582" w:rsidRDefault="00FB688A" w:rsidP="00FB53AE">
      <w:pPr>
        <w:jc w:val="both"/>
        <w:rPr>
          <w:rFonts w:ascii="Palatino Linotype" w:hAnsi="Palatino Linotype"/>
        </w:rPr>
      </w:pPr>
    </w:p>
    <w:sectPr w:rsidR="00FB688A" w:rsidRPr="00862582"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4EF97" w14:textId="77777777" w:rsidR="00964657" w:rsidRDefault="00964657" w:rsidP="00F2242E">
      <w:pPr>
        <w:spacing w:after="0" w:line="240" w:lineRule="auto"/>
      </w:pPr>
      <w:r>
        <w:separator/>
      </w:r>
    </w:p>
  </w:endnote>
  <w:endnote w:type="continuationSeparator" w:id="0">
    <w:p w14:paraId="19CC6C04" w14:textId="77777777" w:rsidR="00964657" w:rsidRDefault="00964657"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A4E1A" w14:textId="77777777" w:rsidR="00964657" w:rsidRDefault="00964657" w:rsidP="00F2242E">
      <w:pPr>
        <w:spacing w:after="0" w:line="240" w:lineRule="auto"/>
      </w:pPr>
      <w:r>
        <w:separator/>
      </w:r>
    </w:p>
  </w:footnote>
  <w:footnote w:type="continuationSeparator" w:id="0">
    <w:p w14:paraId="3E9220CF" w14:textId="77777777" w:rsidR="00964657" w:rsidRDefault="00964657"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55460895" w:rsidR="00BA3F5C" w:rsidRPr="00186D0E" w:rsidRDefault="00FB688A"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186D0E">
      <w:rPr>
        <w:noProof/>
      </w:rPr>
      <w:drawing>
        <wp:anchor distT="0" distB="0" distL="0" distR="0" simplePos="0" relativeHeight="251661312" behindDoc="1" locked="0" layoutInCell="1" hidden="0" allowOverlap="1" wp14:anchorId="496B974F" wp14:editId="520F96CC">
          <wp:simplePos x="0" y="0"/>
          <wp:positionH relativeFrom="page">
            <wp:posOffset>233045</wp:posOffset>
          </wp:positionH>
          <wp:positionV relativeFrom="paragraph">
            <wp:posOffset>-753110</wp:posOffset>
          </wp:positionV>
          <wp:extent cx="7510145"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145" cy="9883775"/>
                  </a:xfrm>
                  <a:prstGeom prst="rect">
                    <a:avLst/>
                  </a:prstGeom>
                  <a:ln/>
                </pic:spPr>
              </pic:pic>
            </a:graphicData>
          </a:graphic>
        </wp:anchor>
      </w:drawing>
    </w:r>
    <w:r w:rsidR="00BA3F5C" w:rsidRPr="00212B17">
      <w:rPr>
        <w:rFonts w:ascii="Palatino Linotype" w:eastAsia="Palatino Linotype" w:hAnsi="Palatino Linotype" w:cs="Palatino Linotype"/>
        <w:b/>
        <w:color w:val="000000"/>
        <w:sz w:val="20"/>
        <w:szCs w:val="20"/>
      </w:rPr>
      <w:t>VOTO PARTICULAR</w:t>
    </w:r>
  </w:p>
  <w:p w14:paraId="38CF1810" w14:textId="52E55A97" w:rsidR="00BA3F5C" w:rsidRDefault="00BA3F5C" w:rsidP="00471C6B">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7B025B">
      <w:rPr>
        <w:rFonts w:ascii="Palatino Linotype" w:eastAsia="Palatino Linotype" w:hAnsi="Palatino Linotype" w:cs="Palatino Linotype"/>
        <w:b/>
        <w:color w:val="000000"/>
        <w:sz w:val="20"/>
        <w:szCs w:val="20"/>
      </w:rPr>
      <w:t xml:space="preserve">RECURSO DE REVISIÓN </w:t>
    </w:r>
    <w:r w:rsidR="001E776C" w:rsidRPr="007B025B">
      <w:rPr>
        <w:rFonts w:ascii="Palatino Linotype" w:eastAsia="Palatino Linotype" w:hAnsi="Palatino Linotype" w:cs="Palatino Linotype"/>
        <w:b/>
      </w:rPr>
      <w:t>09440/INFOEM/IP/RR/2025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20CA"/>
    <w:multiLevelType w:val="multilevel"/>
    <w:tmpl w:val="364C85A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042F3C54"/>
    <w:multiLevelType w:val="multilevel"/>
    <w:tmpl w:val="454265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3" w15:restartNumberingAfterBreak="0">
    <w:nsid w:val="080677D8"/>
    <w:multiLevelType w:val="hybridMultilevel"/>
    <w:tmpl w:val="E64A38B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0A3A133E"/>
    <w:multiLevelType w:val="hybridMultilevel"/>
    <w:tmpl w:val="E7D2E1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7B284F"/>
    <w:multiLevelType w:val="hybridMultilevel"/>
    <w:tmpl w:val="F98C1A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2B0D4409"/>
    <w:multiLevelType w:val="hybridMultilevel"/>
    <w:tmpl w:val="2DD0D366"/>
    <w:lvl w:ilvl="0" w:tplc="080A0015">
      <w:start w:val="1"/>
      <w:numFmt w:val="upperLetter"/>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9332657"/>
    <w:multiLevelType w:val="multilevel"/>
    <w:tmpl w:val="4566B648"/>
    <w:lvl w:ilvl="0">
      <w:start w:val="2"/>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162E44"/>
    <w:multiLevelType w:val="hybridMultilevel"/>
    <w:tmpl w:val="FC9EEF0C"/>
    <w:lvl w:ilvl="0" w:tplc="A988529E">
      <w:start w:val="1"/>
      <w:numFmt w:val="decimal"/>
      <w:lvlText w:val="%1."/>
      <w:lvlJc w:val="left"/>
      <w:pPr>
        <w:ind w:left="1069" w:hanging="360"/>
      </w:pPr>
      <w:rPr>
        <w:rFonts w:cs="Arial" w:hint="default"/>
        <w:sz w:val="24"/>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4BED1039"/>
    <w:multiLevelType w:val="hybridMultilevel"/>
    <w:tmpl w:val="DFD44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BC129E3"/>
    <w:multiLevelType w:val="multilevel"/>
    <w:tmpl w:val="46CA412C"/>
    <w:lvl w:ilvl="0">
      <w:start w:val="1"/>
      <w:numFmt w:val="bullet"/>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6F474C69"/>
    <w:multiLevelType w:val="multilevel"/>
    <w:tmpl w:val="35D48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3706137"/>
    <w:multiLevelType w:val="hybridMultilevel"/>
    <w:tmpl w:val="B93CBA9A"/>
    <w:lvl w:ilvl="0" w:tplc="342CC48C">
      <w:start w:val="1"/>
      <w:numFmt w:val="decimal"/>
      <w:lvlText w:val="%1."/>
      <w:lvlJc w:val="left"/>
      <w:pPr>
        <w:ind w:left="1440" w:hanging="360"/>
      </w:pPr>
      <w:rPr>
        <w:rFonts w:cs="Arial" w:hint="default"/>
        <w:sz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CF64D69"/>
    <w:multiLevelType w:val="hybridMultilevel"/>
    <w:tmpl w:val="0F6C1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3"/>
  </w:num>
  <w:num w:numId="3">
    <w:abstractNumId w:val="6"/>
  </w:num>
  <w:num w:numId="4">
    <w:abstractNumId w:val="3"/>
  </w:num>
  <w:num w:numId="5">
    <w:abstractNumId w:val="12"/>
  </w:num>
  <w:num w:numId="6">
    <w:abstractNumId w:val="0"/>
  </w:num>
  <w:num w:numId="7">
    <w:abstractNumId w:val="4"/>
  </w:num>
  <w:num w:numId="8">
    <w:abstractNumId w:val="2"/>
  </w:num>
  <w:num w:numId="9">
    <w:abstractNumId w:val="10"/>
  </w:num>
  <w:num w:numId="10">
    <w:abstractNumId w:val="14"/>
  </w:num>
  <w:num w:numId="11">
    <w:abstractNumId w:val="8"/>
  </w:num>
  <w:num w:numId="12">
    <w:abstractNumId w:val="16"/>
  </w:num>
  <w:num w:numId="13">
    <w:abstractNumId w:val="1"/>
  </w:num>
  <w:num w:numId="14">
    <w:abstractNumId w:val="5"/>
  </w:num>
  <w:num w:numId="15">
    <w:abstractNumId w:val="7"/>
  </w:num>
  <w:num w:numId="16">
    <w:abstractNumId w:val="9"/>
  </w:num>
  <w:num w:numId="17">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2154"/>
    <w:rsid w:val="00007108"/>
    <w:rsid w:val="00014131"/>
    <w:rsid w:val="00016084"/>
    <w:rsid w:val="000272D2"/>
    <w:rsid w:val="00065240"/>
    <w:rsid w:val="00070107"/>
    <w:rsid w:val="0009632C"/>
    <w:rsid w:val="0011704A"/>
    <w:rsid w:val="00133F35"/>
    <w:rsid w:val="001532CD"/>
    <w:rsid w:val="00163CA2"/>
    <w:rsid w:val="00172596"/>
    <w:rsid w:val="001A33A8"/>
    <w:rsid w:val="001A3625"/>
    <w:rsid w:val="001C3DC2"/>
    <w:rsid w:val="001C6588"/>
    <w:rsid w:val="001C7463"/>
    <w:rsid w:val="001D28F2"/>
    <w:rsid w:val="001D3BC2"/>
    <w:rsid w:val="001E776C"/>
    <w:rsid w:val="00212B17"/>
    <w:rsid w:val="00227ADD"/>
    <w:rsid w:val="00264C48"/>
    <w:rsid w:val="002A3264"/>
    <w:rsid w:val="002A393D"/>
    <w:rsid w:val="002A4BCC"/>
    <w:rsid w:val="00301409"/>
    <w:rsid w:val="0032277E"/>
    <w:rsid w:val="00331B59"/>
    <w:rsid w:val="00353102"/>
    <w:rsid w:val="003754F1"/>
    <w:rsid w:val="0038368A"/>
    <w:rsid w:val="003B699B"/>
    <w:rsid w:val="004255BE"/>
    <w:rsid w:val="0043099A"/>
    <w:rsid w:val="0045395B"/>
    <w:rsid w:val="004545E2"/>
    <w:rsid w:val="00471C6B"/>
    <w:rsid w:val="0048630B"/>
    <w:rsid w:val="004C21D7"/>
    <w:rsid w:val="004D3E99"/>
    <w:rsid w:val="004E3417"/>
    <w:rsid w:val="004F332B"/>
    <w:rsid w:val="00517BB2"/>
    <w:rsid w:val="0056161E"/>
    <w:rsid w:val="0057577F"/>
    <w:rsid w:val="00580407"/>
    <w:rsid w:val="00582A38"/>
    <w:rsid w:val="0059268B"/>
    <w:rsid w:val="005B14E3"/>
    <w:rsid w:val="005B52F4"/>
    <w:rsid w:val="005C46A7"/>
    <w:rsid w:val="005E4BF7"/>
    <w:rsid w:val="005F783A"/>
    <w:rsid w:val="006135ED"/>
    <w:rsid w:val="0062170F"/>
    <w:rsid w:val="0064393C"/>
    <w:rsid w:val="006504DB"/>
    <w:rsid w:val="0065694D"/>
    <w:rsid w:val="00666A22"/>
    <w:rsid w:val="00670499"/>
    <w:rsid w:val="006849C3"/>
    <w:rsid w:val="00687A0B"/>
    <w:rsid w:val="00694875"/>
    <w:rsid w:val="006A1E73"/>
    <w:rsid w:val="006B5D6F"/>
    <w:rsid w:val="006C7F13"/>
    <w:rsid w:val="006E1113"/>
    <w:rsid w:val="006E74B7"/>
    <w:rsid w:val="00707A0D"/>
    <w:rsid w:val="007200B8"/>
    <w:rsid w:val="007268F5"/>
    <w:rsid w:val="00735893"/>
    <w:rsid w:val="00746E77"/>
    <w:rsid w:val="00771623"/>
    <w:rsid w:val="0077169E"/>
    <w:rsid w:val="00771B04"/>
    <w:rsid w:val="007919FB"/>
    <w:rsid w:val="007955B4"/>
    <w:rsid w:val="007B025B"/>
    <w:rsid w:val="007B780D"/>
    <w:rsid w:val="007C542A"/>
    <w:rsid w:val="007C6256"/>
    <w:rsid w:val="007C6B35"/>
    <w:rsid w:val="007D35EC"/>
    <w:rsid w:val="007D763D"/>
    <w:rsid w:val="007E2FC6"/>
    <w:rsid w:val="008106E6"/>
    <w:rsid w:val="00816541"/>
    <w:rsid w:val="00823524"/>
    <w:rsid w:val="00846B9C"/>
    <w:rsid w:val="008476D8"/>
    <w:rsid w:val="0086228C"/>
    <w:rsid w:val="00862582"/>
    <w:rsid w:val="00871B1A"/>
    <w:rsid w:val="00880DD4"/>
    <w:rsid w:val="00885E47"/>
    <w:rsid w:val="00894B97"/>
    <w:rsid w:val="00897394"/>
    <w:rsid w:val="008A3CEB"/>
    <w:rsid w:val="00900639"/>
    <w:rsid w:val="009106C8"/>
    <w:rsid w:val="00912405"/>
    <w:rsid w:val="00915A79"/>
    <w:rsid w:val="00954228"/>
    <w:rsid w:val="00963379"/>
    <w:rsid w:val="00964657"/>
    <w:rsid w:val="009746FF"/>
    <w:rsid w:val="009A503B"/>
    <w:rsid w:val="009B4AD0"/>
    <w:rsid w:val="009C24B6"/>
    <w:rsid w:val="009C67A0"/>
    <w:rsid w:val="009D374E"/>
    <w:rsid w:val="009F4261"/>
    <w:rsid w:val="00A0675C"/>
    <w:rsid w:val="00A06AE7"/>
    <w:rsid w:val="00A12DB2"/>
    <w:rsid w:val="00A176C3"/>
    <w:rsid w:val="00A42FDB"/>
    <w:rsid w:val="00A446A1"/>
    <w:rsid w:val="00A754AE"/>
    <w:rsid w:val="00A83B40"/>
    <w:rsid w:val="00AB18F3"/>
    <w:rsid w:val="00AC1BAB"/>
    <w:rsid w:val="00AE3196"/>
    <w:rsid w:val="00B12B1B"/>
    <w:rsid w:val="00B222EB"/>
    <w:rsid w:val="00B400B7"/>
    <w:rsid w:val="00B45EBF"/>
    <w:rsid w:val="00B50962"/>
    <w:rsid w:val="00B62449"/>
    <w:rsid w:val="00B81E41"/>
    <w:rsid w:val="00BA3F5C"/>
    <w:rsid w:val="00BA7A89"/>
    <w:rsid w:val="00BB22F1"/>
    <w:rsid w:val="00BB27C8"/>
    <w:rsid w:val="00BB7815"/>
    <w:rsid w:val="00BC5BE4"/>
    <w:rsid w:val="00BD13DF"/>
    <w:rsid w:val="00BE23D7"/>
    <w:rsid w:val="00BF6C68"/>
    <w:rsid w:val="00C00CCC"/>
    <w:rsid w:val="00C2561A"/>
    <w:rsid w:val="00C306C7"/>
    <w:rsid w:val="00C50C62"/>
    <w:rsid w:val="00C645CF"/>
    <w:rsid w:val="00C70547"/>
    <w:rsid w:val="00C80BFF"/>
    <w:rsid w:val="00C85642"/>
    <w:rsid w:val="00C962B9"/>
    <w:rsid w:val="00C96B8C"/>
    <w:rsid w:val="00CE3B85"/>
    <w:rsid w:val="00CE6683"/>
    <w:rsid w:val="00D05D53"/>
    <w:rsid w:val="00D46438"/>
    <w:rsid w:val="00D5151B"/>
    <w:rsid w:val="00D7731C"/>
    <w:rsid w:val="00D77656"/>
    <w:rsid w:val="00DB098E"/>
    <w:rsid w:val="00DC4947"/>
    <w:rsid w:val="00DC5568"/>
    <w:rsid w:val="00DC6B8D"/>
    <w:rsid w:val="00DD647B"/>
    <w:rsid w:val="00DE0A9C"/>
    <w:rsid w:val="00E14756"/>
    <w:rsid w:val="00E15025"/>
    <w:rsid w:val="00E17025"/>
    <w:rsid w:val="00E2242B"/>
    <w:rsid w:val="00E2655E"/>
    <w:rsid w:val="00E42256"/>
    <w:rsid w:val="00E44DC2"/>
    <w:rsid w:val="00E611AE"/>
    <w:rsid w:val="00E771CF"/>
    <w:rsid w:val="00EB1ECE"/>
    <w:rsid w:val="00EB59F6"/>
    <w:rsid w:val="00EB6090"/>
    <w:rsid w:val="00EC14A1"/>
    <w:rsid w:val="00ED0E5C"/>
    <w:rsid w:val="00F1783B"/>
    <w:rsid w:val="00F2242E"/>
    <w:rsid w:val="00F24E3E"/>
    <w:rsid w:val="00F53279"/>
    <w:rsid w:val="00F565F8"/>
    <w:rsid w:val="00F65FBB"/>
    <w:rsid w:val="00F71483"/>
    <w:rsid w:val="00F76A8B"/>
    <w:rsid w:val="00FA2DDF"/>
    <w:rsid w:val="00FB53AE"/>
    <w:rsid w:val="00FB688A"/>
    <w:rsid w:val="00FC3F24"/>
    <w:rsid w:val="00FC5ECD"/>
    <w:rsid w:val="00FD275F"/>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character" w:styleId="Hipervnculo">
    <w:name w:val="Hyperlink"/>
    <w:aliases w:val="Hipervínculo1,Hipervínculo11,Hipervínculo12,Hipervínculo13,Hipervínculo14,Hipervínculo15"/>
    <w:basedOn w:val="Fuentedeprrafopredeter"/>
    <w:uiPriority w:val="99"/>
    <w:unhideWhenUsed/>
    <w:qFormat/>
    <w:rsid w:val="00915A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0BF18-988E-451A-89C1-FD9378501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2203</Words>
  <Characters>12118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Cuenta Microsoft</cp:lastModifiedBy>
  <cp:revision>2</cp:revision>
  <cp:lastPrinted>2024-09-27T22:24:00Z</cp:lastPrinted>
  <dcterms:created xsi:type="dcterms:W3CDTF">2026-03-20T21:15:00Z</dcterms:created>
  <dcterms:modified xsi:type="dcterms:W3CDTF">2026-03-20T21:15:00Z</dcterms:modified>
</cp:coreProperties>
</file>