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6AE36" w14:textId="01654CCA" w:rsidR="00AC1FD2" w:rsidRPr="00654AA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654AA0">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sidR="006B7A74">
        <w:rPr>
          <w:rFonts w:ascii="Palatino Linotype" w:eastAsia="Times New Roman" w:hAnsi="Palatino Linotype" w:cs="Arial"/>
          <w:color w:val="000000"/>
          <w:sz w:val="24"/>
          <w:szCs w:val="24"/>
          <w:lang w:val="es-ES" w:eastAsia="es-MX"/>
        </w:rPr>
        <w:t>diecinueve de mayo de dos mil veintiuno</w:t>
      </w:r>
      <w:r w:rsidRPr="00654AA0">
        <w:rPr>
          <w:rFonts w:ascii="Palatino Linotype" w:eastAsia="Times New Roman" w:hAnsi="Palatino Linotype" w:cs="Arial"/>
          <w:color w:val="000000"/>
          <w:sz w:val="24"/>
          <w:szCs w:val="24"/>
          <w:lang w:val="es-ES" w:eastAsia="es-MX"/>
        </w:rPr>
        <w:t>.</w:t>
      </w:r>
    </w:p>
    <w:p w14:paraId="0421B4F8" w14:textId="77777777" w:rsidR="00AC1FD2" w:rsidRPr="00654AA0" w:rsidRDefault="00AC1FD2" w:rsidP="00E15E85">
      <w:pPr>
        <w:tabs>
          <w:tab w:val="left" w:pos="1701"/>
        </w:tabs>
        <w:spacing w:before="240" w:line="360" w:lineRule="auto"/>
        <w:jc w:val="both"/>
        <w:rPr>
          <w:rFonts w:ascii="Palatino Linotype" w:hAnsi="Palatino Linotype" w:cs="Arial"/>
          <w:b/>
          <w:sz w:val="24"/>
          <w:lang w:val="es-ES"/>
        </w:rPr>
      </w:pPr>
    </w:p>
    <w:p w14:paraId="4C3848CC" w14:textId="6AA1A3AA" w:rsidR="00E87E34" w:rsidRPr="00654AA0" w:rsidRDefault="00E15E85" w:rsidP="00E15E85">
      <w:pPr>
        <w:tabs>
          <w:tab w:val="left" w:pos="1701"/>
        </w:tabs>
        <w:spacing w:before="240" w:line="360" w:lineRule="auto"/>
        <w:jc w:val="both"/>
        <w:rPr>
          <w:rFonts w:ascii="Palatino Linotype" w:hAnsi="Palatino Linotype" w:cs="Arial"/>
          <w:b/>
          <w:bCs/>
          <w:sz w:val="24"/>
          <w:lang w:val="es-ES" w:eastAsia="es-MX"/>
        </w:rPr>
      </w:pPr>
      <w:r w:rsidRPr="00654AA0">
        <w:rPr>
          <w:rFonts w:ascii="Palatino Linotype" w:hAnsi="Palatino Linotype" w:cs="Arial"/>
          <w:b/>
          <w:sz w:val="24"/>
          <w:lang w:val="es-ES"/>
        </w:rPr>
        <w:t>VISTO</w:t>
      </w:r>
      <w:r w:rsidRPr="00654AA0">
        <w:rPr>
          <w:rFonts w:ascii="Palatino Linotype" w:hAnsi="Palatino Linotype" w:cs="Arial"/>
          <w:sz w:val="24"/>
          <w:lang w:val="es-ES"/>
        </w:rPr>
        <w:t xml:space="preserve"> el expediente electrónico formado con motivo del recurso de revisión número </w:t>
      </w:r>
      <w:r w:rsidR="006221EC" w:rsidRPr="00654AA0">
        <w:rPr>
          <w:rFonts w:ascii="Palatino Linotype" w:hAnsi="Palatino Linotype" w:cs="Arial"/>
          <w:b/>
          <w:bCs/>
          <w:sz w:val="24"/>
          <w:lang w:val="es-ES" w:eastAsia="es-MX"/>
        </w:rPr>
        <w:t>0</w:t>
      </w:r>
      <w:r w:rsidR="006B4489" w:rsidRPr="00654AA0">
        <w:rPr>
          <w:rFonts w:ascii="Palatino Linotype" w:hAnsi="Palatino Linotype" w:cs="Arial"/>
          <w:b/>
          <w:bCs/>
          <w:sz w:val="24"/>
          <w:lang w:val="es-ES" w:eastAsia="es-MX"/>
        </w:rPr>
        <w:t>0425</w:t>
      </w:r>
      <w:r w:rsidR="0037311B" w:rsidRPr="00654AA0">
        <w:rPr>
          <w:rFonts w:ascii="Palatino Linotype" w:hAnsi="Palatino Linotype" w:cs="Arial"/>
          <w:b/>
          <w:bCs/>
          <w:sz w:val="24"/>
          <w:lang w:val="es-ES" w:eastAsia="es-MX"/>
        </w:rPr>
        <w:t>/INFOEM/</w:t>
      </w:r>
      <w:r w:rsidR="006B4489" w:rsidRPr="00654AA0">
        <w:rPr>
          <w:rFonts w:ascii="Palatino Linotype" w:hAnsi="Palatino Linotype" w:cs="Arial"/>
          <w:b/>
          <w:bCs/>
          <w:sz w:val="24"/>
          <w:lang w:val="es-ES" w:eastAsia="es-MX"/>
        </w:rPr>
        <w:t>AD</w:t>
      </w:r>
      <w:r w:rsidR="0037311B" w:rsidRPr="00654AA0">
        <w:rPr>
          <w:rFonts w:ascii="Palatino Linotype" w:hAnsi="Palatino Linotype" w:cs="Arial"/>
          <w:b/>
          <w:bCs/>
          <w:sz w:val="24"/>
          <w:lang w:val="es-ES" w:eastAsia="es-MX"/>
        </w:rPr>
        <w:t>/RR/20</w:t>
      </w:r>
      <w:r w:rsidR="006221EC" w:rsidRPr="00654AA0">
        <w:rPr>
          <w:rFonts w:ascii="Palatino Linotype" w:hAnsi="Palatino Linotype" w:cs="Arial"/>
          <w:b/>
          <w:bCs/>
          <w:sz w:val="24"/>
          <w:lang w:val="es-ES" w:eastAsia="es-MX"/>
        </w:rPr>
        <w:t>2</w:t>
      </w:r>
      <w:r w:rsidR="006B4489" w:rsidRPr="00654AA0">
        <w:rPr>
          <w:rFonts w:ascii="Palatino Linotype" w:hAnsi="Palatino Linotype" w:cs="Arial"/>
          <w:b/>
          <w:bCs/>
          <w:sz w:val="24"/>
          <w:lang w:val="es-ES" w:eastAsia="es-MX"/>
        </w:rPr>
        <w:t>1</w:t>
      </w:r>
      <w:r w:rsidRPr="00654AA0">
        <w:rPr>
          <w:rFonts w:ascii="Palatino Linotype" w:hAnsi="Palatino Linotype" w:cs="Arial"/>
          <w:sz w:val="24"/>
          <w:lang w:val="es-ES"/>
        </w:rPr>
        <w:t xml:space="preserve">, </w:t>
      </w:r>
      <w:r w:rsidR="0037311B" w:rsidRPr="00654AA0">
        <w:rPr>
          <w:rFonts w:ascii="Palatino Linotype" w:hAnsi="Palatino Linotype" w:cs="Arial"/>
          <w:sz w:val="24"/>
          <w:lang w:val="es-ES"/>
        </w:rPr>
        <w:t xml:space="preserve">por </w:t>
      </w:r>
      <w:r w:rsidR="009F7948" w:rsidRPr="00654AA0">
        <w:rPr>
          <w:rFonts w:ascii="Palatino Linotype" w:hAnsi="Palatino Linotype" w:cs="Arial"/>
          <w:sz w:val="24"/>
          <w:lang w:val="es-ES"/>
        </w:rPr>
        <w:t>l</w:t>
      </w:r>
      <w:r w:rsidR="005C331D" w:rsidRPr="00654AA0">
        <w:rPr>
          <w:rFonts w:ascii="Palatino Linotype" w:hAnsi="Palatino Linotype" w:cs="Arial"/>
          <w:sz w:val="24"/>
          <w:lang w:val="es-ES"/>
        </w:rPr>
        <w:t xml:space="preserve">a </w:t>
      </w:r>
      <w:r w:rsidR="002C6966" w:rsidRPr="00654AA0">
        <w:rPr>
          <w:rFonts w:ascii="Palatino Linotype" w:hAnsi="Palatino Linotype" w:cs="Arial"/>
          <w:sz w:val="24"/>
          <w:lang w:val="es-ES"/>
        </w:rPr>
        <w:t>parte solicitante</w:t>
      </w:r>
      <w:r w:rsidR="002C6966" w:rsidRPr="00654AA0">
        <w:rPr>
          <w:rFonts w:ascii="Palatino Linotype" w:hAnsi="Palatino Linotype" w:cs="Arial"/>
          <w:b/>
          <w:sz w:val="24"/>
          <w:lang w:val="es-ES"/>
        </w:rPr>
        <w:t xml:space="preserve"> </w:t>
      </w:r>
      <w:r w:rsidR="005C331D" w:rsidRPr="00654AA0">
        <w:rPr>
          <w:rFonts w:ascii="Palatino Linotype" w:hAnsi="Palatino Linotype" w:cs="Arial"/>
          <w:b/>
          <w:sz w:val="24"/>
          <w:lang w:val="es-ES"/>
        </w:rPr>
        <w:t xml:space="preserve">C. </w:t>
      </w:r>
      <w:proofErr w:type="spellStart"/>
      <w:r w:rsidR="009D2765">
        <w:rPr>
          <w:rFonts w:ascii="Palatino Linotype" w:hAnsi="Palatino Linotype" w:cs="Arial"/>
          <w:b/>
          <w:sz w:val="24"/>
          <w:lang w:val="es-ES"/>
        </w:rPr>
        <w:t>xxxxxxxxxxxxxxxxxxxxxxxxx</w:t>
      </w:r>
      <w:proofErr w:type="spellEnd"/>
      <w:r w:rsidR="005C331D" w:rsidRPr="00654AA0">
        <w:rPr>
          <w:rFonts w:ascii="Palatino Linotype" w:hAnsi="Palatino Linotype" w:cs="Arial"/>
          <w:b/>
          <w:sz w:val="24"/>
          <w:lang w:val="es-ES"/>
        </w:rPr>
        <w:t xml:space="preserve">, </w:t>
      </w:r>
      <w:r w:rsidR="005C331D" w:rsidRPr="00654AA0">
        <w:rPr>
          <w:rFonts w:ascii="Palatino Linotype" w:hAnsi="Palatino Linotype" w:cs="Arial"/>
          <w:sz w:val="24"/>
          <w:lang w:val="es-ES"/>
        </w:rPr>
        <w:t xml:space="preserve">en lo sucesivo </w:t>
      </w:r>
      <w:r w:rsidR="005C331D" w:rsidRPr="00654AA0">
        <w:rPr>
          <w:rFonts w:ascii="Palatino Linotype" w:hAnsi="Palatino Linotype" w:cs="Arial"/>
          <w:b/>
          <w:sz w:val="24"/>
          <w:lang w:val="es-ES"/>
        </w:rPr>
        <w:t>l</w:t>
      </w:r>
      <w:r w:rsidR="006B4489" w:rsidRPr="00654AA0">
        <w:rPr>
          <w:rFonts w:ascii="Palatino Linotype" w:hAnsi="Palatino Linotype" w:cs="Arial"/>
          <w:b/>
          <w:sz w:val="24"/>
          <w:lang w:val="es-ES"/>
        </w:rPr>
        <w:t>a parte r</w:t>
      </w:r>
      <w:r w:rsidRPr="00654AA0">
        <w:rPr>
          <w:rFonts w:ascii="Palatino Linotype" w:hAnsi="Palatino Linotype" w:cs="Arial"/>
          <w:b/>
          <w:sz w:val="24"/>
          <w:lang w:val="es-ES"/>
        </w:rPr>
        <w:t>ecurrente</w:t>
      </w:r>
      <w:r w:rsidR="00E221C1" w:rsidRPr="00654AA0">
        <w:rPr>
          <w:rFonts w:ascii="Palatino Linotype" w:hAnsi="Palatino Linotype" w:cs="Arial"/>
          <w:sz w:val="24"/>
          <w:lang w:val="es-ES"/>
        </w:rPr>
        <w:t xml:space="preserve">, en contra </w:t>
      </w:r>
      <w:r w:rsidR="00E372DA" w:rsidRPr="00654AA0">
        <w:rPr>
          <w:rFonts w:ascii="Palatino Linotype" w:hAnsi="Palatino Linotype" w:cs="Arial"/>
          <w:sz w:val="24"/>
          <w:lang w:val="es-ES"/>
        </w:rPr>
        <w:t>de</w:t>
      </w:r>
      <w:r w:rsidR="00E221C1" w:rsidRPr="00654AA0">
        <w:rPr>
          <w:rFonts w:ascii="Palatino Linotype" w:hAnsi="Palatino Linotype" w:cs="Arial"/>
          <w:sz w:val="24"/>
          <w:lang w:val="es-ES"/>
        </w:rPr>
        <w:t xml:space="preserve"> la</w:t>
      </w:r>
      <w:r w:rsidR="00BA65E0" w:rsidRPr="00654AA0">
        <w:rPr>
          <w:rFonts w:ascii="Palatino Linotype" w:hAnsi="Palatino Linotype" w:cs="Arial"/>
          <w:sz w:val="24"/>
          <w:lang w:val="es-ES"/>
        </w:rPr>
        <w:t xml:space="preserve"> </w:t>
      </w:r>
      <w:r w:rsidRPr="00654AA0">
        <w:rPr>
          <w:rFonts w:ascii="Palatino Linotype" w:hAnsi="Palatino Linotype" w:cs="Arial"/>
          <w:sz w:val="24"/>
          <w:lang w:val="es-ES"/>
        </w:rPr>
        <w:t xml:space="preserve">respuesta </w:t>
      </w:r>
      <w:r w:rsidR="003470B1" w:rsidRPr="00654AA0">
        <w:rPr>
          <w:rFonts w:ascii="Palatino Linotype" w:hAnsi="Palatino Linotype" w:cs="Arial"/>
          <w:sz w:val="24"/>
          <w:lang w:val="es-ES"/>
        </w:rPr>
        <w:t>d</w:t>
      </w:r>
      <w:r w:rsidR="00E372DA" w:rsidRPr="00654AA0">
        <w:rPr>
          <w:rFonts w:ascii="Palatino Linotype" w:hAnsi="Palatino Linotype" w:cs="Arial"/>
          <w:sz w:val="24"/>
          <w:szCs w:val="24"/>
          <w:lang w:val="es-ES"/>
        </w:rPr>
        <w:t>e</w:t>
      </w:r>
      <w:r w:rsidR="00BA65E0" w:rsidRPr="00654AA0">
        <w:rPr>
          <w:rFonts w:ascii="Palatino Linotype" w:hAnsi="Palatino Linotype" w:cs="Arial"/>
          <w:sz w:val="24"/>
          <w:szCs w:val="24"/>
          <w:lang w:val="es-ES"/>
        </w:rPr>
        <w:t>l</w:t>
      </w:r>
      <w:r w:rsidRPr="00654AA0">
        <w:rPr>
          <w:rFonts w:ascii="Palatino Linotype" w:hAnsi="Palatino Linotype" w:cs="Arial"/>
          <w:sz w:val="24"/>
          <w:szCs w:val="24"/>
          <w:lang w:val="es-ES"/>
        </w:rPr>
        <w:t xml:space="preserve"> </w:t>
      </w:r>
      <w:r w:rsidR="006B4489" w:rsidRPr="00654AA0">
        <w:rPr>
          <w:rFonts w:ascii="Palatino Linotype" w:hAnsi="Palatino Linotype" w:cs="Arial"/>
          <w:b/>
          <w:sz w:val="24"/>
          <w:szCs w:val="24"/>
          <w:lang w:val="es-ES"/>
        </w:rPr>
        <w:t>Ayuntamiento de Naucalpan de Juárez</w:t>
      </w:r>
      <w:r w:rsidRPr="00654AA0">
        <w:rPr>
          <w:rFonts w:ascii="Palatino Linotype" w:hAnsi="Palatino Linotype" w:cs="Arial"/>
          <w:sz w:val="28"/>
          <w:szCs w:val="24"/>
          <w:lang w:val="es-ES"/>
        </w:rPr>
        <w:t xml:space="preserve">, </w:t>
      </w:r>
      <w:r w:rsidRPr="00654AA0">
        <w:rPr>
          <w:rFonts w:ascii="Palatino Linotype" w:hAnsi="Palatino Linotype" w:cs="Arial"/>
          <w:sz w:val="24"/>
          <w:szCs w:val="24"/>
          <w:lang w:val="es-ES"/>
        </w:rPr>
        <w:t>en lo subsecuente</w:t>
      </w:r>
      <w:r w:rsidRPr="00654AA0">
        <w:rPr>
          <w:rFonts w:ascii="Palatino Linotype" w:hAnsi="Palatino Linotype" w:cs="Arial"/>
          <w:b/>
          <w:sz w:val="24"/>
          <w:szCs w:val="24"/>
          <w:lang w:val="es-ES"/>
        </w:rPr>
        <w:t xml:space="preserve"> El Sujeto Obligado, </w:t>
      </w:r>
      <w:r w:rsidRPr="00654AA0">
        <w:rPr>
          <w:rFonts w:ascii="Palatino Linotype" w:hAnsi="Palatino Linotype" w:cs="Arial"/>
          <w:sz w:val="24"/>
          <w:szCs w:val="24"/>
          <w:lang w:val="es-ES"/>
        </w:rPr>
        <w:t>se procede a</w:t>
      </w:r>
      <w:r w:rsidRPr="00654AA0">
        <w:rPr>
          <w:rFonts w:ascii="Palatino Linotype" w:hAnsi="Palatino Linotype" w:cs="Arial"/>
          <w:sz w:val="24"/>
          <w:lang w:val="es-ES"/>
        </w:rPr>
        <w:t xml:space="preserve"> dictar la presente resolución.</w:t>
      </w:r>
    </w:p>
    <w:p w14:paraId="0B7368F5" w14:textId="77777777" w:rsidR="00E15E85" w:rsidRPr="00654AA0" w:rsidRDefault="00E15E85" w:rsidP="00E15E85">
      <w:pPr>
        <w:spacing w:before="240" w:after="240" w:line="360" w:lineRule="auto"/>
        <w:jc w:val="center"/>
        <w:rPr>
          <w:rFonts w:ascii="Palatino Linotype" w:hAnsi="Palatino Linotype"/>
          <w:b/>
          <w:sz w:val="28"/>
          <w:lang w:val="es-ES"/>
        </w:rPr>
      </w:pPr>
      <w:r w:rsidRPr="00654AA0">
        <w:rPr>
          <w:rFonts w:ascii="Palatino Linotype" w:hAnsi="Palatino Linotype"/>
          <w:b/>
          <w:sz w:val="28"/>
          <w:lang w:val="es-ES"/>
        </w:rPr>
        <w:t>A N T E C E D E N T E S   D E L   A S U N T O</w:t>
      </w:r>
    </w:p>
    <w:p w14:paraId="658E41B0" w14:textId="77777777" w:rsidR="00E15E85" w:rsidRPr="00654AA0" w:rsidRDefault="00E15E85" w:rsidP="00E15E85">
      <w:pPr>
        <w:spacing w:before="240" w:after="240" w:line="360" w:lineRule="auto"/>
        <w:jc w:val="both"/>
        <w:rPr>
          <w:rFonts w:ascii="Palatino Linotype" w:hAnsi="Palatino Linotype"/>
          <w:lang w:val="es-ES"/>
        </w:rPr>
      </w:pPr>
      <w:r w:rsidRPr="00654AA0">
        <w:rPr>
          <w:rFonts w:ascii="Palatino Linotype" w:hAnsi="Palatino Linotype" w:cs="Arial"/>
          <w:b/>
          <w:sz w:val="28"/>
          <w:lang w:val="es-ES"/>
        </w:rPr>
        <w:t>PRIMERO.</w:t>
      </w:r>
      <w:r w:rsidRPr="00654AA0">
        <w:rPr>
          <w:rFonts w:ascii="Palatino Linotype" w:hAnsi="Palatino Linotype" w:cs="Arial"/>
          <w:lang w:val="es-ES"/>
        </w:rPr>
        <w:t xml:space="preserve"> </w:t>
      </w:r>
      <w:r w:rsidRPr="00654AA0">
        <w:rPr>
          <w:rFonts w:ascii="Palatino Linotype" w:hAnsi="Palatino Linotype"/>
          <w:b/>
          <w:sz w:val="28"/>
          <w:szCs w:val="28"/>
          <w:lang w:val="es-ES"/>
        </w:rPr>
        <w:t>De la Solicitud de Información.</w:t>
      </w:r>
    </w:p>
    <w:p w14:paraId="1B10FB17" w14:textId="3534AEB0" w:rsidR="00B418EA" w:rsidRPr="00654AA0" w:rsidRDefault="00E15E85" w:rsidP="00B418EA">
      <w:pPr>
        <w:spacing w:before="240" w:line="360" w:lineRule="auto"/>
        <w:jc w:val="both"/>
        <w:rPr>
          <w:rFonts w:ascii="Palatino Linotype" w:hAnsi="Palatino Linotype" w:cs="Arial"/>
          <w:sz w:val="24"/>
          <w:lang w:val="es-ES"/>
        </w:rPr>
      </w:pPr>
      <w:r w:rsidRPr="00654AA0">
        <w:rPr>
          <w:rFonts w:ascii="Palatino Linotype" w:hAnsi="Palatino Linotype" w:cs="Arial"/>
          <w:sz w:val="24"/>
          <w:lang w:val="es-ES"/>
        </w:rPr>
        <w:t xml:space="preserve">Con fecha </w:t>
      </w:r>
      <w:r w:rsidR="00EE590A" w:rsidRPr="00654AA0">
        <w:rPr>
          <w:rFonts w:ascii="Palatino Linotype" w:hAnsi="Palatino Linotype" w:cs="Arial"/>
          <w:sz w:val="24"/>
          <w:lang w:val="es-ES"/>
        </w:rPr>
        <w:t>dieciocho de enero de dos mil veintiuno</w:t>
      </w:r>
      <w:r w:rsidRPr="00654AA0">
        <w:rPr>
          <w:rFonts w:ascii="Palatino Linotype" w:hAnsi="Palatino Linotype" w:cs="Arial"/>
          <w:sz w:val="24"/>
          <w:lang w:val="es-ES"/>
        </w:rPr>
        <w:t xml:space="preserve">, </w:t>
      </w:r>
      <w:r w:rsidR="00EE590A" w:rsidRPr="00654AA0">
        <w:rPr>
          <w:rFonts w:ascii="Palatino Linotype" w:hAnsi="Palatino Linotype" w:cs="Arial"/>
          <w:b/>
          <w:sz w:val="24"/>
          <w:lang w:val="es-ES"/>
        </w:rPr>
        <w:t>la parte r</w:t>
      </w:r>
      <w:r w:rsidRPr="00654AA0">
        <w:rPr>
          <w:rFonts w:ascii="Palatino Linotype" w:hAnsi="Palatino Linotype" w:cs="Arial"/>
          <w:b/>
          <w:sz w:val="24"/>
          <w:lang w:val="es-ES"/>
        </w:rPr>
        <w:t>ecurrente</w:t>
      </w:r>
      <w:r w:rsidRPr="00654AA0">
        <w:rPr>
          <w:rFonts w:ascii="Palatino Linotype" w:hAnsi="Palatino Linotype" w:cs="Arial"/>
          <w:sz w:val="24"/>
          <w:lang w:val="es-ES"/>
        </w:rPr>
        <w:t xml:space="preserve">, </w:t>
      </w:r>
      <w:r w:rsidR="00B418EA" w:rsidRPr="00654AA0">
        <w:rPr>
          <w:rFonts w:ascii="Palatino Linotype" w:hAnsi="Palatino Linotype" w:cs="Arial"/>
          <w:sz w:val="24"/>
          <w:lang w:val="es-ES"/>
        </w:rPr>
        <w:t>presentó a través del Sistema de Acceso, Rectificación, Cancelación y Oposición de Datos Personales del Estado de México (</w:t>
      </w:r>
      <w:r w:rsidR="00B418EA" w:rsidRPr="00654AA0">
        <w:rPr>
          <w:rFonts w:ascii="Palatino Linotype" w:hAnsi="Palatino Linotype" w:cs="Arial"/>
          <w:b/>
          <w:sz w:val="24"/>
          <w:lang w:val="es-ES"/>
        </w:rPr>
        <w:t>SARCOEM)</w:t>
      </w:r>
      <w:r w:rsidR="00B418EA" w:rsidRPr="00654AA0">
        <w:rPr>
          <w:rFonts w:ascii="Palatino Linotype" w:hAnsi="Palatino Linotype" w:cs="Arial"/>
          <w:sz w:val="24"/>
          <w:lang w:val="es-ES"/>
        </w:rPr>
        <w:t xml:space="preserve"> ante </w:t>
      </w:r>
      <w:r w:rsidR="00B418EA" w:rsidRPr="00654AA0">
        <w:rPr>
          <w:rFonts w:ascii="Palatino Linotype" w:hAnsi="Palatino Linotype" w:cs="Arial"/>
          <w:b/>
          <w:sz w:val="24"/>
          <w:lang w:val="es-ES"/>
        </w:rPr>
        <w:t>El Sujeto Obligado</w:t>
      </w:r>
      <w:r w:rsidR="00B418EA" w:rsidRPr="00654AA0">
        <w:rPr>
          <w:rFonts w:ascii="Palatino Linotype" w:hAnsi="Palatino Linotype" w:cs="Arial"/>
          <w:sz w:val="24"/>
          <w:lang w:val="es-ES"/>
        </w:rPr>
        <w:t>, solicitud de acceso a datos personales, registrada bajo el número de expediente</w:t>
      </w:r>
      <w:r w:rsidR="00B418EA" w:rsidRPr="00654AA0">
        <w:rPr>
          <w:rFonts w:ascii="Palatino Linotype" w:hAnsi="Palatino Linotype" w:cs="Arial"/>
          <w:b/>
          <w:sz w:val="24"/>
          <w:lang w:val="es-ES"/>
        </w:rPr>
        <w:t xml:space="preserve"> 00004/NAUCALPA/AD/2021</w:t>
      </w:r>
      <w:r w:rsidR="00B418EA" w:rsidRPr="00654AA0">
        <w:rPr>
          <w:rFonts w:ascii="Palatino Linotype" w:hAnsi="Palatino Linotype" w:cs="Arial"/>
          <w:b/>
          <w:sz w:val="24"/>
          <w:lang w:val="es-ES" w:eastAsia="es-MX"/>
        </w:rPr>
        <w:t xml:space="preserve">, </w:t>
      </w:r>
      <w:r w:rsidR="00B418EA" w:rsidRPr="00654AA0">
        <w:rPr>
          <w:rFonts w:ascii="Palatino Linotype" w:hAnsi="Palatino Linotype" w:cs="Arial"/>
          <w:sz w:val="24"/>
          <w:lang w:val="es-ES"/>
        </w:rPr>
        <w:t>mediante la cual solicitó el acceso a datos en el tenor siguiente:</w:t>
      </w:r>
    </w:p>
    <w:p w14:paraId="1059F642" w14:textId="05134F68" w:rsidR="00E15E85" w:rsidRPr="00654AA0" w:rsidRDefault="00B418EA" w:rsidP="00281E22">
      <w:pPr>
        <w:ind w:left="851" w:right="850"/>
        <w:jc w:val="both"/>
        <w:rPr>
          <w:rFonts w:ascii="Palatino Linotype" w:eastAsia="Times New Roman" w:hAnsi="Palatino Linotype" w:cs="Times New Roman"/>
          <w:i/>
          <w:lang w:val="es-ES" w:eastAsia="es-ES"/>
        </w:rPr>
      </w:pPr>
      <w:r w:rsidRPr="00654AA0">
        <w:rPr>
          <w:rFonts w:ascii="Palatino Linotype" w:eastAsia="Times New Roman" w:hAnsi="Palatino Linotype" w:cs="Times New Roman"/>
          <w:i/>
          <w:lang w:val="es-ES" w:eastAsia="es-ES"/>
        </w:rPr>
        <w:t xml:space="preserve"> </w:t>
      </w:r>
      <w:r w:rsidR="00E15E85" w:rsidRPr="00654AA0">
        <w:rPr>
          <w:rFonts w:ascii="Palatino Linotype" w:eastAsia="Times New Roman" w:hAnsi="Palatino Linotype" w:cs="Times New Roman"/>
          <w:i/>
          <w:lang w:val="es-ES" w:eastAsia="es-ES"/>
        </w:rPr>
        <w:t>“</w:t>
      </w:r>
      <w:r w:rsidR="00EE590A" w:rsidRPr="00654AA0">
        <w:rPr>
          <w:rFonts w:ascii="Palatino Linotype" w:eastAsia="Times New Roman" w:hAnsi="Palatino Linotype" w:cs="Times New Roman"/>
          <w:i/>
          <w:lang w:val="es-ES" w:eastAsia="es-ES"/>
        </w:rPr>
        <w:t xml:space="preserve">Durante la administración municipal 1985-1987, existió un programa de regularización de zonas populares, por virtud del cual se regularizaron diversas edificaciones que fueron levantadas sin la licencia de construcción correspondiente. Entre otras, se expidió la constancia de regularización No. ZP 610, con número de </w:t>
      </w:r>
      <w:r w:rsidR="00EE590A" w:rsidRPr="00654AA0">
        <w:rPr>
          <w:rFonts w:ascii="Palatino Linotype" w:eastAsia="Times New Roman" w:hAnsi="Palatino Linotype" w:cs="Times New Roman"/>
          <w:i/>
          <w:lang w:val="es-ES" w:eastAsia="es-ES"/>
        </w:rPr>
        <w:lastRenderedPageBreak/>
        <w:t xml:space="preserve">folio 3497, a favor de mi padre, </w:t>
      </w:r>
      <w:proofErr w:type="spellStart"/>
      <w:r w:rsidR="009D2765">
        <w:rPr>
          <w:rFonts w:ascii="Palatino Linotype" w:eastAsia="Times New Roman" w:hAnsi="Palatino Linotype" w:cs="Times New Roman"/>
          <w:i/>
          <w:lang w:val="es-ES" w:eastAsia="es-ES"/>
        </w:rPr>
        <w:t>xxxxxxxxxxxxxxxxxxxxx</w:t>
      </w:r>
      <w:proofErr w:type="spellEnd"/>
      <w:r w:rsidR="00EE590A" w:rsidRPr="00654AA0">
        <w:rPr>
          <w:rFonts w:ascii="Palatino Linotype" w:eastAsia="Times New Roman" w:hAnsi="Palatino Linotype" w:cs="Times New Roman"/>
          <w:i/>
          <w:lang w:val="es-ES" w:eastAsia="es-ES"/>
        </w:rPr>
        <w:t xml:space="preserve">, en relación al inmueble ubicado en Calle </w:t>
      </w:r>
      <w:r w:rsidR="009D2765">
        <w:rPr>
          <w:rFonts w:ascii="Palatino Linotype" w:eastAsia="Times New Roman" w:hAnsi="Palatino Linotype" w:cs="Times New Roman"/>
          <w:i/>
          <w:lang w:val="es-ES" w:eastAsia="es-ES"/>
        </w:rPr>
        <w:t>xx</w:t>
      </w:r>
      <w:r w:rsidR="00EE590A" w:rsidRPr="00654AA0">
        <w:rPr>
          <w:rFonts w:ascii="Palatino Linotype" w:eastAsia="Times New Roman" w:hAnsi="Palatino Linotype" w:cs="Times New Roman"/>
          <w:i/>
          <w:lang w:val="es-ES" w:eastAsia="es-ES"/>
        </w:rPr>
        <w:t xml:space="preserve"> #</w:t>
      </w:r>
      <w:r w:rsidR="009D2765">
        <w:rPr>
          <w:rFonts w:ascii="Palatino Linotype" w:eastAsia="Times New Roman" w:hAnsi="Palatino Linotype" w:cs="Times New Roman"/>
          <w:i/>
          <w:lang w:val="es-ES" w:eastAsia="es-ES"/>
        </w:rPr>
        <w:t>x</w:t>
      </w:r>
      <w:r w:rsidR="00EE590A" w:rsidRPr="00654AA0">
        <w:rPr>
          <w:rFonts w:ascii="Palatino Linotype" w:eastAsia="Times New Roman" w:hAnsi="Palatino Linotype" w:cs="Times New Roman"/>
          <w:i/>
          <w:lang w:val="es-ES" w:eastAsia="es-ES"/>
        </w:rPr>
        <w:t xml:space="preserve"> Col. </w:t>
      </w:r>
      <w:proofErr w:type="spellStart"/>
      <w:r w:rsidR="009D2765">
        <w:rPr>
          <w:rFonts w:ascii="Palatino Linotype" w:eastAsia="Times New Roman" w:hAnsi="Palatino Linotype" w:cs="Times New Roman"/>
          <w:i/>
          <w:lang w:val="es-ES" w:eastAsia="es-ES"/>
        </w:rPr>
        <w:t>xxxxxxxxxxxx</w:t>
      </w:r>
      <w:proofErr w:type="spellEnd"/>
      <w:r w:rsidR="00EE590A" w:rsidRPr="00654AA0">
        <w:rPr>
          <w:rFonts w:ascii="Palatino Linotype" w:eastAsia="Times New Roman" w:hAnsi="Palatino Linotype" w:cs="Times New Roman"/>
          <w:i/>
          <w:lang w:val="es-ES" w:eastAsia="es-ES"/>
        </w:rPr>
        <w:t xml:space="preserve">, misma que se encuentra anexa a ésta solicitud. El señor </w:t>
      </w:r>
      <w:r w:rsidR="009D2765">
        <w:rPr>
          <w:rFonts w:ascii="Palatino Linotype" w:eastAsia="Times New Roman" w:hAnsi="Palatino Linotype" w:cs="Times New Roman"/>
          <w:i/>
          <w:lang w:val="es-ES" w:eastAsia="es-ES"/>
        </w:rPr>
        <w:t>xxxxxxxxxxxxxxx</w:t>
      </w:r>
      <w:bookmarkStart w:id="0" w:name="_GoBack"/>
      <w:bookmarkEnd w:id="0"/>
      <w:r w:rsidR="00EE590A" w:rsidRPr="00654AA0">
        <w:rPr>
          <w:rFonts w:ascii="Palatino Linotype" w:eastAsia="Times New Roman" w:hAnsi="Palatino Linotype" w:cs="Times New Roman"/>
          <w:i/>
          <w:lang w:val="es-ES" w:eastAsia="es-ES"/>
        </w:rPr>
        <w:t>, sin embargo, falleció en el año 2014, y mi persona fue nombrada su heredero universal, adjudicándoseme, además, el inmueble de referencia, tal y como acredito con la sentencia del juicio sucesorio anexa, que además, acredita mi interés legítimo para acceder a la información materia de ésta solicitud, junto con mi identificación. Ahora bien, tomando en consideración todo lo anterior, solicito lo siguiente: a) Copia certificada de la Constancia de regularización ZP610 b) Copia certificada de la totalidad de constancias que obren en el expediente administrativo formado con motivo de la constancia de regularización de referencia, como pudieran ser actas de inspección, planos levantados, etcétera. La información solicitada obra, por su antigüedad, en el archivo de concentración, o bien, en la Secretaría de Planeación Urbana y Obras Públicas. En caso de que se me requiera pagar derechos, solicito que en la respuesta, se individualice el número de fojas de cada uno de los documentos solicitados, y el monto total a pagar, así como los preceptos legales del Código Financiero del Estado de México que fundamenten su cobro</w:t>
      </w:r>
      <w:r w:rsidR="006221EC" w:rsidRPr="00654AA0">
        <w:rPr>
          <w:rFonts w:ascii="Palatino Linotype" w:eastAsia="Times New Roman" w:hAnsi="Palatino Linotype" w:cs="Times New Roman"/>
          <w:i/>
          <w:lang w:val="es-ES" w:eastAsia="es-ES"/>
        </w:rPr>
        <w:t>.</w:t>
      </w:r>
      <w:r w:rsidR="00E15E85" w:rsidRPr="00654AA0">
        <w:rPr>
          <w:rFonts w:ascii="Palatino Linotype" w:eastAsia="Times New Roman" w:hAnsi="Palatino Linotype" w:cs="Times New Roman"/>
          <w:i/>
          <w:lang w:val="es-ES" w:eastAsia="es-ES"/>
        </w:rPr>
        <w:t>” [Sic]</w:t>
      </w:r>
    </w:p>
    <w:p w14:paraId="504E455D" w14:textId="79DA4F03" w:rsidR="00AC1FD2" w:rsidRPr="00654AA0" w:rsidRDefault="00E15E85" w:rsidP="00E15E85">
      <w:pPr>
        <w:spacing w:before="240" w:line="240" w:lineRule="auto"/>
        <w:ind w:right="850"/>
        <w:jc w:val="both"/>
        <w:rPr>
          <w:rFonts w:ascii="Palatino Linotype" w:eastAsia="Times New Roman" w:hAnsi="Palatino Linotype" w:cs="Times New Roman"/>
          <w:sz w:val="24"/>
          <w:szCs w:val="24"/>
          <w:lang w:val="es-ES" w:eastAsia="es-ES"/>
        </w:rPr>
      </w:pPr>
      <w:r w:rsidRPr="00654AA0">
        <w:rPr>
          <w:rFonts w:ascii="Palatino Linotype" w:eastAsia="Times New Roman" w:hAnsi="Palatino Linotype" w:cs="Times New Roman"/>
          <w:sz w:val="24"/>
          <w:szCs w:val="24"/>
          <w:lang w:val="es-ES" w:eastAsia="es-ES"/>
        </w:rPr>
        <w:t xml:space="preserve">Modalidad de entrega: </w:t>
      </w:r>
      <w:r w:rsidR="00EE590A" w:rsidRPr="00654AA0">
        <w:rPr>
          <w:rFonts w:ascii="Palatino Linotype" w:eastAsia="Times New Roman" w:hAnsi="Palatino Linotype" w:cs="Times New Roman"/>
          <w:sz w:val="24"/>
          <w:szCs w:val="24"/>
          <w:lang w:val="es-ES" w:eastAsia="es-ES"/>
        </w:rPr>
        <w:t>copias certificadas con costo.</w:t>
      </w:r>
    </w:p>
    <w:p w14:paraId="47161FB3" w14:textId="116C04EA" w:rsidR="00EE590A" w:rsidRPr="00654AA0" w:rsidRDefault="00EE590A" w:rsidP="00EE590A">
      <w:pPr>
        <w:spacing w:before="240" w:line="276" w:lineRule="auto"/>
        <w:ind w:right="850"/>
        <w:jc w:val="both"/>
        <w:rPr>
          <w:rFonts w:ascii="Palatino Linotype" w:eastAsia="Times New Roman" w:hAnsi="Palatino Linotype" w:cs="Times New Roman"/>
          <w:sz w:val="24"/>
          <w:szCs w:val="24"/>
          <w:lang w:val="es-ES" w:eastAsia="es-ES"/>
        </w:rPr>
      </w:pPr>
      <w:r w:rsidRPr="00654AA0">
        <w:rPr>
          <w:rFonts w:ascii="Palatino Linotype" w:eastAsia="Times New Roman" w:hAnsi="Palatino Linotype" w:cs="Times New Roman"/>
          <w:sz w:val="24"/>
          <w:szCs w:val="24"/>
          <w:lang w:val="es-ES" w:eastAsia="es-ES"/>
        </w:rPr>
        <w:t>Asimismo, remitió tres documentos que constan de una credencial para votar expedida por el Instituto Nacional Electoral, una constancia de regularización del Ayuntamiento de Naucalpan y una sentencia del Juzgado Tercero Familiar del Distrito Judicial de Tlalnepantla, con Residencia en Naucalpan de Juárez, Estado de México.</w:t>
      </w:r>
    </w:p>
    <w:p w14:paraId="1716CB56" w14:textId="42C383B9" w:rsidR="000636E0" w:rsidRPr="00654AA0" w:rsidRDefault="00E15E85" w:rsidP="000636E0">
      <w:pPr>
        <w:spacing w:before="240" w:line="360" w:lineRule="auto"/>
        <w:jc w:val="both"/>
        <w:rPr>
          <w:rFonts w:ascii="Palatino Linotype" w:hAnsi="Palatino Linotype" w:cs="Arial"/>
          <w:b/>
          <w:sz w:val="28"/>
          <w:szCs w:val="20"/>
          <w:lang w:val="es-ES"/>
        </w:rPr>
      </w:pPr>
      <w:r w:rsidRPr="00654AA0">
        <w:rPr>
          <w:rFonts w:ascii="Palatino Linotype" w:hAnsi="Palatino Linotype" w:cs="Arial"/>
          <w:b/>
          <w:sz w:val="28"/>
          <w:lang w:val="es-ES"/>
        </w:rPr>
        <w:t xml:space="preserve">SEGUNDO. </w:t>
      </w:r>
      <w:r w:rsidR="006C3577" w:rsidRPr="00654AA0">
        <w:rPr>
          <w:rFonts w:ascii="Palatino Linotype" w:hAnsi="Palatino Linotype" w:cs="Arial"/>
          <w:b/>
          <w:sz w:val="28"/>
          <w:szCs w:val="20"/>
          <w:lang w:val="es-ES"/>
        </w:rPr>
        <w:t xml:space="preserve">De la </w:t>
      </w:r>
      <w:r w:rsidR="006B4489" w:rsidRPr="00654AA0">
        <w:rPr>
          <w:rFonts w:ascii="Palatino Linotype" w:hAnsi="Palatino Linotype" w:cs="Arial"/>
          <w:b/>
          <w:sz w:val="28"/>
          <w:szCs w:val="20"/>
          <w:lang w:val="es-ES"/>
        </w:rPr>
        <w:t>Respuesta a la Solicitud de Información.</w:t>
      </w:r>
    </w:p>
    <w:p w14:paraId="4F4C00E4" w14:textId="42157B30" w:rsidR="00105082" w:rsidRPr="00654AA0" w:rsidRDefault="00EE590A" w:rsidP="00EE590A">
      <w:pPr>
        <w:spacing w:before="240" w:line="360" w:lineRule="auto"/>
        <w:jc w:val="both"/>
        <w:rPr>
          <w:rFonts w:ascii="Palatino Linotype" w:hAnsi="Palatino Linotype" w:cs="Arial"/>
          <w:sz w:val="24"/>
          <w:szCs w:val="20"/>
          <w:lang w:val="es-ES"/>
        </w:rPr>
      </w:pPr>
      <w:r w:rsidRPr="00654AA0">
        <w:rPr>
          <w:rFonts w:ascii="Palatino Linotype" w:hAnsi="Palatino Linotype" w:cs="Arial"/>
          <w:sz w:val="24"/>
          <w:szCs w:val="20"/>
          <w:lang w:val="es-ES"/>
        </w:rPr>
        <w:t>En el sumario se aprecia que el sujeto obligado fue omiso en dar respuesta a la solicitud de acceso a datos personales.</w:t>
      </w:r>
    </w:p>
    <w:p w14:paraId="4D23BABA" w14:textId="6EBF46B0" w:rsidR="00B418EA" w:rsidRPr="00654AA0" w:rsidRDefault="00B418EA" w:rsidP="00EE590A">
      <w:pPr>
        <w:spacing w:before="240" w:line="360" w:lineRule="auto"/>
        <w:jc w:val="both"/>
        <w:rPr>
          <w:rFonts w:ascii="Palatino Linotype" w:hAnsi="Palatino Linotype" w:cs="Arial"/>
          <w:sz w:val="24"/>
          <w:szCs w:val="20"/>
          <w:lang w:val="es-ES"/>
        </w:rPr>
      </w:pPr>
    </w:p>
    <w:p w14:paraId="3B07B4F7" w14:textId="77777777" w:rsidR="00B418EA" w:rsidRPr="00654AA0" w:rsidRDefault="00B418EA" w:rsidP="00EE590A">
      <w:pPr>
        <w:spacing w:before="240" w:line="360" w:lineRule="auto"/>
        <w:jc w:val="both"/>
        <w:rPr>
          <w:rFonts w:ascii="Palatino Linotype" w:hAnsi="Palatino Linotype" w:cs="Arial"/>
          <w:i/>
          <w:iCs/>
          <w:sz w:val="24"/>
          <w:lang w:val="es-ES"/>
        </w:rPr>
      </w:pPr>
    </w:p>
    <w:p w14:paraId="05B653FD" w14:textId="7307FE88" w:rsidR="00A66428" w:rsidRPr="00654AA0" w:rsidRDefault="00955CD0" w:rsidP="0036159C">
      <w:pPr>
        <w:spacing w:before="240" w:line="360" w:lineRule="auto"/>
        <w:jc w:val="both"/>
        <w:rPr>
          <w:rFonts w:ascii="Palatino Linotype" w:hAnsi="Palatino Linotype" w:cs="Arial"/>
          <w:i/>
          <w:iCs/>
          <w:sz w:val="24"/>
          <w:lang w:val="es-ES"/>
        </w:rPr>
      </w:pPr>
      <w:r w:rsidRPr="00654AA0">
        <w:rPr>
          <w:rFonts w:ascii="Palatino Linotype" w:hAnsi="Palatino Linotype" w:cs="Arial"/>
          <w:b/>
          <w:sz w:val="28"/>
          <w:lang w:val="es-ES"/>
        </w:rPr>
        <w:lastRenderedPageBreak/>
        <w:t xml:space="preserve">TERCERO. </w:t>
      </w:r>
      <w:r w:rsidR="00A66428" w:rsidRPr="00654AA0">
        <w:rPr>
          <w:rFonts w:ascii="Palatino Linotype" w:hAnsi="Palatino Linotype"/>
          <w:b/>
          <w:sz w:val="28"/>
          <w:lang w:val="es-ES"/>
        </w:rPr>
        <w:t>Del recurso de revisión.</w:t>
      </w:r>
    </w:p>
    <w:p w14:paraId="3EC0B327" w14:textId="182E1C2A" w:rsidR="00A66428" w:rsidRPr="00654AA0" w:rsidRDefault="00A66428" w:rsidP="00A66428">
      <w:pPr>
        <w:spacing w:before="240" w:line="360" w:lineRule="auto"/>
        <w:jc w:val="both"/>
        <w:rPr>
          <w:rFonts w:ascii="Palatino Linotype" w:hAnsi="Palatino Linotype" w:cs="Arial"/>
          <w:sz w:val="24"/>
          <w:lang w:val="es-ES"/>
        </w:rPr>
      </w:pPr>
      <w:r w:rsidRPr="00654AA0">
        <w:rPr>
          <w:rFonts w:ascii="Palatino Linotype" w:hAnsi="Palatino Linotype" w:cs="Arial"/>
          <w:sz w:val="24"/>
          <w:szCs w:val="24"/>
          <w:lang w:val="es-ES"/>
        </w:rPr>
        <w:t xml:space="preserve">Inconforme con la </w:t>
      </w:r>
      <w:r w:rsidR="00EE590A" w:rsidRPr="00654AA0">
        <w:rPr>
          <w:rFonts w:ascii="Palatino Linotype" w:hAnsi="Palatino Linotype" w:cs="Arial"/>
          <w:sz w:val="24"/>
          <w:szCs w:val="24"/>
          <w:lang w:val="es-ES"/>
        </w:rPr>
        <w:t xml:space="preserve">falta de </w:t>
      </w:r>
      <w:r w:rsidRPr="00654AA0">
        <w:rPr>
          <w:rFonts w:ascii="Palatino Linotype" w:hAnsi="Palatino Linotype" w:cs="Arial"/>
          <w:sz w:val="24"/>
          <w:szCs w:val="24"/>
          <w:lang w:val="es-ES"/>
        </w:rPr>
        <w:t>respuesta del sujeto obligado</w:t>
      </w:r>
      <w:r w:rsidRPr="00654AA0">
        <w:rPr>
          <w:rFonts w:ascii="Palatino Linotype" w:hAnsi="Palatino Linotype" w:cs="Arial"/>
          <w:b/>
          <w:sz w:val="24"/>
          <w:szCs w:val="24"/>
          <w:lang w:val="es-ES"/>
        </w:rPr>
        <w:t xml:space="preserve">, </w:t>
      </w:r>
      <w:r w:rsidR="00EE590A" w:rsidRPr="00654AA0">
        <w:rPr>
          <w:rFonts w:ascii="Palatino Linotype" w:hAnsi="Palatino Linotype" w:cs="Arial"/>
          <w:b/>
          <w:sz w:val="24"/>
          <w:szCs w:val="24"/>
          <w:lang w:val="es-ES"/>
        </w:rPr>
        <w:t>la parte r</w:t>
      </w:r>
      <w:r w:rsidRPr="00654AA0">
        <w:rPr>
          <w:rFonts w:ascii="Palatino Linotype" w:hAnsi="Palatino Linotype" w:cs="Arial"/>
          <w:b/>
          <w:sz w:val="24"/>
          <w:szCs w:val="24"/>
          <w:lang w:val="es-ES"/>
        </w:rPr>
        <w:t xml:space="preserve">ecurrente </w:t>
      </w:r>
      <w:r w:rsidRPr="00654AA0">
        <w:rPr>
          <w:rFonts w:ascii="Palatino Linotype" w:hAnsi="Palatino Linotype" w:cs="Arial"/>
          <w:sz w:val="24"/>
          <w:szCs w:val="24"/>
          <w:lang w:val="es-ES"/>
        </w:rPr>
        <w:t xml:space="preserve">interpuso el recurso de revisión, en fecha </w:t>
      </w:r>
      <w:r w:rsidR="00EE590A" w:rsidRPr="00654AA0">
        <w:rPr>
          <w:rFonts w:ascii="Palatino Linotype" w:hAnsi="Palatino Linotype" w:cs="Arial"/>
          <w:sz w:val="24"/>
          <w:szCs w:val="24"/>
          <w:lang w:val="es-ES"/>
        </w:rPr>
        <w:t>diecisiete de febrero de dos mil veintiuno</w:t>
      </w:r>
      <w:r w:rsidRPr="00654AA0">
        <w:rPr>
          <w:rFonts w:ascii="Palatino Linotype" w:hAnsi="Palatino Linotype" w:cs="Arial"/>
          <w:sz w:val="24"/>
          <w:szCs w:val="24"/>
          <w:lang w:val="es-ES"/>
        </w:rPr>
        <w:t>, el cual fue registrado</w:t>
      </w:r>
      <w:r w:rsidRPr="00654AA0">
        <w:rPr>
          <w:rFonts w:ascii="Palatino Linotype" w:hAnsi="Palatino Linotype" w:cs="Arial"/>
          <w:b/>
          <w:sz w:val="24"/>
          <w:szCs w:val="24"/>
          <w:lang w:val="es-ES"/>
        </w:rPr>
        <w:t xml:space="preserve"> </w:t>
      </w:r>
      <w:r w:rsidRPr="00654AA0">
        <w:rPr>
          <w:rFonts w:ascii="Palatino Linotype" w:hAnsi="Palatino Linotype" w:cs="Arial"/>
          <w:sz w:val="24"/>
          <w:szCs w:val="24"/>
          <w:lang w:val="es-ES"/>
        </w:rPr>
        <w:t xml:space="preserve">en el sistema electrónico con el expediente número </w:t>
      </w:r>
      <w:r w:rsidR="006221EC" w:rsidRPr="00654AA0">
        <w:rPr>
          <w:rFonts w:ascii="Palatino Linotype" w:hAnsi="Palatino Linotype" w:cs="Arial"/>
          <w:b/>
          <w:bCs/>
          <w:sz w:val="24"/>
          <w:szCs w:val="24"/>
          <w:lang w:val="es-ES" w:eastAsia="es-MX"/>
        </w:rPr>
        <w:t>0</w:t>
      </w:r>
      <w:r w:rsidR="00EE590A" w:rsidRPr="00654AA0">
        <w:rPr>
          <w:rFonts w:ascii="Palatino Linotype" w:hAnsi="Palatino Linotype" w:cs="Arial"/>
          <w:b/>
          <w:bCs/>
          <w:sz w:val="24"/>
          <w:szCs w:val="24"/>
          <w:lang w:val="es-ES" w:eastAsia="es-MX"/>
        </w:rPr>
        <w:t>0425</w:t>
      </w:r>
      <w:r w:rsidRPr="00654AA0">
        <w:rPr>
          <w:rFonts w:ascii="Palatino Linotype" w:hAnsi="Palatino Linotype" w:cs="Arial"/>
          <w:b/>
          <w:bCs/>
          <w:sz w:val="24"/>
          <w:szCs w:val="24"/>
          <w:lang w:val="es-ES" w:eastAsia="es-MX"/>
        </w:rPr>
        <w:t>/INFOEM/</w:t>
      </w:r>
      <w:r w:rsidR="00EE590A" w:rsidRPr="00654AA0">
        <w:rPr>
          <w:rFonts w:ascii="Palatino Linotype" w:hAnsi="Palatino Linotype" w:cs="Arial"/>
          <w:b/>
          <w:bCs/>
          <w:sz w:val="24"/>
          <w:szCs w:val="24"/>
          <w:lang w:val="es-ES" w:eastAsia="es-MX"/>
        </w:rPr>
        <w:t>AD</w:t>
      </w:r>
      <w:r w:rsidRPr="00654AA0">
        <w:rPr>
          <w:rFonts w:ascii="Palatino Linotype" w:hAnsi="Palatino Linotype" w:cs="Arial"/>
          <w:b/>
          <w:bCs/>
          <w:sz w:val="24"/>
          <w:szCs w:val="24"/>
          <w:lang w:val="es-ES" w:eastAsia="es-MX"/>
        </w:rPr>
        <w:t>/RR/20</w:t>
      </w:r>
      <w:r w:rsidR="006221EC" w:rsidRPr="00654AA0">
        <w:rPr>
          <w:rFonts w:ascii="Palatino Linotype" w:hAnsi="Palatino Linotype" w:cs="Arial"/>
          <w:b/>
          <w:bCs/>
          <w:sz w:val="24"/>
          <w:szCs w:val="24"/>
          <w:lang w:val="es-ES" w:eastAsia="es-MX"/>
        </w:rPr>
        <w:t>2</w:t>
      </w:r>
      <w:r w:rsidR="00EE590A" w:rsidRPr="00654AA0">
        <w:rPr>
          <w:rFonts w:ascii="Palatino Linotype" w:hAnsi="Palatino Linotype" w:cs="Arial"/>
          <w:b/>
          <w:bCs/>
          <w:sz w:val="24"/>
          <w:szCs w:val="24"/>
          <w:lang w:val="es-ES" w:eastAsia="es-MX"/>
        </w:rPr>
        <w:t>1</w:t>
      </w:r>
      <w:r w:rsidRPr="00654AA0">
        <w:rPr>
          <w:rFonts w:ascii="Palatino Linotype" w:hAnsi="Palatino Linotype" w:cs="Arial"/>
          <w:sz w:val="24"/>
          <w:szCs w:val="24"/>
          <w:lang w:val="es-ES"/>
        </w:rPr>
        <w:t xml:space="preserve">, en el cual </w:t>
      </w:r>
      <w:r w:rsidRPr="00654AA0">
        <w:rPr>
          <w:rFonts w:ascii="Palatino Linotype" w:hAnsi="Palatino Linotype" w:cs="Arial"/>
          <w:sz w:val="24"/>
          <w:lang w:val="es-ES"/>
        </w:rPr>
        <w:t>arguye, las siguientes manifestaciones:</w:t>
      </w:r>
    </w:p>
    <w:p w14:paraId="01A5B963" w14:textId="77777777" w:rsidR="00A66428" w:rsidRPr="00654AA0" w:rsidRDefault="00A66428" w:rsidP="00A66428">
      <w:pPr>
        <w:spacing w:before="240"/>
        <w:jc w:val="both"/>
        <w:rPr>
          <w:rFonts w:ascii="Palatino Linotype" w:hAnsi="Palatino Linotype" w:cs="Arial"/>
          <w:b/>
          <w:sz w:val="24"/>
          <w:lang w:val="es-ES"/>
        </w:rPr>
      </w:pPr>
      <w:r w:rsidRPr="00654AA0">
        <w:rPr>
          <w:rFonts w:ascii="Palatino Linotype" w:hAnsi="Palatino Linotype" w:cs="Arial"/>
          <w:b/>
          <w:sz w:val="24"/>
          <w:lang w:val="es-ES"/>
        </w:rPr>
        <w:t>Acto Impugnado:</w:t>
      </w:r>
    </w:p>
    <w:p w14:paraId="4DC5B2C0" w14:textId="47DD8CCD" w:rsidR="00A66428" w:rsidRPr="00654AA0" w:rsidRDefault="00A66428" w:rsidP="00A66428">
      <w:pPr>
        <w:ind w:left="851" w:right="850"/>
        <w:jc w:val="both"/>
        <w:rPr>
          <w:rFonts w:ascii="Palatino Linotype" w:hAnsi="Palatino Linotype"/>
          <w:i/>
          <w:color w:val="000000"/>
          <w:lang w:val="es-ES"/>
        </w:rPr>
      </w:pPr>
      <w:r w:rsidRPr="00654AA0">
        <w:rPr>
          <w:rFonts w:ascii="Palatino Linotype" w:hAnsi="Palatino Linotype"/>
          <w:i/>
          <w:color w:val="000000"/>
          <w:lang w:val="es-ES"/>
        </w:rPr>
        <w:t>“</w:t>
      </w:r>
      <w:r w:rsidR="00B418EA" w:rsidRPr="00654AA0">
        <w:rPr>
          <w:rFonts w:ascii="Palatino Linotype" w:hAnsi="Palatino Linotype"/>
          <w:i/>
          <w:color w:val="000000"/>
          <w:lang w:val="es-ES"/>
        </w:rPr>
        <w:t>La negativa ficta a mi solicitud de acceso a datos personales, configurada en términos del último párrafo del artículo 108 de la Ley de protección de datos personales en posesión de sujetos obligados del Estado de México y Municipios</w:t>
      </w:r>
      <w:proofErr w:type="gramStart"/>
      <w:r w:rsidR="00B418EA" w:rsidRPr="00654AA0">
        <w:rPr>
          <w:rFonts w:ascii="Palatino Linotype" w:hAnsi="Palatino Linotype"/>
          <w:i/>
          <w:color w:val="000000"/>
          <w:lang w:val="es-ES"/>
        </w:rPr>
        <w:t>.</w:t>
      </w:r>
      <w:r w:rsidRPr="00654AA0">
        <w:rPr>
          <w:rFonts w:ascii="Palatino Linotype" w:hAnsi="Palatino Linotype"/>
          <w:i/>
          <w:color w:val="000000"/>
          <w:lang w:val="es-ES"/>
        </w:rPr>
        <w:t>."</w:t>
      </w:r>
      <w:proofErr w:type="gramEnd"/>
      <w:r w:rsidRPr="00654AA0">
        <w:rPr>
          <w:rFonts w:ascii="Palatino Linotype" w:hAnsi="Palatino Linotype"/>
          <w:i/>
          <w:color w:val="000000"/>
          <w:lang w:val="es-ES"/>
        </w:rPr>
        <w:t>[Sic]</w:t>
      </w:r>
    </w:p>
    <w:p w14:paraId="7C17051D" w14:textId="77777777" w:rsidR="00A66428" w:rsidRPr="00654AA0" w:rsidRDefault="00A66428" w:rsidP="00A66428">
      <w:pPr>
        <w:spacing w:before="240"/>
        <w:jc w:val="both"/>
        <w:rPr>
          <w:rFonts w:ascii="Palatino Linotype" w:hAnsi="Palatino Linotype" w:cs="Arial"/>
          <w:sz w:val="24"/>
          <w:lang w:val="es-ES"/>
        </w:rPr>
      </w:pPr>
      <w:r w:rsidRPr="00654AA0">
        <w:rPr>
          <w:rFonts w:ascii="Palatino Linotype" w:hAnsi="Palatino Linotype" w:cs="Arial"/>
          <w:b/>
          <w:sz w:val="24"/>
          <w:lang w:val="es-ES"/>
        </w:rPr>
        <w:t>Razones o Motivos de Inconformidad</w:t>
      </w:r>
      <w:r w:rsidRPr="00654AA0">
        <w:rPr>
          <w:rFonts w:ascii="Palatino Linotype" w:hAnsi="Palatino Linotype" w:cs="Arial"/>
          <w:sz w:val="24"/>
          <w:lang w:val="es-ES"/>
        </w:rPr>
        <w:t xml:space="preserve">: </w:t>
      </w:r>
    </w:p>
    <w:p w14:paraId="1A2C2864" w14:textId="14B5B8B4" w:rsidR="00A66428" w:rsidRPr="00654AA0" w:rsidRDefault="00A66428" w:rsidP="006221EC">
      <w:pPr>
        <w:spacing w:before="240"/>
        <w:ind w:left="851" w:right="850"/>
        <w:jc w:val="both"/>
        <w:rPr>
          <w:rFonts w:ascii="Palatino Linotype" w:hAnsi="Palatino Linotype" w:cs="Arial"/>
          <w:i/>
          <w:lang w:val="es-ES"/>
        </w:rPr>
      </w:pPr>
      <w:r w:rsidRPr="00654AA0">
        <w:rPr>
          <w:rFonts w:ascii="Palatino Linotype" w:hAnsi="Palatino Linotype" w:cs="Arial"/>
          <w:i/>
          <w:lang w:val="es-ES"/>
        </w:rPr>
        <w:t>“</w:t>
      </w:r>
      <w:r w:rsidR="00B418EA" w:rsidRPr="00654AA0">
        <w:rPr>
          <w:rFonts w:ascii="Palatino Linotype" w:hAnsi="Palatino Linotype" w:cs="Arial"/>
          <w:i/>
          <w:lang w:val="es-ES"/>
        </w:rPr>
        <w:t>Habiendo acreditado mi identidad con mi credencial para votar, mi interés legítimo para acceder a los datos personales solicitados (en mi carácter de copropietario del inmueble, y heredero universal del titular de la información solicitada), así como la existencia misma de la documentación pedida (mediante la exhibición de una copia del documento solicitado), causa agravio al suscrito la negativa a otorgarme la información solicitada, en virtud de que no existe fundamento legal ni justificación alguna que posibilite al sujeto obligado negarme los datos personales solicitados, razón por la cual resulta procedente que se ordena al Ayuntamiento de Naucalpan a que me entregue las copia certificadas solicitadas. Asimismo, pido que se dé vista al órgano interno de control (contraloría municipal) con la omisión del Titular de la Unidad de Transparencia a responder</w:t>
      </w:r>
      <w:r w:rsidR="00C82A50" w:rsidRPr="00654AA0">
        <w:rPr>
          <w:rFonts w:ascii="Palatino Linotype" w:hAnsi="Palatino Linotype" w:cs="Arial"/>
          <w:i/>
          <w:lang w:val="es-ES"/>
        </w:rPr>
        <w:t>.</w:t>
      </w:r>
      <w:r w:rsidRPr="00654AA0">
        <w:rPr>
          <w:rFonts w:ascii="Palatino Linotype" w:hAnsi="Palatino Linotype" w:cs="Arial"/>
          <w:i/>
          <w:lang w:val="es-ES"/>
        </w:rPr>
        <w:t>” [Sic]</w:t>
      </w:r>
    </w:p>
    <w:p w14:paraId="18F7FA1B" w14:textId="77777777" w:rsidR="00A66428" w:rsidRPr="00654AA0" w:rsidRDefault="00D81A75" w:rsidP="00A66428">
      <w:pPr>
        <w:tabs>
          <w:tab w:val="left" w:pos="3550"/>
        </w:tabs>
        <w:spacing w:before="240" w:line="240" w:lineRule="auto"/>
        <w:ind w:right="851"/>
        <w:jc w:val="both"/>
        <w:rPr>
          <w:rFonts w:ascii="Palatino Linotype" w:hAnsi="Palatino Linotype" w:cs="Arial"/>
          <w:b/>
          <w:sz w:val="24"/>
          <w:szCs w:val="24"/>
          <w:lang w:val="es-ES"/>
        </w:rPr>
      </w:pPr>
      <w:r w:rsidRPr="00654AA0">
        <w:rPr>
          <w:rFonts w:ascii="Palatino Linotype" w:hAnsi="Palatino Linotype" w:cs="Arial"/>
          <w:b/>
          <w:sz w:val="28"/>
          <w:lang w:val="es-ES"/>
        </w:rPr>
        <w:t>CUARTO</w:t>
      </w:r>
      <w:r w:rsidR="00E15E85" w:rsidRPr="00654AA0">
        <w:rPr>
          <w:rFonts w:ascii="Palatino Linotype" w:hAnsi="Palatino Linotype" w:cs="Arial"/>
          <w:b/>
          <w:sz w:val="28"/>
          <w:lang w:val="es-ES"/>
        </w:rPr>
        <w:t xml:space="preserve">. </w:t>
      </w:r>
      <w:r w:rsidR="00A66428" w:rsidRPr="00654AA0">
        <w:rPr>
          <w:rFonts w:ascii="Palatino Linotype" w:hAnsi="Palatino Linotype" w:cs="Arial"/>
          <w:b/>
          <w:sz w:val="28"/>
          <w:szCs w:val="28"/>
          <w:lang w:val="es-ES"/>
        </w:rPr>
        <w:t>Del turno del recurso de revisión.</w:t>
      </w:r>
    </w:p>
    <w:p w14:paraId="5D43A32C" w14:textId="24E7C418" w:rsidR="00B418EA" w:rsidRPr="00654AA0" w:rsidRDefault="00B418EA" w:rsidP="00B418EA">
      <w:pPr>
        <w:spacing w:before="240" w:line="360" w:lineRule="auto"/>
        <w:jc w:val="both"/>
        <w:rPr>
          <w:rFonts w:ascii="Palatino Linotype" w:hAnsi="Palatino Linotype" w:cs="Arial"/>
          <w:sz w:val="24"/>
          <w:szCs w:val="24"/>
          <w:lang w:val="es-ES"/>
        </w:rPr>
      </w:pPr>
      <w:r w:rsidRPr="00654AA0">
        <w:rPr>
          <w:rFonts w:ascii="Palatino Linotype" w:hAnsi="Palatino Linotype" w:cs="Arial"/>
          <w:sz w:val="24"/>
          <w:szCs w:val="24"/>
          <w:lang w:val="es-ES"/>
        </w:rPr>
        <w:t xml:space="preserve">Medio de impugnación que le fue turnado a la Comisionada Presidenta </w:t>
      </w:r>
      <w:r w:rsidRPr="00654AA0">
        <w:rPr>
          <w:rFonts w:ascii="Palatino Linotype" w:hAnsi="Palatino Linotype" w:cs="Arial"/>
          <w:b/>
          <w:sz w:val="24"/>
          <w:szCs w:val="24"/>
          <w:lang w:val="es-ES"/>
        </w:rPr>
        <w:t>Zulema Martínez Sánchez</w:t>
      </w:r>
      <w:r w:rsidRPr="00654AA0">
        <w:rPr>
          <w:rFonts w:ascii="Palatino Linotype" w:hAnsi="Palatino Linotype" w:cs="Arial"/>
          <w:sz w:val="24"/>
          <w:szCs w:val="24"/>
          <w:lang w:val="es-ES"/>
        </w:rPr>
        <w:t xml:space="preserve">, por medio del sistema electrónico en términos del arábigo 185 fracción I de la Ley de Transparencia y Acceso a la información Pública del Estado de México y Municipios, de aplicación supletoria de acuerdo a lo dispuesto por el </w:t>
      </w:r>
      <w:r w:rsidRPr="00654AA0">
        <w:rPr>
          <w:rFonts w:ascii="Palatino Linotype" w:hAnsi="Palatino Linotype" w:cs="Arial"/>
          <w:sz w:val="24"/>
          <w:szCs w:val="24"/>
          <w:lang w:val="es-ES"/>
        </w:rPr>
        <w:lastRenderedPageBreak/>
        <w:t>numeral 127 de la Ley de Protección de Datos Personales en Posesión de Sujetos Obligados del Estado de México y Municipios, del cual recayó acuerdo de admisión en fecha veintitrés de febrero de la presente anualidad, determinándose en él, un plazo de siete días para que las partes manifestaran lo que a su derecho corresponda en términos del numeral ya citado.</w:t>
      </w:r>
    </w:p>
    <w:p w14:paraId="5C296663" w14:textId="09796E3B" w:rsidR="00A66428" w:rsidRPr="00654AA0" w:rsidRDefault="00CE4A4B" w:rsidP="00A66428">
      <w:pPr>
        <w:spacing w:before="240" w:line="360" w:lineRule="auto"/>
        <w:jc w:val="both"/>
        <w:rPr>
          <w:rFonts w:ascii="Palatino Linotype" w:hAnsi="Palatino Linotype" w:cs="Arial"/>
          <w:b/>
          <w:sz w:val="24"/>
          <w:szCs w:val="24"/>
          <w:lang w:val="es-ES"/>
        </w:rPr>
      </w:pPr>
      <w:r w:rsidRPr="00654AA0">
        <w:rPr>
          <w:rFonts w:ascii="Palatino Linotype" w:hAnsi="Palatino Linotype" w:cs="Arial"/>
          <w:b/>
          <w:sz w:val="28"/>
          <w:lang w:val="es-ES"/>
        </w:rPr>
        <w:t>QUINTO</w:t>
      </w:r>
      <w:r w:rsidR="00E15E85" w:rsidRPr="00654AA0">
        <w:rPr>
          <w:rFonts w:ascii="Palatino Linotype" w:hAnsi="Palatino Linotype" w:cs="Arial"/>
          <w:b/>
          <w:sz w:val="24"/>
          <w:szCs w:val="24"/>
          <w:lang w:val="es-ES"/>
        </w:rPr>
        <w:t xml:space="preserve">. </w:t>
      </w:r>
      <w:r w:rsidR="00A66428" w:rsidRPr="00654AA0">
        <w:rPr>
          <w:rFonts w:ascii="Palatino Linotype" w:hAnsi="Palatino Linotype" w:cs="Arial"/>
          <w:b/>
          <w:sz w:val="28"/>
          <w:szCs w:val="28"/>
          <w:lang w:val="es-ES"/>
        </w:rPr>
        <w:t xml:space="preserve">De la etapa de </w:t>
      </w:r>
      <w:r w:rsidR="00B418EA" w:rsidRPr="00654AA0">
        <w:rPr>
          <w:rFonts w:ascii="Palatino Linotype" w:hAnsi="Palatino Linotype" w:cs="Arial"/>
          <w:b/>
          <w:sz w:val="28"/>
          <w:szCs w:val="28"/>
          <w:lang w:val="es-ES"/>
        </w:rPr>
        <w:t>Conciliación.</w:t>
      </w:r>
    </w:p>
    <w:p w14:paraId="5DCD31CF" w14:textId="46BF4025" w:rsidR="00CC647A" w:rsidRPr="00654AA0" w:rsidRDefault="00B418EA" w:rsidP="00F84AE2">
      <w:pPr>
        <w:spacing w:before="240" w:after="240" w:line="360" w:lineRule="auto"/>
        <w:jc w:val="both"/>
        <w:rPr>
          <w:rFonts w:ascii="Palatino Linotype" w:hAnsi="Palatino Linotype" w:cs="Arial"/>
          <w:sz w:val="24"/>
          <w:szCs w:val="24"/>
          <w:lang w:val="es-ES"/>
        </w:rPr>
      </w:pPr>
      <w:r w:rsidRPr="00654AA0">
        <w:rPr>
          <w:rFonts w:ascii="Palatino Linotype" w:hAnsi="Palatino Linotype" w:cs="Arial"/>
          <w:sz w:val="24"/>
          <w:szCs w:val="24"/>
          <w:lang w:val="es-ES"/>
        </w:rPr>
        <w:t>Así pues, en fecha once de marzo de los corrientes esta ponencia resolutora remitió el acuerdo por el cual se exhortaba a las partes a conciliar, sin embargo, no existió pronunciamiento por las partes.</w:t>
      </w:r>
    </w:p>
    <w:p w14:paraId="29AF1285" w14:textId="77777777" w:rsidR="00B418EA" w:rsidRPr="00654AA0" w:rsidRDefault="00B418EA" w:rsidP="00B418EA">
      <w:pPr>
        <w:spacing w:before="240" w:line="360" w:lineRule="auto"/>
        <w:jc w:val="both"/>
        <w:rPr>
          <w:rFonts w:ascii="Palatino Linotype" w:hAnsi="Palatino Linotype" w:cs="Arial"/>
          <w:sz w:val="28"/>
          <w:szCs w:val="28"/>
          <w:lang w:val="es-ES"/>
        </w:rPr>
      </w:pPr>
      <w:r w:rsidRPr="00654AA0">
        <w:rPr>
          <w:rFonts w:ascii="Palatino Linotype" w:hAnsi="Palatino Linotype" w:cs="Arial"/>
          <w:b/>
          <w:sz w:val="28"/>
          <w:lang w:val="es-ES"/>
        </w:rPr>
        <w:t>SEXTO.</w:t>
      </w:r>
      <w:r w:rsidRPr="00654AA0">
        <w:rPr>
          <w:rFonts w:ascii="Palatino Linotype" w:hAnsi="Palatino Linotype" w:cs="Arial"/>
          <w:b/>
          <w:lang w:val="es-ES"/>
        </w:rPr>
        <w:t xml:space="preserve"> </w:t>
      </w:r>
      <w:r w:rsidRPr="00654AA0">
        <w:rPr>
          <w:rFonts w:ascii="Palatino Linotype" w:hAnsi="Palatino Linotype" w:cs="Arial"/>
          <w:b/>
          <w:sz w:val="28"/>
          <w:szCs w:val="28"/>
          <w:lang w:val="es-ES"/>
        </w:rPr>
        <w:t>De la Etapa de Instrucción</w:t>
      </w:r>
      <w:r w:rsidRPr="00654AA0">
        <w:rPr>
          <w:rFonts w:ascii="Palatino Linotype" w:hAnsi="Palatino Linotype" w:cs="Arial"/>
          <w:sz w:val="28"/>
          <w:szCs w:val="28"/>
          <w:lang w:val="es-ES"/>
        </w:rPr>
        <w:t>.</w:t>
      </w:r>
    </w:p>
    <w:p w14:paraId="320CA1FC" w14:textId="29FCBB33" w:rsidR="00B418EA" w:rsidRPr="00654AA0" w:rsidRDefault="00B418EA" w:rsidP="00B418EA">
      <w:pPr>
        <w:spacing w:before="240" w:line="360" w:lineRule="auto"/>
        <w:jc w:val="both"/>
        <w:rPr>
          <w:rFonts w:ascii="Palatino Linotype" w:hAnsi="Palatino Linotype" w:cs="Arial"/>
          <w:lang w:val="es-ES"/>
        </w:rPr>
      </w:pPr>
      <w:r w:rsidRPr="00654AA0">
        <w:rPr>
          <w:rFonts w:ascii="Palatino Linotype" w:hAnsi="Palatino Linotype" w:cs="Arial"/>
          <w:lang w:val="es-ES"/>
        </w:rPr>
        <w:t xml:space="preserve">Una vez abierta la etapa de manifestaciones y transcurrido el término legal referido, de las constancias que obran en el </w:t>
      </w:r>
      <w:r w:rsidRPr="00654AA0">
        <w:rPr>
          <w:rFonts w:ascii="Palatino Linotype" w:hAnsi="Palatino Linotype" w:cs="Arial"/>
          <w:b/>
          <w:lang w:val="es-ES"/>
        </w:rPr>
        <w:t xml:space="preserve">SARCOEM, </w:t>
      </w:r>
      <w:r w:rsidRPr="00654AA0">
        <w:rPr>
          <w:rFonts w:ascii="Palatino Linotype" w:hAnsi="Palatino Linotype" w:cs="Arial"/>
          <w:lang w:val="es-ES"/>
        </w:rPr>
        <w:t>se advierte que el</w:t>
      </w:r>
      <w:r w:rsidRPr="00654AA0">
        <w:rPr>
          <w:rFonts w:ascii="Palatino Linotype" w:hAnsi="Palatino Linotype" w:cs="Arial"/>
          <w:b/>
          <w:lang w:val="es-ES"/>
        </w:rPr>
        <w:t xml:space="preserve"> Sujeto Obligado</w:t>
      </w:r>
      <w:r w:rsidRPr="00654AA0">
        <w:rPr>
          <w:rFonts w:ascii="Palatino Linotype" w:hAnsi="Palatino Linotype" w:cs="Arial"/>
          <w:lang w:val="es-ES"/>
        </w:rPr>
        <w:t xml:space="preserve">, fue omiso en presentar su informe justificado; asimismo, se advierte que </w:t>
      </w:r>
      <w:r w:rsidRPr="00654AA0">
        <w:rPr>
          <w:rFonts w:ascii="Palatino Linotype" w:hAnsi="Palatino Linotype" w:cs="Arial"/>
          <w:b/>
          <w:lang w:val="es-ES"/>
        </w:rPr>
        <w:t>La Recurrente</w:t>
      </w:r>
      <w:r w:rsidRPr="00654AA0">
        <w:rPr>
          <w:rFonts w:ascii="Palatino Linotype" w:hAnsi="Palatino Linotype" w:cs="Arial"/>
          <w:lang w:val="es-ES"/>
        </w:rPr>
        <w:t xml:space="preserve"> no formuló manifestación alguna, ni alegatos; ni exhibió, en ese momento, prueba alguna, p</w:t>
      </w:r>
      <w:r w:rsidRPr="00654AA0">
        <w:rPr>
          <w:rFonts w:ascii="Palatino Linotype" w:hAnsi="Palatino Linotype"/>
          <w:lang w:val="es-ES"/>
        </w:rPr>
        <w:t xml:space="preserve">or lo que en fecha trece de agosto de la presente anualidad, mediante acuerdo de la </w:t>
      </w:r>
      <w:r w:rsidRPr="00654AA0">
        <w:rPr>
          <w:rFonts w:ascii="Palatino Linotype" w:hAnsi="Palatino Linotype"/>
          <w:b/>
          <w:lang w:val="es-ES"/>
        </w:rPr>
        <w:t>Comisionada Zulema Martínez Sánchez</w:t>
      </w:r>
      <w:r w:rsidRPr="00654AA0">
        <w:rPr>
          <w:rFonts w:ascii="Palatino Linotype" w:hAnsi="Palatino Linotype"/>
          <w:lang w:val="es-ES"/>
        </w:rPr>
        <w:t>,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w:t>
      </w:r>
    </w:p>
    <w:p w14:paraId="5FA656E3" w14:textId="0B60279F" w:rsidR="00BC0AB0" w:rsidRPr="00654AA0" w:rsidRDefault="00BC0AB0" w:rsidP="00B418EA">
      <w:pPr>
        <w:spacing w:before="240" w:line="360" w:lineRule="auto"/>
        <w:jc w:val="both"/>
        <w:rPr>
          <w:rFonts w:ascii="Palatino Linotype" w:hAnsi="Palatino Linotype" w:cs="Arial"/>
          <w:lang w:val="es-ES"/>
        </w:rPr>
      </w:pPr>
    </w:p>
    <w:p w14:paraId="02DCBA7C" w14:textId="77777777" w:rsidR="00BC0AB0" w:rsidRPr="00654AA0" w:rsidRDefault="00BC0AB0" w:rsidP="00B418EA">
      <w:pPr>
        <w:spacing w:before="240" w:line="360" w:lineRule="auto"/>
        <w:jc w:val="both"/>
        <w:rPr>
          <w:rFonts w:ascii="Palatino Linotype" w:hAnsi="Palatino Linotype" w:cs="Arial"/>
          <w:lang w:val="es-ES"/>
        </w:rPr>
      </w:pPr>
    </w:p>
    <w:p w14:paraId="0D650927" w14:textId="77777777" w:rsidR="00E15E85" w:rsidRPr="00654AA0" w:rsidRDefault="00E15E85" w:rsidP="007654BC">
      <w:pPr>
        <w:spacing w:before="240" w:line="360" w:lineRule="auto"/>
        <w:jc w:val="center"/>
        <w:rPr>
          <w:rFonts w:ascii="Palatino Linotype" w:hAnsi="Palatino Linotype" w:cs="Arial"/>
          <w:b/>
          <w:sz w:val="24"/>
          <w:lang w:val="es-ES"/>
        </w:rPr>
      </w:pPr>
      <w:r w:rsidRPr="00654AA0">
        <w:rPr>
          <w:rFonts w:ascii="Palatino Linotype" w:hAnsi="Palatino Linotype" w:cs="Arial"/>
          <w:b/>
          <w:sz w:val="24"/>
          <w:lang w:val="es-ES"/>
        </w:rPr>
        <w:lastRenderedPageBreak/>
        <w:t>C O N S I D E R A N D O</w:t>
      </w:r>
    </w:p>
    <w:p w14:paraId="13697F9F" w14:textId="77777777" w:rsidR="00BC0AB0" w:rsidRPr="00654AA0" w:rsidRDefault="00BC0AB0" w:rsidP="00BC0AB0">
      <w:pPr>
        <w:spacing w:before="240" w:line="360" w:lineRule="auto"/>
        <w:jc w:val="both"/>
        <w:rPr>
          <w:rFonts w:ascii="Palatino Linotype" w:hAnsi="Palatino Linotype" w:cs="Arial"/>
          <w:sz w:val="24"/>
          <w:lang w:val="es-ES"/>
        </w:rPr>
      </w:pPr>
      <w:r w:rsidRPr="00654AA0">
        <w:rPr>
          <w:rFonts w:ascii="Palatino Linotype" w:hAnsi="Palatino Linotype" w:cs="Arial"/>
          <w:b/>
          <w:sz w:val="28"/>
          <w:lang w:val="es-ES"/>
        </w:rPr>
        <w:t>PRIMERO.</w:t>
      </w:r>
      <w:r w:rsidRPr="00654AA0">
        <w:rPr>
          <w:rFonts w:ascii="Palatino Linotype" w:hAnsi="Palatino Linotype" w:cs="Arial"/>
          <w:b/>
          <w:lang w:val="es-ES"/>
        </w:rPr>
        <w:t xml:space="preserve"> </w:t>
      </w:r>
      <w:r w:rsidRPr="00654AA0">
        <w:rPr>
          <w:rFonts w:ascii="Palatino Linotype" w:hAnsi="Palatino Linotype" w:cs="Arial"/>
          <w:b/>
          <w:sz w:val="28"/>
          <w:szCs w:val="28"/>
          <w:lang w:val="es-ES"/>
        </w:rPr>
        <w:t>De la competencia</w:t>
      </w:r>
      <w:r w:rsidRPr="00654AA0">
        <w:rPr>
          <w:rFonts w:ascii="Palatino Linotype" w:hAnsi="Palatino Linotype" w:cs="Arial"/>
          <w:sz w:val="28"/>
          <w:szCs w:val="28"/>
          <w:lang w:val="es-ES"/>
        </w:rPr>
        <w:t>.</w:t>
      </w:r>
    </w:p>
    <w:p w14:paraId="5151BF71" w14:textId="77777777" w:rsidR="00BC0AB0" w:rsidRPr="00654AA0" w:rsidRDefault="00BC0AB0" w:rsidP="00BC0AB0">
      <w:pPr>
        <w:spacing w:before="240" w:line="360" w:lineRule="auto"/>
        <w:jc w:val="both"/>
        <w:rPr>
          <w:rFonts w:ascii="Palatino Linotype" w:hAnsi="Palatino Linotype" w:cs="Arial"/>
          <w:sz w:val="24"/>
          <w:lang w:val="es-ES"/>
        </w:rPr>
      </w:pPr>
      <w:r w:rsidRPr="00654AA0">
        <w:rPr>
          <w:rFonts w:ascii="Palatino Linotype" w:hAnsi="Palatino Linotype" w:cs="Arial"/>
          <w:sz w:val="24"/>
          <w:lang w:val="es-ES"/>
        </w:rPr>
        <w:t xml:space="preserve">Este Instituto de Transparencia, Acceso a la Información Pública y Protección de Datos Personales del Estado de México, es competente para conocer y resolver el presente recurso de revisión interpuesto por </w:t>
      </w:r>
      <w:r w:rsidRPr="00654AA0">
        <w:rPr>
          <w:rFonts w:ascii="Palatino Linotype" w:hAnsi="Palatino Linotype" w:cs="Arial"/>
          <w:b/>
          <w:sz w:val="24"/>
          <w:lang w:val="es-ES"/>
        </w:rPr>
        <w:t>La Recurrente</w:t>
      </w:r>
      <w:r w:rsidRPr="00654AA0">
        <w:rPr>
          <w:rFonts w:ascii="Palatino Linotype" w:hAnsi="Palatino Linotype" w:cs="Arial"/>
          <w:b/>
          <w:sz w:val="24"/>
          <w:szCs w:val="24"/>
          <w:lang w:val="es-ES"/>
        </w:rPr>
        <w:t xml:space="preserve"> </w:t>
      </w:r>
      <w:r w:rsidRPr="00654AA0">
        <w:rPr>
          <w:rFonts w:ascii="Palatino Linotype" w:hAnsi="Palatino Linotype" w:cs="Arial"/>
          <w:sz w:val="24"/>
          <w:lang w:val="es-ES"/>
        </w:rPr>
        <w:t>conforme a lo dispuesto en los artículos 6, apartado A, fracción IV, 16 párrafo segundo de la Constitución Política de los Estados Unidos Mexicanos; 5, párrafos vigésimo segundo, vigésimo tercero y vigésimo cuarto fracción IV, y VIII párrafo cuarto de la Constitución Política del Estado Libre y Soberano de México; 119, 125, 127, 129, 133 y demás aplicables de la Ley de Protección de Datos Personales en Posesión de Sujetos Obligados del Estado de México y Municipios, 9 fracciones I, XXIV, 11 y 14 fracción I del Reglamento Interior del Instituto de Transparencia, Acceso a la Información Pública y Protección de Datos Personales del Estado de México.</w:t>
      </w:r>
    </w:p>
    <w:p w14:paraId="482A333C" w14:textId="77777777" w:rsidR="00BC0AB0" w:rsidRPr="00654AA0" w:rsidRDefault="00BC0AB0" w:rsidP="00BC0AB0">
      <w:pPr>
        <w:pStyle w:val="Prrafodelista"/>
        <w:autoSpaceDE w:val="0"/>
        <w:autoSpaceDN w:val="0"/>
        <w:adjustRightInd w:val="0"/>
        <w:spacing w:before="240" w:after="160" w:line="360" w:lineRule="auto"/>
        <w:ind w:left="0"/>
        <w:jc w:val="both"/>
        <w:rPr>
          <w:rFonts w:ascii="Palatino Linotype" w:hAnsi="Palatino Linotype" w:cs="Arial"/>
          <w:b/>
        </w:rPr>
      </w:pPr>
      <w:r w:rsidRPr="00654AA0">
        <w:rPr>
          <w:rFonts w:ascii="Palatino Linotype" w:hAnsi="Palatino Linotype" w:cs="Arial"/>
          <w:b/>
          <w:sz w:val="28"/>
        </w:rPr>
        <w:t>SEGUNDO</w:t>
      </w:r>
      <w:r w:rsidRPr="00654AA0">
        <w:rPr>
          <w:rFonts w:ascii="Palatino Linotype" w:hAnsi="Palatino Linotype" w:cs="Arial"/>
          <w:b/>
        </w:rPr>
        <w:t xml:space="preserve">. </w:t>
      </w:r>
      <w:r w:rsidRPr="00654AA0">
        <w:rPr>
          <w:rFonts w:ascii="Palatino Linotype" w:hAnsi="Palatino Linotype" w:cs="Arial"/>
          <w:b/>
          <w:sz w:val="28"/>
          <w:szCs w:val="28"/>
        </w:rPr>
        <w:t>Sobre los alcances del recurso de revisión.</w:t>
      </w:r>
      <w:r w:rsidRPr="00654AA0">
        <w:rPr>
          <w:rFonts w:ascii="Palatino Linotype" w:hAnsi="Palatino Linotype" w:cs="Arial"/>
          <w:b/>
        </w:rPr>
        <w:t xml:space="preserve"> </w:t>
      </w:r>
    </w:p>
    <w:p w14:paraId="28F8B39A" w14:textId="77777777" w:rsidR="00BC0AB0" w:rsidRPr="00654AA0" w:rsidRDefault="00BC0AB0" w:rsidP="00BC0AB0">
      <w:pPr>
        <w:pStyle w:val="Sinespaciado"/>
        <w:spacing w:line="360" w:lineRule="auto"/>
        <w:jc w:val="both"/>
        <w:rPr>
          <w:rFonts w:ascii="Palatino Linotype" w:hAnsi="Palatino Linotype" w:cs="Arial"/>
          <w:lang w:val="es-ES"/>
        </w:rPr>
      </w:pPr>
      <w:r w:rsidRPr="00654AA0">
        <w:rPr>
          <w:rFonts w:ascii="Palatino Linotype" w:hAnsi="Palatino Linotype" w:cs="Arial"/>
          <w:lang w:val="es-ES"/>
        </w:rPr>
        <w:t xml:space="preserve">Derivado de la impugnación realizada, es menester señalar que el recurso de revisión inmerso en la Ley de Protección de Datos Personales en Posesión de Sujetos Obligados del Estado de México y Municipios tiene el fin y alcance que señalan los numerales 137 de éste ordenamiento, así como los diversos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w:t>
      </w:r>
      <w:r w:rsidRPr="00654AA0">
        <w:rPr>
          <w:rFonts w:ascii="Palatino Linotype" w:hAnsi="Palatino Linotype" w:cs="Arial"/>
          <w:lang w:val="es-ES"/>
        </w:rPr>
        <w:lastRenderedPageBreak/>
        <w:t>cualquier posible afectación al derecho de acceso, rectificación, cancelación y oposición de datos personales.</w:t>
      </w:r>
    </w:p>
    <w:p w14:paraId="6F34C257" w14:textId="073575E6" w:rsidR="00611F2D" w:rsidRPr="00654AA0" w:rsidRDefault="00611F2D" w:rsidP="00BC0AB0">
      <w:pPr>
        <w:pStyle w:val="Sinespaciado"/>
        <w:spacing w:line="360" w:lineRule="auto"/>
        <w:jc w:val="both"/>
        <w:rPr>
          <w:rFonts w:ascii="Palatino Linotype" w:hAnsi="Palatino Linotype"/>
          <w:b/>
          <w:sz w:val="28"/>
          <w:szCs w:val="28"/>
          <w:lang w:val="es-ES"/>
        </w:rPr>
      </w:pPr>
      <w:r w:rsidRPr="00654AA0">
        <w:rPr>
          <w:rFonts w:ascii="Palatino Linotype" w:hAnsi="Palatino Linotype"/>
          <w:b/>
          <w:sz w:val="28"/>
          <w:szCs w:val="28"/>
          <w:lang w:val="es-ES"/>
        </w:rPr>
        <w:t>TERCERO. De las causas de improcedencia.</w:t>
      </w:r>
    </w:p>
    <w:p w14:paraId="56107F76" w14:textId="77777777" w:rsidR="00611F2D" w:rsidRPr="00654AA0" w:rsidRDefault="00611F2D" w:rsidP="00611F2D">
      <w:pPr>
        <w:pStyle w:val="Sinespaciado"/>
        <w:spacing w:before="240" w:after="240" w:line="360" w:lineRule="auto"/>
        <w:jc w:val="both"/>
        <w:rPr>
          <w:rFonts w:ascii="Palatino Linotype" w:hAnsi="Palatino Linotype"/>
          <w:lang w:val="es-ES"/>
        </w:rPr>
      </w:pPr>
      <w:r w:rsidRPr="00654AA0">
        <w:rPr>
          <w:rFonts w:ascii="Palatino Linotype" w:hAnsi="Palatino Linotype"/>
          <w:lang w:val="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1F6B572" w14:textId="77777777" w:rsidR="00611F2D" w:rsidRPr="00654AA0" w:rsidRDefault="00611F2D" w:rsidP="00611F2D">
      <w:pPr>
        <w:pStyle w:val="Sinespaciado"/>
        <w:spacing w:before="240" w:after="240" w:line="360" w:lineRule="auto"/>
        <w:jc w:val="both"/>
        <w:rPr>
          <w:rFonts w:ascii="Palatino Linotype" w:hAnsi="Palatino Linotype"/>
          <w:lang w:val="es-ES"/>
        </w:rPr>
      </w:pPr>
      <w:r w:rsidRPr="00654AA0">
        <w:rPr>
          <w:rFonts w:ascii="Palatino Linotype" w:hAnsi="Palatino Linotype"/>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654AA0">
        <w:rPr>
          <w:rStyle w:val="Refdenotaalpie"/>
          <w:rFonts w:ascii="Palatino Linotype" w:hAnsi="Palatino Linotype" w:cs="Arial"/>
          <w:lang w:val="es-ES"/>
        </w:rPr>
        <w:footnoteReference w:id="1"/>
      </w:r>
      <w:r w:rsidRPr="00654AA0">
        <w:rPr>
          <w:rFonts w:ascii="Palatino Linotype" w:hAnsi="Palatino Linotype"/>
          <w:lang w:val="es-ES"/>
        </w:rPr>
        <w:t xml:space="preserve">, la cual permite </w:t>
      </w:r>
      <w:r w:rsidRPr="00654AA0">
        <w:rPr>
          <w:rFonts w:ascii="Palatino Linotype" w:hAnsi="Palatino Linotype"/>
          <w:lang w:val="es-ES"/>
        </w:rPr>
        <w:lastRenderedPageBreak/>
        <w:t>dilucidar alguna causal que impida el estudio y resolución, cuando una vez admitido el recurso de revisión se advierta una causa de improcedencia que permita sobreseerlo, sin estudiar el fondo del asunto.</w:t>
      </w:r>
    </w:p>
    <w:p w14:paraId="009BBF9E" w14:textId="2AA73B06" w:rsidR="00611F2D" w:rsidRPr="00654AA0" w:rsidRDefault="00611F2D" w:rsidP="00611F2D">
      <w:pPr>
        <w:pStyle w:val="Sinespaciado"/>
        <w:spacing w:before="240" w:after="240" w:line="360" w:lineRule="auto"/>
        <w:jc w:val="both"/>
        <w:rPr>
          <w:rFonts w:ascii="Palatino Linotype" w:hAnsi="Palatino Linotype"/>
          <w:lang w:val="es-ES"/>
        </w:rPr>
      </w:pPr>
      <w:r w:rsidRPr="00654AA0">
        <w:rPr>
          <w:rFonts w:ascii="Palatino Linotype" w:hAnsi="Palatino Linotype"/>
          <w:lang w:val="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212C4C5" w14:textId="6BAF9B89" w:rsidR="00611F2D" w:rsidRDefault="00C82A50" w:rsidP="00611F2D">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654AA0">
        <w:rPr>
          <w:rFonts w:ascii="Palatino Linotype" w:hAnsi="Palatino Linotype"/>
          <w:b/>
          <w:sz w:val="28"/>
          <w:szCs w:val="28"/>
        </w:rPr>
        <w:t>CUARTO.</w:t>
      </w:r>
      <w:r w:rsidR="00611F2D" w:rsidRPr="00654AA0">
        <w:rPr>
          <w:rFonts w:ascii="Palatino Linotype" w:hAnsi="Palatino Linotype" w:cs="Arial"/>
          <w:sz w:val="28"/>
          <w:szCs w:val="28"/>
        </w:rPr>
        <w:t xml:space="preserve"> </w:t>
      </w:r>
      <w:r w:rsidR="00611F2D" w:rsidRPr="00654AA0">
        <w:rPr>
          <w:rFonts w:ascii="Palatino Linotype" w:hAnsi="Palatino Linotype" w:cs="Arial"/>
          <w:b/>
          <w:sz w:val="28"/>
          <w:szCs w:val="28"/>
        </w:rPr>
        <w:t>Estudio y resolución del asunto.</w:t>
      </w:r>
    </w:p>
    <w:p w14:paraId="47DC5EA7" w14:textId="0C9FF0C1" w:rsidR="00AB04FE" w:rsidRPr="00DC68A8" w:rsidRDefault="00AB04FE" w:rsidP="00AB04FE">
      <w:pPr>
        <w:tabs>
          <w:tab w:val="left" w:pos="709"/>
        </w:tabs>
        <w:spacing w:before="240" w:line="360" w:lineRule="auto"/>
        <w:ind w:right="51"/>
        <w:jc w:val="both"/>
        <w:rPr>
          <w:rFonts w:ascii="Palatino Linotype" w:hAnsi="Palatino Linotype"/>
          <w:sz w:val="24"/>
          <w:szCs w:val="24"/>
          <w:lang w:val="es-ES"/>
        </w:rPr>
      </w:pPr>
      <w:r w:rsidRPr="00DC68A8">
        <w:rPr>
          <w:rFonts w:ascii="Palatino Linotype" w:hAnsi="Palatino Linotype"/>
          <w:sz w:val="24"/>
          <w:szCs w:val="24"/>
          <w:lang w:val="es-ES"/>
        </w:rPr>
        <w:t xml:space="preserve">Ahora bien, en primer término es menester señalar que el hoy recurrente se inconforma derivado de la falta de respuesta del sujeto obligado a su solicitud de </w:t>
      </w:r>
      <w:r w:rsidR="00DA014B">
        <w:rPr>
          <w:rFonts w:ascii="Palatino Linotype" w:hAnsi="Palatino Linotype"/>
          <w:sz w:val="24"/>
          <w:szCs w:val="24"/>
          <w:lang w:val="es-ES"/>
        </w:rPr>
        <w:t>acceso a datos</w:t>
      </w:r>
      <w:r w:rsidRPr="00DC68A8">
        <w:rPr>
          <w:rFonts w:ascii="Palatino Linotype" w:hAnsi="Palatino Linotype"/>
          <w:sz w:val="24"/>
          <w:szCs w:val="24"/>
          <w:lang w:val="es-ES"/>
        </w:rPr>
        <w:t xml:space="preserve">, por lo que evidentemente nos encontramos frente a una negativa ficta, que es, el silencio de la autoridad; en otras palabras, el sujeto obligado a quien se le formule una solicitud de </w:t>
      </w:r>
      <w:r w:rsidR="00DA014B">
        <w:rPr>
          <w:rFonts w:ascii="Palatino Linotype" w:hAnsi="Palatino Linotype"/>
          <w:sz w:val="24"/>
          <w:szCs w:val="24"/>
          <w:lang w:val="es-ES"/>
        </w:rPr>
        <w:t>acceso a datos</w:t>
      </w:r>
      <w:r w:rsidR="00DA014B" w:rsidRPr="00DC68A8">
        <w:rPr>
          <w:rFonts w:ascii="Palatino Linotype" w:hAnsi="Palatino Linotype"/>
          <w:sz w:val="24"/>
          <w:szCs w:val="24"/>
          <w:lang w:val="es-ES"/>
        </w:rPr>
        <w:t xml:space="preserve"> </w:t>
      </w:r>
      <w:r w:rsidRPr="00DC68A8">
        <w:rPr>
          <w:rFonts w:ascii="Palatino Linotype" w:hAnsi="Palatino Linotype"/>
          <w:sz w:val="24"/>
          <w:szCs w:val="24"/>
          <w:lang w:val="es-ES"/>
        </w:rPr>
        <w:t xml:space="preserve">cuenta con quince días hábiles para dar contestación, por lo que una vez transcurrido dicho termino sí que se entregue respuesta al particular, la solicitud se entenderá por negada generando por ley el derecho al solicitante de presentar su medio de impugnación. </w:t>
      </w:r>
    </w:p>
    <w:p w14:paraId="6C2801EF" w14:textId="77777777" w:rsidR="00AB04FE" w:rsidRPr="00DC68A8" w:rsidRDefault="00AB04FE" w:rsidP="00AB04FE">
      <w:pPr>
        <w:tabs>
          <w:tab w:val="left" w:pos="709"/>
        </w:tabs>
        <w:spacing w:before="240" w:line="360" w:lineRule="auto"/>
        <w:ind w:right="51"/>
        <w:jc w:val="both"/>
        <w:rPr>
          <w:rFonts w:ascii="Palatino Linotype" w:hAnsi="Palatino Linotype"/>
          <w:sz w:val="24"/>
          <w:szCs w:val="24"/>
          <w:lang w:val="es-ES"/>
        </w:rPr>
      </w:pPr>
      <w:r w:rsidRPr="00DC68A8">
        <w:rPr>
          <w:rFonts w:ascii="Palatino Linotype" w:hAnsi="Palatino Linotype"/>
          <w:sz w:val="24"/>
          <w:szCs w:val="24"/>
          <w:lang w:val="es-ES"/>
        </w:rPr>
        <w:lastRenderedPageBreak/>
        <w:t>De tal manera, que la negativa ficta, es la figura jurídica que consiste en otorgar un efecto negativo al silencio de la autoridad administrativa en relación a las solicitudes que le formulen lo particulares, lo que genera la posibilidad de defensa ante tal omisión y la acción de impugnación contra la incertidumbre jurídica en la que se deja al gobernado, actualizando el supuesto de procedencia que contempla la Ley de la Materia en su numeral 179 fracción VII.</w:t>
      </w:r>
      <w:r w:rsidRPr="00DC68A8">
        <w:rPr>
          <w:rStyle w:val="Refdenotaalpie"/>
          <w:rFonts w:ascii="Palatino Linotype" w:hAnsi="Palatino Linotype"/>
          <w:sz w:val="24"/>
          <w:szCs w:val="24"/>
          <w:lang w:val="es-ES"/>
        </w:rPr>
        <w:footnoteReference w:id="2"/>
      </w:r>
    </w:p>
    <w:p w14:paraId="55DF22C9" w14:textId="77777777" w:rsidR="00AB04FE" w:rsidRPr="00DC68A8" w:rsidRDefault="00AB04FE" w:rsidP="00AB04FE">
      <w:pPr>
        <w:spacing w:before="100" w:beforeAutospacing="1" w:after="100" w:afterAutospacing="1" w:line="360" w:lineRule="auto"/>
        <w:jc w:val="both"/>
        <w:rPr>
          <w:rFonts w:ascii="Palatino Linotype" w:hAnsi="Palatino Linotype" w:cs="Arial"/>
          <w:sz w:val="24"/>
          <w:lang w:val="es-ES"/>
        </w:rPr>
      </w:pPr>
      <w:r w:rsidRPr="00DC68A8">
        <w:rPr>
          <w:rFonts w:ascii="Palatino Linotype" w:hAnsi="Palatino Linotype" w:cs="Arial"/>
          <w:sz w:val="24"/>
          <w:lang w:val="es-ES"/>
        </w:rPr>
        <w:t xml:space="preserve">Sin necesidad de determinar una debida oportunidad respecto del momento de presentación del medio de impugnación, pues al no existir una determinación por parte del </w:t>
      </w:r>
      <w:r w:rsidRPr="00DC68A8">
        <w:rPr>
          <w:rFonts w:ascii="Palatino Linotype" w:hAnsi="Palatino Linotype" w:cs="Arial"/>
          <w:b/>
          <w:sz w:val="24"/>
          <w:lang w:val="es-ES"/>
        </w:rPr>
        <w:t>Sujeto Obligado</w:t>
      </w:r>
      <w:r w:rsidRPr="00DC68A8">
        <w:rPr>
          <w:rFonts w:ascii="Palatino Linotype" w:hAnsi="Palatino Linotype" w:cs="Arial"/>
          <w:sz w:val="24"/>
          <w:lang w:val="es-ES"/>
        </w:rPr>
        <w:t xml:space="preserve">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6C4667B0" w14:textId="77777777" w:rsidR="00AB04FE" w:rsidRPr="00DC68A8" w:rsidRDefault="00AB04FE" w:rsidP="00AB04FE">
      <w:pPr>
        <w:tabs>
          <w:tab w:val="left" w:pos="709"/>
        </w:tabs>
        <w:spacing w:before="240" w:line="360" w:lineRule="auto"/>
        <w:ind w:right="51"/>
        <w:jc w:val="both"/>
        <w:rPr>
          <w:rFonts w:ascii="Palatino Linotype" w:hAnsi="Palatino Linotype"/>
          <w:sz w:val="24"/>
          <w:szCs w:val="24"/>
          <w:lang w:val="es-ES"/>
        </w:rPr>
      </w:pPr>
      <w:r w:rsidRPr="00DC68A8">
        <w:rPr>
          <w:rFonts w:ascii="Palatino Linotype" w:hAnsi="Palatino Linotype"/>
          <w:sz w:val="24"/>
          <w:szCs w:val="24"/>
          <w:lang w:val="es-ES"/>
        </w:rPr>
        <w:t>Así, del citado numeral 178 se ha determinado que, ante la falta de respuesta por parte de los sujetos obligados a una solicitud de información, dentro de los términos previstos para tal efecto, la presentación del recurso de revisión podrá ser presentado en cualquier momento y que a la letra reza:</w:t>
      </w:r>
    </w:p>
    <w:p w14:paraId="6404AFA4" w14:textId="77777777" w:rsidR="00AB04FE" w:rsidRPr="00DC68A8" w:rsidRDefault="00AB04FE" w:rsidP="00AB04FE">
      <w:pPr>
        <w:spacing w:before="100" w:beforeAutospacing="1" w:after="100" w:afterAutospacing="1"/>
        <w:ind w:left="851" w:right="902"/>
        <w:jc w:val="both"/>
        <w:rPr>
          <w:rFonts w:ascii="Palatino Linotype" w:hAnsi="Palatino Linotype" w:cs="Arial"/>
          <w:lang w:val="es-ES"/>
        </w:rPr>
      </w:pPr>
      <w:r w:rsidRPr="00DC68A8">
        <w:rPr>
          <w:rFonts w:ascii="Palatino Linotype" w:hAnsi="Palatino Linotype" w:cs="Arial"/>
          <w:i/>
          <w:iCs/>
          <w:lang w:val="es-ES"/>
        </w:rPr>
        <w:t>“</w:t>
      </w:r>
      <w:r w:rsidRPr="00DC68A8">
        <w:rPr>
          <w:rFonts w:ascii="Palatino Linotype" w:hAnsi="Palatino Linotype" w:cs="Arial"/>
          <w:b/>
          <w:bCs/>
          <w:i/>
          <w:iCs/>
          <w:lang w:val="es-ES"/>
        </w:rPr>
        <w:t>Artículo 178</w:t>
      </w:r>
      <w:r w:rsidRPr="00DC68A8">
        <w:rPr>
          <w:rFonts w:ascii="Palatino Linotype" w:hAnsi="Palatino Linotype" w:cs="Arial"/>
          <w:i/>
          <w:iCs/>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2D30537" w14:textId="77777777" w:rsidR="00AB04FE" w:rsidRPr="00DC68A8" w:rsidRDefault="00AB04FE" w:rsidP="00AB04FE">
      <w:pPr>
        <w:spacing w:before="100" w:beforeAutospacing="1" w:after="100" w:afterAutospacing="1"/>
        <w:ind w:left="851" w:right="902"/>
        <w:jc w:val="both"/>
        <w:rPr>
          <w:rFonts w:ascii="Palatino Linotype" w:hAnsi="Palatino Linotype" w:cs="Arial"/>
          <w:lang w:val="es-ES"/>
        </w:rPr>
      </w:pPr>
      <w:r w:rsidRPr="00DC68A8">
        <w:rPr>
          <w:rFonts w:ascii="Palatino Linotype" w:hAnsi="Palatino Linotype" w:cs="Arial"/>
          <w:b/>
          <w:bCs/>
          <w:i/>
          <w:iCs/>
          <w:lang w:val="es-ES"/>
        </w:rPr>
        <w:lastRenderedPageBreak/>
        <w:t>A falta de respuesta del sujeto obligado, dentro de los plazos establecidos en esta Ley, a una solicitud de acceso a la información pública, el recurso podrá ser interpuesto en cualquier momento,</w:t>
      </w:r>
      <w:r w:rsidRPr="00DC68A8">
        <w:rPr>
          <w:rFonts w:ascii="Palatino Linotype" w:hAnsi="Palatino Linotype" w:cs="Arial"/>
          <w:i/>
          <w:iCs/>
          <w:lang w:val="es-ES"/>
        </w:rPr>
        <w:t> acompañado con el documento que pruebe la fecha en que presentó la solicitud…”</w:t>
      </w:r>
    </w:p>
    <w:p w14:paraId="147BD245" w14:textId="77777777" w:rsidR="00AB04FE" w:rsidRPr="00DC68A8" w:rsidRDefault="00AB04FE" w:rsidP="00AB04FE">
      <w:pPr>
        <w:spacing w:before="100" w:beforeAutospacing="1" w:after="100" w:afterAutospacing="1" w:line="360" w:lineRule="auto"/>
        <w:jc w:val="both"/>
        <w:rPr>
          <w:rFonts w:ascii="Palatino Linotype" w:hAnsi="Palatino Linotype" w:cs="Arial"/>
          <w:sz w:val="24"/>
          <w:lang w:val="es-ES"/>
        </w:rPr>
      </w:pPr>
      <w:r w:rsidRPr="00DC68A8">
        <w:rPr>
          <w:rFonts w:ascii="Palatino Linotype" w:hAnsi="Palatino Linotype" w:cs="Arial"/>
          <w:sz w:val="24"/>
          <w:lang w:val="es-ES"/>
        </w:rPr>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D3E58E3" w14:textId="77777777" w:rsidR="00AB04FE" w:rsidRPr="00DC68A8" w:rsidRDefault="00AB04FE" w:rsidP="00AB04FE">
      <w:pPr>
        <w:spacing w:before="240" w:line="360" w:lineRule="auto"/>
        <w:ind w:left="708" w:right="51" w:firstLine="1"/>
        <w:jc w:val="both"/>
        <w:rPr>
          <w:rFonts w:ascii="Palatino Linotype" w:hAnsi="Palatino Linotype" w:cs="Arial"/>
          <w:i/>
          <w:iCs/>
          <w:lang w:val="es-ES"/>
        </w:rPr>
      </w:pPr>
      <w:r w:rsidRPr="00DC68A8">
        <w:rPr>
          <w:rFonts w:ascii="Palatino Linotype" w:hAnsi="Palatino Linotype" w:cs="Arial"/>
          <w:b/>
          <w:bCs/>
          <w:i/>
          <w:iCs/>
          <w:lang w:val="es-ES"/>
        </w:rPr>
        <w:t>“CRITERIO 0001-15 NEGATIVA FICTA. PLAZO PARA INTERPONER EL RECURSO DE REVISIÓN TRATÁNDOSE DE</w:t>
      </w:r>
      <w:r w:rsidRPr="00DC68A8">
        <w:rPr>
          <w:rFonts w:ascii="Palatino Linotype" w:hAnsi="Palatino Linotype" w:cs="Arial"/>
          <w:i/>
          <w:iCs/>
          <w:lang w:val="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0BE4E2AC" w14:textId="77777777" w:rsidR="00AB04FE" w:rsidRPr="00DC68A8" w:rsidRDefault="00AB04FE" w:rsidP="00AB04FE">
      <w:pPr>
        <w:spacing w:before="240" w:line="360" w:lineRule="auto"/>
        <w:ind w:right="51" w:firstLine="1"/>
        <w:jc w:val="both"/>
        <w:rPr>
          <w:rFonts w:ascii="Palatino Linotype" w:hAnsi="Palatino Linotype"/>
          <w:sz w:val="24"/>
          <w:szCs w:val="24"/>
          <w:lang w:val="es-ES"/>
        </w:rPr>
      </w:pPr>
      <w:r w:rsidRPr="00DC68A8">
        <w:rPr>
          <w:rFonts w:ascii="Palatino Linotype" w:hAnsi="Palatino Linotype"/>
          <w:sz w:val="24"/>
          <w:szCs w:val="24"/>
          <w:lang w:val="es-ES"/>
        </w:rPr>
        <w:t xml:space="preserve">Así entonces, resulta a todas luces que el medio de impugnación interpuesto por el hoy recurrente, resulta procedente debido a que no se emite respuesta dentro de los </w:t>
      </w:r>
      <w:r w:rsidRPr="00DC68A8">
        <w:rPr>
          <w:rFonts w:ascii="Palatino Linotype" w:hAnsi="Palatino Linotype"/>
          <w:sz w:val="24"/>
          <w:szCs w:val="24"/>
          <w:lang w:val="es-ES"/>
        </w:rPr>
        <w:lastRenderedPageBreak/>
        <w:t>términos establecidos por la normatividad aplicable a la materia, lo que genera que este órgano garante proceda al análisis y estudio del fondo del asunto, en aras de garantizar el derecho accionado por el particular.</w:t>
      </w:r>
    </w:p>
    <w:p w14:paraId="438C0C95" w14:textId="77777777" w:rsidR="00AB04FE" w:rsidRPr="00DC68A8" w:rsidRDefault="00AB04FE" w:rsidP="00AB04FE">
      <w:pPr>
        <w:tabs>
          <w:tab w:val="left" w:pos="709"/>
        </w:tabs>
        <w:spacing w:before="240" w:line="360" w:lineRule="auto"/>
        <w:ind w:right="51"/>
        <w:jc w:val="both"/>
        <w:rPr>
          <w:rFonts w:ascii="Palatino Linotype" w:hAnsi="Palatino Linotype"/>
          <w:sz w:val="24"/>
          <w:lang w:val="es-ES"/>
        </w:rPr>
      </w:pPr>
      <w:r w:rsidRPr="00DC68A8">
        <w:rPr>
          <w:rFonts w:ascii="Palatino Linotype" w:hAnsi="Palatino Linotype"/>
          <w:sz w:val="24"/>
          <w:lang w:val="es-ES"/>
        </w:rPr>
        <w:t>Así, es importante hacer mención que este Órgano Garante considera pertinente analizar si el sujeto obligado, es la autoridad competente para conocer de dicha solicitud, es decir, si se trata de información que deba generar, administrar o poseer por virtud del ámbito de sus atribuciones.</w:t>
      </w:r>
    </w:p>
    <w:p w14:paraId="2F28AF04" w14:textId="77777777" w:rsidR="00BC0AB0" w:rsidRPr="00654AA0" w:rsidRDefault="00BC0AB0" w:rsidP="00BC0AB0">
      <w:pPr>
        <w:pStyle w:val="Prrafodelista"/>
        <w:widowControl w:val="0"/>
        <w:autoSpaceDE w:val="0"/>
        <w:autoSpaceDN w:val="0"/>
        <w:adjustRightInd w:val="0"/>
        <w:spacing w:line="360" w:lineRule="auto"/>
        <w:ind w:left="0"/>
        <w:jc w:val="both"/>
        <w:rPr>
          <w:rFonts w:ascii="Palatino Linotype" w:hAnsi="Palatino Linotype" w:cs="Arial"/>
        </w:rPr>
      </w:pPr>
      <w:r w:rsidRPr="00654AA0">
        <w:rPr>
          <w:rFonts w:ascii="Palatino Linotype" w:hAnsi="Palatino Linotype" w:cs="Arial"/>
        </w:rPr>
        <w:t xml:space="preserve">En una aproximación inicial, vale la pena mencionar que el ejercicio de los derechos </w:t>
      </w:r>
      <w:r w:rsidRPr="00654AA0">
        <w:rPr>
          <w:rFonts w:ascii="Palatino Linotype" w:hAnsi="Palatino Linotype" w:cs="Arial"/>
          <w:b/>
        </w:rPr>
        <w:t xml:space="preserve">ARCO </w:t>
      </w:r>
      <w:r w:rsidRPr="00654AA0">
        <w:rPr>
          <w:rFonts w:ascii="Palatino Linotype" w:hAnsi="Palatino Linotype" w:cs="Arial"/>
        </w:rPr>
        <w:t xml:space="preserve">se encuentra regulado por el artículo 6 apartado A y 16 segundo párrafo de la Constitución de los Estados Unidos Mexicanos, el cual establece que: </w:t>
      </w:r>
    </w:p>
    <w:p w14:paraId="46CEF3EF" w14:textId="77777777" w:rsidR="00BC0AB0" w:rsidRPr="00654AA0" w:rsidRDefault="00BC0AB0" w:rsidP="00BC0AB0">
      <w:pPr>
        <w:pStyle w:val="Prrafodelista"/>
        <w:widowControl w:val="0"/>
        <w:autoSpaceDE w:val="0"/>
        <w:autoSpaceDN w:val="0"/>
        <w:adjustRightInd w:val="0"/>
        <w:spacing w:before="240" w:after="160" w:line="360" w:lineRule="auto"/>
        <w:ind w:left="851" w:right="851"/>
        <w:jc w:val="both"/>
        <w:rPr>
          <w:rFonts w:ascii="Palatino Linotype" w:hAnsi="Palatino Linotype" w:cs="Arial"/>
          <w:b/>
          <w:i/>
          <w:sz w:val="22"/>
          <w:szCs w:val="22"/>
        </w:rPr>
      </w:pPr>
      <w:r w:rsidRPr="00654AA0">
        <w:rPr>
          <w:rFonts w:ascii="Palatino Linotype" w:hAnsi="Palatino Linotype" w:cs="Arial"/>
          <w:i/>
          <w:sz w:val="22"/>
          <w:szCs w:val="22"/>
        </w:rPr>
        <w:t>“(…) Toda persona tiene derecho a la protección de sus datos personales</w:t>
      </w:r>
      <w:r w:rsidRPr="00654AA0">
        <w:rPr>
          <w:rFonts w:ascii="Palatino Linotype" w:hAnsi="Palatino Linotype" w:cs="Arial"/>
          <w:b/>
          <w:i/>
          <w:sz w:val="22"/>
          <w:szCs w:val="22"/>
        </w:rPr>
        <w:t xml:space="preserve">, </w:t>
      </w:r>
      <w:r w:rsidRPr="00654AA0">
        <w:rPr>
          <w:rFonts w:ascii="Palatino Linotype" w:hAnsi="Palatino Linotype" w:cs="Arial"/>
          <w:b/>
          <w:i/>
          <w:sz w:val="22"/>
          <w:szCs w:val="22"/>
          <w:u w:val="single"/>
        </w:rPr>
        <w:t>al acceso,</w:t>
      </w:r>
      <w:r w:rsidRPr="00654AA0">
        <w:rPr>
          <w:rFonts w:ascii="Palatino Linotype" w:hAnsi="Palatino Linotype" w:cs="Arial"/>
          <w:i/>
          <w:sz w:val="22"/>
          <w:szCs w:val="22"/>
        </w:rPr>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654AA0">
        <w:rPr>
          <w:rFonts w:ascii="Palatino Linotype" w:hAnsi="Palatino Linotype" w:cs="Arial"/>
          <w:b/>
          <w:i/>
          <w:sz w:val="22"/>
          <w:szCs w:val="22"/>
        </w:rPr>
        <w:t>[Sic]</w:t>
      </w:r>
    </w:p>
    <w:p w14:paraId="0C70FC9B" w14:textId="77777777" w:rsidR="00BC0AB0" w:rsidRPr="00654AA0" w:rsidRDefault="00BC0AB0" w:rsidP="00BC0AB0">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r w:rsidRPr="00654AA0">
        <w:rPr>
          <w:rFonts w:ascii="Palatino Linotype" w:hAnsi="Palatino Linotype" w:cs="Arial"/>
        </w:rPr>
        <w:t xml:space="preserve">En este sentido, dichas prerrogativas se encuentran invariablemente ligadas a los principios de licitud, finalidad, lealtad, consentimiento, calidad, proporcionalidad, información y responsabilidad. </w:t>
      </w:r>
    </w:p>
    <w:p w14:paraId="6597858C" w14:textId="77777777" w:rsidR="00BC0AB0" w:rsidRPr="00654AA0" w:rsidRDefault="00BC0AB0" w:rsidP="00BC0AB0">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r w:rsidRPr="00654AA0">
        <w:rPr>
          <w:rFonts w:ascii="Palatino Linotype" w:hAnsi="Palatino Linotype" w:cs="Arial"/>
        </w:rPr>
        <w:t xml:space="preserve">En relación a las causales de improcedencia, el artículo 138 de la Ley de Protección de Datos Personales en Posesión de Sujetos Obligados del Estado de México y Municipios, contempla las siguientes causales: </w:t>
      </w:r>
    </w:p>
    <w:p w14:paraId="00EB3164" w14:textId="77777777" w:rsidR="00BC0AB0" w:rsidRPr="00654AA0" w:rsidRDefault="00BC0AB0" w:rsidP="00BC0AB0">
      <w:pPr>
        <w:widowControl w:val="0"/>
        <w:autoSpaceDE w:val="0"/>
        <w:autoSpaceDN w:val="0"/>
        <w:adjustRightInd w:val="0"/>
        <w:spacing w:before="240" w:line="360" w:lineRule="auto"/>
        <w:ind w:left="851" w:right="851"/>
        <w:jc w:val="both"/>
        <w:rPr>
          <w:rFonts w:ascii="Palatino Linotype" w:hAnsi="Palatino Linotype" w:cs="Arial"/>
          <w:i/>
          <w:lang w:val="es-ES"/>
        </w:rPr>
      </w:pPr>
      <w:r w:rsidRPr="00654AA0">
        <w:rPr>
          <w:rFonts w:ascii="Palatino Linotype" w:hAnsi="Palatino Linotype" w:cs="Arial"/>
          <w:i/>
          <w:lang w:val="es-ES"/>
        </w:rPr>
        <w:lastRenderedPageBreak/>
        <w:t xml:space="preserve">“Artículo 138. El recurso de revisión podrá ser desechado por improcedente cuando: </w:t>
      </w:r>
    </w:p>
    <w:p w14:paraId="59D28186" w14:textId="77777777" w:rsidR="00BC0AB0" w:rsidRPr="00654AA0" w:rsidRDefault="00BC0AB0" w:rsidP="00BC0AB0">
      <w:pPr>
        <w:widowControl w:val="0"/>
        <w:autoSpaceDE w:val="0"/>
        <w:autoSpaceDN w:val="0"/>
        <w:adjustRightInd w:val="0"/>
        <w:spacing w:before="240" w:line="360" w:lineRule="auto"/>
        <w:ind w:left="851" w:right="851"/>
        <w:jc w:val="both"/>
        <w:rPr>
          <w:rFonts w:ascii="Palatino Linotype" w:hAnsi="Palatino Linotype" w:cs="Arial"/>
          <w:i/>
          <w:lang w:val="es-ES"/>
        </w:rPr>
      </w:pPr>
      <w:r w:rsidRPr="00654AA0">
        <w:rPr>
          <w:rFonts w:ascii="Palatino Linotype" w:hAnsi="Palatino Linotype" w:cs="Arial"/>
          <w:i/>
          <w:lang w:val="es-ES"/>
        </w:rPr>
        <w:t xml:space="preserve"> I. Sea extemporáneo por haber transcurrido el plazo establecido en el artículo 128 de la presente Ley. </w:t>
      </w:r>
    </w:p>
    <w:p w14:paraId="7BBFD45C" w14:textId="77777777" w:rsidR="00BC0AB0" w:rsidRPr="00654AA0" w:rsidRDefault="00BC0AB0" w:rsidP="00BC0AB0">
      <w:pPr>
        <w:widowControl w:val="0"/>
        <w:autoSpaceDE w:val="0"/>
        <w:autoSpaceDN w:val="0"/>
        <w:adjustRightInd w:val="0"/>
        <w:spacing w:before="240" w:line="360" w:lineRule="auto"/>
        <w:ind w:left="851" w:right="851"/>
        <w:jc w:val="both"/>
        <w:rPr>
          <w:rFonts w:ascii="Palatino Linotype" w:hAnsi="Palatino Linotype" w:cs="Arial"/>
          <w:i/>
          <w:lang w:val="es-ES"/>
        </w:rPr>
      </w:pPr>
      <w:r w:rsidRPr="00654AA0">
        <w:rPr>
          <w:rFonts w:ascii="Palatino Linotype" w:hAnsi="Palatino Linotype" w:cs="Arial"/>
          <w:i/>
          <w:lang w:val="es-ES"/>
        </w:rPr>
        <w:t xml:space="preserve"> II. El titular o su representante no acrediten debidamente su identidad y personalidad de este último. </w:t>
      </w:r>
    </w:p>
    <w:p w14:paraId="0942BB32" w14:textId="77777777" w:rsidR="00BC0AB0" w:rsidRPr="00654AA0" w:rsidRDefault="00BC0AB0" w:rsidP="00BC0AB0">
      <w:pPr>
        <w:widowControl w:val="0"/>
        <w:autoSpaceDE w:val="0"/>
        <w:autoSpaceDN w:val="0"/>
        <w:adjustRightInd w:val="0"/>
        <w:spacing w:before="240" w:line="360" w:lineRule="auto"/>
        <w:ind w:left="851" w:right="851"/>
        <w:jc w:val="both"/>
        <w:rPr>
          <w:rFonts w:ascii="Palatino Linotype" w:hAnsi="Palatino Linotype" w:cs="Arial"/>
          <w:i/>
          <w:lang w:val="es-ES"/>
        </w:rPr>
      </w:pPr>
      <w:r w:rsidRPr="00654AA0">
        <w:rPr>
          <w:rFonts w:ascii="Palatino Linotype" w:hAnsi="Palatino Linotype" w:cs="Arial"/>
          <w:i/>
          <w:lang w:val="es-ES"/>
        </w:rPr>
        <w:t xml:space="preserve"> III. El Instituto haya resuelto anteriormente en definitiva sobre la materia del mismo. </w:t>
      </w:r>
    </w:p>
    <w:p w14:paraId="601424AF" w14:textId="77777777" w:rsidR="00BC0AB0" w:rsidRPr="00654AA0" w:rsidRDefault="00BC0AB0" w:rsidP="00BC0AB0">
      <w:pPr>
        <w:widowControl w:val="0"/>
        <w:autoSpaceDE w:val="0"/>
        <w:autoSpaceDN w:val="0"/>
        <w:adjustRightInd w:val="0"/>
        <w:spacing w:before="240" w:line="360" w:lineRule="auto"/>
        <w:ind w:left="851" w:right="851"/>
        <w:jc w:val="both"/>
        <w:rPr>
          <w:rFonts w:ascii="Palatino Linotype" w:hAnsi="Palatino Linotype" w:cs="Arial"/>
          <w:i/>
          <w:lang w:val="es-ES"/>
        </w:rPr>
      </w:pPr>
      <w:r w:rsidRPr="00654AA0">
        <w:rPr>
          <w:rFonts w:ascii="Palatino Linotype" w:hAnsi="Palatino Linotype" w:cs="Arial"/>
          <w:i/>
          <w:lang w:val="es-ES"/>
        </w:rPr>
        <w:t xml:space="preserve"> IV. No se actualice alguna de las causales del recurso de revisión previstas en el artículo 129 de la presente Ley. </w:t>
      </w:r>
    </w:p>
    <w:p w14:paraId="7FD03E43" w14:textId="77777777" w:rsidR="00BC0AB0" w:rsidRPr="00654AA0" w:rsidRDefault="00BC0AB0" w:rsidP="00BC0AB0">
      <w:pPr>
        <w:widowControl w:val="0"/>
        <w:autoSpaceDE w:val="0"/>
        <w:autoSpaceDN w:val="0"/>
        <w:adjustRightInd w:val="0"/>
        <w:spacing w:before="240" w:line="360" w:lineRule="auto"/>
        <w:ind w:left="851" w:right="851"/>
        <w:jc w:val="both"/>
        <w:rPr>
          <w:rFonts w:ascii="Palatino Linotype" w:hAnsi="Palatino Linotype" w:cs="Arial"/>
          <w:i/>
          <w:lang w:val="es-ES"/>
        </w:rPr>
      </w:pPr>
      <w:r w:rsidRPr="00654AA0">
        <w:rPr>
          <w:rFonts w:ascii="Palatino Linotype" w:hAnsi="Palatino Linotype" w:cs="Arial"/>
          <w:i/>
          <w:lang w:val="es-ES"/>
        </w:rPr>
        <w:t xml:space="preserve"> V. Se esté tramitando ante los tribunales competentes algún recurso o medio de defensa interpuesto por el recurrente, o en su caso, por el tercero interesado, en contra del acto recurrido ante el Instituto. </w:t>
      </w:r>
    </w:p>
    <w:p w14:paraId="72F197BC" w14:textId="77777777" w:rsidR="00BC0AB0" w:rsidRPr="00654AA0" w:rsidRDefault="00BC0AB0" w:rsidP="00BC0AB0">
      <w:pPr>
        <w:widowControl w:val="0"/>
        <w:autoSpaceDE w:val="0"/>
        <w:autoSpaceDN w:val="0"/>
        <w:adjustRightInd w:val="0"/>
        <w:spacing w:before="240" w:line="360" w:lineRule="auto"/>
        <w:ind w:left="851" w:right="851"/>
        <w:jc w:val="both"/>
        <w:rPr>
          <w:rFonts w:ascii="Palatino Linotype" w:hAnsi="Palatino Linotype" w:cs="Arial"/>
          <w:i/>
          <w:lang w:val="es-ES"/>
        </w:rPr>
      </w:pPr>
      <w:r w:rsidRPr="00654AA0">
        <w:rPr>
          <w:rFonts w:ascii="Palatino Linotype" w:hAnsi="Palatino Linotype" w:cs="Arial"/>
          <w:i/>
          <w:lang w:val="es-ES"/>
        </w:rPr>
        <w:t xml:space="preserve"> VI. El recurrente modifique o amplíe su petición en el recurso de revisión, únicamente respecto de los nuevos contenidos.  </w:t>
      </w:r>
    </w:p>
    <w:p w14:paraId="3956E9D4" w14:textId="77777777" w:rsidR="00BC0AB0" w:rsidRPr="00654AA0" w:rsidRDefault="00BC0AB0" w:rsidP="00BC0AB0">
      <w:pPr>
        <w:widowControl w:val="0"/>
        <w:autoSpaceDE w:val="0"/>
        <w:autoSpaceDN w:val="0"/>
        <w:adjustRightInd w:val="0"/>
        <w:spacing w:before="240" w:line="360" w:lineRule="auto"/>
        <w:ind w:left="851" w:right="851"/>
        <w:jc w:val="both"/>
        <w:rPr>
          <w:rFonts w:ascii="Palatino Linotype" w:hAnsi="Palatino Linotype" w:cs="Arial"/>
          <w:i/>
          <w:lang w:val="es-ES"/>
        </w:rPr>
      </w:pPr>
      <w:r w:rsidRPr="00654AA0">
        <w:rPr>
          <w:rFonts w:ascii="Palatino Linotype" w:hAnsi="Palatino Linotype" w:cs="Arial"/>
          <w:i/>
          <w:lang w:val="es-ES"/>
        </w:rPr>
        <w:t xml:space="preserve">VII. El recurrente no acredite interés jurídico. </w:t>
      </w:r>
    </w:p>
    <w:p w14:paraId="1F4A038B" w14:textId="6FF6D754" w:rsidR="00BC0AB0" w:rsidRPr="00AB04FE" w:rsidRDefault="00BC0AB0" w:rsidP="00AB04FE">
      <w:pPr>
        <w:widowControl w:val="0"/>
        <w:autoSpaceDE w:val="0"/>
        <w:autoSpaceDN w:val="0"/>
        <w:adjustRightInd w:val="0"/>
        <w:spacing w:before="240" w:line="360" w:lineRule="auto"/>
        <w:ind w:left="851" w:right="851"/>
        <w:jc w:val="both"/>
        <w:rPr>
          <w:rFonts w:ascii="Palatino Linotype" w:hAnsi="Palatino Linotype" w:cs="Arial"/>
          <w:b/>
          <w:i/>
          <w:lang w:val="es-ES"/>
        </w:rPr>
      </w:pPr>
      <w:r w:rsidRPr="00654AA0">
        <w:rPr>
          <w:rFonts w:ascii="Palatino Linotype" w:hAnsi="Palatino Linotype" w:cs="Arial"/>
          <w:i/>
          <w:lang w:val="es-ES"/>
        </w:rPr>
        <w:t xml:space="preserve"> El desechamiento no implica la preclusión del derecho del titular para interponer ante el Instituto un nuevo recurso de revisión.”</w:t>
      </w:r>
      <w:r w:rsidRPr="00654AA0">
        <w:rPr>
          <w:rFonts w:ascii="Palatino Linotype" w:hAnsi="Palatino Linotype" w:cs="Arial"/>
          <w:b/>
          <w:i/>
          <w:lang w:val="es-ES"/>
        </w:rPr>
        <w:t>[Sic]</w:t>
      </w:r>
    </w:p>
    <w:p w14:paraId="7576BAB1" w14:textId="0A66904E" w:rsidR="00BC0AB0" w:rsidRPr="00654AA0" w:rsidRDefault="00BC0AB0" w:rsidP="00BC0AB0">
      <w:pPr>
        <w:widowControl w:val="0"/>
        <w:autoSpaceDE w:val="0"/>
        <w:autoSpaceDN w:val="0"/>
        <w:adjustRightInd w:val="0"/>
        <w:spacing w:before="240" w:line="360" w:lineRule="auto"/>
        <w:ind w:right="51"/>
        <w:jc w:val="both"/>
        <w:rPr>
          <w:rFonts w:ascii="Palatino Linotype" w:hAnsi="Palatino Linotype"/>
          <w:b/>
          <w:sz w:val="24"/>
          <w:lang w:val="es-ES" w:eastAsia="es-MX"/>
        </w:rPr>
      </w:pPr>
      <w:r w:rsidRPr="00654AA0">
        <w:rPr>
          <w:rFonts w:ascii="Palatino Linotype" w:hAnsi="Palatino Linotype"/>
          <w:sz w:val="24"/>
          <w:lang w:val="es-ES" w:eastAsia="es-MX"/>
        </w:rPr>
        <w:t xml:space="preserve">Con base en lo establecido en el precepto de referencia, resulta oportuno señalar que a la fecha que se resuelve no se actualiza ninguna  de las causales de improcedencia; ya que, </w:t>
      </w:r>
      <w:r w:rsidRPr="00654AA0">
        <w:rPr>
          <w:rFonts w:ascii="Palatino Linotype" w:hAnsi="Palatino Linotype"/>
          <w:b/>
          <w:sz w:val="24"/>
          <w:lang w:val="es-ES" w:eastAsia="es-MX"/>
        </w:rPr>
        <w:t xml:space="preserve">la parte recurrente </w:t>
      </w:r>
      <w:r w:rsidRPr="00654AA0">
        <w:rPr>
          <w:rFonts w:ascii="Palatino Linotype" w:hAnsi="Palatino Linotype"/>
          <w:sz w:val="24"/>
          <w:lang w:val="es-ES" w:eastAsia="es-MX"/>
        </w:rPr>
        <w:t xml:space="preserve">presentó su recurso dentro del término de quince días otorgado por la Ley; no se tiene conocimiento de que el Instituto o, en su caso, los </w:t>
      </w:r>
      <w:r w:rsidRPr="00654AA0">
        <w:rPr>
          <w:rFonts w:ascii="Palatino Linotype" w:hAnsi="Palatino Linotype"/>
          <w:sz w:val="24"/>
          <w:lang w:val="es-ES" w:eastAsia="es-MX"/>
        </w:rPr>
        <w:lastRenderedPageBreak/>
        <w:t xml:space="preserve">Organismos garantes hayan resuelto en definitiva sobre la materia del mismo; </w:t>
      </w:r>
      <w:r w:rsidRPr="00654AA0">
        <w:rPr>
          <w:rFonts w:ascii="Palatino Linotype" w:hAnsi="Palatino Linotype"/>
          <w:sz w:val="24"/>
          <w:lang w:val="es-ES"/>
        </w:rPr>
        <w:t xml:space="preserve">no se tiene conocimiento de que se esté tramitando ante los tribunales competentes algún recurso o medio de defensa interpuesto por </w:t>
      </w:r>
      <w:r w:rsidRPr="00654AA0">
        <w:rPr>
          <w:rFonts w:ascii="Palatino Linotype" w:hAnsi="Palatino Linotype"/>
          <w:b/>
          <w:sz w:val="24"/>
          <w:lang w:val="es-ES"/>
        </w:rPr>
        <w:t>la parte recurrente,</w:t>
      </w:r>
      <w:r w:rsidRPr="00654AA0">
        <w:rPr>
          <w:rFonts w:ascii="Palatino Linotype" w:hAnsi="Palatino Linotype"/>
          <w:sz w:val="24"/>
          <w:lang w:val="es-ES"/>
        </w:rPr>
        <w:t xml:space="preserve"> o en su caso, por el tercero interesado, en contra del acto recurrido ante el Instituto o los Organismos garantes, el particular no amplió su solicitud a través de su medio de  impugnación. </w:t>
      </w:r>
    </w:p>
    <w:p w14:paraId="66E51847" w14:textId="77777777" w:rsidR="00BC0AB0" w:rsidRPr="00654AA0" w:rsidRDefault="00BC0AB0" w:rsidP="00BC0AB0">
      <w:pPr>
        <w:widowControl w:val="0"/>
        <w:autoSpaceDE w:val="0"/>
        <w:autoSpaceDN w:val="0"/>
        <w:adjustRightInd w:val="0"/>
        <w:spacing w:before="240" w:line="360" w:lineRule="auto"/>
        <w:ind w:right="51"/>
        <w:jc w:val="both"/>
        <w:rPr>
          <w:rFonts w:ascii="Palatino Linotype" w:hAnsi="Palatino Linotype"/>
          <w:sz w:val="24"/>
          <w:lang w:val="es-ES" w:eastAsia="es-MX"/>
        </w:rPr>
      </w:pPr>
      <w:r w:rsidRPr="00654AA0">
        <w:rPr>
          <w:rFonts w:ascii="Palatino Linotype" w:hAnsi="Palatino Linotype"/>
          <w:sz w:val="24"/>
          <w:lang w:val="es-ES" w:eastAsia="es-MX"/>
        </w:rPr>
        <w:t xml:space="preserve">Por otra parte, especial mención requiere el contexto para ejercer los derechos </w:t>
      </w:r>
      <w:r w:rsidRPr="00654AA0">
        <w:rPr>
          <w:rFonts w:ascii="Palatino Linotype" w:hAnsi="Palatino Linotype"/>
          <w:b/>
          <w:sz w:val="24"/>
          <w:lang w:val="es-ES" w:eastAsia="es-MX"/>
        </w:rPr>
        <w:t xml:space="preserve">ARCO </w:t>
      </w:r>
      <w:r w:rsidRPr="00654AA0">
        <w:rPr>
          <w:rFonts w:ascii="Palatino Linotype" w:hAnsi="Palatino Linotype"/>
          <w:sz w:val="24"/>
          <w:lang w:val="es-ES" w:eastAsia="es-MX"/>
        </w:rPr>
        <w:t xml:space="preserve">tratándose de personas fallecidas, supuesto normativo estipulado en el artículo 106 párrafos cuarto, quinto y sexto de la Ley de Protección de Datos Personales en Posesión de Sujetos Obligados del Estado de México y Municipios, normatividad invocada que a la literalidad dispone: </w:t>
      </w:r>
    </w:p>
    <w:p w14:paraId="7DE13EEB" w14:textId="77777777" w:rsidR="00BC0AB0" w:rsidRPr="00654AA0" w:rsidRDefault="00BC0AB0" w:rsidP="00BC0AB0">
      <w:pPr>
        <w:widowControl w:val="0"/>
        <w:autoSpaceDE w:val="0"/>
        <w:autoSpaceDN w:val="0"/>
        <w:adjustRightInd w:val="0"/>
        <w:spacing w:before="240" w:line="360" w:lineRule="auto"/>
        <w:ind w:left="851" w:right="851"/>
        <w:jc w:val="both"/>
        <w:rPr>
          <w:rFonts w:ascii="Palatino Linotype" w:hAnsi="Palatino Linotype"/>
          <w:b/>
          <w:i/>
          <w:lang w:val="es-ES" w:eastAsia="es-MX"/>
        </w:rPr>
      </w:pPr>
      <w:r w:rsidRPr="00654AA0">
        <w:rPr>
          <w:rFonts w:ascii="Palatino Linotype" w:hAnsi="Palatino Linotype"/>
          <w:b/>
          <w:i/>
          <w:lang w:val="es-ES" w:eastAsia="es-MX"/>
        </w:rPr>
        <w:t>“Legitimación para Ejercer los Derechos ARCO</w:t>
      </w:r>
    </w:p>
    <w:p w14:paraId="4537C97D" w14:textId="77777777" w:rsidR="00BC0AB0" w:rsidRPr="00654AA0" w:rsidRDefault="00BC0AB0" w:rsidP="00BC0AB0">
      <w:pPr>
        <w:widowControl w:val="0"/>
        <w:autoSpaceDE w:val="0"/>
        <w:autoSpaceDN w:val="0"/>
        <w:adjustRightInd w:val="0"/>
        <w:spacing w:before="240" w:line="360" w:lineRule="auto"/>
        <w:ind w:left="851" w:right="851"/>
        <w:jc w:val="both"/>
        <w:rPr>
          <w:rFonts w:ascii="Palatino Linotype" w:hAnsi="Palatino Linotype"/>
          <w:b/>
          <w:i/>
          <w:lang w:val="es-ES" w:eastAsia="es-MX"/>
        </w:rPr>
      </w:pPr>
      <w:r w:rsidRPr="00654AA0">
        <w:rPr>
          <w:rFonts w:ascii="Palatino Linotype" w:hAnsi="Palatino Linotype"/>
          <w:b/>
          <w:i/>
          <w:lang w:val="es-ES" w:eastAsia="es-MX"/>
        </w:rPr>
        <w:t>Artículo 106.</w:t>
      </w:r>
    </w:p>
    <w:p w14:paraId="08398DAA" w14:textId="77777777" w:rsidR="00BC0AB0" w:rsidRPr="00654AA0" w:rsidRDefault="00BC0AB0" w:rsidP="00BC0AB0">
      <w:pPr>
        <w:widowControl w:val="0"/>
        <w:autoSpaceDE w:val="0"/>
        <w:autoSpaceDN w:val="0"/>
        <w:adjustRightInd w:val="0"/>
        <w:spacing w:before="240" w:line="360" w:lineRule="auto"/>
        <w:ind w:left="851" w:right="851"/>
        <w:jc w:val="both"/>
        <w:rPr>
          <w:rFonts w:ascii="Palatino Linotype" w:hAnsi="Palatino Linotype"/>
          <w:i/>
          <w:lang w:val="es-ES" w:eastAsia="es-MX"/>
        </w:rPr>
      </w:pPr>
      <w:r w:rsidRPr="00654AA0">
        <w:rPr>
          <w:rFonts w:ascii="Palatino Linotype" w:hAnsi="Palatino Linotype"/>
          <w:i/>
          <w:lang w:val="es-ES" w:eastAsia="es-MX"/>
        </w:rPr>
        <w:t>(…)</w:t>
      </w:r>
    </w:p>
    <w:p w14:paraId="22FC70A7" w14:textId="77777777" w:rsidR="00BC0AB0" w:rsidRPr="00654AA0" w:rsidRDefault="00BC0AB0" w:rsidP="00BC0AB0">
      <w:pPr>
        <w:widowControl w:val="0"/>
        <w:autoSpaceDE w:val="0"/>
        <w:autoSpaceDN w:val="0"/>
        <w:adjustRightInd w:val="0"/>
        <w:spacing w:before="240" w:line="360" w:lineRule="auto"/>
        <w:ind w:left="851" w:right="851"/>
        <w:jc w:val="both"/>
        <w:rPr>
          <w:rFonts w:ascii="Palatino Linotype" w:hAnsi="Palatino Linotype"/>
          <w:i/>
          <w:lang w:val="es-ES" w:eastAsia="es-MX"/>
        </w:rPr>
      </w:pPr>
      <w:r w:rsidRPr="00654AA0">
        <w:rPr>
          <w:rFonts w:ascii="Palatino Linotype" w:hAnsi="Palatino Linotype"/>
          <w:i/>
          <w:lang w:val="es-ES" w:eastAsia="es-MX"/>
        </w:rPr>
        <w:t xml:space="preserv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w:t>
      </w:r>
    </w:p>
    <w:p w14:paraId="497A6B7E" w14:textId="77777777" w:rsidR="00BC0AB0" w:rsidRPr="00654AA0" w:rsidRDefault="00BC0AB0" w:rsidP="00BC0AB0">
      <w:pPr>
        <w:widowControl w:val="0"/>
        <w:autoSpaceDE w:val="0"/>
        <w:autoSpaceDN w:val="0"/>
        <w:adjustRightInd w:val="0"/>
        <w:spacing w:before="240" w:line="360" w:lineRule="auto"/>
        <w:ind w:left="851" w:right="851"/>
        <w:jc w:val="both"/>
        <w:rPr>
          <w:rFonts w:ascii="Palatino Linotype" w:hAnsi="Palatino Linotype"/>
          <w:i/>
          <w:lang w:val="es-ES" w:eastAsia="es-MX"/>
        </w:rPr>
      </w:pPr>
      <w:r w:rsidRPr="00654AA0">
        <w:rPr>
          <w:rFonts w:ascii="Palatino Linotype" w:hAnsi="Palatino Linotype"/>
          <w:i/>
          <w:lang w:val="es-ES" w:eastAsia="es-MX"/>
        </w:rPr>
        <w:t xml:space="preserve"> El titular podrá autorizar dentro de una cláusula del testamento a las personas que podrán ejercer sus derechos ARCO al momento del fallecimiento.  </w:t>
      </w:r>
    </w:p>
    <w:p w14:paraId="787A9CC8" w14:textId="77777777" w:rsidR="00BC0AB0" w:rsidRPr="00654AA0" w:rsidRDefault="00BC0AB0" w:rsidP="00BC0AB0">
      <w:pPr>
        <w:widowControl w:val="0"/>
        <w:autoSpaceDE w:val="0"/>
        <w:autoSpaceDN w:val="0"/>
        <w:adjustRightInd w:val="0"/>
        <w:spacing w:before="240" w:line="360" w:lineRule="auto"/>
        <w:ind w:left="851" w:right="851"/>
        <w:jc w:val="both"/>
        <w:rPr>
          <w:rFonts w:ascii="Palatino Linotype" w:hAnsi="Palatino Linotype"/>
          <w:b/>
          <w:i/>
          <w:lang w:val="es-ES" w:eastAsia="es-MX"/>
        </w:rPr>
      </w:pPr>
      <w:r w:rsidRPr="00654AA0">
        <w:rPr>
          <w:rFonts w:ascii="Palatino Linotype" w:hAnsi="Palatino Linotype"/>
          <w:i/>
          <w:lang w:val="es-ES" w:eastAsia="es-MX"/>
        </w:rPr>
        <w:t xml:space="preserve"> El ejercicio de los derechos ARCO por persona distinta a su titular o a su </w:t>
      </w:r>
      <w:r w:rsidRPr="00654AA0">
        <w:rPr>
          <w:rFonts w:ascii="Palatino Linotype" w:hAnsi="Palatino Linotype"/>
          <w:i/>
          <w:lang w:val="es-ES" w:eastAsia="es-MX"/>
        </w:rPr>
        <w:lastRenderedPageBreak/>
        <w:t xml:space="preserve">representante, será posible, excepcionalmente, en aquellos supuestos previstos por disposición legal, o en su caso, por mandato judicial (…)” </w:t>
      </w:r>
      <w:r w:rsidRPr="00654AA0">
        <w:rPr>
          <w:rFonts w:ascii="Palatino Linotype" w:hAnsi="Palatino Linotype"/>
          <w:b/>
          <w:i/>
          <w:lang w:val="es-ES" w:eastAsia="es-MX"/>
        </w:rPr>
        <w:t>[Sic]</w:t>
      </w:r>
    </w:p>
    <w:p w14:paraId="12DDA6F6" w14:textId="77777777" w:rsidR="00BC0AB0" w:rsidRPr="00654AA0" w:rsidRDefault="00BC0AB0" w:rsidP="00BC0AB0">
      <w:pPr>
        <w:pStyle w:val="Prrafodelista"/>
        <w:widowControl w:val="0"/>
        <w:autoSpaceDE w:val="0"/>
        <w:autoSpaceDN w:val="0"/>
        <w:adjustRightInd w:val="0"/>
        <w:spacing w:before="240" w:after="240" w:line="360" w:lineRule="auto"/>
        <w:ind w:left="0" w:right="49"/>
        <w:jc w:val="both"/>
        <w:rPr>
          <w:rFonts w:ascii="Palatino Linotype" w:hAnsi="Palatino Linotype" w:cs="Arial"/>
        </w:rPr>
      </w:pPr>
      <w:r w:rsidRPr="00654AA0">
        <w:rPr>
          <w:rFonts w:ascii="Palatino Linotype" w:hAnsi="Palatino Linotype" w:cs="Arial"/>
        </w:rPr>
        <w:t>Disposiciones que, en principio,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 a los derechos de acceso, rectificación, cancelación y oposición al tratamiento de datos personales.</w:t>
      </w:r>
    </w:p>
    <w:p w14:paraId="5C5ADA0C" w14:textId="77777777" w:rsidR="00BC0AB0" w:rsidRPr="00654AA0" w:rsidRDefault="00BC0AB0" w:rsidP="00BC0AB0">
      <w:pPr>
        <w:pStyle w:val="Prrafodelista"/>
        <w:widowControl w:val="0"/>
        <w:autoSpaceDE w:val="0"/>
        <w:autoSpaceDN w:val="0"/>
        <w:adjustRightInd w:val="0"/>
        <w:spacing w:before="240" w:after="240" w:line="360" w:lineRule="auto"/>
        <w:ind w:left="0" w:right="49"/>
        <w:jc w:val="both"/>
        <w:rPr>
          <w:rFonts w:ascii="Palatino Linotype" w:hAnsi="Palatino Linotype" w:cs="Arial"/>
        </w:rPr>
      </w:pPr>
      <w:r w:rsidRPr="00654AA0">
        <w:rPr>
          <w:rFonts w:ascii="Palatino Linotype" w:hAnsi="Palatino Linotype" w:cs="Arial"/>
        </w:rPr>
        <w:t xml:space="preserve">Ordenamiento al cual se encuentran sujetos los titulares de las unidades de transparencia de los </w:t>
      </w:r>
      <w:r w:rsidRPr="00654AA0">
        <w:rPr>
          <w:rFonts w:ascii="Palatino Linotype" w:hAnsi="Palatino Linotype" w:cs="Arial"/>
          <w:b/>
        </w:rPr>
        <w:t>Sujetos Obligados,</w:t>
      </w:r>
      <w:r w:rsidRPr="00654AA0">
        <w:rPr>
          <w:rFonts w:ascii="Palatino Linotype" w:hAnsi="Palatino Linotype" w:cs="Arial"/>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654AA0">
        <w:rPr>
          <w:rFonts w:ascii="Palatino Linotype" w:hAnsi="Palatino Linotype" w:cs="Arial"/>
          <w:b/>
          <w:u w:val="single"/>
        </w:rPr>
        <w:t>que implica que la información no se pondrá a disposición, ni se revelará a individuos, entidades o procesos no autorizados, y que en el caso particular requiere de manera inexorable que el acceso de datos concernientes a personas fallecidas se lleve a cabo, únicamente a favor de quien cuente con un interés jurídico</w:t>
      </w:r>
      <w:r w:rsidRPr="00654AA0">
        <w:rPr>
          <w:rFonts w:ascii="Palatino Linotype" w:hAnsi="Palatino Linotype" w:cs="Arial"/>
          <w:b/>
        </w:rPr>
        <w:t xml:space="preserve">, </w:t>
      </w:r>
      <w:r w:rsidRPr="00654AA0">
        <w:rPr>
          <w:rFonts w:ascii="Palatino Linotype" w:hAnsi="Palatino Linotype" w:cs="Arial"/>
        </w:rPr>
        <w:t>para lo cual la Ley reconoce expresamente ese interés jurídico sobre quienes el titular de los derechos hubiere expresado fehacientemente su voluntad en tal sentido, incluyendo la cláusula testamentaria o que exista un mandato judicial para dicho efecto.</w:t>
      </w:r>
    </w:p>
    <w:p w14:paraId="59408377" w14:textId="4D8FFDF8" w:rsidR="00BC0AB0" w:rsidRPr="00654AA0" w:rsidRDefault="00BC0AB0" w:rsidP="00BC0AB0">
      <w:pPr>
        <w:pStyle w:val="Prrafodelista"/>
        <w:widowControl w:val="0"/>
        <w:autoSpaceDE w:val="0"/>
        <w:autoSpaceDN w:val="0"/>
        <w:adjustRightInd w:val="0"/>
        <w:spacing w:before="240" w:after="240" w:line="360" w:lineRule="auto"/>
        <w:ind w:left="0" w:right="49"/>
        <w:jc w:val="both"/>
        <w:rPr>
          <w:rFonts w:ascii="Palatino Linotype" w:hAnsi="Palatino Linotype" w:cs="Arial"/>
          <w:lang w:eastAsia="es-MX"/>
        </w:rPr>
      </w:pPr>
      <w:r w:rsidRPr="00654AA0">
        <w:rPr>
          <w:rFonts w:ascii="Palatino Linotype" w:hAnsi="Palatino Linotype" w:cs="Arial"/>
        </w:rPr>
        <w:t xml:space="preserve">En consecuencia, el ejercicio de derechos ARCO respecto de personas fallecidas a través de las Unidades de Transparencia, únicamente podrá llevarse a cabo por </w:t>
      </w:r>
      <w:r w:rsidRPr="00654AA0">
        <w:rPr>
          <w:rFonts w:ascii="Palatino Linotype" w:hAnsi="Palatino Linotype" w:cs="Arial"/>
        </w:rPr>
        <w:lastRenderedPageBreak/>
        <w:t xml:space="preserve">quienes cuenten con interés jurídico, por lo cual </w:t>
      </w:r>
      <w:r w:rsidRPr="00654AA0">
        <w:rPr>
          <w:rFonts w:ascii="Palatino Linotype" w:hAnsi="Palatino Linotype"/>
          <w:color w:val="000000"/>
          <w:lang w:eastAsia="es-MX"/>
        </w:rPr>
        <w:t xml:space="preserve">conviene señalar lo estipulado por </w:t>
      </w:r>
      <w:r w:rsidRPr="00654AA0">
        <w:rPr>
          <w:rFonts w:ascii="Palatino Linotype" w:hAnsi="Palatino Linotype" w:cs="Arial"/>
        </w:rPr>
        <w:t xml:space="preserve">el Poder Judicial de la Federación a través de las Tesis y Jurisprudencias con </w:t>
      </w:r>
      <w:r w:rsidRPr="00654AA0">
        <w:rPr>
          <w:rFonts w:ascii="Palatino Linotype" w:hAnsi="Palatino Linotype" w:cs="Arial"/>
          <w:lang w:eastAsia="es-MX"/>
        </w:rPr>
        <w:t>números de registro 181719, 170500 de la Novena y Décima Épocas, sustentadas por el Segundo Tribunal Colegiado en Materia Civil del Segundo Circuito, y por la Primera y Segunda Salas de la Suprema Corte de Justicia de la Nación</w:t>
      </w:r>
      <w:r w:rsidRPr="00654AA0">
        <w:rPr>
          <w:rStyle w:val="Refdenotaalpie"/>
          <w:rFonts w:ascii="Palatino Linotype" w:hAnsi="Palatino Linotype"/>
          <w:lang w:eastAsia="es-MX"/>
        </w:rPr>
        <w:footnoteReference w:id="3"/>
      </w:r>
      <w:r w:rsidRPr="00654AA0">
        <w:rPr>
          <w:rFonts w:ascii="Palatino Linotype" w:hAnsi="Palatino Linotype" w:cs="Arial"/>
          <w:lang w:eastAsia="es-MX"/>
        </w:rPr>
        <w:t>, se han pronunciado en cuanto al intereses jurídico en los términos siguientes:</w:t>
      </w:r>
    </w:p>
    <w:p w14:paraId="1B0048D8" w14:textId="77777777" w:rsidR="00BC0AB0" w:rsidRPr="00654AA0" w:rsidRDefault="00BC0AB0" w:rsidP="00BC0AB0">
      <w:pPr>
        <w:spacing w:before="240" w:line="360" w:lineRule="auto"/>
        <w:ind w:left="851" w:right="851"/>
        <w:jc w:val="center"/>
        <w:rPr>
          <w:rFonts w:ascii="Palatino Linotype" w:hAnsi="Palatino Linotype" w:cs="Bookman Old Style"/>
          <w:i/>
          <w:lang w:val="es-ES"/>
        </w:rPr>
      </w:pPr>
      <w:r w:rsidRPr="00654AA0">
        <w:rPr>
          <w:rFonts w:ascii="Palatino Linotype" w:hAnsi="Palatino Linotype" w:cs="Bookman Old Style"/>
          <w:i/>
          <w:lang w:val="es-ES"/>
        </w:rPr>
        <w:t>“</w:t>
      </w:r>
      <w:r w:rsidRPr="00654AA0">
        <w:rPr>
          <w:rFonts w:ascii="Palatino Linotype" w:hAnsi="Palatino Linotype" w:cs="Bookman Old Style"/>
          <w:b/>
          <w:i/>
          <w:u w:val="single"/>
          <w:lang w:val="es-ES"/>
        </w:rPr>
        <w:t>INTERÉS JURÍDICO, CONCEPTO DE</w:t>
      </w:r>
      <w:r w:rsidRPr="00654AA0">
        <w:rPr>
          <w:rFonts w:ascii="Palatino Linotype" w:hAnsi="Palatino Linotype" w:cs="Bookman Old Style"/>
          <w:i/>
          <w:lang w:val="es-ES"/>
        </w:rPr>
        <w:t>.</w:t>
      </w:r>
    </w:p>
    <w:p w14:paraId="4E6228F6" w14:textId="11EA8D23" w:rsidR="00BC0AB0" w:rsidRPr="00654AA0" w:rsidRDefault="00BC0AB0" w:rsidP="00654AA0">
      <w:pPr>
        <w:spacing w:before="240" w:line="360" w:lineRule="auto"/>
        <w:ind w:left="851" w:right="851"/>
        <w:jc w:val="both"/>
        <w:rPr>
          <w:rFonts w:ascii="Palatino Linotype" w:hAnsi="Palatino Linotype" w:cs="Bookman Old Style"/>
          <w:i/>
          <w:lang w:val="es-ES"/>
        </w:rPr>
      </w:pPr>
      <w:r w:rsidRPr="00654AA0">
        <w:rPr>
          <w:rFonts w:ascii="Palatino Linotype" w:hAnsi="Palatino Linotype" w:cs="Bookman Old Style"/>
          <w:i/>
          <w:lang w:val="es-ES"/>
        </w:rPr>
        <w:t xml:space="preserve">Tratándose del juicio de garantías, </w:t>
      </w:r>
      <w:r w:rsidRPr="00654AA0">
        <w:rPr>
          <w:rFonts w:ascii="Palatino Linotype" w:hAnsi="Palatino Linotype" w:cs="Bookman Old Style"/>
          <w:b/>
          <w:i/>
          <w:u w:val="single"/>
          <w:lang w:val="es-ES"/>
        </w:rPr>
        <w:t>el interés jurídico</w:t>
      </w:r>
      <w:r w:rsidRPr="00654AA0">
        <w:rPr>
          <w:rFonts w:ascii="Palatino Linotype" w:hAnsi="Palatino Linotype" w:cs="Bookman Old Style"/>
          <w:i/>
          <w:lang w:val="es-ES"/>
        </w:rPr>
        <w:t xml:space="preserve"> como noción fundamental </w:t>
      </w:r>
      <w:r w:rsidRPr="00654AA0">
        <w:rPr>
          <w:rFonts w:ascii="Palatino Linotype" w:hAnsi="Palatino Linotype" w:cs="Bookman Old Style"/>
          <w:b/>
          <w:i/>
          <w:u w:val="single"/>
          <w:lang w:val="es-ES"/>
        </w:rPr>
        <w:t>lo constituye la existencia o actualización de un derecho subjetivo jurídicamente tutelado que puede afectarse</w:t>
      </w:r>
      <w:r w:rsidRPr="00654AA0">
        <w:rPr>
          <w:rFonts w:ascii="Palatino Linotype" w:hAnsi="Palatino Linotype" w:cs="Bookman Old Style"/>
          <w:i/>
          <w:lang w:val="es-ES"/>
        </w:rPr>
        <w:t xml:space="preserve">, ya sea por la violación de ese derecho, o bien, por el desconocimiento del mismo </w:t>
      </w:r>
      <w:r w:rsidRPr="00654AA0">
        <w:rPr>
          <w:rFonts w:ascii="Palatino Linotype" w:hAnsi="Palatino Linotype" w:cs="Bookman Old Style"/>
          <w:b/>
          <w:i/>
          <w:u w:val="single"/>
          <w:lang w:val="es-ES"/>
        </w:rPr>
        <w:t>por virtud de un acto de autoridad, de ahí que sólo el titular de algún derecho legítimamente protegible pueda acudir ante el órgano jurisdiccional</w:t>
      </w:r>
      <w:r w:rsidRPr="00654AA0">
        <w:rPr>
          <w:rFonts w:ascii="Palatino Linotype" w:hAnsi="Palatino Linotype" w:cs="Bookman Old Style"/>
          <w:i/>
          <w:lang w:val="es-ES"/>
        </w:rPr>
        <w:t xml:space="preserve"> de amparo en demanda de que cese esa situación </w:t>
      </w:r>
      <w:r w:rsidRPr="00654AA0">
        <w:rPr>
          <w:rFonts w:ascii="Palatino Linotype" w:hAnsi="Palatino Linotype" w:cs="Bookman Old Style"/>
          <w:i/>
          <w:u w:val="single"/>
          <w:lang w:val="es-ES"/>
        </w:rPr>
        <w:t>cuando se transgreda, por la actuación de cierta autoridad,</w:t>
      </w:r>
      <w:r w:rsidRPr="00654AA0">
        <w:rPr>
          <w:rFonts w:ascii="Palatino Linotype" w:hAnsi="Palatino Linotype" w:cs="Bookman Old Style"/>
          <w:i/>
          <w:lang w:val="es-ES"/>
        </w:rPr>
        <w:t xml:space="preserve"> determinada garantía.</w:t>
      </w:r>
    </w:p>
    <w:p w14:paraId="26CA419B" w14:textId="77777777" w:rsidR="00BC0AB0" w:rsidRPr="00654AA0" w:rsidRDefault="00BC0AB0" w:rsidP="00BC0AB0">
      <w:pPr>
        <w:spacing w:before="240" w:line="360" w:lineRule="auto"/>
        <w:ind w:left="851" w:right="851"/>
        <w:jc w:val="both"/>
        <w:rPr>
          <w:rFonts w:ascii="Palatino Linotype" w:hAnsi="Palatino Linotype" w:cs="Bookman Old Style"/>
          <w:i/>
          <w:lang w:val="es-ES"/>
        </w:rPr>
      </w:pPr>
      <w:r w:rsidRPr="00654AA0">
        <w:rPr>
          <w:rFonts w:ascii="Palatino Linotype" w:hAnsi="Palatino Linotype" w:cs="Bookman Old Style"/>
          <w:b/>
          <w:i/>
          <w:lang w:val="es-ES"/>
        </w:rPr>
        <w:t>INTERÉS JURÍDICO EN EL AMPARO. ELEMENTOS CONSTITUTIVOS</w:t>
      </w:r>
      <w:r w:rsidRPr="00654AA0">
        <w:rPr>
          <w:rFonts w:ascii="Palatino Linotype" w:hAnsi="Palatino Linotype" w:cs="Bookman Old Style"/>
          <w:i/>
          <w:lang w:val="es-ES"/>
        </w:rPr>
        <w:t xml:space="preserve">. </w:t>
      </w:r>
    </w:p>
    <w:p w14:paraId="3843A1CA" w14:textId="77777777" w:rsidR="00BC0AB0" w:rsidRPr="00654AA0" w:rsidRDefault="00BC0AB0" w:rsidP="00BC0AB0">
      <w:pPr>
        <w:spacing w:before="240" w:line="360" w:lineRule="auto"/>
        <w:ind w:left="851" w:right="851"/>
        <w:jc w:val="both"/>
        <w:rPr>
          <w:rFonts w:ascii="Palatino Linotype" w:hAnsi="Palatino Linotype" w:cs="Bookman Old Style"/>
          <w:b/>
          <w:i/>
          <w:lang w:val="es-ES"/>
        </w:rPr>
      </w:pPr>
      <w:r w:rsidRPr="00654AA0">
        <w:rPr>
          <w:rFonts w:ascii="Palatino Linotype" w:hAnsi="Palatino Linotype" w:cs="Bookman Old Style"/>
          <w:b/>
          <w:i/>
          <w:u w:val="single"/>
          <w:lang w:val="es-ES"/>
        </w:rPr>
        <w:t>El artículo 4o. de la Ley de Amparo contempla, para la procedencia del juicio de garantías</w:t>
      </w:r>
      <w:r w:rsidRPr="00654AA0">
        <w:rPr>
          <w:rFonts w:ascii="Palatino Linotype" w:hAnsi="Palatino Linotype" w:cs="Bookman Old Style"/>
          <w:i/>
          <w:lang w:val="es-ES"/>
        </w:rPr>
        <w:t xml:space="preserve">, </w:t>
      </w:r>
      <w:r w:rsidRPr="00654AA0">
        <w:rPr>
          <w:rFonts w:ascii="Palatino Linotype" w:hAnsi="Palatino Linotype" w:cs="Bookman Old Style"/>
          <w:b/>
          <w:i/>
          <w:u w:val="single"/>
          <w:lang w:val="es-ES"/>
        </w:rPr>
        <w:t>que el acto reclamado cause un perjuicio a la persona física o moral que se estime afectada, lo que ocurre cuando ese acto lesiona sus intereses jurídicos</w:t>
      </w:r>
      <w:r w:rsidRPr="00654AA0">
        <w:rPr>
          <w:rFonts w:ascii="Palatino Linotype" w:hAnsi="Palatino Linotype" w:cs="Bookman Old Style"/>
          <w:i/>
          <w:lang w:val="es-ES"/>
        </w:rPr>
        <w:t xml:space="preserve">, en su persona o en su patrimonio, y que de manera concomitante es lo que provoca la génesis de la acción constitucional. Así, como </w:t>
      </w:r>
      <w:r w:rsidRPr="00654AA0">
        <w:rPr>
          <w:rFonts w:ascii="Palatino Linotype" w:hAnsi="Palatino Linotype" w:cs="Bookman Old Style"/>
          <w:b/>
          <w:i/>
          <w:u w:val="single"/>
          <w:lang w:val="es-ES"/>
        </w:rPr>
        <w:t xml:space="preserve">la </w:t>
      </w:r>
      <w:r w:rsidRPr="00654AA0">
        <w:rPr>
          <w:rFonts w:ascii="Palatino Linotype" w:hAnsi="Palatino Linotype" w:cs="Bookman Old Style"/>
          <w:b/>
          <w:i/>
          <w:u w:val="single"/>
          <w:lang w:val="es-ES"/>
        </w:rPr>
        <w:lastRenderedPageBreak/>
        <w:t>tutela del derecho sólo comprende a bienes jurídicos reales y objetivos</w:t>
      </w:r>
      <w:r w:rsidRPr="00654AA0">
        <w:rPr>
          <w:rFonts w:ascii="Palatino Linotype" w:hAnsi="Palatino Linotype" w:cs="Bookman Old Style"/>
          <w:i/>
          <w:lang w:val="es-ES"/>
        </w:rPr>
        <w:t xml:space="preserve">, las afectaciones deben igualmente ser </w:t>
      </w:r>
      <w:r w:rsidRPr="00654AA0">
        <w:rPr>
          <w:rFonts w:ascii="Palatino Linotype" w:hAnsi="Palatino Linotype" w:cs="Bookman Old Style"/>
          <w:b/>
          <w:i/>
          <w:u w:val="single"/>
          <w:lang w:val="es-ES"/>
        </w:rPr>
        <w:t>susceptibles de apreciarse en forma objetiva</w:t>
      </w:r>
      <w:r w:rsidRPr="00654AA0">
        <w:rPr>
          <w:rFonts w:ascii="Palatino Linotype" w:hAnsi="Palatino Linotype" w:cs="Bookman Old Style"/>
          <w:i/>
          <w:lang w:val="es-ES"/>
        </w:rPr>
        <w:t xml:space="preserve">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w:t>
      </w:r>
      <w:r w:rsidRPr="00654AA0">
        <w:rPr>
          <w:rFonts w:ascii="Palatino Linotype" w:hAnsi="Palatino Linotype" w:cs="Bookman Old Style"/>
          <w:b/>
          <w:i/>
          <w:u w:val="single"/>
          <w:lang w:val="es-ES"/>
        </w:rPr>
        <w:t>sin que pueda hablarse entonces de agravio cuando los daños o perjuicios que una persona puede sufrir, no afecten real y efectivamente sus bienes jurídicamente amparados</w:t>
      </w:r>
      <w:r w:rsidRPr="00654AA0">
        <w:rPr>
          <w:rFonts w:ascii="Palatino Linotype" w:hAnsi="Palatino Linotype" w:cs="Bookman Old Style"/>
          <w:i/>
          <w:lang w:val="es-ES"/>
        </w:rPr>
        <w:t xml:space="preserve">” </w:t>
      </w:r>
      <w:r w:rsidRPr="00654AA0">
        <w:rPr>
          <w:rFonts w:ascii="Palatino Linotype" w:hAnsi="Palatino Linotype" w:cs="Bookman Old Style"/>
          <w:b/>
          <w:i/>
          <w:lang w:val="es-ES"/>
        </w:rPr>
        <w:t>[Sic]</w:t>
      </w:r>
    </w:p>
    <w:p w14:paraId="15A28AFE" w14:textId="3FAAAE39" w:rsidR="00BC0AB0" w:rsidRPr="00654AA0" w:rsidRDefault="00BC0AB0" w:rsidP="00BC0AB0">
      <w:pPr>
        <w:pStyle w:val="Prrafodelista"/>
        <w:widowControl w:val="0"/>
        <w:autoSpaceDE w:val="0"/>
        <w:autoSpaceDN w:val="0"/>
        <w:adjustRightInd w:val="0"/>
        <w:spacing w:before="240" w:after="240" w:line="360" w:lineRule="auto"/>
        <w:ind w:left="0" w:right="49"/>
        <w:jc w:val="both"/>
        <w:rPr>
          <w:rFonts w:ascii="Palatino Linotype" w:hAnsi="Palatino Linotype" w:cs="Arial"/>
        </w:rPr>
      </w:pPr>
      <w:r w:rsidRPr="00654AA0">
        <w:rPr>
          <w:rFonts w:ascii="Palatino Linotype" w:hAnsi="Palatino Linotype" w:cs="Arial"/>
        </w:rPr>
        <w:t xml:space="preserve">Precisado lo anterior, se advierte que </w:t>
      </w:r>
      <w:r w:rsidRPr="00654AA0">
        <w:rPr>
          <w:rFonts w:ascii="Palatino Linotype" w:hAnsi="Palatino Linotype" w:cs="Arial"/>
          <w:b/>
        </w:rPr>
        <w:t>la parte recurrente</w:t>
      </w:r>
      <w:r w:rsidRPr="00654AA0">
        <w:rPr>
          <w:rFonts w:ascii="Palatino Linotype" w:hAnsi="Palatino Linotype" w:cs="Arial"/>
        </w:rPr>
        <w:t xml:space="preserve"> al realizar su solicitud de acceso a datos personales, exhibió ante el Sujeto Obligado documentos que pudieran permitieran reconocerle el interés jurídico para ejercer los derechos ARCO a nombre y representación, como el </w:t>
      </w:r>
      <w:r w:rsidR="00654AA0" w:rsidRPr="00654AA0">
        <w:rPr>
          <w:rFonts w:ascii="Palatino Linotype" w:hAnsi="Palatino Linotype" w:cs="Arial"/>
        </w:rPr>
        <w:t xml:space="preserve">INE, Constancia de regularización y Sentencia en la que se le declara heredero universal, </w:t>
      </w:r>
      <w:r w:rsidRPr="00654AA0">
        <w:rPr>
          <w:rFonts w:ascii="Palatino Linotype" w:hAnsi="Palatino Linotype" w:cs="Arial"/>
        </w:rPr>
        <w:t>más no así acreditando que el titular de los derechos hubiere expresado fehacientemente su voluntad en tal sentido, o que exista un mandato judicial para dicho efecto.</w:t>
      </w:r>
    </w:p>
    <w:p w14:paraId="5E468FDE" w14:textId="77777777" w:rsidR="001E0029" w:rsidRPr="00654AA0" w:rsidRDefault="001E0029" w:rsidP="001E0029">
      <w:pPr>
        <w:pStyle w:val="Prrafodelista"/>
        <w:widowControl w:val="0"/>
        <w:autoSpaceDE w:val="0"/>
        <w:autoSpaceDN w:val="0"/>
        <w:adjustRightInd w:val="0"/>
        <w:spacing w:after="240" w:line="360" w:lineRule="auto"/>
        <w:ind w:left="0" w:right="49"/>
        <w:jc w:val="both"/>
        <w:rPr>
          <w:rFonts w:ascii="Palatino Linotype" w:hAnsi="Palatino Linotype" w:cs="Arial"/>
          <w:i/>
        </w:rPr>
      </w:pPr>
      <w:r w:rsidRPr="00654AA0">
        <w:rPr>
          <w:rFonts w:ascii="Palatino Linotype" w:hAnsi="Palatino Linotype" w:cs="Arial"/>
        </w:rPr>
        <w:t>Empero lo anterior, la Ley en la materia nos establece en su artículo 122 que, para la interposición de un recurso de revisión de datos personales concernientes a personas fallecidas, podrá realizarla la persona que acredite tener un interés jurídico o legítimo</w:t>
      </w:r>
      <w:r w:rsidRPr="00654AA0">
        <w:rPr>
          <w:rFonts w:ascii="Bookman Old Style" w:hAnsi="Bookman Old Style" w:cs="Bookman Old Style"/>
          <w:sz w:val="20"/>
          <w:szCs w:val="20"/>
        </w:rPr>
        <w:t>.</w:t>
      </w:r>
    </w:p>
    <w:p w14:paraId="2766DAEA" w14:textId="26D7177A" w:rsidR="001E0029" w:rsidRPr="00654AA0" w:rsidRDefault="001E0029" w:rsidP="001E0029">
      <w:pPr>
        <w:pStyle w:val="Prrafodelista"/>
        <w:widowControl w:val="0"/>
        <w:autoSpaceDE w:val="0"/>
        <w:autoSpaceDN w:val="0"/>
        <w:adjustRightInd w:val="0"/>
        <w:spacing w:before="240" w:after="240" w:line="360" w:lineRule="auto"/>
        <w:ind w:left="0" w:right="49"/>
        <w:jc w:val="both"/>
        <w:rPr>
          <w:rFonts w:ascii="Palatino Linotype" w:hAnsi="Palatino Linotype"/>
        </w:rPr>
      </w:pPr>
      <w:r w:rsidRPr="00654AA0">
        <w:rPr>
          <w:rFonts w:ascii="Palatino Linotype" w:hAnsi="Palatino Linotype" w:cs="Arial"/>
        </w:rPr>
        <w:t xml:space="preserve">En ese orden de ideas, al presentar las citadas INE, Constancia de regularización y Sentencia en la que se le declara heredero </w:t>
      </w:r>
      <w:r w:rsidR="00654AA0" w:rsidRPr="00654AA0">
        <w:rPr>
          <w:rFonts w:ascii="Palatino Linotype" w:hAnsi="Palatino Linotype" w:cs="Arial"/>
        </w:rPr>
        <w:t>universal</w:t>
      </w:r>
      <w:r w:rsidRPr="00654AA0">
        <w:rPr>
          <w:rFonts w:ascii="Palatino Linotype" w:hAnsi="Palatino Linotype" w:cs="Arial"/>
        </w:rPr>
        <w:t xml:space="preserve">, cumple con el requisito señalado con anterioridad ya que acredita el interés legítimo, para lo cual sirve de sustento los </w:t>
      </w:r>
      <w:r w:rsidRPr="00654AA0">
        <w:rPr>
          <w:rFonts w:ascii="Palatino Linotype" w:hAnsi="Palatino Linotype"/>
        </w:rPr>
        <w:t xml:space="preserve">criterios relevantes que ha emitido nuestro máximo Tribunal Constitucional en cuanto </w:t>
      </w:r>
      <w:r w:rsidRPr="00654AA0">
        <w:rPr>
          <w:rFonts w:ascii="Palatino Linotype" w:hAnsi="Palatino Linotype"/>
        </w:rPr>
        <w:lastRenderedPageBreak/>
        <w:t xml:space="preserve">al interés legítimo, a través de </w:t>
      </w:r>
      <w:r w:rsidRPr="00654AA0">
        <w:rPr>
          <w:rFonts w:ascii="Palatino Linotype" w:hAnsi="Palatino Linotype" w:cs="Arial"/>
          <w:lang w:eastAsia="es-MX"/>
        </w:rPr>
        <w:t xml:space="preserve">las Jurisprudencias y Tesis Aisladas con números de registro </w:t>
      </w:r>
      <w:r w:rsidRPr="00654AA0">
        <w:rPr>
          <w:rFonts w:ascii="Palatino Linotype" w:hAnsi="Palatino Linotype"/>
          <w:b/>
        </w:rPr>
        <w:t>185376, 185377, 2005078</w:t>
      </w:r>
      <w:r w:rsidRPr="00654AA0">
        <w:rPr>
          <w:rFonts w:ascii="Palatino Linotype" w:hAnsi="Palatino Linotype"/>
        </w:rPr>
        <w:t xml:space="preserve"> y </w:t>
      </w:r>
      <w:r w:rsidRPr="00654AA0">
        <w:rPr>
          <w:rFonts w:ascii="Palatino Linotype" w:hAnsi="Palatino Linotype"/>
          <w:b/>
        </w:rPr>
        <w:t>2003608</w:t>
      </w:r>
      <w:r w:rsidRPr="00654AA0">
        <w:rPr>
          <w:rFonts w:ascii="Palatino Linotype" w:hAnsi="Palatino Linotype"/>
        </w:rPr>
        <w:t xml:space="preserve"> cuyos textos y sentidos literales respectivos, son los siguientes:</w:t>
      </w:r>
    </w:p>
    <w:p w14:paraId="2FE906F8" w14:textId="77777777" w:rsidR="001E0029" w:rsidRPr="00654AA0" w:rsidRDefault="001E0029" w:rsidP="001E0029">
      <w:pPr>
        <w:spacing w:before="240" w:line="360" w:lineRule="auto"/>
        <w:ind w:left="851" w:right="851"/>
        <w:jc w:val="both"/>
        <w:rPr>
          <w:rFonts w:ascii="Palatino Linotype" w:hAnsi="Palatino Linotype"/>
          <w:i/>
          <w:lang w:val="es-ES"/>
        </w:rPr>
      </w:pPr>
      <w:r w:rsidRPr="00654AA0">
        <w:rPr>
          <w:rFonts w:ascii="Palatino Linotype" w:hAnsi="Palatino Linotype"/>
          <w:i/>
          <w:lang w:val="es-ES"/>
        </w:rPr>
        <w:t>“</w:t>
      </w:r>
      <w:r w:rsidRPr="00654AA0">
        <w:rPr>
          <w:rFonts w:ascii="Palatino Linotype" w:hAnsi="Palatino Linotype"/>
          <w:b/>
          <w:i/>
          <w:lang w:val="es-ES"/>
        </w:rPr>
        <w:t>INTERÉS LEGÍTIMO, NOCIÓN DE, PARA LA PROCEDENCIA DEL JUICIO ANTE EL TRIBUNAL DE LO CONTENCIOSO ADMINISTRATIVO DEL DISTRITO FEDERAL</w:t>
      </w:r>
      <w:r w:rsidRPr="00654AA0">
        <w:rPr>
          <w:rFonts w:ascii="Palatino Linotype" w:hAnsi="Palatino Linotype"/>
          <w:i/>
          <w:lang w:val="es-ES"/>
        </w:rPr>
        <w:t>.</w:t>
      </w:r>
    </w:p>
    <w:p w14:paraId="19BD2845" w14:textId="77777777" w:rsidR="001E0029" w:rsidRPr="00654AA0" w:rsidRDefault="001E0029" w:rsidP="001E0029">
      <w:pPr>
        <w:spacing w:before="240" w:line="360" w:lineRule="auto"/>
        <w:ind w:left="851" w:right="851"/>
        <w:jc w:val="both"/>
        <w:rPr>
          <w:rFonts w:ascii="Palatino Linotype" w:hAnsi="Palatino Linotype"/>
          <w:b/>
          <w:i/>
          <w:lang w:val="es-ES"/>
        </w:rPr>
      </w:pPr>
      <w:r w:rsidRPr="00654AA0">
        <w:rPr>
          <w:rFonts w:ascii="Palatino Linotype" w:hAnsi="Palatino Linotype"/>
          <w:i/>
          <w:lang w:val="es-ES"/>
        </w:rPr>
        <w:t xml:space="preserve"> De acuerdo con los artículos 34 y 72, fracción V, de la Ley del Tribunal de lo Contencioso Administrativo del Distrito Federal, </w:t>
      </w:r>
      <w:r w:rsidRPr="00654AA0">
        <w:rPr>
          <w:rFonts w:ascii="Palatino Linotype" w:hAnsi="Palatino Linotype"/>
          <w:i/>
          <w:u w:val="single"/>
          <w:lang w:val="es-ES"/>
        </w:rPr>
        <w:t>para la procedencia del juicio administrativo basta con que el acto de autoridad impugnado afecte la esfera jurídica del actor, para que le asista un interés legítimo para demandar la nulidad de ese acto</w:t>
      </w:r>
      <w:r w:rsidRPr="00654AA0">
        <w:rPr>
          <w:rFonts w:ascii="Palatino Linotype" w:hAnsi="Palatino Linotype"/>
          <w:i/>
          <w:lang w:val="es-ES"/>
        </w:rPr>
        <w:t xml:space="preserve">, resultando intrascendente, para este propósito, que sea, o no, titular del respectivo derecho subjetivo, pues el interés que debe justificar el accionante no es el relativo a acreditar su pretensión, sino el que le asiste para iniciar la acción. </w:t>
      </w:r>
      <w:r w:rsidRPr="00654AA0">
        <w:rPr>
          <w:rFonts w:ascii="Palatino Linotype" w:hAnsi="Palatino Linotype"/>
          <w:b/>
          <w:i/>
          <w:u w:val="single"/>
          <w:lang w:val="es-ES"/>
        </w:rPr>
        <w:t>En efecto, tales preceptos aluden a la procedencia o improcedencia del juicio administrativo, a los presupuestos de admisibilidad de la acción ante el Tribunal de lo Contencioso Administrativo</w:t>
      </w:r>
      <w:r w:rsidRPr="00654AA0">
        <w:rPr>
          <w:rFonts w:ascii="Palatino Linotype" w:hAnsi="Palatino Linotype"/>
          <w:b/>
          <w:i/>
          <w:lang w:val="es-ES"/>
        </w:rPr>
        <w:t xml:space="preserve">; </w:t>
      </w:r>
      <w:r w:rsidRPr="00654AA0">
        <w:rPr>
          <w:rFonts w:ascii="Palatino Linotype" w:hAnsi="Palatino Linotype"/>
          <w:b/>
          <w:i/>
          <w:u w:val="single"/>
          <w:lang w:val="es-ES"/>
        </w:rPr>
        <w:t>así, lo que se plantea en dichos preceptos es una cuestión de legitimación para ejercer la acción, mas no el deber del actor de acreditar el derecho que alegue que le asiste, pues esto último es una cuestión que atañe al fondo del asunto.</w:t>
      </w:r>
      <w:r w:rsidRPr="00654AA0">
        <w:rPr>
          <w:rFonts w:ascii="Palatino Linotype" w:hAnsi="Palatino Linotype"/>
          <w:i/>
          <w:lang w:val="es-ES"/>
        </w:rPr>
        <w:t xml:space="preserve"> </w:t>
      </w:r>
      <w:r w:rsidRPr="00654AA0">
        <w:rPr>
          <w:rFonts w:ascii="Palatino Linotype" w:hAnsi="Palatino Linotype"/>
          <w:i/>
          <w:u w:val="single"/>
          <w:lang w:val="es-ES"/>
        </w:rPr>
        <w:t>De esta forma resulta procedente el juicio que intenten los particulares no sólo contra actos de la autoridad administrativa que afecten sus derechos subjetivos (interés jurídico), sino también y de manera más amplia, frente a violaciones que no lesionen propiamente intereses jurídicos, ya que basta una lesión objetiva a la esfera jurídica de la persona física o moral derivada de su peculiar situación que tienen en el orden jurídico</w:t>
      </w:r>
      <w:r w:rsidRPr="00654AA0">
        <w:rPr>
          <w:rFonts w:ascii="Palatino Linotype" w:hAnsi="Palatino Linotype"/>
          <w:i/>
          <w:lang w:val="es-ES"/>
        </w:rPr>
        <w:t xml:space="preserve">, de donde se sigue que los preceptos de la ley analizada, </w:t>
      </w:r>
      <w:r w:rsidRPr="00654AA0">
        <w:rPr>
          <w:rFonts w:ascii="Palatino Linotype" w:hAnsi="Palatino Linotype"/>
          <w:b/>
          <w:i/>
          <w:lang w:val="es-ES"/>
        </w:rPr>
        <w:t xml:space="preserve">al requerir un interés legítimo como </w:t>
      </w:r>
      <w:r w:rsidRPr="00654AA0">
        <w:rPr>
          <w:rFonts w:ascii="Palatino Linotype" w:hAnsi="Palatino Linotype"/>
          <w:b/>
          <w:i/>
          <w:lang w:val="es-ES"/>
        </w:rPr>
        <w:lastRenderedPageBreak/>
        <w:t>presupuesto de admisibilidad de la acción correspondiente, también comprende por mayoría de razón al referido interés jurídico, al resultar aquél de mayores alcances que éste.</w:t>
      </w:r>
    </w:p>
    <w:p w14:paraId="08BEA02F" w14:textId="77777777" w:rsidR="001E0029" w:rsidRPr="00654AA0" w:rsidRDefault="001E0029" w:rsidP="001E0029">
      <w:pPr>
        <w:spacing w:before="240" w:line="360" w:lineRule="auto"/>
        <w:ind w:left="851" w:right="851"/>
        <w:jc w:val="both"/>
        <w:rPr>
          <w:rFonts w:ascii="Palatino Linotype" w:hAnsi="Palatino Linotype"/>
          <w:i/>
          <w:sz w:val="16"/>
          <w:szCs w:val="16"/>
          <w:lang w:val="es-ES"/>
        </w:rPr>
      </w:pPr>
    </w:p>
    <w:p w14:paraId="1413D8A2" w14:textId="77777777" w:rsidR="001E0029" w:rsidRPr="00654AA0" w:rsidRDefault="001E0029" w:rsidP="001E0029">
      <w:pPr>
        <w:spacing w:before="240" w:line="360" w:lineRule="auto"/>
        <w:ind w:left="851" w:right="851"/>
        <w:jc w:val="both"/>
        <w:rPr>
          <w:rFonts w:ascii="Palatino Linotype" w:hAnsi="Palatino Linotype"/>
          <w:i/>
          <w:lang w:val="es-ES"/>
        </w:rPr>
      </w:pPr>
      <w:r w:rsidRPr="00654AA0">
        <w:rPr>
          <w:rFonts w:ascii="Palatino Linotype" w:hAnsi="Palatino Linotype"/>
          <w:b/>
          <w:i/>
          <w:lang w:val="es-ES"/>
        </w:rPr>
        <w:t>INTERÉS LEGÍTIMO E INTERÉS JURÍDICO. AMBOS TÉRMINOS TIENEN DIFERENTE CONNOTACIÓN EN EL JUICIO CONTENCIOSO ADMINISTRATIVO</w:t>
      </w:r>
      <w:r w:rsidRPr="00654AA0">
        <w:rPr>
          <w:rFonts w:ascii="Palatino Linotype" w:hAnsi="Palatino Linotype"/>
          <w:i/>
          <w:lang w:val="es-ES"/>
        </w:rPr>
        <w:t xml:space="preserve">. </w:t>
      </w:r>
    </w:p>
    <w:p w14:paraId="0934B539" w14:textId="6E3535AE" w:rsidR="001E0029" w:rsidRPr="00654AA0" w:rsidRDefault="001E0029" w:rsidP="00654AA0">
      <w:pPr>
        <w:spacing w:before="240" w:line="360" w:lineRule="auto"/>
        <w:ind w:left="851" w:right="851"/>
        <w:jc w:val="both"/>
        <w:rPr>
          <w:rFonts w:ascii="Palatino Linotype" w:hAnsi="Palatino Linotype"/>
          <w:b/>
          <w:i/>
          <w:u w:val="single"/>
          <w:lang w:val="es-ES"/>
        </w:rPr>
      </w:pPr>
      <w:r w:rsidRPr="00654AA0">
        <w:rPr>
          <w:rFonts w:ascii="Palatino Linotype" w:hAnsi="Palatino Linotype"/>
          <w:i/>
          <w:lang w:val="es-ES"/>
        </w:rPr>
        <w:t xml:space="preserve">De los diversos procesos de reformas y adiciones a la abrogada Ley del Tribunal de lo Contencioso Administrativo del Distrito Federal, y del que dio lugar a la Ley en vigor, se desprende que el legislador ordinario en todo momento tuvo presente las diferencias existentes entre el interés jurídico y el legítimo, lo cual se evidencia aún más en las discusiones correspondientes a los procesos legislativos de mil novecientos ochenta y seis, y mil novecientos noventa y cinco. De hecho, </w:t>
      </w:r>
      <w:r w:rsidRPr="00654AA0">
        <w:rPr>
          <w:rFonts w:ascii="Palatino Linotype" w:hAnsi="Palatino Linotype"/>
          <w:b/>
          <w:i/>
          <w:u w:val="single"/>
          <w:lang w:val="es-ES"/>
        </w:rPr>
        <w:t>uno de los principales objetivos pretendidos con este último, fue precisamente permitir el acceso a la justicia administrativa a aquellos particulares afectados en su esfera jurídica por actos administrativos (interés legítimo), no obstante carecieran de la titularidad del derecho subjetivo respectivo (interés jurídico), con la finalidad clara de ampliar el número de gobernados que pudieran accesar al procedimiento en defensa de sus intereses</w:t>
      </w:r>
      <w:r w:rsidRPr="00654AA0">
        <w:rPr>
          <w:rFonts w:ascii="Palatino Linotype" w:hAnsi="Palatino Linotype"/>
          <w:i/>
          <w:lang w:val="es-ES"/>
        </w:rPr>
        <w:t xml:space="preserve">. Así, el interés jurídico tiene una connotación diversa a la del legítimo, pues mientras el primero requiere que se acredite la afectación a un derecho subjetivo, </w:t>
      </w:r>
      <w:r w:rsidRPr="00654AA0">
        <w:rPr>
          <w:rFonts w:ascii="Palatino Linotype" w:hAnsi="Palatino Linotype"/>
          <w:b/>
          <w:i/>
          <w:u w:val="single"/>
          <w:lang w:val="es-ES"/>
        </w:rPr>
        <w:t>el segundo supone únicamente la existencia de un interés cualificado respecto de la legalidad de los actos impugnados, interés que proviene de la afectación a la esfera jurídica del individuo, ya sea directa o derivada de su situación particular respecto del orden jurídico.</w:t>
      </w:r>
    </w:p>
    <w:p w14:paraId="4618FC56" w14:textId="77777777" w:rsidR="001E0029" w:rsidRPr="00654AA0" w:rsidRDefault="001E0029" w:rsidP="001E0029">
      <w:pPr>
        <w:spacing w:before="240" w:line="360" w:lineRule="auto"/>
        <w:ind w:left="851" w:right="851"/>
        <w:jc w:val="both"/>
        <w:rPr>
          <w:rFonts w:ascii="Palatino Linotype" w:hAnsi="Palatino Linotype"/>
          <w:i/>
          <w:lang w:val="es-ES"/>
        </w:rPr>
      </w:pPr>
      <w:r w:rsidRPr="00654AA0">
        <w:rPr>
          <w:rFonts w:ascii="Palatino Linotype" w:hAnsi="Palatino Linotype"/>
          <w:b/>
          <w:i/>
          <w:lang w:val="es-ES"/>
        </w:rPr>
        <w:lastRenderedPageBreak/>
        <w:t xml:space="preserve">INTERÉS LEGÍTIMO EN EL AMPARO. SU ORIGEN Y CARACTERÍSTICAS. </w:t>
      </w:r>
      <w:r w:rsidRPr="00654AA0">
        <w:rPr>
          <w:rFonts w:ascii="Palatino Linotype" w:hAnsi="Palatino Linotype"/>
          <w:b/>
          <w:i/>
          <w:u w:val="single"/>
          <w:lang w:val="es-ES"/>
        </w:rPr>
        <w:t>El interés legítimo tiene su origen en las llamadas normas de acción</w:t>
      </w:r>
      <w:r w:rsidRPr="00654AA0">
        <w:rPr>
          <w:rFonts w:ascii="Palatino Linotype" w:hAnsi="Palatino Linotype"/>
          <w:i/>
          <w:lang w:val="es-ES"/>
        </w:rPr>
        <w:t xml:space="preserve">, las cuales regulan lo relativo a la organización, contenido y procedimientos que han de regir la actividad administrativa, y </w:t>
      </w:r>
      <w:r w:rsidRPr="00654AA0">
        <w:rPr>
          <w:rFonts w:ascii="Palatino Linotype" w:hAnsi="Palatino Linotype"/>
          <w:i/>
          <w:u w:val="single"/>
          <w:lang w:val="es-ES"/>
        </w:rPr>
        <w:t>constituyen una serie de obligaciones a cargo de la administración pública, sin establecer derechos subjetivos, pues al versar sobre la legalidad de actos administrativos o de gobierno, se emiten con el fin de garantizar intereses generales y no particulares.</w:t>
      </w:r>
      <w:r w:rsidRPr="00654AA0">
        <w:rPr>
          <w:rFonts w:ascii="Palatino Linotype" w:hAnsi="Palatino Linotype"/>
          <w:i/>
          <w:lang w:val="es-ES"/>
        </w:rPr>
        <w:t xml:space="preserve"> En ese contexto, por </w:t>
      </w:r>
      <w:r w:rsidRPr="00654AA0">
        <w:rPr>
          <w:rFonts w:ascii="Palatino Linotype" w:hAnsi="Palatino Linotype"/>
          <w:b/>
          <w:i/>
          <w:u w:val="single"/>
          <w:lang w:val="es-ES"/>
        </w:rPr>
        <w:t>el actuar de la administración, un determinado sujeto de derecho puede llegar a tener una ventaja en relación con los demás, o bien, sufrir un daño</w:t>
      </w:r>
      <w:r w:rsidRPr="00654AA0">
        <w:rPr>
          <w:rFonts w:ascii="Palatino Linotype" w:hAnsi="Palatino Linotype"/>
          <w:i/>
          <w:lang w:val="es-ES"/>
        </w:rPr>
        <w:t xml:space="preserve">; en este caso, los particulares únicamente se aprovechan de la necesidad de que se observen las normas dictadas en interés colectivo, por lo que a través y como consecuencia de esa observancia resultan ocasionalmente protegidos sus intereses. </w:t>
      </w:r>
      <w:r w:rsidRPr="00654AA0">
        <w:rPr>
          <w:rFonts w:ascii="Palatino Linotype" w:hAnsi="Palatino Linotype"/>
          <w:b/>
          <w:i/>
          <w:u w:val="single"/>
          <w:lang w:val="es-ES"/>
        </w:rPr>
        <w:t>Así, el interés legítimo tutela al gobernado cuyo sustento no se encuentra en un derecho subjetivo otorgado por la normativa, sino en un interés cualificado que de hecho pueda tener respecto de la legalidad de determinados actos de autoridad.</w:t>
      </w:r>
      <w:r w:rsidRPr="00654AA0">
        <w:rPr>
          <w:rFonts w:ascii="Palatino Linotype" w:hAnsi="Palatino Linotype"/>
          <w:i/>
          <w:lang w:val="es-ES"/>
        </w:rPr>
        <w:t xml:space="preserve"> Por tanto, el quejoso debe acreditar que se encuentra en esa especial situación que afecta su esfera jurídica con el acatamiento de las llamadas normas de acción, a fin de demostrar su legitimación para instar la acción de amparo.</w:t>
      </w:r>
    </w:p>
    <w:p w14:paraId="479544A9" w14:textId="77777777" w:rsidR="001E0029" w:rsidRPr="00654AA0" w:rsidRDefault="001E0029" w:rsidP="001E0029">
      <w:pPr>
        <w:spacing w:before="240" w:line="360" w:lineRule="auto"/>
        <w:ind w:left="851" w:right="851"/>
        <w:jc w:val="both"/>
        <w:rPr>
          <w:rFonts w:ascii="Palatino Linotype" w:hAnsi="Palatino Linotype"/>
          <w:i/>
          <w:lang w:val="es-ES"/>
        </w:rPr>
      </w:pPr>
      <w:r w:rsidRPr="00654AA0">
        <w:rPr>
          <w:rFonts w:ascii="Palatino Linotype" w:hAnsi="Palatino Linotype"/>
          <w:i/>
          <w:lang w:val="es-ES"/>
        </w:rPr>
        <w:t>INTERÉS JURÍDICO</w:t>
      </w:r>
      <w:r w:rsidRPr="00654AA0">
        <w:rPr>
          <w:rFonts w:ascii="Palatino Linotype" w:hAnsi="Palatino Linotype"/>
          <w:b/>
          <w:i/>
          <w:lang w:val="es-ES"/>
        </w:rPr>
        <w:t xml:space="preserve"> E </w:t>
      </w:r>
      <w:r w:rsidRPr="00654AA0">
        <w:rPr>
          <w:rFonts w:ascii="Palatino Linotype" w:hAnsi="Palatino Linotype"/>
          <w:b/>
          <w:i/>
          <w:u w:val="single"/>
          <w:lang w:val="es-ES"/>
        </w:rPr>
        <w:t>INTERÉS LEGÍTIMO</w:t>
      </w:r>
      <w:r w:rsidRPr="00654AA0">
        <w:rPr>
          <w:rFonts w:ascii="Palatino Linotype" w:hAnsi="Palatino Linotype"/>
          <w:b/>
          <w:i/>
          <w:lang w:val="es-ES"/>
        </w:rPr>
        <w:t xml:space="preserve"> PARA EFECTOS DE LA PROCEDENCIA DEL JUICIO DE AMPARO CONFORME AL ARTÍCULO 107, FRACCIÓN I, DE LA CONSTITUCIÓN FEDERAL, VIGENTE A PARTIR DEL 4 DE OCTUBRE DE 2011. SUS DIFERENCIAS.</w:t>
      </w:r>
      <w:r w:rsidRPr="00654AA0">
        <w:rPr>
          <w:rFonts w:ascii="Palatino Linotype" w:hAnsi="Palatino Linotype"/>
          <w:i/>
          <w:lang w:val="es-ES"/>
        </w:rPr>
        <w:t xml:space="preserve"> </w:t>
      </w:r>
    </w:p>
    <w:p w14:paraId="4477E3EE" w14:textId="77777777" w:rsidR="001E0029" w:rsidRPr="00654AA0" w:rsidRDefault="001E0029" w:rsidP="001E0029">
      <w:pPr>
        <w:spacing w:before="240" w:line="360" w:lineRule="auto"/>
        <w:ind w:left="851" w:right="851"/>
        <w:jc w:val="both"/>
        <w:rPr>
          <w:rFonts w:ascii="Palatino Linotype" w:hAnsi="Palatino Linotype"/>
          <w:i/>
          <w:lang w:val="es-ES"/>
        </w:rPr>
      </w:pPr>
      <w:r w:rsidRPr="00654AA0">
        <w:rPr>
          <w:rFonts w:ascii="Palatino Linotype" w:hAnsi="Palatino Linotype"/>
          <w:i/>
          <w:lang w:val="es-ES"/>
        </w:rPr>
        <w:t xml:space="preserve">Conforme al artículo 107, fracciones I y II, de la Constitución Política de los Estados Unidos Mexicanos, vigente a partir del 4 de octubre de 2011, el juicio de amparo </w:t>
      </w:r>
      <w:r w:rsidRPr="00654AA0">
        <w:rPr>
          <w:rFonts w:ascii="Palatino Linotype" w:hAnsi="Palatino Linotype"/>
          <w:i/>
          <w:lang w:val="es-ES"/>
        </w:rPr>
        <w:lastRenderedPageBreak/>
        <w:t xml:space="preserve">podrá promoverse por la parte que resienta el agravio causado por el acto reclamado (interés jurídico) </w:t>
      </w:r>
      <w:r w:rsidRPr="00654AA0">
        <w:rPr>
          <w:rFonts w:ascii="Palatino Linotype" w:hAnsi="Palatino Linotype"/>
          <w:b/>
          <w:i/>
          <w:u w:val="single"/>
          <w:lang w:val="es-ES"/>
        </w:rPr>
        <w:t>o, en su caso, por aquella que tenga un interés cualificado respecto de la constitucionalidad de los actos reclamados (interés legítimo),</w:t>
      </w:r>
      <w:r w:rsidRPr="00654AA0">
        <w:rPr>
          <w:rFonts w:ascii="Palatino Linotype" w:hAnsi="Palatino Linotype"/>
          <w:i/>
          <w:lang w:val="es-ES"/>
        </w:rPr>
        <w:t xml:space="preserve"> el </w:t>
      </w:r>
      <w:r w:rsidRPr="00654AA0">
        <w:rPr>
          <w:rFonts w:ascii="Palatino Linotype" w:hAnsi="Palatino Linotype"/>
          <w:b/>
          <w:i/>
          <w:u w:val="single"/>
          <w:lang w:val="es-ES"/>
        </w:rPr>
        <w:t>cual proviene de la afectación a su esfera jurídica</w:t>
      </w:r>
      <w:r w:rsidRPr="00654AA0">
        <w:rPr>
          <w:rFonts w:ascii="Palatino Linotype" w:hAnsi="Palatino Linotype"/>
          <w:i/>
          <w:lang w:val="es-ES"/>
        </w:rPr>
        <w:t>, ya sea directa o derivada de su situación particular respecto del orden jurídico, para que la sentencia que se dicte sólo la proteja a ella, en cumplimiento del principio conocido como de relatividad o particularidad de las sentencias. …”</w:t>
      </w:r>
    </w:p>
    <w:p w14:paraId="7CC83359" w14:textId="64095396" w:rsidR="001E0029" w:rsidRDefault="001E0029" w:rsidP="00BC0AB0">
      <w:pPr>
        <w:pStyle w:val="Prrafodelista"/>
        <w:widowControl w:val="0"/>
        <w:autoSpaceDE w:val="0"/>
        <w:autoSpaceDN w:val="0"/>
        <w:adjustRightInd w:val="0"/>
        <w:spacing w:before="240" w:after="240" w:line="360" w:lineRule="auto"/>
        <w:ind w:left="0" w:right="49"/>
        <w:jc w:val="both"/>
        <w:rPr>
          <w:rFonts w:ascii="Palatino Linotype" w:hAnsi="Palatino Linotype" w:cs="Arial"/>
        </w:rPr>
      </w:pPr>
      <w:r w:rsidRPr="00654AA0">
        <w:rPr>
          <w:rFonts w:ascii="Palatino Linotype" w:hAnsi="Palatino Linotype" w:cs="Arial"/>
        </w:rPr>
        <w:t xml:space="preserve">Precisado lo anterior, se advierte que </w:t>
      </w:r>
      <w:r w:rsidR="00654AA0" w:rsidRPr="00654AA0">
        <w:rPr>
          <w:rFonts w:ascii="Palatino Linotype" w:hAnsi="Palatino Linotype" w:cs="Arial"/>
          <w:b/>
        </w:rPr>
        <w:t>la parte</w:t>
      </w:r>
      <w:r w:rsidRPr="00654AA0">
        <w:rPr>
          <w:rFonts w:ascii="Palatino Linotype" w:hAnsi="Palatino Linotype" w:cs="Arial"/>
          <w:b/>
        </w:rPr>
        <w:t xml:space="preserve"> </w:t>
      </w:r>
      <w:r w:rsidR="00654AA0" w:rsidRPr="00654AA0">
        <w:rPr>
          <w:rFonts w:ascii="Palatino Linotype" w:hAnsi="Palatino Linotype" w:cs="Arial"/>
          <w:b/>
        </w:rPr>
        <w:t>r</w:t>
      </w:r>
      <w:r w:rsidRPr="00654AA0">
        <w:rPr>
          <w:rFonts w:ascii="Palatino Linotype" w:hAnsi="Palatino Linotype" w:cs="Arial"/>
          <w:b/>
        </w:rPr>
        <w:t>ecurrente</w:t>
      </w:r>
      <w:r w:rsidRPr="00654AA0">
        <w:rPr>
          <w:rFonts w:ascii="Palatino Linotype" w:hAnsi="Palatino Linotype" w:cs="Arial"/>
        </w:rPr>
        <w:t xml:space="preserve"> acredita su interés legítimo al acceso a datos personales al dar cumplimiento a las formalidades previstas por la Ley de Protección de Datos Personales en Posesión de Sujetos Obligados del Estado de México y Municipios.</w:t>
      </w:r>
    </w:p>
    <w:p w14:paraId="14B4A75E" w14:textId="4BF23FBD" w:rsidR="00DA014B" w:rsidRDefault="00DA014B" w:rsidP="00DA014B">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ultimo no pasa desapercibido que la parte recurrente, señalo que </w:t>
      </w:r>
      <w:proofErr w:type="spellStart"/>
      <w:r>
        <w:rPr>
          <w:rFonts w:ascii="Palatino Linotype" w:hAnsi="Palatino Linotype" w:cs="Arial"/>
          <w:sz w:val="24"/>
          <w:szCs w:val="24"/>
        </w:rPr>
        <w:t>requeria</w:t>
      </w:r>
      <w:proofErr w:type="spellEnd"/>
      <w:r>
        <w:rPr>
          <w:rFonts w:ascii="Palatino Linotype" w:hAnsi="Palatino Linotype" w:cs="Arial"/>
          <w:sz w:val="24"/>
          <w:szCs w:val="24"/>
        </w:rPr>
        <w:t xml:space="preserve"> </w:t>
      </w:r>
      <w:r w:rsidR="00AC60C4">
        <w:rPr>
          <w:rFonts w:ascii="Palatino Linotype" w:hAnsi="Palatino Linotype" w:cs="Arial"/>
          <w:sz w:val="24"/>
          <w:szCs w:val="24"/>
        </w:rPr>
        <w:t>el acceso a datos en copias certificadas con costo</w:t>
      </w:r>
      <w:r>
        <w:rPr>
          <w:rFonts w:ascii="Palatino Linotype" w:hAnsi="Palatino Linotype" w:cs="Arial"/>
          <w:sz w:val="24"/>
          <w:szCs w:val="24"/>
        </w:rPr>
        <w:t xml:space="preserve"> y no pasa desapercibido que lo que corresponde a la entrega de lo solicitado de manera certificada, es de mencionar que dicha modalidad se encuentra prevista en el artículo </w:t>
      </w:r>
      <w:r w:rsidR="00AC60C4">
        <w:rPr>
          <w:rFonts w:ascii="Palatino Linotype" w:hAnsi="Palatino Linotype" w:cs="Arial"/>
          <w:sz w:val="24"/>
          <w:szCs w:val="24"/>
        </w:rPr>
        <w:t>110</w:t>
      </w:r>
      <w:r>
        <w:rPr>
          <w:rFonts w:ascii="Palatino Linotype" w:hAnsi="Palatino Linotype" w:cs="Arial"/>
          <w:sz w:val="24"/>
          <w:szCs w:val="24"/>
        </w:rPr>
        <w:t xml:space="preserve"> </w:t>
      </w:r>
      <w:r w:rsidR="00AC60C4">
        <w:rPr>
          <w:rFonts w:ascii="Palatino Linotype" w:hAnsi="Palatino Linotype" w:cs="Arial"/>
          <w:sz w:val="24"/>
          <w:szCs w:val="24"/>
        </w:rPr>
        <w:t>párrafo noveno</w:t>
      </w:r>
      <w:r>
        <w:rPr>
          <w:rFonts w:ascii="Palatino Linotype" w:hAnsi="Palatino Linotype" w:cs="Arial"/>
          <w:sz w:val="24"/>
          <w:szCs w:val="24"/>
        </w:rPr>
        <w:t xml:space="preserve"> de la Ley de la Materia, la cual dispone que en la presentación de una solicitud de información se deberá establecer la modalidad en la que se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718573CC" w14:textId="77777777" w:rsidR="00DA014B" w:rsidRDefault="00DA014B" w:rsidP="00DA014B">
      <w:pPr>
        <w:spacing w:before="240" w:line="360" w:lineRule="auto"/>
        <w:jc w:val="both"/>
        <w:rPr>
          <w:rFonts w:ascii="Palatino Linotype" w:hAnsi="Palatino Linotype"/>
          <w:sz w:val="24"/>
          <w:szCs w:val="24"/>
        </w:rPr>
      </w:pPr>
      <w:r>
        <w:rPr>
          <w:rFonts w:ascii="Palatino Linotype" w:hAnsi="Palatino Linotype" w:cs="Arial"/>
          <w:sz w:val="24"/>
          <w:szCs w:val="24"/>
        </w:rPr>
        <w:t xml:space="preserve">Por ello es necesario señalar que la modalidad de entrega en copias certificadas no implica que se tenga que acudir ante un </w:t>
      </w:r>
      <w:r>
        <w:rPr>
          <w:rFonts w:ascii="Palatino Linotype" w:hAnsi="Palatino Linotype"/>
          <w:sz w:val="24"/>
          <w:szCs w:val="24"/>
        </w:rPr>
        <w:t xml:space="preserve">notario o fedatario público, sino que faculta a los servidores públicos para que expidan certificaciones de los documentos solicitados </w:t>
      </w:r>
      <w:r>
        <w:rPr>
          <w:rFonts w:ascii="Palatino Linotype" w:hAnsi="Palatino Linotype"/>
          <w:sz w:val="24"/>
          <w:szCs w:val="24"/>
        </w:rPr>
        <w:lastRenderedPageBreak/>
        <w:t>que obran en los archivos de las dependencias o entidades en copia simple u original según sea el caso.</w:t>
      </w:r>
    </w:p>
    <w:p w14:paraId="27B85139" w14:textId="77777777" w:rsidR="00DA014B" w:rsidRDefault="00DA014B" w:rsidP="00DA014B">
      <w:pPr>
        <w:spacing w:before="240" w:line="360" w:lineRule="auto"/>
        <w:jc w:val="both"/>
        <w:rPr>
          <w:rFonts w:ascii="Palatino Linotype" w:hAnsi="Palatino Linotype"/>
          <w:sz w:val="24"/>
          <w:szCs w:val="24"/>
        </w:rPr>
      </w:pPr>
      <w:r>
        <w:rPr>
          <w:rFonts w:ascii="Palatino Linotype" w:hAnsi="Palatino Linotype" w:cs="Arial"/>
          <w:sz w:val="24"/>
          <w:szCs w:val="24"/>
          <w:lang w:eastAsia="es-MX"/>
        </w:rPr>
        <w:t xml:space="preserve">Al respecto, </w:t>
      </w:r>
      <w:r>
        <w:rPr>
          <w:rFonts w:ascii="Palatino Linotype" w:hAnsi="Palatino Linotype"/>
          <w:sz w:val="24"/>
          <w:szCs w:val="24"/>
        </w:rPr>
        <w:t xml:space="preserve">el Poder Judicial de la Federación ha establecido que los servidores públicos tendrán la facultad para la expedición de copias respecto de los documentos que obren en sus archivos, y que el derecho de los particulares de solicitar copias es respecto de los documentos que obran en las oficinas públicas. </w:t>
      </w:r>
    </w:p>
    <w:p w14:paraId="6510B1C6" w14:textId="77777777" w:rsidR="00DA014B" w:rsidRDefault="00DA014B" w:rsidP="00DA014B">
      <w:pPr>
        <w:spacing w:before="240" w:line="360" w:lineRule="auto"/>
        <w:jc w:val="both"/>
        <w:rPr>
          <w:rFonts w:ascii="Palatino Linotype" w:hAnsi="Palatino Linotype" w:cs="Arial"/>
          <w:sz w:val="24"/>
          <w:szCs w:val="24"/>
        </w:rPr>
      </w:pPr>
      <w:r>
        <w:rPr>
          <w:rFonts w:ascii="Palatino Linotype" w:hAnsi="Palatino Linotype"/>
          <w:sz w:val="24"/>
          <w:szCs w:val="24"/>
        </w:rPr>
        <w:t>Por otra parte, la Suprema Corte de Justicia de la Nación también ha establecido el derecho de los particulares de solicitar copia o testimonio de documentos o piezas que obran en las oficinas públicas y por ende la obligación de las autoridades, de expedir las copias certificadas que les soliciten</w:t>
      </w:r>
      <w:r>
        <w:rPr>
          <w:rFonts w:ascii="Palatino Linotype" w:hAnsi="Palatino Linotype" w:cs="Arial"/>
          <w:sz w:val="24"/>
          <w:szCs w:val="24"/>
        </w:rPr>
        <w:t>.</w:t>
      </w:r>
      <w:r>
        <w:rPr>
          <w:rStyle w:val="Refdenotaalpie"/>
          <w:rFonts w:ascii="Palatino Linotype" w:hAnsi="Palatino Linotype" w:cs="Arial"/>
          <w:sz w:val="24"/>
          <w:szCs w:val="24"/>
        </w:rPr>
        <w:footnoteReference w:id="4"/>
      </w:r>
    </w:p>
    <w:p w14:paraId="4C80F05D" w14:textId="77777777" w:rsidR="00DA014B" w:rsidRDefault="00DA014B" w:rsidP="00DA014B">
      <w:pPr>
        <w:spacing w:before="240" w:line="360" w:lineRule="auto"/>
        <w:jc w:val="both"/>
        <w:rPr>
          <w:rFonts w:ascii="Palatino Linotype" w:hAnsi="Palatino Linotype"/>
          <w:sz w:val="24"/>
          <w:szCs w:val="24"/>
        </w:rPr>
      </w:pPr>
      <w:r>
        <w:rPr>
          <w:rFonts w:ascii="Palatino Linotype" w:hAnsi="Palatino Linotype"/>
          <w:sz w:val="24"/>
          <w:szCs w:val="24"/>
        </w:rPr>
        <w:t>Sirve de apoyo en la fundamentación de lo antes expresado el criterio 2/09 del entonces Instituto Federal de Acceso a la Información Pública y Protección de Datos Personales que se transcribe a continuación para la claridad de las razones que justifican la actuación de este órgano garante.</w:t>
      </w:r>
    </w:p>
    <w:p w14:paraId="09920E28" w14:textId="77777777" w:rsidR="00DA014B" w:rsidRDefault="00DA014B" w:rsidP="00DA014B">
      <w:pPr>
        <w:shd w:val="clear" w:color="auto" w:fill="FFFFFF"/>
        <w:spacing w:before="240" w:line="360" w:lineRule="auto"/>
        <w:ind w:left="567" w:right="616"/>
        <w:jc w:val="both"/>
        <w:rPr>
          <w:rFonts w:ascii="Palatino Linotype" w:hAnsi="Palatino Linotype"/>
          <w:i/>
        </w:rPr>
      </w:pPr>
      <w:r>
        <w:rPr>
          <w:rFonts w:ascii="Palatino Linotype" w:hAnsi="Palatino Linotype"/>
          <w:b/>
          <w:i/>
        </w:rPr>
        <w:t>“Copias certificadas. La certificación prevista en la Ley Federal de Transparencia y Acceso a la Información Pública Gubernamental corrobora que el documento es una copia fiel del que obra en los archivos de la dependencia o entidad.</w:t>
      </w:r>
      <w:r>
        <w:rPr>
          <w:rFonts w:ascii="Palatino Linotype" w:hAnsi="Palatino Linotype"/>
          <w:i/>
        </w:rPr>
        <w:t xml:space="preserve"> El artículo 40, fracción IV de la Ley Federal de Transparencia y Acceso a la Información Pública </w:t>
      </w:r>
      <w:r>
        <w:rPr>
          <w:rFonts w:ascii="Palatino Linotype" w:hAnsi="Palatino Linotype"/>
          <w:i/>
        </w:rPr>
        <w:lastRenderedPageBreak/>
        <w:t>Gubernamental prevé la posibilidad de que el solicitante elija que la entrega de la información sea en copias certificadas. Por su parte, el artículo 44 de la misma ley establece, entre otras cuestiones, que las respuestas a solicitudes se deberán atender en la mayor medida de lo posible a la solicitud del interesado. Considerando que el artículo 1° de la ley en cita tiene como finalidad proveer lo necesario para garantizar el acceso de toda persona a la información en posesión de las autoridades, la certificación a que se refiere la Ley Federal de Transparencia y Acceso a la Información Pública Gubernamental tiene por efecto constatar que la copia certificada que se entrega es una reproducción fiel del documento -original o copia simple- que obra en los archivos de la dependencia o entidad requerida. En ese orden de ideas, la certificación, para efectos de acceso a la información, a diferencia del concepto que tradicionalmente se ha sostenido en diversas tesis de la Suprema Corte de Justicia de la Nación, no tiene como propósito que el documento certificado haga las veces de un original, sino dejar evidencia de que los documentos obran en los archivos de los sujetos obligados, tal cual se encuentran.”</w:t>
      </w:r>
    </w:p>
    <w:p w14:paraId="4335DD5D" w14:textId="77777777" w:rsidR="00DA014B" w:rsidRDefault="00DA014B" w:rsidP="00DA014B">
      <w:pPr>
        <w:spacing w:before="240" w:line="360" w:lineRule="auto"/>
        <w:jc w:val="both"/>
        <w:rPr>
          <w:rFonts w:ascii="Palatino Linotype" w:hAnsi="Palatino Linotype"/>
          <w:sz w:val="24"/>
          <w:szCs w:val="24"/>
        </w:rPr>
      </w:pPr>
      <w:r>
        <w:rPr>
          <w:rFonts w:ascii="Palatino Linotype" w:hAnsi="Palatino Linotype" w:cs="Arial"/>
          <w:sz w:val="24"/>
          <w:szCs w:val="24"/>
          <w:lang w:eastAsia="es-MX"/>
        </w:rPr>
        <w:t>Ahora bien, para la entrega de la información en la modalidad solicitada por el particular en el asunto que nos ocupa, los L</w:t>
      </w:r>
      <w:r>
        <w:rPr>
          <w:rFonts w:ascii="Palatino Linotype" w:hAnsi="Palatino Linotype"/>
          <w:sz w:val="24"/>
          <w:szCs w:val="24"/>
        </w:rPr>
        <w:t xml:space="preserve">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 disponen en el numeral treinta y ocho incisos e), f) y h), establecen que en el caso de que la información se haya solicitado en una modalidad que sea técnicamente factible y que constituya un costo de reproducción, sin embargo el Sujeto Obligado, fue omiso en dar atención a la solicitud de información de mérito en tiempo y forma, </w:t>
      </w:r>
      <w:r>
        <w:rPr>
          <w:rFonts w:ascii="Palatino Linotype" w:hAnsi="Palatino Linotype"/>
          <w:sz w:val="24"/>
          <w:szCs w:val="24"/>
        </w:rPr>
        <w:lastRenderedPageBreak/>
        <w:t>estableciendo una postura negligente, es aplicable lo dispuesto en el artículo 234</w:t>
      </w:r>
      <w:r>
        <w:rPr>
          <w:rStyle w:val="Refdenotaalpie"/>
          <w:rFonts w:ascii="Palatino Linotype" w:hAnsi="Palatino Linotype"/>
          <w:sz w:val="24"/>
          <w:szCs w:val="24"/>
        </w:rPr>
        <w:footnoteReference w:id="5"/>
      </w:r>
      <w:r>
        <w:rPr>
          <w:rFonts w:ascii="Palatino Linotype" w:hAnsi="Palatino Linotype"/>
          <w:sz w:val="24"/>
          <w:szCs w:val="24"/>
        </w:rPr>
        <w:t xml:space="preserve"> de la Ley en la materia, el cual establece que cuando se determine que por negligencia no se hubiere atendido alguna solicitud en los términos de esta Ley, se requerirá a la Unidad de Transparencia correspondiente para que proporcione la información sin costo alguno para el solicitante, toda vez que el Sujeto Obligado manifestó que la información solicitada contenía datos personales, no obstante del estudio antes planteado se advierte que en efecto si contiene datos personales, sin embargo el tratamiento de los datos personales de servidores públicos, posee la naturaleza de públicos, aclarando que no la totalidad de estos, pero si algunos de ellos, por lo tanto este Órgano Garante, considera dable ordenar la entrega en </w:t>
      </w:r>
      <w:r>
        <w:rPr>
          <w:rFonts w:ascii="Palatino Linotype" w:hAnsi="Palatino Linotype"/>
          <w:sz w:val="24"/>
          <w:szCs w:val="24"/>
          <w:u w:val="single"/>
        </w:rPr>
        <w:t>copias certificadas</w:t>
      </w:r>
      <w:r>
        <w:rPr>
          <w:rFonts w:ascii="Palatino Linotype" w:hAnsi="Palatino Linotype"/>
          <w:sz w:val="24"/>
          <w:szCs w:val="24"/>
        </w:rPr>
        <w:t xml:space="preserve"> sin costo alguno. </w:t>
      </w:r>
    </w:p>
    <w:p w14:paraId="54D89ABA" w14:textId="5767CD03" w:rsidR="00DA014B" w:rsidRPr="00DA014B" w:rsidRDefault="00DA014B" w:rsidP="00DA014B">
      <w:pPr>
        <w:spacing w:before="240" w:line="360" w:lineRule="auto"/>
        <w:jc w:val="both"/>
        <w:rPr>
          <w:rFonts w:ascii="Palatino Linotype" w:hAnsi="Palatino Linotype" w:cs="Arial"/>
        </w:rPr>
      </w:pPr>
      <w:r>
        <w:rPr>
          <w:rFonts w:ascii="Palatino Linotype" w:hAnsi="Palatino Linotype"/>
          <w:sz w:val="24"/>
          <w:szCs w:val="24"/>
        </w:rPr>
        <w:t xml:space="preserve">En este tenor el </w:t>
      </w:r>
      <w:r>
        <w:rPr>
          <w:rFonts w:ascii="Palatino Linotype" w:hAnsi="Palatino Linotype" w:cs="Arial"/>
          <w:sz w:val="24"/>
          <w:szCs w:val="24"/>
        </w:rPr>
        <w:t>Sujeto Obligado, deberá hacer de conocimiento del particular el lugar, día y horario en que podrá recoger las copias certificadas del documento en el que conste la información requerida.</w:t>
      </w:r>
    </w:p>
    <w:p w14:paraId="0E902403" w14:textId="2BCC4329" w:rsidR="001E0029" w:rsidRPr="00654AA0" w:rsidRDefault="001E0029" w:rsidP="001E0029">
      <w:pPr>
        <w:tabs>
          <w:tab w:val="left" w:pos="709"/>
        </w:tabs>
        <w:spacing w:before="240" w:line="360" w:lineRule="auto"/>
        <w:ind w:right="51"/>
        <w:jc w:val="both"/>
        <w:rPr>
          <w:rFonts w:ascii="Palatino Linotype" w:hAnsi="Palatino Linotype"/>
          <w:sz w:val="24"/>
          <w:szCs w:val="24"/>
          <w:lang w:val="es-ES"/>
        </w:rPr>
      </w:pPr>
      <w:r w:rsidRPr="00654AA0">
        <w:rPr>
          <w:rFonts w:ascii="Palatino Linotype" w:hAnsi="Palatino Linotype"/>
          <w:sz w:val="24"/>
          <w:szCs w:val="24"/>
          <w:lang w:val="es-ES"/>
        </w:rPr>
        <w:t xml:space="preserve">En mérito de lo expuesto en líneas anteriores, </w:t>
      </w:r>
      <w:r w:rsidRPr="00654AA0">
        <w:rPr>
          <w:rFonts w:ascii="Palatino Linotype" w:hAnsi="Palatino Linotype" w:cs="Arial"/>
          <w:b/>
          <w:sz w:val="24"/>
          <w:lang w:val="es-ES"/>
        </w:rPr>
        <w:t>con fundamento en el artículo 13</w:t>
      </w:r>
      <w:r w:rsidR="00654AA0" w:rsidRPr="00654AA0">
        <w:rPr>
          <w:rFonts w:ascii="Palatino Linotype" w:hAnsi="Palatino Linotype" w:cs="Arial"/>
          <w:b/>
          <w:sz w:val="24"/>
          <w:lang w:val="es-ES"/>
        </w:rPr>
        <w:t xml:space="preserve">7 </w:t>
      </w:r>
      <w:r w:rsidRPr="00654AA0">
        <w:rPr>
          <w:rFonts w:ascii="Palatino Linotype" w:hAnsi="Palatino Linotype" w:cs="Arial"/>
          <w:b/>
          <w:sz w:val="24"/>
          <w:lang w:val="es-ES"/>
        </w:rPr>
        <w:t xml:space="preserve">fracción </w:t>
      </w:r>
      <w:r w:rsidR="00654AA0" w:rsidRPr="00654AA0">
        <w:rPr>
          <w:rFonts w:ascii="Palatino Linotype" w:hAnsi="Palatino Linotype" w:cs="Arial"/>
          <w:b/>
          <w:sz w:val="24"/>
          <w:lang w:val="es-ES"/>
        </w:rPr>
        <w:t>I</w:t>
      </w:r>
      <w:r w:rsidRPr="00654AA0">
        <w:rPr>
          <w:rFonts w:ascii="Palatino Linotype" w:hAnsi="Palatino Linotype" w:cs="Arial"/>
          <w:b/>
          <w:sz w:val="24"/>
          <w:lang w:val="es-ES"/>
        </w:rPr>
        <w:t xml:space="preserve">V, </w:t>
      </w:r>
      <w:r w:rsidRPr="00654AA0">
        <w:rPr>
          <w:rFonts w:ascii="Palatino Linotype" w:hAnsi="Palatino Linotype" w:cs="Arial"/>
          <w:sz w:val="24"/>
          <w:lang w:val="es-ES"/>
        </w:rPr>
        <w:t xml:space="preserve">de la Ley de Protección de Datos Personales de Datos Personales en Posesión de Sujetos Obligados Estado de México y Municipios, se </w:t>
      </w:r>
      <w:r w:rsidR="00654AA0" w:rsidRPr="00654AA0">
        <w:rPr>
          <w:rFonts w:ascii="Palatino Linotype" w:hAnsi="Palatino Linotype" w:cs="Arial"/>
          <w:b/>
          <w:sz w:val="24"/>
          <w:lang w:val="es-ES"/>
        </w:rPr>
        <w:t>Ordena</w:t>
      </w:r>
      <w:r w:rsidRPr="00654AA0">
        <w:rPr>
          <w:rFonts w:ascii="Palatino Linotype" w:hAnsi="Palatino Linotype"/>
          <w:b/>
          <w:sz w:val="24"/>
          <w:szCs w:val="24"/>
          <w:lang w:val="es-ES"/>
        </w:rPr>
        <w:t xml:space="preserve"> </w:t>
      </w:r>
      <w:r w:rsidR="00654AA0" w:rsidRPr="00654AA0">
        <w:rPr>
          <w:rFonts w:ascii="Palatino Linotype" w:hAnsi="Palatino Linotype"/>
          <w:sz w:val="24"/>
          <w:szCs w:val="24"/>
          <w:lang w:val="es-ES"/>
        </w:rPr>
        <w:t>al sujeto obligado atienda la solicitud de información n</w:t>
      </w:r>
      <w:r w:rsidR="00654AA0">
        <w:rPr>
          <w:rFonts w:ascii="Palatino Linotype" w:hAnsi="Palatino Linotype"/>
          <w:sz w:val="24"/>
          <w:szCs w:val="24"/>
          <w:lang w:val="es-ES"/>
        </w:rPr>
        <w:t>ú</w:t>
      </w:r>
      <w:r w:rsidR="00654AA0" w:rsidRPr="00654AA0">
        <w:rPr>
          <w:rFonts w:ascii="Palatino Linotype" w:hAnsi="Palatino Linotype"/>
          <w:sz w:val="24"/>
          <w:szCs w:val="24"/>
          <w:lang w:val="es-ES"/>
        </w:rPr>
        <w:t xml:space="preserve">mero </w:t>
      </w:r>
      <w:r w:rsidR="00654AA0" w:rsidRPr="00654AA0">
        <w:rPr>
          <w:rFonts w:ascii="Palatino Linotype" w:hAnsi="Palatino Linotype"/>
          <w:b/>
          <w:sz w:val="24"/>
          <w:szCs w:val="24"/>
          <w:lang w:val="es-ES"/>
        </w:rPr>
        <w:t>00004/NAUCALPA/AD/2021</w:t>
      </w:r>
      <w:r w:rsidRPr="00654AA0">
        <w:rPr>
          <w:rFonts w:ascii="Palatino Linotype" w:hAnsi="Palatino Linotype"/>
          <w:b/>
          <w:sz w:val="24"/>
          <w:szCs w:val="24"/>
          <w:lang w:val="es-ES"/>
        </w:rPr>
        <w:t>,</w:t>
      </w:r>
      <w:r w:rsidRPr="00654AA0">
        <w:rPr>
          <w:rFonts w:ascii="Palatino Linotype" w:hAnsi="Palatino Linotype"/>
          <w:sz w:val="24"/>
          <w:szCs w:val="24"/>
          <w:lang w:val="es-ES"/>
        </w:rPr>
        <w:t xml:space="preserve"> que ha sido materia del presente fallo.</w:t>
      </w:r>
    </w:p>
    <w:p w14:paraId="204F68C9" w14:textId="77777777" w:rsidR="00AA1C90" w:rsidRPr="00654AA0" w:rsidRDefault="00AA1C90" w:rsidP="00AA1C90">
      <w:pPr>
        <w:spacing w:before="240" w:line="360" w:lineRule="auto"/>
        <w:jc w:val="both"/>
        <w:rPr>
          <w:rFonts w:ascii="Palatino Linotype" w:hAnsi="Palatino Linotype" w:cs="Arial"/>
          <w:sz w:val="24"/>
          <w:lang w:val="es-ES"/>
        </w:rPr>
      </w:pPr>
      <w:r w:rsidRPr="00654AA0">
        <w:rPr>
          <w:rFonts w:ascii="Palatino Linotype" w:hAnsi="Palatino Linotype" w:cs="Arial"/>
          <w:sz w:val="24"/>
          <w:lang w:val="es-ES"/>
        </w:rPr>
        <w:t>Por lo antes expuesto y fundado es de resolverse y;</w:t>
      </w:r>
    </w:p>
    <w:p w14:paraId="21739999" w14:textId="77777777" w:rsidR="00AA1C90" w:rsidRPr="00654AA0" w:rsidRDefault="00AA1C90" w:rsidP="00AA1C90">
      <w:pPr>
        <w:spacing w:before="240" w:line="360" w:lineRule="auto"/>
        <w:jc w:val="center"/>
        <w:rPr>
          <w:rFonts w:ascii="Palatino Linotype" w:eastAsia="Times New Roman" w:hAnsi="Palatino Linotype"/>
          <w:b/>
          <w:bCs/>
          <w:spacing w:val="60"/>
          <w:sz w:val="28"/>
          <w:lang w:val="es-ES"/>
        </w:rPr>
      </w:pPr>
      <w:r w:rsidRPr="00654AA0">
        <w:rPr>
          <w:rFonts w:ascii="Palatino Linotype" w:eastAsia="Times New Roman" w:hAnsi="Palatino Linotype"/>
          <w:b/>
          <w:bCs/>
          <w:spacing w:val="60"/>
          <w:sz w:val="28"/>
          <w:lang w:val="es-ES"/>
        </w:rPr>
        <w:lastRenderedPageBreak/>
        <w:t>SE RESUELVE</w:t>
      </w:r>
    </w:p>
    <w:p w14:paraId="0729F27C" w14:textId="2E37F168" w:rsidR="00752628" w:rsidRPr="00654AA0" w:rsidRDefault="00AA1C90" w:rsidP="00AA1C90">
      <w:pPr>
        <w:tabs>
          <w:tab w:val="left" w:pos="8647"/>
        </w:tabs>
        <w:spacing w:before="240" w:line="360" w:lineRule="auto"/>
        <w:ind w:right="51"/>
        <w:jc w:val="both"/>
        <w:rPr>
          <w:rFonts w:ascii="Palatino Linotype" w:hAnsi="Palatino Linotype" w:cs="Arial"/>
          <w:sz w:val="24"/>
          <w:szCs w:val="24"/>
          <w:lang w:val="es-ES"/>
        </w:rPr>
      </w:pPr>
      <w:r w:rsidRPr="00654AA0">
        <w:rPr>
          <w:rFonts w:ascii="Palatino Linotype" w:hAnsi="Palatino Linotype" w:cs="Arial"/>
          <w:b/>
          <w:sz w:val="28"/>
          <w:szCs w:val="28"/>
          <w:lang w:val="es-ES"/>
        </w:rPr>
        <w:t>PRIMERO.</w:t>
      </w:r>
      <w:r w:rsidRPr="00654AA0">
        <w:rPr>
          <w:rFonts w:ascii="Palatino Linotype" w:hAnsi="Palatino Linotype" w:cs="Arial"/>
          <w:sz w:val="24"/>
          <w:szCs w:val="24"/>
          <w:lang w:val="es-ES"/>
        </w:rPr>
        <w:t xml:space="preserve"> Resultan fundadas las razones o motivos de inconformidad hechos valer por </w:t>
      </w:r>
      <w:r w:rsidRPr="00654AA0">
        <w:rPr>
          <w:rFonts w:ascii="Palatino Linotype" w:hAnsi="Palatino Linotype" w:cs="Arial"/>
          <w:b/>
          <w:sz w:val="24"/>
          <w:szCs w:val="24"/>
          <w:lang w:val="es-ES"/>
        </w:rPr>
        <w:t>el recurrente,</w:t>
      </w:r>
      <w:r w:rsidRPr="00654AA0">
        <w:rPr>
          <w:rFonts w:ascii="Palatino Linotype" w:hAnsi="Palatino Linotype" w:cs="Arial"/>
          <w:sz w:val="24"/>
          <w:szCs w:val="24"/>
          <w:lang w:val="es-ES"/>
        </w:rPr>
        <w:t xml:space="preserve"> en términos del considerando </w:t>
      </w:r>
      <w:r w:rsidRPr="00654AA0">
        <w:rPr>
          <w:rFonts w:ascii="Palatino Linotype" w:hAnsi="Palatino Linotype" w:cs="Arial"/>
          <w:b/>
          <w:sz w:val="24"/>
          <w:szCs w:val="24"/>
          <w:lang w:val="es-ES"/>
        </w:rPr>
        <w:t>Cuarto</w:t>
      </w:r>
      <w:r w:rsidRPr="00654AA0">
        <w:rPr>
          <w:rFonts w:ascii="Palatino Linotype" w:hAnsi="Palatino Linotype" w:cs="Arial"/>
          <w:sz w:val="24"/>
          <w:szCs w:val="24"/>
          <w:lang w:val="es-ES"/>
        </w:rPr>
        <w:t>, de la presente resolución.</w:t>
      </w:r>
    </w:p>
    <w:p w14:paraId="0D3F9372" w14:textId="149C7871" w:rsidR="00752628" w:rsidRDefault="00A11899" w:rsidP="00A11899">
      <w:pPr>
        <w:autoSpaceDE w:val="0"/>
        <w:autoSpaceDN w:val="0"/>
        <w:adjustRightInd w:val="0"/>
        <w:spacing w:before="240" w:line="360" w:lineRule="auto"/>
        <w:ind w:right="49"/>
        <w:jc w:val="both"/>
        <w:rPr>
          <w:rFonts w:ascii="Palatino Linotype" w:hAnsi="Palatino Linotype" w:cs="Arial"/>
          <w:bCs/>
          <w:sz w:val="24"/>
          <w:szCs w:val="24"/>
          <w:lang w:val="es-ES"/>
        </w:rPr>
      </w:pPr>
      <w:r w:rsidRPr="00654AA0">
        <w:rPr>
          <w:rFonts w:ascii="Palatino Linotype" w:hAnsi="Palatino Linotype" w:cs="Arial"/>
          <w:b/>
          <w:sz w:val="28"/>
          <w:szCs w:val="28"/>
          <w:lang w:val="es-ES"/>
        </w:rPr>
        <w:t>SEGUNDO.</w:t>
      </w:r>
      <w:r w:rsidRPr="00654AA0">
        <w:rPr>
          <w:rFonts w:ascii="Palatino Linotype" w:hAnsi="Palatino Linotype" w:cs="Arial"/>
          <w:lang w:val="es-ES"/>
        </w:rPr>
        <w:t xml:space="preserve"> </w:t>
      </w:r>
      <w:r w:rsidRPr="00654AA0">
        <w:rPr>
          <w:rFonts w:ascii="Palatino Linotype" w:hAnsi="Palatino Linotype" w:cs="Arial"/>
          <w:sz w:val="24"/>
          <w:szCs w:val="24"/>
          <w:lang w:val="es-ES"/>
        </w:rPr>
        <w:t xml:space="preserve">Se ordena al </w:t>
      </w:r>
      <w:r w:rsidRPr="00654AA0">
        <w:rPr>
          <w:rFonts w:ascii="Palatino Linotype" w:hAnsi="Palatino Linotype" w:cs="Arial"/>
          <w:b/>
          <w:sz w:val="24"/>
          <w:szCs w:val="24"/>
          <w:lang w:val="es-ES"/>
        </w:rPr>
        <w:t>Sujeto Obligado</w:t>
      </w:r>
      <w:r w:rsidRPr="00654AA0">
        <w:rPr>
          <w:rFonts w:ascii="Palatino Linotype" w:hAnsi="Palatino Linotype" w:cs="Arial"/>
          <w:sz w:val="24"/>
          <w:szCs w:val="24"/>
          <w:lang w:val="es-ES"/>
        </w:rPr>
        <w:t xml:space="preserve"> </w:t>
      </w:r>
      <w:r w:rsidR="00AA1C90" w:rsidRPr="00654AA0">
        <w:rPr>
          <w:rFonts w:ascii="Palatino Linotype" w:hAnsi="Palatino Linotype" w:cs="Arial"/>
          <w:sz w:val="24"/>
          <w:szCs w:val="24"/>
          <w:lang w:val="es-ES"/>
        </w:rPr>
        <w:t xml:space="preserve">atienda la solicitud de </w:t>
      </w:r>
      <w:r w:rsidR="00FD2394">
        <w:rPr>
          <w:rFonts w:ascii="Palatino Linotype" w:hAnsi="Palatino Linotype" w:cs="Arial"/>
          <w:sz w:val="24"/>
          <w:szCs w:val="24"/>
          <w:lang w:val="es-ES"/>
        </w:rPr>
        <w:t>acceso a datos</w:t>
      </w:r>
      <w:r w:rsidR="00AA1C90" w:rsidRPr="00654AA0">
        <w:rPr>
          <w:rFonts w:ascii="Palatino Linotype" w:hAnsi="Palatino Linotype" w:cs="Arial"/>
          <w:sz w:val="24"/>
          <w:szCs w:val="24"/>
          <w:lang w:val="es-ES"/>
        </w:rPr>
        <w:t xml:space="preserve"> número </w:t>
      </w:r>
      <w:r w:rsidR="00654AA0" w:rsidRPr="00654AA0">
        <w:rPr>
          <w:rFonts w:ascii="Palatino Linotype" w:hAnsi="Palatino Linotype"/>
          <w:b/>
          <w:sz w:val="24"/>
          <w:szCs w:val="24"/>
          <w:lang w:val="es-ES"/>
        </w:rPr>
        <w:t>00004/NAUCALPA/AD/2021</w:t>
      </w:r>
      <w:r w:rsidR="00654AA0">
        <w:rPr>
          <w:rFonts w:ascii="Palatino Linotype" w:hAnsi="Palatino Linotype"/>
          <w:b/>
          <w:sz w:val="24"/>
          <w:szCs w:val="24"/>
          <w:lang w:val="es-ES"/>
        </w:rPr>
        <w:t xml:space="preserve"> </w:t>
      </w:r>
      <w:r w:rsidR="00AA1C90" w:rsidRPr="00654AA0">
        <w:rPr>
          <w:rFonts w:ascii="Palatino Linotype" w:hAnsi="Palatino Linotype" w:cs="Arial"/>
          <w:sz w:val="24"/>
          <w:szCs w:val="24"/>
          <w:lang w:val="es-ES"/>
        </w:rPr>
        <w:t xml:space="preserve">y </w:t>
      </w:r>
      <w:r w:rsidRPr="00654AA0">
        <w:rPr>
          <w:rFonts w:ascii="Palatino Linotype" w:hAnsi="Palatino Linotype" w:cs="Arial"/>
          <w:sz w:val="24"/>
          <w:szCs w:val="24"/>
          <w:lang w:val="es-ES"/>
        </w:rPr>
        <w:t>haga entrega a</w:t>
      </w:r>
      <w:r w:rsidR="00AA1C90" w:rsidRPr="00654AA0">
        <w:rPr>
          <w:rFonts w:ascii="Palatino Linotype" w:hAnsi="Palatino Linotype" w:cs="Arial"/>
          <w:sz w:val="24"/>
          <w:szCs w:val="24"/>
          <w:lang w:val="es-ES"/>
        </w:rPr>
        <w:t xml:space="preserve"> la parte r</w:t>
      </w:r>
      <w:r w:rsidRPr="00654AA0">
        <w:rPr>
          <w:rFonts w:ascii="Palatino Linotype" w:hAnsi="Palatino Linotype" w:cs="Arial"/>
          <w:sz w:val="24"/>
          <w:szCs w:val="24"/>
          <w:lang w:val="es-ES"/>
        </w:rPr>
        <w:t>ecurrente, a través de</w:t>
      </w:r>
      <w:r w:rsidR="00654AA0">
        <w:rPr>
          <w:rFonts w:ascii="Palatino Linotype" w:hAnsi="Palatino Linotype" w:cs="Arial"/>
          <w:sz w:val="24"/>
          <w:szCs w:val="24"/>
          <w:lang w:val="es-ES"/>
        </w:rPr>
        <w:t xml:space="preserve"> copias certificadas sin costo,</w:t>
      </w:r>
      <w:r w:rsidRPr="00654AA0">
        <w:rPr>
          <w:rFonts w:ascii="Palatino Linotype" w:hAnsi="Palatino Linotype" w:cs="Arial"/>
          <w:sz w:val="24"/>
          <w:szCs w:val="24"/>
          <w:lang w:val="es-ES"/>
        </w:rPr>
        <w:t xml:space="preserve"> en términos del </w:t>
      </w:r>
      <w:r w:rsidRPr="00654AA0">
        <w:rPr>
          <w:rFonts w:ascii="Palatino Linotype" w:hAnsi="Palatino Linotype" w:cs="Arial"/>
          <w:b/>
          <w:sz w:val="24"/>
          <w:szCs w:val="24"/>
          <w:lang w:val="es-ES"/>
        </w:rPr>
        <w:t xml:space="preserve">Considerando </w:t>
      </w:r>
      <w:r w:rsidR="00B62125" w:rsidRPr="00654AA0">
        <w:rPr>
          <w:rFonts w:ascii="Palatino Linotype" w:hAnsi="Palatino Linotype" w:cs="Arial"/>
          <w:b/>
          <w:sz w:val="24"/>
          <w:szCs w:val="24"/>
          <w:lang w:val="es-ES"/>
        </w:rPr>
        <w:t>Cuarto</w:t>
      </w:r>
      <w:r w:rsidRPr="00654AA0">
        <w:rPr>
          <w:rFonts w:ascii="Palatino Linotype" w:hAnsi="Palatino Linotype" w:cs="Arial"/>
          <w:b/>
          <w:sz w:val="24"/>
          <w:szCs w:val="24"/>
          <w:lang w:val="es-ES"/>
        </w:rPr>
        <w:t xml:space="preserve"> </w:t>
      </w:r>
      <w:r w:rsidR="001E0029" w:rsidRPr="00654AA0">
        <w:rPr>
          <w:rFonts w:ascii="Palatino Linotype" w:hAnsi="Palatino Linotype" w:cs="Arial"/>
          <w:bCs/>
          <w:sz w:val="24"/>
          <w:szCs w:val="24"/>
          <w:lang w:val="es-ES"/>
        </w:rPr>
        <w:t>previa acreditación de su personalidad</w:t>
      </w:r>
      <w:r w:rsidRPr="00654AA0">
        <w:rPr>
          <w:rFonts w:ascii="Palatino Linotype" w:hAnsi="Palatino Linotype" w:cs="Arial"/>
          <w:bCs/>
          <w:sz w:val="24"/>
          <w:szCs w:val="24"/>
          <w:lang w:val="es-ES"/>
        </w:rPr>
        <w:t xml:space="preserve"> </w:t>
      </w:r>
      <w:r w:rsidR="00AB04FE">
        <w:rPr>
          <w:rFonts w:ascii="Palatino Linotype" w:hAnsi="Palatino Linotype" w:cs="Arial"/>
          <w:bCs/>
          <w:sz w:val="24"/>
          <w:szCs w:val="24"/>
          <w:lang w:val="es-ES"/>
        </w:rPr>
        <w:t>los Datos Solicitados.</w:t>
      </w:r>
    </w:p>
    <w:p w14:paraId="2A6C949E" w14:textId="2BAA244E" w:rsidR="0094416E" w:rsidRDefault="007F3B21" w:rsidP="001E0029">
      <w:pPr>
        <w:spacing w:line="360" w:lineRule="auto"/>
        <w:ind w:right="333"/>
        <w:jc w:val="both"/>
        <w:rPr>
          <w:rFonts w:ascii="Palatino Linotype" w:hAnsi="Palatino Linotype" w:cs="Arial"/>
          <w:bCs/>
          <w:sz w:val="24"/>
          <w:szCs w:val="24"/>
          <w:lang w:val="es-ES"/>
        </w:rPr>
      </w:pPr>
      <w:r>
        <w:rPr>
          <w:rFonts w:ascii="Palatino Linotype" w:hAnsi="Palatino Linotype" w:cs="Arial"/>
          <w:bCs/>
          <w:sz w:val="24"/>
          <w:szCs w:val="24"/>
          <w:lang w:val="es-ES"/>
        </w:rPr>
        <w:t>Respecto a las</w:t>
      </w:r>
      <w:r w:rsidR="0094416E" w:rsidRPr="0094416E">
        <w:rPr>
          <w:rFonts w:ascii="Palatino Linotype" w:hAnsi="Palatino Linotype" w:cs="Arial"/>
          <w:bCs/>
          <w:sz w:val="24"/>
          <w:szCs w:val="24"/>
          <w:lang w:val="es-ES"/>
        </w:rPr>
        <w:t xml:space="preserve"> copia</w:t>
      </w:r>
      <w:r>
        <w:rPr>
          <w:rFonts w:ascii="Palatino Linotype" w:hAnsi="Palatino Linotype" w:cs="Arial"/>
          <w:bCs/>
          <w:sz w:val="24"/>
          <w:szCs w:val="24"/>
          <w:lang w:val="es-ES"/>
        </w:rPr>
        <w:t>s</w:t>
      </w:r>
      <w:r w:rsidR="0094416E" w:rsidRPr="0094416E">
        <w:rPr>
          <w:rFonts w:ascii="Palatino Linotype" w:hAnsi="Palatino Linotype" w:cs="Arial"/>
          <w:bCs/>
          <w:sz w:val="24"/>
          <w:szCs w:val="24"/>
          <w:lang w:val="es-ES"/>
        </w:rPr>
        <w:t xml:space="preserve"> certificada</w:t>
      </w:r>
      <w:r>
        <w:rPr>
          <w:rFonts w:ascii="Palatino Linotype" w:hAnsi="Palatino Linotype" w:cs="Arial"/>
          <w:bCs/>
          <w:sz w:val="24"/>
          <w:szCs w:val="24"/>
          <w:lang w:val="es-ES"/>
        </w:rPr>
        <w:t>s</w:t>
      </w:r>
      <w:r w:rsidR="0094416E" w:rsidRPr="0094416E">
        <w:rPr>
          <w:rFonts w:ascii="Palatino Linotype" w:hAnsi="Palatino Linotype" w:cs="Arial"/>
          <w:bCs/>
          <w:sz w:val="24"/>
          <w:szCs w:val="24"/>
          <w:lang w:val="es-ES"/>
        </w:rPr>
        <w:t xml:space="preserve"> se le deberá de señalar el procedimiento</w:t>
      </w:r>
      <w:r>
        <w:rPr>
          <w:rFonts w:ascii="Palatino Linotype" w:hAnsi="Palatino Linotype" w:cs="Arial"/>
          <w:bCs/>
          <w:sz w:val="24"/>
          <w:szCs w:val="24"/>
          <w:lang w:val="es-ES"/>
        </w:rPr>
        <w:t xml:space="preserve"> a la parte recurrente</w:t>
      </w:r>
      <w:r w:rsidR="0094416E" w:rsidRPr="0094416E">
        <w:rPr>
          <w:rFonts w:ascii="Palatino Linotype" w:hAnsi="Palatino Linotype" w:cs="Arial"/>
          <w:bCs/>
          <w:sz w:val="24"/>
          <w:szCs w:val="24"/>
          <w:lang w:val="es-ES"/>
        </w:rPr>
        <w:t xml:space="preserve"> para recoger el </w:t>
      </w:r>
      <w:r>
        <w:rPr>
          <w:rFonts w:ascii="Palatino Linotype" w:hAnsi="Palatino Linotype" w:cs="Arial"/>
          <w:bCs/>
          <w:sz w:val="24"/>
          <w:szCs w:val="24"/>
          <w:lang w:val="es-ES"/>
        </w:rPr>
        <w:t xml:space="preserve">o los </w:t>
      </w:r>
      <w:r w:rsidR="0094416E" w:rsidRPr="0094416E">
        <w:rPr>
          <w:rFonts w:ascii="Palatino Linotype" w:hAnsi="Palatino Linotype" w:cs="Arial"/>
          <w:bCs/>
          <w:sz w:val="24"/>
          <w:szCs w:val="24"/>
          <w:lang w:val="es-ES"/>
        </w:rPr>
        <w:t>documento</w:t>
      </w:r>
      <w:r>
        <w:rPr>
          <w:rFonts w:ascii="Palatino Linotype" w:hAnsi="Palatino Linotype" w:cs="Arial"/>
          <w:bCs/>
          <w:sz w:val="24"/>
          <w:szCs w:val="24"/>
          <w:lang w:val="es-ES"/>
        </w:rPr>
        <w:t>s</w:t>
      </w:r>
      <w:r w:rsidR="0094416E" w:rsidRPr="0094416E">
        <w:rPr>
          <w:rFonts w:ascii="Palatino Linotype" w:hAnsi="Palatino Linotype" w:cs="Arial"/>
          <w:bCs/>
          <w:sz w:val="24"/>
          <w:szCs w:val="24"/>
          <w:lang w:val="es-ES"/>
        </w:rPr>
        <w:t xml:space="preserve"> sin costo en las oficinas del sujeto obligado.</w:t>
      </w:r>
    </w:p>
    <w:p w14:paraId="63D84A02" w14:textId="47382D7A" w:rsidR="001E0029" w:rsidRPr="007F3B21" w:rsidRDefault="00C860A6" w:rsidP="007F3B21">
      <w:pPr>
        <w:spacing w:line="360" w:lineRule="auto"/>
        <w:ind w:right="333"/>
        <w:jc w:val="both"/>
        <w:rPr>
          <w:rFonts w:ascii="Palatino Linotype" w:hAnsi="Palatino Linotype" w:cs="Arial"/>
          <w:bCs/>
          <w:sz w:val="24"/>
          <w:lang w:val="es-ES"/>
        </w:rPr>
      </w:pPr>
      <w:r>
        <w:rPr>
          <w:rFonts w:ascii="Palatino Linotype" w:hAnsi="Palatino Linotype"/>
          <w:b/>
          <w:sz w:val="28"/>
          <w:lang w:val="es-ES"/>
        </w:rPr>
        <w:t>TERCERO</w:t>
      </w:r>
      <w:r w:rsidR="001E0029" w:rsidRPr="00654AA0">
        <w:rPr>
          <w:rFonts w:ascii="Palatino Linotype" w:hAnsi="Palatino Linotype"/>
          <w:b/>
          <w:sz w:val="28"/>
          <w:lang w:val="es-ES"/>
        </w:rPr>
        <w:t>.</w:t>
      </w:r>
      <w:r w:rsidR="001E0029" w:rsidRPr="00654AA0">
        <w:rPr>
          <w:rFonts w:ascii="Palatino Linotype" w:hAnsi="Palatino Linotype" w:cs="Arial"/>
          <w:lang w:val="es-ES"/>
        </w:rPr>
        <w:t xml:space="preserve"> </w:t>
      </w:r>
      <w:r w:rsidR="007F3B21">
        <w:rPr>
          <w:rFonts w:ascii="Palatino Linotype" w:hAnsi="Palatino Linotype" w:cs="Arial"/>
          <w:b/>
          <w:sz w:val="24"/>
          <w:lang w:val="es-ES"/>
        </w:rPr>
        <w:t xml:space="preserve"> </w:t>
      </w:r>
      <w:proofErr w:type="spellStart"/>
      <w:r w:rsidR="007F3B21" w:rsidRPr="007F3B21">
        <w:rPr>
          <w:rFonts w:ascii="Palatino Linotype" w:hAnsi="Palatino Linotype" w:cs="Arial"/>
          <w:bCs/>
          <w:sz w:val="24"/>
          <w:lang w:val="es-ES"/>
        </w:rPr>
        <w:t>Notifíquese</w:t>
      </w:r>
      <w:proofErr w:type="spellEnd"/>
      <w:r w:rsidR="007F3B21" w:rsidRPr="007F3B21">
        <w:rPr>
          <w:rFonts w:ascii="Palatino Linotype" w:hAnsi="Palatino Linotype" w:cs="Arial"/>
          <w:bCs/>
          <w:sz w:val="24"/>
          <w:lang w:val="es-ES"/>
        </w:rPr>
        <w:t xml:space="preserve"> al Titular de la Unidad de Transparencia del Sujeto Obligado,</w:t>
      </w:r>
      <w:r w:rsidR="007F3B21">
        <w:rPr>
          <w:rFonts w:ascii="Palatino Linotype" w:hAnsi="Palatino Linotype" w:cs="Arial"/>
          <w:bCs/>
          <w:sz w:val="24"/>
          <w:lang w:val="es-ES"/>
        </w:rPr>
        <w:t xml:space="preserve"> </w:t>
      </w:r>
      <w:r w:rsidR="007F3B21" w:rsidRPr="007F3B21">
        <w:rPr>
          <w:rFonts w:ascii="Palatino Linotype" w:hAnsi="Palatino Linotype" w:cs="Arial"/>
          <w:bCs/>
          <w:sz w:val="24"/>
          <w:lang w:val="es-ES"/>
        </w:rPr>
        <w:t xml:space="preserve">para que en los </w:t>
      </w:r>
      <w:proofErr w:type="spellStart"/>
      <w:r w:rsidR="007F3B21" w:rsidRPr="007F3B21">
        <w:rPr>
          <w:rFonts w:ascii="Palatino Linotype" w:hAnsi="Palatino Linotype" w:cs="Arial"/>
          <w:bCs/>
          <w:sz w:val="24"/>
          <w:lang w:val="es-ES"/>
        </w:rPr>
        <w:t>términos</w:t>
      </w:r>
      <w:proofErr w:type="spellEnd"/>
      <w:r w:rsidR="007F3B21" w:rsidRPr="007F3B21">
        <w:rPr>
          <w:rFonts w:ascii="Palatino Linotype" w:hAnsi="Palatino Linotype" w:cs="Arial"/>
          <w:bCs/>
          <w:sz w:val="24"/>
          <w:lang w:val="es-ES"/>
        </w:rPr>
        <w:t xml:space="preserve"> previstos en el </w:t>
      </w:r>
      <w:proofErr w:type="spellStart"/>
      <w:r w:rsidR="007F3B21" w:rsidRPr="007F3B21">
        <w:rPr>
          <w:rFonts w:ascii="Palatino Linotype" w:hAnsi="Palatino Linotype" w:cs="Arial"/>
          <w:bCs/>
          <w:sz w:val="24"/>
          <w:lang w:val="es-ES"/>
        </w:rPr>
        <w:t>artículo</w:t>
      </w:r>
      <w:proofErr w:type="spellEnd"/>
      <w:r w:rsidR="007F3B21" w:rsidRPr="007F3B21">
        <w:rPr>
          <w:rFonts w:ascii="Palatino Linotype" w:hAnsi="Palatino Linotype" w:cs="Arial"/>
          <w:bCs/>
          <w:sz w:val="24"/>
          <w:lang w:val="es-ES"/>
        </w:rPr>
        <w:t xml:space="preserve"> 137, segundo </w:t>
      </w:r>
      <w:proofErr w:type="spellStart"/>
      <w:r w:rsidR="007F3B21" w:rsidRPr="007F3B21">
        <w:rPr>
          <w:rFonts w:ascii="Palatino Linotype" w:hAnsi="Palatino Linotype" w:cs="Arial"/>
          <w:bCs/>
          <w:sz w:val="24"/>
          <w:lang w:val="es-ES"/>
        </w:rPr>
        <w:t>párrafo</w:t>
      </w:r>
      <w:proofErr w:type="spellEnd"/>
      <w:r w:rsidR="007F3B21" w:rsidRPr="007F3B21">
        <w:rPr>
          <w:rFonts w:ascii="Palatino Linotype" w:hAnsi="Palatino Linotype" w:cs="Arial"/>
          <w:bCs/>
          <w:sz w:val="24"/>
          <w:lang w:val="es-ES"/>
        </w:rPr>
        <w:t xml:space="preserve"> de la Ley de </w:t>
      </w:r>
      <w:proofErr w:type="spellStart"/>
      <w:r w:rsidR="007F3B21" w:rsidRPr="007F3B21">
        <w:rPr>
          <w:rFonts w:ascii="Palatino Linotype" w:hAnsi="Palatino Linotype" w:cs="Arial"/>
          <w:bCs/>
          <w:sz w:val="24"/>
          <w:lang w:val="es-ES"/>
        </w:rPr>
        <w:t>Protección</w:t>
      </w:r>
      <w:proofErr w:type="spellEnd"/>
      <w:r w:rsidR="007F3B21" w:rsidRPr="007F3B21">
        <w:rPr>
          <w:rFonts w:ascii="Palatino Linotype" w:hAnsi="Palatino Linotype" w:cs="Arial"/>
          <w:bCs/>
          <w:sz w:val="24"/>
          <w:lang w:val="es-ES"/>
        </w:rPr>
        <w:t xml:space="preserve"> de Datos Personales en </w:t>
      </w:r>
      <w:proofErr w:type="spellStart"/>
      <w:r w:rsidR="007F3B21" w:rsidRPr="007F3B21">
        <w:rPr>
          <w:rFonts w:ascii="Palatino Linotype" w:hAnsi="Palatino Linotype" w:cs="Arial"/>
          <w:bCs/>
          <w:sz w:val="24"/>
          <w:lang w:val="es-ES"/>
        </w:rPr>
        <w:t>Posesión</w:t>
      </w:r>
      <w:proofErr w:type="spellEnd"/>
      <w:r w:rsidR="007F3B21" w:rsidRPr="007F3B21">
        <w:rPr>
          <w:rFonts w:ascii="Palatino Linotype" w:hAnsi="Palatino Linotype" w:cs="Arial"/>
          <w:bCs/>
          <w:sz w:val="24"/>
          <w:lang w:val="es-ES"/>
        </w:rPr>
        <w:t xml:space="preserve"> de Sujetos Obligados del Estado de </w:t>
      </w:r>
      <w:proofErr w:type="spellStart"/>
      <w:r w:rsidR="007F3B21" w:rsidRPr="007F3B21">
        <w:rPr>
          <w:rFonts w:ascii="Palatino Linotype" w:hAnsi="Palatino Linotype" w:cs="Arial"/>
          <w:bCs/>
          <w:sz w:val="24"/>
          <w:lang w:val="es-ES"/>
        </w:rPr>
        <w:t>México</w:t>
      </w:r>
      <w:proofErr w:type="spellEnd"/>
      <w:r w:rsidR="007F3B21" w:rsidRPr="007F3B21">
        <w:rPr>
          <w:rFonts w:ascii="Palatino Linotype" w:hAnsi="Palatino Linotype" w:cs="Arial"/>
          <w:bCs/>
          <w:sz w:val="24"/>
          <w:lang w:val="es-ES"/>
        </w:rPr>
        <w:t xml:space="preserve"> y Municipios; con </w:t>
      </w:r>
      <w:proofErr w:type="spellStart"/>
      <w:r w:rsidR="007F3B21" w:rsidRPr="007F3B21">
        <w:rPr>
          <w:rFonts w:ascii="Palatino Linotype" w:hAnsi="Palatino Linotype" w:cs="Arial"/>
          <w:bCs/>
          <w:sz w:val="24"/>
          <w:lang w:val="es-ES"/>
        </w:rPr>
        <w:t>relación</w:t>
      </w:r>
      <w:proofErr w:type="spellEnd"/>
      <w:r w:rsidR="007F3B21" w:rsidRPr="007F3B21">
        <w:rPr>
          <w:rFonts w:ascii="Palatino Linotype" w:hAnsi="Palatino Linotype" w:cs="Arial"/>
          <w:bCs/>
          <w:sz w:val="24"/>
          <w:lang w:val="es-ES"/>
        </w:rPr>
        <w:t xml:space="preserve"> en los </w:t>
      </w:r>
      <w:proofErr w:type="spellStart"/>
      <w:r w:rsidR="007F3B21" w:rsidRPr="007F3B21">
        <w:rPr>
          <w:rFonts w:ascii="Palatino Linotype" w:hAnsi="Palatino Linotype" w:cs="Arial"/>
          <w:bCs/>
          <w:sz w:val="24"/>
          <w:lang w:val="es-ES"/>
        </w:rPr>
        <w:t>artículos</w:t>
      </w:r>
      <w:proofErr w:type="spellEnd"/>
      <w:r w:rsidR="007F3B21" w:rsidRPr="007F3B21">
        <w:rPr>
          <w:rFonts w:ascii="Palatino Linotype" w:hAnsi="Palatino Linotype" w:cs="Arial"/>
          <w:bCs/>
          <w:sz w:val="24"/>
          <w:lang w:val="es-ES"/>
        </w:rPr>
        <w:t xml:space="preserve"> 186, </w:t>
      </w:r>
      <w:proofErr w:type="spellStart"/>
      <w:r w:rsidR="007F3B21" w:rsidRPr="007F3B21">
        <w:rPr>
          <w:rFonts w:ascii="Palatino Linotype" w:hAnsi="Palatino Linotype" w:cs="Arial"/>
          <w:bCs/>
          <w:sz w:val="24"/>
          <w:lang w:val="es-ES"/>
        </w:rPr>
        <w:t>último</w:t>
      </w:r>
      <w:proofErr w:type="spellEnd"/>
      <w:r w:rsidR="007F3B21" w:rsidRPr="007F3B21">
        <w:rPr>
          <w:rFonts w:ascii="Palatino Linotype" w:hAnsi="Palatino Linotype" w:cs="Arial"/>
          <w:bCs/>
          <w:sz w:val="24"/>
          <w:lang w:val="es-ES"/>
        </w:rPr>
        <w:t xml:space="preserve"> </w:t>
      </w:r>
      <w:proofErr w:type="spellStart"/>
      <w:r w:rsidR="007F3B21" w:rsidRPr="007F3B21">
        <w:rPr>
          <w:rFonts w:ascii="Palatino Linotype" w:hAnsi="Palatino Linotype" w:cs="Arial"/>
          <w:bCs/>
          <w:sz w:val="24"/>
          <w:lang w:val="es-ES"/>
        </w:rPr>
        <w:t>párrafo</w:t>
      </w:r>
      <w:proofErr w:type="spellEnd"/>
      <w:r w:rsidR="007F3B21" w:rsidRPr="007F3B21">
        <w:rPr>
          <w:rFonts w:ascii="Palatino Linotype" w:hAnsi="Palatino Linotype" w:cs="Arial"/>
          <w:bCs/>
          <w:sz w:val="24"/>
          <w:lang w:val="es-ES"/>
        </w:rPr>
        <w:t xml:space="preserve"> y 189, </w:t>
      </w:r>
      <w:proofErr w:type="spellStart"/>
      <w:r w:rsidR="007F3B21" w:rsidRPr="007F3B21">
        <w:rPr>
          <w:rFonts w:ascii="Palatino Linotype" w:hAnsi="Palatino Linotype" w:cs="Arial"/>
          <w:bCs/>
          <w:sz w:val="24"/>
          <w:lang w:val="es-ES"/>
        </w:rPr>
        <w:t>párrafo</w:t>
      </w:r>
      <w:proofErr w:type="spellEnd"/>
      <w:r w:rsidR="007F3B21" w:rsidRPr="007F3B21">
        <w:rPr>
          <w:rFonts w:ascii="Palatino Linotype" w:hAnsi="Palatino Linotype" w:cs="Arial"/>
          <w:bCs/>
          <w:sz w:val="24"/>
          <w:lang w:val="es-ES"/>
        </w:rPr>
        <w:t xml:space="preserve"> segundo de la Ley de Transparencia y Acceso a la </w:t>
      </w:r>
      <w:proofErr w:type="spellStart"/>
      <w:r w:rsidR="007F3B21" w:rsidRPr="007F3B21">
        <w:rPr>
          <w:rFonts w:ascii="Palatino Linotype" w:hAnsi="Palatino Linotype" w:cs="Arial"/>
          <w:bCs/>
          <w:sz w:val="24"/>
          <w:lang w:val="es-ES"/>
        </w:rPr>
        <w:t>Información</w:t>
      </w:r>
      <w:proofErr w:type="spellEnd"/>
      <w:r w:rsidR="007F3B21" w:rsidRPr="007F3B21">
        <w:rPr>
          <w:rFonts w:ascii="Palatino Linotype" w:hAnsi="Palatino Linotype" w:cs="Arial"/>
          <w:bCs/>
          <w:sz w:val="24"/>
          <w:lang w:val="es-ES"/>
        </w:rPr>
        <w:t xml:space="preserve"> </w:t>
      </w:r>
      <w:proofErr w:type="spellStart"/>
      <w:r w:rsidR="007F3B21" w:rsidRPr="007F3B21">
        <w:rPr>
          <w:rFonts w:ascii="Palatino Linotype" w:hAnsi="Palatino Linotype" w:cs="Arial"/>
          <w:bCs/>
          <w:sz w:val="24"/>
          <w:lang w:val="es-ES"/>
        </w:rPr>
        <w:t>Pública</w:t>
      </w:r>
      <w:proofErr w:type="spellEnd"/>
      <w:r w:rsidR="007F3B21" w:rsidRPr="007F3B21">
        <w:rPr>
          <w:rFonts w:ascii="Palatino Linotype" w:hAnsi="Palatino Linotype" w:cs="Arial"/>
          <w:bCs/>
          <w:sz w:val="24"/>
          <w:lang w:val="es-ES"/>
        </w:rPr>
        <w:t xml:space="preserve"> del Estado de </w:t>
      </w:r>
      <w:proofErr w:type="spellStart"/>
      <w:r w:rsidR="007F3B21" w:rsidRPr="007F3B21">
        <w:rPr>
          <w:rFonts w:ascii="Palatino Linotype" w:hAnsi="Palatino Linotype" w:cs="Arial"/>
          <w:bCs/>
          <w:sz w:val="24"/>
          <w:lang w:val="es-ES"/>
        </w:rPr>
        <w:t>México</w:t>
      </w:r>
      <w:proofErr w:type="spellEnd"/>
      <w:r w:rsidR="007F3B21" w:rsidRPr="007F3B21">
        <w:rPr>
          <w:rFonts w:ascii="Palatino Linotype" w:hAnsi="Palatino Linotype" w:cs="Arial"/>
          <w:bCs/>
          <w:sz w:val="24"/>
          <w:lang w:val="es-ES"/>
        </w:rPr>
        <w:t xml:space="preserve"> y Municipios de </w:t>
      </w:r>
      <w:proofErr w:type="spellStart"/>
      <w:r w:rsidR="007F3B21" w:rsidRPr="007F3B21">
        <w:rPr>
          <w:rFonts w:ascii="Palatino Linotype" w:hAnsi="Palatino Linotype" w:cs="Arial"/>
          <w:bCs/>
          <w:sz w:val="24"/>
          <w:lang w:val="es-ES"/>
        </w:rPr>
        <w:t>aplicación</w:t>
      </w:r>
      <w:proofErr w:type="spellEnd"/>
      <w:r w:rsidR="007F3B21" w:rsidRPr="007F3B21">
        <w:rPr>
          <w:rFonts w:ascii="Palatino Linotype" w:hAnsi="Palatino Linotype" w:cs="Arial"/>
          <w:bCs/>
          <w:sz w:val="24"/>
          <w:lang w:val="es-ES"/>
        </w:rPr>
        <w:t xml:space="preserve"> supletoria por </w:t>
      </w:r>
      <w:proofErr w:type="spellStart"/>
      <w:r w:rsidR="007F3B21" w:rsidRPr="007F3B21">
        <w:rPr>
          <w:rFonts w:ascii="Palatino Linotype" w:hAnsi="Palatino Linotype" w:cs="Arial"/>
          <w:bCs/>
          <w:sz w:val="24"/>
          <w:lang w:val="es-ES"/>
        </w:rPr>
        <w:t>disposición</w:t>
      </w:r>
      <w:proofErr w:type="spellEnd"/>
      <w:r w:rsidR="007F3B21" w:rsidRPr="007F3B21">
        <w:rPr>
          <w:rFonts w:ascii="Palatino Linotype" w:hAnsi="Palatino Linotype" w:cs="Arial"/>
          <w:bCs/>
          <w:sz w:val="24"/>
          <w:lang w:val="es-ES"/>
        </w:rPr>
        <w:t xml:space="preserve"> del </w:t>
      </w:r>
      <w:proofErr w:type="spellStart"/>
      <w:r w:rsidR="007F3B21" w:rsidRPr="007F3B21">
        <w:rPr>
          <w:rFonts w:ascii="Palatino Linotype" w:hAnsi="Palatino Linotype" w:cs="Arial"/>
          <w:bCs/>
          <w:sz w:val="24"/>
          <w:lang w:val="es-ES"/>
        </w:rPr>
        <w:t>artículo</w:t>
      </w:r>
      <w:proofErr w:type="spellEnd"/>
      <w:r w:rsidR="007F3B21" w:rsidRPr="007F3B21">
        <w:rPr>
          <w:rFonts w:ascii="Palatino Linotype" w:hAnsi="Palatino Linotype" w:cs="Arial"/>
          <w:bCs/>
          <w:sz w:val="24"/>
          <w:lang w:val="es-ES"/>
        </w:rPr>
        <w:t xml:space="preserve"> 11 de la citada Ley de Datos, dé cumplimiento a lo ordenado dentro del plazo de diez </w:t>
      </w:r>
      <w:proofErr w:type="spellStart"/>
      <w:r w:rsidR="007F3B21" w:rsidRPr="007F3B21">
        <w:rPr>
          <w:rFonts w:ascii="Palatino Linotype" w:hAnsi="Palatino Linotype" w:cs="Arial"/>
          <w:bCs/>
          <w:sz w:val="24"/>
          <w:lang w:val="es-ES"/>
        </w:rPr>
        <w:t>días</w:t>
      </w:r>
      <w:proofErr w:type="spellEnd"/>
      <w:r w:rsidR="007F3B21" w:rsidRPr="007F3B21">
        <w:rPr>
          <w:rFonts w:ascii="Palatino Linotype" w:hAnsi="Palatino Linotype" w:cs="Arial"/>
          <w:bCs/>
          <w:sz w:val="24"/>
          <w:lang w:val="es-ES"/>
        </w:rPr>
        <w:t xml:space="preserve"> </w:t>
      </w:r>
      <w:proofErr w:type="spellStart"/>
      <w:r w:rsidR="007F3B21" w:rsidRPr="007F3B21">
        <w:rPr>
          <w:rFonts w:ascii="Palatino Linotype" w:hAnsi="Palatino Linotype" w:cs="Arial"/>
          <w:bCs/>
          <w:sz w:val="24"/>
          <w:lang w:val="es-ES"/>
        </w:rPr>
        <w:t>hábiles</w:t>
      </w:r>
      <w:proofErr w:type="spellEnd"/>
      <w:r w:rsidR="007F3B21" w:rsidRPr="007F3B21">
        <w:rPr>
          <w:rFonts w:ascii="Palatino Linotype" w:hAnsi="Palatino Linotype" w:cs="Arial"/>
          <w:bCs/>
          <w:sz w:val="24"/>
          <w:lang w:val="es-ES"/>
        </w:rPr>
        <w:t xml:space="preserve">, e informe a este Instituto en un plazo de tres </w:t>
      </w:r>
      <w:proofErr w:type="spellStart"/>
      <w:r w:rsidR="007F3B21" w:rsidRPr="007F3B21">
        <w:rPr>
          <w:rFonts w:ascii="Palatino Linotype" w:hAnsi="Palatino Linotype" w:cs="Arial"/>
          <w:bCs/>
          <w:sz w:val="24"/>
          <w:lang w:val="es-ES"/>
        </w:rPr>
        <w:t>días</w:t>
      </w:r>
      <w:proofErr w:type="spellEnd"/>
      <w:r w:rsidR="007F3B21" w:rsidRPr="007F3B21">
        <w:rPr>
          <w:rFonts w:ascii="Palatino Linotype" w:hAnsi="Palatino Linotype" w:cs="Arial"/>
          <w:bCs/>
          <w:sz w:val="24"/>
          <w:lang w:val="es-ES"/>
        </w:rPr>
        <w:t xml:space="preserve"> </w:t>
      </w:r>
      <w:proofErr w:type="spellStart"/>
      <w:r w:rsidR="007F3B21" w:rsidRPr="007F3B21">
        <w:rPr>
          <w:rFonts w:ascii="Palatino Linotype" w:hAnsi="Palatino Linotype" w:cs="Arial"/>
          <w:bCs/>
          <w:sz w:val="24"/>
          <w:lang w:val="es-ES"/>
        </w:rPr>
        <w:t>hábiles</w:t>
      </w:r>
      <w:proofErr w:type="spellEnd"/>
      <w:r w:rsidR="007F3B21" w:rsidRPr="007F3B21">
        <w:rPr>
          <w:rFonts w:ascii="Palatino Linotype" w:hAnsi="Palatino Linotype" w:cs="Arial"/>
          <w:bCs/>
          <w:sz w:val="24"/>
          <w:lang w:val="es-ES"/>
        </w:rPr>
        <w:t xml:space="preserve"> siguientes sobre el cumplimiento dado a la presente </w:t>
      </w:r>
      <w:proofErr w:type="spellStart"/>
      <w:r w:rsidR="007F3B21" w:rsidRPr="007F3B21">
        <w:rPr>
          <w:rFonts w:ascii="Palatino Linotype" w:hAnsi="Palatino Linotype" w:cs="Arial"/>
          <w:bCs/>
          <w:sz w:val="24"/>
          <w:lang w:val="es-ES"/>
        </w:rPr>
        <w:t>resolución</w:t>
      </w:r>
      <w:proofErr w:type="spellEnd"/>
      <w:r w:rsidR="007F3B21" w:rsidRPr="007F3B21">
        <w:rPr>
          <w:rFonts w:ascii="Palatino Linotype" w:hAnsi="Palatino Linotype" w:cs="Arial"/>
          <w:bCs/>
          <w:sz w:val="24"/>
          <w:lang w:val="es-ES"/>
        </w:rPr>
        <w:t>.</w:t>
      </w:r>
    </w:p>
    <w:p w14:paraId="7B9C17FF" w14:textId="28A043DC" w:rsidR="001E0029" w:rsidRPr="00654AA0" w:rsidRDefault="00C860A6" w:rsidP="001E0029">
      <w:pPr>
        <w:spacing w:line="360" w:lineRule="auto"/>
        <w:ind w:right="333"/>
        <w:jc w:val="both"/>
        <w:rPr>
          <w:rFonts w:ascii="Palatino Linotype" w:hAnsi="Palatino Linotype"/>
          <w:color w:val="222222"/>
          <w:sz w:val="24"/>
          <w:szCs w:val="24"/>
          <w:shd w:val="clear" w:color="auto" w:fill="FFFFFF"/>
          <w:lang w:val="es-ES"/>
        </w:rPr>
      </w:pPr>
      <w:r>
        <w:rPr>
          <w:rFonts w:ascii="Palatino Linotype" w:hAnsi="Palatino Linotype" w:cs="Arial"/>
          <w:b/>
          <w:sz w:val="28"/>
          <w:szCs w:val="28"/>
          <w:lang w:val="es-ES"/>
        </w:rPr>
        <w:lastRenderedPageBreak/>
        <w:t>CUARTO</w:t>
      </w:r>
      <w:r w:rsidR="001E0029" w:rsidRPr="00654AA0">
        <w:rPr>
          <w:rFonts w:ascii="Palatino Linotype" w:hAnsi="Palatino Linotype" w:cs="Arial"/>
          <w:b/>
          <w:sz w:val="28"/>
          <w:szCs w:val="28"/>
          <w:lang w:val="es-ES"/>
        </w:rPr>
        <w:t>.</w:t>
      </w:r>
      <w:r w:rsidR="001E0029" w:rsidRPr="00654AA0">
        <w:rPr>
          <w:rFonts w:ascii="Palatino Linotype" w:hAnsi="Palatino Linotype" w:cs="Arial"/>
          <w:sz w:val="28"/>
          <w:szCs w:val="28"/>
          <w:lang w:val="es-ES"/>
        </w:rPr>
        <w:t xml:space="preserve"> </w:t>
      </w:r>
      <w:r w:rsidR="001E0029" w:rsidRPr="00654AA0">
        <w:rPr>
          <w:rFonts w:ascii="Palatino Linotype" w:hAnsi="Palatino Linotype" w:cs="Arial"/>
          <w:b/>
          <w:sz w:val="24"/>
          <w:lang w:val="es-ES"/>
        </w:rPr>
        <w:t xml:space="preserve">Notifíquese </w:t>
      </w:r>
      <w:r w:rsidR="001E0029" w:rsidRPr="00654AA0">
        <w:rPr>
          <w:rFonts w:ascii="Palatino Linotype" w:hAnsi="Palatino Linotype" w:cs="Arial"/>
          <w:sz w:val="24"/>
          <w:lang w:val="es-ES"/>
        </w:rPr>
        <w:t>la presente resolución</w:t>
      </w:r>
      <w:r w:rsidR="001E0029" w:rsidRPr="00654AA0">
        <w:rPr>
          <w:rFonts w:ascii="Palatino Linotype" w:hAnsi="Palatino Linotype" w:cs="Arial"/>
          <w:b/>
          <w:sz w:val="24"/>
          <w:lang w:val="es-ES"/>
        </w:rPr>
        <w:t xml:space="preserve"> </w:t>
      </w:r>
      <w:r w:rsidR="001E0029" w:rsidRPr="00654AA0">
        <w:rPr>
          <w:rFonts w:ascii="Palatino Linotype" w:hAnsi="Palatino Linotype" w:cs="Arial"/>
          <w:sz w:val="24"/>
          <w:lang w:val="es-ES"/>
        </w:rPr>
        <w:t xml:space="preserve">a </w:t>
      </w:r>
      <w:r w:rsidR="00AB04FE">
        <w:rPr>
          <w:rFonts w:ascii="Palatino Linotype" w:hAnsi="Palatino Linotype" w:cs="Arial"/>
          <w:b/>
          <w:sz w:val="24"/>
          <w:lang w:val="es-ES"/>
        </w:rPr>
        <w:t>la parte</w:t>
      </w:r>
      <w:r w:rsidR="001E0029" w:rsidRPr="00654AA0">
        <w:rPr>
          <w:rFonts w:ascii="Palatino Linotype" w:hAnsi="Palatino Linotype" w:cs="Arial"/>
          <w:b/>
          <w:sz w:val="24"/>
          <w:lang w:val="es-ES"/>
        </w:rPr>
        <w:t xml:space="preserve"> </w:t>
      </w:r>
      <w:r w:rsidR="00AB04FE">
        <w:rPr>
          <w:rFonts w:ascii="Palatino Linotype" w:hAnsi="Palatino Linotype" w:cs="Arial"/>
          <w:b/>
          <w:sz w:val="24"/>
          <w:lang w:val="es-ES"/>
        </w:rPr>
        <w:t>r</w:t>
      </w:r>
      <w:r w:rsidR="001E0029" w:rsidRPr="00654AA0">
        <w:rPr>
          <w:rFonts w:ascii="Palatino Linotype" w:hAnsi="Palatino Linotype" w:cs="Arial"/>
          <w:b/>
          <w:sz w:val="24"/>
          <w:lang w:val="es-ES"/>
        </w:rPr>
        <w:t>ecurrente</w:t>
      </w:r>
      <w:r w:rsidR="001E0029" w:rsidRPr="00654AA0">
        <w:rPr>
          <w:rFonts w:ascii="Palatino Linotype" w:hAnsi="Palatino Linotype" w:cs="Arial"/>
          <w:sz w:val="24"/>
          <w:lang w:val="es-ES"/>
        </w:rPr>
        <w:t xml:space="preserve">; asimismo, </w:t>
      </w:r>
      <w:r w:rsidR="001E0029" w:rsidRPr="00654AA0">
        <w:rPr>
          <w:rFonts w:ascii="Palatino Linotype" w:hAnsi="Palatino Linotype"/>
          <w:color w:val="222222"/>
          <w:sz w:val="24"/>
          <w:szCs w:val="24"/>
          <w:shd w:val="clear" w:color="auto" w:fill="FFFFFF"/>
          <w:lang w:val="es-ES"/>
        </w:rPr>
        <w:t>de conformidad con lo establecido en el artículo 142 de la Ley de Protección de Datos Personales en Posesión de Sujetos Obligados del Estado de México y Municipios,</w:t>
      </w:r>
      <w:r w:rsidR="001E0029" w:rsidRPr="00654AA0">
        <w:rPr>
          <w:rStyle w:val="apple-converted-space"/>
          <w:rFonts w:ascii="Palatino Linotype" w:hAnsi="Palatino Linotype"/>
          <w:color w:val="222222"/>
          <w:sz w:val="24"/>
          <w:szCs w:val="24"/>
          <w:shd w:val="clear" w:color="auto" w:fill="FFFFFF"/>
          <w:lang w:val="es-ES"/>
        </w:rPr>
        <w:t xml:space="preserve"> </w:t>
      </w:r>
      <w:r w:rsidR="001E0029" w:rsidRPr="00654AA0">
        <w:rPr>
          <w:rFonts w:ascii="Palatino Linotype" w:hAnsi="Palatino Linotype"/>
          <w:color w:val="222222"/>
          <w:sz w:val="24"/>
          <w:szCs w:val="24"/>
          <w:shd w:val="clear" w:color="auto" w:fill="FFFFFF"/>
          <w:lang w:val="es-ES"/>
        </w:rPr>
        <w:t>podrá promover el Juicio de Amparo en los términos de las leyes aplicables.</w:t>
      </w:r>
    </w:p>
    <w:p w14:paraId="2E5199B5" w14:textId="387ECAF5" w:rsidR="001E0029" w:rsidRPr="00AC2529" w:rsidRDefault="00C860A6" w:rsidP="00AC2529">
      <w:pPr>
        <w:spacing w:before="240" w:line="360" w:lineRule="auto"/>
        <w:jc w:val="both"/>
        <w:rPr>
          <w:rFonts w:ascii="Palatino Linotype" w:eastAsia="MS Mincho" w:hAnsi="Palatino Linotype" w:cs="Times New Roman"/>
          <w:sz w:val="24"/>
          <w:szCs w:val="24"/>
          <w:lang w:val="es-ES" w:eastAsia="es-ES"/>
        </w:rPr>
      </w:pPr>
      <w:r>
        <w:rPr>
          <w:rFonts w:ascii="Palatino Linotype" w:hAnsi="Palatino Linotype" w:cs="Arial"/>
          <w:b/>
          <w:sz w:val="28"/>
          <w:szCs w:val="24"/>
          <w:lang w:val="es-ES"/>
        </w:rPr>
        <w:t>QUINTO</w:t>
      </w:r>
      <w:r w:rsidR="001E0029" w:rsidRPr="00654AA0">
        <w:rPr>
          <w:rFonts w:ascii="Palatino Linotype" w:hAnsi="Palatino Linotype" w:cs="Arial"/>
          <w:b/>
          <w:sz w:val="28"/>
          <w:szCs w:val="24"/>
          <w:lang w:val="es-ES"/>
        </w:rPr>
        <w:t>.</w:t>
      </w:r>
      <w:r w:rsidR="001E0029" w:rsidRPr="00654AA0">
        <w:rPr>
          <w:rFonts w:ascii="Palatino Linotype" w:hAnsi="Palatino Linotype" w:cs="Arial"/>
          <w:b/>
          <w:sz w:val="24"/>
          <w:szCs w:val="24"/>
          <w:lang w:val="es-ES"/>
        </w:rPr>
        <w:t xml:space="preserve"> </w:t>
      </w:r>
      <w:r w:rsidR="006B7A74" w:rsidRPr="00AC2529">
        <w:rPr>
          <w:rFonts w:ascii="Palatino Linotype" w:eastAsia="MS Mincho" w:hAnsi="Palatino Linotype" w:cs="Times New Roman"/>
          <w:sz w:val="24"/>
          <w:szCs w:val="24"/>
          <w:lang w:val="es-ES" w:eastAsia="es-ES"/>
        </w:rPr>
        <w:t>Gírese</w:t>
      </w:r>
      <w:r w:rsidR="00AC2529" w:rsidRPr="00AC2529">
        <w:rPr>
          <w:rFonts w:ascii="Palatino Linotype" w:eastAsia="MS Mincho" w:hAnsi="Palatino Linotype" w:cs="Times New Roman"/>
          <w:sz w:val="24"/>
          <w:szCs w:val="24"/>
          <w:lang w:val="es-ES" w:eastAsia="es-ES"/>
        </w:rPr>
        <w:t xml:space="preserve"> oficio al Contralor Interno y Titular del </w:t>
      </w:r>
      <w:r w:rsidR="00F5597F" w:rsidRPr="00AC2529">
        <w:rPr>
          <w:rFonts w:ascii="Palatino Linotype" w:eastAsia="MS Mincho" w:hAnsi="Palatino Linotype" w:cs="Times New Roman"/>
          <w:sz w:val="24"/>
          <w:szCs w:val="24"/>
          <w:lang w:val="es-ES" w:eastAsia="es-ES"/>
        </w:rPr>
        <w:t>Órgano</w:t>
      </w:r>
      <w:r w:rsidR="00AC2529" w:rsidRPr="00AC2529">
        <w:rPr>
          <w:rFonts w:ascii="Palatino Linotype" w:eastAsia="MS Mincho" w:hAnsi="Palatino Linotype" w:cs="Times New Roman"/>
          <w:sz w:val="24"/>
          <w:szCs w:val="24"/>
          <w:lang w:val="es-ES" w:eastAsia="es-ES"/>
        </w:rPr>
        <w:t xml:space="preserve"> de Control y Vigilancia de este Instituto con la finalidad de que </w:t>
      </w:r>
      <w:r w:rsidR="00F5597F" w:rsidRPr="00AC2529">
        <w:rPr>
          <w:rFonts w:ascii="Palatino Linotype" w:eastAsia="MS Mincho" w:hAnsi="Palatino Linotype" w:cs="Times New Roman"/>
          <w:sz w:val="24"/>
          <w:szCs w:val="24"/>
          <w:lang w:val="es-ES" w:eastAsia="es-ES"/>
        </w:rPr>
        <w:t>actúe</w:t>
      </w:r>
      <w:r w:rsidR="00AC2529" w:rsidRPr="00AC2529">
        <w:rPr>
          <w:rFonts w:ascii="Palatino Linotype" w:eastAsia="MS Mincho" w:hAnsi="Palatino Linotype" w:cs="Times New Roman"/>
          <w:sz w:val="24"/>
          <w:szCs w:val="24"/>
          <w:lang w:val="es-ES" w:eastAsia="es-ES"/>
        </w:rPr>
        <w:t xml:space="preserve"> en </w:t>
      </w:r>
      <w:r w:rsidR="00F5597F" w:rsidRPr="00AC2529">
        <w:rPr>
          <w:rFonts w:ascii="Palatino Linotype" w:eastAsia="MS Mincho" w:hAnsi="Palatino Linotype" w:cs="Times New Roman"/>
          <w:sz w:val="24"/>
          <w:szCs w:val="24"/>
          <w:lang w:val="es-ES" w:eastAsia="es-ES"/>
        </w:rPr>
        <w:t>razón</w:t>
      </w:r>
      <w:r w:rsidR="00AC2529" w:rsidRPr="00AC2529">
        <w:rPr>
          <w:rFonts w:ascii="Palatino Linotype" w:eastAsia="MS Mincho" w:hAnsi="Palatino Linotype" w:cs="Times New Roman"/>
          <w:sz w:val="24"/>
          <w:szCs w:val="24"/>
          <w:lang w:val="es-ES" w:eastAsia="es-ES"/>
        </w:rPr>
        <w:t xml:space="preserve"> de su competencia, en</w:t>
      </w:r>
      <w:r w:rsidR="00AC2529">
        <w:rPr>
          <w:rFonts w:ascii="Palatino Linotype" w:eastAsia="MS Mincho" w:hAnsi="Palatino Linotype" w:cs="Times New Roman"/>
          <w:sz w:val="24"/>
          <w:szCs w:val="24"/>
          <w:lang w:val="es-ES" w:eastAsia="es-ES"/>
        </w:rPr>
        <w:t xml:space="preserve"> </w:t>
      </w:r>
      <w:r w:rsidR="00F5597F" w:rsidRPr="00AC2529">
        <w:rPr>
          <w:rFonts w:ascii="Palatino Linotype" w:eastAsia="MS Mincho" w:hAnsi="Palatino Linotype" w:cs="Times New Roman"/>
          <w:sz w:val="24"/>
          <w:szCs w:val="24"/>
          <w:lang w:val="es-ES" w:eastAsia="es-ES"/>
        </w:rPr>
        <w:t>términos</w:t>
      </w:r>
      <w:r w:rsidR="00AC2529" w:rsidRPr="00AC2529">
        <w:rPr>
          <w:rFonts w:ascii="Palatino Linotype" w:eastAsia="MS Mincho" w:hAnsi="Palatino Linotype" w:cs="Times New Roman"/>
          <w:sz w:val="24"/>
          <w:szCs w:val="24"/>
          <w:lang w:val="es-ES" w:eastAsia="es-ES"/>
        </w:rPr>
        <w:t xml:space="preserve"> de lo dispuesto en el Considerando cuarto de la presente </w:t>
      </w:r>
      <w:r w:rsidR="00F5597F" w:rsidRPr="00AC2529">
        <w:rPr>
          <w:rFonts w:ascii="Palatino Linotype" w:eastAsia="MS Mincho" w:hAnsi="Palatino Linotype" w:cs="Times New Roman"/>
          <w:sz w:val="24"/>
          <w:szCs w:val="24"/>
          <w:lang w:val="es-ES" w:eastAsia="es-ES"/>
        </w:rPr>
        <w:t>resolución</w:t>
      </w:r>
      <w:r w:rsidR="00AC2529" w:rsidRPr="00AC2529">
        <w:rPr>
          <w:rFonts w:ascii="Palatino Linotype" w:eastAsia="MS Mincho" w:hAnsi="Palatino Linotype" w:cs="Times New Roman"/>
          <w:sz w:val="24"/>
          <w:szCs w:val="24"/>
          <w:lang w:val="es-ES" w:eastAsia="es-ES"/>
        </w:rPr>
        <w:t>.</w:t>
      </w:r>
    </w:p>
    <w:p w14:paraId="241F6787" w14:textId="6EB5862C" w:rsidR="0032321A" w:rsidRDefault="006B7A74" w:rsidP="000E4679">
      <w:pPr>
        <w:spacing w:after="0" w:line="360" w:lineRule="auto"/>
        <w:jc w:val="both"/>
        <w:rPr>
          <w:rFonts w:ascii="Palatino Linotype" w:hAnsi="Palatino Linotype"/>
          <w:sz w:val="16"/>
          <w:lang w:val="es-ES"/>
        </w:rPr>
      </w:pPr>
      <w:r w:rsidRPr="0059185B">
        <w:rPr>
          <w:rFonts w:ascii="Palatino Linotype" w:hAnsi="Palatino Linotype" w:cs="Arial"/>
          <w:sz w:val="24"/>
          <w:szCs w:val="24"/>
          <w:lang w:val="es-ES"/>
        </w:rPr>
        <w:t>ASÍ LO RESUELVE, POR UNANIMIDAD DE VOTOS EL PLENO DEL</w:t>
      </w:r>
      <w:r w:rsidRPr="0059185B">
        <w:rPr>
          <w:rFonts w:ascii="Palatino Linotype" w:eastAsia="Arial Unicode MS" w:hAnsi="Palatino Linotype" w:cs="Arial"/>
          <w:sz w:val="24"/>
          <w:szCs w:val="24"/>
          <w:lang w:val="es-ES"/>
        </w:rPr>
        <w:t xml:space="preserve"> INSTITUTO DE TRANSPARENCIA, ACCESO A LA INFORMACIÓN PÚBLICA Y PROTECCIÓN DE DATOS PERSONALES DEL ESTADO DE MÉXICO Y MUNICIPIOS</w:t>
      </w:r>
      <w:r w:rsidRPr="0059185B">
        <w:rPr>
          <w:rFonts w:ascii="Palatino Linotype" w:hAnsi="Palatino Linotype" w:cs="Arial"/>
          <w:sz w:val="24"/>
          <w:szCs w:val="24"/>
          <w:lang w:val="es-ES"/>
        </w:rPr>
        <w:t xml:space="preserve">, CONFORMADO POR LOS COMISIONADOS ZULEMA MARTÍNEZ SÁNCHEZ, EVA ABAID YAPUR, JOSÉ GUADALUPE LUNA HERNÁNDEZ, JAVIER MARTÍNEZ CRUZ Y LUIS GUSTAVO PARRA NORIEGA, EN LA DECIMOSÉPTIMA SESIÓN ORDINARIA CELEBRADA EL </w:t>
      </w:r>
      <w:r>
        <w:rPr>
          <w:rFonts w:ascii="Palatino Linotype" w:hAnsi="Palatino Linotype" w:cs="Arial"/>
          <w:sz w:val="24"/>
          <w:szCs w:val="24"/>
          <w:lang w:val="es-ES"/>
        </w:rPr>
        <w:t>DIECINUEVE DE MAYO DE DOS MIL VEINTIUNO</w:t>
      </w:r>
      <w:r w:rsidRPr="0059185B">
        <w:rPr>
          <w:rFonts w:ascii="Palatino Linotype" w:hAnsi="Palatino Linotype" w:cs="Arial"/>
          <w:sz w:val="24"/>
          <w:szCs w:val="24"/>
          <w:lang w:val="es-ES"/>
        </w:rPr>
        <w:t>, ANTE EL SECRETARIO TÉCNICO DEL PLENO, ALEXIS TAPIA RAMÍREZ.-------------------------------------------------------------------------------------------------- ------------------------------------------------------------------------------------------------------------------------------------------------------------------------------------------------------------------------------------------------------------------------------------------------------------------------------------------------------------------------------------------------------------------------------------------------------------------------------------------------------------------------------------------------------------------------------------------------------------------------------------------------------------------------------------------------------</w:t>
      </w:r>
      <w:r w:rsidRPr="0059185B">
        <w:rPr>
          <w:rFonts w:ascii="Palatino Linotype" w:hAnsi="Palatino Linotype"/>
          <w:sz w:val="16"/>
          <w:lang w:val="es-ES"/>
        </w:rPr>
        <w:t>ZMS/OSAM/MAEM</w:t>
      </w:r>
    </w:p>
    <w:p w14:paraId="530196CA" w14:textId="77777777" w:rsidR="000E4679" w:rsidRDefault="000E4679" w:rsidP="000E4679">
      <w:pPr>
        <w:spacing w:after="0" w:line="360" w:lineRule="auto"/>
        <w:jc w:val="both"/>
        <w:rPr>
          <w:rFonts w:ascii="Palatino Linotype" w:hAnsi="Palatino Linotype"/>
          <w:sz w:val="16"/>
          <w:lang w:val="es-ES"/>
        </w:rPr>
      </w:pPr>
    </w:p>
    <w:p w14:paraId="7F02AE74" w14:textId="77777777" w:rsidR="000E4679" w:rsidRDefault="000E4679" w:rsidP="000E4679">
      <w:pPr>
        <w:spacing w:after="0" w:line="360" w:lineRule="auto"/>
        <w:jc w:val="both"/>
        <w:rPr>
          <w:rFonts w:ascii="Palatino Linotype" w:hAnsi="Palatino Linotype"/>
          <w:sz w:val="16"/>
          <w:lang w:val="es-ES"/>
        </w:rPr>
      </w:pPr>
    </w:p>
    <w:p w14:paraId="24EB87A3" w14:textId="77777777" w:rsidR="000E4679" w:rsidRDefault="000E4679" w:rsidP="000E4679">
      <w:pPr>
        <w:spacing w:after="0" w:line="360" w:lineRule="auto"/>
        <w:jc w:val="both"/>
        <w:rPr>
          <w:rFonts w:ascii="Palatino Linotype" w:hAnsi="Palatino Linotype"/>
          <w:sz w:val="16"/>
          <w:lang w:val="es-ES"/>
        </w:rPr>
      </w:pPr>
    </w:p>
    <w:p w14:paraId="7ABF367A" w14:textId="77777777" w:rsidR="000E4679" w:rsidRPr="000E4679" w:rsidRDefault="000E4679" w:rsidP="000E4679">
      <w:pPr>
        <w:spacing w:after="0" w:line="360" w:lineRule="auto"/>
        <w:jc w:val="both"/>
        <w:rPr>
          <w:rFonts w:ascii="Palatino Linotype" w:hAnsi="Palatino Linotype" w:cs="Arial"/>
          <w:sz w:val="24"/>
          <w:szCs w:val="24"/>
          <w:lang w:val="es-ES"/>
        </w:rPr>
      </w:pPr>
    </w:p>
    <w:sectPr w:rsidR="000E4679" w:rsidRPr="000E4679" w:rsidSect="00E15E85">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9990E" w14:textId="77777777" w:rsidR="00B8565C" w:rsidRDefault="00B8565C" w:rsidP="00E15E85">
      <w:pPr>
        <w:spacing w:after="0" w:line="240" w:lineRule="auto"/>
      </w:pPr>
      <w:r>
        <w:separator/>
      </w:r>
    </w:p>
  </w:endnote>
  <w:endnote w:type="continuationSeparator" w:id="0">
    <w:p w14:paraId="0EDB5B9A" w14:textId="77777777" w:rsidR="00B8565C" w:rsidRDefault="00B8565C"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01DA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D2765">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D2765">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2C7E5"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D276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D2765">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86AD1" w14:textId="77777777" w:rsidR="00B8565C" w:rsidRDefault="00B8565C" w:rsidP="00E15E85">
      <w:pPr>
        <w:spacing w:after="0" w:line="240" w:lineRule="auto"/>
      </w:pPr>
      <w:r>
        <w:separator/>
      </w:r>
    </w:p>
  </w:footnote>
  <w:footnote w:type="continuationSeparator" w:id="0">
    <w:p w14:paraId="3066CFE2" w14:textId="77777777" w:rsidR="00B8565C" w:rsidRDefault="00B8565C" w:rsidP="00E15E85">
      <w:pPr>
        <w:spacing w:after="0" w:line="240" w:lineRule="auto"/>
      </w:pPr>
      <w:r>
        <w:continuationSeparator/>
      </w:r>
    </w:p>
  </w:footnote>
  <w:footnote w:id="1">
    <w:p w14:paraId="7099B9F9" w14:textId="77777777" w:rsidR="00611F2D" w:rsidRPr="00615B4B" w:rsidRDefault="00611F2D" w:rsidP="00611F2D">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807D7E" w14:textId="77777777" w:rsidR="00611F2D" w:rsidRPr="00615B4B" w:rsidRDefault="00611F2D" w:rsidP="00611F2D">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E84C2C8" w14:textId="77777777" w:rsidR="00AB04FE" w:rsidRPr="00B92BC3" w:rsidRDefault="00AB04FE" w:rsidP="00AB04FE">
      <w:pPr>
        <w:pStyle w:val="Textonotapie"/>
        <w:spacing w:line="276" w:lineRule="auto"/>
        <w:jc w:val="both"/>
        <w:rPr>
          <w:rFonts w:ascii="Arial" w:hAnsi="Arial" w:cs="Arial"/>
          <w:sz w:val="18"/>
        </w:rPr>
      </w:pPr>
      <w:r w:rsidRPr="00B92BC3">
        <w:rPr>
          <w:rStyle w:val="Refdenotaalpie"/>
          <w:rFonts w:ascii="Arial" w:hAnsi="Arial" w:cs="Arial"/>
          <w:sz w:val="18"/>
        </w:rPr>
        <w:footnoteRef/>
      </w:r>
      <w:r w:rsidRPr="00B92BC3">
        <w:rPr>
          <w:rFonts w:ascii="Arial" w:hAnsi="Arial" w:cs="Arial"/>
          <w:sz w:val="18"/>
        </w:rPr>
        <w:t xml:space="preserve"> Artículo 179. El recurso de revisión es un medio de protección que la Ley otorga a los particulares, para hacer valer su derecho de acceso a la información pública, y procederá en contra de las siguientes causas:</w:t>
      </w:r>
    </w:p>
    <w:p w14:paraId="16312F6D" w14:textId="77777777" w:rsidR="00AB04FE" w:rsidRDefault="00AB04FE" w:rsidP="00AB04FE">
      <w:pPr>
        <w:pStyle w:val="Textonotapie"/>
        <w:numPr>
          <w:ilvl w:val="0"/>
          <w:numId w:val="15"/>
        </w:numPr>
        <w:spacing w:line="276" w:lineRule="auto"/>
        <w:jc w:val="both"/>
      </w:pPr>
      <w:r w:rsidRPr="00B92BC3">
        <w:rPr>
          <w:rFonts w:ascii="Arial" w:hAnsi="Arial" w:cs="Arial"/>
          <w:sz w:val="18"/>
        </w:rPr>
        <w:t>La falta de respuesta a una solicitud de acceso a la información;</w:t>
      </w:r>
    </w:p>
  </w:footnote>
  <w:footnote w:id="3">
    <w:p w14:paraId="17BAE620" w14:textId="77777777" w:rsidR="00BC0AB0" w:rsidRPr="006741D8" w:rsidRDefault="00BC0AB0" w:rsidP="00BC0AB0">
      <w:pPr>
        <w:pStyle w:val="Textonotapie"/>
        <w:jc w:val="both"/>
        <w:rPr>
          <w:rFonts w:ascii="Palatino Linotype" w:hAnsi="Palatino Linotype"/>
          <w:sz w:val="16"/>
          <w:szCs w:val="16"/>
        </w:rPr>
      </w:pPr>
    </w:p>
    <w:p w14:paraId="781B27C6" w14:textId="77777777" w:rsidR="00BC0AB0" w:rsidRPr="006741D8" w:rsidRDefault="00BC0AB0" w:rsidP="00BC0AB0">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 w:id="4">
    <w:p w14:paraId="5799F348" w14:textId="77777777" w:rsidR="00DA014B" w:rsidRDefault="00DA014B" w:rsidP="00DA014B">
      <w:pPr>
        <w:pStyle w:val="Textonotapie"/>
        <w:jc w:val="both"/>
        <w:rPr>
          <w:rFonts w:ascii="Palatino Linotype" w:hAnsi="Palatino Linotype" w:cs="Times New Roman"/>
          <w:sz w:val="16"/>
          <w:szCs w:val="16"/>
        </w:rPr>
      </w:pPr>
      <w:r>
        <w:rPr>
          <w:rStyle w:val="Refdenotaalpie"/>
          <w:rFonts w:ascii="Palatino Linotype" w:hAnsi="Palatino Linotype"/>
        </w:rPr>
        <w:footnoteRef/>
      </w:r>
      <w:r>
        <w:rPr>
          <w:rFonts w:ascii="Palatino Linotype" w:hAnsi="Palatino Linotype"/>
        </w:rPr>
        <w:t xml:space="preserve"> </w:t>
      </w:r>
      <w:r>
        <w:rPr>
          <w:rFonts w:ascii="Palatino Linotype" w:hAnsi="Palatino Linotype"/>
          <w:sz w:val="16"/>
          <w:szCs w:val="16"/>
        </w:rPr>
        <w:t>Ver tesis con los siguientes rubros: “COPIAS CERTIFICADAS, OBLIGACIÓN DE EXPEDIR LAS” con localización: Tesis 265601. . Segunda Sala. Sexta Época. Semanario Judicial de la Federación. Volumen CIX, Tercera Parte, Pág. 14; “COPIAS. SÓLO TIENEN VALOR INDICIARIO AUN CUANDO ESTÉN CERTIFICADAS, SI NO HAY CERTEZA DE QUE SE COTEJARON CON LOS ORIGINALES”, con localización: 192413, Novena Época, Segunda Sala, Semanario Judicial de la Federación y su Gaceta, XI, Febrero de 2000, Página: 7; “COPIAS, FACULTAD DE CERTIFICACIÓN DE. LA TIENEN LOS FUNCIONARIOS PÚBLICOS, SI LA LEY CORRESPONDIENTE LOS AUTORIZA PARA ELLO, RESPECTO DE DOCUMENTOS QUE OBREN EN SUS ARCHIVOS, SOBRE ASUNTOS DE SU COMPETENCIA”, con localización: 196139. I.6o.C.40 K. Tribunales Colegiados de Circuito. Novena Época. Semanario Judicial de la Federación y su Gaceta. Tomo VII, Junio de 1998, Pág. 631.</w:t>
      </w:r>
    </w:p>
  </w:footnote>
  <w:footnote w:id="5">
    <w:p w14:paraId="4816FD6D" w14:textId="77777777" w:rsidR="00DA014B" w:rsidRDefault="00DA014B" w:rsidP="00DA014B">
      <w:pPr>
        <w:pStyle w:val="Textonotapie"/>
        <w:jc w:val="both"/>
        <w:rPr>
          <w:rFonts w:ascii="Palatino Linotype" w:hAnsi="Palatino Linotype"/>
          <w:sz w:val="18"/>
          <w:szCs w:val="18"/>
        </w:rPr>
      </w:pPr>
      <w:r>
        <w:rPr>
          <w:rStyle w:val="Refdenotaalpie"/>
          <w:rFonts w:ascii="Palatino Linotype" w:hAnsi="Palatino Linotype"/>
          <w:b/>
          <w:sz w:val="18"/>
          <w:szCs w:val="18"/>
        </w:rPr>
        <w:footnoteRef/>
      </w:r>
      <w:r>
        <w:rPr>
          <w:rFonts w:ascii="Palatino Linotype" w:hAnsi="Palatino Linotype"/>
          <w:b/>
          <w:sz w:val="18"/>
          <w:szCs w:val="18"/>
        </w:rPr>
        <w:t xml:space="preserve"> Artículo 234.</w:t>
      </w:r>
      <w:r>
        <w:rPr>
          <w:rFonts w:ascii="Palatino Linotype" w:hAnsi="Palatino Linotype"/>
          <w:sz w:val="18"/>
          <w:szCs w:val="18"/>
        </w:rPr>
        <w:t xml:space="preserve"> En caso que el Instituto determine que por negligencia no se hubiere atendido alguna solicitud en los términos de esta Ley, requerirá a la Unidad de Transparencia correspondiente para que proporcione la información sin costo alguno para el solicitante, dentro del plazo de quince días hábiles a partir del requerimiento.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3CFFF" w14:textId="36B81BF0" w:rsidR="004D3ECE" w:rsidRDefault="00B8565C">
    <w:pPr>
      <w:pStyle w:val="Encabezado"/>
    </w:pPr>
    <w:r>
      <w:rPr>
        <w:noProof/>
        <w:lang w:val="es-MX" w:eastAsia="es-MX"/>
      </w:rPr>
      <w:pict w14:anchorId="50148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561922" o:spid="_x0000_s2051"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10A3A" w14:textId="3E9D28A2" w:rsidR="00E15E85" w:rsidRDefault="00B8565C">
    <w:pPr>
      <w:pStyle w:val="Encabezado"/>
    </w:pPr>
    <w:r>
      <w:rPr>
        <w:noProof/>
        <w:lang w:val="es-MX" w:eastAsia="es-MX"/>
      </w:rPr>
      <w:pict w14:anchorId="2E2CB1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561923" o:spid="_x0000_s2052"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14:paraId="64E9732C" w14:textId="77777777" w:rsidTr="00E15E85">
      <w:trPr>
        <w:trHeight w:val="227"/>
      </w:trPr>
      <w:tc>
        <w:tcPr>
          <w:tcW w:w="5529" w:type="dxa"/>
          <w:hideMark/>
        </w:tcPr>
        <w:p w14:paraId="48020D24"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1BEEF27" w14:textId="3CE685A3" w:rsidR="00E15E85" w:rsidRPr="00D56BC3" w:rsidRDefault="006B4489"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00425</w:t>
          </w:r>
          <w:r w:rsidRPr="0037311B">
            <w:rPr>
              <w:rFonts w:ascii="Palatino Linotype" w:hAnsi="Palatino Linotype" w:cs="Arial"/>
              <w:bCs/>
              <w:sz w:val="24"/>
              <w:lang w:eastAsia="es-MX"/>
            </w:rPr>
            <w:t>/INFOEM/</w:t>
          </w:r>
          <w:r>
            <w:rPr>
              <w:rFonts w:ascii="Palatino Linotype" w:hAnsi="Palatino Linotype" w:cs="Arial"/>
              <w:bCs/>
              <w:sz w:val="24"/>
              <w:lang w:eastAsia="es-MX"/>
            </w:rPr>
            <w:t>AD</w:t>
          </w:r>
          <w:r w:rsidRPr="0037311B">
            <w:rPr>
              <w:rFonts w:ascii="Palatino Linotype" w:hAnsi="Palatino Linotype" w:cs="Arial"/>
              <w:bCs/>
              <w:sz w:val="24"/>
              <w:lang w:eastAsia="es-MX"/>
            </w:rPr>
            <w:t>/RR/20</w:t>
          </w:r>
          <w:r>
            <w:rPr>
              <w:rFonts w:ascii="Palatino Linotype" w:hAnsi="Palatino Linotype" w:cs="Arial"/>
              <w:bCs/>
              <w:sz w:val="24"/>
              <w:lang w:eastAsia="es-MX"/>
            </w:rPr>
            <w:t>21</w:t>
          </w:r>
        </w:p>
      </w:tc>
    </w:tr>
    <w:tr w:rsidR="00E15E85" w14:paraId="6659D474" w14:textId="77777777" w:rsidTr="00E15E85">
      <w:trPr>
        <w:trHeight w:val="242"/>
      </w:trPr>
      <w:tc>
        <w:tcPr>
          <w:tcW w:w="5529" w:type="dxa"/>
          <w:hideMark/>
        </w:tcPr>
        <w:p w14:paraId="6AF44E2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9680378" w14:textId="1D922CB4" w:rsidR="00E15E85" w:rsidRDefault="006B4489" w:rsidP="00BA65E0">
          <w:pPr>
            <w:spacing w:after="120" w:line="256" w:lineRule="auto"/>
            <w:ind w:left="-486" w:right="214" w:firstLine="284"/>
            <w:jc w:val="right"/>
            <w:rPr>
              <w:rFonts w:ascii="Palatino Linotype" w:hAnsi="Palatino Linotype" w:cs="Arial"/>
              <w:szCs w:val="20"/>
            </w:rPr>
          </w:pPr>
          <w:r w:rsidRPr="006B4489">
            <w:rPr>
              <w:rFonts w:ascii="Palatino Linotype" w:hAnsi="Palatino Linotype" w:cs="Arial"/>
              <w:szCs w:val="20"/>
            </w:rPr>
            <w:t>Ayuntamiento de Naucalpan de Juárez</w:t>
          </w:r>
        </w:p>
      </w:tc>
    </w:tr>
    <w:tr w:rsidR="00E15E85" w14:paraId="0ABE50E3" w14:textId="77777777" w:rsidTr="00E15E85">
      <w:trPr>
        <w:trHeight w:val="342"/>
      </w:trPr>
      <w:tc>
        <w:tcPr>
          <w:tcW w:w="5529" w:type="dxa"/>
          <w:hideMark/>
        </w:tcPr>
        <w:p w14:paraId="1F385962"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FC9C603"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31C83E"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14:paraId="6DAB5F65" w14:textId="77777777" w:rsidTr="00E15E85">
      <w:trPr>
        <w:trHeight w:val="227"/>
      </w:trPr>
      <w:tc>
        <w:tcPr>
          <w:tcW w:w="5529" w:type="dxa"/>
          <w:hideMark/>
        </w:tcPr>
        <w:p w14:paraId="5B8DDEED" w14:textId="37B502A9"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CAE16BE" w14:textId="527B7177" w:rsidR="00E15E85" w:rsidRPr="00B4142F" w:rsidRDefault="006221EC"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6B4489">
            <w:rPr>
              <w:rFonts w:ascii="Palatino Linotype" w:hAnsi="Palatino Linotype" w:cs="Arial"/>
              <w:bCs/>
              <w:sz w:val="24"/>
              <w:lang w:eastAsia="es-MX"/>
            </w:rPr>
            <w:t>0425</w:t>
          </w:r>
          <w:r w:rsidR="0037311B" w:rsidRPr="0037311B">
            <w:rPr>
              <w:rFonts w:ascii="Palatino Linotype" w:hAnsi="Palatino Linotype" w:cs="Arial"/>
              <w:bCs/>
              <w:sz w:val="24"/>
              <w:lang w:eastAsia="es-MX"/>
            </w:rPr>
            <w:t>/INFOEM/</w:t>
          </w:r>
          <w:r w:rsidR="006B4489">
            <w:rPr>
              <w:rFonts w:ascii="Palatino Linotype" w:hAnsi="Palatino Linotype" w:cs="Arial"/>
              <w:bCs/>
              <w:sz w:val="24"/>
              <w:lang w:eastAsia="es-MX"/>
            </w:rPr>
            <w:t>AD</w:t>
          </w:r>
          <w:r w:rsidR="0037311B" w:rsidRPr="0037311B">
            <w:rPr>
              <w:rFonts w:ascii="Palatino Linotype" w:hAnsi="Palatino Linotype" w:cs="Arial"/>
              <w:bCs/>
              <w:sz w:val="24"/>
              <w:lang w:eastAsia="es-MX"/>
            </w:rPr>
            <w:t>/RR/20</w:t>
          </w:r>
          <w:r>
            <w:rPr>
              <w:rFonts w:ascii="Palatino Linotype" w:hAnsi="Palatino Linotype" w:cs="Arial"/>
              <w:bCs/>
              <w:sz w:val="24"/>
              <w:lang w:eastAsia="es-MX"/>
            </w:rPr>
            <w:t>2</w:t>
          </w:r>
          <w:r w:rsidR="006B4489">
            <w:rPr>
              <w:rFonts w:ascii="Palatino Linotype" w:hAnsi="Palatino Linotype" w:cs="Arial"/>
              <w:bCs/>
              <w:sz w:val="24"/>
              <w:lang w:eastAsia="es-MX"/>
            </w:rPr>
            <w:t>1</w:t>
          </w:r>
        </w:p>
      </w:tc>
    </w:tr>
    <w:tr w:rsidR="00E15E85" w14:paraId="41F78904" w14:textId="77777777" w:rsidTr="00E15E85">
      <w:trPr>
        <w:trHeight w:val="196"/>
      </w:trPr>
      <w:tc>
        <w:tcPr>
          <w:tcW w:w="5529" w:type="dxa"/>
          <w:hideMark/>
        </w:tcPr>
        <w:p w14:paraId="6277A6F1"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34C5221" w14:textId="7E39CBBA" w:rsidR="00E15E85" w:rsidRPr="00F06FED" w:rsidRDefault="009A6D1C" w:rsidP="009D2765">
          <w:pPr>
            <w:spacing w:after="120" w:line="256" w:lineRule="auto"/>
            <w:ind w:left="-486" w:right="214" w:firstLine="567"/>
            <w:jc w:val="right"/>
            <w:rPr>
              <w:rFonts w:ascii="Palatino Linotype" w:hAnsi="Palatino Linotype" w:cs="Arial"/>
            </w:rPr>
          </w:pPr>
          <w:r w:rsidRPr="009A6D1C">
            <w:rPr>
              <w:rFonts w:ascii="Palatino Linotype" w:hAnsi="Palatino Linotype" w:cs="Arial"/>
            </w:rPr>
            <w:tab/>
          </w:r>
          <w:proofErr w:type="spellStart"/>
          <w:r w:rsidR="009D2765">
            <w:rPr>
              <w:rFonts w:ascii="Palatino Linotype" w:hAnsi="Palatino Linotype" w:cs="Arial"/>
            </w:rPr>
            <w:t>xxxxxxxxxxxxxxxxxxxxxxx</w:t>
          </w:r>
          <w:proofErr w:type="spellEnd"/>
        </w:p>
      </w:tc>
    </w:tr>
    <w:tr w:rsidR="00E15E85" w14:paraId="46D33611" w14:textId="77777777" w:rsidTr="00E15E85">
      <w:trPr>
        <w:trHeight w:val="242"/>
      </w:trPr>
      <w:tc>
        <w:tcPr>
          <w:tcW w:w="5529" w:type="dxa"/>
          <w:hideMark/>
        </w:tcPr>
        <w:p w14:paraId="50502DC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F9F906" w14:textId="289D50B8" w:rsidR="00E15E85" w:rsidRDefault="006B4489" w:rsidP="0015550A">
          <w:pPr>
            <w:spacing w:after="120" w:line="256" w:lineRule="auto"/>
            <w:ind w:left="-495" w:right="214" w:firstLine="567"/>
            <w:jc w:val="right"/>
            <w:rPr>
              <w:rFonts w:ascii="Palatino Linotype" w:hAnsi="Palatino Linotype" w:cs="Arial"/>
              <w:szCs w:val="20"/>
            </w:rPr>
          </w:pPr>
          <w:r w:rsidRPr="006B4489">
            <w:rPr>
              <w:rFonts w:ascii="Palatino Linotype" w:hAnsi="Palatino Linotype" w:cs="Arial"/>
              <w:szCs w:val="20"/>
            </w:rPr>
            <w:t>Ayuntamiento de Naucalpan de Juárez</w:t>
          </w:r>
        </w:p>
      </w:tc>
    </w:tr>
    <w:tr w:rsidR="00E15E85" w14:paraId="57048F89" w14:textId="77777777" w:rsidTr="00E15E85">
      <w:trPr>
        <w:trHeight w:val="342"/>
      </w:trPr>
      <w:tc>
        <w:tcPr>
          <w:tcW w:w="5529" w:type="dxa"/>
          <w:hideMark/>
        </w:tcPr>
        <w:p w14:paraId="2FCE10AE"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F62A946"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50361F2" w14:textId="0FCAC5AA" w:rsidR="00E15E85" w:rsidRDefault="00B8565C">
    <w:pPr>
      <w:pStyle w:val="Encabezado"/>
    </w:pPr>
    <w:r>
      <w:rPr>
        <w:noProof/>
        <w:lang w:val="es-MX" w:eastAsia="es-MX"/>
      </w:rPr>
      <w:pict w14:anchorId="710DBA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561921" o:spid="_x0000_s2050"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838BA"/>
    <w:multiLevelType w:val="hybridMultilevel"/>
    <w:tmpl w:val="599AE458"/>
    <w:lvl w:ilvl="0" w:tplc="040A000F">
      <w:start w:val="1"/>
      <w:numFmt w:val="decimal"/>
      <w:lvlText w:val="%1."/>
      <w:lvlJc w:val="left"/>
      <w:pPr>
        <w:ind w:left="848" w:hanging="360"/>
      </w:pPr>
    </w:lvl>
    <w:lvl w:ilvl="1" w:tplc="040A0019" w:tentative="1">
      <w:start w:val="1"/>
      <w:numFmt w:val="lowerLetter"/>
      <w:lvlText w:val="%2."/>
      <w:lvlJc w:val="left"/>
      <w:pPr>
        <w:ind w:left="1568" w:hanging="360"/>
      </w:pPr>
    </w:lvl>
    <w:lvl w:ilvl="2" w:tplc="040A001B" w:tentative="1">
      <w:start w:val="1"/>
      <w:numFmt w:val="lowerRoman"/>
      <w:lvlText w:val="%3."/>
      <w:lvlJc w:val="right"/>
      <w:pPr>
        <w:ind w:left="2288" w:hanging="180"/>
      </w:pPr>
    </w:lvl>
    <w:lvl w:ilvl="3" w:tplc="040A000F" w:tentative="1">
      <w:start w:val="1"/>
      <w:numFmt w:val="decimal"/>
      <w:lvlText w:val="%4."/>
      <w:lvlJc w:val="left"/>
      <w:pPr>
        <w:ind w:left="3008" w:hanging="360"/>
      </w:pPr>
    </w:lvl>
    <w:lvl w:ilvl="4" w:tplc="040A0019" w:tentative="1">
      <w:start w:val="1"/>
      <w:numFmt w:val="lowerLetter"/>
      <w:lvlText w:val="%5."/>
      <w:lvlJc w:val="left"/>
      <w:pPr>
        <w:ind w:left="3728" w:hanging="360"/>
      </w:pPr>
    </w:lvl>
    <w:lvl w:ilvl="5" w:tplc="040A001B" w:tentative="1">
      <w:start w:val="1"/>
      <w:numFmt w:val="lowerRoman"/>
      <w:lvlText w:val="%6."/>
      <w:lvlJc w:val="right"/>
      <w:pPr>
        <w:ind w:left="4448" w:hanging="180"/>
      </w:pPr>
    </w:lvl>
    <w:lvl w:ilvl="6" w:tplc="040A000F" w:tentative="1">
      <w:start w:val="1"/>
      <w:numFmt w:val="decimal"/>
      <w:lvlText w:val="%7."/>
      <w:lvlJc w:val="left"/>
      <w:pPr>
        <w:ind w:left="5168" w:hanging="360"/>
      </w:pPr>
    </w:lvl>
    <w:lvl w:ilvl="7" w:tplc="040A0019" w:tentative="1">
      <w:start w:val="1"/>
      <w:numFmt w:val="lowerLetter"/>
      <w:lvlText w:val="%8."/>
      <w:lvlJc w:val="left"/>
      <w:pPr>
        <w:ind w:left="5888" w:hanging="360"/>
      </w:pPr>
    </w:lvl>
    <w:lvl w:ilvl="8" w:tplc="040A001B" w:tentative="1">
      <w:start w:val="1"/>
      <w:numFmt w:val="lowerRoman"/>
      <w:lvlText w:val="%9."/>
      <w:lvlJc w:val="right"/>
      <w:pPr>
        <w:ind w:left="6608" w:hanging="180"/>
      </w:pPr>
    </w:lvl>
  </w:abstractNum>
  <w:abstractNum w:abstractNumId="1">
    <w:nsid w:val="0F5728F2"/>
    <w:multiLevelType w:val="hybridMultilevel"/>
    <w:tmpl w:val="C08C768E"/>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49678A"/>
    <w:multiLevelType w:val="hybridMultilevel"/>
    <w:tmpl w:val="CA1E7426"/>
    <w:lvl w:ilvl="0" w:tplc="3B7C952A">
      <w:start w:val="22"/>
      <w:numFmt w:val="upperRoman"/>
      <w:lvlText w:val="%1."/>
      <w:lvlJc w:val="righ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B74F6A"/>
    <w:multiLevelType w:val="hybridMultilevel"/>
    <w:tmpl w:val="7024A9B0"/>
    <w:lvl w:ilvl="0" w:tplc="62CA5B92">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1724DC4"/>
    <w:multiLevelType w:val="hybridMultilevel"/>
    <w:tmpl w:val="60DA294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C402E46"/>
    <w:multiLevelType w:val="hybridMultilevel"/>
    <w:tmpl w:val="10ACF8AC"/>
    <w:lvl w:ilvl="0" w:tplc="2F46F644">
      <w:start w:val="1"/>
      <w:numFmt w:val="upperRoman"/>
      <w:lvlText w:val="%1."/>
      <w:lvlJc w:val="left"/>
      <w:pPr>
        <w:ind w:left="1428" w:hanging="72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8">
    <w:nsid w:val="3C722E46"/>
    <w:multiLevelType w:val="hybridMultilevel"/>
    <w:tmpl w:val="CE7617A4"/>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nsid w:val="3E7A05C7"/>
    <w:multiLevelType w:val="hybridMultilevel"/>
    <w:tmpl w:val="488EC9F6"/>
    <w:lvl w:ilvl="0" w:tplc="C5A623A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2">
    <w:nsid w:val="50673D40"/>
    <w:multiLevelType w:val="multilevel"/>
    <w:tmpl w:val="ED64A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5321843"/>
    <w:multiLevelType w:val="hybridMultilevel"/>
    <w:tmpl w:val="62747E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A44333E"/>
    <w:multiLevelType w:val="hybridMultilevel"/>
    <w:tmpl w:val="6A20BA7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5B157DB9"/>
    <w:multiLevelType w:val="hybridMultilevel"/>
    <w:tmpl w:val="18640776"/>
    <w:numStyleLink w:val="Estiloimportado2"/>
  </w:abstractNum>
  <w:abstractNum w:abstractNumId="27">
    <w:nsid w:val="5EA3604C"/>
    <w:multiLevelType w:val="hybridMultilevel"/>
    <w:tmpl w:val="0A6644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6E107BA"/>
    <w:multiLevelType w:val="hybridMultilevel"/>
    <w:tmpl w:val="5B7C3238"/>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1">
    <w:nsid w:val="6BBD747F"/>
    <w:multiLevelType w:val="multilevel"/>
    <w:tmpl w:val="5B7C3238"/>
    <w:lvl w:ilvl="0">
      <w:start w:val="1"/>
      <w:numFmt w:val="upperRoman"/>
      <w:lvlText w:val="%1."/>
      <w:lvlJc w:val="righ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2">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3">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2"/>
  </w:num>
  <w:num w:numId="2">
    <w:abstractNumId w:val="7"/>
  </w:num>
  <w:num w:numId="3">
    <w:abstractNumId w:val="24"/>
  </w:num>
  <w:num w:numId="4">
    <w:abstractNumId w:val="14"/>
  </w:num>
  <w:num w:numId="5">
    <w:abstractNumId w:val="26"/>
  </w:num>
  <w:num w:numId="6">
    <w:abstractNumId w:val="8"/>
  </w:num>
  <w:num w:numId="7">
    <w:abstractNumId w:val="34"/>
  </w:num>
  <w:num w:numId="8">
    <w:abstractNumId w:val="19"/>
  </w:num>
  <w:num w:numId="9">
    <w:abstractNumId w:val="10"/>
  </w:num>
  <w:num w:numId="10">
    <w:abstractNumId w:val="33"/>
  </w:num>
  <w:num w:numId="11">
    <w:abstractNumId w:val="13"/>
  </w:num>
  <w:num w:numId="12">
    <w:abstractNumId w:val="16"/>
  </w:num>
  <w:num w:numId="13">
    <w:abstractNumId w:val="4"/>
  </w:num>
  <w:num w:numId="14">
    <w:abstractNumId w:val="11"/>
  </w:num>
  <w:num w:numId="15">
    <w:abstractNumId w:val="21"/>
  </w:num>
  <w:num w:numId="16">
    <w:abstractNumId w:val="28"/>
  </w:num>
  <w:num w:numId="17">
    <w:abstractNumId w:val="29"/>
  </w:num>
  <w:num w:numId="18">
    <w:abstractNumId w:val="2"/>
  </w:num>
  <w:num w:numId="19">
    <w:abstractNumId w:val="5"/>
  </w:num>
  <w:num w:numId="20">
    <w:abstractNumId w:val="35"/>
  </w:num>
  <w:num w:numId="21">
    <w:abstractNumId w:val="12"/>
  </w:num>
  <w:num w:numId="22">
    <w:abstractNumId w:val="15"/>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27"/>
  </w:num>
  <w:num w:numId="28">
    <w:abstractNumId w:val="1"/>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5"/>
  </w:num>
  <w:num w:numId="32">
    <w:abstractNumId w:val="22"/>
  </w:num>
  <w:num w:numId="33">
    <w:abstractNumId w:val="0"/>
  </w:num>
  <w:num w:numId="34">
    <w:abstractNumId w:val="9"/>
  </w:num>
  <w:num w:numId="35">
    <w:abstractNumId w:val="20"/>
  </w:num>
  <w:num w:numId="36">
    <w:abstractNumId w:val="30"/>
  </w:num>
  <w:num w:numId="37">
    <w:abstractNumId w:val="17"/>
  </w:num>
  <w:num w:numId="38">
    <w:abstractNumId w:val="18"/>
  </w:num>
  <w:num w:numId="39">
    <w:abstractNumId w:val="31"/>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1674"/>
    <w:rsid w:val="00005309"/>
    <w:rsid w:val="000062B0"/>
    <w:rsid w:val="00026904"/>
    <w:rsid w:val="0003050E"/>
    <w:rsid w:val="00035F8F"/>
    <w:rsid w:val="00041425"/>
    <w:rsid w:val="00046468"/>
    <w:rsid w:val="00046E4C"/>
    <w:rsid w:val="0004795A"/>
    <w:rsid w:val="00052A02"/>
    <w:rsid w:val="00052B19"/>
    <w:rsid w:val="00052D39"/>
    <w:rsid w:val="00053ED1"/>
    <w:rsid w:val="00061BA0"/>
    <w:rsid w:val="00062CBD"/>
    <w:rsid w:val="000636E0"/>
    <w:rsid w:val="00073973"/>
    <w:rsid w:val="00074A99"/>
    <w:rsid w:val="00076643"/>
    <w:rsid w:val="00082DF3"/>
    <w:rsid w:val="00091D98"/>
    <w:rsid w:val="0009534A"/>
    <w:rsid w:val="0009633E"/>
    <w:rsid w:val="000C22EC"/>
    <w:rsid w:val="000C59EE"/>
    <w:rsid w:val="000E4679"/>
    <w:rsid w:val="000E7606"/>
    <w:rsid w:val="000F019E"/>
    <w:rsid w:val="000F2650"/>
    <w:rsid w:val="000F4B80"/>
    <w:rsid w:val="00100095"/>
    <w:rsid w:val="00105082"/>
    <w:rsid w:val="00111F67"/>
    <w:rsid w:val="0011750A"/>
    <w:rsid w:val="0012266D"/>
    <w:rsid w:val="00122C38"/>
    <w:rsid w:val="001278BC"/>
    <w:rsid w:val="00130D58"/>
    <w:rsid w:val="00141B78"/>
    <w:rsid w:val="00142F61"/>
    <w:rsid w:val="00146B3D"/>
    <w:rsid w:val="00152B26"/>
    <w:rsid w:val="0015550A"/>
    <w:rsid w:val="00171BD5"/>
    <w:rsid w:val="001729FE"/>
    <w:rsid w:val="00183623"/>
    <w:rsid w:val="00193CD9"/>
    <w:rsid w:val="001B066D"/>
    <w:rsid w:val="001B3E5E"/>
    <w:rsid w:val="001C28D0"/>
    <w:rsid w:val="001C3E01"/>
    <w:rsid w:val="001C3F41"/>
    <w:rsid w:val="001C5009"/>
    <w:rsid w:val="001C7069"/>
    <w:rsid w:val="001E0029"/>
    <w:rsid w:val="001F295E"/>
    <w:rsid w:val="001F5D0E"/>
    <w:rsid w:val="002052F6"/>
    <w:rsid w:val="00217E99"/>
    <w:rsid w:val="0022069E"/>
    <w:rsid w:val="00223C2F"/>
    <w:rsid w:val="00224181"/>
    <w:rsid w:val="00226E44"/>
    <w:rsid w:val="00233D51"/>
    <w:rsid w:val="00240133"/>
    <w:rsid w:val="00253101"/>
    <w:rsid w:val="002606F0"/>
    <w:rsid w:val="0026534C"/>
    <w:rsid w:val="002677ED"/>
    <w:rsid w:val="00272AE3"/>
    <w:rsid w:val="00280F65"/>
    <w:rsid w:val="00281E22"/>
    <w:rsid w:val="00287512"/>
    <w:rsid w:val="002902D7"/>
    <w:rsid w:val="00294D34"/>
    <w:rsid w:val="0029638D"/>
    <w:rsid w:val="002A143D"/>
    <w:rsid w:val="002A1820"/>
    <w:rsid w:val="002A30B2"/>
    <w:rsid w:val="002A526C"/>
    <w:rsid w:val="002A6F17"/>
    <w:rsid w:val="002B067A"/>
    <w:rsid w:val="002B144D"/>
    <w:rsid w:val="002B18B0"/>
    <w:rsid w:val="002B7CD8"/>
    <w:rsid w:val="002C1EC5"/>
    <w:rsid w:val="002C6966"/>
    <w:rsid w:val="002E0FDB"/>
    <w:rsid w:val="002E3702"/>
    <w:rsid w:val="002F478E"/>
    <w:rsid w:val="003011A8"/>
    <w:rsid w:val="003034F4"/>
    <w:rsid w:val="00307041"/>
    <w:rsid w:val="00311B19"/>
    <w:rsid w:val="00317B8A"/>
    <w:rsid w:val="0032321A"/>
    <w:rsid w:val="00326340"/>
    <w:rsid w:val="003265E0"/>
    <w:rsid w:val="00330A95"/>
    <w:rsid w:val="00333F57"/>
    <w:rsid w:val="003341B0"/>
    <w:rsid w:val="00334E11"/>
    <w:rsid w:val="00342A59"/>
    <w:rsid w:val="003452FA"/>
    <w:rsid w:val="0034696E"/>
    <w:rsid w:val="003470B1"/>
    <w:rsid w:val="003474F2"/>
    <w:rsid w:val="00351565"/>
    <w:rsid w:val="0035772D"/>
    <w:rsid w:val="003578B0"/>
    <w:rsid w:val="00357BFC"/>
    <w:rsid w:val="0036159C"/>
    <w:rsid w:val="00366F7E"/>
    <w:rsid w:val="0037311B"/>
    <w:rsid w:val="00384AC7"/>
    <w:rsid w:val="00385229"/>
    <w:rsid w:val="00385299"/>
    <w:rsid w:val="0039084D"/>
    <w:rsid w:val="003A2CF2"/>
    <w:rsid w:val="003A52C5"/>
    <w:rsid w:val="003B465B"/>
    <w:rsid w:val="003C5897"/>
    <w:rsid w:val="003D29D2"/>
    <w:rsid w:val="003D2E06"/>
    <w:rsid w:val="003D6DA3"/>
    <w:rsid w:val="003E3297"/>
    <w:rsid w:val="003E5B9B"/>
    <w:rsid w:val="003F5224"/>
    <w:rsid w:val="0040048F"/>
    <w:rsid w:val="00407989"/>
    <w:rsid w:val="004254FE"/>
    <w:rsid w:val="00437C82"/>
    <w:rsid w:val="00447B3C"/>
    <w:rsid w:val="00455E36"/>
    <w:rsid w:val="00466DEC"/>
    <w:rsid w:val="00470C7E"/>
    <w:rsid w:val="00474FA0"/>
    <w:rsid w:val="00492244"/>
    <w:rsid w:val="004A2BFB"/>
    <w:rsid w:val="004B14C2"/>
    <w:rsid w:val="004B2C70"/>
    <w:rsid w:val="004C3693"/>
    <w:rsid w:val="004D3ECE"/>
    <w:rsid w:val="004E6DB3"/>
    <w:rsid w:val="004F05B2"/>
    <w:rsid w:val="00507DB9"/>
    <w:rsid w:val="00523067"/>
    <w:rsid w:val="00526CB4"/>
    <w:rsid w:val="00527856"/>
    <w:rsid w:val="00527C6A"/>
    <w:rsid w:val="005329E8"/>
    <w:rsid w:val="00533106"/>
    <w:rsid w:val="00556371"/>
    <w:rsid w:val="00560CD2"/>
    <w:rsid w:val="005733EB"/>
    <w:rsid w:val="0057576D"/>
    <w:rsid w:val="00576C26"/>
    <w:rsid w:val="005820BF"/>
    <w:rsid w:val="0059185B"/>
    <w:rsid w:val="00594519"/>
    <w:rsid w:val="005A6316"/>
    <w:rsid w:val="005C331D"/>
    <w:rsid w:val="005C7580"/>
    <w:rsid w:val="005C75D9"/>
    <w:rsid w:val="005F0FEC"/>
    <w:rsid w:val="005F2FA2"/>
    <w:rsid w:val="005F662D"/>
    <w:rsid w:val="00611799"/>
    <w:rsid w:val="00611F2D"/>
    <w:rsid w:val="00614FDD"/>
    <w:rsid w:val="00616784"/>
    <w:rsid w:val="006203A2"/>
    <w:rsid w:val="006221EC"/>
    <w:rsid w:val="00631B59"/>
    <w:rsid w:val="00631FC5"/>
    <w:rsid w:val="006402A6"/>
    <w:rsid w:val="006451E4"/>
    <w:rsid w:val="00653B08"/>
    <w:rsid w:val="00654AA0"/>
    <w:rsid w:val="00654B56"/>
    <w:rsid w:val="00657473"/>
    <w:rsid w:val="00657A8A"/>
    <w:rsid w:val="00664276"/>
    <w:rsid w:val="00673CFD"/>
    <w:rsid w:val="006924A3"/>
    <w:rsid w:val="00696917"/>
    <w:rsid w:val="006A08BA"/>
    <w:rsid w:val="006B2E10"/>
    <w:rsid w:val="006B3069"/>
    <w:rsid w:val="006B4489"/>
    <w:rsid w:val="006B7A74"/>
    <w:rsid w:val="006B7C59"/>
    <w:rsid w:val="006C1A4F"/>
    <w:rsid w:val="006C3577"/>
    <w:rsid w:val="006C5B3F"/>
    <w:rsid w:val="006E502D"/>
    <w:rsid w:val="006F001B"/>
    <w:rsid w:val="006F2EA8"/>
    <w:rsid w:val="00707CD8"/>
    <w:rsid w:val="00713A19"/>
    <w:rsid w:val="0071620F"/>
    <w:rsid w:val="00716F59"/>
    <w:rsid w:val="00736C75"/>
    <w:rsid w:val="00740A8D"/>
    <w:rsid w:val="00740AC8"/>
    <w:rsid w:val="00752628"/>
    <w:rsid w:val="00752DC6"/>
    <w:rsid w:val="0075458B"/>
    <w:rsid w:val="00755099"/>
    <w:rsid w:val="0076141F"/>
    <w:rsid w:val="00761C4E"/>
    <w:rsid w:val="007654BC"/>
    <w:rsid w:val="00785979"/>
    <w:rsid w:val="0079194D"/>
    <w:rsid w:val="007A0267"/>
    <w:rsid w:val="007A1183"/>
    <w:rsid w:val="007A3D09"/>
    <w:rsid w:val="007B2103"/>
    <w:rsid w:val="007B33AA"/>
    <w:rsid w:val="007C1445"/>
    <w:rsid w:val="007C162D"/>
    <w:rsid w:val="007C56AB"/>
    <w:rsid w:val="007C64C1"/>
    <w:rsid w:val="007D276C"/>
    <w:rsid w:val="007D48FA"/>
    <w:rsid w:val="007D62B3"/>
    <w:rsid w:val="007E0724"/>
    <w:rsid w:val="007E1AE4"/>
    <w:rsid w:val="007E2959"/>
    <w:rsid w:val="007F3B21"/>
    <w:rsid w:val="007F56D8"/>
    <w:rsid w:val="007F7F3C"/>
    <w:rsid w:val="00806DD5"/>
    <w:rsid w:val="00807D14"/>
    <w:rsid w:val="008101F6"/>
    <w:rsid w:val="00834724"/>
    <w:rsid w:val="0084093D"/>
    <w:rsid w:val="008429FA"/>
    <w:rsid w:val="00845C1C"/>
    <w:rsid w:val="00856325"/>
    <w:rsid w:val="00872278"/>
    <w:rsid w:val="00875499"/>
    <w:rsid w:val="0087560D"/>
    <w:rsid w:val="00881D0D"/>
    <w:rsid w:val="0089792A"/>
    <w:rsid w:val="008A12F6"/>
    <w:rsid w:val="008A29A2"/>
    <w:rsid w:val="008A3E82"/>
    <w:rsid w:val="008A5E77"/>
    <w:rsid w:val="008B34EC"/>
    <w:rsid w:val="008D3A26"/>
    <w:rsid w:val="008D6D31"/>
    <w:rsid w:val="008E0E21"/>
    <w:rsid w:val="008E1581"/>
    <w:rsid w:val="008E5141"/>
    <w:rsid w:val="008E7408"/>
    <w:rsid w:val="008F7A52"/>
    <w:rsid w:val="009078A8"/>
    <w:rsid w:val="00926150"/>
    <w:rsid w:val="009306B4"/>
    <w:rsid w:val="00943223"/>
    <w:rsid w:val="0094416E"/>
    <w:rsid w:val="009455DF"/>
    <w:rsid w:val="0094613F"/>
    <w:rsid w:val="009472E2"/>
    <w:rsid w:val="00950056"/>
    <w:rsid w:val="009504B8"/>
    <w:rsid w:val="00955CD0"/>
    <w:rsid w:val="00956757"/>
    <w:rsid w:val="009629A5"/>
    <w:rsid w:val="00980401"/>
    <w:rsid w:val="009838CD"/>
    <w:rsid w:val="00991CC2"/>
    <w:rsid w:val="00993530"/>
    <w:rsid w:val="00994336"/>
    <w:rsid w:val="00997030"/>
    <w:rsid w:val="009A45B6"/>
    <w:rsid w:val="009A4C2C"/>
    <w:rsid w:val="009A6D1C"/>
    <w:rsid w:val="009B76BF"/>
    <w:rsid w:val="009C6484"/>
    <w:rsid w:val="009C75A5"/>
    <w:rsid w:val="009D2765"/>
    <w:rsid w:val="009E3B36"/>
    <w:rsid w:val="009F4AB3"/>
    <w:rsid w:val="009F7948"/>
    <w:rsid w:val="00A11899"/>
    <w:rsid w:val="00A27459"/>
    <w:rsid w:val="00A314A0"/>
    <w:rsid w:val="00A355D3"/>
    <w:rsid w:val="00A459D0"/>
    <w:rsid w:val="00A45C8D"/>
    <w:rsid w:val="00A65C79"/>
    <w:rsid w:val="00A66428"/>
    <w:rsid w:val="00A70873"/>
    <w:rsid w:val="00A80B37"/>
    <w:rsid w:val="00A876ED"/>
    <w:rsid w:val="00A9039B"/>
    <w:rsid w:val="00A92C85"/>
    <w:rsid w:val="00A948EF"/>
    <w:rsid w:val="00A94BCE"/>
    <w:rsid w:val="00AA1C90"/>
    <w:rsid w:val="00AA2CB1"/>
    <w:rsid w:val="00AA36D6"/>
    <w:rsid w:val="00AB04FE"/>
    <w:rsid w:val="00AC1D50"/>
    <w:rsid w:val="00AC1FD2"/>
    <w:rsid w:val="00AC2529"/>
    <w:rsid w:val="00AC60C4"/>
    <w:rsid w:val="00AF15FD"/>
    <w:rsid w:val="00AF385F"/>
    <w:rsid w:val="00AF732B"/>
    <w:rsid w:val="00B0008F"/>
    <w:rsid w:val="00B04652"/>
    <w:rsid w:val="00B052B4"/>
    <w:rsid w:val="00B05911"/>
    <w:rsid w:val="00B10B28"/>
    <w:rsid w:val="00B131CC"/>
    <w:rsid w:val="00B17A1D"/>
    <w:rsid w:val="00B258A2"/>
    <w:rsid w:val="00B2748E"/>
    <w:rsid w:val="00B34A6D"/>
    <w:rsid w:val="00B355AB"/>
    <w:rsid w:val="00B418EA"/>
    <w:rsid w:val="00B44BB1"/>
    <w:rsid w:val="00B50BD7"/>
    <w:rsid w:val="00B51395"/>
    <w:rsid w:val="00B54578"/>
    <w:rsid w:val="00B56617"/>
    <w:rsid w:val="00B62125"/>
    <w:rsid w:val="00B67466"/>
    <w:rsid w:val="00B73622"/>
    <w:rsid w:val="00B73CC5"/>
    <w:rsid w:val="00B73EEE"/>
    <w:rsid w:val="00B74369"/>
    <w:rsid w:val="00B8565C"/>
    <w:rsid w:val="00B953B7"/>
    <w:rsid w:val="00BA2458"/>
    <w:rsid w:val="00BA39CB"/>
    <w:rsid w:val="00BA65E0"/>
    <w:rsid w:val="00BA68FA"/>
    <w:rsid w:val="00BC0AB0"/>
    <w:rsid w:val="00BC1280"/>
    <w:rsid w:val="00BC1C0A"/>
    <w:rsid w:val="00BC47E9"/>
    <w:rsid w:val="00BC4EF7"/>
    <w:rsid w:val="00BC59B2"/>
    <w:rsid w:val="00BC5E09"/>
    <w:rsid w:val="00BE11B6"/>
    <w:rsid w:val="00BF5825"/>
    <w:rsid w:val="00C10EAC"/>
    <w:rsid w:val="00C16071"/>
    <w:rsid w:val="00C203E8"/>
    <w:rsid w:val="00C21D7E"/>
    <w:rsid w:val="00C23151"/>
    <w:rsid w:val="00C25BA8"/>
    <w:rsid w:val="00C3114B"/>
    <w:rsid w:val="00C3273C"/>
    <w:rsid w:val="00C43266"/>
    <w:rsid w:val="00C441BB"/>
    <w:rsid w:val="00C4657C"/>
    <w:rsid w:val="00C5145E"/>
    <w:rsid w:val="00C5287B"/>
    <w:rsid w:val="00C56C4E"/>
    <w:rsid w:val="00C61C1C"/>
    <w:rsid w:val="00C6478B"/>
    <w:rsid w:val="00C64C22"/>
    <w:rsid w:val="00C66E70"/>
    <w:rsid w:val="00C74174"/>
    <w:rsid w:val="00C80AEF"/>
    <w:rsid w:val="00C82A50"/>
    <w:rsid w:val="00C82FB1"/>
    <w:rsid w:val="00C860A6"/>
    <w:rsid w:val="00CA6DA1"/>
    <w:rsid w:val="00CB5584"/>
    <w:rsid w:val="00CC03FD"/>
    <w:rsid w:val="00CC1D65"/>
    <w:rsid w:val="00CC647A"/>
    <w:rsid w:val="00CE4A4B"/>
    <w:rsid w:val="00D01B70"/>
    <w:rsid w:val="00D02974"/>
    <w:rsid w:val="00D0297D"/>
    <w:rsid w:val="00D120B9"/>
    <w:rsid w:val="00D1470E"/>
    <w:rsid w:val="00D24CC2"/>
    <w:rsid w:val="00D24D6B"/>
    <w:rsid w:val="00D30286"/>
    <w:rsid w:val="00D5302E"/>
    <w:rsid w:val="00D56BC3"/>
    <w:rsid w:val="00D67629"/>
    <w:rsid w:val="00D70FE3"/>
    <w:rsid w:val="00D81A75"/>
    <w:rsid w:val="00D8485C"/>
    <w:rsid w:val="00D86DEA"/>
    <w:rsid w:val="00D87D47"/>
    <w:rsid w:val="00D9010D"/>
    <w:rsid w:val="00D95936"/>
    <w:rsid w:val="00DA014B"/>
    <w:rsid w:val="00DA5379"/>
    <w:rsid w:val="00DA696D"/>
    <w:rsid w:val="00DB2787"/>
    <w:rsid w:val="00DB584E"/>
    <w:rsid w:val="00DC07AE"/>
    <w:rsid w:val="00DC382D"/>
    <w:rsid w:val="00DC3B85"/>
    <w:rsid w:val="00DD13E2"/>
    <w:rsid w:val="00DE606C"/>
    <w:rsid w:val="00DF6F40"/>
    <w:rsid w:val="00E10DEE"/>
    <w:rsid w:val="00E11EFA"/>
    <w:rsid w:val="00E14E9F"/>
    <w:rsid w:val="00E158AD"/>
    <w:rsid w:val="00E15E85"/>
    <w:rsid w:val="00E16AC8"/>
    <w:rsid w:val="00E221C1"/>
    <w:rsid w:val="00E30AF5"/>
    <w:rsid w:val="00E31202"/>
    <w:rsid w:val="00E33AD5"/>
    <w:rsid w:val="00E34874"/>
    <w:rsid w:val="00E372DA"/>
    <w:rsid w:val="00E44464"/>
    <w:rsid w:val="00E62EFA"/>
    <w:rsid w:val="00E85DB7"/>
    <w:rsid w:val="00E872CE"/>
    <w:rsid w:val="00E87E34"/>
    <w:rsid w:val="00E92E34"/>
    <w:rsid w:val="00EA0D06"/>
    <w:rsid w:val="00EA3C6E"/>
    <w:rsid w:val="00EA4B96"/>
    <w:rsid w:val="00EB0246"/>
    <w:rsid w:val="00EC4061"/>
    <w:rsid w:val="00EC5AD5"/>
    <w:rsid w:val="00EC601F"/>
    <w:rsid w:val="00ED3DC4"/>
    <w:rsid w:val="00ED466F"/>
    <w:rsid w:val="00ED735A"/>
    <w:rsid w:val="00EE1664"/>
    <w:rsid w:val="00EE28A5"/>
    <w:rsid w:val="00EE590A"/>
    <w:rsid w:val="00EE5CB5"/>
    <w:rsid w:val="00EF2AE9"/>
    <w:rsid w:val="00EF2F87"/>
    <w:rsid w:val="00F0082D"/>
    <w:rsid w:val="00F06B99"/>
    <w:rsid w:val="00F07B17"/>
    <w:rsid w:val="00F21A2E"/>
    <w:rsid w:val="00F3212D"/>
    <w:rsid w:val="00F35083"/>
    <w:rsid w:val="00F371CA"/>
    <w:rsid w:val="00F433DC"/>
    <w:rsid w:val="00F532CB"/>
    <w:rsid w:val="00F5597F"/>
    <w:rsid w:val="00F6736F"/>
    <w:rsid w:val="00F70BC9"/>
    <w:rsid w:val="00F72930"/>
    <w:rsid w:val="00F730DF"/>
    <w:rsid w:val="00F77F57"/>
    <w:rsid w:val="00F812A0"/>
    <w:rsid w:val="00F84AE2"/>
    <w:rsid w:val="00F95652"/>
    <w:rsid w:val="00F9756D"/>
    <w:rsid w:val="00FA1D2B"/>
    <w:rsid w:val="00FA4C3E"/>
    <w:rsid w:val="00FB1B42"/>
    <w:rsid w:val="00FC145E"/>
    <w:rsid w:val="00FC37B9"/>
    <w:rsid w:val="00FD2394"/>
    <w:rsid w:val="00FD2984"/>
    <w:rsid w:val="00FE0916"/>
    <w:rsid w:val="00FE180B"/>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71B401A"/>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table" w:styleId="Tablaconcuadrcula">
    <w:name w:val="Table Grid"/>
    <w:basedOn w:val="Tablanormal"/>
    <w:uiPriority w:val="59"/>
    <w:rsid w:val="006B30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9638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956757"/>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Refdecomentario">
    <w:name w:val="annotation reference"/>
    <w:basedOn w:val="Fuentedeprrafopredeter"/>
    <w:uiPriority w:val="99"/>
    <w:semiHidden/>
    <w:unhideWhenUsed/>
    <w:rsid w:val="00F95652"/>
    <w:rPr>
      <w:sz w:val="16"/>
      <w:szCs w:val="16"/>
    </w:rPr>
  </w:style>
  <w:style w:type="paragraph" w:styleId="Textocomentario">
    <w:name w:val="annotation text"/>
    <w:basedOn w:val="Normal"/>
    <w:link w:val="TextocomentarioCar"/>
    <w:uiPriority w:val="99"/>
    <w:semiHidden/>
    <w:unhideWhenUsed/>
    <w:rsid w:val="00F9565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5652"/>
    <w:rPr>
      <w:sz w:val="20"/>
      <w:szCs w:val="20"/>
    </w:rPr>
  </w:style>
  <w:style w:type="paragraph" w:styleId="Asuntodelcomentario">
    <w:name w:val="annotation subject"/>
    <w:basedOn w:val="Textocomentario"/>
    <w:next w:val="Textocomentario"/>
    <w:link w:val="AsuntodelcomentarioCar"/>
    <w:uiPriority w:val="99"/>
    <w:semiHidden/>
    <w:unhideWhenUsed/>
    <w:rsid w:val="00F95652"/>
    <w:rPr>
      <w:b/>
      <w:bCs/>
    </w:rPr>
  </w:style>
  <w:style w:type="character" w:customStyle="1" w:styleId="AsuntodelcomentarioCar">
    <w:name w:val="Asunto del comentario Car"/>
    <w:basedOn w:val="TextocomentarioCar"/>
    <w:link w:val="Asuntodelcomentario"/>
    <w:uiPriority w:val="99"/>
    <w:semiHidden/>
    <w:rsid w:val="00F956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54494902">
      <w:bodyDiv w:val="1"/>
      <w:marLeft w:val="0"/>
      <w:marRight w:val="0"/>
      <w:marTop w:val="0"/>
      <w:marBottom w:val="0"/>
      <w:divBdr>
        <w:top w:val="none" w:sz="0" w:space="0" w:color="auto"/>
        <w:left w:val="none" w:sz="0" w:space="0" w:color="auto"/>
        <w:bottom w:val="none" w:sz="0" w:space="0" w:color="auto"/>
        <w:right w:val="none" w:sz="0" w:space="0" w:color="auto"/>
      </w:divBdr>
    </w:div>
    <w:div w:id="167405787">
      <w:bodyDiv w:val="1"/>
      <w:marLeft w:val="0"/>
      <w:marRight w:val="0"/>
      <w:marTop w:val="0"/>
      <w:marBottom w:val="0"/>
      <w:divBdr>
        <w:top w:val="none" w:sz="0" w:space="0" w:color="auto"/>
        <w:left w:val="none" w:sz="0" w:space="0" w:color="auto"/>
        <w:bottom w:val="none" w:sz="0" w:space="0" w:color="auto"/>
        <w:right w:val="none" w:sz="0" w:space="0" w:color="auto"/>
      </w:divBdr>
    </w:div>
    <w:div w:id="252596540">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7836234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41190894">
      <w:bodyDiv w:val="1"/>
      <w:marLeft w:val="0"/>
      <w:marRight w:val="0"/>
      <w:marTop w:val="0"/>
      <w:marBottom w:val="0"/>
      <w:divBdr>
        <w:top w:val="none" w:sz="0" w:space="0" w:color="auto"/>
        <w:left w:val="none" w:sz="0" w:space="0" w:color="auto"/>
        <w:bottom w:val="none" w:sz="0" w:space="0" w:color="auto"/>
        <w:right w:val="none" w:sz="0" w:space="0" w:color="auto"/>
      </w:divBdr>
    </w:div>
    <w:div w:id="460071325">
      <w:bodyDiv w:val="1"/>
      <w:marLeft w:val="0"/>
      <w:marRight w:val="0"/>
      <w:marTop w:val="0"/>
      <w:marBottom w:val="0"/>
      <w:divBdr>
        <w:top w:val="none" w:sz="0" w:space="0" w:color="auto"/>
        <w:left w:val="none" w:sz="0" w:space="0" w:color="auto"/>
        <w:bottom w:val="none" w:sz="0" w:space="0" w:color="auto"/>
        <w:right w:val="none" w:sz="0" w:space="0" w:color="auto"/>
      </w:divBdr>
    </w:div>
    <w:div w:id="543298692">
      <w:bodyDiv w:val="1"/>
      <w:marLeft w:val="0"/>
      <w:marRight w:val="0"/>
      <w:marTop w:val="0"/>
      <w:marBottom w:val="0"/>
      <w:divBdr>
        <w:top w:val="none" w:sz="0" w:space="0" w:color="auto"/>
        <w:left w:val="none" w:sz="0" w:space="0" w:color="auto"/>
        <w:bottom w:val="none" w:sz="0" w:space="0" w:color="auto"/>
        <w:right w:val="none" w:sz="0" w:space="0" w:color="auto"/>
      </w:divBdr>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79100026">
      <w:bodyDiv w:val="1"/>
      <w:marLeft w:val="0"/>
      <w:marRight w:val="0"/>
      <w:marTop w:val="0"/>
      <w:marBottom w:val="0"/>
      <w:divBdr>
        <w:top w:val="none" w:sz="0" w:space="0" w:color="auto"/>
        <w:left w:val="none" w:sz="0" w:space="0" w:color="auto"/>
        <w:bottom w:val="none" w:sz="0" w:space="0" w:color="auto"/>
        <w:right w:val="none" w:sz="0" w:space="0" w:color="auto"/>
      </w:divBdr>
    </w:div>
    <w:div w:id="614169864">
      <w:bodyDiv w:val="1"/>
      <w:marLeft w:val="0"/>
      <w:marRight w:val="0"/>
      <w:marTop w:val="0"/>
      <w:marBottom w:val="0"/>
      <w:divBdr>
        <w:top w:val="none" w:sz="0" w:space="0" w:color="auto"/>
        <w:left w:val="none" w:sz="0" w:space="0" w:color="auto"/>
        <w:bottom w:val="none" w:sz="0" w:space="0" w:color="auto"/>
        <w:right w:val="none" w:sz="0" w:space="0" w:color="auto"/>
      </w:divBdr>
    </w:div>
    <w:div w:id="638262747">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21190460">
      <w:bodyDiv w:val="1"/>
      <w:marLeft w:val="0"/>
      <w:marRight w:val="0"/>
      <w:marTop w:val="0"/>
      <w:marBottom w:val="0"/>
      <w:divBdr>
        <w:top w:val="none" w:sz="0" w:space="0" w:color="auto"/>
        <w:left w:val="none" w:sz="0" w:space="0" w:color="auto"/>
        <w:bottom w:val="none" w:sz="0" w:space="0" w:color="auto"/>
        <w:right w:val="none" w:sz="0" w:space="0" w:color="auto"/>
      </w:divBdr>
    </w:div>
    <w:div w:id="845095418">
      <w:bodyDiv w:val="1"/>
      <w:marLeft w:val="0"/>
      <w:marRight w:val="0"/>
      <w:marTop w:val="0"/>
      <w:marBottom w:val="0"/>
      <w:divBdr>
        <w:top w:val="none" w:sz="0" w:space="0" w:color="auto"/>
        <w:left w:val="none" w:sz="0" w:space="0" w:color="auto"/>
        <w:bottom w:val="none" w:sz="0" w:space="0" w:color="auto"/>
        <w:right w:val="none" w:sz="0" w:space="0" w:color="auto"/>
      </w:divBdr>
    </w:div>
    <w:div w:id="847207880">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58201660">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9244534">
      <w:bodyDiv w:val="1"/>
      <w:marLeft w:val="0"/>
      <w:marRight w:val="0"/>
      <w:marTop w:val="0"/>
      <w:marBottom w:val="0"/>
      <w:divBdr>
        <w:top w:val="none" w:sz="0" w:space="0" w:color="auto"/>
        <w:left w:val="none" w:sz="0" w:space="0" w:color="auto"/>
        <w:bottom w:val="none" w:sz="0" w:space="0" w:color="auto"/>
        <w:right w:val="none" w:sz="0" w:space="0" w:color="auto"/>
      </w:divBdr>
      <w:divsChild>
        <w:div w:id="588466025">
          <w:marLeft w:val="0"/>
          <w:marRight w:val="0"/>
          <w:marTop w:val="0"/>
          <w:marBottom w:val="0"/>
          <w:divBdr>
            <w:top w:val="none" w:sz="0" w:space="0" w:color="auto"/>
            <w:left w:val="none" w:sz="0" w:space="0" w:color="auto"/>
            <w:bottom w:val="none" w:sz="0" w:space="0" w:color="auto"/>
            <w:right w:val="none" w:sz="0" w:space="0" w:color="auto"/>
          </w:divBdr>
          <w:divsChild>
            <w:div w:id="1490944394">
              <w:marLeft w:val="0"/>
              <w:marRight w:val="0"/>
              <w:marTop w:val="0"/>
              <w:marBottom w:val="0"/>
              <w:divBdr>
                <w:top w:val="none" w:sz="0" w:space="0" w:color="auto"/>
                <w:left w:val="none" w:sz="0" w:space="0" w:color="auto"/>
                <w:bottom w:val="none" w:sz="0" w:space="0" w:color="auto"/>
                <w:right w:val="none" w:sz="0" w:space="0" w:color="auto"/>
              </w:divBdr>
              <w:divsChild>
                <w:div w:id="11097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117277">
      <w:bodyDiv w:val="1"/>
      <w:marLeft w:val="0"/>
      <w:marRight w:val="0"/>
      <w:marTop w:val="0"/>
      <w:marBottom w:val="0"/>
      <w:divBdr>
        <w:top w:val="none" w:sz="0" w:space="0" w:color="auto"/>
        <w:left w:val="none" w:sz="0" w:space="0" w:color="auto"/>
        <w:bottom w:val="none" w:sz="0" w:space="0" w:color="auto"/>
        <w:right w:val="none" w:sz="0" w:space="0" w:color="auto"/>
      </w:divBdr>
    </w:div>
    <w:div w:id="994187471">
      <w:bodyDiv w:val="1"/>
      <w:marLeft w:val="0"/>
      <w:marRight w:val="0"/>
      <w:marTop w:val="0"/>
      <w:marBottom w:val="0"/>
      <w:divBdr>
        <w:top w:val="none" w:sz="0" w:space="0" w:color="auto"/>
        <w:left w:val="none" w:sz="0" w:space="0" w:color="auto"/>
        <w:bottom w:val="none" w:sz="0" w:space="0" w:color="auto"/>
        <w:right w:val="none" w:sz="0" w:space="0" w:color="auto"/>
      </w:divBdr>
    </w:div>
    <w:div w:id="997659376">
      <w:bodyDiv w:val="1"/>
      <w:marLeft w:val="0"/>
      <w:marRight w:val="0"/>
      <w:marTop w:val="0"/>
      <w:marBottom w:val="0"/>
      <w:divBdr>
        <w:top w:val="none" w:sz="0" w:space="0" w:color="auto"/>
        <w:left w:val="none" w:sz="0" w:space="0" w:color="auto"/>
        <w:bottom w:val="none" w:sz="0" w:space="0" w:color="auto"/>
        <w:right w:val="none" w:sz="0" w:space="0" w:color="auto"/>
      </w:divBdr>
    </w:div>
    <w:div w:id="1013073885">
      <w:bodyDiv w:val="1"/>
      <w:marLeft w:val="0"/>
      <w:marRight w:val="0"/>
      <w:marTop w:val="0"/>
      <w:marBottom w:val="0"/>
      <w:divBdr>
        <w:top w:val="none" w:sz="0" w:space="0" w:color="auto"/>
        <w:left w:val="none" w:sz="0" w:space="0" w:color="auto"/>
        <w:bottom w:val="none" w:sz="0" w:space="0" w:color="auto"/>
        <w:right w:val="none" w:sz="0" w:space="0" w:color="auto"/>
      </w:divBdr>
    </w:div>
    <w:div w:id="102448110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55169626">
      <w:bodyDiv w:val="1"/>
      <w:marLeft w:val="0"/>
      <w:marRight w:val="0"/>
      <w:marTop w:val="0"/>
      <w:marBottom w:val="0"/>
      <w:divBdr>
        <w:top w:val="none" w:sz="0" w:space="0" w:color="auto"/>
        <w:left w:val="none" w:sz="0" w:space="0" w:color="auto"/>
        <w:bottom w:val="none" w:sz="0" w:space="0" w:color="auto"/>
        <w:right w:val="none" w:sz="0" w:space="0" w:color="auto"/>
      </w:divBdr>
    </w:div>
    <w:div w:id="1298991108">
      <w:bodyDiv w:val="1"/>
      <w:marLeft w:val="0"/>
      <w:marRight w:val="0"/>
      <w:marTop w:val="0"/>
      <w:marBottom w:val="0"/>
      <w:divBdr>
        <w:top w:val="none" w:sz="0" w:space="0" w:color="auto"/>
        <w:left w:val="none" w:sz="0" w:space="0" w:color="auto"/>
        <w:bottom w:val="none" w:sz="0" w:space="0" w:color="auto"/>
        <w:right w:val="none" w:sz="0" w:space="0" w:color="auto"/>
      </w:divBdr>
    </w:div>
    <w:div w:id="1299533461">
      <w:bodyDiv w:val="1"/>
      <w:marLeft w:val="0"/>
      <w:marRight w:val="0"/>
      <w:marTop w:val="0"/>
      <w:marBottom w:val="0"/>
      <w:divBdr>
        <w:top w:val="none" w:sz="0" w:space="0" w:color="auto"/>
        <w:left w:val="none" w:sz="0" w:space="0" w:color="auto"/>
        <w:bottom w:val="none" w:sz="0" w:space="0" w:color="auto"/>
        <w:right w:val="none" w:sz="0" w:space="0" w:color="auto"/>
      </w:divBdr>
    </w:div>
    <w:div w:id="1329819834">
      <w:bodyDiv w:val="1"/>
      <w:marLeft w:val="0"/>
      <w:marRight w:val="0"/>
      <w:marTop w:val="0"/>
      <w:marBottom w:val="0"/>
      <w:divBdr>
        <w:top w:val="none" w:sz="0" w:space="0" w:color="auto"/>
        <w:left w:val="none" w:sz="0" w:space="0" w:color="auto"/>
        <w:bottom w:val="none" w:sz="0" w:space="0" w:color="auto"/>
        <w:right w:val="none" w:sz="0" w:space="0" w:color="auto"/>
      </w:divBdr>
    </w:div>
    <w:div w:id="1390961025">
      <w:bodyDiv w:val="1"/>
      <w:marLeft w:val="0"/>
      <w:marRight w:val="0"/>
      <w:marTop w:val="0"/>
      <w:marBottom w:val="0"/>
      <w:divBdr>
        <w:top w:val="none" w:sz="0" w:space="0" w:color="auto"/>
        <w:left w:val="none" w:sz="0" w:space="0" w:color="auto"/>
        <w:bottom w:val="none" w:sz="0" w:space="0" w:color="auto"/>
        <w:right w:val="none" w:sz="0" w:space="0" w:color="auto"/>
      </w:divBdr>
    </w:div>
    <w:div w:id="1408378431">
      <w:bodyDiv w:val="1"/>
      <w:marLeft w:val="0"/>
      <w:marRight w:val="0"/>
      <w:marTop w:val="0"/>
      <w:marBottom w:val="0"/>
      <w:divBdr>
        <w:top w:val="none" w:sz="0" w:space="0" w:color="auto"/>
        <w:left w:val="none" w:sz="0" w:space="0" w:color="auto"/>
        <w:bottom w:val="none" w:sz="0" w:space="0" w:color="auto"/>
        <w:right w:val="none" w:sz="0" w:space="0" w:color="auto"/>
      </w:divBdr>
    </w:div>
    <w:div w:id="1436436266">
      <w:bodyDiv w:val="1"/>
      <w:marLeft w:val="0"/>
      <w:marRight w:val="0"/>
      <w:marTop w:val="0"/>
      <w:marBottom w:val="0"/>
      <w:divBdr>
        <w:top w:val="none" w:sz="0" w:space="0" w:color="auto"/>
        <w:left w:val="none" w:sz="0" w:space="0" w:color="auto"/>
        <w:bottom w:val="none" w:sz="0" w:space="0" w:color="auto"/>
        <w:right w:val="none" w:sz="0" w:space="0" w:color="auto"/>
      </w:divBdr>
    </w:div>
    <w:div w:id="1441559470">
      <w:bodyDiv w:val="1"/>
      <w:marLeft w:val="0"/>
      <w:marRight w:val="0"/>
      <w:marTop w:val="0"/>
      <w:marBottom w:val="0"/>
      <w:divBdr>
        <w:top w:val="none" w:sz="0" w:space="0" w:color="auto"/>
        <w:left w:val="none" w:sz="0" w:space="0" w:color="auto"/>
        <w:bottom w:val="none" w:sz="0" w:space="0" w:color="auto"/>
        <w:right w:val="none" w:sz="0" w:space="0" w:color="auto"/>
      </w:divBdr>
    </w:div>
    <w:div w:id="1511719244">
      <w:bodyDiv w:val="1"/>
      <w:marLeft w:val="0"/>
      <w:marRight w:val="0"/>
      <w:marTop w:val="0"/>
      <w:marBottom w:val="0"/>
      <w:divBdr>
        <w:top w:val="none" w:sz="0" w:space="0" w:color="auto"/>
        <w:left w:val="none" w:sz="0" w:space="0" w:color="auto"/>
        <w:bottom w:val="none" w:sz="0" w:space="0" w:color="auto"/>
        <w:right w:val="none" w:sz="0" w:space="0" w:color="auto"/>
      </w:divBdr>
    </w:div>
    <w:div w:id="1512185653">
      <w:bodyDiv w:val="1"/>
      <w:marLeft w:val="0"/>
      <w:marRight w:val="0"/>
      <w:marTop w:val="0"/>
      <w:marBottom w:val="0"/>
      <w:divBdr>
        <w:top w:val="none" w:sz="0" w:space="0" w:color="auto"/>
        <w:left w:val="none" w:sz="0" w:space="0" w:color="auto"/>
        <w:bottom w:val="none" w:sz="0" w:space="0" w:color="auto"/>
        <w:right w:val="none" w:sz="0" w:space="0" w:color="auto"/>
      </w:divBdr>
    </w:div>
    <w:div w:id="1619025889">
      <w:bodyDiv w:val="1"/>
      <w:marLeft w:val="0"/>
      <w:marRight w:val="0"/>
      <w:marTop w:val="0"/>
      <w:marBottom w:val="0"/>
      <w:divBdr>
        <w:top w:val="none" w:sz="0" w:space="0" w:color="auto"/>
        <w:left w:val="none" w:sz="0" w:space="0" w:color="auto"/>
        <w:bottom w:val="none" w:sz="0" w:space="0" w:color="auto"/>
        <w:right w:val="none" w:sz="0" w:space="0" w:color="auto"/>
      </w:divBdr>
    </w:div>
    <w:div w:id="1642349419">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729916423">
      <w:bodyDiv w:val="1"/>
      <w:marLeft w:val="0"/>
      <w:marRight w:val="0"/>
      <w:marTop w:val="0"/>
      <w:marBottom w:val="0"/>
      <w:divBdr>
        <w:top w:val="none" w:sz="0" w:space="0" w:color="auto"/>
        <w:left w:val="none" w:sz="0" w:space="0" w:color="auto"/>
        <w:bottom w:val="none" w:sz="0" w:space="0" w:color="auto"/>
        <w:right w:val="none" w:sz="0" w:space="0" w:color="auto"/>
      </w:divBdr>
      <w:divsChild>
        <w:div w:id="1452282560">
          <w:marLeft w:val="0"/>
          <w:marRight w:val="0"/>
          <w:marTop w:val="0"/>
          <w:marBottom w:val="0"/>
          <w:divBdr>
            <w:top w:val="none" w:sz="0" w:space="0" w:color="auto"/>
            <w:left w:val="none" w:sz="0" w:space="0" w:color="auto"/>
            <w:bottom w:val="none" w:sz="0" w:space="0" w:color="auto"/>
            <w:right w:val="none" w:sz="0" w:space="0" w:color="auto"/>
          </w:divBdr>
          <w:divsChild>
            <w:div w:id="1953055064">
              <w:marLeft w:val="0"/>
              <w:marRight w:val="0"/>
              <w:marTop w:val="0"/>
              <w:marBottom w:val="0"/>
              <w:divBdr>
                <w:top w:val="none" w:sz="0" w:space="0" w:color="auto"/>
                <w:left w:val="none" w:sz="0" w:space="0" w:color="auto"/>
                <w:bottom w:val="none" w:sz="0" w:space="0" w:color="auto"/>
                <w:right w:val="none" w:sz="0" w:space="0" w:color="auto"/>
              </w:divBdr>
              <w:divsChild>
                <w:div w:id="864558295">
                  <w:marLeft w:val="0"/>
                  <w:marRight w:val="0"/>
                  <w:marTop w:val="0"/>
                  <w:marBottom w:val="0"/>
                  <w:divBdr>
                    <w:top w:val="none" w:sz="0" w:space="0" w:color="auto"/>
                    <w:left w:val="none" w:sz="0" w:space="0" w:color="auto"/>
                    <w:bottom w:val="none" w:sz="0" w:space="0" w:color="auto"/>
                    <w:right w:val="none" w:sz="0" w:space="0" w:color="auto"/>
                  </w:divBdr>
                  <w:divsChild>
                    <w:div w:id="7169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867309">
      <w:bodyDiv w:val="1"/>
      <w:marLeft w:val="0"/>
      <w:marRight w:val="0"/>
      <w:marTop w:val="0"/>
      <w:marBottom w:val="0"/>
      <w:divBdr>
        <w:top w:val="none" w:sz="0" w:space="0" w:color="auto"/>
        <w:left w:val="none" w:sz="0" w:space="0" w:color="auto"/>
        <w:bottom w:val="none" w:sz="0" w:space="0" w:color="auto"/>
        <w:right w:val="none" w:sz="0" w:space="0" w:color="auto"/>
      </w:divBdr>
    </w:div>
    <w:div w:id="1922251089">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8006865">
      <w:bodyDiv w:val="1"/>
      <w:marLeft w:val="0"/>
      <w:marRight w:val="0"/>
      <w:marTop w:val="0"/>
      <w:marBottom w:val="0"/>
      <w:divBdr>
        <w:top w:val="none" w:sz="0" w:space="0" w:color="auto"/>
        <w:left w:val="none" w:sz="0" w:space="0" w:color="auto"/>
        <w:bottom w:val="none" w:sz="0" w:space="0" w:color="auto"/>
        <w:right w:val="none" w:sz="0" w:space="0" w:color="auto"/>
      </w:divBdr>
    </w:div>
    <w:div w:id="1953240862">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014993847">
      <w:bodyDiv w:val="1"/>
      <w:marLeft w:val="0"/>
      <w:marRight w:val="0"/>
      <w:marTop w:val="0"/>
      <w:marBottom w:val="0"/>
      <w:divBdr>
        <w:top w:val="none" w:sz="0" w:space="0" w:color="auto"/>
        <w:left w:val="none" w:sz="0" w:space="0" w:color="auto"/>
        <w:bottom w:val="none" w:sz="0" w:space="0" w:color="auto"/>
        <w:right w:val="none" w:sz="0" w:space="0" w:color="auto"/>
      </w:divBdr>
      <w:divsChild>
        <w:div w:id="1574269376">
          <w:marLeft w:val="0"/>
          <w:marRight w:val="0"/>
          <w:marTop w:val="0"/>
          <w:marBottom w:val="0"/>
          <w:divBdr>
            <w:top w:val="none" w:sz="0" w:space="0" w:color="auto"/>
            <w:left w:val="none" w:sz="0" w:space="0" w:color="auto"/>
            <w:bottom w:val="none" w:sz="0" w:space="0" w:color="auto"/>
            <w:right w:val="none" w:sz="0" w:space="0" w:color="auto"/>
          </w:divBdr>
          <w:divsChild>
            <w:div w:id="2241775">
              <w:marLeft w:val="0"/>
              <w:marRight w:val="0"/>
              <w:marTop w:val="0"/>
              <w:marBottom w:val="0"/>
              <w:divBdr>
                <w:top w:val="none" w:sz="0" w:space="0" w:color="auto"/>
                <w:left w:val="none" w:sz="0" w:space="0" w:color="auto"/>
                <w:bottom w:val="none" w:sz="0" w:space="0" w:color="auto"/>
                <w:right w:val="none" w:sz="0" w:space="0" w:color="auto"/>
              </w:divBdr>
              <w:divsChild>
                <w:div w:id="104078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823015">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A5473-7EF6-4522-A950-F26035D74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1535</TotalTime>
  <Pages>25</Pages>
  <Words>5972</Words>
  <Characters>32851</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28</cp:revision>
  <cp:lastPrinted>2021-02-03T18:48:00Z</cp:lastPrinted>
  <dcterms:created xsi:type="dcterms:W3CDTF">2020-08-14T05:04:00Z</dcterms:created>
  <dcterms:modified xsi:type="dcterms:W3CDTF">2021-06-17T22:32:00Z</dcterms:modified>
</cp:coreProperties>
</file>