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306F7" w14:textId="2BDC38BE" w:rsidR="00B37AEC" w:rsidRPr="003904B8" w:rsidRDefault="00B37AEC" w:rsidP="00B37AEC">
      <w:pPr>
        <w:spacing w:line="360" w:lineRule="auto"/>
        <w:jc w:val="both"/>
        <w:rPr>
          <w:rFonts w:ascii="Palatino Linotype" w:eastAsia="Times New Roman" w:hAnsi="Palatino Linotype" w:cs="Times New Roman"/>
          <w:b/>
        </w:rPr>
      </w:pPr>
      <w:r w:rsidRPr="003904B8">
        <w:rPr>
          <w:rFonts w:ascii="Palatino Linotype" w:eastAsia="Times New Roman" w:hAnsi="Palatino Linotype" w:cs="Times New Roman"/>
          <w:b/>
        </w:rPr>
        <w:t xml:space="preserve">TEMA: </w:t>
      </w:r>
      <w:r w:rsidR="001F4FC8" w:rsidRPr="003904B8">
        <w:rPr>
          <w:rFonts w:ascii="Palatino Linotype" w:eastAsia="Times New Roman" w:hAnsi="Palatino Linotype" w:cs="Times New Roman"/>
          <w:bCs/>
        </w:rPr>
        <w:t>La generación de nuevos datos, la realización de cálculos o el procesamiento a los datos personales no podrá obtenerse a través del ejercicio de derecho de acceso</w:t>
      </w:r>
      <w:r w:rsidR="003B3342" w:rsidRPr="003904B8">
        <w:rPr>
          <w:rFonts w:ascii="Palatino Linotype" w:eastAsia="Times New Roman" w:hAnsi="Palatino Linotype" w:cs="Times New Roman"/>
          <w:bCs/>
        </w:rPr>
        <w:t xml:space="preserve"> a datos personales</w:t>
      </w:r>
      <w:r w:rsidRPr="003904B8">
        <w:rPr>
          <w:rFonts w:ascii="Palatino Linotype" w:eastAsia="Times New Roman" w:hAnsi="Palatino Linotype" w:cs="Times New Roman"/>
          <w:bCs/>
        </w:rPr>
        <w:t>.</w:t>
      </w:r>
    </w:p>
    <w:p w14:paraId="385F2B57" w14:textId="77777777" w:rsidR="00B37AEC" w:rsidRPr="003904B8" w:rsidRDefault="00B37AEC" w:rsidP="00B37AEC">
      <w:pPr>
        <w:spacing w:line="360" w:lineRule="auto"/>
        <w:jc w:val="both"/>
        <w:rPr>
          <w:rFonts w:ascii="Palatino Linotype" w:eastAsia="Times New Roman" w:hAnsi="Palatino Linotype" w:cs="Times New Roman"/>
          <w:b/>
        </w:rPr>
      </w:pPr>
    </w:p>
    <w:p w14:paraId="70DBFDFE" w14:textId="2FD772FC" w:rsidR="006A75A7" w:rsidRPr="003904B8" w:rsidRDefault="00B37AEC" w:rsidP="006A75A7">
      <w:pPr>
        <w:spacing w:line="360" w:lineRule="auto"/>
        <w:jc w:val="both"/>
        <w:rPr>
          <w:rFonts w:ascii="Palatino Linotype" w:eastAsia="Times New Roman" w:hAnsi="Palatino Linotype" w:cs="Times New Roman"/>
          <w:bCs/>
        </w:rPr>
      </w:pPr>
      <w:r w:rsidRPr="003904B8">
        <w:rPr>
          <w:rFonts w:ascii="Palatino Linotype" w:eastAsia="Times New Roman" w:hAnsi="Palatino Linotype" w:cs="Times New Roman"/>
          <w:b/>
        </w:rPr>
        <w:t xml:space="preserve">CASO: </w:t>
      </w:r>
      <w:r w:rsidR="006A75A7" w:rsidRPr="003904B8">
        <w:rPr>
          <w:rFonts w:ascii="Palatino Linotype" w:eastAsia="Times New Roman" w:hAnsi="Palatino Linotype" w:cs="Times New Roman"/>
          <w:bCs/>
        </w:rPr>
        <w:t>Mediante solicitud de acceso a datos</w:t>
      </w:r>
      <w:r w:rsidR="003B3342" w:rsidRPr="003904B8">
        <w:rPr>
          <w:rFonts w:ascii="Palatino Linotype" w:eastAsia="Times New Roman" w:hAnsi="Palatino Linotype" w:cs="Times New Roman"/>
          <w:bCs/>
        </w:rPr>
        <w:t xml:space="preserve"> personales</w:t>
      </w:r>
      <w:r w:rsidR="006A75A7" w:rsidRPr="003904B8">
        <w:rPr>
          <w:rFonts w:ascii="Palatino Linotype" w:eastAsia="Times New Roman" w:hAnsi="Palatino Linotype" w:cs="Times New Roman"/>
          <w:bCs/>
        </w:rPr>
        <w:t>, una persona solicitó conocer su número de semanas cotizadas ante el ISSEMyM.</w:t>
      </w:r>
    </w:p>
    <w:p w14:paraId="058000AA" w14:textId="77777777" w:rsidR="00F4199A" w:rsidRPr="003904B8" w:rsidRDefault="00F4199A" w:rsidP="006A75A7">
      <w:pPr>
        <w:spacing w:line="360" w:lineRule="auto"/>
        <w:jc w:val="both"/>
        <w:rPr>
          <w:rFonts w:ascii="Palatino Linotype" w:eastAsia="Times New Roman" w:hAnsi="Palatino Linotype" w:cs="Times New Roman"/>
          <w:bCs/>
        </w:rPr>
      </w:pPr>
    </w:p>
    <w:p w14:paraId="5A916EDD" w14:textId="39F38969" w:rsidR="006A75A7" w:rsidRPr="003904B8" w:rsidRDefault="006A75A7" w:rsidP="006A75A7">
      <w:pPr>
        <w:spacing w:line="360" w:lineRule="auto"/>
        <w:jc w:val="both"/>
        <w:rPr>
          <w:rFonts w:ascii="Palatino Linotype" w:eastAsia="Times New Roman" w:hAnsi="Palatino Linotype" w:cs="Times New Roman"/>
          <w:bCs/>
        </w:rPr>
      </w:pPr>
      <w:r w:rsidRPr="003904B8">
        <w:rPr>
          <w:rFonts w:ascii="Palatino Linotype" w:eastAsia="Times New Roman" w:hAnsi="Palatino Linotype" w:cs="Times New Roman"/>
          <w:bCs/>
        </w:rPr>
        <w:t xml:space="preserve">En respuesta, el responsable informó al titular, que </w:t>
      </w:r>
      <w:r w:rsidR="001F4FC8" w:rsidRPr="003904B8">
        <w:rPr>
          <w:rFonts w:ascii="Palatino Linotype" w:eastAsia="Times New Roman" w:hAnsi="Palatino Linotype" w:cs="Times New Roman"/>
          <w:bCs/>
        </w:rPr>
        <w:t xml:space="preserve">para </w:t>
      </w:r>
      <w:r w:rsidRPr="003904B8">
        <w:rPr>
          <w:rFonts w:ascii="Palatino Linotype" w:eastAsia="Times New Roman" w:hAnsi="Palatino Linotype" w:cs="Times New Roman"/>
          <w:bCs/>
        </w:rPr>
        <w:t xml:space="preserve">la obtención de los datos, </w:t>
      </w:r>
      <w:r w:rsidR="001F4FC8" w:rsidRPr="003904B8">
        <w:rPr>
          <w:rFonts w:ascii="Palatino Linotype" w:eastAsia="Times New Roman" w:hAnsi="Palatino Linotype" w:cs="Times New Roman"/>
          <w:bCs/>
        </w:rPr>
        <w:t>se deben realizar</w:t>
      </w:r>
      <w:r w:rsidRPr="003904B8">
        <w:rPr>
          <w:rFonts w:ascii="Palatino Linotype" w:eastAsia="Times New Roman" w:hAnsi="Palatino Linotype" w:cs="Times New Roman"/>
          <w:bCs/>
        </w:rPr>
        <w:t xml:space="preserve"> cálculos</w:t>
      </w:r>
      <w:r w:rsidR="00F4199A" w:rsidRPr="003904B8">
        <w:rPr>
          <w:rFonts w:ascii="Palatino Linotype" w:eastAsia="Times New Roman" w:hAnsi="Palatino Linotype" w:cs="Times New Roman"/>
          <w:bCs/>
        </w:rPr>
        <w:t xml:space="preserve"> y procesamiento de la información, por lo que no es posible dar atención a su requerimiento vía acceso a datos personales</w:t>
      </w:r>
      <w:r w:rsidRPr="003904B8">
        <w:rPr>
          <w:rFonts w:ascii="Palatino Linotype" w:eastAsia="Times New Roman" w:hAnsi="Palatino Linotype" w:cs="Times New Roman"/>
          <w:bCs/>
        </w:rPr>
        <w:t>.</w:t>
      </w:r>
    </w:p>
    <w:p w14:paraId="1AA61FE7" w14:textId="77777777" w:rsidR="00F4199A" w:rsidRPr="003904B8" w:rsidRDefault="00F4199A" w:rsidP="006A75A7">
      <w:pPr>
        <w:spacing w:line="360" w:lineRule="auto"/>
        <w:jc w:val="both"/>
        <w:rPr>
          <w:rFonts w:ascii="Palatino Linotype" w:eastAsia="Times New Roman" w:hAnsi="Palatino Linotype" w:cs="Times New Roman"/>
          <w:bCs/>
        </w:rPr>
      </w:pPr>
    </w:p>
    <w:p w14:paraId="5091493D" w14:textId="594ABB2F" w:rsidR="00361F1D" w:rsidRPr="003904B8" w:rsidRDefault="006A75A7" w:rsidP="006A75A7">
      <w:pPr>
        <w:spacing w:line="360" w:lineRule="auto"/>
        <w:jc w:val="both"/>
        <w:rPr>
          <w:rFonts w:ascii="Palatino Linotype" w:hAnsi="Palatino Linotype"/>
        </w:rPr>
      </w:pPr>
      <w:r w:rsidRPr="003904B8">
        <w:rPr>
          <w:rFonts w:ascii="Palatino Linotype" w:eastAsia="Times New Roman" w:hAnsi="Palatino Linotype" w:cs="Times New Roman"/>
          <w:bCs/>
        </w:rPr>
        <w:t>Inconforme con la respuesta, el solicitante interpuso el recurso de revisión correspondiente, argumentando que no solicitó la generación de ningún cálculo y que el Sujeto Obligado, si posee la información.</w:t>
      </w:r>
    </w:p>
    <w:p w14:paraId="1BBA0AFF" w14:textId="77777777" w:rsidR="00B37AEC" w:rsidRPr="003904B8" w:rsidRDefault="00B37AEC" w:rsidP="00B37AEC">
      <w:pPr>
        <w:spacing w:line="360" w:lineRule="auto"/>
        <w:jc w:val="both"/>
        <w:rPr>
          <w:rFonts w:ascii="Palatino Linotype" w:eastAsia="Times New Roman" w:hAnsi="Palatino Linotype" w:cs="Times New Roman"/>
          <w:b/>
          <w:sz w:val="14"/>
        </w:rPr>
      </w:pPr>
    </w:p>
    <w:p w14:paraId="03516117" w14:textId="2D501071" w:rsidR="003E6989" w:rsidRPr="003904B8" w:rsidRDefault="00B37AEC" w:rsidP="003E6989">
      <w:pPr>
        <w:pStyle w:val="Prrafodelista"/>
        <w:tabs>
          <w:tab w:val="left" w:pos="426"/>
          <w:tab w:val="left" w:pos="567"/>
        </w:tabs>
        <w:spacing w:before="240" w:after="240" w:line="360" w:lineRule="auto"/>
        <w:ind w:left="0"/>
        <w:jc w:val="both"/>
        <w:rPr>
          <w:rFonts w:ascii="Palatino Linotype" w:hAnsi="Palatino Linotype"/>
        </w:rPr>
      </w:pPr>
      <w:r w:rsidRPr="003904B8">
        <w:rPr>
          <w:rFonts w:ascii="Palatino Linotype" w:eastAsia="Times New Roman" w:hAnsi="Palatino Linotype" w:cs="Times New Roman"/>
          <w:b/>
        </w:rPr>
        <w:t xml:space="preserve">DETERMINACIÓN: </w:t>
      </w:r>
      <w:r w:rsidR="006A75A7" w:rsidRPr="003904B8">
        <w:rPr>
          <w:rFonts w:ascii="Palatino Linotype" w:hAnsi="Palatino Linotype" w:cs="Arial"/>
        </w:rPr>
        <w:t>Se concl</w:t>
      </w:r>
      <w:r w:rsidR="00F4199A" w:rsidRPr="003904B8">
        <w:rPr>
          <w:rFonts w:ascii="Palatino Linotype" w:hAnsi="Palatino Linotype" w:cs="Arial"/>
        </w:rPr>
        <w:t xml:space="preserve">uyó, que para la obtención de lo </w:t>
      </w:r>
      <w:r w:rsidR="001F4FC8" w:rsidRPr="003904B8">
        <w:rPr>
          <w:rFonts w:ascii="Palatino Linotype" w:hAnsi="Palatino Linotype" w:cs="Arial"/>
        </w:rPr>
        <w:t>solicitado</w:t>
      </w:r>
      <w:r w:rsidR="006A75A7" w:rsidRPr="003904B8">
        <w:rPr>
          <w:rFonts w:ascii="Palatino Linotype" w:hAnsi="Palatino Linotype" w:cs="Arial"/>
        </w:rPr>
        <w:t xml:space="preserve">, es necesario </w:t>
      </w:r>
      <w:r w:rsidR="001F4FC8" w:rsidRPr="003904B8">
        <w:rPr>
          <w:rFonts w:ascii="Palatino Linotype" w:hAnsi="Palatino Linotype" w:cs="Arial"/>
        </w:rPr>
        <w:t>generar nuevos datos a través de la realización</w:t>
      </w:r>
      <w:r w:rsidR="006A75A7" w:rsidRPr="003904B8">
        <w:rPr>
          <w:rFonts w:ascii="Palatino Linotype" w:hAnsi="Palatino Linotype" w:cs="Arial"/>
        </w:rPr>
        <w:t xml:space="preserve"> cálculos</w:t>
      </w:r>
      <w:r w:rsidR="001F4FC8" w:rsidRPr="003904B8">
        <w:rPr>
          <w:rFonts w:ascii="Palatino Linotype" w:hAnsi="Palatino Linotype" w:cs="Arial"/>
        </w:rPr>
        <w:t xml:space="preserve"> y procesamiento de la información</w:t>
      </w:r>
      <w:r w:rsidR="00F4199A" w:rsidRPr="003904B8">
        <w:rPr>
          <w:rFonts w:ascii="Palatino Linotype" w:hAnsi="Palatino Linotype" w:cs="Arial"/>
        </w:rPr>
        <w:t>,</w:t>
      </w:r>
      <w:r w:rsidR="006A75A7" w:rsidRPr="003904B8">
        <w:rPr>
          <w:rFonts w:ascii="Palatino Linotype" w:hAnsi="Palatino Linotype" w:cs="Arial"/>
        </w:rPr>
        <w:t xml:space="preserve"> </w:t>
      </w:r>
      <w:r w:rsidR="001F4FC8" w:rsidRPr="003904B8">
        <w:rPr>
          <w:rFonts w:ascii="Palatino Linotype" w:hAnsi="Palatino Linotype" w:cs="Arial"/>
        </w:rPr>
        <w:t>así como</w:t>
      </w:r>
      <w:r w:rsidR="00F4199A" w:rsidRPr="003904B8">
        <w:rPr>
          <w:rFonts w:ascii="Palatino Linotype" w:hAnsi="Palatino Linotype" w:cs="Arial"/>
        </w:rPr>
        <w:t xml:space="preserve"> generar un </w:t>
      </w:r>
      <w:r w:rsidR="001F4FC8" w:rsidRPr="003904B8">
        <w:rPr>
          <w:rFonts w:ascii="Palatino Linotype" w:hAnsi="Palatino Linotype" w:cs="Arial"/>
        </w:rPr>
        <w:t xml:space="preserve">nuevo </w:t>
      </w:r>
      <w:r w:rsidR="00F4199A" w:rsidRPr="003904B8">
        <w:rPr>
          <w:rFonts w:ascii="Palatino Linotype" w:hAnsi="Palatino Linotype" w:cs="Arial"/>
        </w:rPr>
        <w:t>d</w:t>
      </w:r>
      <w:r w:rsidR="001F4FC8" w:rsidRPr="003904B8">
        <w:rPr>
          <w:rFonts w:ascii="Palatino Linotype" w:hAnsi="Palatino Linotype" w:cs="Arial"/>
        </w:rPr>
        <w:t xml:space="preserve">ocumento, que es </w:t>
      </w:r>
      <w:r w:rsidR="006A75A7" w:rsidRPr="003904B8">
        <w:rPr>
          <w:rFonts w:ascii="Palatino Linotype" w:hAnsi="Palatino Linotype" w:cs="Arial"/>
        </w:rPr>
        <w:t>p</w:t>
      </w:r>
      <w:r w:rsidR="00F4199A" w:rsidRPr="003904B8">
        <w:rPr>
          <w:rFonts w:ascii="Palatino Linotype" w:hAnsi="Palatino Linotype" w:cs="Arial"/>
        </w:rPr>
        <w:t>osterior</w:t>
      </w:r>
      <w:r w:rsidR="006A75A7" w:rsidRPr="003904B8">
        <w:rPr>
          <w:rFonts w:ascii="Palatino Linotype" w:hAnsi="Palatino Linotype" w:cs="Arial"/>
        </w:rPr>
        <w:t xml:space="preserve"> a la interposición de l</w:t>
      </w:r>
      <w:r w:rsidR="003B3342" w:rsidRPr="003904B8">
        <w:rPr>
          <w:rFonts w:ascii="Palatino Linotype" w:hAnsi="Palatino Linotype" w:cs="Arial"/>
        </w:rPr>
        <w:t>a solicitud de acceso</w:t>
      </w:r>
      <w:r w:rsidR="006A75A7" w:rsidRPr="003904B8">
        <w:rPr>
          <w:rFonts w:ascii="Palatino Linotype" w:hAnsi="Palatino Linotype" w:cs="Arial"/>
        </w:rPr>
        <w:t>, por lo que no es la vía de acceso a datos el poder obtenerlo</w:t>
      </w:r>
      <w:r w:rsidR="00F4199A" w:rsidRPr="003904B8">
        <w:rPr>
          <w:rFonts w:ascii="Palatino Linotype" w:hAnsi="Palatino Linotype" w:cs="Arial"/>
        </w:rPr>
        <w:t xml:space="preserve"> de acuerdo a lo establecido en la ley de la materia.</w:t>
      </w:r>
      <w:r w:rsidR="006A75A7" w:rsidRPr="003904B8">
        <w:rPr>
          <w:rFonts w:ascii="Palatino Linotype" w:hAnsi="Palatino Linotype" w:cs="Arial"/>
        </w:rPr>
        <w:t xml:space="preserve"> </w:t>
      </w:r>
      <w:r w:rsidR="00F4199A" w:rsidRPr="003904B8">
        <w:rPr>
          <w:rFonts w:ascii="Palatino Linotype" w:hAnsi="Palatino Linotype" w:cs="Arial"/>
        </w:rPr>
        <w:t>D</w:t>
      </w:r>
      <w:r w:rsidR="006A75A7" w:rsidRPr="003904B8">
        <w:rPr>
          <w:rFonts w:ascii="Palatino Linotype" w:hAnsi="Palatino Linotype" w:cs="Arial"/>
        </w:rPr>
        <w:t xml:space="preserve">e modo tal que </w:t>
      </w:r>
      <w:r w:rsidR="006A75A7" w:rsidRPr="003904B8">
        <w:rPr>
          <w:rFonts w:ascii="Palatino Linotype" w:hAnsi="Palatino Linotype" w:cs="Arial"/>
        </w:rPr>
        <w:lastRenderedPageBreak/>
        <w:t xml:space="preserve">se estiman improcedentes los motivos de inconformidad esgrimidos por el particular </w:t>
      </w:r>
      <w:r w:rsidR="00F4199A" w:rsidRPr="003904B8">
        <w:rPr>
          <w:rFonts w:ascii="Palatino Linotype" w:hAnsi="Palatino Linotype" w:cs="Arial"/>
        </w:rPr>
        <w:t>y se</w:t>
      </w:r>
      <w:r w:rsidR="006A75A7" w:rsidRPr="003904B8">
        <w:rPr>
          <w:rFonts w:ascii="Palatino Linotype" w:hAnsi="Palatino Linotype" w:cs="Arial"/>
        </w:rPr>
        <w:t xml:space="preserve"> </w:t>
      </w:r>
      <w:r w:rsidR="00F4199A" w:rsidRPr="003904B8">
        <w:rPr>
          <w:rFonts w:ascii="Palatino Linotype" w:hAnsi="Palatino Linotype" w:cs="Arial"/>
        </w:rPr>
        <w:t>confirma</w:t>
      </w:r>
      <w:r w:rsidR="006A75A7" w:rsidRPr="003904B8">
        <w:rPr>
          <w:rFonts w:ascii="Palatino Linotype" w:hAnsi="Palatino Linotype" w:cs="Arial"/>
        </w:rPr>
        <w:t xml:space="preserve"> la respuesta del responsable</w:t>
      </w:r>
      <w:r w:rsidR="003E6989" w:rsidRPr="003904B8">
        <w:rPr>
          <w:rFonts w:ascii="Palatino Linotype" w:hAnsi="Palatino Linotype"/>
        </w:rPr>
        <w:t>.</w:t>
      </w:r>
    </w:p>
    <w:p w14:paraId="32D09B09" w14:textId="77777777" w:rsidR="001F4FC8" w:rsidRPr="003904B8" w:rsidRDefault="001F4FC8" w:rsidP="003E6989">
      <w:pPr>
        <w:pStyle w:val="Prrafodelista"/>
        <w:tabs>
          <w:tab w:val="left" w:pos="426"/>
          <w:tab w:val="left" w:pos="567"/>
        </w:tabs>
        <w:spacing w:before="240" w:after="240" w:line="360" w:lineRule="auto"/>
        <w:ind w:left="0"/>
        <w:jc w:val="both"/>
        <w:rPr>
          <w:rFonts w:ascii="Palatino Linotype" w:hAnsi="Palatino Linotype"/>
        </w:rPr>
      </w:pPr>
    </w:p>
    <w:p w14:paraId="48D6E3F9" w14:textId="77777777" w:rsidR="00B37AEC" w:rsidRPr="003904B8" w:rsidRDefault="00B37AEC" w:rsidP="00B37AEC">
      <w:pPr>
        <w:tabs>
          <w:tab w:val="left" w:pos="0"/>
          <w:tab w:val="center" w:pos="4419"/>
          <w:tab w:val="right" w:pos="8838"/>
        </w:tabs>
        <w:spacing w:line="360" w:lineRule="auto"/>
        <w:jc w:val="center"/>
        <w:rPr>
          <w:rFonts w:ascii="Palatino Linotype" w:hAnsi="Palatino Linotype"/>
          <w:b/>
        </w:rPr>
      </w:pPr>
      <w:r w:rsidRPr="003904B8">
        <w:rPr>
          <w:rFonts w:ascii="Palatino Linotype" w:hAnsi="Palatino Linotype"/>
          <w:b/>
        </w:rPr>
        <w:t>PUNTOS RESOLUTIVOS:</w:t>
      </w:r>
    </w:p>
    <w:p w14:paraId="178353F1" w14:textId="3C77CF65" w:rsidR="006A75A7" w:rsidRPr="003904B8" w:rsidRDefault="006A75A7" w:rsidP="006A75A7">
      <w:pPr>
        <w:ind w:left="284" w:right="284"/>
        <w:jc w:val="both"/>
        <w:rPr>
          <w:rFonts w:ascii="Palatino Linotype" w:hAnsi="Palatino Linotype" w:cs="Arial"/>
          <w:bCs/>
          <w:i/>
        </w:rPr>
      </w:pPr>
      <w:r w:rsidRPr="003904B8">
        <w:rPr>
          <w:rFonts w:ascii="Palatino Linotype" w:hAnsi="Palatino Linotype" w:cs="Arial"/>
          <w:b/>
          <w:bCs/>
          <w:i/>
          <w:lang w:eastAsia="es-MX"/>
        </w:rPr>
        <w:t>PRIMERO</w:t>
      </w:r>
      <w:r w:rsidRPr="003904B8">
        <w:rPr>
          <w:rFonts w:ascii="Palatino Linotype" w:hAnsi="Palatino Linotype" w:cs="Arial"/>
          <w:i/>
        </w:rPr>
        <w:t xml:space="preserve">. </w:t>
      </w:r>
      <w:r w:rsidRPr="003904B8">
        <w:rPr>
          <w:rFonts w:ascii="Palatino Linotype" w:eastAsia="Times New Roman" w:hAnsi="Palatino Linotype" w:cs="Arial"/>
          <w:i/>
        </w:rPr>
        <w:t>Resultan infundadas las</w:t>
      </w:r>
      <w:r w:rsidRPr="003904B8">
        <w:rPr>
          <w:rFonts w:ascii="Palatino Linotype" w:eastAsia="Times New Roman" w:hAnsi="Palatino Linotype" w:cs="Arial"/>
          <w:b/>
          <w:i/>
        </w:rPr>
        <w:t xml:space="preserve"> </w:t>
      </w:r>
      <w:r w:rsidRPr="003904B8">
        <w:rPr>
          <w:rFonts w:ascii="Palatino Linotype" w:eastAsia="Times New Roman" w:hAnsi="Palatino Linotype" w:cs="Arial"/>
          <w:i/>
          <w:lang w:val="es-ES"/>
        </w:rPr>
        <w:t xml:space="preserve">razones o motivos de inconformidad hechos valer </w:t>
      </w:r>
      <w:r w:rsidRPr="003904B8">
        <w:rPr>
          <w:rFonts w:ascii="Palatino Linotype" w:eastAsia="Calibri" w:hAnsi="Palatino Linotype" w:cs="Arial"/>
          <w:i/>
          <w:lang w:val="es-ES"/>
        </w:rPr>
        <w:t xml:space="preserve">en el recurso de revisión </w:t>
      </w:r>
      <w:r w:rsidRPr="003904B8">
        <w:rPr>
          <w:rFonts w:ascii="Palatino Linotype" w:hAnsi="Palatino Linotype" w:cs="Arial"/>
          <w:b/>
          <w:bCs/>
          <w:i/>
        </w:rPr>
        <w:t xml:space="preserve">00918/INFOEM/AD/RR/2021, </w:t>
      </w:r>
      <w:r w:rsidRPr="003904B8">
        <w:rPr>
          <w:rFonts w:ascii="Palatino Linotype" w:hAnsi="Palatino Linotype" w:cs="Arial"/>
          <w:bCs/>
          <w:i/>
        </w:rPr>
        <w:t xml:space="preserve">en términos del </w:t>
      </w:r>
      <w:r w:rsidRPr="003904B8">
        <w:rPr>
          <w:rFonts w:ascii="Palatino Linotype" w:hAnsi="Palatino Linotype" w:cs="Arial"/>
          <w:b/>
          <w:bCs/>
          <w:i/>
        </w:rPr>
        <w:t>Considerando</w:t>
      </w:r>
      <w:r w:rsidRPr="003904B8">
        <w:rPr>
          <w:rFonts w:ascii="Palatino Linotype" w:hAnsi="Palatino Linotype" w:cs="Arial"/>
          <w:bCs/>
          <w:i/>
        </w:rPr>
        <w:t xml:space="preserve"> </w:t>
      </w:r>
      <w:r w:rsidR="003B3342" w:rsidRPr="003904B8">
        <w:rPr>
          <w:rFonts w:ascii="Palatino Linotype" w:hAnsi="Palatino Linotype" w:cs="Arial"/>
          <w:b/>
          <w:bCs/>
          <w:i/>
        </w:rPr>
        <w:t>QUIN</w:t>
      </w:r>
      <w:r w:rsidRPr="003904B8">
        <w:rPr>
          <w:rFonts w:ascii="Palatino Linotype" w:hAnsi="Palatino Linotype" w:cs="Arial"/>
          <w:b/>
          <w:bCs/>
          <w:i/>
        </w:rPr>
        <w:t>TO</w:t>
      </w:r>
      <w:r w:rsidRPr="003904B8">
        <w:rPr>
          <w:rFonts w:ascii="Palatino Linotype" w:hAnsi="Palatino Linotype" w:cs="Arial"/>
          <w:bCs/>
          <w:i/>
        </w:rPr>
        <w:t xml:space="preserve"> de la presente resolución.</w:t>
      </w:r>
    </w:p>
    <w:p w14:paraId="1CD3255D" w14:textId="77777777" w:rsidR="006A75A7" w:rsidRPr="003904B8" w:rsidRDefault="006A75A7" w:rsidP="006A75A7">
      <w:pPr>
        <w:ind w:left="284" w:right="284"/>
        <w:jc w:val="both"/>
        <w:rPr>
          <w:rFonts w:ascii="Palatino Linotype" w:hAnsi="Palatino Linotype" w:cs="Arial"/>
          <w:i/>
        </w:rPr>
      </w:pPr>
    </w:p>
    <w:p w14:paraId="2437F927" w14:textId="77777777" w:rsidR="006A75A7" w:rsidRPr="003904B8" w:rsidRDefault="006A75A7" w:rsidP="006A75A7">
      <w:pPr>
        <w:ind w:left="284" w:right="284"/>
        <w:jc w:val="both"/>
        <w:rPr>
          <w:rFonts w:ascii="Palatino Linotype" w:eastAsia="Calibri" w:hAnsi="Palatino Linotype" w:cs="Arial"/>
          <w:i/>
          <w:lang w:val="es-ES"/>
        </w:rPr>
      </w:pPr>
      <w:r w:rsidRPr="003904B8">
        <w:rPr>
          <w:rFonts w:ascii="Palatino Linotype" w:hAnsi="Palatino Linotype"/>
          <w:b/>
          <w:i/>
        </w:rPr>
        <w:t>SEGUNDO.</w:t>
      </w:r>
      <w:r w:rsidRPr="003904B8">
        <w:rPr>
          <w:rStyle w:val="Ttulo2Car"/>
          <w:b w:val="0"/>
          <w:i/>
        </w:rPr>
        <w:t xml:space="preserve"> </w:t>
      </w:r>
      <w:r w:rsidRPr="003904B8">
        <w:rPr>
          <w:rFonts w:ascii="Palatino Linotype" w:eastAsia="Calibri" w:hAnsi="Palatino Linotype" w:cs="Arial"/>
          <w:i/>
          <w:lang w:val="es-ES"/>
        </w:rPr>
        <w:t>Se</w:t>
      </w:r>
      <w:r w:rsidRPr="003904B8">
        <w:rPr>
          <w:rFonts w:ascii="Palatino Linotype" w:eastAsia="Calibri" w:hAnsi="Palatino Linotype" w:cs="Arial"/>
          <w:b/>
          <w:i/>
          <w:lang w:val="es-ES"/>
        </w:rPr>
        <w:t xml:space="preserve"> CONFIRMA </w:t>
      </w:r>
      <w:r w:rsidRPr="003904B8">
        <w:rPr>
          <w:rFonts w:ascii="Palatino Linotype" w:eastAsia="Calibri" w:hAnsi="Palatino Linotype" w:cs="Arial"/>
          <w:i/>
          <w:lang w:val="es-ES"/>
        </w:rPr>
        <w:t xml:space="preserve">la respuesta emitida por el </w:t>
      </w:r>
      <w:r w:rsidRPr="003904B8">
        <w:rPr>
          <w:rFonts w:ascii="Palatino Linotype" w:hAnsi="Palatino Linotype" w:cs="Arial"/>
          <w:b/>
          <w:i/>
        </w:rPr>
        <w:t>Instituto de Seguridad Social del Estado de México y Municipios</w:t>
      </w:r>
      <w:r w:rsidRPr="003904B8">
        <w:rPr>
          <w:rFonts w:ascii="Palatino Linotype" w:eastAsia="Calibri" w:hAnsi="Palatino Linotype" w:cs="Arial"/>
          <w:i/>
          <w:lang w:val="es-ES"/>
        </w:rPr>
        <w:t xml:space="preserve"> a la solicitud </w:t>
      </w:r>
      <w:r w:rsidRPr="003904B8">
        <w:rPr>
          <w:rFonts w:ascii="Palatino Linotype" w:eastAsia="Calibri" w:hAnsi="Palatino Linotype" w:cs="Arial"/>
          <w:b/>
          <w:i/>
          <w:lang w:val="es-ES"/>
        </w:rPr>
        <w:t>00037/ISSEMYM/AD/2021</w:t>
      </w:r>
      <w:r w:rsidRPr="003904B8">
        <w:rPr>
          <w:rFonts w:ascii="Palatino Linotype" w:eastAsia="Calibri" w:hAnsi="Palatino Linotype" w:cs="Arial"/>
          <w:i/>
          <w:lang w:val="es-ES"/>
        </w:rPr>
        <w:t xml:space="preserve">. </w:t>
      </w:r>
    </w:p>
    <w:p w14:paraId="6B4D2378" w14:textId="77777777" w:rsidR="006A75A7" w:rsidRPr="003904B8" w:rsidRDefault="006A75A7" w:rsidP="006A75A7">
      <w:pPr>
        <w:ind w:left="284" w:right="284"/>
        <w:jc w:val="both"/>
        <w:rPr>
          <w:rFonts w:ascii="Palatino Linotype" w:eastAsia="Calibri" w:hAnsi="Palatino Linotype" w:cs="Arial"/>
          <w:i/>
          <w:lang w:val="es-ES"/>
        </w:rPr>
      </w:pPr>
    </w:p>
    <w:p w14:paraId="125E1447" w14:textId="77777777" w:rsidR="006A75A7" w:rsidRPr="003904B8" w:rsidRDefault="006A75A7" w:rsidP="006A75A7">
      <w:pPr>
        <w:shd w:val="clear" w:color="auto" w:fill="FFFFFF"/>
        <w:ind w:left="284" w:right="284"/>
        <w:jc w:val="both"/>
        <w:rPr>
          <w:rFonts w:ascii="Palatino Linotype" w:eastAsia="MS Mincho" w:hAnsi="Palatino Linotype" w:cs="Times New Roman"/>
          <w:i/>
          <w:color w:val="000000" w:themeColor="text1"/>
          <w:shd w:val="clear" w:color="auto" w:fill="FFFFFF"/>
        </w:rPr>
      </w:pPr>
      <w:r w:rsidRPr="003904B8">
        <w:rPr>
          <w:rFonts w:ascii="Palatino Linotype" w:eastAsia="Times New Roman" w:hAnsi="Palatino Linotype" w:cs="Arial"/>
          <w:b/>
          <w:i/>
        </w:rPr>
        <w:t xml:space="preserve">TERCERO. </w:t>
      </w:r>
      <w:r w:rsidRPr="003904B8">
        <w:rPr>
          <w:rFonts w:ascii="Palatino Linotype" w:eastAsia="MS Mincho" w:hAnsi="Palatino Linotype" w:cs="Arial"/>
          <w:b/>
          <w:bCs/>
          <w:i/>
          <w:color w:val="000000" w:themeColor="text1"/>
          <w:shd w:val="clear" w:color="auto" w:fill="FFFFFF"/>
        </w:rPr>
        <w:t xml:space="preserve">Remítase </w:t>
      </w:r>
      <w:r w:rsidRPr="003904B8">
        <w:rPr>
          <w:rFonts w:ascii="Palatino Linotype" w:eastAsia="MS Mincho" w:hAnsi="Palatino Linotype" w:cs="Times New Roman"/>
          <w:i/>
          <w:color w:val="000000" w:themeColor="text1"/>
          <w:shd w:val="clear" w:color="auto" w:fill="FFFFFF"/>
        </w:rPr>
        <w:t>al Titular de la Unidad de Transparencia del</w:t>
      </w:r>
      <w:r w:rsidRPr="003904B8">
        <w:rPr>
          <w:rFonts w:ascii="Palatino Linotype" w:eastAsia="MS Mincho" w:hAnsi="Palatino Linotype" w:cs="Times New Roman"/>
          <w:b/>
          <w:bCs/>
          <w:i/>
          <w:color w:val="000000" w:themeColor="text1"/>
          <w:shd w:val="clear" w:color="auto" w:fill="FFFFFF"/>
        </w:rPr>
        <w:t xml:space="preserve"> SUJETO OBLIGADO</w:t>
      </w:r>
      <w:r w:rsidRPr="003904B8">
        <w:rPr>
          <w:rFonts w:ascii="Palatino Linotype" w:eastAsia="MS Mincho" w:hAnsi="Palatino Linotype" w:cs="Times New Roman"/>
          <w:i/>
          <w:color w:val="000000" w:themeColor="text1"/>
          <w:shd w:val="clear" w:color="auto" w:fill="FFFFFF"/>
        </w:rPr>
        <w:t xml:space="preserve"> vía Sistema de Acceso, Rectificación, Cancelación y Oposición de Datos Personales del Estado de México.</w:t>
      </w:r>
    </w:p>
    <w:p w14:paraId="0956A5C3" w14:textId="77777777" w:rsidR="006A75A7" w:rsidRPr="003904B8" w:rsidRDefault="006A75A7" w:rsidP="006A75A7">
      <w:pPr>
        <w:shd w:val="clear" w:color="auto" w:fill="FFFFFF"/>
        <w:ind w:left="284" w:right="284"/>
        <w:jc w:val="both"/>
        <w:rPr>
          <w:rStyle w:val="Ttulo2Car"/>
          <w:b w:val="0"/>
          <w:i/>
        </w:rPr>
      </w:pPr>
    </w:p>
    <w:p w14:paraId="3E3CA9BB" w14:textId="77777777" w:rsidR="006A75A7" w:rsidRPr="003904B8" w:rsidRDefault="006A75A7" w:rsidP="006A75A7">
      <w:pPr>
        <w:pStyle w:val="Prrafodelista"/>
        <w:widowControl w:val="0"/>
        <w:tabs>
          <w:tab w:val="left" w:pos="1701"/>
        </w:tabs>
        <w:autoSpaceDE w:val="0"/>
        <w:autoSpaceDN w:val="0"/>
        <w:adjustRightInd w:val="0"/>
        <w:ind w:left="284" w:right="284"/>
        <w:jc w:val="both"/>
        <w:rPr>
          <w:rFonts w:ascii="Palatino Linotype" w:hAnsi="Palatino Linotype"/>
          <w:i/>
          <w:color w:val="222222"/>
          <w:lang w:eastAsia="es-ES_tradnl"/>
        </w:rPr>
      </w:pPr>
      <w:r w:rsidRPr="003904B8">
        <w:rPr>
          <w:rFonts w:ascii="Palatino Linotype" w:hAnsi="Palatino Linotype" w:cs="Arial"/>
          <w:b/>
          <w:i/>
        </w:rPr>
        <w:t>CUARTO</w:t>
      </w:r>
      <w:r w:rsidRPr="003904B8">
        <w:rPr>
          <w:rFonts w:ascii="Palatino Linotype" w:hAnsi="Palatino Linotype"/>
          <w:b/>
          <w:i/>
          <w:color w:val="222222"/>
          <w:lang w:eastAsia="es-ES_tradnl"/>
        </w:rPr>
        <w:t>.</w:t>
      </w:r>
      <w:r w:rsidRPr="003904B8">
        <w:rPr>
          <w:rFonts w:ascii="Palatino Linotype" w:hAnsi="Palatino Linotype"/>
          <w:b/>
          <w:i/>
          <w:color w:val="222222"/>
          <w:sz w:val="22"/>
          <w:szCs w:val="22"/>
          <w:lang w:eastAsia="es-ES_tradnl"/>
        </w:rPr>
        <w:t xml:space="preserve"> </w:t>
      </w:r>
      <w:r w:rsidRPr="003904B8">
        <w:rPr>
          <w:rFonts w:ascii="Palatino Linotype" w:hAnsi="Palatino Linotype"/>
          <w:b/>
          <w:i/>
          <w:color w:val="222222"/>
          <w:lang w:eastAsia="es-ES_tradnl"/>
        </w:rPr>
        <w:t xml:space="preserve">Notifíquese a </w:t>
      </w:r>
      <w:r w:rsidRPr="003904B8">
        <w:rPr>
          <w:rFonts w:ascii="Palatino Linotype" w:hAnsi="Palatino Linotype"/>
          <w:b/>
          <w:i/>
          <w:szCs w:val="22"/>
        </w:rPr>
        <w:t>EL RECURRENTE</w:t>
      </w:r>
      <w:r w:rsidRPr="003904B8">
        <w:rPr>
          <w:rFonts w:ascii="Palatino Linotype" w:hAnsi="Palatino Linotype"/>
          <w:i/>
          <w:color w:val="222222"/>
          <w:lang w:eastAsia="es-ES_tradnl"/>
        </w:rPr>
        <w:t xml:space="preserve"> la presente resolución en la vía interpuesta</w:t>
      </w:r>
      <w:r w:rsidRPr="003904B8">
        <w:rPr>
          <w:rFonts w:ascii="Palatino Linotype" w:eastAsia="MS Mincho" w:hAnsi="Palatino Linotype" w:cs="Times New Roman"/>
          <w:i/>
          <w:color w:val="000000" w:themeColor="text1"/>
          <w:shd w:val="clear" w:color="auto" w:fill="FFFFFF"/>
        </w:rPr>
        <w:t>.</w:t>
      </w:r>
    </w:p>
    <w:p w14:paraId="38483EC7" w14:textId="77777777" w:rsidR="006A75A7" w:rsidRPr="003904B8" w:rsidRDefault="006A75A7" w:rsidP="006A75A7">
      <w:pPr>
        <w:pStyle w:val="Prrafodelista"/>
        <w:widowControl w:val="0"/>
        <w:tabs>
          <w:tab w:val="left" w:pos="1701"/>
        </w:tabs>
        <w:autoSpaceDE w:val="0"/>
        <w:autoSpaceDN w:val="0"/>
        <w:adjustRightInd w:val="0"/>
        <w:ind w:left="284" w:right="284"/>
        <w:jc w:val="both"/>
        <w:rPr>
          <w:rFonts w:ascii="Palatino Linotype" w:hAnsi="Palatino Linotype"/>
          <w:i/>
          <w:color w:val="222222"/>
          <w:sz w:val="18"/>
          <w:lang w:eastAsia="es-ES_tradnl"/>
        </w:rPr>
      </w:pPr>
    </w:p>
    <w:p w14:paraId="469D3BF3" w14:textId="77777777" w:rsidR="006A75A7" w:rsidRPr="003904B8" w:rsidRDefault="006A75A7" w:rsidP="006A75A7">
      <w:pPr>
        <w:pStyle w:val="Prrafodelista"/>
        <w:widowControl w:val="0"/>
        <w:tabs>
          <w:tab w:val="left" w:pos="1701"/>
        </w:tabs>
        <w:autoSpaceDE w:val="0"/>
        <w:autoSpaceDN w:val="0"/>
        <w:adjustRightInd w:val="0"/>
        <w:ind w:left="284" w:right="284"/>
        <w:jc w:val="both"/>
        <w:rPr>
          <w:rFonts w:ascii="Palatino Linotype" w:hAnsi="Palatino Linotype"/>
          <w:i/>
          <w:color w:val="222222"/>
          <w:lang w:eastAsia="es-ES_tradnl"/>
        </w:rPr>
      </w:pPr>
      <w:r w:rsidRPr="003904B8">
        <w:rPr>
          <w:rFonts w:ascii="Palatino Linotype" w:hAnsi="Palatino Linotype"/>
          <w:b/>
          <w:i/>
          <w:color w:val="222222"/>
          <w:lang w:eastAsia="es-ES_tradnl"/>
        </w:rPr>
        <w:t xml:space="preserve">QUINTO. </w:t>
      </w:r>
      <w:r w:rsidRPr="003904B8">
        <w:rPr>
          <w:rFonts w:ascii="Palatino Linotype" w:hAnsi="Palatino Linotype"/>
          <w:i/>
          <w:color w:val="222222"/>
          <w:lang w:eastAsia="es-ES_tradnl"/>
        </w:rPr>
        <w:t xml:space="preserve">Se hace de conocimiento a </w:t>
      </w:r>
      <w:r w:rsidRPr="003904B8">
        <w:rPr>
          <w:rFonts w:ascii="Palatino Linotype" w:hAnsi="Palatino Linotype"/>
          <w:b/>
          <w:i/>
          <w:szCs w:val="22"/>
        </w:rPr>
        <w:t>EL RECURRENTE</w:t>
      </w:r>
      <w:r w:rsidRPr="003904B8">
        <w:rPr>
          <w:rFonts w:ascii="Palatino Linotype" w:hAnsi="Palatino Linotype"/>
          <w:i/>
          <w:color w:val="222222"/>
          <w:lang w:eastAsia="es-ES_tradnl"/>
        </w:rPr>
        <w:t xml:space="preserve"> que, de conformidad con lo establecido en el artículo 142 de la Ley de Protección de Datos Personales en Posesión de Sujetos Obligados del Estado de México y Municipios de aplicación supletoria, en caso de que considere que la resolución le cause algún perjuicio podrá impugnarla vía Juicio de Amparo en los términos de las leyes aplicables.</w:t>
      </w:r>
    </w:p>
    <w:p w14:paraId="6982112E" w14:textId="581422AE" w:rsidR="00FD5FAD" w:rsidRPr="003904B8" w:rsidRDefault="00FD5FAD" w:rsidP="00FD5FAD">
      <w:pPr>
        <w:pStyle w:val="Prrafodelista"/>
        <w:widowControl w:val="0"/>
        <w:tabs>
          <w:tab w:val="left" w:pos="1701"/>
        </w:tabs>
        <w:autoSpaceDE w:val="0"/>
        <w:autoSpaceDN w:val="0"/>
        <w:adjustRightInd w:val="0"/>
        <w:ind w:left="426" w:right="425"/>
        <w:jc w:val="both"/>
        <w:rPr>
          <w:rFonts w:ascii="Palatino Linotype" w:hAnsi="Palatino Linotype"/>
          <w:i/>
          <w:color w:val="222222"/>
          <w:lang w:eastAsia="es-ES_tradnl"/>
        </w:rPr>
      </w:pPr>
    </w:p>
    <w:p w14:paraId="34935291" w14:textId="4644BDA7" w:rsidR="00B37AEC" w:rsidRPr="003904B8" w:rsidRDefault="00B37AEC" w:rsidP="00B37AEC">
      <w:pPr>
        <w:pStyle w:val="Prrafodelista"/>
        <w:widowControl w:val="0"/>
        <w:tabs>
          <w:tab w:val="left" w:pos="1701"/>
        </w:tabs>
        <w:autoSpaceDE w:val="0"/>
        <w:autoSpaceDN w:val="0"/>
        <w:adjustRightInd w:val="0"/>
        <w:ind w:left="426" w:right="425"/>
        <w:jc w:val="both"/>
        <w:rPr>
          <w:rFonts w:ascii="Palatino Linotype" w:hAnsi="Palatino Linotype"/>
          <w:i/>
          <w:color w:val="222222"/>
          <w:lang w:eastAsia="es-ES_tradnl"/>
        </w:rPr>
      </w:pPr>
    </w:p>
    <w:p w14:paraId="57A8B1BB" w14:textId="16C25FD4" w:rsidR="00B37AEC" w:rsidRPr="003904B8" w:rsidRDefault="00B37AEC" w:rsidP="00B37AEC">
      <w:pPr>
        <w:ind w:left="709" w:right="474"/>
        <w:jc w:val="both"/>
        <w:rPr>
          <w:rFonts w:ascii="Palatino Linotype" w:hAnsi="Palatino Linotype"/>
          <w:i/>
          <w:color w:val="000000"/>
          <w:sz w:val="20"/>
          <w:shd w:val="clear" w:color="auto" w:fill="FFFFFF"/>
        </w:rPr>
      </w:pPr>
    </w:p>
    <w:p w14:paraId="5801E72B" w14:textId="77777777" w:rsidR="00FD5FAD" w:rsidRPr="003904B8" w:rsidRDefault="00FD5FAD" w:rsidP="004E1461">
      <w:pPr>
        <w:tabs>
          <w:tab w:val="left" w:pos="567"/>
        </w:tabs>
        <w:spacing w:line="360" w:lineRule="auto"/>
        <w:jc w:val="center"/>
        <w:rPr>
          <w:rFonts w:ascii="Palatino Linotype" w:eastAsia="Times New Roman" w:hAnsi="Palatino Linotype" w:cs="Times New Roman"/>
          <w:b/>
        </w:rPr>
      </w:pPr>
    </w:p>
    <w:p w14:paraId="13EF5796" w14:textId="77777777" w:rsidR="00C90520" w:rsidRPr="003904B8" w:rsidRDefault="00C90520" w:rsidP="00B37AEC">
      <w:pPr>
        <w:pStyle w:val="Prrafodelista"/>
        <w:spacing w:before="240" w:after="240" w:line="360" w:lineRule="auto"/>
        <w:ind w:left="0"/>
        <w:jc w:val="both"/>
        <w:rPr>
          <w:rFonts w:ascii="Palatino Linotype" w:hAnsi="Palatino Linotype" w:cs="Arial"/>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32EFF935" w14:textId="77777777" w:rsidR="008A2B70" w:rsidRPr="003904B8" w:rsidRDefault="008A2B70" w:rsidP="000B017D">
          <w:pPr>
            <w:pStyle w:val="TtuloTDC"/>
            <w:spacing w:line="480" w:lineRule="auto"/>
            <w:jc w:val="center"/>
            <w:rPr>
              <w:rFonts w:eastAsiaTheme="minorEastAsia" w:cstheme="minorBidi"/>
              <w:b w:val="0"/>
              <w:color w:val="auto"/>
              <w:sz w:val="20"/>
              <w:szCs w:val="20"/>
              <w:lang w:val="es-ES" w:eastAsia="es-ES"/>
            </w:rPr>
          </w:pPr>
        </w:p>
        <w:p w14:paraId="6EE6DE38" w14:textId="3B383D2C" w:rsidR="0011338C" w:rsidRPr="003904B8" w:rsidRDefault="0011338C" w:rsidP="000B017D">
          <w:pPr>
            <w:pStyle w:val="TtuloTDC"/>
            <w:spacing w:line="480" w:lineRule="auto"/>
            <w:jc w:val="center"/>
            <w:rPr>
              <w:szCs w:val="24"/>
              <w:lang w:val="es-ES"/>
            </w:rPr>
          </w:pPr>
          <w:r w:rsidRPr="003904B8">
            <w:rPr>
              <w:szCs w:val="24"/>
              <w:lang w:val="es-ES"/>
            </w:rPr>
            <w:t>ÍNDICE</w:t>
          </w:r>
        </w:p>
        <w:p w14:paraId="200D86C5" w14:textId="77777777" w:rsidR="0027137A" w:rsidRPr="003904B8" w:rsidRDefault="0011338C">
          <w:pPr>
            <w:pStyle w:val="TDC1"/>
            <w:rPr>
              <w:rFonts w:ascii="Palatino Linotype" w:hAnsi="Palatino Linotype"/>
              <w:noProof/>
              <w:sz w:val="22"/>
              <w:szCs w:val="22"/>
              <w:lang w:val="es-MX" w:eastAsia="es-MX"/>
            </w:rPr>
          </w:pPr>
          <w:r w:rsidRPr="003904B8">
            <w:rPr>
              <w:rFonts w:ascii="Palatino Linotype" w:hAnsi="Palatino Linotype"/>
            </w:rPr>
            <w:fldChar w:fldCharType="begin"/>
          </w:r>
          <w:r w:rsidRPr="003904B8">
            <w:rPr>
              <w:rFonts w:ascii="Palatino Linotype" w:hAnsi="Palatino Linotype"/>
            </w:rPr>
            <w:instrText xml:space="preserve"> TOC \o "1-3" \h \z \u </w:instrText>
          </w:r>
          <w:r w:rsidRPr="003904B8">
            <w:rPr>
              <w:rFonts w:ascii="Palatino Linotype" w:hAnsi="Palatino Linotype"/>
            </w:rPr>
            <w:fldChar w:fldCharType="separate"/>
          </w:r>
          <w:hyperlink w:anchor="_Toc71758069" w:history="1">
            <w:r w:rsidR="0027137A" w:rsidRPr="003904B8">
              <w:rPr>
                <w:rStyle w:val="Hipervnculo"/>
                <w:rFonts w:ascii="Palatino Linotype" w:hAnsi="Palatino Linotype"/>
                <w:noProof/>
              </w:rPr>
              <w:t>ANTECEDENTES</w:t>
            </w:r>
            <w:r w:rsidR="0027137A" w:rsidRPr="003904B8">
              <w:rPr>
                <w:rFonts w:ascii="Palatino Linotype" w:hAnsi="Palatino Linotype"/>
                <w:noProof/>
                <w:webHidden/>
              </w:rPr>
              <w:tab/>
            </w:r>
            <w:r w:rsidR="0027137A" w:rsidRPr="003904B8">
              <w:rPr>
                <w:rFonts w:ascii="Palatino Linotype" w:hAnsi="Palatino Linotype"/>
                <w:noProof/>
                <w:webHidden/>
              </w:rPr>
              <w:fldChar w:fldCharType="begin"/>
            </w:r>
            <w:r w:rsidR="0027137A" w:rsidRPr="003904B8">
              <w:rPr>
                <w:rFonts w:ascii="Palatino Linotype" w:hAnsi="Palatino Linotype"/>
                <w:noProof/>
                <w:webHidden/>
              </w:rPr>
              <w:instrText xml:space="preserve"> PAGEREF _Toc71758069 \h </w:instrText>
            </w:r>
            <w:r w:rsidR="0027137A" w:rsidRPr="003904B8">
              <w:rPr>
                <w:rFonts w:ascii="Palatino Linotype" w:hAnsi="Palatino Linotype"/>
                <w:noProof/>
                <w:webHidden/>
              </w:rPr>
            </w:r>
            <w:r w:rsidR="0027137A" w:rsidRPr="003904B8">
              <w:rPr>
                <w:rFonts w:ascii="Palatino Linotype" w:hAnsi="Palatino Linotype"/>
                <w:noProof/>
                <w:webHidden/>
              </w:rPr>
              <w:fldChar w:fldCharType="separate"/>
            </w:r>
            <w:r w:rsidR="0027137A" w:rsidRPr="003904B8">
              <w:rPr>
                <w:rFonts w:ascii="Palatino Linotype" w:hAnsi="Palatino Linotype"/>
                <w:noProof/>
                <w:webHidden/>
              </w:rPr>
              <w:t>4</w:t>
            </w:r>
            <w:r w:rsidR="0027137A" w:rsidRPr="003904B8">
              <w:rPr>
                <w:rFonts w:ascii="Palatino Linotype" w:hAnsi="Palatino Linotype"/>
                <w:noProof/>
                <w:webHidden/>
              </w:rPr>
              <w:fldChar w:fldCharType="end"/>
            </w:r>
          </w:hyperlink>
        </w:p>
        <w:p w14:paraId="77DE46A4" w14:textId="1E29C378" w:rsidR="0027137A" w:rsidRPr="003904B8" w:rsidRDefault="004B10F0">
          <w:pPr>
            <w:pStyle w:val="TDC1"/>
            <w:rPr>
              <w:rFonts w:ascii="Palatino Linotype" w:hAnsi="Palatino Linotype"/>
              <w:noProof/>
              <w:sz w:val="22"/>
              <w:szCs w:val="22"/>
              <w:lang w:val="es-MX" w:eastAsia="es-MX"/>
            </w:rPr>
          </w:pPr>
          <w:hyperlink w:anchor="_Toc71758072" w:history="1">
            <w:r w:rsidR="0027137A" w:rsidRPr="003904B8">
              <w:rPr>
                <w:rStyle w:val="Hipervnculo"/>
                <w:rFonts w:ascii="Palatino Linotype" w:hAnsi="Palatino Linotype"/>
                <w:noProof/>
              </w:rPr>
              <w:t>CONSIDERANDO</w:t>
            </w:r>
            <w:r w:rsidR="0027137A" w:rsidRPr="003904B8">
              <w:rPr>
                <w:rFonts w:ascii="Palatino Linotype" w:hAnsi="Palatino Linotype"/>
                <w:noProof/>
                <w:webHidden/>
              </w:rPr>
              <w:tab/>
            </w:r>
            <w:r w:rsidR="0027137A" w:rsidRPr="003904B8">
              <w:rPr>
                <w:rFonts w:ascii="Palatino Linotype" w:hAnsi="Palatino Linotype"/>
                <w:noProof/>
                <w:webHidden/>
              </w:rPr>
              <w:fldChar w:fldCharType="begin"/>
            </w:r>
            <w:r w:rsidR="0027137A" w:rsidRPr="003904B8">
              <w:rPr>
                <w:rFonts w:ascii="Palatino Linotype" w:hAnsi="Palatino Linotype"/>
                <w:noProof/>
                <w:webHidden/>
              </w:rPr>
              <w:instrText xml:space="preserve"> PAGEREF _Toc71758072 \h </w:instrText>
            </w:r>
            <w:r w:rsidR="0027137A" w:rsidRPr="003904B8">
              <w:rPr>
                <w:rFonts w:ascii="Palatino Linotype" w:hAnsi="Palatino Linotype"/>
                <w:noProof/>
                <w:webHidden/>
              </w:rPr>
            </w:r>
            <w:r w:rsidR="0027137A" w:rsidRPr="003904B8">
              <w:rPr>
                <w:rFonts w:ascii="Palatino Linotype" w:hAnsi="Palatino Linotype"/>
                <w:noProof/>
                <w:webHidden/>
              </w:rPr>
              <w:fldChar w:fldCharType="separate"/>
            </w:r>
            <w:r w:rsidR="0027137A" w:rsidRPr="003904B8">
              <w:rPr>
                <w:rFonts w:ascii="Palatino Linotype" w:hAnsi="Palatino Linotype"/>
                <w:noProof/>
                <w:webHidden/>
              </w:rPr>
              <w:t>9</w:t>
            </w:r>
            <w:r w:rsidR="0027137A" w:rsidRPr="003904B8">
              <w:rPr>
                <w:rFonts w:ascii="Palatino Linotype" w:hAnsi="Palatino Linotype"/>
                <w:noProof/>
                <w:webHidden/>
              </w:rPr>
              <w:fldChar w:fldCharType="end"/>
            </w:r>
          </w:hyperlink>
        </w:p>
        <w:p w14:paraId="25490C59" w14:textId="77777777" w:rsidR="0027137A" w:rsidRPr="003904B8" w:rsidRDefault="004B10F0" w:rsidP="0027137A">
          <w:pPr>
            <w:pStyle w:val="TDC1"/>
            <w:ind w:left="709"/>
            <w:rPr>
              <w:rFonts w:ascii="Palatino Linotype" w:hAnsi="Palatino Linotype"/>
              <w:noProof/>
              <w:sz w:val="22"/>
              <w:szCs w:val="22"/>
              <w:lang w:val="es-MX" w:eastAsia="es-MX"/>
            </w:rPr>
          </w:pPr>
          <w:hyperlink w:anchor="_Toc71758073" w:history="1">
            <w:r w:rsidR="0027137A" w:rsidRPr="003904B8">
              <w:rPr>
                <w:rStyle w:val="Hipervnculo"/>
                <w:rFonts w:ascii="Palatino Linotype" w:hAnsi="Palatino Linotype"/>
                <w:noProof/>
              </w:rPr>
              <w:t>PRIMERO. De la competencia</w:t>
            </w:r>
            <w:r w:rsidR="0027137A" w:rsidRPr="003904B8">
              <w:rPr>
                <w:rFonts w:ascii="Palatino Linotype" w:hAnsi="Palatino Linotype"/>
                <w:noProof/>
                <w:webHidden/>
              </w:rPr>
              <w:tab/>
            </w:r>
            <w:r w:rsidR="0027137A" w:rsidRPr="003904B8">
              <w:rPr>
                <w:rFonts w:ascii="Palatino Linotype" w:hAnsi="Palatino Linotype"/>
                <w:noProof/>
                <w:webHidden/>
              </w:rPr>
              <w:fldChar w:fldCharType="begin"/>
            </w:r>
            <w:r w:rsidR="0027137A" w:rsidRPr="003904B8">
              <w:rPr>
                <w:rFonts w:ascii="Palatino Linotype" w:hAnsi="Palatino Linotype"/>
                <w:noProof/>
                <w:webHidden/>
              </w:rPr>
              <w:instrText xml:space="preserve"> PAGEREF _Toc71758073 \h </w:instrText>
            </w:r>
            <w:r w:rsidR="0027137A" w:rsidRPr="003904B8">
              <w:rPr>
                <w:rFonts w:ascii="Palatino Linotype" w:hAnsi="Palatino Linotype"/>
                <w:noProof/>
                <w:webHidden/>
              </w:rPr>
            </w:r>
            <w:r w:rsidR="0027137A" w:rsidRPr="003904B8">
              <w:rPr>
                <w:rFonts w:ascii="Palatino Linotype" w:hAnsi="Palatino Linotype"/>
                <w:noProof/>
                <w:webHidden/>
              </w:rPr>
              <w:fldChar w:fldCharType="separate"/>
            </w:r>
            <w:r w:rsidR="0027137A" w:rsidRPr="003904B8">
              <w:rPr>
                <w:rFonts w:ascii="Palatino Linotype" w:hAnsi="Palatino Linotype"/>
                <w:noProof/>
                <w:webHidden/>
              </w:rPr>
              <w:t>9</w:t>
            </w:r>
            <w:r w:rsidR="0027137A" w:rsidRPr="003904B8">
              <w:rPr>
                <w:rFonts w:ascii="Palatino Linotype" w:hAnsi="Palatino Linotype"/>
                <w:noProof/>
                <w:webHidden/>
              </w:rPr>
              <w:fldChar w:fldCharType="end"/>
            </w:r>
          </w:hyperlink>
        </w:p>
        <w:p w14:paraId="7E6B7517" w14:textId="77777777" w:rsidR="0027137A" w:rsidRPr="003904B8" w:rsidRDefault="004B10F0" w:rsidP="0027137A">
          <w:pPr>
            <w:pStyle w:val="TDC2"/>
            <w:ind w:left="709"/>
            <w:rPr>
              <w:rFonts w:ascii="Palatino Linotype" w:hAnsi="Palatino Linotype"/>
              <w:noProof/>
              <w:sz w:val="22"/>
              <w:szCs w:val="22"/>
              <w:lang w:val="es-MX" w:eastAsia="es-MX"/>
            </w:rPr>
          </w:pPr>
          <w:hyperlink w:anchor="_Toc71758074" w:history="1">
            <w:r w:rsidR="0027137A" w:rsidRPr="003904B8">
              <w:rPr>
                <w:rStyle w:val="Hipervnculo"/>
                <w:rFonts w:ascii="Palatino Linotype" w:hAnsi="Palatino Linotype"/>
                <w:noProof/>
              </w:rPr>
              <w:t>SEGUNDO. De la oportunidad y procedencia.</w:t>
            </w:r>
            <w:r w:rsidR="0027137A" w:rsidRPr="003904B8">
              <w:rPr>
                <w:rFonts w:ascii="Palatino Linotype" w:hAnsi="Palatino Linotype"/>
                <w:noProof/>
                <w:webHidden/>
              </w:rPr>
              <w:tab/>
            </w:r>
            <w:r w:rsidR="0027137A" w:rsidRPr="003904B8">
              <w:rPr>
                <w:rFonts w:ascii="Palatino Linotype" w:hAnsi="Palatino Linotype"/>
                <w:noProof/>
                <w:webHidden/>
              </w:rPr>
              <w:fldChar w:fldCharType="begin"/>
            </w:r>
            <w:r w:rsidR="0027137A" w:rsidRPr="003904B8">
              <w:rPr>
                <w:rFonts w:ascii="Palatino Linotype" w:hAnsi="Palatino Linotype"/>
                <w:noProof/>
                <w:webHidden/>
              </w:rPr>
              <w:instrText xml:space="preserve"> PAGEREF _Toc71758074 \h </w:instrText>
            </w:r>
            <w:r w:rsidR="0027137A" w:rsidRPr="003904B8">
              <w:rPr>
                <w:rFonts w:ascii="Palatino Linotype" w:hAnsi="Palatino Linotype"/>
                <w:noProof/>
                <w:webHidden/>
              </w:rPr>
            </w:r>
            <w:r w:rsidR="0027137A" w:rsidRPr="003904B8">
              <w:rPr>
                <w:rFonts w:ascii="Palatino Linotype" w:hAnsi="Palatino Linotype"/>
                <w:noProof/>
                <w:webHidden/>
              </w:rPr>
              <w:fldChar w:fldCharType="separate"/>
            </w:r>
            <w:r w:rsidR="0027137A" w:rsidRPr="003904B8">
              <w:rPr>
                <w:rFonts w:ascii="Palatino Linotype" w:hAnsi="Palatino Linotype"/>
                <w:noProof/>
                <w:webHidden/>
              </w:rPr>
              <w:t>9</w:t>
            </w:r>
            <w:r w:rsidR="0027137A" w:rsidRPr="003904B8">
              <w:rPr>
                <w:rFonts w:ascii="Palatino Linotype" w:hAnsi="Palatino Linotype"/>
                <w:noProof/>
                <w:webHidden/>
              </w:rPr>
              <w:fldChar w:fldCharType="end"/>
            </w:r>
          </w:hyperlink>
        </w:p>
        <w:p w14:paraId="7B77ED7C" w14:textId="77777777" w:rsidR="0027137A" w:rsidRPr="003904B8" w:rsidRDefault="004B10F0" w:rsidP="0027137A">
          <w:pPr>
            <w:pStyle w:val="TDC2"/>
            <w:ind w:left="709"/>
            <w:rPr>
              <w:rFonts w:ascii="Palatino Linotype" w:hAnsi="Palatino Linotype"/>
              <w:noProof/>
              <w:sz w:val="22"/>
              <w:szCs w:val="22"/>
              <w:lang w:val="es-MX" w:eastAsia="es-MX"/>
            </w:rPr>
          </w:pPr>
          <w:hyperlink w:anchor="_Toc71758075" w:history="1">
            <w:r w:rsidR="0027137A" w:rsidRPr="003904B8">
              <w:rPr>
                <w:rStyle w:val="Hipervnculo"/>
                <w:rFonts w:ascii="Palatino Linotype" w:hAnsi="Palatino Linotype"/>
                <w:noProof/>
              </w:rPr>
              <w:t>TERCERO. De previo y especial pronunciamiento.</w:t>
            </w:r>
            <w:r w:rsidR="0027137A" w:rsidRPr="003904B8">
              <w:rPr>
                <w:rFonts w:ascii="Palatino Linotype" w:hAnsi="Palatino Linotype"/>
                <w:noProof/>
                <w:webHidden/>
              </w:rPr>
              <w:tab/>
            </w:r>
            <w:r w:rsidR="0027137A" w:rsidRPr="003904B8">
              <w:rPr>
                <w:rFonts w:ascii="Palatino Linotype" w:hAnsi="Palatino Linotype"/>
                <w:noProof/>
                <w:webHidden/>
              </w:rPr>
              <w:fldChar w:fldCharType="begin"/>
            </w:r>
            <w:r w:rsidR="0027137A" w:rsidRPr="003904B8">
              <w:rPr>
                <w:rFonts w:ascii="Palatino Linotype" w:hAnsi="Palatino Linotype"/>
                <w:noProof/>
                <w:webHidden/>
              </w:rPr>
              <w:instrText xml:space="preserve"> PAGEREF _Toc71758075 \h </w:instrText>
            </w:r>
            <w:r w:rsidR="0027137A" w:rsidRPr="003904B8">
              <w:rPr>
                <w:rFonts w:ascii="Palatino Linotype" w:hAnsi="Palatino Linotype"/>
                <w:noProof/>
                <w:webHidden/>
              </w:rPr>
            </w:r>
            <w:r w:rsidR="0027137A" w:rsidRPr="003904B8">
              <w:rPr>
                <w:rFonts w:ascii="Palatino Linotype" w:hAnsi="Palatino Linotype"/>
                <w:noProof/>
                <w:webHidden/>
              </w:rPr>
              <w:fldChar w:fldCharType="separate"/>
            </w:r>
            <w:r w:rsidR="0027137A" w:rsidRPr="003904B8">
              <w:rPr>
                <w:rFonts w:ascii="Palatino Linotype" w:hAnsi="Palatino Linotype"/>
                <w:noProof/>
                <w:webHidden/>
              </w:rPr>
              <w:t>10</w:t>
            </w:r>
            <w:r w:rsidR="0027137A" w:rsidRPr="003904B8">
              <w:rPr>
                <w:rFonts w:ascii="Palatino Linotype" w:hAnsi="Palatino Linotype"/>
                <w:noProof/>
                <w:webHidden/>
              </w:rPr>
              <w:fldChar w:fldCharType="end"/>
            </w:r>
          </w:hyperlink>
        </w:p>
        <w:p w14:paraId="42DEB13F" w14:textId="77777777" w:rsidR="0027137A" w:rsidRPr="003904B8" w:rsidRDefault="004B10F0" w:rsidP="0027137A">
          <w:pPr>
            <w:pStyle w:val="TDC1"/>
            <w:ind w:left="709"/>
            <w:rPr>
              <w:rFonts w:ascii="Palatino Linotype" w:hAnsi="Palatino Linotype"/>
              <w:noProof/>
              <w:sz w:val="22"/>
              <w:szCs w:val="22"/>
              <w:lang w:val="es-MX" w:eastAsia="es-MX"/>
            </w:rPr>
          </w:pPr>
          <w:hyperlink w:anchor="_Toc71758076" w:history="1">
            <w:r w:rsidR="0027137A" w:rsidRPr="003904B8">
              <w:rPr>
                <w:rStyle w:val="Hipervnculo"/>
                <w:rFonts w:ascii="Palatino Linotype" w:hAnsi="Palatino Linotype"/>
                <w:noProof/>
              </w:rPr>
              <w:t xml:space="preserve">CUARTO. Del planteamiento de la </w:t>
            </w:r>
            <w:r w:rsidR="0027137A" w:rsidRPr="003904B8">
              <w:rPr>
                <w:rStyle w:val="Hipervnculo"/>
                <w:rFonts w:ascii="Palatino Linotype" w:hAnsi="Palatino Linotype"/>
                <w:i/>
                <w:noProof/>
              </w:rPr>
              <w:t>Litis</w:t>
            </w:r>
            <w:r w:rsidR="0027137A" w:rsidRPr="003904B8">
              <w:rPr>
                <w:rStyle w:val="Hipervnculo"/>
                <w:rFonts w:ascii="Palatino Linotype" w:hAnsi="Palatino Linotype"/>
                <w:noProof/>
              </w:rPr>
              <w:t>.</w:t>
            </w:r>
            <w:r w:rsidR="0027137A" w:rsidRPr="003904B8">
              <w:rPr>
                <w:rFonts w:ascii="Palatino Linotype" w:hAnsi="Palatino Linotype"/>
                <w:noProof/>
                <w:webHidden/>
              </w:rPr>
              <w:tab/>
            </w:r>
            <w:r w:rsidR="0027137A" w:rsidRPr="003904B8">
              <w:rPr>
                <w:rFonts w:ascii="Palatino Linotype" w:hAnsi="Palatino Linotype"/>
                <w:noProof/>
                <w:webHidden/>
              </w:rPr>
              <w:fldChar w:fldCharType="begin"/>
            </w:r>
            <w:r w:rsidR="0027137A" w:rsidRPr="003904B8">
              <w:rPr>
                <w:rFonts w:ascii="Palatino Linotype" w:hAnsi="Palatino Linotype"/>
                <w:noProof/>
                <w:webHidden/>
              </w:rPr>
              <w:instrText xml:space="preserve"> PAGEREF _Toc71758076 \h </w:instrText>
            </w:r>
            <w:r w:rsidR="0027137A" w:rsidRPr="003904B8">
              <w:rPr>
                <w:rFonts w:ascii="Palatino Linotype" w:hAnsi="Palatino Linotype"/>
                <w:noProof/>
                <w:webHidden/>
              </w:rPr>
            </w:r>
            <w:r w:rsidR="0027137A" w:rsidRPr="003904B8">
              <w:rPr>
                <w:rFonts w:ascii="Palatino Linotype" w:hAnsi="Palatino Linotype"/>
                <w:noProof/>
                <w:webHidden/>
              </w:rPr>
              <w:fldChar w:fldCharType="separate"/>
            </w:r>
            <w:r w:rsidR="0027137A" w:rsidRPr="003904B8">
              <w:rPr>
                <w:rFonts w:ascii="Palatino Linotype" w:hAnsi="Palatino Linotype"/>
                <w:noProof/>
                <w:webHidden/>
              </w:rPr>
              <w:t>16</w:t>
            </w:r>
            <w:r w:rsidR="0027137A" w:rsidRPr="003904B8">
              <w:rPr>
                <w:rFonts w:ascii="Palatino Linotype" w:hAnsi="Palatino Linotype"/>
                <w:noProof/>
                <w:webHidden/>
              </w:rPr>
              <w:fldChar w:fldCharType="end"/>
            </w:r>
          </w:hyperlink>
        </w:p>
        <w:p w14:paraId="744299D2" w14:textId="77777777" w:rsidR="0027137A" w:rsidRPr="003904B8" w:rsidRDefault="004B10F0" w:rsidP="0027137A">
          <w:pPr>
            <w:pStyle w:val="TDC1"/>
            <w:ind w:left="709"/>
            <w:rPr>
              <w:rFonts w:ascii="Palatino Linotype" w:hAnsi="Palatino Linotype"/>
              <w:noProof/>
              <w:sz w:val="22"/>
              <w:szCs w:val="22"/>
              <w:lang w:val="es-MX" w:eastAsia="es-MX"/>
            </w:rPr>
          </w:pPr>
          <w:hyperlink w:anchor="_Toc71758077" w:history="1">
            <w:r w:rsidR="0027137A" w:rsidRPr="003904B8">
              <w:rPr>
                <w:rStyle w:val="Hipervnculo"/>
                <w:rFonts w:ascii="Palatino Linotype" w:hAnsi="Palatino Linotype"/>
                <w:noProof/>
              </w:rPr>
              <w:t>QUINTO. Del estudio y resolución del asunto.</w:t>
            </w:r>
            <w:r w:rsidR="0027137A" w:rsidRPr="003904B8">
              <w:rPr>
                <w:rFonts w:ascii="Palatino Linotype" w:hAnsi="Palatino Linotype"/>
                <w:noProof/>
                <w:webHidden/>
              </w:rPr>
              <w:tab/>
            </w:r>
            <w:r w:rsidR="0027137A" w:rsidRPr="003904B8">
              <w:rPr>
                <w:rFonts w:ascii="Palatino Linotype" w:hAnsi="Palatino Linotype"/>
                <w:noProof/>
                <w:webHidden/>
              </w:rPr>
              <w:fldChar w:fldCharType="begin"/>
            </w:r>
            <w:r w:rsidR="0027137A" w:rsidRPr="003904B8">
              <w:rPr>
                <w:rFonts w:ascii="Palatino Linotype" w:hAnsi="Palatino Linotype"/>
                <w:noProof/>
                <w:webHidden/>
              </w:rPr>
              <w:instrText xml:space="preserve"> PAGEREF _Toc71758077 \h </w:instrText>
            </w:r>
            <w:r w:rsidR="0027137A" w:rsidRPr="003904B8">
              <w:rPr>
                <w:rFonts w:ascii="Palatino Linotype" w:hAnsi="Palatino Linotype"/>
                <w:noProof/>
                <w:webHidden/>
              </w:rPr>
            </w:r>
            <w:r w:rsidR="0027137A" w:rsidRPr="003904B8">
              <w:rPr>
                <w:rFonts w:ascii="Palatino Linotype" w:hAnsi="Palatino Linotype"/>
                <w:noProof/>
                <w:webHidden/>
              </w:rPr>
              <w:fldChar w:fldCharType="separate"/>
            </w:r>
            <w:r w:rsidR="0027137A" w:rsidRPr="003904B8">
              <w:rPr>
                <w:rFonts w:ascii="Palatino Linotype" w:hAnsi="Palatino Linotype"/>
                <w:noProof/>
                <w:webHidden/>
              </w:rPr>
              <w:t>17</w:t>
            </w:r>
            <w:r w:rsidR="0027137A" w:rsidRPr="003904B8">
              <w:rPr>
                <w:rFonts w:ascii="Palatino Linotype" w:hAnsi="Palatino Linotype"/>
                <w:noProof/>
                <w:webHidden/>
              </w:rPr>
              <w:fldChar w:fldCharType="end"/>
            </w:r>
          </w:hyperlink>
        </w:p>
        <w:p w14:paraId="3A14089F" w14:textId="77777777" w:rsidR="0027137A" w:rsidRPr="003904B8" w:rsidRDefault="004B10F0">
          <w:pPr>
            <w:pStyle w:val="TDC1"/>
            <w:tabs>
              <w:tab w:val="left" w:pos="660"/>
            </w:tabs>
            <w:rPr>
              <w:rFonts w:ascii="Palatino Linotype" w:hAnsi="Palatino Linotype"/>
              <w:noProof/>
              <w:sz w:val="22"/>
              <w:szCs w:val="22"/>
              <w:lang w:val="es-MX" w:eastAsia="es-MX"/>
            </w:rPr>
          </w:pPr>
          <w:hyperlink w:anchor="_Toc71758078" w:history="1">
            <w:r w:rsidR="0027137A" w:rsidRPr="003904B8">
              <w:rPr>
                <w:rStyle w:val="Hipervnculo"/>
                <w:rFonts w:ascii="Palatino Linotype" w:hAnsi="Palatino Linotype"/>
                <w:noProof/>
              </w:rPr>
              <w:t></w:t>
            </w:r>
            <w:r w:rsidR="0027137A" w:rsidRPr="003904B8">
              <w:rPr>
                <w:rFonts w:ascii="Palatino Linotype" w:hAnsi="Palatino Linotype"/>
                <w:noProof/>
                <w:sz w:val="22"/>
                <w:szCs w:val="22"/>
                <w:lang w:val="es-MX" w:eastAsia="es-MX"/>
              </w:rPr>
              <w:tab/>
            </w:r>
            <w:r w:rsidR="0027137A" w:rsidRPr="003904B8">
              <w:rPr>
                <w:rStyle w:val="Hipervnculo"/>
                <w:rFonts w:ascii="Palatino Linotype" w:hAnsi="Palatino Linotype"/>
                <w:noProof/>
              </w:rPr>
              <w:t>De la respuesta del Sujeto Obligado</w:t>
            </w:r>
            <w:r w:rsidR="0027137A" w:rsidRPr="003904B8">
              <w:rPr>
                <w:rFonts w:ascii="Palatino Linotype" w:hAnsi="Palatino Linotype"/>
                <w:noProof/>
                <w:webHidden/>
              </w:rPr>
              <w:tab/>
            </w:r>
            <w:r w:rsidR="0027137A" w:rsidRPr="003904B8">
              <w:rPr>
                <w:rFonts w:ascii="Palatino Linotype" w:hAnsi="Palatino Linotype"/>
                <w:noProof/>
                <w:webHidden/>
              </w:rPr>
              <w:fldChar w:fldCharType="begin"/>
            </w:r>
            <w:r w:rsidR="0027137A" w:rsidRPr="003904B8">
              <w:rPr>
                <w:rFonts w:ascii="Palatino Linotype" w:hAnsi="Palatino Linotype"/>
                <w:noProof/>
                <w:webHidden/>
              </w:rPr>
              <w:instrText xml:space="preserve"> PAGEREF _Toc71758078 \h </w:instrText>
            </w:r>
            <w:r w:rsidR="0027137A" w:rsidRPr="003904B8">
              <w:rPr>
                <w:rFonts w:ascii="Palatino Linotype" w:hAnsi="Palatino Linotype"/>
                <w:noProof/>
                <w:webHidden/>
              </w:rPr>
            </w:r>
            <w:r w:rsidR="0027137A" w:rsidRPr="003904B8">
              <w:rPr>
                <w:rFonts w:ascii="Palatino Linotype" w:hAnsi="Palatino Linotype"/>
                <w:noProof/>
                <w:webHidden/>
              </w:rPr>
              <w:fldChar w:fldCharType="separate"/>
            </w:r>
            <w:r w:rsidR="0027137A" w:rsidRPr="003904B8">
              <w:rPr>
                <w:rFonts w:ascii="Palatino Linotype" w:hAnsi="Palatino Linotype"/>
                <w:noProof/>
                <w:webHidden/>
              </w:rPr>
              <w:t>17</w:t>
            </w:r>
            <w:r w:rsidR="0027137A" w:rsidRPr="003904B8">
              <w:rPr>
                <w:rFonts w:ascii="Palatino Linotype" w:hAnsi="Palatino Linotype"/>
                <w:noProof/>
                <w:webHidden/>
              </w:rPr>
              <w:fldChar w:fldCharType="end"/>
            </w:r>
          </w:hyperlink>
        </w:p>
        <w:p w14:paraId="2D9B9501" w14:textId="77777777" w:rsidR="0027137A" w:rsidRPr="003904B8" w:rsidRDefault="004B10F0">
          <w:pPr>
            <w:pStyle w:val="TDC2"/>
            <w:rPr>
              <w:rFonts w:ascii="Palatino Linotype" w:hAnsi="Palatino Linotype"/>
              <w:noProof/>
              <w:sz w:val="22"/>
              <w:szCs w:val="22"/>
              <w:lang w:val="es-MX" w:eastAsia="es-MX"/>
            </w:rPr>
          </w:pPr>
          <w:hyperlink w:anchor="_Toc71758079" w:history="1">
            <w:r w:rsidR="0027137A" w:rsidRPr="003904B8">
              <w:rPr>
                <w:rStyle w:val="Hipervnculo"/>
                <w:rFonts w:ascii="Palatino Linotype" w:hAnsi="Palatino Linotype"/>
                <w:noProof/>
              </w:rPr>
              <w:t></w:t>
            </w:r>
            <w:r w:rsidR="0027137A" w:rsidRPr="003904B8">
              <w:rPr>
                <w:rFonts w:ascii="Palatino Linotype" w:hAnsi="Palatino Linotype"/>
                <w:noProof/>
                <w:sz w:val="22"/>
                <w:szCs w:val="22"/>
                <w:lang w:val="es-MX" w:eastAsia="es-MX"/>
              </w:rPr>
              <w:tab/>
            </w:r>
            <w:r w:rsidR="0027137A" w:rsidRPr="003904B8">
              <w:rPr>
                <w:rStyle w:val="Hipervnculo"/>
                <w:rFonts w:ascii="Palatino Linotype" w:hAnsi="Palatino Linotype"/>
                <w:noProof/>
              </w:rPr>
              <w:t>Determinación</w:t>
            </w:r>
            <w:r w:rsidR="0027137A" w:rsidRPr="003904B8">
              <w:rPr>
                <w:rFonts w:ascii="Palatino Linotype" w:hAnsi="Palatino Linotype"/>
                <w:noProof/>
                <w:webHidden/>
              </w:rPr>
              <w:tab/>
            </w:r>
            <w:r w:rsidR="0027137A" w:rsidRPr="003904B8">
              <w:rPr>
                <w:rFonts w:ascii="Palatino Linotype" w:hAnsi="Palatino Linotype"/>
                <w:noProof/>
                <w:webHidden/>
              </w:rPr>
              <w:fldChar w:fldCharType="begin"/>
            </w:r>
            <w:r w:rsidR="0027137A" w:rsidRPr="003904B8">
              <w:rPr>
                <w:rFonts w:ascii="Palatino Linotype" w:hAnsi="Palatino Linotype"/>
                <w:noProof/>
                <w:webHidden/>
              </w:rPr>
              <w:instrText xml:space="preserve"> PAGEREF _Toc71758079 \h </w:instrText>
            </w:r>
            <w:r w:rsidR="0027137A" w:rsidRPr="003904B8">
              <w:rPr>
                <w:rFonts w:ascii="Palatino Linotype" w:hAnsi="Palatino Linotype"/>
                <w:noProof/>
                <w:webHidden/>
              </w:rPr>
            </w:r>
            <w:r w:rsidR="0027137A" w:rsidRPr="003904B8">
              <w:rPr>
                <w:rFonts w:ascii="Palatino Linotype" w:hAnsi="Palatino Linotype"/>
                <w:noProof/>
                <w:webHidden/>
              </w:rPr>
              <w:fldChar w:fldCharType="separate"/>
            </w:r>
            <w:r w:rsidR="0027137A" w:rsidRPr="003904B8">
              <w:rPr>
                <w:rFonts w:ascii="Palatino Linotype" w:hAnsi="Palatino Linotype"/>
                <w:noProof/>
                <w:webHidden/>
              </w:rPr>
              <w:t>22</w:t>
            </w:r>
            <w:r w:rsidR="0027137A" w:rsidRPr="003904B8">
              <w:rPr>
                <w:rFonts w:ascii="Palatino Linotype" w:hAnsi="Palatino Linotype"/>
                <w:noProof/>
                <w:webHidden/>
              </w:rPr>
              <w:fldChar w:fldCharType="end"/>
            </w:r>
          </w:hyperlink>
        </w:p>
        <w:p w14:paraId="44B007A7" w14:textId="77777777" w:rsidR="0027137A" w:rsidRPr="003904B8" w:rsidRDefault="004B10F0">
          <w:pPr>
            <w:pStyle w:val="TDC1"/>
            <w:rPr>
              <w:rFonts w:ascii="Palatino Linotype" w:hAnsi="Palatino Linotype"/>
              <w:noProof/>
              <w:sz w:val="22"/>
              <w:szCs w:val="22"/>
              <w:lang w:val="es-MX" w:eastAsia="es-MX"/>
            </w:rPr>
          </w:pPr>
          <w:hyperlink w:anchor="_Toc71758080" w:history="1">
            <w:r w:rsidR="0027137A" w:rsidRPr="003904B8">
              <w:rPr>
                <w:rStyle w:val="Hipervnculo"/>
                <w:rFonts w:ascii="Palatino Linotype" w:eastAsia="Times New Roman" w:hAnsi="Palatino Linotype"/>
                <w:noProof/>
              </w:rPr>
              <w:t>R E S O L U T I V O S</w:t>
            </w:r>
            <w:r w:rsidR="0027137A" w:rsidRPr="003904B8">
              <w:rPr>
                <w:rFonts w:ascii="Palatino Linotype" w:hAnsi="Palatino Linotype"/>
                <w:noProof/>
                <w:webHidden/>
              </w:rPr>
              <w:tab/>
            </w:r>
            <w:r w:rsidR="0027137A" w:rsidRPr="003904B8">
              <w:rPr>
                <w:rFonts w:ascii="Palatino Linotype" w:hAnsi="Palatino Linotype"/>
                <w:noProof/>
                <w:webHidden/>
              </w:rPr>
              <w:fldChar w:fldCharType="begin"/>
            </w:r>
            <w:r w:rsidR="0027137A" w:rsidRPr="003904B8">
              <w:rPr>
                <w:rFonts w:ascii="Palatino Linotype" w:hAnsi="Palatino Linotype"/>
                <w:noProof/>
                <w:webHidden/>
              </w:rPr>
              <w:instrText xml:space="preserve"> PAGEREF _Toc71758080 \h </w:instrText>
            </w:r>
            <w:r w:rsidR="0027137A" w:rsidRPr="003904B8">
              <w:rPr>
                <w:rFonts w:ascii="Palatino Linotype" w:hAnsi="Palatino Linotype"/>
                <w:noProof/>
                <w:webHidden/>
              </w:rPr>
            </w:r>
            <w:r w:rsidR="0027137A" w:rsidRPr="003904B8">
              <w:rPr>
                <w:rFonts w:ascii="Palatino Linotype" w:hAnsi="Palatino Linotype"/>
                <w:noProof/>
                <w:webHidden/>
              </w:rPr>
              <w:fldChar w:fldCharType="separate"/>
            </w:r>
            <w:r w:rsidR="0027137A" w:rsidRPr="003904B8">
              <w:rPr>
                <w:rFonts w:ascii="Palatino Linotype" w:hAnsi="Palatino Linotype"/>
                <w:noProof/>
                <w:webHidden/>
              </w:rPr>
              <w:t>23</w:t>
            </w:r>
            <w:r w:rsidR="0027137A" w:rsidRPr="003904B8">
              <w:rPr>
                <w:rFonts w:ascii="Palatino Linotype" w:hAnsi="Palatino Linotype"/>
                <w:noProof/>
                <w:webHidden/>
              </w:rPr>
              <w:fldChar w:fldCharType="end"/>
            </w:r>
          </w:hyperlink>
        </w:p>
        <w:p w14:paraId="478CB55C" w14:textId="13332E1D" w:rsidR="00B23985" w:rsidRPr="003904B8" w:rsidRDefault="0011338C" w:rsidP="000B017D">
          <w:pPr>
            <w:spacing w:before="120" w:after="120" w:line="480" w:lineRule="auto"/>
            <w:rPr>
              <w:rFonts w:ascii="Palatino Linotype" w:hAnsi="Palatino Linotype"/>
              <w:bCs/>
              <w:sz w:val="22"/>
              <w:szCs w:val="22"/>
              <w:lang w:val="es-ES"/>
            </w:rPr>
          </w:pPr>
          <w:r w:rsidRPr="003904B8">
            <w:rPr>
              <w:rFonts w:ascii="Palatino Linotype" w:hAnsi="Palatino Linotype"/>
              <w:bCs/>
              <w:lang w:val="es-ES"/>
            </w:rPr>
            <w:fldChar w:fldCharType="end"/>
          </w:r>
        </w:p>
        <w:p w14:paraId="32D2BD27" w14:textId="762764E8" w:rsidR="00F41E88" w:rsidRPr="003904B8" w:rsidRDefault="007B7426" w:rsidP="00AC19BA">
          <w:pPr>
            <w:rPr>
              <w:rFonts w:ascii="Palatino Linotype" w:hAnsi="Palatino Linotype"/>
              <w:bCs/>
              <w:lang w:val="es-ES"/>
            </w:rPr>
          </w:pPr>
          <w:r w:rsidRPr="003904B8">
            <w:rPr>
              <w:rFonts w:ascii="Palatino Linotype" w:hAnsi="Palatino Linotype"/>
              <w:bCs/>
              <w:lang w:val="es-ES"/>
            </w:rPr>
            <w:br w:type="page"/>
          </w:r>
        </w:p>
      </w:sdtContent>
    </w:sdt>
    <w:p w14:paraId="7BA9DE57" w14:textId="7FF06D69" w:rsidR="00EB4847" w:rsidRPr="003904B8" w:rsidRDefault="001B26AA" w:rsidP="004E1461">
      <w:pPr>
        <w:tabs>
          <w:tab w:val="left" w:pos="567"/>
        </w:tabs>
        <w:spacing w:before="240" w:after="240" w:line="360" w:lineRule="auto"/>
        <w:jc w:val="both"/>
        <w:rPr>
          <w:rFonts w:ascii="Palatino Linotype" w:hAnsi="Palatino Linotype"/>
          <w:lang w:val="es-MX"/>
        </w:rPr>
      </w:pPr>
      <w:r w:rsidRPr="003904B8">
        <w:rPr>
          <w:rFonts w:ascii="Palatino Linotype" w:hAnsi="Palatino Linotype"/>
        </w:rPr>
        <w:lastRenderedPageBreak/>
        <w:t>R</w:t>
      </w:r>
      <w:proofErr w:type="spellStart"/>
      <w:r w:rsidR="00662C69" w:rsidRPr="003904B8">
        <w:rPr>
          <w:rFonts w:ascii="Palatino Linotype" w:hAnsi="Palatino Linotype"/>
          <w:lang w:val="es-MX"/>
        </w:rPr>
        <w:t>esolución</w:t>
      </w:r>
      <w:proofErr w:type="spellEnd"/>
      <w:r w:rsidR="00662C69" w:rsidRPr="003904B8">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3904B8">
        <w:rPr>
          <w:rFonts w:ascii="Palatino Linotype" w:hAnsi="Palatino Linotype"/>
          <w:lang w:val="es-MX"/>
        </w:rPr>
        <w:t xml:space="preserve">fecha </w:t>
      </w:r>
      <w:r w:rsidR="003756D4" w:rsidRPr="003904B8">
        <w:rPr>
          <w:rFonts w:ascii="Palatino Linotype" w:hAnsi="Palatino Linotype"/>
          <w:lang w:val="es-MX"/>
        </w:rPr>
        <w:t>diecinueve</w:t>
      </w:r>
      <w:r w:rsidR="000E6945" w:rsidRPr="003904B8">
        <w:rPr>
          <w:rFonts w:ascii="Palatino Linotype" w:hAnsi="Palatino Linotype"/>
          <w:lang w:val="es-MX"/>
        </w:rPr>
        <w:t xml:space="preserve"> (</w:t>
      </w:r>
      <w:r w:rsidR="003756D4" w:rsidRPr="003904B8">
        <w:rPr>
          <w:rFonts w:ascii="Palatino Linotype" w:hAnsi="Palatino Linotype"/>
          <w:lang w:val="es-MX"/>
        </w:rPr>
        <w:t>19</w:t>
      </w:r>
      <w:r w:rsidR="000E6945" w:rsidRPr="003904B8">
        <w:rPr>
          <w:rFonts w:ascii="Palatino Linotype" w:hAnsi="Palatino Linotype"/>
          <w:lang w:val="es-MX"/>
        </w:rPr>
        <w:t>)</w:t>
      </w:r>
      <w:r w:rsidR="007E14CE" w:rsidRPr="003904B8">
        <w:rPr>
          <w:rFonts w:ascii="Palatino Linotype" w:hAnsi="Palatino Linotype"/>
          <w:lang w:val="es-MX"/>
        </w:rPr>
        <w:t xml:space="preserve"> </w:t>
      </w:r>
      <w:r w:rsidR="00D755D6" w:rsidRPr="003904B8">
        <w:rPr>
          <w:rFonts w:ascii="Palatino Linotype" w:hAnsi="Palatino Linotype"/>
          <w:lang w:val="es-MX"/>
        </w:rPr>
        <w:t xml:space="preserve">de </w:t>
      </w:r>
      <w:r w:rsidR="002C339C" w:rsidRPr="003904B8">
        <w:rPr>
          <w:rFonts w:ascii="Palatino Linotype" w:hAnsi="Palatino Linotype"/>
          <w:lang w:val="es-MX"/>
        </w:rPr>
        <w:t>mayo</w:t>
      </w:r>
      <w:r w:rsidR="008A334C" w:rsidRPr="003904B8">
        <w:rPr>
          <w:rFonts w:ascii="Palatino Linotype" w:hAnsi="Palatino Linotype"/>
          <w:lang w:val="es-MX"/>
        </w:rPr>
        <w:t xml:space="preserve"> </w:t>
      </w:r>
      <w:r w:rsidR="00662C69" w:rsidRPr="003904B8">
        <w:rPr>
          <w:rFonts w:ascii="Palatino Linotype" w:hAnsi="Palatino Linotype"/>
          <w:lang w:val="es-MX"/>
        </w:rPr>
        <w:t xml:space="preserve">de dos mil </w:t>
      </w:r>
      <w:r w:rsidR="00E33F79" w:rsidRPr="003904B8">
        <w:rPr>
          <w:rFonts w:ascii="Palatino Linotype" w:hAnsi="Palatino Linotype"/>
          <w:lang w:val="es-MX"/>
        </w:rPr>
        <w:t>veintiuno.</w:t>
      </w:r>
    </w:p>
    <w:p w14:paraId="678D20AB" w14:textId="645F282F" w:rsidR="009B359D" w:rsidRPr="003904B8" w:rsidRDefault="00924CEA" w:rsidP="008D6C8D">
      <w:pPr>
        <w:pStyle w:val="Encabezado"/>
        <w:spacing w:line="360" w:lineRule="auto"/>
        <w:jc w:val="both"/>
        <w:rPr>
          <w:rFonts w:ascii="Palatino Linotype" w:eastAsia="Times New Roman" w:hAnsi="Palatino Linotype" w:cs="Times New Roman"/>
        </w:rPr>
      </w:pPr>
      <w:r w:rsidRPr="003904B8">
        <w:rPr>
          <w:rFonts w:ascii="Palatino Linotype" w:eastAsia="Times New Roman" w:hAnsi="Palatino Linotype" w:cs="Times New Roman"/>
          <w:b/>
        </w:rPr>
        <w:t>VISTO</w:t>
      </w:r>
      <w:r w:rsidR="003122CE" w:rsidRPr="003904B8">
        <w:rPr>
          <w:rFonts w:ascii="Palatino Linotype" w:eastAsia="Times New Roman" w:hAnsi="Palatino Linotype" w:cs="Times New Roman"/>
        </w:rPr>
        <w:t xml:space="preserve"> </w:t>
      </w:r>
      <w:r w:rsidRPr="003904B8">
        <w:rPr>
          <w:rFonts w:ascii="Palatino Linotype" w:eastAsia="Times New Roman" w:hAnsi="Palatino Linotype" w:cs="Times New Roman"/>
        </w:rPr>
        <w:t>el expediente</w:t>
      </w:r>
      <w:r w:rsidR="003122CE" w:rsidRPr="003904B8">
        <w:rPr>
          <w:rFonts w:ascii="Palatino Linotype" w:eastAsia="Times New Roman" w:hAnsi="Palatino Linotype" w:cs="Times New Roman"/>
        </w:rPr>
        <w:t xml:space="preserve"> </w:t>
      </w:r>
      <w:r w:rsidRPr="003904B8">
        <w:rPr>
          <w:rFonts w:ascii="Palatino Linotype" w:eastAsia="Times New Roman" w:hAnsi="Palatino Linotype" w:cs="Times New Roman"/>
        </w:rPr>
        <w:t>formado</w:t>
      </w:r>
      <w:r w:rsidR="00417E0F" w:rsidRPr="003904B8">
        <w:rPr>
          <w:rFonts w:ascii="Palatino Linotype" w:eastAsia="Times New Roman" w:hAnsi="Palatino Linotype" w:cs="Times New Roman"/>
        </w:rPr>
        <w:t xml:space="preserve"> con motivo del recurso de revisión número</w:t>
      </w:r>
      <w:r w:rsidRPr="003904B8">
        <w:rPr>
          <w:rFonts w:ascii="Palatino Linotype" w:eastAsia="Times New Roman" w:hAnsi="Palatino Linotype" w:cs="Times New Roman"/>
        </w:rPr>
        <w:t xml:space="preserve"> </w:t>
      </w:r>
      <w:r w:rsidR="00C37F46" w:rsidRPr="003904B8">
        <w:rPr>
          <w:rFonts w:ascii="Palatino Linotype" w:hAnsi="Palatino Linotype" w:cs="Arial"/>
          <w:b/>
          <w:bCs/>
          <w:lang w:eastAsia="es-MX"/>
        </w:rPr>
        <w:t>00918/INFOEM/AD/RR/2021</w:t>
      </w:r>
      <w:r w:rsidR="003122CE" w:rsidRPr="003904B8">
        <w:rPr>
          <w:rFonts w:ascii="Palatino Linotype" w:eastAsia="Times New Roman" w:hAnsi="Palatino Linotype" w:cs="Arial"/>
          <w:bCs/>
        </w:rPr>
        <w:t xml:space="preserve">, </w:t>
      </w:r>
      <w:r w:rsidR="00417E0F" w:rsidRPr="003904B8">
        <w:rPr>
          <w:rFonts w:ascii="Palatino Linotype" w:eastAsia="Times New Roman" w:hAnsi="Palatino Linotype" w:cs="Times New Roman"/>
        </w:rPr>
        <w:t>promovido</w:t>
      </w:r>
      <w:r w:rsidR="003122CE" w:rsidRPr="003904B8">
        <w:rPr>
          <w:rFonts w:ascii="Palatino Linotype" w:eastAsia="Times New Roman" w:hAnsi="Palatino Linotype" w:cs="Times New Roman"/>
        </w:rPr>
        <w:t xml:space="preserve"> </w:t>
      </w:r>
      <w:r w:rsidR="00526E6D" w:rsidRPr="003904B8">
        <w:rPr>
          <w:rFonts w:ascii="Palatino Linotype" w:eastAsia="Times New Roman" w:hAnsi="Palatino Linotype" w:cs="Times New Roman"/>
        </w:rPr>
        <w:t xml:space="preserve">vía </w:t>
      </w:r>
      <w:r w:rsidR="002C339C" w:rsidRPr="003904B8">
        <w:rPr>
          <w:rFonts w:ascii="Palatino Linotype" w:eastAsia="Times New Roman" w:hAnsi="Palatino Linotype" w:cs="Times New Roman"/>
          <w:b/>
        </w:rPr>
        <w:t>Sistema de Acceso, Rectificación, Cancelación y Oposición de Datos Personales del Estado de México</w:t>
      </w:r>
      <w:r w:rsidR="00526E6D" w:rsidRPr="003904B8">
        <w:rPr>
          <w:rFonts w:ascii="Palatino Linotype" w:eastAsia="Times New Roman" w:hAnsi="Palatino Linotype" w:cs="Times New Roman"/>
          <w:b/>
        </w:rPr>
        <w:t xml:space="preserve"> </w:t>
      </w:r>
      <w:r w:rsidR="002C339C" w:rsidRPr="003904B8">
        <w:rPr>
          <w:rFonts w:ascii="Palatino Linotype" w:eastAsia="Times New Roman" w:hAnsi="Palatino Linotype" w:cs="Times New Roman"/>
          <w:b/>
        </w:rPr>
        <w:t xml:space="preserve">(SARCOEM), </w:t>
      </w:r>
      <w:r w:rsidR="003122CE" w:rsidRPr="003904B8">
        <w:rPr>
          <w:rFonts w:ascii="Palatino Linotype" w:eastAsia="Times New Roman" w:hAnsi="Palatino Linotype" w:cs="Times New Roman"/>
        </w:rPr>
        <w:t>por</w:t>
      </w:r>
      <w:r w:rsidR="008D6C8D" w:rsidRPr="003904B8">
        <w:rPr>
          <w:rFonts w:ascii="Palatino Linotype" w:eastAsia="Times New Roman" w:hAnsi="Palatino Linotype" w:cs="Times New Roman"/>
        </w:rPr>
        <w:t xml:space="preserve"> </w:t>
      </w:r>
      <w:r w:rsidR="00D02F9B" w:rsidRPr="00D02F9B">
        <w:rPr>
          <w:rFonts w:ascii="Palatino Linotype" w:eastAsia="Times New Roman" w:hAnsi="Palatino Linotype" w:cs="Times New Roman"/>
          <w:b/>
          <w:highlight w:val="black"/>
        </w:rPr>
        <w:t>--------------------------------------------------</w:t>
      </w:r>
      <w:r w:rsidR="003122CE" w:rsidRPr="003904B8">
        <w:rPr>
          <w:rFonts w:ascii="Palatino Linotype" w:eastAsia="Times New Roman" w:hAnsi="Palatino Linotype" w:cs="Times New Roman"/>
          <w:b/>
        </w:rPr>
        <w:t xml:space="preserve">, </w:t>
      </w:r>
      <w:r w:rsidR="003122CE" w:rsidRPr="003904B8">
        <w:rPr>
          <w:rFonts w:ascii="Palatino Linotype" w:eastAsia="Times New Roman" w:hAnsi="Palatino Linotype" w:cs="Arial"/>
        </w:rPr>
        <w:t xml:space="preserve">en su calidad de </w:t>
      </w:r>
      <w:r w:rsidR="003122CE" w:rsidRPr="003904B8">
        <w:rPr>
          <w:rFonts w:ascii="Palatino Linotype" w:eastAsia="Times New Roman" w:hAnsi="Palatino Linotype" w:cs="Arial"/>
          <w:b/>
        </w:rPr>
        <w:t>RECURRENTE</w:t>
      </w:r>
      <w:r w:rsidR="003122CE" w:rsidRPr="003904B8">
        <w:rPr>
          <w:rFonts w:ascii="Palatino Linotype" w:eastAsia="Times New Roman" w:hAnsi="Palatino Linotype" w:cs="Arial"/>
        </w:rPr>
        <w:t>, en contra de la respuesta</w:t>
      </w:r>
      <w:r w:rsidRPr="003904B8">
        <w:rPr>
          <w:rFonts w:ascii="Palatino Linotype" w:eastAsia="Times New Roman" w:hAnsi="Palatino Linotype" w:cs="Arial"/>
        </w:rPr>
        <w:t xml:space="preserve"> </w:t>
      </w:r>
      <w:r w:rsidR="00526E6D" w:rsidRPr="003904B8">
        <w:rPr>
          <w:rFonts w:ascii="Palatino Linotype" w:eastAsia="Times New Roman" w:hAnsi="Palatino Linotype" w:cs="Arial"/>
        </w:rPr>
        <w:t xml:space="preserve">otorgada </w:t>
      </w:r>
      <w:r w:rsidR="005E6FC4" w:rsidRPr="003904B8">
        <w:rPr>
          <w:rFonts w:ascii="Palatino Linotype" w:eastAsia="Times New Roman" w:hAnsi="Palatino Linotype" w:cs="Arial"/>
        </w:rPr>
        <w:t>a su</w:t>
      </w:r>
      <w:r w:rsidR="00526E6D" w:rsidRPr="003904B8">
        <w:rPr>
          <w:rFonts w:ascii="Palatino Linotype" w:eastAsia="Calibri" w:hAnsi="Palatino Linotype" w:cs="Arial"/>
          <w:color w:val="000000" w:themeColor="text1"/>
          <w:lang w:val="es-ES"/>
        </w:rPr>
        <w:t xml:space="preserve"> solicitud de </w:t>
      </w:r>
      <w:r w:rsidR="00870A2A" w:rsidRPr="003904B8">
        <w:rPr>
          <w:rFonts w:ascii="Palatino Linotype" w:eastAsia="Calibri" w:hAnsi="Palatino Linotype" w:cs="Arial"/>
          <w:color w:val="000000" w:themeColor="text1"/>
          <w:lang w:val="es-ES"/>
        </w:rPr>
        <w:t>acceso a datos, presentada</w:t>
      </w:r>
      <w:r w:rsidR="00526E6D" w:rsidRPr="003904B8">
        <w:rPr>
          <w:rFonts w:ascii="Palatino Linotype" w:eastAsia="Calibri" w:hAnsi="Palatino Linotype" w:cs="Arial"/>
          <w:lang w:val="es-ES"/>
        </w:rPr>
        <w:t xml:space="preserve"> </w:t>
      </w:r>
      <w:r w:rsidR="005E6FC4" w:rsidRPr="003904B8">
        <w:rPr>
          <w:rFonts w:ascii="Palatino Linotype" w:eastAsia="Calibri" w:hAnsi="Palatino Linotype" w:cs="Arial"/>
          <w:lang w:val="es-ES"/>
        </w:rPr>
        <w:t xml:space="preserve">ante el </w:t>
      </w:r>
      <w:r w:rsidR="005E6FC4" w:rsidRPr="003904B8">
        <w:rPr>
          <w:rFonts w:ascii="Palatino Linotype" w:hAnsi="Palatino Linotype"/>
          <w:b/>
        </w:rPr>
        <w:t>Instituto de Seguridad Social del Estado de México y Municipios (ISSEMyM)</w:t>
      </w:r>
      <w:r w:rsidR="005E6FC4" w:rsidRPr="003904B8">
        <w:rPr>
          <w:rFonts w:ascii="Palatino Linotype" w:hAnsi="Palatino Linotype"/>
        </w:rPr>
        <w:t xml:space="preserve"> </w:t>
      </w:r>
      <w:r w:rsidR="003122CE" w:rsidRPr="003904B8">
        <w:rPr>
          <w:rFonts w:ascii="Palatino Linotype" w:eastAsia="Times New Roman" w:hAnsi="Palatino Linotype" w:cs="Times New Roman"/>
        </w:rPr>
        <w:t>en lo sucesivo el</w:t>
      </w:r>
      <w:r w:rsidR="003122CE" w:rsidRPr="003904B8">
        <w:rPr>
          <w:rFonts w:ascii="Palatino Linotype" w:eastAsia="Times New Roman" w:hAnsi="Palatino Linotype" w:cs="Times New Roman"/>
          <w:b/>
        </w:rPr>
        <w:t xml:space="preserve"> SUJETO OBLIGADO, </w:t>
      </w:r>
      <w:r w:rsidR="003122CE" w:rsidRPr="003904B8">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3904B8" w:rsidRDefault="00F34201" w:rsidP="004E1461">
      <w:pPr>
        <w:pStyle w:val="Ttulo1"/>
        <w:tabs>
          <w:tab w:val="left" w:pos="567"/>
        </w:tabs>
        <w:jc w:val="center"/>
        <w:rPr>
          <w:b w:val="0"/>
          <w:color w:val="auto"/>
        </w:rPr>
      </w:pPr>
      <w:bookmarkStart w:id="2" w:name="_Toc473812222"/>
      <w:bookmarkStart w:id="3" w:name="_Toc495430765"/>
      <w:bookmarkStart w:id="4" w:name="_Toc71758069"/>
      <w:r w:rsidRPr="003904B8">
        <w:rPr>
          <w:color w:val="auto"/>
        </w:rPr>
        <w:t>ANTECEDENTES</w:t>
      </w:r>
      <w:bookmarkEnd w:id="2"/>
      <w:bookmarkEnd w:id="3"/>
      <w:bookmarkEnd w:id="4"/>
    </w:p>
    <w:p w14:paraId="54EBC941" w14:textId="77777777" w:rsidR="00F34201" w:rsidRPr="003904B8" w:rsidRDefault="00F34201" w:rsidP="004E1461">
      <w:pPr>
        <w:tabs>
          <w:tab w:val="left" w:pos="567"/>
        </w:tabs>
        <w:rPr>
          <w:rFonts w:ascii="Palatino Linotype" w:hAnsi="Palatino Linotype"/>
          <w:lang w:val="es-MX" w:eastAsia="en-US"/>
        </w:rPr>
      </w:pPr>
    </w:p>
    <w:p w14:paraId="3B05655F" w14:textId="56C33870" w:rsidR="005E6FC4" w:rsidRPr="003904B8" w:rsidRDefault="00870A2A" w:rsidP="00870A2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szCs w:val="23"/>
        </w:rPr>
      </w:pPr>
      <w:r w:rsidRPr="003904B8">
        <w:rPr>
          <w:rFonts w:ascii="Palatino Linotype" w:eastAsia="Calibri" w:hAnsi="Palatino Linotype" w:cs="Arial"/>
          <w:lang w:val="es-ES"/>
        </w:rPr>
        <w:t>El día quince (15) de febrero de dos mil veintiuno</w:t>
      </w:r>
      <w:r w:rsidRPr="003904B8">
        <w:rPr>
          <w:rFonts w:ascii="Palatino Linotype" w:hAnsi="Palatino Linotype"/>
          <w:b/>
        </w:rPr>
        <w:t xml:space="preserve">, </w:t>
      </w:r>
      <w:r w:rsidRPr="003904B8">
        <w:rPr>
          <w:rFonts w:ascii="Palatino Linotype" w:eastAsia="Calibri" w:hAnsi="Palatino Linotype" w:cs="Arial"/>
          <w:lang w:val="es-ES"/>
        </w:rPr>
        <w:t xml:space="preserve">se presentó ante el </w:t>
      </w:r>
      <w:r w:rsidRPr="003904B8">
        <w:rPr>
          <w:rFonts w:ascii="Palatino Linotype" w:eastAsia="Calibri" w:hAnsi="Palatino Linotype" w:cs="Arial"/>
          <w:b/>
          <w:lang w:val="es-ES"/>
        </w:rPr>
        <w:t>SUJETO OBLIGADO</w:t>
      </w:r>
      <w:r w:rsidRPr="003904B8">
        <w:rPr>
          <w:rFonts w:ascii="Palatino Linotype" w:eastAsia="Calibri" w:hAnsi="Palatino Linotype" w:cs="Arial"/>
        </w:rPr>
        <w:t xml:space="preserve"> vía </w:t>
      </w:r>
      <w:r w:rsidRPr="003904B8">
        <w:rPr>
          <w:rFonts w:ascii="Palatino Linotype" w:eastAsia="Calibri" w:hAnsi="Palatino Linotype" w:cs="Arial"/>
          <w:lang w:val="es-ES"/>
        </w:rPr>
        <w:t>SARCOEM, la solicitud de acceso a datos registrada con el número</w:t>
      </w:r>
      <w:r w:rsidRPr="003904B8">
        <w:rPr>
          <w:rFonts w:ascii="Palatino Linotype" w:hAnsi="Palatino Linotype"/>
          <w:b/>
          <w:bCs/>
          <w:color w:val="000000" w:themeColor="text1"/>
        </w:rPr>
        <w:t xml:space="preserve"> 00037/ISSEMYM/AD/2021</w:t>
      </w:r>
      <w:r w:rsidR="00572E94" w:rsidRPr="003904B8">
        <w:rPr>
          <w:rFonts w:ascii="Palatino Linotype" w:eastAsia="Calibri" w:hAnsi="Palatino Linotype" w:cs="Arial"/>
          <w:lang w:val="es-ES"/>
        </w:rPr>
        <w:t xml:space="preserve"> mediante la cual se solicitó lo</w:t>
      </w:r>
      <w:r w:rsidRPr="003904B8">
        <w:rPr>
          <w:rFonts w:ascii="Palatino Linotype" w:eastAsia="Calibri" w:hAnsi="Palatino Linotype" w:cs="Arial"/>
          <w:lang w:val="es-ES"/>
        </w:rPr>
        <w:t xml:space="preserve"> siguiente</w:t>
      </w:r>
      <w:r w:rsidRPr="003904B8">
        <w:rPr>
          <w:rFonts w:ascii="Palatino Linotype" w:hAnsi="Palatino Linotype"/>
          <w:szCs w:val="23"/>
        </w:rPr>
        <w:t>:</w:t>
      </w:r>
    </w:p>
    <w:p w14:paraId="1A590EC3" w14:textId="77777777" w:rsidR="00636DDA" w:rsidRPr="003904B8" w:rsidRDefault="00636DDA" w:rsidP="00636DDA">
      <w:pPr>
        <w:pStyle w:val="Prrafodelista"/>
        <w:tabs>
          <w:tab w:val="left" w:pos="567"/>
        </w:tabs>
        <w:spacing w:before="100" w:beforeAutospacing="1" w:after="100" w:afterAutospacing="1" w:line="360" w:lineRule="auto"/>
        <w:ind w:left="0"/>
        <w:jc w:val="both"/>
        <w:rPr>
          <w:rFonts w:ascii="Palatino Linotype" w:hAnsi="Palatino Linotype"/>
          <w:szCs w:val="23"/>
        </w:rPr>
      </w:pPr>
    </w:p>
    <w:p w14:paraId="7410E090" w14:textId="11CB4716" w:rsidR="007E14CE" w:rsidRPr="003904B8" w:rsidRDefault="00870A2A" w:rsidP="00AE32E5">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r w:rsidRPr="003904B8">
        <w:rPr>
          <w:rFonts w:ascii="Palatino Linotype" w:eastAsia="Calibri" w:hAnsi="Palatino Linotype" w:cs="Arial"/>
          <w:i/>
          <w:color w:val="000000" w:themeColor="text1"/>
          <w:sz w:val="22"/>
          <w:szCs w:val="22"/>
          <w:lang w:val="es-ES"/>
        </w:rPr>
        <w:t xml:space="preserve">“NUEMERO DE SEMANAS COTIZADAS POR EL TRABJADOR ENRIQUE GONZALEZ DE LA PAZ, CON NUMERO DE CLAVE ISSEMYM </w:t>
      </w:r>
      <w:r w:rsidR="007917D4" w:rsidRPr="007917D4">
        <w:rPr>
          <w:rFonts w:ascii="Palatino Linotype" w:eastAsia="Calibri" w:hAnsi="Palatino Linotype" w:cs="Arial"/>
          <w:i/>
          <w:color w:val="000000" w:themeColor="text1"/>
          <w:sz w:val="22"/>
          <w:szCs w:val="22"/>
          <w:highlight w:val="black"/>
          <w:lang w:val="es-ES"/>
        </w:rPr>
        <w:t>-------------</w:t>
      </w:r>
      <w:r w:rsidRPr="003904B8">
        <w:rPr>
          <w:rFonts w:ascii="Palatino Linotype" w:eastAsia="Calibri" w:hAnsi="Palatino Linotype" w:cs="Arial"/>
          <w:i/>
          <w:color w:val="000000" w:themeColor="text1"/>
          <w:sz w:val="22"/>
          <w:szCs w:val="22"/>
          <w:lang w:val="es-ES"/>
        </w:rPr>
        <w:t>”</w:t>
      </w:r>
    </w:p>
    <w:p w14:paraId="429292A3" w14:textId="77777777" w:rsidR="00ED446B" w:rsidRPr="003904B8" w:rsidRDefault="00ED446B" w:rsidP="00AE32E5">
      <w:pPr>
        <w:pStyle w:val="Prrafodelista"/>
        <w:tabs>
          <w:tab w:val="left" w:pos="567"/>
        </w:tabs>
        <w:spacing w:line="360" w:lineRule="auto"/>
        <w:ind w:left="567" w:right="567"/>
        <w:jc w:val="both"/>
        <w:rPr>
          <w:rFonts w:ascii="Palatino Linotype" w:eastAsia="Calibri" w:hAnsi="Palatino Linotype" w:cs="Arial"/>
          <w:color w:val="000000" w:themeColor="text1"/>
          <w:sz w:val="22"/>
          <w:szCs w:val="22"/>
          <w:lang w:val="es-ES"/>
        </w:rPr>
      </w:pPr>
    </w:p>
    <w:p w14:paraId="55C37467" w14:textId="029FABE8" w:rsidR="00870A2A" w:rsidRPr="003904B8" w:rsidRDefault="00ED446B" w:rsidP="00AE32E5">
      <w:pPr>
        <w:pStyle w:val="Prrafodelista"/>
        <w:tabs>
          <w:tab w:val="left" w:pos="567"/>
        </w:tabs>
        <w:spacing w:line="360" w:lineRule="auto"/>
        <w:ind w:left="567" w:right="567"/>
        <w:jc w:val="both"/>
        <w:rPr>
          <w:rFonts w:ascii="Palatino Linotype" w:eastAsia="Calibri" w:hAnsi="Palatino Linotype" w:cs="Arial"/>
          <w:color w:val="000000" w:themeColor="text1"/>
          <w:sz w:val="22"/>
          <w:szCs w:val="22"/>
          <w:lang w:val="es-ES"/>
        </w:rPr>
      </w:pPr>
      <w:r w:rsidRPr="003904B8">
        <w:rPr>
          <w:rFonts w:ascii="Palatino Linotype" w:eastAsia="Calibri" w:hAnsi="Palatino Linotype" w:cs="Arial"/>
          <w:color w:val="000000" w:themeColor="text1"/>
          <w:sz w:val="22"/>
          <w:szCs w:val="22"/>
          <w:lang w:val="es-ES"/>
        </w:rPr>
        <w:t xml:space="preserve">Archivos adjuntos: </w:t>
      </w:r>
      <w:r w:rsidRPr="003904B8">
        <w:rPr>
          <w:rFonts w:ascii="Palatino Linotype" w:eastAsia="Calibri" w:hAnsi="Palatino Linotype" w:cs="Arial"/>
          <w:b/>
          <w:color w:val="000000" w:themeColor="text1"/>
          <w:sz w:val="22"/>
          <w:szCs w:val="22"/>
          <w:lang w:val="es-ES"/>
        </w:rPr>
        <w:t>REECIBO ENRIQUE 001.jpg</w:t>
      </w:r>
      <w:r w:rsidRPr="003904B8">
        <w:rPr>
          <w:rFonts w:ascii="Palatino Linotype" w:eastAsia="Calibri" w:hAnsi="Palatino Linotype" w:cs="Arial"/>
          <w:color w:val="000000" w:themeColor="text1"/>
          <w:sz w:val="22"/>
          <w:szCs w:val="22"/>
          <w:lang w:val="es-ES"/>
        </w:rPr>
        <w:t xml:space="preserve"> y </w:t>
      </w:r>
      <w:r w:rsidRPr="003904B8">
        <w:rPr>
          <w:rFonts w:ascii="Palatino Linotype" w:eastAsia="Calibri" w:hAnsi="Palatino Linotype" w:cs="Arial"/>
          <w:b/>
          <w:color w:val="000000" w:themeColor="text1"/>
          <w:sz w:val="22"/>
          <w:szCs w:val="22"/>
          <w:lang w:val="es-ES"/>
        </w:rPr>
        <w:t>INE.png</w:t>
      </w:r>
    </w:p>
    <w:p w14:paraId="622BACEC" w14:textId="7E14D4F7" w:rsidR="00550AC8" w:rsidRPr="003904B8" w:rsidRDefault="00ED446B" w:rsidP="00550AC8">
      <w:pPr>
        <w:pStyle w:val="Default"/>
        <w:numPr>
          <w:ilvl w:val="0"/>
          <w:numId w:val="1"/>
        </w:numPr>
        <w:spacing w:line="360" w:lineRule="auto"/>
        <w:ind w:left="0" w:firstLine="0"/>
        <w:jc w:val="both"/>
      </w:pPr>
      <w:r w:rsidRPr="003904B8">
        <w:lastRenderedPageBreak/>
        <w:t>En fecha veintidós</w:t>
      </w:r>
      <w:r w:rsidR="00550AC8" w:rsidRPr="003904B8">
        <w:t xml:space="preserve"> (2</w:t>
      </w:r>
      <w:r w:rsidRPr="003904B8">
        <w:t>2) de febrero de dos mil veintiuno</w:t>
      </w:r>
      <w:r w:rsidR="00550AC8" w:rsidRPr="003904B8">
        <w:t>,</w:t>
      </w:r>
      <w:r w:rsidRPr="003904B8">
        <w:t xml:space="preserve"> el </w:t>
      </w:r>
      <w:r w:rsidRPr="003904B8">
        <w:rPr>
          <w:b/>
        </w:rPr>
        <w:t>SUJETO OBLIGADO</w:t>
      </w:r>
      <w:r w:rsidR="00210D0F" w:rsidRPr="003904B8">
        <w:t>, dio</w:t>
      </w:r>
      <w:r w:rsidRPr="003904B8">
        <w:t xml:space="preserve"> respuesta a la solicitud de acceso a datos, mediante el escrito siguiente:</w:t>
      </w:r>
    </w:p>
    <w:p w14:paraId="462FCD00" w14:textId="3E956D8C" w:rsidR="00ED446B" w:rsidRPr="003904B8" w:rsidRDefault="008B7EAB" w:rsidP="00ED446B">
      <w:pPr>
        <w:pStyle w:val="Default"/>
        <w:spacing w:line="360" w:lineRule="auto"/>
        <w:jc w:val="center"/>
      </w:pPr>
      <w:r w:rsidRPr="008B7EAB">
        <w:rPr>
          <w:noProof/>
        </w:rPr>
        <w:drawing>
          <wp:inline distT="0" distB="0" distL="0" distR="0" wp14:anchorId="43103048" wp14:editId="435C21B5">
            <wp:extent cx="4231005" cy="5210810"/>
            <wp:effectExtent l="19050" t="19050" r="17145" b="279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1005" cy="5210810"/>
                    </a:xfrm>
                    <a:prstGeom prst="rect">
                      <a:avLst/>
                    </a:prstGeom>
                    <a:noFill/>
                    <a:ln>
                      <a:solidFill>
                        <a:schemeClr val="tx1"/>
                      </a:solidFill>
                    </a:ln>
                  </pic:spPr>
                </pic:pic>
              </a:graphicData>
            </a:graphic>
          </wp:inline>
        </w:drawing>
      </w:r>
    </w:p>
    <w:p w14:paraId="5B4AE945" w14:textId="2B29E16B" w:rsidR="007838F7" w:rsidRPr="003904B8" w:rsidRDefault="00ED446B" w:rsidP="00ED446B">
      <w:pPr>
        <w:jc w:val="center"/>
      </w:pPr>
      <w:r w:rsidRPr="003904B8">
        <w:rPr>
          <w:noProof/>
          <w:lang w:val="es-MX" w:eastAsia="es-MX"/>
        </w:rPr>
        <w:lastRenderedPageBreak/>
        <w:drawing>
          <wp:inline distT="0" distB="0" distL="0" distR="0" wp14:anchorId="7A8ECF26" wp14:editId="335A7DE3">
            <wp:extent cx="4929808" cy="6844208"/>
            <wp:effectExtent l="19050" t="19050" r="23495" b="139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3284" cy="6849034"/>
                    </a:xfrm>
                    <a:prstGeom prst="rect">
                      <a:avLst/>
                    </a:prstGeom>
                    <a:noFill/>
                    <a:ln>
                      <a:solidFill>
                        <a:schemeClr val="tx1"/>
                      </a:solidFill>
                    </a:ln>
                  </pic:spPr>
                </pic:pic>
              </a:graphicData>
            </a:graphic>
          </wp:inline>
        </w:drawing>
      </w:r>
    </w:p>
    <w:p w14:paraId="54613EA1" w14:textId="77E25C88" w:rsidR="00ED446B" w:rsidRPr="003904B8" w:rsidRDefault="00ED446B" w:rsidP="00ED446B">
      <w:pPr>
        <w:jc w:val="center"/>
      </w:pPr>
      <w:r w:rsidRPr="003904B8">
        <w:rPr>
          <w:noProof/>
          <w:lang w:val="es-MX" w:eastAsia="es-MX"/>
        </w:rPr>
        <w:lastRenderedPageBreak/>
        <w:drawing>
          <wp:inline distT="0" distB="0" distL="0" distR="0" wp14:anchorId="2C1EB377" wp14:editId="3D0AFD43">
            <wp:extent cx="4643562" cy="3365388"/>
            <wp:effectExtent l="19050" t="19050" r="24130" b="260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6824" cy="3367752"/>
                    </a:xfrm>
                    <a:prstGeom prst="rect">
                      <a:avLst/>
                    </a:prstGeom>
                    <a:noFill/>
                    <a:ln>
                      <a:solidFill>
                        <a:schemeClr val="tx1"/>
                      </a:solidFill>
                    </a:ln>
                  </pic:spPr>
                </pic:pic>
              </a:graphicData>
            </a:graphic>
          </wp:inline>
        </w:drawing>
      </w:r>
    </w:p>
    <w:p w14:paraId="69A2CFCD" w14:textId="77777777" w:rsidR="00ED446B" w:rsidRPr="003904B8" w:rsidRDefault="00ED446B" w:rsidP="00ED446B">
      <w:pPr>
        <w:jc w:val="center"/>
      </w:pPr>
    </w:p>
    <w:p w14:paraId="2C1E8E79" w14:textId="45963E56" w:rsidR="00C203AD" w:rsidRPr="003904B8" w:rsidRDefault="00C203AD" w:rsidP="00C203A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3904B8">
        <w:rPr>
          <w:rFonts w:ascii="Palatino Linotype" w:eastAsia="Times New Roman" w:hAnsi="Palatino Linotype" w:cs="Arial"/>
          <w:color w:val="000000" w:themeColor="text1"/>
          <w:lang w:val="es-ES"/>
        </w:rPr>
        <w:t xml:space="preserve">En fecha </w:t>
      </w:r>
      <w:r w:rsidR="00210D0F" w:rsidRPr="003904B8">
        <w:rPr>
          <w:rFonts w:ascii="Palatino Linotype" w:eastAsia="Times New Roman" w:hAnsi="Palatino Linotype" w:cs="Arial"/>
          <w:color w:val="000000" w:themeColor="text1"/>
          <w:lang w:val="es-ES"/>
        </w:rPr>
        <w:t>o</w:t>
      </w:r>
      <w:r w:rsidRPr="003904B8">
        <w:rPr>
          <w:rFonts w:ascii="Palatino Linotype" w:eastAsia="Times New Roman" w:hAnsi="Palatino Linotype" w:cs="Arial"/>
          <w:color w:val="000000" w:themeColor="text1"/>
          <w:lang w:val="es-ES"/>
        </w:rPr>
        <w:t>cho (</w:t>
      </w:r>
      <w:r w:rsidR="00210D0F" w:rsidRPr="003904B8">
        <w:rPr>
          <w:rFonts w:ascii="Palatino Linotype" w:eastAsia="Times New Roman" w:hAnsi="Palatino Linotype" w:cs="Arial"/>
          <w:color w:val="000000" w:themeColor="text1"/>
          <w:lang w:val="es-ES"/>
        </w:rPr>
        <w:t>0</w:t>
      </w:r>
      <w:r w:rsidRPr="003904B8">
        <w:rPr>
          <w:rFonts w:ascii="Palatino Linotype" w:eastAsia="Times New Roman" w:hAnsi="Palatino Linotype" w:cs="Arial"/>
          <w:color w:val="000000" w:themeColor="text1"/>
          <w:lang w:val="es-ES"/>
        </w:rPr>
        <w:t xml:space="preserve">8) de </w:t>
      </w:r>
      <w:r w:rsidR="00210D0F" w:rsidRPr="003904B8">
        <w:rPr>
          <w:rFonts w:ascii="Palatino Linotype" w:eastAsia="Times New Roman" w:hAnsi="Palatino Linotype" w:cs="Arial"/>
          <w:color w:val="000000" w:themeColor="text1"/>
          <w:lang w:val="es-ES"/>
        </w:rPr>
        <w:t>marz</w:t>
      </w:r>
      <w:r w:rsidRPr="003904B8">
        <w:rPr>
          <w:rFonts w:ascii="Palatino Linotype" w:eastAsia="Times New Roman" w:hAnsi="Palatino Linotype" w:cs="Arial"/>
          <w:color w:val="000000" w:themeColor="text1"/>
          <w:lang w:val="es-ES"/>
        </w:rPr>
        <w:t>o de dos mil veintiuno, el particular interpuso el recurso de revisión en contra de la respuesta, señalando como:</w:t>
      </w:r>
      <w:bookmarkStart w:id="5" w:name="_Toc466982514"/>
      <w:bookmarkStart w:id="6" w:name="_Toc27589208"/>
      <w:bookmarkStart w:id="7" w:name="_Toc29395022"/>
      <w:bookmarkStart w:id="8" w:name="_Toc29481467"/>
      <w:bookmarkStart w:id="9" w:name="_Toc33113911"/>
      <w:bookmarkStart w:id="10" w:name="_Toc33643059"/>
      <w:bookmarkStart w:id="11" w:name="_Toc33724991"/>
      <w:bookmarkStart w:id="12" w:name="_Toc33726434"/>
      <w:bookmarkStart w:id="13" w:name="_Toc34157662"/>
      <w:bookmarkStart w:id="14" w:name="_Toc35003615"/>
      <w:bookmarkStart w:id="15" w:name="_Toc35535691"/>
      <w:bookmarkStart w:id="16" w:name="_Toc52971949"/>
      <w:bookmarkStart w:id="17" w:name="_Toc52996698"/>
      <w:bookmarkStart w:id="18" w:name="_Toc54138946"/>
      <w:bookmarkStart w:id="19" w:name="_Toc54267070"/>
      <w:bookmarkStart w:id="20" w:name="_Toc61462044"/>
      <w:bookmarkStart w:id="21" w:name="_Toc62081311"/>
      <w:bookmarkStart w:id="22" w:name="_Toc62765904"/>
      <w:bookmarkStart w:id="23" w:name="_Toc63932065"/>
      <w:bookmarkStart w:id="24" w:name="_Toc471908126"/>
      <w:bookmarkStart w:id="25" w:name="_Toc491791300"/>
      <w:bookmarkStart w:id="26" w:name="_Toc496726170"/>
      <w:bookmarkStart w:id="27" w:name="_Toc497242134"/>
      <w:bookmarkStart w:id="28" w:name="_Toc497292517"/>
      <w:bookmarkStart w:id="29" w:name="_Toc498503716"/>
      <w:bookmarkStart w:id="30" w:name="_Toc499568660"/>
      <w:bookmarkStart w:id="31" w:name="_Toc499568693"/>
      <w:bookmarkStart w:id="32" w:name="_Toc499665452"/>
      <w:bookmarkStart w:id="33" w:name="_Toc499729819"/>
      <w:bookmarkStart w:id="34" w:name="_Toc499835024"/>
      <w:bookmarkStart w:id="35" w:name="_Toc499835835"/>
      <w:bookmarkStart w:id="36" w:name="_Toc499835858"/>
      <w:bookmarkStart w:id="37" w:name="_Toc500264537"/>
      <w:bookmarkStart w:id="38" w:name="_Toc503290275"/>
      <w:bookmarkStart w:id="39" w:name="_Toc524009637"/>
      <w:bookmarkStart w:id="40" w:name="_Toc524009672"/>
      <w:bookmarkStart w:id="41" w:name="_Toc524602720"/>
      <w:bookmarkStart w:id="42" w:name="_Toc526365279"/>
      <w:bookmarkStart w:id="43" w:name="_Toc526365337"/>
      <w:bookmarkStart w:id="44" w:name="_Toc530067664"/>
      <w:bookmarkStart w:id="45" w:name="_Toc530067692"/>
      <w:bookmarkStart w:id="46" w:name="_Toc530067939"/>
      <w:bookmarkStart w:id="47" w:name="_Toc530590420"/>
      <w:bookmarkStart w:id="48" w:name="_Toc530593951"/>
      <w:bookmarkStart w:id="49" w:name="_Toc531190248"/>
      <w:bookmarkStart w:id="50" w:name="_Toc531190295"/>
      <w:bookmarkStart w:id="51" w:name="_Toc534908208"/>
      <w:bookmarkStart w:id="52" w:name="_Toc534909344"/>
      <w:bookmarkStart w:id="53" w:name="_Toc535353305"/>
      <w:bookmarkStart w:id="54" w:name="_Toc535353791"/>
      <w:bookmarkStart w:id="55" w:name="_Toc18436351"/>
      <w:bookmarkStart w:id="56" w:name="_Toc18436385"/>
      <w:bookmarkStart w:id="57" w:name="_Toc18513477"/>
      <w:bookmarkStart w:id="58" w:name="_Toc18513503"/>
      <w:bookmarkStart w:id="59" w:name="_Toc18606801"/>
      <w:bookmarkStart w:id="60" w:name="_Toc19723536"/>
      <w:bookmarkStart w:id="61" w:name="_Toc20322795"/>
      <w:bookmarkStart w:id="62" w:name="_Toc20323052"/>
      <w:bookmarkStart w:id="63" w:name="_Toc20323181"/>
      <w:bookmarkStart w:id="64" w:name="_Toc20420591"/>
      <w:bookmarkStart w:id="65" w:name="_Toc20421579"/>
      <w:bookmarkStart w:id="66" w:name="_Toc21027316"/>
      <w:bookmarkStart w:id="67" w:name="_Toc22660652"/>
      <w:bookmarkStart w:id="68" w:name="_Toc22811623"/>
      <w:bookmarkStart w:id="69" w:name="_Toc26436015"/>
    </w:p>
    <w:p w14:paraId="67D77725" w14:textId="77777777" w:rsidR="00C203AD" w:rsidRPr="003904B8" w:rsidRDefault="00C203AD" w:rsidP="00C203AD">
      <w:pPr>
        <w:pStyle w:val="Prrafodelista"/>
        <w:tabs>
          <w:tab w:val="left" w:pos="0"/>
        </w:tabs>
        <w:spacing w:line="360" w:lineRule="auto"/>
        <w:ind w:left="0" w:right="49"/>
        <w:jc w:val="both"/>
        <w:rPr>
          <w:rFonts w:ascii="Palatino Linotype" w:hAnsi="Palatino Linotype" w:cs="Arial"/>
          <w:i/>
          <w:color w:val="000000" w:themeColor="text1"/>
        </w:rPr>
      </w:pPr>
    </w:p>
    <w:p w14:paraId="3D6235A9" w14:textId="77777777" w:rsidR="00C203AD" w:rsidRPr="003904B8" w:rsidRDefault="00C203AD" w:rsidP="00C203AD">
      <w:pPr>
        <w:pStyle w:val="Prrafodelista"/>
        <w:numPr>
          <w:ilvl w:val="0"/>
          <w:numId w:val="35"/>
        </w:numPr>
        <w:tabs>
          <w:tab w:val="left" w:pos="0"/>
        </w:tabs>
        <w:spacing w:line="360" w:lineRule="auto"/>
        <w:ind w:right="49"/>
        <w:jc w:val="both"/>
        <w:rPr>
          <w:rFonts w:ascii="Palatino Linotype" w:hAnsi="Palatino Linotype"/>
          <w:i/>
          <w:color w:val="000000" w:themeColor="text1"/>
        </w:rPr>
      </w:pPr>
      <w:bookmarkStart w:id="70" w:name="_Toc71758070"/>
      <w:r w:rsidRPr="003904B8">
        <w:rPr>
          <w:rStyle w:val="Ttulo2Car"/>
          <w:color w:val="auto"/>
          <w:szCs w:val="24"/>
        </w:rPr>
        <w:t>Acto impugnado</w:t>
      </w:r>
      <w:bookmarkEnd w:id="5"/>
      <w:r w:rsidRPr="003904B8">
        <w:rPr>
          <w:rStyle w:val="Ttulo2Car"/>
          <w:szCs w:val="24"/>
        </w:rPr>
        <w:t xml:space="preserve">: </w:t>
      </w:r>
      <w:r w:rsidRPr="003904B8">
        <w:rPr>
          <w:rStyle w:val="Ttulo2Car"/>
          <w:b w:val="0"/>
          <w:i/>
          <w:szCs w:val="24"/>
        </w:rPr>
        <w:t xml:space="preserve">“La respuesta del sujeto obligado; ya que no se le </w:t>
      </w:r>
      <w:proofErr w:type="spellStart"/>
      <w:r w:rsidRPr="003904B8">
        <w:rPr>
          <w:rStyle w:val="Ttulo2Car"/>
          <w:b w:val="0"/>
          <w:i/>
          <w:szCs w:val="24"/>
        </w:rPr>
        <w:t>esta</w:t>
      </w:r>
      <w:proofErr w:type="spellEnd"/>
      <w:r w:rsidRPr="003904B8">
        <w:rPr>
          <w:rStyle w:val="Ttulo2Car"/>
          <w:b w:val="0"/>
          <w:i/>
          <w:szCs w:val="24"/>
        </w:rPr>
        <w:t xml:space="preserve"> solicitando que realicé cálculos, sino se le solicita información que no es pública, sino información que </w:t>
      </w:r>
      <w:proofErr w:type="spellStart"/>
      <w:r w:rsidRPr="003904B8">
        <w:rPr>
          <w:rStyle w:val="Ttulo2Car"/>
          <w:b w:val="0"/>
          <w:i/>
          <w:szCs w:val="24"/>
        </w:rPr>
        <w:t>esta</w:t>
      </w:r>
      <w:proofErr w:type="spellEnd"/>
      <w:r w:rsidRPr="003904B8">
        <w:rPr>
          <w:rStyle w:val="Ttulo2Car"/>
          <w:b w:val="0"/>
          <w:i/>
          <w:szCs w:val="24"/>
        </w:rPr>
        <w:t xml:space="preserve"> en poder del sujeto obligado como lo son las semanas cotizadas.</w:t>
      </w:r>
      <w:bookmarkEnd w:id="70"/>
      <w:r w:rsidRPr="003904B8">
        <w:rPr>
          <w:rFonts w:ascii="Palatino Linotype" w:hAnsi="Palatino Linotype"/>
          <w:i/>
          <w:color w:val="000000" w:themeColor="text1"/>
        </w:rPr>
        <w: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3904B8">
        <w:rPr>
          <w:rFonts w:ascii="Palatino Linotype" w:hAnsi="Palatino Linotype"/>
          <w:i/>
          <w:color w:val="000000" w:themeColor="text1"/>
        </w:rPr>
        <w:t xml:space="preserve"> </w:t>
      </w:r>
      <w:bookmarkStart w:id="71" w:name="_Toc466982515"/>
      <w:bookmarkStart w:id="72" w:name="_Toc27589209"/>
      <w:bookmarkStart w:id="73" w:name="_Toc29395023"/>
      <w:bookmarkStart w:id="74" w:name="_Toc29481468"/>
      <w:bookmarkStart w:id="75" w:name="_Toc33113912"/>
      <w:bookmarkStart w:id="76" w:name="_Toc33643060"/>
      <w:bookmarkStart w:id="77" w:name="_Toc33724992"/>
      <w:bookmarkStart w:id="78" w:name="_Toc33726435"/>
      <w:bookmarkStart w:id="79" w:name="_Toc34157663"/>
      <w:bookmarkStart w:id="80" w:name="_Toc35003616"/>
      <w:bookmarkStart w:id="81" w:name="_Toc35535692"/>
      <w:bookmarkStart w:id="82" w:name="_Toc52971950"/>
      <w:bookmarkStart w:id="83" w:name="_Toc52996699"/>
      <w:bookmarkStart w:id="84" w:name="_Toc54138947"/>
      <w:bookmarkStart w:id="85" w:name="_Toc54267071"/>
      <w:bookmarkStart w:id="86" w:name="_Toc61462045"/>
      <w:bookmarkStart w:id="87" w:name="_Toc62081312"/>
      <w:bookmarkStart w:id="88" w:name="_Toc62765905"/>
      <w:bookmarkStart w:id="89" w:name="_Toc63932066"/>
      <w:bookmarkStart w:id="90" w:name="_Toc471908127"/>
      <w:bookmarkStart w:id="91" w:name="_Toc491791301"/>
      <w:bookmarkStart w:id="92" w:name="_Toc496726171"/>
      <w:bookmarkStart w:id="93" w:name="_Toc497242135"/>
      <w:bookmarkStart w:id="94" w:name="_Toc497292518"/>
      <w:bookmarkStart w:id="95" w:name="_Toc498503717"/>
      <w:bookmarkStart w:id="96" w:name="_Toc499568661"/>
      <w:bookmarkStart w:id="97" w:name="_Toc499568694"/>
      <w:bookmarkStart w:id="98" w:name="_Toc499665453"/>
      <w:bookmarkStart w:id="99" w:name="_Toc499729820"/>
      <w:bookmarkStart w:id="100" w:name="_Toc499835025"/>
      <w:bookmarkStart w:id="101" w:name="_Toc499835836"/>
      <w:bookmarkStart w:id="102" w:name="_Toc499835859"/>
      <w:bookmarkStart w:id="103" w:name="_Toc500264538"/>
      <w:bookmarkStart w:id="104" w:name="_Toc503290276"/>
      <w:bookmarkStart w:id="105" w:name="_Toc524009638"/>
      <w:bookmarkStart w:id="106" w:name="_Toc524009673"/>
      <w:bookmarkStart w:id="107" w:name="_Toc524602721"/>
      <w:bookmarkStart w:id="108" w:name="_Toc526365280"/>
      <w:bookmarkStart w:id="109" w:name="_Toc526365338"/>
      <w:bookmarkStart w:id="110" w:name="_Toc530067665"/>
      <w:bookmarkStart w:id="111" w:name="_Toc530067693"/>
      <w:bookmarkStart w:id="112" w:name="_Toc530067940"/>
      <w:bookmarkStart w:id="113" w:name="_Toc530590421"/>
      <w:bookmarkStart w:id="114" w:name="_Toc530593952"/>
      <w:bookmarkStart w:id="115" w:name="_Toc531190249"/>
      <w:bookmarkStart w:id="116" w:name="_Toc531190296"/>
      <w:bookmarkStart w:id="117" w:name="_Toc534908209"/>
      <w:bookmarkStart w:id="118" w:name="_Toc534909345"/>
      <w:bookmarkStart w:id="119" w:name="_Toc535353306"/>
      <w:bookmarkStart w:id="120" w:name="_Toc535353792"/>
      <w:bookmarkStart w:id="121" w:name="_Toc18436352"/>
      <w:bookmarkStart w:id="122" w:name="_Toc18436386"/>
      <w:bookmarkStart w:id="123" w:name="_Toc18513478"/>
      <w:bookmarkStart w:id="124" w:name="_Toc18513504"/>
      <w:bookmarkStart w:id="125" w:name="_Toc18606802"/>
      <w:bookmarkStart w:id="126" w:name="_Toc19723537"/>
      <w:bookmarkStart w:id="127" w:name="_Toc20322796"/>
      <w:bookmarkStart w:id="128" w:name="_Toc20323053"/>
      <w:bookmarkStart w:id="129" w:name="_Toc20323182"/>
      <w:bookmarkStart w:id="130" w:name="_Toc20420592"/>
      <w:bookmarkStart w:id="131" w:name="_Toc20421580"/>
      <w:bookmarkStart w:id="132" w:name="_Toc21027317"/>
      <w:bookmarkStart w:id="133" w:name="_Toc22660653"/>
      <w:bookmarkStart w:id="134" w:name="_Toc22811624"/>
      <w:bookmarkStart w:id="135" w:name="_Toc26436016"/>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19CF83D6" w14:textId="77777777" w:rsidR="00C203AD" w:rsidRPr="003904B8" w:rsidRDefault="00C203AD" w:rsidP="00C203AD">
      <w:pPr>
        <w:pStyle w:val="Prrafodelista"/>
        <w:tabs>
          <w:tab w:val="left" w:pos="0"/>
        </w:tabs>
        <w:spacing w:line="360" w:lineRule="auto"/>
        <w:ind w:right="49"/>
        <w:jc w:val="both"/>
        <w:rPr>
          <w:rFonts w:ascii="Palatino Linotype" w:hAnsi="Palatino Linotype"/>
          <w:i/>
          <w:color w:val="000000" w:themeColor="text1"/>
        </w:rPr>
      </w:pPr>
    </w:p>
    <w:p w14:paraId="672750C9" w14:textId="7BB16BAF" w:rsidR="00C203AD" w:rsidRPr="003904B8" w:rsidRDefault="00C203AD" w:rsidP="00C203AD">
      <w:pPr>
        <w:pStyle w:val="Prrafodelista"/>
        <w:numPr>
          <w:ilvl w:val="0"/>
          <w:numId w:val="35"/>
        </w:numPr>
        <w:tabs>
          <w:tab w:val="left" w:pos="0"/>
        </w:tabs>
        <w:spacing w:line="360" w:lineRule="auto"/>
        <w:ind w:right="49"/>
        <w:jc w:val="both"/>
        <w:rPr>
          <w:rFonts w:ascii="Palatino Linotype" w:hAnsi="Palatino Linotype" w:cs="Arial"/>
          <w:i/>
          <w:color w:val="000000" w:themeColor="text1"/>
        </w:rPr>
      </w:pPr>
      <w:bookmarkStart w:id="136" w:name="_Toc71758071"/>
      <w:r w:rsidRPr="003904B8">
        <w:rPr>
          <w:rStyle w:val="Ttulo2Car"/>
          <w:szCs w:val="24"/>
        </w:rPr>
        <w:t>Razones o Motivos de inconformidad:</w:t>
      </w:r>
      <w:bookmarkEnd w:id="71"/>
      <w:bookmarkEnd w:id="136"/>
      <w:r w:rsidRPr="003904B8">
        <w:rPr>
          <w:rFonts w:ascii="Palatino Linotype" w:hAnsi="Palatino Linotype"/>
          <w:b/>
          <w:color w:val="000000" w:themeColor="text1"/>
        </w:rPr>
        <w:t xml:space="preserve"> </w:t>
      </w:r>
      <w:r w:rsidRPr="003904B8">
        <w:rPr>
          <w:rFonts w:ascii="Palatino Linotype" w:hAnsi="Palatino Linotype"/>
          <w:i/>
          <w:color w:val="000000" w:themeColor="text1"/>
        </w:rPr>
        <w:t>“</w:t>
      </w:r>
      <w:r w:rsidRPr="003904B8">
        <w:rPr>
          <w:rFonts w:ascii="Palatino Linotype" w:hAnsi="Palatino Linotype"/>
          <w:i/>
        </w:rPr>
        <w:t>El sujeto obligado manifiesta que "el procedimiento de acceso a datos personales no es la vía para obtener la información...</w:t>
      </w:r>
      <w:proofErr w:type="gramStart"/>
      <w:r w:rsidRPr="003904B8">
        <w:rPr>
          <w:rFonts w:ascii="Palatino Linotype" w:hAnsi="Palatino Linotype"/>
          <w:i/>
        </w:rPr>
        <w:t>" ;</w:t>
      </w:r>
      <w:proofErr w:type="gramEnd"/>
      <w:r w:rsidRPr="003904B8">
        <w:rPr>
          <w:rFonts w:ascii="Palatino Linotype" w:hAnsi="Palatino Linotype"/>
          <w:i/>
        </w:rPr>
        <w:t xml:space="preserve"> sin embargo, el derecho de Acceso, manifiesta ser el derecho de </w:t>
      </w:r>
      <w:r w:rsidRPr="003904B8">
        <w:rPr>
          <w:rFonts w:ascii="Palatino Linotype" w:hAnsi="Palatino Linotype"/>
          <w:i/>
        </w:rPr>
        <w:lastRenderedPageBreak/>
        <w:t xml:space="preserve">acceder y ser informado sobre sus datos personales en posesión de sujetos obligados. En este contexto, el sujeto obligado posee información de datos personales tales como son: El número de semanas cotizadas, por el trabajador, tal y como se </w:t>
      </w:r>
      <w:proofErr w:type="spellStart"/>
      <w:r w:rsidRPr="003904B8">
        <w:rPr>
          <w:rFonts w:ascii="Palatino Linotype" w:hAnsi="Palatino Linotype"/>
          <w:i/>
        </w:rPr>
        <w:t>esbozá</w:t>
      </w:r>
      <w:proofErr w:type="spellEnd"/>
      <w:r w:rsidRPr="003904B8">
        <w:rPr>
          <w:rFonts w:ascii="Palatino Linotype" w:hAnsi="Palatino Linotype"/>
          <w:i/>
        </w:rPr>
        <w:t xml:space="preserve"> en la solicitud.</w:t>
      </w:r>
      <w:r w:rsidRPr="003904B8">
        <w:rPr>
          <w:rFonts w:ascii="Palatino Linotype" w:hAnsi="Palatino Linotype"/>
          <w:i/>
          <w:color w:val="000000" w:themeColor="text1"/>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3904B8">
        <w:rPr>
          <w:rFonts w:ascii="Palatino Linotype" w:hAnsi="Palatino Linotype"/>
          <w:i/>
          <w:color w:val="000000" w:themeColor="text1"/>
        </w:rPr>
        <w:t xml:space="preserve"> </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53EAD726" w14:textId="73879B44" w:rsidR="00916840" w:rsidRPr="003904B8" w:rsidRDefault="00916840" w:rsidP="00C203AD">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4A9E8F87" w14:textId="3767FA0A" w:rsidR="00550AC8" w:rsidRPr="003904B8" w:rsidRDefault="00F34201" w:rsidP="006A75A7">
      <w:pPr>
        <w:pStyle w:val="Prrafodelista"/>
        <w:numPr>
          <w:ilvl w:val="0"/>
          <w:numId w:val="1"/>
        </w:numPr>
        <w:tabs>
          <w:tab w:val="left" w:pos="426"/>
          <w:tab w:val="left" w:pos="567"/>
        </w:tabs>
        <w:spacing w:before="240" w:after="240" w:line="360" w:lineRule="auto"/>
        <w:ind w:left="0" w:firstLine="0"/>
        <w:jc w:val="both"/>
        <w:rPr>
          <w:rFonts w:ascii="Palatino Linotype" w:eastAsia="Calibri" w:hAnsi="Palatino Linotype" w:cs="Arial"/>
          <w:lang w:val="es-AR"/>
        </w:rPr>
      </w:pPr>
      <w:r w:rsidRPr="003904B8">
        <w:rPr>
          <w:rFonts w:ascii="Palatino Linotype" w:eastAsia="Calibri" w:hAnsi="Palatino Linotype" w:cs="Arial"/>
          <w:lang w:val="es-ES"/>
        </w:rPr>
        <w:t>El Comisionado Ponente con fundamento en lo dispuesto por el artículo 185 fracción II de la ley de la materia, a través del acuerdo de admisión de fecha</w:t>
      </w:r>
      <w:r w:rsidR="00550AC8" w:rsidRPr="003904B8">
        <w:rPr>
          <w:rFonts w:ascii="Palatino Linotype" w:eastAsia="Calibri" w:hAnsi="Palatino Linotype" w:cs="Arial"/>
          <w:lang w:val="es-ES"/>
        </w:rPr>
        <w:t xml:space="preserve"> </w:t>
      </w:r>
      <w:r w:rsidR="00C203AD" w:rsidRPr="003904B8">
        <w:rPr>
          <w:rFonts w:ascii="Palatino Linotype" w:eastAsia="Calibri" w:hAnsi="Palatino Linotype" w:cs="Arial"/>
          <w:lang w:val="es-ES"/>
        </w:rPr>
        <w:t xml:space="preserve">once </w:t>
      </w:r>
      <w:r w:rsidRPr="003904B8">
        <w:rPr>
          <w:rFonts w:ascii="Palatino Linotype" w:eastAsia="Calibri" w:hAnsi="Palatino Linotype" w:cs="Arial"/>
          <w:lang w:val="es-ES"/>
        </w:rPr>
        <w:t>(</w:t>
      </w:r>
      <w:r w:rsidR="00C203AD" w:rsidRPr="003904B8">
        <w:rPr>
          <w:rFonts w:ascii="Palatino Linotype" w:eastAsia="Calibri" w:hAnsi="Palatino Linotype" w:cs="Arial"/>
          <w:lang w:val="es-ES"/>
        </w:rPr>
        <w:t>11</w:t>
      </w:r>
      <w:r w:rsidRPr="003904B8">
        <w:rPr>
          <w:rFonts w:ascii="Palatino Linotype" w:eastAsia="Calibri" w:hAnsi="Palatino Linotype" w:cs="Arial"/>
          <w:lang w:val="es-ES"/>
        </w:rPr>
        <w:t xml:space="preserve">) </w:t>
      </w:r>
      <w:r w:rsidR="008455F9" w:rsidRPr="003904B8">
        <w:rPr>
          <w:rFonts w:ascii="Palatino Linotype" w:eastAsia="Times New Roman" w:hAnsi="Palatino Linotype" w:cs="Arial"/>
          <w:lang w:val="es-ES"/>
        </w:rPr>
        <w:t xml:space="preserve">de </w:t>
      </w:r>
      <w:r w:rsidR="00550AC8" w:rsidRPr="003904B8">
        <w:rPr>
          <w:rFonts w:ascii="Palatino Linotype" w:eastAsia="Times New Roman" w:hAnsi="Palatino Linotype" w:cs="Arial"/>
          <w:lang w:val="es-ES"/>
        </w:rPr>
        <w:t>marz</w:t>
      </w:r>
      <w:r w:rsidR="00AB1041" w:rsidRPr="003904B8">
        <w:rPr>
          <w:rFonts w:ascii="Palatino Linotype" w:eastAsia="Times New Roman" w:hAnsi="Palatino Linotype" w:cs="Arial"/>
          <w:lang w:val="es-ES"/>
        </w:rPr>
        <w:t>o</w:t>
      </w:r>
      <w:r w:rsidR="008455F9" w:rsidRPr="003904B8">
        <w:rPr>
          <w:rFonts w:ascii="Palatino Linotype" w:eastAsia="Times New Roman" w:hAnsi="Palatino Linotype" w:cs="Arial"/>
          <w:lang w:val="es-ES"/>
        </w:rPr>
        <w:t xml:space="preserve"> </w:t>
      </w:r>
      <w:r w:rsidR="005508E5" w:rsidRPr="003904B8">
        <w:rPr>
          <w:rFonts w:ascii="Palatino Linotype" w:eastAsia="Times New Roman" w:hAnsi="Palatino Linotype" w:cs="Arial"/>
          <w:lang w:val="es-ES"/>
        </w:rPr>
        <w:t xml:space="preserve">de dos mil </w:t>
      </w:r>
      <w:r w:rsidR="003C1D26" w:rsidRPr="003904B8">
        <w:rPr>
          <w:rFonts w:ascii="Palatino Linotype" w:eastAsia="Times New Roman" w:hAnsi="Palatino Linotype" w:cs="Arial"/>
          <w:lang w:val="es-ES"/>
        </w:rPr>
        <w:t>veint</w:t>
      </w:r>
      <w:r w:rsidR="00AB1041" w:rsidRPr="003904B8">
        <w:rPr>
          <w:rFonts w:ascii="Palatino Linotype" w:eastAsia="Times New Roman" w:hAnsi="Palatino Linotype" w:cs="Arial"/>
          <w:lang w:val="es-ES"/>
        </w:rPr>
        <w:t>iuno</w:t>
      </w:r>
      <w:r w:rsidRPr="003904B8">
        <w:rPr>
          <w:rFonts w:ascii="Palatino Linotype" w:eastAsia="Calibri" w:hAnsi="Palatino Linotype" w:cs="Arial"/>
          <w:lang w:val="es-ES"/>
        </w:rPr>
        <w:t xml:space="preserve">, puso a disposición de las partes el expediente electrónico </w:t>
      </w:r>
      <w:r w:rsidR="00C203AD" w:rsidRPr="003904B8">
        <w:rPr>
          <w:rFonts w:ascii="Palatino Linotype" w:eastAsia="Calibri" w:hAnsi="Palatino Linotype" w:cs="Arial"/>
        </w:rPr>
        <w:t>en la vía interpuesta</w:t>
      </w:r>
      <w:r w:rsidR="00550AC8" w:rsidRPr="003904B8">
        <w:rPr>
          <w:rFonts w:ascii="Palatino Linotype" w:eastAsia="Calibri" w:hAnsi="Palatino Linotype" w:cs="Arial"/>
          <w:lang w:val="es-AR"/>
        </w:rPr>
        <w:t xml:space="preserve">; </w:t>
      </w:r>
      <w:r w:rsidR="00C203AD" w:rsidRPr="003904B8">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C203AD" w:rsidRPr="003904B8">
        <w:rPr>
          <w:rFonts w:ascii="Palatino Linotype" w:eastAsia="Calibri" w:hAnsi="Palatino Linotype" w:cs="Arial"/>
          <w:b/>
          <w:lang w:val="es-ES"/>
        </w:rPr>
        <w:t>SUJETO OBLIGADO</w:t>
      </w:r>
      <w:r w:rsidR="00C203AD" w:rsidRPr="003904B8">
        <w:rPr>
          <w:rFonts w:ascii="Palatino Linotype" w:eastAsia="Calibri" w:hAnsi="Palatino Linotype" w:cs="Arial"/>
          <w:lang w:val="es-ES"/>
        </w:rPr>
        <w:t xml:space="preserve"> presentará el Informe Justificado procedente.</w:t>
      </w:r>
    </w:p>
    <w:p w14:paraId="3FF500D7" w14:textId="77777777" w:rsidR="00550AC8" w:rsidRPr="003904B8" w:rsidRDefault="00550AC8" w:rsidP="00550AC8">
      <w:pPr>
        <w:pStyle w:val="Prrafodelista"/>
        <w:rPr>
          <w:rFonts w:ascii="Palatino Linotype" w:eastAsia="Calibri" w:hAnsi="Palatino Linotype" w:cs="Arial"/>
          <w:lang w:val="es-AR"/>
        </w:rPr>
      </w:pPr>
    </w:p>
    <w:p w14:paraId="2FE07740" w14:textId="7FE36BB4" w:rsidR="00C203AD" w:rsidRPr="003904B8" w:rsidRDefault="00C203AD" w:rsidP="00C203AD">
      <w:pPr>
        <w:pStyle w:val="Prrafodelista"/>
        <w:numPr>
          <w:ilvl w:val="0"/>
          <w:numId w:val="1"/>
        </w:numPr>
        <w:spacing w:before="240" w:after="240" w:line="360" w:lineRule="auto"/>
        <w:ind w:left="0" w:firstLine="0"/>
        <w:jc w:val="both"/>
        <w:rPr>
          <w:rFonts w:ascii="Palatino Linotype" w:hAnsi="Palatino Linotype"/>
        </w:rPr>
      </w:pPr>
      <w:bookmarkStart w:id="137" w:name="_Toc48841664"/>
      <w:bookmarkStart w:id="138" w:name="_Toc495430768"/>
      <w:r w:rsidRPr="003904B8">
        <w:rPr>
          <w:rFonts w:ascii="Palatino Linotype" w:hAnsi="Palatino Linotype"/>
          <w:color w:val="000000"/>
        </w:rPr>
        <w:t xml:space="preserve">El </w:t>
      </w:r>
      <w:r w:rsidRPr="003904B8">
        <w:rPr>
          <w:rFonts w:ascii="Palatino Linotype" w:hAnsi="Palatino Linotype"/>
          <w:b/>
          <w:color w:val="000000"/>
        </w:rPr>
        <w:t>SUJETO OBLIGADO</w:t>
      </w:r>
      <w:r w:rsidRPr="003904B8">
        <w:rPr>
          <w:rFonts w:ascii="Palatino Linotype" w:hAnsi="Palatino Linotype"/>
          <w:color w:val="000000"/>
        </w:rPr>
        <w:t xml:space="preserve"> </w:t>
      </w:r>
      <w:r w:rsidR="00C05703" w:rsidRPr="003904B8">
        <w:rPr>
          <w:rFonts w:ascii="Palatino Linotype" w:hAnsi="Palatino Linotype"/>
          <w:color w:val="000000"/>
        </w:rPr>
        <w:t>en fecha veintidós</w:t>
      </w:r>
      <w:r w:rsidRPr="003904B8">
        <w:rPr>
          <w:rFonts w:ascii="Palatino Linotype" w:hAnsi="Palatino Linotype"/>
          <w:color w:val="000000"/>
        </w:rPr>
        <w:t xml:space="preserve"> (2</w:t>
      </w:r>
      <w:r w:rsidR="00C05703" w:rsidRPr="003904B8">
        <w:rPr>
          <w:rFonts w:ascii="Palatino Linotype" w:hAnsi="Palatino Linotype"/>
          <w:color w:val="000000"/>
        </w:rPr>
        <w:t>2</w:t>
      </w:r>
      <w:r w:rsidRPr="003904B8">
        <w:rPr>
          <w:rFonts w:ascii="Palatino Linotype" w:hAnsi="Palatino Linotype"/>
          <w:color w:val="000000"/>
        </w:rPr>
        <w:t xml:space="preserve">) de </w:t>
      </w:r>
      <w:r w:rsidR="00C05703" w:rsidRPr="003904B8">
        <w:rPr>
          <w:rFonts w:ascii="Palatino Linotype" w:hAnsi="Palatino Linotype"/>
          <w:color w:val="000000"/>
        </w:rPr>
        <w:t>marzo</w:t>
      </w:r>
      <w:r w:rsidRPr="003904B8">
        <w:rPr>
          <w:rFonts w:ascii="Palatino Linotype" w:hAnsi="Palatino Linotype"/>
          <w:color w:val="000000"/>
        </w:rPr>
        <w:t xml:space="preserve"> del año dos mil veintiuno, rindió el informe justificado correspondiente, mismo que por abonar a la respuesta inicialmente emitida, fue puesto a disposición del hoy recurrente mediante acuerdo de fecha veinticinco (25) de marzo de dos mil veintiuno. Por su parte el </w:t>
      </w:r>
      <w:r w:rsidRPr="003904B8">
        <w:rPr>
          <w:rFonts w:ascii="Palatino Linotype" w:hAnsi="Palatino Linotype"/>
          <w:b/>
          <w:color w:val="000000"/>
        </w:rPr>
        <w:t>RECURRENTE</w:t>
      </w:r>
      <w:r w:rsidRPr="003904B8">
        <w:rPr>
          <w:rFonts w:ascii="Palatino Linotype" w:hAnsi="Palatino Linotype"/>
          <w:color w:val="000000"/>
        </w:rPr>
        <w:t xml:space="preserve"> no realizo manifestaciones que a su derecho convinieran y asistieran.</w:t>
      </w:r>
    </w:p>
    <w:p w14:paraId="68A5CD35" w14:textId="77777777" w:rsidR="00DF4F09" w:rsidRPr="003904B8" w:rsidRDefault="00DF4F09" w:rsidP="00DF4F09">
      <w:pPr>
        <w:pStyle w:val="Prrafodelista"/>
        <w:rPr>
          <w:rFonts w:ascii="Palatino Linotype" w:eastAsia="Calibri" w:hAnsi="Palatino Linotype" w:cs="Arial"/>
          <w:lang w:val="es-AR"/>
        </w:rPr>
      </w:pPr>
    </w:p>
    <w:p w14:paraId="3BBE606B" w14:textId="6C538AEE" w:rsidR="00DF4F09" w:rsidRPr="003904B8" w:rsidRDefault="00C05703" w:rsidP="00B37AEC">
      <w:pPr>
        <w:pStyle w:val="Prrafodelista"/>
        <w:numPr>
          <w:ilvl w:val="0"/>
          <w:numId w:val="1"/>
        </w:numPr>
        <w:tabs>
          <w:tab w:val="left" w:pos="426"/>
          <w:tab w:val="left" w:pos="567"/>
        </w:tabs>
        <w:spacing w:before="240" w:after="240" w:line="360" w:lineRule="auto"/>
        <w:ind w:left="0" w:firstLine="0"/>
        <w:jc w:val="both"/>
        <w:rPr>
          <w:rFonts w:ascii="Tahoma" w:hAnsi="Tahoma" w:cs="Tahoma"/>
        </w:rPr>
      </w:pPr>
      <w:r w:rsidRPr="003904B8">
        <w:rPr>
          <w:rFonts w:ascii="Palatino Linotype" w:eastAsia="Calibri" w:hAnsi="Palatino Linotype" w:cs="Arial"/>
          <w:lang w:val="es-ES"/>
        </w:rPr>
        <w:t>El Comisionado</w:t>
      </w:r>
      <w:r w:rsidR="00DF4F09" w:rsidRPr="003904B8">
        <w:rPr>
          <w:rFonts w:ascii="Palatino Linotype" w:hAnsi="Palatino Linotype" w:cs="Arial"/>
          <w:color w:val="000000" w:themeColor="text1"/>
        </w:rPr>
        <w:t xml:space="preserve"> Ponente decreto el cierre de instrucción mediante acuerdo de fecha </w:t>
      </w:r>
      <w:r w:rsidRPr="003904B8">
        <w:rPr>
          <w:rFonts w:ascii="Palatino Linotype" w:hAnsi="Palatino Linotype" w:cs="Arial"/>
          <w:color w:val="000000" w:themeColor="text1"/>
        </w:rPr>
        <w:t>cuatro</w:t>
      </w:r>
      <w:r w:rsidR="00DF4F09" w:rsidRPr="003904B8">
        <w:rPr>
          <w:rFonts w:ascii="Palatino Linotype" w:hAnsi="Palatino Linotype" w:cs="Arial"/>
          <w:color w:val="000000" w:themeColor="text1"/>
        </w:rPr>
        <w:t xml:space="preserve"> (</w:t>
      </w:r>
      <w:r w:rsidRPr="003904B8">
        <w:rPr>
          <w:rFonts w:ascii="Palatino Linotype" w:hAnsi="Palatino Linotype" w:cs="Arial"/>
          <w:color w:val="000000" w:themeColor="text1"/>
        </w:rPr>
        <w:t>04</w:t>
      </w:r>
      <w:r w:rsidR="00DF4F09" w:rsidRPr="003904B8">
        <w:rPr>
          <w:rFonts w:ascii="Palatino Linotype" w:hAnsi="Palatino Linotype" w:cs="Arial"/>
          <w:color w:val="000000" w:themeColor="text1"/>
        </w:rPr>
        <w:t xml:space="preserve">) de </w:t>
      </w:r>
      <w:r w:rsidRPr="003904B8">
        <w:rPr>
          <w:rFonts w:ascii="Palatino Linotype" w:hAnsi="Palatino Linotype" w:cs="Arial"/>
          <w:color w:val="000000" w:themeColor="text1"/>
        </w:rPr>
        <w:t>mayo</w:t>
      </w:r>
      <w:r w:rsidR="00DF4F09" w:rsidRPr="003904B8">
        <w:rPr>
          <w:rFonts w:ascii="Palatino Linotype" w:hAnsi="Palatino Linotype" w:cs="Arial"/>
          <w:color w:val="000000" w:themeColor="text1"/>
        </w:rPr>
        <w:t xml:space="preserve"> de la presente anualidad, </w:t>
      </w:r>
      <w:r w:rsidRPr="003904B8">
        <w:rPr>
          <w:rFonts w:ascii="Palatino Linotype" w:hAnsi="Palatino Linotype" w:cs="Arial"/>
          <w:color w:val="000000" w:themeColor="text1"/>
        </w:rPr>
        <w:t xml:space="preserve">posteriormente mediante acuerdo de fecha once (11) del mismo mes y año se amplió el termino para resolver, </w:t>
      </w:r>
      <w:r w:rsidR="00DF4F09" w:rsidRPr="003904B8">
        <w:rPr>
          <w:rFonts w:ascii="Palatino Linotype" w:hAnsi="Palatino Linotype" w:cs="Arial"/>
          <w:color w:val="000000" w:themeColor="text1"/>
        </w:rPr>
        <w:lastRenderedPageBreak/>
        <w:t xml:space="preserve">por lo que ordenó turnar el expediente para su resolución, misma que ahora se pronuncia; y  - - - - - - - - - - - </w:t>
      </w:r>
      <w:r w:rsidR="00DF4F09" w:rsidRPr="003904B8">
        <w:rPr>
          <w:rFonts w:ascii="Palatino Linotype" w:hAnsi="Palatino Linotype" w:cs="Arial"/>
        </w:rPr>
        <w:t xml:space="preserve">- - </w:t>
      </w:r>
      <w:r w:rsidR="00C90520" w:rsidRPr="003904B8">
        <w:rPr>
          <w:rFonts w:ascii="Palatino Linotype" w:hAnsi="Palatino Linotype" w:cs="Arial"/>
        </w:rPr>
        <w:t xml:space="preserve">- - - - - - - - - - - - - - - </w:t>
      </w:r>
      <w:r w:rsidRPr="003904B8">
        <w:rPr>
          <w:rFonts w:ascii="Palatino Linotype" w:hAnsi="Palatino Linotype" w:cs="Arial"/>
        </w:rPr>
        <w:t>- - - - - - - - - - - - - - - - - -</w:t>
      </w:r>
    </w:p>
    <w:p w14:paraId="2C9928CB" w14:textId="17AB271A" w:rsidR="00CA1CD0" w:rsidRPr="003904B8" w:rsidRDefault="00CA1CD0" w:rsidP="00CA1CD0">
      <w:pPr>
        <w:pStyle w:val="Ttulo1"/>
        <w:tabs>
          <w:tab w:val="left" w:pos="567"/>
        </w:tabs>
        <w:jc w:val="center"/>
        <w:rPr>
          <w:b w:val="0"/>
          <w:szCs w:val="24"/>
        </w:rPr>
      </w:pPr>
      <w:bookmarkStart w:id="139" w:name="_Toc71758072"/>
      <w:r w:rsidRPr="003904B8">
        <w:rPr>
          <w:szCs w:val="24"/>
        </w:rPr>
        <w:t>CONSIDERANDO</w:t>
      </w:r>
      <w:bookmarkEnd w:id="137"/>
      <w:bookmarkEnd w:id="139"/>
    </w:p>
    <w:p w14:paraId="0ABEC845" w14:textId="77777777" w:rsidR="00CA1CD0" w:rsidRPr="003904B8" w:rsidRDefault="00CA1CD0" w:rsidP="00CA1CD0">
      <w:pPr>
        <w:pStyle w:val="Ttulo1"/>
        <w:tabs>
          <w:tab w:val="left" w:pos="567"/>
        </w:tabs>
        <w:rPr>
          <w:b w:val="0"/>
          <w:bCs/>
          <w:spacing w:val="60"/>
        </w:rPr>
      </w:pPr>
      <w:bookmarkStart w:id="140" w:name="_Toc48841665"/>
      <w:bookmarkStart w:id="141" w:name="_Toc71758073"/>
      <w:r w:rsidRPr="003904B8">
        <w:t>PRIMERO. De la competencia</w:t>
      </w:r>
      <w:bookmarkEnd w:id="140"/>
      <w:bookmarkEnd w:id="141"/>
    </w:p>
    <w:p w14:paraId="5415AE58" w14:textId="77777777" w:rsidR="00CA1CD0" w:rsidRPr="003904B8" w:rsidRDefault="00CA1CD0" w:rsidP="00CA1CD0">
      <w:pPr>
        <w:pStyle w:val="Prrafodelista"/>
        <w:tabs>
          <w:tab w:val="left" w:pos="567"/>
        </w:tabs>
        <w:spacing w:line="360" w:lineRule="auto"/>
        <w:ind w:left="0"/>
        <w:jc w:val="both"/>
        <w:rPr>
          <w:rFonts w:ascii="Palatino Linotype" w:hAnsi="Palatino Linotype"/>
          <w:color w:val="000000"/>
        </w:rPr>
      </w:pPr>
    </w:p>
    <w:bookmarkEnd w:id="0"/>
    <w:bookmarkEnd w:id="1"/>
    <w:bookmarkEnd w:id="138"/>
    <w:p w14:paraId="08350AE7" w14:textId="77777777" w:rsidR="004C3E07" w:rsidRPr="003904B8" w:rsidRDefault="004C3E07"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3904B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y 16 segundo párrafo de la </w:t>
      </w:r>
      <w:r w:rsidRPr="003904B8">
        <w:rPr>
          <w:rFonts w:ascii="Palatino Linotype" w:eastAsia="Calibri" w:hAnsi="Palatino Linotype" w:cs="Times New Roman"/>
          <w:b/>
          <w:lang w:val="es-ES"/>
        </w:rPr>
        <w:t>Constitución Política de los Estados Unidos Mexicanos</w:t>
      </w:r>
      <w:r w:rsidRPr="003904B8">
        <w:rPr>
          <w:rFonts w:ascii="Palatino Linotype" w:eastAsia="Calibri" w:hAnsi="Palatino Linotype" w:cs="Times New Roman"/>
          <w:lang w:val="es-ES"/>
        </w:rPr>
        <w:t xml:space="preserve">; 5, párrafos vigésimo, vigésimo primero y vigésimo segundo fracciones IV, V, VIII de la </w:t>
      </w:r>
      <w:r w:rsidRPr="003904B8">
        <w:rPr>
          <w:rFonts w:ascii="Palatino Linotype" w:eastAsia="Calibri" w:hAnsi="Palatino Linotype" w:cs="Times New Roman"/>
          <w:b/>
          <w:lang w:val="es-ES"/>
        </w:rPr>
        <w:t>Constitución Política del Estado Libre y Soberano de México</w:t>
      </w:r>
      <w:r w:rsidRPr="003904B8">
        <w:rPr>
          <w:rFonts w:ascii="Palatino Linotype" w:eastAsia="Calibri" w:hAnsi="Palatino Linotype" w:cs="Times New Roman"/>
          <w:lang w:val="es-ES"/>
        </w:rPr>
        <w:t>; 1, 3 fracción I, 82, 97, 98, 119, 123, 124, 127, 128 y 133</w:t>
      </w:r>
      <w:r w:rsidRPr="003904B8">
        <w:rPr>
          <w:rFonts w:ascii="Palatino Linotype" w:hAnsi="Palatino Linotype" w:cs="Arial"/>
          <w:szCs w:val="22"/>
          <w:lang w:val="es-ES"/>
        </w:rPr>
        <w:t xml:space="preserve"> </w:t>
      </w:r>
      <w:r w:rsidRPr="003904B8">
        <w:rPr>
          <w:rFonts w:ascii="Palatino Linotype" w:eastAsia="Calibri" w:hAnsi="Palatino Linotype" w:cs="Times New Roman"/>
          <w:b/>
        </w:rPr>
        <w:t>Ley de Protección de Datos Personales en Posesión de Sujetos Obligados del Estado de México y Municipios</w:t>
      </w:r>
      <w:r w:rsidRPr="003904B8">
        <w:rPr>
          <w:rFonts w:ascii="Palatino Linotype" w:eastAsia="Calibri" w:hAnsi="Palatino Linotype" w:cs="Arial"/>
          <w:lang w:val="es-ES"/>
        </w:rPr>
        <w:t xml:space="preserve">; y 10, 7, 9 fracciones I y XXIV, y 11 del </w:t>
      </w:r>
      <w:r w:rsidRPr="003904B8">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5EFEF45" w14:textId="77777777" w:rsidR="004C3E07" w:rsidRPr="003904B8" w:rsidRDefault="004C3E07" w:rsidP="004C3E07">
      <w:pPr>
        <w:pStyle w:val="Prrafodelista"/>
        <w:spacing w:before="240" w:after="240" w:line="360" w:lineRule="auto"/>
        <w:ind w:left="0"/>
        <w:jc w:val="both"/>
        <w:rPr>
          <w:rFonts w:ascii="Palatino Linotype" w:hAnsi="Palatino Linotype"/>
        </w:rPr>
      </w:pPr>
    </w:p>
    <w:p w14:paraId="10BB227B" w14:textId="77777777" w:rsidR="004C3E07" w:rsidRPr="003904B8" w:rsidRDefault="004C3E07" w:rsidP="004C3E07">
      <w:pPr>
        <w:pStyle w:val="Ttulo2"/>
        <w:rPr>
          <w:b w:val="0"/>
          <w:color w:val="auto"/>
        </w:rPr>
      </w:pPr>
      <w:bookmarkStart w:id="142" w:name="_Toc66315411"/>
      <w:bookmarkStart w:id="143" w:name="_Toc71758074"/>
      <w:r w:rsidRPr="003904B8">
        <w:rPr>
          <w:color w:val="auto"/>
        </w:rPr>
        <w:t>SEGUNDO. De la oportunidad y procedencia.</w:t>
      </w:r>
      <w:bookmarkEnd w:id="142"/>
      <w:bookmarkEnd w:id="143"/>
    </w:p>
    <w:p w14:paraId="76267843" w14:textId="77777777" w:rsidR="004C3E07" w:rsidRPr="003904B8" w:rsidRDefault="004C3E07" w:rsidP="004C3E07">
      <w:pPr>
        <w:rPr>
          <w:lang w:val="es-MX" w:eastAsia="en-US"/>
        </w:rPr>
      </w:pPr>
    </w:p>
    <w:p w14:paraId="3CE0894B" w14:textId="3EEADEDB" w:rsidR="004C3E07" w:rsidRPr="003904B8" w:rsidRDefault="004C3E07"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3904B8">
        <w:rPr>
          <w:rFonts w:ascii="Palatino Linotype" w:eastAsia="Calibri" w:hAnsi="Palatino Linotype" w:cs="Arial"/>
        </w:rPr>
        <w:t>El medio de impugnación fue presentado a través de</w:t>
      </w:r>
      <w:r w:rsidR="00245681" w:rsidRPr="003904B8">
        <w:rPr>
          <w:rFonts w:ascii="Palatino Linotype" w:eastAsia="Calibri" w:hAnsi="Palatino Linotype" w:cs="Arial"/>
        </w:rPr>
        <w:t xml:space="preserve"> </w:t>
      </w:r>
      <w:r w:rsidR="008865F0" w:rsidRPr="003904B8">
        <w:rPr>
          <w:rFonts w:ascii="Palatino Linotype" w:eastAsia="Calibri" w:hAnsi="Palatino Linotype" w:cs="Arial"/>
          <w:b/>
        </w:rPr>
        <w:t>SARCOEM</w:t>
      </w:r>
      <w:r w:rsidRPr="003904B8">
        <w:rPr>
          <w:rFonts w:ascii="Palatino Linotype" w:eastAsia="Calibri" w:hAnsi="Palatino Linotype" w:cs="Arial"/>
          <w:b/>
        </w:rPr>
        <w:t>,</w:t>
      </w:r>
      <w:r w:rsidRPr="003904B8">
        <w:rPr>
          <w:rFonts w:ascii="Palatino Linotype" w:eastAsia="Calibri" w:hAnsi="Palatino Linotype" w:cs="Arial"/>
        </w:rPr>
        <w:t xml:space="preserve"> dentro del plazo legal de </w:t>
      </w:r>
      <w:r w:rsidR="003F5258" w:rsidRPr="003904B8">
        <w:rPr>
          <w:rFonts w:ascii="Palatino Linotype" w:eastAsia="Calibri" w:hAnsi="Palatino Linotype" w:cs="Arial"/>
        </w:rPr>
        <w:t>quince</w:t>
      </w:r>
      <w:r w:rsidRPr="003904B8">
        <w:rPr>
          <w:rFonts w:ascii="Palatino Linotype" w:eastAsia="Calibri" w:hAnsi="Palatino Linotype" w:cs="Arial"/>
        </w:rPr>
        <w:t xml:space="preserve"> días hábiles otorgados; para el caso en particular es de señalar que el </w:t>
      </w:r>
      <w:r w:rsidRPr="003904B8">
        <w:rPr>
          <w:rFonts w:ascii="Palatino Linotype" w:eastAsia="Calibri" w:hAnsi="Palatino Linotype" w:cs="Arial"/>
          <w:b/>
        </w:rPr>
        <w:t>SUJETO OBLIGADO</w:t>
      </w:r>
      <w:r w:rsidRPr="003904B8">
        <w:rPr>
          <w:rFonts w:ascii="Palatino Linotype" w:eastAsia="Calibri" w:hAnsi="Palatino Linotype" w:cs="Arial"/>
        </w:rPr>
        <w:t xml:space="preserve"> </w:t>
      </w:r>
      <w:r w:rsidR="00245681" w:rsidRPr="003904B8">
        <w:rPr>
          <w:rFonts w:ascii="Palatino Linotype" w:eastAsia="Calibri" w:hAnsi="Palatino Linotype" w:cs="Arial"/>
        </w:rPr>
        <w:t>entrego una contestación</w:t>
      </w:r>
      <w:r w:rsidR="00826F80" w:rsidRPr="003904B8">
        <w:rPr>
          <w:rFonts w:ascii="Palatino Linotype" w:eastAsia="Calibri" w:hAnsi="Palatino Linotype" w:cs="Arial"/>
        </w:rPr>
        <w:t xml:space="preserve"> en fecha </w:t>
      </w:r>
      <w:r w:rsidR="008865F0" w:rsidRPr="003904B8">
        <w:rPr>
          <w:rFonts w:ascii="Palatino Linotype" w:eastAsia="Calibri" w:hAnsi="Palatino Linotype" w:cs="Arial"/>
        </w:rPr>
        <w:t>veintidós</w:t>
      </w:r>
      <w:r w:rsidR="00826F80" w:rsidRPr="003904B8">
        <w:rPr>
          <w:rFonts w:ascii="Palatino Linotype" w:eastAsia="Calibri" w:hAnsi="Palatino Linotype" w:cs="Arial"/>
        </w:rPr>
        <w:t xml:space="preserve"> (2</w:t>
      </w:r>
      <w:r w:rsidR="008865F0" w:rsidRPr="003904B8">
        <w:rPr>
          <w:rFonts w:ascii="Palatino Linotype" w:eastAsia="Calibri" w:hAnsi="Palatino Linotype" w:cs="Arial"/>
        </w:rPr>
        <w:t>2</w:t>
      </w:r>
      <w:r w:rsidR="00826F80" w:rsidRPr="003904B8">
        <w:rPr>
          <w:rFonts w:ascii="Palatino Linotype" w:eastAsia="Calibri" w:hAnsi="Palatino Linotype" w:cs="Arial"/>
        </w:rPr>
        <w:t xml:space="preserve">) de </w:t>
      </w:r>
      <w:r w:rsidR="00826F80" w:rsidRPr="003904B8">
        <w:rPr>
          <w:rFonts w:ascii="Palatino Linotype" w:eastAsia="Calibri" w:hAnsi="Palatino Linotype" w:cs="Arial"/>
        </w:rPr>
        <w:lastRenderedPageBreak/>
        <w:t>febrero de la presente anualidad</w:t>
      </w:r>
      <w:r w:rsidRPr="003904B8">
        <w:rPr>
          <w:rFonts w:ascii="Palatino Linotype" w:eastAsia="Calibri" w:hAnsi="Palatino Linotype" w:cs="Arial"/>
        </w:rPr>
        <w:t xml:space="preserve">, </w:t>
      </w:r>
      <w:r w:rsidRPr="003904B8">
        <w:rPr>
          <w:rFonts w:ascii="Palatino Linotype" w:hAnsi="Palatino Linotype" w:cs="Arial"/>
        </w:rPr>
        <w:t xml:space="preserve">de tal forma que el plazo para interponer el recurso de revisión transcurrió del día </w:t>
      </w:r>
      <w:r w:rsidR="008865F0" w:rsidRPr="003904B8">
        <w:rPr>
          <w:rFonts w:ascii="Palatino Linotype" w:hAnsi="Palatino Linotype" w:cs="Arial"/>
        </w:rPr>
        <w:t>veintitrés</w:t>
      </w:r>
      <w:r w:rsidRPr="003904B8">
        <w:rPr>
          <w:rFonts w:ascii="Palatino Linotype" w:hAnsi="Palatino Linotype" w:cs="Arial"/>
        </w:rPr>
        <w:t xml:space="preserve"> (</w:t>
      </w:r>
      <w:r w:rsidR="00DC7FF2" w:rsidRPr="003904B8">
        <w:rPr>
          <w:rFonts w:ascii="Palatino Linotype" w:hAnsi="Palatino Linotype" w:cs="Arial"/>
        </w:rPr>
        <w:t>2</w:t>
      </w:r>
      <w:r w:rsidR="008865F0" w:rsidRPr="003904B8">
        <w:rPr>
          <w:rFonts w:ascii="Palatino Linotype" w:hAnsi="Palatino Linotype" w:cs="Arial"/>
        </w:rPr>
        <w:t>3</w:t>
      </w:r>
      <w:r w:rsidRPr="003904B8">
        <w:rPr>
          <w:rFonts w:ascii="Palatino Linotype" w:hAnsi="Palatino Linotype" w:cs="Arial"/>
        </w:rPr>
        <w:t xml:space="preserve">) de febrero al </w:t>
      </w:r>
      <w:r w:rsidR="00DC7FF2" w:rsidRPr="003904B8">
        <w:rPr>
          <w:rFonts w:ascii="Palatino Linotype" w:hAnsi="Palatino Linotype" w:cs="Arial"/>
        </w:rPr>
        <w:t>dieci</w:t>
      </w:r>
      <w:r w:rsidR="008865F0" w:rsidRPr="003904B8">
        <w:rPr>
          <w:rFonts w:ascii="Palatino Linotype" w:hAnsi="Palatino Linotype" w:cs="Arial"/>
        </w:rPr>
        <w:t>siete</w:t>
      </w:r>
      <w:r w:rsidRPr="003904B8">
        <w:rPr>
          <w:rFonts w:ascii="Palatino Linotype" w:hAnsi="Palatino Linotype" w:cs="Arial"/>
        </w:rPr>
        <w:t xml:space="preserve"> (1</w:t>
      </w:r>
      <w:r w:rsidR="008865F0" w:rsidRPr="003904B8">
        <w:rPr>
          <w:rFonts w:ascii="Palatino Linotype" w:hAnsi="Palatino Linotype" w:cs="Arial"/>
        </w:rPr>
        <w:t>7</w:t>
      </w:r>
      <w:r w:rsidRPr="003904B8">
        <w:rPr>
          <w:rFonts w:ascii="Palatino Linotype" w:hAnsi="Palatino Linotype" w:cs="Arial"/>
        </w:rPr>
        <w:t xml:space="preserve">) de marzo dos mil veintiuno; en consecuencia, presentó su inconformidad el día </w:t>
      </w:r>
      <w:r w:rsidR="008865F0" w:rsidRPr="003904B8">
        <w:rPr>
          <w:rFonts w:ascii="Palatino Linotype" w:hAnsi="Palatino Linotype" w:cs="Arial"/>
        </w:rPr>
        <w:t>siete</w:t>
      </w:r>
      <w:r w:rsidRPr="003904B8">
        <w:rPr>
          <w:rFonts w:ascii="Palatino Linotype" w:hAnsi="Palatino Linotype" w:cs="Arial"/>
        </w:rPr>
        <w:t xml:space="preserve"> (</w:t>
      </w:r>
      <w:r w:rsidR="00DC7FF2" w:rsidRPr="003904B8">
        <w:rPr>
          <w:rFonts w:ascii="Palatino Linotype" w:hAnsi="Palatino Linotype" w:cs="Arial"/>
        </w:rPr>
        <w:t>0</w:t>
      </w:r>
      <w:r w:rsidR="008865F0" w:rsidRPr="003904B8">
        <w:rPr>
          <w:rFonts w:ascii="Palatino Linotype" w:hAnsi="Palatino Linotype" w:cs="Arial"/>
        </w:rPr>
        <w:t>7</w:t>
      </w:r>
      <w:r w:rsidRPr="003904B8">
        <w:rPr>
          <w:rFonts w:ascii="Palatino Linotype" w:hAnsi="Palatino Linotype" w:cs="Arial"/>
        </w:rPr>
        <w:t xml:space="preserve">) de </w:t>
      </w:r>
      <w:r w:rsidR="00DC7FF2" w:rsidRPr="003904B8">
        <w:rPr>
          <w:rFonts w:ascii="Palatino Linotype" w:hAnsi="Palatino Linotype" w:cs="Arial"/>
        </w:rPr>
        <w:t>marz</w:t>
      </w:r>
      <w:r w:rsidRPr="003904B8">
        <w:rPr>
          <w:rFonts w:ascii="Palatino Linotype" w:hAnsi="Palatino Linotype" w:cs="Arial"/>
        </w:rPr>
        <w:t>o de dos mil veintiuno por lo que se encuentra dentro de los márgenes temporales previstos en el artículo</w:t>
      </w:r>
      <w:r w:rsidRPr="003904B8">
        <w:rPr>
          <w:rFonts w:ascii="Palatino Linotype" w:eastAsia="Calibri" w:hAnsi="Palatino Linotype" w:cs="Arial"/>
        </w:rPr>
        <w:t xml:space="preserve"> </w:t>
      </w:r>
      <w:r w:rsidRPr="003904B8">
        <w:rPr>
          <w:rFonts w:ascii="Palatino Linotype" w:hAnsi="Palatino Linotype" w:cs="Arial"/>
        </w:rPr>
        <w:t xml:space="preserve">señalados en el artículo 128 de la </w:t>
      </w:r>
      <w:r w:rsidRPr="003904B8">
        <w:rPr>
          <w:rFonts w:ascii="Palatino Linotype" w:hAnsi="Palatino Linotype" w:cs="Arial"/>
          <w:b/>
        </w:rPr>
        <w:t>Ley de Protección de Datos Personales en Posesión de Sujetos Obligados del Estado de México y Municipios</w:t>
      </w:r>
      <w:r w:rsidRPr="003904B8">
        <w:rPr>
          <w:rFonts w:ascii="Palatino Linotype" w:hAnsi="Palatino Linotype" w:cs="Arial"/>
        </w:rPr>
        <w:t>.</w:t>
      </w:r>
    </w:p>
    <w:p w14:paraId="0CFFCBE7" w14:textId="77777777" w:rsidR="004C3E07" w:rsidRPr="003904B8" w:rsidRDefault="004C3E07" w:rsidP="004C3E07">
      <w:pPr>
        <w:pStyle w:val="Prrafodelista"/>
        <w:spacing w:before="240" w:after="240" w:line="360" w:lineRule="auto"/>
        <w:ind w:left="0" w:right="49"/>
        <w:jc w:val="both"/>
        <w:rPr>
          <w:rFonts w:ascii="Palatino Linotype" w:hAnsi="Palatino Linotype"/>
        </w:rPr>
      </w:pPr>
    </w:p>
    <w:p w14:paraId="4C3E2599" w14:textId="7D6085B1" w:rsidR="004C3E07" w:rsidRPr="003904B8" w:rsidRDefault="004C3E07" w:rsidP="003F5258">
      <w:pPr>
        <w:pStyle w:val="Prrafodelista"/>
        <w:numPr>
          <w:ilvl w:val="0"/>
          <w:numId w:val="1"/>
        </w:numPr>
        <w:tabs>
          <w:tab w:val="left" w:pos="66"/>
        </w:tabs>
        <w:spacing w:before="240" w:after="240" w:line="360" w:lineRule="auto"/>
        <w:ind w:left="0" w:firstLine="0"/>
        <w:jc w:val="both"/>
        <w:rPr>
          <w:rFonts w:ascii="Palatino Linotype" w:hAnsi="Palatino Linotype"/>
        </w:rPr>
      </w:pPr>
      <w:r w:rsidRPr="003904B8">
        <w:rPr>
          <w:rFonts w:ascii="Palatino Linotype" w:eastAsia="Calibri" w:hAnsi="Palatino Linotype" w:cs="Arial"/>
        </w:rPr>
        <w:t xml:space="preserve">Por otro lado, el escrito contiene las formalidades previstas por el artículo 130 de la </w:t>
      </w:r>
      <w:r w:rsidR="003F5258" w:rsidRPr="003904B8">
        <w:rPr>
          <w:rFonts w:ascii="Palatino Linotype" w:eastAsia="Calibri" w:hAnsi="Palatino Linotype" w:cs="Arial"/>
        </w:rPr>
        <w:t>Ley de Transparencia y Acceso a la Información Pública del Estado de México y Municipios de aplicación supletoria</w:t>
      </w:r>
      <w:r w:rsidRPr="003904B8">
        <w:rPr>
          <w:rFonts w:ascii="Palatino Linotype" w:eastAsia="Calibri" w:hAnsi="Palatino Linotype" w:cs="Arial"/>
        </w:rPr>
        <w:t>, por lo que es procedente que este Instituto de Transparencia, Acceso a la Información Pública y Protección de Datos Personales del Estado de México y Municipios, conozca y resuelva el presente recurso.</w:t>
      </w:r>
    </w:p>
    <w:p w14:paraId="07353FC5" w14:textId="77777777" w:rsidR="004C3E07" w:rsidRPr="003904B8" w:rsidRDefault="004C3E07" w:rsidP="004C3E07">
      <w:pPr>
        <w:pStyle w:val="Prrafodelista"/>
        <w:rPr>
          <w:rFonts w:ascii="Palatino Linotype" w:hAnsi="Palatino Linotype"/>
        </w:rPr>
      </w:pPr>
    </w:p>
    <w:p w14:paraId="47F2640D" w14:textId="77777777" w:rsidR="00974F84" w:rsidRPr="003904B8" w:rsidRDefault="00974F84" w:rsidP="004C3E07">
      <w:pPr>
        <w:pStyle w:val="Prrafodelista"/>
        <w:rPr>
          <w:rFonts w:ascii="Palatino Linotype" w:hAnsi="Palatino Linotype"/>
        </w:rPr>
      </w:pPr>
    </w:p>
    <w:p w14:paraId="2BD25EEA" w14:textId="77777777" w:rsidR="00B37AEC" w:rsidRPr="003904B8" w:rsidRDefault="00B37AEC" w:rsidP="00B37AEC">
      <w:pPr>
        <w:pStyle w:val="Ttulo2"/>
        <w:rPr>
          <w:b w:val="0"/>
          <w:color w:val="auto"/>
          <w:szCs w:val="24"/>
        </w:rPr>
      </w:pPr>
      <w:bookmarkStart w:id="144" w:name="_Toc66998086"/>
      <w:bookmarkStart w:id="145" w:name="_Toc71758075"/>
      <w:bookmarkStart w:id="146" w:name="_Toc66315412"/>
      <w:r w:rsidRPr="003904B8">
        <w:rPr>
          <w:color w:val="auto"/>
          <w:szCs w:val="24"/>
        </w:rPr>
        <w:t>TERCERO. De previo y especial pronunciamiento.</w:t>
      </w:r>
      <w:bookmarkEnd w:id="144"/>
      <w:bookmarkEnd w:id="145"/>
    </w:p>
    <w:p w14:paraId="408FF520" w14:textId="77777777" w:rsidR="00B37AEC" w:rsidRPr="003904B8" w:rsidRDefault="00B37AEC" w:rsidP="00B37AEC">
      <w:pPr>
        <w:pStyle w:val="Prrafodelista"/>
        <w:spacing w:line="360" w:lineRule="auto"/>
        <w:ind w:left="0"/>
        <w:jc w:val="both"/>
        <w:rPr>
          <w:rFonts w:ascii="Palatino Linotype" w:hAnsi="Palatino Linotype"/>
          <w:lang w:val="es-MX"/>
        </w:rPr>
      </w:pPr>
    </w:p>
    <w:p w14:paraId="6DBB965A" w14:textId="77777777" w:rsidR="00B37AEC" w:rsidRPr="003904B8" w:rsidRDefault="00B37AEC"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lang w:val="es-ES"/>
        </w:rPr>
      </w:pPr>
      <w:r w:rsidRPr="003904B8">
        <w:rPr>
          <w:rFonts w:ascii="Palatino Linotype" w:eastAsia="Calibri" w:hAnsi="Palatino Linotype" w:cs="Arial"/>
        </w:rPr>
        <w:t>Desde</w:t>
      </w:r>
      <w:r w:rsidRPr="003904B8">
        <w:rPr>
          <w:rFonts w:ascii="Palatino Linotype" w:hAnsi="Palatino Linotype"/>
          <w:lang w:val="es-ES"/>
        </w:rPr>
        <w:t xml:space="preserve"> que inició, a finales de 2019, la crisis generada por el virus </w:t>
      </w:r>
      <w:r w:rsidRPr="003904B8">
        <w:rPr>
          <w:rFonts w:ascii="Palatino Linotype" w:hAnsi="Palatino Linotype"/>
          <w:b/>
          <w:lang w:val="es-ES"/>
        </w:rPr>
        <w:t>SARS-Cov-2 - COVID-19</w:t>
      </w:r>
      <w:r w:rsidRPr="003904B8">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70B62CE3" w14:textId="77777777" w:rsidR="00B37AEC" w:rsidRPr="003904B8" w:rsidRDefault="00B37AEC"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lang w:val="es-ES"/>
        </w:rPr>
      </w:pPr>
      <w:r w:rsidRPr="003904B8">
        <w:rPr>
          <w:rFonts w:ascii="Palatino Linotype" w:hAnsi="Palatino Linotype"/>
          <w:lang w:val="es-ES"/>
        </w:rPr>
        <w:lastRenderedPageBreak/>
        <w:t xml:space="preserve">Las acciones adoptadas al año pasado, y de mayor impacto, llegaron incluso a la </w:t>
      </w:r>
      <w:r w:rsidRPr="003904B8">
        <w:rPr>
          <w:rFonts w:ascii="Palatino Linotype" w:eastAsia="Calibri" w:hAnsi="Palatino Linotype" w:cs="Arial"/>
        </w:rPr>
        <w:t>suspensión</w:t>
      </w:r>
      <w:r w:rsidRPr="003904B8">
        <w:rPr>
          <w:rFonts w:ascii="Palatino Linotype" w:hAnsi="Palatino Linotype"/>
          <w:lang w:val="es-ES"/>
        </w:rPr>
        <w:t xml:space="preserve"> de las actividades no prioritarias como una medida indispensable para disminuir la concurrencia de personas y, con ello, tratar de disminuir los contagios y sus efectos en la salud y en la vida, especialmente, de los grupos más vulnerables.</w:t>
      </w:r>
    </w:p>
    <w:p w14:paraId="1152297A" w14:textId="77777777" w:rsidR="00B37AEC" w:rsidRPr="003904B8" w:rsidRDefault="00B37AEC" w:rsidP="00B37AEC">
      <w:pPr>
        <w:pStyle w:val="Prrafodelista"/>
        <w:rPr>
          <w:rFonts w:ascii="Palatino Linotype" w:hAnsi="Palatino Linotype"/>
          <w:lang w:val="es-ES"/>
        </w:rPr>
      </w:pPr>
    </w:p>
    <w:p w14:paraId="4612A08E" w14:textId="77777777" w:rsidR="00B37AEC" w:rsidRPr="003904B8" w:rsidRDefault="00B37AEC"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lang w:val="es-ES"/>
        </w:rPr>
      </w:pPr>
      <w:r w:rsidRPr="003904B8">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38F51699" w14:textId="77777777" w:rsidR="00974F84" w:rsidRPr="003904B8" w:rsidRDefault="00974F84" w:rsidP="00974F84">
      <w:pPr>
        <w:pStyle w:val="Prrafodelista"/>
        <w:tabs>
          <w:tab w:val="left" w:pos="426"/>
          <w:tab w:val="left" w:pos="567"/>
        </w:tabs>
        <w:spacing w:before="240" w:after="240" w:line="360" w:lineRule="auto"/>
        <w:ind w:left="0"/>
        <w:jc w:val="both"/>
        <w:rPr>
          <w:rFonts w:ascii="Palatino Linotype" w:hAnsi="Palatino Linotype"/>
          <w:lang w:val="es-ES"/>
        </w:rPr>
      </w:pPr>
    </w:p>
    <w:p w14:paraId="2EFA43CF" w14:textId="77777777" w:rsidR="00B37AEC" w:rsidRPr="003904B8" w:rsidRDefault="00B37AEC"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lang w:val="es-ES"/>
        </w:rPr>
      </w:pPr>
      <w:r w:rsidRPr="003904B8">
        <w:rPr>
          <w:rFonts w:ascii="Palatino Linotype" w:hAnsi="Palatino Linotype"/>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w:t>
      </w:r>
      <w:r w:rsidRPr="003904B8">
        <w:rPr>
          <w:rFonts w:ascii="Palatino Linotype" w:hAnsi="Palatino Linotype"/>
          <w:lang w:val="es-ES"/>
        </w:rPr>
        <w:lastRenderedPageBreak/>
        <w:t>presenciales de las instituciones públicas, que incluyen tanto a los sujetos obligados como a este Órgano.</w:t>
      </w:r>
    </w:p>
    <w:p w14:paraId="64C04E46" w14:textId="77777777" w:rsidR="00B37AEC" w:rsidRPr="003904B8" w:rsidRDefault="00B37AEC" w:rsidP="00B37AEC">
      <w:pPr>
        <w:pStyle w:val="Prrafodelista"/>
        <w:rPr>
          <w:rFonts w:ascii="Palatino Linotype" w:hAnsi="Palatino Linotype"/>
          <w:lang w:val="es-ES"/>
        </w:rPr>
      </w:pPr>
    </w:p>
    <w:p w14:paraId="52083703" w14:textId="77777777" w:rsidR="00B37AEC" w:rsidRPr="003904B8" w:rsidRDefault="00B37AEC"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lang w:val="es-ES"/>
        </w:rPr>
      </w:pPr>
      <w:r w:rsidRPr="003904B8">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2D70B730" w14:textId="77777777" w:rsidR="00974F84" w:rsidRPr="003904B8" w:rsidRDefault="00974F84" w:rsidP="00974F84">
      <w:pPr>
        <w:pStyle w:val="Prrafodelista"/>
        <w:tabs>
          <w:tab w:val="left" w:pos="426"/>
          <w:tab w:val="left" w:pos="567"/>
        </w:tabs>
        <w:spacing w:before="240" w:after="240" w:line="360" w:lineRule="auto"/>
        <w:ind w:left="0"/>
        <w:jc w:val="both"/>
        <w:rPr>
          <w:rFonts w:ascii="Palatino Linotype" w:hAnsi="Palatino Linotype"/>
          <w:lang w:val="es-ES"/>
        </w:rPr>
      </w:pPr>
    </w:p>
    <w:p w14:paraId="6B35BD4D" w14:textId="77777777" w:rsidR="00B37AEC" w:rsidRPr="003904B8" w:rsidRDefault="00B37AEC"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lang w:val="es-ES"/>
        </w:rPr>
      </w:pPr>
      <w:r w:rsidRPr="003904B8">
        <w:rPr>
          <w:rFonts w:ascii="Palatino Linotype" w:hAnsi="Palatino Linotype"/>
          <w:lang w:val="es-ES"/>
        </w:rPr>
        <w:t xml:space="preserve">El </w:t>
      </w:r>
      <w:proofErr w:type="spellStart"/>
      <w:r w:rsidRPr="003904B8">
        <w:rPr>
          <w:rFonts w:ascii="Palatino Linotype" w:hAnsi="Palatino Linotype"/>
          <w:lang w:val="es-ES"/>
        </w:rPr>
        <w:t>Infoem</w:t>
      </w:r>
      <w:proofErr w:type="spellEnd"/>
      <w:r w:rsidRPr="003904B8">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w:t>
      </w:r>
      <w:r w:rsidRPr="003904B8">
        <w:rPr>
          <w:rFonts w:ascii="Palatino Linotype" w:hAnsi="Palatino Linotype"/>
          <w:lang w:val="es-ES"/>
        </w:rPr>
        <w:lastRenderedPageBreak/>
        <w:t>y, con ello, tratar de frenar los contagios, acciones que se centran en el esfuerzo conjunto para evitar que los servidores públicos acudan a sus centros de trabajo para desempeñar sus funciones.</w:t>
      </w:r>
    </w:p>
    <w:p w14:paraId="30F417C3" w14:textId="77777777" w:rsidR="00974F84" w:rsidRPr="003904B8" w:rsidRDefault="00974F84" w:rsidP="00974F84">
      <w:pPr>
        <w:pStyle w:val="Prrafodelista"/>
        <w:rPr>
          <w:rFonts w:ascii="Palatino Linotype" w:hAnsi="Palatino Linotype"/>
          <w:lang w:val="es-ES"/>
        </w:rPr>
      </w:pPr>
    </w:p>
    <w:p w14:paraId="07AC2C6F" w14:textId="77777777" w:rsidR="00B37AEC" w:rsidRPr="003904B8" w:rsidRDefault="00B37AEC"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lang w:val="es-ES"/>
        </w:rPr>
      </w:pPr>
      <w:r w:rsidRPr="003904B8">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39B8FD00" w14:textId="77777777" w:rsidR="00FB68F4" w:rsidRPr="003904B8" w:rsidRDefault="00FB68F4" w:rsidP="00FB68F4">
      <w:pPr>
        <w:pStyle w:val="Prrafodelista"/>
        <w:rPr>
          <w:rFonts w:ascii="Palatino Linotype" w:hAnsi="Palatino Linotype"/>
          <w:lang w:val="es-ES"/>
        </w:rPr>
      </w:pPr>
    </w:p>
    <w:p w14:paraId="48A599EB" w14:textId="77777777" w:rsidR="00B37AEC" w:rsidRPr="003904B8" w:rsidRDefault="00B37AEC"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lang w:val="es-ES"/>
        </w:rPr>
      </w:pPr>
      <w:r w:rsidRPr="003904B8">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w:t>
      </w:r>
      <w:r w:rsidRPr="003904B8">
        <w:rPr>
          <w:rFonts w:ascii="Palatino Linotype" w:hAnsi="Palatino Linotype"/>
          <w:lang w:val="es-ES"/>
        </w:rPr>
        <w:lastRenderedPageBreak/>
        <w:t>ejerciéndose, generando información que se administra tecnológicamente a través de la modalidad del trabajo a distancia o mediante el desempeño de equipos reducidos o guardias en las instalaciones públicas.</w:t>
      </w:r>
    </w:p>
    <w:p w14:paraId="4EC276E7" w14:textId="77777777" w:rsidR="00B37AEC" w:rsidRPr="003904B8" w:rsidRDefault="00B37AEC" w:rsidP="00B37AEC">
      <w:pPr>
        <w:pStyle w:val="Prrafodelista"/>
        <w:rPr>
          <w:rFonts w:ascii="Palatino Linotype" w:hAnsi="Palatino Linotype"/>
          <w:lang w:val="es-ES"/>
        </w:rPr>
      </w:pPr>
    </w:p>
    <w:p w14:paraId="0F61CA6F" w14:textId="77777777" w:rsidR="00B37AEC" w:rsidRPr="003904B8" w:rsidRDefault="00B37AEC"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lang w:val="es-ES"/>
        </w:rPr>
      </w:pPr>
      <w:r w:rsidRPr="003904B8">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01E772DC" w14:textId="77777777" w:rsidR="00FB68F4" w:rsidRPr="003904B8" w:rsidRDefault="00FB68F4" w:rsidP="00FB68F4">
      <w:pPr>
        <w:pStyle w:val="Prrafodelista"/>
        <w:rPr>
          <w:rFonts w:ascii="Palatino Linotype" w:hAnsi="Palatino Linotype"/>
          <w:lang w:val="es-ES"/>
        </w:rPr>
      </w:pPr>
    </w:p>
    <w:p w14:paraId="4AB44CA5" w14:textId="77777777" w:rsidR="00B37AEC" w:rsidRPr="003904B8" w:rsidRDefault="00B37AEC"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lang w:val="es-ES"/>
        </w:rPr>
      </w:pPr>
      <w:r w:rsidRPr="003904B8">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w:t>
      </w:r>
      <w:r w:rsidRPr="003904B8">
        <w:rPr>
          <w:rFonts w:ascii="Palatino Linotype" w:hAnsi="Palatino Linotype"/>
          <w:lang w:val="es-ES"/>
        </w:rPr>
        <w:lastRenderedPageBreak/>
        <w:t xml:space="preserve">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273FBFF0" w14:textId="77777777" w:rsidR="00B37AEC" w:rsidRPr="003904B8" w:rsidRDefault="00B37AEC" w:rsidP="00B37AEC">
      <w:pPr>
        <w:pStyle w:val="Prrafodelista"/>
        <w:tabs>
          <w:tab w:val="left" w:pos="426"/>
          <w:tab w:val="left" w:pos="567"/>
        </w:tabs>
        <w:spacing w:before="240" w:after="240" w:line="360" w:lineRule="auto"/>
        <w:ind w:left="0"/>
        <w:jc w:val="both"/>
        <w:rPr>
          <w:rFonts w:ascii="Palatino Linotype" w:hAnsi="Palatino Linotype"/>
          <w:lang w:val="es-ES"/>
        </w:rPr>
      </w:pPr>
    </w:p>
    <w:p w14:paraId="0490CED9" w14:textId="77777777" w:rsidR="00B37AEC" w:rsidRPr="003904B8" w:rsidRDefault="00B37AEC"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lang w:val="es-ES"/>
        </w:rPr>
      </w:pPr>
      <w:r w:rsidRPr="003904B8">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C7EFBF9" w14:textId="77777777" w:rsidR="00B37AEC" w:rsidRPr="003904B8" w:rsidRDefault="00B37AEC" w:rsidP="00B37AEC">
      <w:pPr>
        <w:pStyle w:val="Prrafodelista"/>
        <w:rPr>
          <w:rFonts w:ascii="Palatino Linotype" w:hAnsi="Palatino Linotype"/>
          <w:lang w:val="es-ES"/>
        </w:rPr>
      </w:pPr>
    </w:p>
    <w:p w14:paraId="5B6213EF" w14:textId="020B3B72" w:rsidR="00C05703" w:rsidRPr="003904B8" w:rsidRDefault="00C05703" w:rsidP="00C05703">
      <w:pPr>
        <w:pStyle w:val="Ttulo1"/>
      </w:pPr>
      <w:bookmarkStart w:id="147" w:name="_Toc71758076"/>
      <w:r w:rsidRPr="003904B8">
        <w:t xml:space="preserve">CUARTO. Del planteamiento de la </w:t>
      </w:r>
      <w:r w:rsidRPr="003904B8">
        <w:rPr>
          <w:i/>
        </w:rPr>
        <w:t>Litis</w:t>
      </w:r>
      <w:r w:rsidRPr="003904B8">
        <w:t>.</w:t>
      </w:r>
      <w:bookmarkEnd w:id="147"/>
    </w:p>
    <w:p w14:paraId="28F2D6ED" w14:textId="77777777" w:rsidR="00C05703" w:rsidRPr="003904B8" w:rsidRDefault="00C05703" w:rsidP="00C05703">
      <w:pPr>
        <w:rPr>
          <w:lang w:val="es-MX" w:eastAsia="en-US"/>
        </w:rPr>
      </w:pPr>
    </w:p>
    <w:p w14:paraId="7B90118C" w14:textId="26F43A9C" w:rsidR="00C05703" w:rsidRPr="003904B8" w:rsidRDefault="00C05703" w:rsidP="00C05703">
      <w:pPr>
        <w:numPr>
          <w:ilvl w:val="0"/>
          <w:numId w:val="1"/>
        </w:numPr>
        <w:spacing w:line="360" w:lineRule="auto"/>
        <w:ind w:left="0" w:firstLine="0"/>
        <w:contextualSpacing/>
        <w:jc w:val="both"/>
        <w:rPr>
          <w:rFonts w:ascii="Palatino Linotype" w:hAnsi="Palatino Linotype"/>
          <w:color w:val="000000"/>
          <w:sz w:val="20"/>
          <w:szCs w:val="14"/>
        </w:rPr>
      </w:pPr>
      <w:r w:rsidRPr="003904B8">
        <w:rPr>
          <w:rFonts w:ascii="Palatino Linotype" w:hAnsi="Palatino Linotype" w:cs="Arial"/>
        </w:rPr>
        <w:t>Se solicitó, tener acceso a los datos siguientes</w:t>
      </w:r>
      <w:r w:rsidRPr="003904B8">
        <w:rPr>
          <w:rFonts w:ascii="Palatino Linotype" w:hAnsi="Palatino Linotype"/>
          <w:color w:val="000000"/>
        </w:rPr>
        <w:t>:</w:t>
      </w:r>
    </w:p>
    <w:p w14:paraId="2F18D780" w14:textId="77777777" w:rsidR="00060BA9" w:rsidRPr="003904B8" w:rsidRDefault="00060BA9" w:rsidP="00060BA9">
      <w:pPr>
        <w:spacing w:line="360" w:lineRule="auto"/>
        <w:contextualSpacing/>
        <w:jc w:val="both"/>
        <w:rPr>
          <w:rFonts w:ascii="Palatino Linotype" w:hAnsi="Palatino Linotype"/>
          <w:color w:val="000000"/>
          <w:sz w:val="20"/>
          <w:szCs w:val="14"/>
        </w:rPr>
      </w:pPr>
    </w:p>
    <w:p w14:paraId="02793909" w14:textId="0D5FF3A8" w:rsidR="00C05703" w:rsidRPr="003904B8" w:rsidRDefault="00060BA9" w:rsidP="00060BA9">
      <w:pPr>
        <w:pStyle w:val="Prrafodelista"/>
        <w:numPr>
          <w:ilvl w:val="0"/>
          <w:numId w:val="36"/>
        </w:numPr>
        <w:spacing w:line="360" w:lineRule="auto"/>
        <w:jc w:val="both"/>
        <w:rPr>
          <w:rFonts w:ascii="Palatino Linotype" w:hAnsi="Palatino Linotype"/>
          <w:color w:val="000000"/>
          <w:szCs w:val="14"/>
        </w:rPr>
      </w:pPr>
      <w:r w:rsidRPr="003904B8">
        <w:rPr>
          <w:rFonts w:ascii="Palatino Linotype" w:hAnsi="Palatino Linotype"/>
          <w:color w:val="000000"/>
          <w:szCs w:val="14"/>
        </w:rPr>
        <w:t>Número de semanas cotizadas por el C. Enrique González de la Paz, con número de clave ISSEM</w:t>
      </w:r>
      <w:r w:rsidR="00974F84" w:rsidRPr="003904B8">
        <w:rPr>
          <w:rFonts w:ascii="Palatino Linotype" w:hAnsi="Palatino Linotype"/>
          <w:color w:val="000000"/>
          <w:szCs w:val="14"/>
        </w:rPr>
        <w:t>y</w:t>
      </w:r>
      <w:r w:rsidRPr="003904B8">
        <w:rPr>
          <w:rFonts w:ascii="Palatino Linotype" w:hAnsi="Palatino Linotype"/>
          <w:color w:val="000000"/>
          <w:szCs w:val="14"/>
        </w:rPr>
        <w:t xml:space="preserve">M </w:t>
      </w:r>
      <w:r w:rsidR="004B10F0" w:rsidRPr="004B10F0">
        <w:rPr>
          <w:rFonts w:ascii="Palatino Linotype" w:hAnsi="Palatino Linotype"/>
          <w:color w:val="000000"/>
          <w:szCs w:val="14"/>
          <w:highlight w:val="black"/>
        </w:rPr>
        <w:t>-----------------</w:t>
      </w:r>
      <w:r w:rsidRPr="003904B8">
        <w:rPr>
          <w:rFonts w:ascii="Palatino Linotype" w:hAnsi="Palatino Linotype"/>
          <w:color w:val="000000"/>
          <w:szCs w:val="14"/>
        </w:rPr>
        <w:t>.</w:t>
      </w:r>
    </w:p>
    <w:p w14:paraId="480698FB" w14:textId="77777777" w:rsidR="00060BA9" w:rsidRPr="003904B8" w:rsidRDefault="00060BA9" w:rsidP="00060BA9">
      <w:pPr>
        <w:pStyle w:val="Prrafodelista"/>
        <w:spacing w:line="360" w:lineRule="auto"/>
        <w:jc w:val="both"/>
        <w:rPr>
          <w:rFonts w:ascii="Palatino Linotype" w:hAnsi="Palatino Linotype"/>
          <w:color w:val="000000"/>
          <w:szCs w:val="14"/>
        </w:rPr>
      </w:pPr>
    </w:p>
    <w:p w14:paraId="19D6C7CF" w14:textId="0386493F" w:rsidR="00060BA9" w:rsidRPr="003904B8" w:rsidRDefault="00060BA9" w:rsidP="00060BA9">
      <w:pPr>
        <w:pStyle w:val="Prrafodelista"/>
        <w:numPr>
          <w:ilvl w:val="0"/>
          <w:numId w:val="1"/>
        </w:numPr>
        <w:spacing w:line="360" w:lineRule="auto"/>
        <w:ind w:left="0" w:firstLine="0"/>
        <w:jc w:val="both"/>
        <w:rPr>
          <w:rFonts w:ascii="Palatino Linotype" w:hAnsi="Palatino Linotype" w:cs="Arial"/>
        </w:rPr>
      </w:pPr>
      <w:r w:rsidRPr="003904B8">
        <w:rPr>
          <w:rFonts w:ascii="Palatino Linotype" w:hAnsi="Palatino Linotype" w:cs="Arial"/>
        </w:rPr>
        <w:t xml:space="preserve">En </w:t>
      </w:r>
      <w:r w:rsidRPr="003904B8">
        <w:rPr>
          <w:rFonts w:ascii="Palatino Linotype" w:hAnsi="Palatino Linotype"/>
          <w:lang w:val="es-ES"/>
        </w:rPr>
        <w:t>respuesta,</w:t>
      </w:r>
      <w:r w:rsidRPr="003904B8">
        <w:rPr>
          <w:rFonts w:ascii="Palatino Linotype" w:hAnsi="Palatino Linotype" w:cs="Arial"/>
        </w:rPr>
        <w:t xml:space="preserve"> el </w:t>
      </w:r>
      <w:r w:rsidR="006A75A7" w:rsidRPr="003904B8">
        <w:rPr>
          <w:rFonts w:ascii="Palatino Linotype" w:hAnsi="Palatino Linotype" w:cs="Arial"/>
        </w:rPr>
        <w:t>responsable</w:t>
      </w:r>
      <w:r w:rsidRPr="003904B8">
        <w:rPr>
          <w:rFonts w:ascii="Palatino Linotype" w:hAnsi="Palatino Linotype" w:cs="Arial"/>
        </w:rPr>
        <w:t xml:space="preserve"> informó </w:t>
      </w:r>
      <w:r w:rsidR="00291CDE" w:rsidRPr="003904B8">
        <w:rPr>
          <w:rFonts w:ascii="Palatino Linotype" w:hAnsi="Palatino Linotype" w:cs="Arial"/>
        </w:rPr>
        <w:t xml:space="preserve">al titular, que la obtención de los datos, requiere de un procesamiento y cálculos para la generación </w:t>
      </w:r>
      <w:r w:rsidRPr="003904B8">
        <w:rPr>
          <w:rFonts w:ascii="Palatino Linotype" w:hAnsi="Palatino Linotype" w:cs="Arial"/>
        </w:rPr>
        <w:t>del documento en donde se hacen constar los datos solicitados.</w:t>
      </w:r>
    </w:p>
    <w:p w14:paraId="5FBC179B" w14:textId="77777777" w:rsidR="00060BA9" w:rsidRPr="003904B8" w:rsidRDefault="00060BA9" w:rsidP="00060BA9">
      <w:pPr>
        <w:pStyle w:val="Prrafodelista"/>
        <w:spacing w:line="360" w:lineRule="auto"/>
        <w:ind w:left="0"/>
        <w:jc w:val="both"/>
        <w:rPr>
          <w:rFonts w:ascii="Palatino Linotype" w:hAnsi="Palatino Linotype" w:cs="Arial"/>
        </w:rPr>
      </w:pPr>
    </w:p>
    <w:p w14:paraId="4DE2731E" w14:textId="1DF9B565" w:rsidR="00060BA9" w:rsidRPr="003904B8" w:rsidRDefault="00060BA9" w:rsidP="00060BA9">
      <w:pPr>
        <w:pStyle w:val="Prrafodelista"/>
        <w:numPr>
          <w:ilvl w:val="0"/>
          <w:numId w:val="1"/>
        </w:numPr>
        <w:spacing w:line="360" w:lineRule="auto"/>
        <w:ind w:left="0" w:firstLine="0"/>
        <w:jc w:val="both"/>
        <w:rPr>
          <w:rFonts w:ascii="Palatino Linotype" w:hAnsi="Palatino Linotype" w:cs="Arial"/>
        </w:rPr>
      </w:pPr>
      <w:r w:rsidRPr="003904B8">
        <w:rPr>
          <w:rFonts w:ascii="Palatino Linotype" w:hAnsi="Palatino Linotype" w:cs="Arial"/>
        </w:rPr>
        <w:t>Inconforme con la respuesta, el solicitante interpuso el recurso de revisión correspondiente, argumentando que no solicitó la generación de ningún cálculo y que el Sujeto Obligado, si posee la información.</w:t>
      </w:r>
    </w:p>
    <w:p w14:paraId="03672FA0" w14:textId="77777777" w:rsidR="00060BA9" w:rsidRPr="003904B8" w:rsidRDefault="00060BA9" w:rsidP="00060BA9">
      <w:pPr>
        <w:spacing w:line="360" w:lineRule="auto"/>
        <w:contextualSpacing/>
        <w:jc w:val="both"/>
        <w:rPr>
          <w:rFonts w:ascii="Palatino Linotype" w:hAnsi="Palatino Linotype" w:cs="Arial"/>
        </w:rPr>
      </w:pPr>
    </w:p>
    <w:p w14:paraId="289ACBEB" w14:textId="398C0D44" w:rsidR="00060BA9" w:rsidRPr="003904B8" w:rsidRDefault="00060BA9" w:rsidP="004D5C29">
      <w:pPr>
        <w:numPr>
          <w:ilvl w:val="0"/>
          <w:numId w:val="1"/>
        </w:numPr>
        <w:spacing w:line="360" w:lineRule="auto"/>
        <w:ind w:left="0" w:firstLine="0"/>
        <w:contextualSpacing/>
        <w:jc w:val="both"/>
        <w:rPr>
          <w:rFonts w:ascii="Palatino Linotype" w:eastAsia="MS Mincho" w:hAnsi="Palatino Linotype" w:cs="Arial"/>
        </w:rPr>
      </w:pPr>
      <w:r w:rsidRPr="003904B8">
        <w:rPr>
          <w:rFonts w:ascii="Palatino Linotype" w:eastAsia="MS Mincho" w:hAnsi="Palatino Linotype" w:cs="Arial"/>
        </w:rPr>
        <w:t xml:space="preserve">En </w:t>
      </w:r>
      <w:r w:rsidRPr="003904B8">
        <w:rPr>
          <w:rFonts w:ascii="Palatino Linotype" w:hAnsi="Palatino Linotype" w:cs="Arial"/>
          <w:lang w:eastAsia="es-MX"/>
        </w:rPr>
        <w:t>dichas</w:t>
      </w:r>
      <w:r w:rsidRPr="003904B8">
        <w:rPr>
          <w:rFonts w:ascii="Palatino Linotype" w:eastAsia="Times New Roman" w:hAnsi="Palatino Linotype" w:cs="Arial"/>
        </w:rPr>
        <w:t xml:space="preserve"> condiciones, la </w:t>
      </w:r>
      <w:r w:rsidRPr="003904B8">
        <w:rPr>
          <w:rFonts w:ascii="Palatino Linotype" w:eastAsia="Times New Roman" w:hAnsi="Palatino Linotype" w:cs="Arial"/>
          <w:i/>
        </w:rPr>
        <w:t>Litis</w:t>
      </w:r>
      <w:r w:rsidRPr="003904B8">
        <w:rPr>
          <w:rFonts w:ascii="Palatino Linotype" w:eastAsia="Times New Roman" w:hAnsi="Palatino Linotype" w:cs="Arial"/>
        </w:rPr>
        <w:t xml:space="preserve"> a resolver en este recurso de revisión se circunscribe a determinar si </w:t>
      </w:r>
      <w:r w:rsidRPr="003904B8">
        <w:rPr>
          <w:rFonts w:ascii="Palatino Linotype" w:eastAsia="MS Mincho" w:hAnsi="Palatino Linotype" w:cs="Arial"/>
        </w:rPr>
        <w:t xml:space="preserve">se actualizan las causales de procedencia previstas en el </w:t>
      </w:r>
      <w:r w:rsidRPr="003904B8">
        <w:rPr>
          <w:rFonts w:ascii="Palatino Linotype" w:eastAsia="MS Mincho" w:hAnsi="Palatino Linotype" w:cs="Arial"/>
          <w:b/>
        </w:rPr>
        <w:t>artículo 129</w:t>
      </w:r>
      <w:r w:rsidRPr="003904B8">
        <w:rPr>
          <w:rFonts w:ascii="Palatino Linotype" w:eastAsia="MS Mincho" w:hAnsi="Palatino Linotype" w:cs="Arial"/>
        </w:rPr>
        <w:t xml:space="preserve">, fracción </w:t>
      </w:r>
      <w:r w:rsidRPr="003904B8">
        <w:rPr>
          <w:rFonts w:ascii="Palatino Linotype" w:eastAsia="MS Mincho" w:hAnsi="Palatino Linotype" w:cs="Arial"/>
          <w:b/>
        </w:rPr>
        <w:t xml:space="preserve">XII </w:t>
      </w:r>
      <w:r w:rsidRPr="003904B8">
        <w:rPr>
          <w:rFonts w:ascii="Palatino Linotype" w:eastAsia="MS Mincho" w:hAnsi="Palatino Linotype" w:cs="Arial"/>
        </w:rPr>
        <w:t xml:space="preserve">de la </w:t>
      </w:r>
      <w:r w:rsidR="004D5C29" w:rsidRPr="003904B8">
        <w:rPr>
          <w:rFonts w:ascii="Palatino Linotype" w:eastAsia="MS Mincho" w:hAnsi="Palatino Linotype" w:cs="Arial"/>
          <w:b/>
        </w:rPr>
        <w:t>Ley de Protección de Datos Personales en Posesión de Sujetos Obligados del Estado de México y Municipios</w:t>
      </w:r>
      <w:r w:rsidRPr="003904B8">
        <w:rPr>
          <w:rFonts w:ascii="Palatino Linotype" w:eastAsia="MS Mincho" w:hAnsi="Palatino Linotype" w:cs="Arial"/>
        </w:rPr>
        <w:t xml:space="preserve">; </w:t>
      </w:r>
      <w:r w:rsidRPr="003904B8">
        <w:rPr>
          <w:rFonts w:ascii="Palatino Linotype" w:eastAsia="Times New Roman" w:hAnsi="Palatino Linotype" w:cs="Arial"/>
          <w:color w:val="000000" w:themeColor="text1"/>
          <w:lang w:val="es-ES" w:eastAsia="es-MX"/>
        </w:rPr>
        <w:t xml:space="preserve">fracción que determina la hipótesis jurídica relativa </w:t>
      </w:r>
      <w:r w:rsidR="004D5C29" w:rsidRPr="003904B8">
        <w:rPr>
          <w:rFonts w:ascii="Palatino Linotype" w:eastAsia="Times New Roman" w:hAnsi="Palatino Linotype" w:cs="Arial"/>
          <w:color w:val="000000" w:themeColor="text1"/>
          <w:lang w:val="es-ES" w:eastAsia="es-MX"/>
        </w:rPr>
        <w:t>a que se considere que la respuesta es desfavorable</w:t>
      </w:r>
      <w:r w:rsidRPr="003904B8">
        <w:rPr>
          <w:rFonts w:ascii="Palatino Linotype" w:eastAsia="Times New Roman" w:hAnsi="Palatino Linotype" w:cs="Arial"/>
          <w:color w:val="000000" w:themeColor="text1"/>
          <w:lang w:val="es-ES" w:eastAsia="es-MX"/>
        </w:rPr>
        <w:t xml:space="preserve">; </w:t>
      </w:r>
      <w:r w:rsidRPr="003904B8">
        <w:rPr>
          <w:rFonts w:ascii="Palatino Linotype" w:eastAsia="MS Mincho" w:hAnsi="Palatino Linotype" w:cs="Arial"/>
        </w:rPr>
        <w:t>causal de la que se dolió el particular recurrente al momento de interponer su recurso de revisión.</w:t>
      </w:r>
    </w:p>
    <w:p w14:paraId="386C6F6E" w14:textId="77777777" w:rsidR="00060BA9" w:rsidRPr="003904B8" w:rsidRDefault="00060BA9" w:rsidP="00060BA9">
      <w:pPr>
        <w:pStyle w:val="Prrafodelista"/>
        <w:rPr>
          <w:rFonts w:ascii="Palatino Linotype" w:eastAsia="MS Mincho" w:hAnsi="Palatino Linotype" w:cs="Arial"/>
        </w:rPr>
      </w:pPr>
    </w:p>
    <w:p w14:paraId="558DB217" w14:textId="112FD36E" w:rsidR="00060BA9" w:rsidRPr="003904B8" w:rsidRDefault="00060BA9" w:rsidP="00060BA9">
      <w:pPr>
        <w:numPr>
          <w:ilvl w:val="0"/>
          <w:numId w:val="1"/>
        </w:numPr>
        <w:spacing w:line="360" w:lineRule="auto"/>
        <w:ind w:left="0" w:firstLine="0"/>
        <w:contextualSpacing/>
        <w:jc w:val="both"/>
        <w:rPr>
          <w:rFonts w:ascii="Palatino Linotype" w:eastAsia="MS Mincho" w:hAnsi="Palatino Linotype" w:cs="Arial"/>
        </w:rPr>
      </w:pPr>
      <w:r w:rsidRPr="003904B8">
        <w:rPr>
          <w:rFonts w:ascii="Palatino Linotype" w:eastAsia="Times New Roman" w:hAnsi="Palatino Linotype" w:cs="Arial"/>
          <w:color w:val="000000" w:themeColor="text1"/>
          <w:lang w:val="es-ES" w:eastAsia="es-MX"/>
        </w:rPr>
        <w:t>Atento a lo anterior es que se</w:t>
      </w:r>
      <w:r w:rsidRPr="003904B8">
        <w:rPr>
          <w:rFonts w:ascii="Palatino Linotype" w:hAnsi="Palatino Linotype" w:cs="Arial"/>
          <w:color w:val="000000" w:themeColor="text1"/>
          <w:szCs w:val="23"/>
        </w:rPr>
        <w:t xml:space="preserve"> determinará si el </w:t>
      </w:r>
      <w:r w:rsidRPr="003904B8">
        <w:rPr>
          <w:rFonts w:ascii="Palatino Linotype" w:hAnsi="Palatino Linotype" w:cs="Arial"/>
          <w:b/>
          <w:color w:val="000000" w:themeColor="text1"/>
          <w:szCs w:val="23"/>
        </w:rPr>
        <w:t>SUJETO</w:t>
      </w:r>
      <w:r w:rsidRPr="003904B8">
        <w:rPr>
          <w:rFonts w:ascii="Palatino Linotype" w:hAnsi="Palatino Linotype" w:cs="Arial"/>
          <w:color w:val="000000" w:themeColor="text1"/>
          <w:szCs w:val="23"/>
        </w:rPr>
        <w:t xml:space="preserve"> </w:t>
      </w:r>
      <w:r w:rsidRPr="003904B8">
        <w:rPr>
          <w:rFonts w:ascii="Palatino Linotype" w:hAnsi="Palatino Linotype" w:cs="Arial"/>
          <w:b/>
          <w:color w:val="000000" w:themeColor="text1"/>
          <w:szCs w:val="23"/>
        </w:rPr>
        <w:t>OBLIGADO</w:t>
      </w:r>
      <w:r w:rsidRPr="003904B8">
        <w:rPr>
          <w:rFonts w:ascii="Palatino Linotype" w:hAnsi="Palatino Linotype" w:cs="Arial"/>
          <w:color w:val="000000" w:themeColor="text1"/>
          <w:szCs w:val="23"/>
        </w:rPr>
        <w:t xml:space="preserve"> con su respuesta ciertamente </w:t>
      </w:r>
      <w:r w:rsidRPr="003904B8">
        <w:rPr>
          <w:rFonts w:ascii="Palatino Linotype" w:eastAsia="Times New Roman" w:hAnsi="Palatino Linotype"/>
          <w:color w:val="000000" w:themeColor="text1"/>
        </w:rPr>
        <w:t>actualiza la causal de referencia</w:t>
      </w:r>
      <w:r w:rsidRPr="003904B8">
        <w:rPr>
          <w:rFonts w:ascii="Palatino Linotype" w:eastAsia="Times New Roman" w:hAnsi="Palatino Linotype" w:cs="Arial"/>
          <w:color w:val="000000" w:themeColor="text1"/>
          <w:lang w:eastAsia="es-MX"/>
        </w:rPr>
        <w:t xml:space="preserve">; </w:t>
      </w:r>
      <w:r w:rsidRPr="003904B8">
        <w:rPr>
          <w:rFonts w:ascii="Palatino Linotype" w:eastAsia="Times New Roman" w:hAnsi="Palatino Linotype" w:cs="Arial"/>
          <w:color w:val="000000" w:themeColor="text1"/>
          <w:lang w:val="es-ES" w:eastAsia="es-MX"/>
        </w:rPr>
        <w:t xml:space="preserve">asimismo, determinar si se vulnera el derecho de acceso a la información del particular por la inobservancia a </w:t>
      </w:r>
      <w:r w:rsidRPr="003904B8">
        <w:rPr>
          <w:rFonts w:ascii="Palatino Linotype" w:eastAsia="Times New Roman" w:hAnsi="Palatino Linotype" w:cs="Arial"/>
          <w:color w:val="000000" w:themeColor="text1"/>
          <w:lang w:val="es-ES" w:eastAsia="es-MX"/>
        </w:rPr>
        <w:lastRenderedPageBreak/>
        <w:t>los principios contenidos en el artículo 11 de la Ley de Transparencia y Acceso a la Información Pública del Estado de México y Municipios</w:t>
      </w:r>
      <w:r w:rsidR="00977955" w:rsidRPr="003904B8">
        <w:rPr>
          <w:rFonts w:ascii="Palatino Linotype" w:eastAsia="Times New Roman" w:hAnsi="Palatino Linotype" w:cs="Arial"/>
          <w:color w:val="000000" w:themeColor="text1"/>
          <w:lang w:val="es-ES" w:eastAsia="es-MX"/>
        </w:rPr>
        <w:t xml:space="preserve"> de aplicación supletoria</w:t>
      </w:r>
      <w:r w:rsidRPr="003904B8">
        <w:rPr>
          <w:rFonts w:ascii="Palatino Linotype" w:eastAsia="Times New Roman" w:hAnsi="Palatino Linotype" w:cs="Arial"/>
          <w:color w:val="000000" w:themeColor="text1"/>
          <w:lang w:val="es-ES" w:eastAsia="es-MX"/>
        </w:rPr>
        <w:t>, los cuales señala entre otros, que en la generación y entrega de información se deberá garantizar que sea oportuna, completa e integral.</w:t>
      </w:r>
    </w:p>
    <w:p w14:paraId="0410D7D9" w14:textId="77777777" w:rsidR="00977955" w:rsidRPr="003904B8" w:rsidRDefault="00977955" w:rsidP="00977955">
      <w:pPr>
        <w:pStyle w:val="Prrafodelista"/>
        <w:rPr>
          <w:rFonts w:ascii="Palatino Linotype" w:eastAsia="MS Mincho" w:hAnsi="Palatino Linotype" w:cs="Arial"/>
        </w:rPr>
      </w:pPr>
    </w:p>
    <w:p w14:paraId="72CED6BC" w14:textId="77777777" w:rsidR="00977955" w:rsidRPr="003904B8" w:rsidRDefault="00977955" w:rsidP="00977955">
      <w:pPr>
        <w:spacing w:line="360" w:lineRule="auto"/>
        <w:contextualSpacing/>
        <w:jc w:val="both"/>
        <w:rPr>
          <w:rFonts w:ascii="Palatino Linotype" w:eastAsia="MS Mincho" w:hAnsi="Palatino Linotype" w:cs="Arial"/>
        </w:rPr>
      </w:pPr>
    </w:p>
    <w:p w14:paraId="34CE1EF5" w14:textId="7E1F8E18" w:rsidR="004C3E07" w:rsidRPr="003904B8" w:rsidRDefault="00C05703" w:rsidP="004C3E07">
      <w:pPr>
        <w:pStyle w:val="Ttulo1"/>
      </w:pPr>
      <w:bookmarkStart w:id="148" w:name="_Toc71758077"/>
      <w:r w:rsidRPr="003904B8">
        <w:t>QUIN</w:t>
      </w:r>
      <w:r w:rsidR="00B37AEC" w:rsidRPr="003904B8">
        <w:t>T</w:t>
      </w:r>
      <w:r w:rsidR="004C3E07" w:rsidRPr="003904B8">
        <w:t xml:space="preserve">O. </w:t>
      </w:r>
      <w:r w:rsidR="00977955" w:rsidRPr="003904B8">
        <w:rPr>
          <w:szCs w:val="24"/>
        </w:rPr>
        <w:t>Del estudio y resolución del asunto</w:t>
      </w:r>
      <w:r w:rsidR="004C3E07" w:rsidRPr="003904B8">
        <w:t>.</w:t>
      </w:r>
      <w:bookmarkEnd w:id="146"/>
      <w:bookmarkEnd w:id="148"/>
    </w:p>
    <w:p w14:paraId="62CEBC97" w14:textId="77777777" w:rsidR="001A5396" w:rsidRPr="003904B8" w:rsidRDefault="001A5396" w:rsidP="001A5396">
      <w:pPr>
        <w:pStyle w:val="Prrafodelista"/>
        <w:rPr>
          <w:rFonts w:ascii="Palatino Linotype" w:eastAsia="Calibri" w:hAnsi="Palatino Linotype" w:cs="Arial"/>
          <w:lang w:val="es-ES"/>
        </w:rPr>
      </w:pPr>
    </w:p>
    <w:p w14:paraId="00089C11" w14:textId="5EAF6BC4" w:rsidR="00CC5229" w:rsidRPr="003904B8" w:rsidRDefault="00CC5229" w:rsidP="00CC5229">
      <w:pPr>
        <w:pStyle w:val="Ttulo1"/>
        <w:numPr>
          <w:ilvl w:val="0"/>
          <w:numId w:val="32"/>
        </w:numPr>
      </w:pPr>
      <w:bookmarkStart w:id="149" w:name="_Toc71758078"/>
      <w:r w:rsidRPr="003904B8">
        <w:t>De la respuesta del Sujeto Obligado</w:t>
      </w:r>
      <w:bookmarkEnd w:id="149"/>
    </w:p>
    <w:p w14:paraId="4C6CABD3" w14:textId="77777777" w:rsidR="00CC5229" w:rsidRPr="003904B8" w:rsidRDefault="00CC5229" w:rsidP="001A5396">
      <w:pPr>
        <w:pStyle w:val="Prrafodelista"/>
        <w:rPr>
          <w:rFonts w:ascii="Palatino Linotype" w:eastAsia="Calibri" w:hAnsi="Palatino Linotype" w:cs="Arial"/>
          <w:lang w:val="es-ES"/>
        </w:rPr>
      </w:pPr>
    </w:p>
    <w:p w14:paraId="2670B1B2" w14:textId="7D862381" w:rsidR="004C3E07" w:rsidRPr="003904B8" w:rsidRDefault="00CC5229"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s="Arial"/>
        </w:rPr>
      </w:pPr>
      <w:r w:rsidRPr="003904B8">
        <w:rPr>
          <w:rFonts w:ascii="Palatino Linotype" w:eastAsia="Calibri" w:hAnsi="Palatino Linotype" w:cs="Arial"/>
          <w:lang w:val="es-ES"/>
        </w:rPr>
        <w:t>La respuesta emitida</w:t>
      </w:r>
      <w:r w:rsidR="0004034A" w:rsidRPr="003904B8">
        <w:rPr>
          <w:rFonts w:ascii="Palatino Linotype" w:eastAsia="Calibri" w:hAnsi="Palatino Linotype" w:cs="Arial"/>
          <w:lang w:val="es-ES"/>
        </w:rPr>
        <w:t xml:space="preserve"> a la solicitud de acceso a datos, contiene las siguientes características:</w:t>
      </w:r>
    </w:p>
    <w:p w14:paraId="659BDA3C" w14:textId="77777777" w:rsidR="0004034A" w:rsidRPr="003904B8" w:rsidRDefault="0004034A" w:rsidP="0004034A">
      <w:pPr>
        <w:pStyle w:val="Prrafodelista"/>
        <w:tabs>
          <w:tab w:val="left" w:pos="426"/>
          <w:tab w:val="left" w:pos="567"/>
        </w:tabs>
        <w:spacing w:before="240" w:after="240" w:line="360" w:lineRule="auto"/>
        <w:ind w:left="0"/>
        <w:jc w:val="both"/>
        <w:rPr>
          <w:rFonts w:ascii="Palatino Linotype" w:hAnsi="Palatino Linotype" w:cs="Arial"/>
        </w:rPr>
      </w:pPr>
    </w:p>
    <w:p w14:paraId="14DDE3F4" w14:textId="29A7F3A8" w:rsidR="00723DBC" w:rsidRPr="003904B8" w:rsidRDefault="00723DBC" w:rsidP="00723DBC">
      <w:pPr>
        <w:pStyle w:val="Prrafodelista"/>
        <w:numPr>
          <w:ilvl w:val="0"/>
          <w:numId w:val="32"/>
        </w:numPr>
        <w:spacing w:line="360" w:lineRule="auto"/>
        <w:jc w:val="both"/>
        <w:rPr>
          <w:rFonts w:ascii="Palatino Linotype" w:hAnsi="Palatino Linotype" w:cs="Arial"/>
        </w:rPr>
      </w:pPr>
      <w:r w:rsidRPr="003904B8">
        <w:rPr>
          <w:rFonts w:ascii="Palatino Linotype" w:hAnsi="Palatino Linotype" w:cs="Arial"/>
        </w:rPr>
        <w:t>El documento donde consta la información solicitada, es la denominada "hoja de periodos cotizados”;</w:t>
      </w:r>
    </w:p>
    <w:p w14:paraId="76980AE4" w14:textId="77777777" w:rsidR="00291CDE" w:rsidRPr="003904B8" w:rsidRDefault="00291CDE" w:rsidP="00291CDE">
      <w:pPr>
        <w:pStyle w:val="Prrafodelista"/>
        <w:spacing w:line="360" w:lineRule="auto"/>
        <w:jc w:val="both"/>
        <w:rPr>
          <w:rFonts w:ascii="Palatino Linotype" w:hAnsi="Palatino Linotype" w:cs="Arial"/>
        </w:rPr>
      </w:pPr>
    </w:p>
    <w:p w14:paraId="7177839A" w14:textId="5DBE5C98" w:rsidR="004317C6" w:rsidRPr="003904B8" w:rsidRDefault="00723DBC" w:rsidP="00723DBC">
      <w:pPr>
        <w:pStyle w:val="Prrafodelista"/>
        <w:numPr>
          <w:ilvl w:val="0"/>
          <w:numId w:val="32"/>
        </w:numPr>
        <w:spacing w:line="360" w:lineRule="auto"/>
        <w:jc w:val="both"/>
        <w:rPr>
          <w:rFonts w:ascii="Palatino Linotype" w:hAnsi="Palatino Linotype" w:cs="Arial"/>
        </w:rPr>
      </w:pPr>
      <w:r w:rsidRPr="003904B8">
        <w:rPr>
          <w:rFonts w:ascii="Palatino Linotype" w:hAnsi="Palatino Linotype" w:cs="Arial"/>
        </w:rPr>
        <w:t>Que el tiempo de cotización al patrimonio del ISSEMyM, deducido en años, meses y días, que implica que se procese y realicen diversos cálculos de nóminas manuales y automatizadas con las que se cuenta</w:t>
      </w:r>
      <w:r w:rsidR="00434E11" w:rsidRPr="003904B8">
        <w:rPr>
          <w:rFonts w:ascii="Palatino Linotype" w:hAnsi="Palatino Linotype" w:cs="Arial"/>
        </w:rPr>
        <w:t>;</w:t>
      </w:r>
      <w:r w:rsidRPr="003904B8">
        <w:rPr>
          <w:rFonts w:ascii="Palatino Linotype" w:hAnsi="Palatino Linotype" w:cs="Arial"/>
        </w:rPr>
        <w:t xml:space="preserve"> </w:t>
      </w:r>
    </w:p>
    <w:p w14:paraId="778043E1" w14:textId="0D219E30" w:rsidR="00B218D6" w:rsidRPr="003904B8" w:rsidRDefault="00723DBC" w:rsidP="00723DBC">
      <w:pPr>
        <w:pStyle w:val="Prrafodelista"/>
        <w:numPr>
          <w:ilvl w:val="0"/>
          <w:numId w:val="32"/>
        </w:numPr>
        <w:spacing w:line="360" w:lineRule="auto"/>
        <w:jc w:val="both"/>
        <w:rPr>
          <w:rFonts w:ascii="Palatino Linotype" w:hAnsi="Palatino Linotype" w:cs="Arial"/>
        </w:rPr>
      </w:pPr>
      <w:r w:rsidRPr="003904B8">
        <w:rPr>
          <w:rFonts w:ascii="Palatino Linotype" w:hAnsi="Palatino Linotype" w:cs="Arial"/>
        </w:rPr>
        <w:t>Para la generación del documento denominado hoja de periodos cotizados, se deben se deben realizar cálculos y procesamiento de información; y</w:t>
      </w:r>
    </w:p>
    <w:p w14:paraId="38B3DB3B" w14:textId="77777777" w:rsidR="00723DBC" w:rsidRPr="003904B8" w:rsidRDefault="00723DBC" w:rsidP="00723DBC">
      <w:pPr>
        <w:pStyle w:val="Prrafodelista"/>
        <w:rPr>
          <w:rFonts w:ascii="Palatino Linotype" w:hAnsi="Palatino Linotype" w:cs="Arial"/>
        </w:rPr>
      </w:pPr>
    </w:p>
    <w:p w14:paraId="32A1FFBF" w14:textId="41E6BAF9" w:rsidR="00723DBC" w:rsidRPr="003904B8" w:rsidRDefault="00723DBC" w:rsidP="00723DBC">
      <w:pPr>
        <w:pStyle w:val="Prrafodelista"/>
        <w:numPr>
          <w:ilvl w:val="0"/>
          <w:numId w:val="32"/>
        </w:numPr>
        <w:spacing w:line="360" w:lineRule="auto"/>
        <w:jc w:val="both"/>
        <w:rPr>
          <w:rFonts w:ascii="Palatino Linotype" w:hAnsi="Palatino Linotype" w:cs="Arial"/>
        </w:rPr>
      </w:pPr>
      <w:r w:rsidRPr="003904B8">
        <w:rPr>
          <w:rFonts w:ascii="Palatino Linotype" w:hAnsi="Palatino Linotype" w:cs="Arial"/>
        </w:rPr>
        <w:t>La generación de la hoja de periodos cotizados, implica la generación de un nuevo documento</w:t>
      </w:r>
      <w:r w:rsidR="00291CDE" w:rsidRPr="003904B8">
        <w:rPr>
          <w:rFonts w:ascii="Palatino Linotype" w:hAnsi="Palatino Linotype" w:cs="Arial"/>
        </w:rPr>
        <w:t>, posterior al ingreso de la solicitud</w:t>
      </w:r>
      <w:r w:rsidRPr="003904B8">
        <w:rPr>
          <w:rFonts w:ascii="Palatino Linotype" w:hAnsi="Palatino Linotype" w:cs="Arial"/>
        </w:rPr>
        <w:t>.</w:t>
      </w:r>
    </w:p>
    <w:p w14:paraId="7D728B1F" w14:textId="77777777" w:rsidR="00F26386" w:rsidRPr="003904B8" w:rsidRDefault="00F26386" w:rsidP="00F26386">
      <w:pPr>
        <w:pStyle w:val="Prrafodelista"/>
        <w:tabs>
          <w:tab w:val="left" w:pos="426"/>
          <w:tab w:val="left" w:pos="567"/>
        </w:tabs>
        <w:spacing w:before="240" w:after="240" w:line="360" w:lineRule="auto"/>
        <w:ind w:left="0"/>
        <w:jc w:val="both"/>
        <w:rPr>
          <w:rFonts w:ascii="Palatino Linotype" w:hAnsi="Palatino Linotype" w:cs="Arial"/>
        </w:rPr>
      </w:pPr>
    </w:p>
    <w:p w14:paraId="4D12D1BC" w14:textId="53B38556" w:rsidR="00434E11" w:rsidRPr="003904B8" w:rsidRDefault="00B218D6" w:rsidP="00F26386">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s="Arial"/>
        </w:rPr>
      </w:pPr>
      <w:r w:rsidRPr="003904B8">
        <w:rPr>
          <w:rFonts w:ascii="Palatino Linotype" w:hAnsi="Palatino Linotype" w:cs="Arial"/>
        </w:rPr>
        <w:t>Atento a lo anterior, es dable traer a contexto</w:t>
      </w:r>
      <w:r w:rsidR="00710D14" w:rsidRPr="003904B8">
        <w:rPr>
          <w:rFonts w:ascii="Palatino Linotype" w:hAnsi="Palatino Linotype" w:cs="Arial"/>
        </w:rPr>
        <w:t xml:space="preserve"> primeramente lo establecido en el artículo </w:t>
      </w:r>
      <w:r w:rsidR="00E22783" w:rsidRPr="003904B8">
        <w:rPr>
          <w:rFonts w:ascii="Palatino Linotype" w:hAnsi="Palatino Linotype" w:cs="Arial"/>
        </w:rPr>
        <w:t xml:space="preserve">114 de la </w:t>
      </w:r>
      <w:r w:rsidR="00710D14" w:rsidRPr="003904B8">
        <w:rPr>
          <w:rFonts w:ascii="Palatino Linotype" w:hAnsi="Palatino Linotype" w:cs="Arial"/>
        </w:rPr>
        <w:t>Ley de Protección de Datos Personales en Posesión de Sujetos Obligados del Estado de México y Municipios:</w:t>
      </w:r>
    </w:p>
    <w:p w14:paraId="4B341B00" w14:textId="4E2F41FE" w:rsidR="00F26386" w:rsidRPr="003904B8" w:rsidRDefault="00723DBC" w:rsidP="00F26386">
      <w:pPr>
        <w:spacing w:line="360" w:lineRule="auto"/>
        <w:ind w:left="567" w:right="709"/>
        <w:jc w:val="both"/>
        <w:rPr>
          <w:rFonts w:ascii="Palatino Linotype" w:hAnsi="Palatino Linotype" w:cs="Arial"/>
          <w:i/>
        </w:rPr>
      </w:pPr>
      <w:r w:rsidRPr="003904B8">
        <w:rPr>
          <w:rFonts w:ascii="Palatino Linotype" w:hAnsi="Palatino Linotype" w:cs="Arial"/>
          <w:i/>
        </w:rPr>
        <w:t>“</w:t>
      </w:r>
      <w:r w:rsidR="00F26386" w:rsidRPr="003904B8">
        <w:rPr>
          <w:rFonts w:ascii="Palatino Linotype" w:hAnsi="Palatino Linotype" w:cs="Arial"/>
          <w:i/>
        </w:rPr>
        <w:t xml:space="preserve">Artículo 114. 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w:t>
      </w:r>
      <w:r w:rsidR="00F26386" w:rsidRPr="003904B8">
        <w:rPr>
          <w:rFonts w:ascii="Palatino Linotype" w:hAnsi="Palatino Linotype" w:cs="Arial"/>
          <w:b/>
          <w:i/>
        </w:rPr>
        <w:t xml:space="preserve">cinco días siguiente a la presentación de la solicitud </w:t>
      </w:r>
      <w:r w:rsidR="00F26386" w:rsidRPr="003904B8">
        <w:rPr>
          <w:rFonts w:ascii="Palatino Linotype" w:hAnsi="Palatino Linotype" w:cs="Arial"/>
          <w:i/>
        </w:rPr>
        <w:t>para el ejercicio de los derechos ARCO, a efecto que este último decida si ejerce sus derechos a través del trámite específico, o bien a través del procedimiento para el ejercicio de los derechos ARCO.</w:t>
      </w:r>
    </w:p>
    <w:p w14:paraId="63F0FA79" w14:textId="5D5D521A" w:rsidR="00F26386" w:rsidRPr="003904B8" w:rsidRDefault="00F26386" w:rsidP="00F26386">
      <w:pPr>
        <w:spacing w:line="360" w:lineRule="auto"/>
        <w:ind w:left="567" w:right="709"/>
        <w:jc w:val="both"/>
        <w:rPr>
          <w:rFonts w:ascii="Palatino Linotype" w:hAnsi="Palatino Linotype" w:cs="Arial"/>
          <w:i/>
        </w:rPr>
      </w:pPr>
      <w:r w:rsidRPr="003904B8">
        <w:rPr>
          <w:rFonts w:ascii="Palatino Linotype" w:hAnsi="Palatino Linotype" w:cs="Arial"/>
          <w:b/>
          <w:i/>
        </w:rPr>
        <w:t>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w:t>
      </w:r>
      <w:r w:rsidRPr="003904B8">
        <w:rPr>
          <w:rFonts w:ascii="Palatino Linotype" w:hAnsi="Palatino Linotype" w:cs="Arial"/>
          <w:i/>
        </w:rPr>
        <w:t>”</w:t>
      </w:r>
    </w:p>
    <w:p w14:paraId="2F4EF0E5" w14:textId="39CEF65A" w:rsidR="00F26386" w:rsidRPr="003904B8" w:rsidRDefault="00F26386" w:rsidP="00F26386">
      <w:pPr>
        <w:spacing w:line="360" w:lineRule="auto"/>
        <w:ind w:left="567" w:right="709"/>
        <w:jc w:val="both"/>
        <w:rPr>
          <w:rFonts w:ascii="Palatino Linotype" w:hAnsi="Palatino Linotype" w:cs="Arial"/>
        </w:rPr>
      </w:pPr>
      <w:r w:rsidRPr="003904B8">
        <w:rPr>
          <w:rFonts w:ascii="Palatino Linotype" w:hAnsi="Palatino Linotype" w:cs="Arial"/>
        </w:rPr>
        <w:t>Énfasis añadido</w:t>
      </w:r>
    </w:p>
    <w:p w14:paraId="60505D5C" w14:textId="270657B3" w:rsidR="00723DBC" w:rsidRPr="003904B8" w:rsidRDefault="00F26386" w:rsidP="00723DB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s="Arial"/>
        </w:rPr>
      </w:pPr>
      <w:r w:rsidRPr="003904B8">
        <w:rPr>
          <w:rFonts w:ascii="Palatino Linotype" w:hAnsi="Palatino Linotype" w:cs="Arial"/>
        </w:rPr>
        <w:t>Del artículo anterior</w:t>
      </w:r>
      <w:r w:rsidR="002340B5" w:rsidRPr="003904B8">
        <w:rPr>
          <w:rFonts w:ascii="Palatino Linotype" w:hAnsi="Palatino Linotype" w:cs="Arial"/>
        </w:rPr>
        <w:t xml:space="preserve"> se observa, que </w:t>
      </w:r>
      <w:r w:rsidR="00723DBC" w:rsidRPr="003904B8">
        <w:rPr>
          <w:rFonts w:ascii="Palatino Linotype" w:hAnsi="Palatino Linotype" w:cs="Arial"/>
        </w:rPr>
        <w:t xml:space="preserve">la generación de nuevos datos, la realización de cálculos o el procesamiento de datos personales, no </w:t>
      </w:r>
      <w:r w:rsidR="00922D78" w:rsidRPr="003904B8">
        <w:rPr>
          <w:rFonts w:ascii="Palatino Linotype" w:hAnsi="Palatino Linotype" w:cs="Arial"/>
        </w:rPr>
        <w:t>podrá</w:t>
      </w:r>
      <w:r w:rsidR="00723DBC" w:rsidRPr="003904B8">
        <w:rPr>
          <w:rFonts w:ascii="Palatino Linotype" w:hAnsi="Palatino Linotype" w:cs="Arial"/>
        </w:rPr>
        <w:t xml:space="preserve"> obtenerse a </w:t>
      </w:r>
      <w:r w:rsidR="00922D78" w:rsidRPr="003904B8">
        <w:rPr>
          <w:rFonts w:ascii="Palatino Linotype" w:hAnsi="Palatino Linotype" w:cs="Arial"/>
        </w:rPr>
        <w:t>través</w:t>
      </w:r>
      <w:r w:rsidR="00723DBC" w:rsidRPr="003904B8">
        <w:rPr>
          <w:rFonts w:ascii="Palatino Linotype" w:hAnsi="Palatino Linotype" w:cs="Arial"/>
        </w:rPr>
        <w:t xml:space="preserve"> del ejercicio de derecho de acceso</w:t>
      </w:r>
      <w:r w:rsidR="00922D78" w:rsidRPr="003904B8">
        <w:rPr>
          <w:rFonts w:ascii="Palatino Linotype" w:hAnsi="Palatino Linotype" w:cs="Arial"/>
        </w:rPr>
        <w:t>,</w:t>
      </w:r>
      <w:r w:rsidR="00723DBC" w:rsidRPr="003904B8">
        <w:rPr>
          <w:rFonts w:ascii="Palatino Linotype" w:hAnsi="Palatino Linotype" w:cs="Arial"/>
        </w:rPr>
        <w:t xml:space="preserve"> ya que este implica </w:t>
      </w:r>
      <w:r w:rsidR="00922D78" w:rsidRPr="003904B8">
        <w:rPr>
          <w:rFonts w:ascii="Palatino Linotype" w:hAnsi="Palatino Linotype" w:cs="Arial"/>
        </w:rPr>
        <w:t>únicamente</w:t>
      </w:r>
      <w:r w:rsidR="00723DBC" w:rsidRPr="003904B8">
        <w:rPr>
          <w:rFonts w:ascii="Palatino Linotype" w:hAnsi="Palatino Linotype" w:cs="Arial"/>
        </w:rPr>
        <w:t xml:space="preserve"> el acceder a los datos personales </w:t>
      </w:r>
      <w:r w:rsidR="00291CDE" w:rsidRPr="003904B8">
        <w:rPr>
          <w:rFonts w:ascii="Palatino Linotype" w:hAnsi="Palatino Linotype" w:cs="Arial"/>
        </w:rPr>
        <w:t>que obren en los</w:t>
      </w:r>
      <w:r w:rsidR="00723DBC" w:rsidRPr="003904B8">
        <w:rPr>
          <w:rFonts w:ascii="Palatino Linotype" w:hAnsi="Palatino Linotype" w:cs="Arial"/>
        </w:rPr>
        <w:t xml:space="preserve"> archivos</w:t>
      </w:r>
      <w:r w:rsidR="00291CDE" w:rsidRPr="003904B8">
        <w:rPr>
          <w:rFonts w:ascii="Palatino Linotype" w:hAnsi="Palatino Linotype" w:cs="Arial"/>
        </w:rPr>
        <w:t xml:space="preserve"> de los responsables</w:t>
      </w:r>
      <w:r w:rsidR="00723DBC" w:rsidRPr="003904B8">
        <w:rPr>
          <w:rFonts w:ascii="Palatino Linotype" w:hAnsi="Palatino Linotype" w:cs="Arial"/>
        </w:rPr>
        <w:t>.</w:t>
      </w:r>
    </w:p>
    <w:p w14:paraId="061A87FD" w14:textId="77777777" w:rsidR="00723DBC" w:rsidRPr="003904B8" w:rsidRDefault="00723DBC" w:rsidP="00922D78">
      <w:pPr>
        <w:pStyle w:val="Prrafodelista"/>
        <w:tabs>
          <w:tab w:val="left" w:pos="426"/>
          <w:tab w:val="left" w:pos="567"/>
        </w:tabs>
        <w:spacing w:before="240" w:after="240" w:line="360" w:lineRule="auto"/>
        <w:ind w:left="8582"/>
        <w:jc w:val="both"/>
        <w:rPr>
          <w:rFonts w:ascii="Palatino Linotype" w:hAnsi="Palatino Linotype" w:cs="Arial"/>
        </w:rPr>
      </w:pPr>
    </w:p>
    <w:p w14:paraId="42DFA829" w14:textId="560A8CB3" w:rsidR="00723DBC" w:rsidRPr="003904B8" w:rsidRDefault="00922D78" w:rsidP="00922D78">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s="Arial"/>
        </w:rPr>
      </w:pPr>
      <w:r w:rsidRPr="003904B8">
        <w:rPr>
          <w:rFonts w:ascii="Palatino Linotype" w:hAnsi="Palatino Linotype" w:cs="Arial"/>
        </w:rPr>
        <w:t>Al respecto, s</w:t>
      </w:r>
      <w:r w:rsidR="00723DBC" w:rsidRPr="003904B8">
        <w:rPr>
          <w:rFonts w:ascii="Palatino Linotype" w:hAnsi="Palatino Linotype" w:cs="Arial"/>
        </w:rPr>
        <w:t xml:space="preserve">e invoca por </w:t>
      </w:r>
      <w:r w:rsidRPr="003904B8">
        <w:rPr>
          <w:rFonts w:ascii="Palatino Linotype" w:hAnsi="Palatino Linotype" w:cs="Arial"/>
        </w:rPr>
        <w:t>analogía</w:t>
      </w:r>
      <w:r w:rsidR="00723DBC" w:rsidRPr="003904B8">
        <w:rPr>
          <w:rFonts w:ascii="Palatino Linotype" w:hAnsi="Palatino Linotype" w:cs="Arial"/>
        </w:rPr>
        <w:t xml:space="preserve"> lo dispuesto por el </w:t>
      </w:r>
      <w:r w:rsidRPr="003904B8">
        <w:rPr>
          <w:rFonts w:ascii="Palatino Linotype" w:hAnsi="Palatino Linotype" w:cs="Arial"/>
        </w:rPr>
        <w:t>artículo</w:t>
      </w:r>
      <w:r w:rsidR="00723DBC" w:rsidRPr="003904B8">
        <w:rPr>
          <w:rFonts w:ascii="Palatino Linotype" w:hAnsi="Palatino Linotype" w:cs="Arial"/>
        </w:rPr>
        <w:t xml:space="preserve"> 12 de la </w:t>
      </w:r>
      <w:r w:rsidRPr="003904B8">
        <w:rPr>
          <w:rFonts w:ascii="Palatino Linotype" w:hAnsi="Palatino Linotype" w:cs="Arial"/>
        </w:rPr>
        <w:t>Ley de Transparencia y Acceso a la Información Pública del Estado de México y Municipios</w:t>
      </w:r>
      <w:r w:rsidR="00723DBC" w:rsidRPr="003904B8">
        <w:rPr>
          <w:rFonts w:ascii="Palatino Linotype" w:hAnsi="Palatino Linotype" w:cs="Arial"/>
        </w:rPr>
        <w:t xml:space="preserve"> de </w:t>
      </w:r>
      <w:r w:rsidRPr="003904B8">
        <w:rPr>
          <w:rFonts w:ascii="Palatino Linotype" w:hAnsi="Palatino Linotype" w:cs="Arial"/>
        </w:rPr>
        <w:t>aplicación</w:t>
      </w:r>
      <w:r w:rsidR="00723DBC" w:rsidRPr="003904B8">
        <w:rPr>
          <w:rFonts w:ascii="Palatino Linotype" w:hAnsi="Palatino Linotype" w:cs="Arial"/>
        </w:rPr>
        <w:t xml:space="preserve"> supletoria, que establece lo siguiente:</w:t>
      </w:r>
    </w:p>
    <w:p w14:paraId="19431007" w14:textId="77777777" w:rsidR="00723DBC" w:rsidRPr="003904B8" w:rsidRDefault="00723DBC" w:rsidP="00922D78">
      <w:pPr>
        <w:pStyle w:val="Prrafodelista"/>
        <w:tabs>
          <w:tab w:val="left" w:pos="426"/>
          <w:tab w:val="left" w:pos="567"/>
        </w:tabs>
        <w:spacing w:before="240" w:after="240" w:line="360" w:lineRule="auto"/>
        <w:ind w:left="8582"/>
        <w:jc w:val="both"/>
        <w:rPr>
          <w:rFonts w:ascii="Palatino Linotype" w:hAnsi="Palatino Linotype" w:cs="Arial"/>
        </w:rPr>
      </w:pPr>
    </w:p>
    <w:p w14:paraId="3CCA9BEF" w14:textId="6B03EA09" w:rsidR="00723DBC" w:rsidRPr="003904B8" w:rsidRDefault="00922D78" w:rsidP="00922D78">
      <w:pPr>
        <w:pStyle w:val="Prrafodelista"/>
        <w:tabs>
          <w:tab w:val="left" w:pos="426"/>
          <w:tab w:val="left" w:pos="567"/>
        </w:tabs>
        <w:spacing w:before="240" w:after="240" w:line="360" w:lineRule="auto"/>
        <w:ind w:left="426" w:right="425"/>
        <w:jc w:val="both"/>
        <w:rPr>
          <w:rFonts w:ascii="Palatino Linotype" w:hAnsi="Palatino Linotype" w:cs="Arial"/>
          <w:i/>
        </w:rPr>
      </w:pPr>
      <w:r w:rsidRPr="003904B8">
        <w:rPr>
          <w:rFonts w:ascii="Palatino Linotype" w:hAnsi="Palatino Linotype" w:cs="Arial"/>
          <w:i/>
        </w:rPr>
        <w:t>“</w:t>
      </w:r>
      <w:r w:rsidR="00723DBC" w:rsidRPr="003904B8">
        <w:rPr>
          <w:rFonts w:ascii="Palatino Linotype" w:hAnsi="Palatino Linotype" w:cs="Arial"/>
          <w:i/>
        </w:rPr>
        <w:t>Artículo 12. Quienes generen, recopilen, administren, manejen, procesen, archiven o conserven información pública serán responsables de la misma en los términos de las disposiciones jurídicas aplicables.</w:t>
      </w:r>
    </w:p>
    <w:p w14:paraId="44C1E9B7" w14:textId="5C434199" w:rsidR="002340B5" w:rsidRPr="003904B8" w:rsidRDefault="00723DBC" w:rsidP="00922D78">
      <w:pPr>
        <w:pStyle w:val="Prrafodelista"/>
        <w:tabs>
          <w:tab w:val="left" w:pos="426"/>
          <w:tab w:val="left" w:pos="567"/>
        </w:tabs>
        <w:spacing w:before="240" w:after="240" w:line="360" w:lineRule="auto"/>
        <w:ind w:left="426" w:right="425"/>
        <w:jc w:val="both"/>
        <w:rPr>
          <w:rFonts w:ascii="Palatino Linotype" w:hAnsi="Palatino Linotype" w:cs="Arial"/>
          <w:i/>
        </w:rPr>
      </w:pPr>
      <w:r w:rsidRPr="003904B8">
        <w:rPr>
          <w:rFonts w:ascii="Palatino Linotype" w:hAnsi="Palatino Linotype" w:cs="Arial"/>
          <w:b/>
          <w:i/>
        </w:rPr>
        <w:t>Los sujetos obligados sólo proporcionarán la información pública que se les requiera y que obre en sus archivos y en el estado en que ésta se encuentre</w:t>
      </w:r>
      <w:r w:rsidRPr="003904B8">
        <w:rPr>
          <w:rFonts w:ascii="Palatino Linotype" w:hAnsi="Palatino Linotype" w:cs="Arial"/>
          <w:i/>
        </w:rPr>
        <w:t xml:space="preserve">. La obligación de proporcionar información </w:t>
      </w:r>
      <w:r w:rsidRPr="003904B8">
        <w:rPr>
          <w:rFonts w:ascii="Palatino Linotype" w:hAnsi="Palatino Linotype" w:cs="Arial"/>
          <w:b/>
          <w:i/>
        </w:rPr>
        <w:t>no comprende el procesamiento de la misma, ni el presentarla conforme al interés del solicitante; no estarán obligados a generarla, resumirla, efectuar cálculos o practicar investigaciones.</w:t>
      </w:r>
      <w:r w:rsidR="00922D78" w:rsidRPr="003904B8">
        <w:rPr>
          <w:rFonts w:ascii="Palatino Linotype" w:hAnsi="Palatino Linotype" w:cs="Arial"/>
          <w:i/>
        </w:rPr>
        <w:t>”</w:t>
      </w:r>
    </w:p>
    <w:p w14:paraId="395F2EB1" w14:textId="77777777" w:rsidR="00291CDE" w:rsidRPr="003904B8" w:rsidRDefault="00291CDE" w:rsidP="00922D78">
      <w:pPr>
        <w:pStyle w:val="Prrafodelista"/>
        <w:tabs>
          <w:tab w:val="left" w:pos="426"/>
          <w:tab w:val="left" w:pos="567"/>
        </w:tabs>
        <w:spacing w:before="240" w:after="240" w:line="360" w:lineRule="auto"/>
        <w:ind w:left="426" w:right="425"/>
        <w:jc w:val="both"/>
        <w:rPr>
          <w:rFonts w:ascii="Palatino Linotype" w:hAnsi="Palatino Linotype" w:cs="Arial"/>
          <w:i/>
        </w:rPr>
      </w:pPr>
    </w:p>
    <w:p w14:paraId="6AF32628" w14:textId="34A6FE7E" w:rsidR="00723DBC" w:rsidRPr="003904B8" w:rsidRDefault="00D77D7E" w:rsidP="00D77D7E">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s="Arial"/>
        </w:rPr>
      </w:pPr>
      <w:r w:rsidRPr="003904B8">
        <w:rPr>
          <w:rFonts w:ascii="Palatino Linotype" w:hAnsi="Palatino Linotype" w:cs="Arial"/>
        </w:rPr>
        <w:t xml:space="preserve">Es decir, los datos que requiere el particular, si los genera el </w:t>
      </w:r>
      <w:r w:rsidRPr="003904B8">
        <w:rPr>
          <w:rFonts w:ascii="Palatino Linotype" w:hAnsi="Palatino Linotype" w:cs="Arial"/>
          <w:b/>
        </w:rPr>
        <w:t>SUJETO OBLIGADO</w:t>
      </w:r>
      <w:r w:rsidR="00291CDE" w:rsidRPr="003904B8">
        <w:rPr>
          <w:rFonts w:ascii="Palatino Linotype" w:hAnsi="Palatino Linotype" w:cs="Arial"/>
        </w:rPr>
        <w:t>;</w:t>
      </w:r>
      <w:r w:rsidRPr="003904B8">
        <w:rPr>
          <w:rFonts w:ascii="Palatino Linotype" w:hAnsi="Palatino Linotype" w:cs="Arial"/>
        </w:rPr>
        <w:t xml:space="preserve"> no obstante al momento de ingresar la solicitud de acceso</w:t>
      </w:r>
      <w:r w:rsidR="00B8785A" w:rsidRPr="003904B8">
        <w:rPr>
          <w:rFonts w:ascii="Palatino Linotype" w:hAnsi="Palatino Linotype" w:cs="Arial"/>
        </w:rPr>
        <w:t>,</w:t>
      </w:r>
      <w:r w:rsidRPr="003904B8">
        <w:rPr>
          <w:rFonts w:ascii="Palatino Linotype" w:hAnsi="Palatino Linotype" w:cs="Arial"/>
        </w:rPr>
        <w:t xml:space="preserve"> no los poseía ni administraba; toda vez que </w:t>
      </w:r>
      <w:r w:rsidR="00291CDE" w:rsidRPr="003904B8">
        <w:rPr>
          <w:rFonts w:ascii="Palatino Linotype" w:hAnsi="Palatino Linotype" w:cs="Arial"/>
        </w:rPr>
        <w:t xml:space="preserve">la </w:t>
      </w:r>
      <w:r w:rsidR="00607BED" w:rsidRPr="003904B8">
        <w:rPr>
          <w:rFonts w:ascii="Palatino Linotype" w:hAnsi="Palatino Linotype" w:cs="Arial"/>
        </w:rPr>
        <w:t xml:space="preserve">generación </w:t>
      </w:r>
      <w:r w:rsidRPr="003904B8">
        <w:rPr>
          <w:rFonts w:ascii="Palatino Linotype" w:hAnsi="Palatino Linotype" w:cs="Arial"/>
        </w:rPr>
        <w:t xml:space="preserve">implica </w:t>
      </w:r>
      <w:r w:rsidR="00607BED" w:rsidRPr="003904B8">
        <w:rPr>
          <w:rFonts w:ascii="Palatino Linotype" w:hAnsi="Palatino Linotype" w:cs="Arial"/>
        </w:rPr>
        <w:t>llevar a cabo</w:t>
      </w:r>
      <w:r w:rsidRPr="003904B8">
        <w:rPr>
          <w:rFonts w:ascii="Palatino Linotype" w:hAnsi="Palatino Linotype" w:cs="Arial"/>
        </w:rPr>
        <w:t xml:space="preserve"> </w:t>
      </w:r>
      <w:r w:rsidR="00607BED" w:rsidRPr="003904B8">
        <w:rPr>
          <w:rFonts w:ascii="Palatino Linotype" w:hAnsi="Palatino Linotype" w:cs="Arial"/>
        </w:rPr>
        <w:t>cálculos</w:t>
      </w:r>
      <w:r w:rsidRPr="003904B8">
        <w:rPr>
          <w:rFonts w:ascii="Palatino Linotype" w:hAnsi="Palatino Linotype" w:cs="Arial"/>
        </w:rPr>
        <w:t xml:space="preserve"> y </w:t>
      </w:r>
      <w:r w:rsidR="00607BED" w:rsidRPr="003904B8">
        <w:rPr>
          <w:rFonts w:ascii="Palatino Linotype" w:hAnsi="Palatino Linotype" w:cs="Arial"/>
        </w:rPr>
        <w:t xml:space="preserve">el </w:t>
      </w:r>
      <w:r w:rsidRPr="003904B8">
        <w:rPr>
          <w:rFonts w:ascii="Palatino Linotype" w:hAnsi="Palatino Linotype" w:cs="Arial"/>
        </w:rPr>
        <w:t xml:space="preserve">procesamiento de la información para poder generar </w:t>
      </w:r>
      <w:r w:rsidR="00B8785A" w:rsidRPr="003904B8">
        <w:rPr>
          <w:rFonts w:ascii="Palatino Linotype" w:hAnsi="Palatino Linotype" w:cs="Arial"/>
          <w:b/>
        </w:rPr>
        <w:t xml:space="preserve">NUEVOS DATOS </w:t>
      </w:r>
      <w:r w:rsidR="00B8785A" w:rsidRPr="003904B8">
        <w:rPr>
          <w:rFonts w:ascii="Palatino Linotype" w:hAnsi="Palatino Linotype" w:cs="Arial"/>
        </w:rPr>
        <w:t>y</w:t>
      </w:r>
      <w:r w:rsidR="00B8785A" w:rsidRPr="003904B8">
        <w:rPr>
          <w:rFonts w:ascii="Palatino Linotype" w:hAnsi="Palatino Linotype" w:cs="Arial"/>
          <w:b/>
        </w:rPr>
        <w:t xml:space="preserve"> </w:t>
      </w:r>
      <w:r w:rsidRPr="003904B8">
        <w:rPr>
          <w:rFonts w:ascii="Palatino Linotype" w:hAnsi="Palatino Linotype" w:cs="Arial"/>
        </w:rPr>
        <w:t xml:space="preserve">un </w:t>
      </w:r>
      <w:r w:rsidRPr="003904B8">
        <w:rPr>
          <w:rFonts w:ascii="Palatino Linotype" w:hAnsi="Palatino Linotype" w:cs="Arial"/>
          <w:b/>
        </w:rPr>
        <w:t>NUEVO</w:t>
      </w:r>
      <w:r w:rsidRPr="003904B8">
        <w:rPr>
          <w:rFonts w:ascii="Palatino Linotype" w:hAnsi="Palatino Linotype" w:cs="Arial"/>
        </w:rPr>
        <w:t xml:space="preserve"> documento </w:t>
      </w:r>
      <w:r w:rsidR="00607BED" w:rsidRPr="003904B8">
        <w:rPr>
          <w:rFonts w:ascii="Palatino Linotype" w:hAnsi="Palatino Linotype" w:cs="Arial"/>
        </w:rPr>
        <w:t>que al momento de ingresar la solicitud de acceso a datos,</w:t>
      </w:r>
      <w:r w:rsidR="00607BED" w:rsidRPr="003904B8">
        <w:rPr>
          <w:rFonts w:ascii="Palatino Linotype" w:hAnsi="Palatino Linotype" w:cs="Arial"/>
          <w:b/>
        </w:rPr>
        <w:t xml:space="preserve"> </w:t>
      </w:r>
      <w:r w:rsidR="00B8785A" w:rsidRPr="003904B8">
        <w:rPr>
          <w:rFonts w:ascii="Palatino Linotype" w:hAnsi="Palatino Linotype" w:cs="Arial"/>
          <w:b/>
        </w:rPr>
        <w:t>no</w:t>
      </w:r>
      <w:r w:rsidR="00607BED" w:rsidRPr="003904B8">
        <w:rPr>
          <w:rFonts w:ascii="Palatino Linotype" w:hAnsi="Palatino Linotype" w:cs="Arial"/>
          <w:b/>
        </w:rPr>
        <w:t xml:space="preserve"> </w:t>
      </w:r>
      <w:r w:rsidR="00291CDE" w:rsidRPr="003904B8">
        <w:rPr>
          <w:rFonts w:ascii="Palatino Linotype" w:hAnsi="Palatino Linotype" w:cs="Arial"/>
          <w:b/>
        </w:rPr>
        <w:t>existía</w:t>
      </w:r>
      <w:r w:rsidRPr="003904B8">
        <w:rPr>
          <w:rFonts w:ascii="Palatino Linotype" w:hAnsi="Palatino Linotype" w:cs="Arial"/>
        </w:rPr>
        <w:t xml:space="preserve">, </w:t>
      </w:r>
      <w:r w:rsidR="00291CDE" w:rsidRPr="003904B8">
        <w:rPr>
          <w:rFonts w:ascii="Palatino Linotype" w:hAnsi="Palatino Linotype" w:cs="Arial"/>
        </w:rPr>
        <w:t>algo que el</w:t>
      </w:r>
      <w:r w:rsidRPr="003904B8">
        <w:rPr>
          <w:rFonts w:ascii="Palatino Linotype" w:hAnsi="Palatino Linotype" w:cs="Arial"/>
        </w:rPr>
        <w:t xml:space="preserve"> articulo </w:t>
      </w:r>
      <w:r w:rsidR="00607BED" w:rsidRPr="003904B8">
        <w:rPr>
          <w:rFonts w:ascii="Palatino Linotype" w:hAnsi="Palatino Linotype" w:cs="Arial"/>
        </w:rPr>
        <w:t>114 anteriormente transcrito</w:t>
      </w:r>
      <w:r w:rsidRPr="003904B8">
        <w:rPr>
          <w:rFonts w:ascii="Palatino Linotype" w:hAnsi="Palatino Linotype" w:cs="Arial"/>
        </w:rPr>
        <w:t xml:space="preserve">, </w:t>
      </w:r>
      <w:r w:rsidR="00291CDE" w:rsidRPr="003904B8">
        <w:rPr>
          <w:rFonts w:ascii="Palatino Linotype" w:hAnsi="Palatino Linotype" w:cs="Arial"/>
        </w:rPr>
        <w:t>prevé como improcedente</w:t>
      </w:r>
      <w:r w:rsidRPr="003904B8">
        <w:rPr>
          <w:rFonts w:ascii="Palatino Linotype" w:hAnsi="Palatino Linotype" w:cs="Arial"/>
        </w:rPr>
        <w:t>.</w:t>
      </w:r>
    </w:p>
    <w:p w14:paraId="0D0BBECD" w14:textId="77777777" w:rsidR="00723DBC" w:rsidRPr="003904B8" w:rsidRDefault="00723DBC" w:rsidP="00723DBC">
      <w:pPr>
        <w:pStyle w:val="Prrafodelista"/>
        <w:rPr>
          <w:rFonts w:ascii="Palatino Linotype" w:hAnsi="Palatino Linotype" w:cs="Arial"/>
        </w:rPr>
      </w:pPr>
    </w:p>
    <w:p w14:paraId="2BF67D7A" w14:textId="559FB74B" w:rsidR="005A1F98" w:rsidRPr="003904B8" w:rsidRDefault="006C768C" w:rsidP="005A1F98">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s="Arial"/>
        </w:rPr>
      </w:pPr>
      <w:r w:rsidRPr="003904B8">
        <w:rPr>
          <w:rFonts w:ascii="Palatino Linotype" w:hAnsi="Palatino Linotype" w:cs="Arial"/>
        </w:rPr>
        <w:lastRenderedPageBreak/>
        <w:t>En ese sentido r</w:t>
      </w:r>
      <w:r w:rsidR="00B8785A" w:rsidRPr="003904B8">
        <w:rPr>
          <w:rFonts w:ascii="Palatino Linotype" w:hAnsi="Palatino Linotype" w:cs="Arial"/>
        </w:rPr>
        <w:t xml:space="preserve">ecordar lo establecido por </w:t>
      </w:r>
      <w:r w:rsidR="005A1F98" w:rsidRPr="003904B8">
        <w:rPr>
          <w:rFonts w:ascii="Palatino Linotype" w:hAnsi="Palatino Linotype" w:cs="Arial"/>
        </w:rPr>
        <w:t xml:space="preserve">el </w:t>
      </w:r>
      <w:r w:rsidR="00B8785A" w:rsidRPr="003904B8">
        <w:rPr>
          <w:rFonts w:ascii="Palatino Linotype" w:hAnsi="Palatino Linotype" w:cs="Arial"/>
        </w:rPr>
        <w:t>artículo</w:t>
      </w:r>
      <w:r w:rsidR="005A1F98" w:rsidRPr="003904B8">
        <w:rPr>
          <w:rFonts w:ascii="Palatino Linotype" w:hAnsi="Palatino Linotype" w:cs="Arial"/>
        </w:rPr>
        <w:t xml:space="preserve"> 82 del Reglamento de Prestaciones del Instituto de Seguridad Social del Estado de México y </w:t>
      </w:r>
      <w:r w:rsidR="00DF31DE" w:rsidRPr="003904B8">
        <w:rPr>
          <w:rFonts w:ascii="Palatino Linotype" w:hAnsi="Palatino Linotype" w:cs="Arial"/>
        </w:rPr>
        <w:t>M</w:t>
      </w:r>
      <w:r w:rsidR="005A1F98" w:rsidRPr="003904B8">
        <w:rPr>
          <w:rFonts w:ascii="Palatino Linotype" w:hAnsi="Palatino Linotype" w:cs="Arial"/>
        </w:rPr>
        <w:t>unicipios, que es del tenor literal siguiente:</w:t>
      </w:r>
    </w:p>
    <w:p w14:paraId="6B912DD1" w14:textId="77777777" w:rsidR="00F84D18" w:rsidRPr="003904B8" w:rsidRDefault="00F84D18" w:rsidP="00F84D18">
      <w:pPr>
        <w:pStyle w:val="Prrafodelista"/>
        <w:rPr>
          <w:rFonts w:ascii="Palatino Linotype" w:hAnsi="Palatino Linotype" w:cs="Arial"/>
        </w:rPr>
      </w:pPr>
    </w:p>
    <w:p w14:paraId="181C2545" w14:textId="0BD04BC5" w:rsidR="00F84D18" w:rsidRPr="003904B8" w:rsidRDefault="00F84D18" w:rsidP="00F84D18">
      <w:pPr>
        <w:pStyle w:val="Prrafodelista"/>
        <w:tabs>
          <w:tab w:val="left" w:pos="426"/>
          <w:tab w:val="left" w:pos="567"/>
        </w:tabs>
        <w:spacing w:before="240" w:after="240" w:line="360" w:lineRule="auto"/>
        <w:ind w:left="567" w:right="567"/>
        <w:jc w:val="both"/>
        <w:rPr>
          <w:rFonts w:ascii="Palatino Linotype" w:hAnsi="Palatino Linotype" w:cs="Arial"/>
          <w:i/>
        </w:rPr>
      </w:pPr>
      <w:r w:rsidRPr="003904B8">
        <w:rPr>
          <w:rFonts w:ascii="Palatino Linotype" w:hAnsi="Palatino Linotype" w:cs="Arial"/>
          <w:i/>
        </w:rPr>
        <w:t xml:space="preserve">“Artículo 82. Los días, meses y años que labore </w:t>
      </w:r>
      <w:r w:rsidRPr="003904B8">
        <w:rPr>
          <w:rFonts w:ascii="Palatino Linotype" w:hAnsi="Palatino Linotype" w:cs="Arial"/>
          <w:b/>
          <w:i/>
        </w:rPr>
        <w:t xml:space="preserve">y cotice </w:t>
      </w:r>
      <w:r w:rsidRPr="003904B8">
        <w:rPr>
          <w:rFonts w:ascii="Palatino Linotype" w:hAnsi="Palatino Linotype" w:cs="Arial"/>
          <w:i/>
        </w:rPr>
        <w:t xml:space="preserve">al patrimonio del Instituto un servidor público, </w:t>
      </w:r>
      <w:r w:rsidRPr="003904B8">
        <w:rPr>
          <w:rFonts w:ascii="Palatino Linotype" w:hAnsi="Palatino Linotype" w:cs="Arial"/>
          <w:b/>
          <w:i/>
        </w:rPr>
        <w:t>se sumarán hasta llegar a un sólo total</w:t>
      </w:r>
      <w:r w:rsidRPr="003904B8">
        <w:rPr>
          <w:rFonts w:ascii="Palatino Linotype" w:hAnsi="Palatino Linotype" w:cs="Arial"/>
          <w:i/>
        </w:rPr>
        <w:t>, mismo que será considerado en la hoja de periodos cotizados al Instituto, documento emitido por éste, que será la base para otorgar las diversas prestaciones económicas que señala la Ley.</w:t>
      </w:r>
    </w:p>
    <w:p w14:paraId="0ACE9266" w14:textId="77777777" w:rsidR="00F84D18" w:rsidRPr="003904B8" w:rsidRDefault="00F84D18" w:rsidP="00F84D18">
      <w:pPr>
        <w:pStyle w:val="Prrafodelista"/>
        <w:tabs>
          <w:tab w:val="left" w:pos="426"/>
          <w:tab w:val="left" w:pos="567"/>
        </w:tabs>
        <w:spacing w:before="240" w:after="240" w:line="360" w:lineRule="auto"/>
        <w:ind w:left="567" w:right="567"/>
        <w:jc w:val="both"/>
        <w:rPr>
          <w:rFonts w:ascii="Palatino Linotype" w:hAnsi="Palatino Linotype" w:cs="Arial"/>
          <w:i/>
        </w:rPr>
      </w:pPr>
      <w:r w:rsidRPr="003904B8">
        <w:rPr>
          <w:rFonts w:ascii="Palatino Linotype" w:hAnsi="Palatino Linotype" w:cs="Arial"/>
          <w:i/>
        </w:rPr>
        <w:t>Se considerará para la integración de la hoja de periodos cotizados al Instituto cualquiera de los documentos siguientes:</w:t>
      </w:r>
    </w:p>
    <w:p w14:paraId="31D30DBA" w14:textId="77777777" w:rsidR="00F84D18" w:rsidRPr="003904B8" w:rsidRDefault="00F84D18" w:rsidP="00F84D18">
      <w:pPr>
        <w:pStyle w:val="Prrafodelista"/>
        <w:tabs>
          <w:tab w:val="left" w:pos="426"/>
          <w:tab w:val="left" w:pos="567"/>
        </w:tabs>
        <w:spacing w:before="240" w:after="240" w:line="360" w:lineRule="auto"/>
        <w:ind w:left="567" w:right="567"/>
        <w:jc w:val="both"/>
        <w:rPr>
          <w:rFonts w:ascii="Palatino Linotype" w:hAnsi="Palatino Linotype" w:cs="Arial"/>
          <w:i/>
        </w:rPr>
      </w:pPr>
      <w:r w:rsidRPr="003904B8">
        <w:rPr>
          <w:rFonts w:ascii="Palatino Linotype" w:hAnsi="Palatino Linotype" w:cs="Arial"/>
          <w:i/>
        </w:rPr>
        <w:t>I. Nóminas manuales y automatizadas que haya recibido el Instituto de las Instituciones Públicas;</w:t>
      </w:r>
    </w:p>
    <w:p w14:paraId="08C254AB" w14:textId="77777777" w:rsidR="00F84D18" w:rsidRPr="003904B8" w:rsidRDefault="00F84D18" w:rsidP="00F84D18">
      <w:pPr>
        <w:pStyle w:val="Prrafodelista"/>
        <w:tabs>
          <w:tab w:val="left" w:pos="426"/>
          <w:tab w:val="left" w:pos="567"/>
        </w:tabs>
        <w:spacing w:before="240" w:after="240" w:line="360" w:lineRule="auto"/>
        <w:ind w:left="567" w:right="567"/>
        <w:jc w:val="both"/>
        <w:rPr>
          <w:rFonts w:ascii="Palatino Linotype" w:hAnsi="Palatino Linotype" w:cs="Arial"/>
          <w:i/>
        </w:rPr>
      </w:pPr>
      <w:r w:rsidRPr="003904B8">
        <w:rPr>
          <w:rFonts w:ascii="Palatino Linotype" w:hAnsi="Palatino Linotype" w:cs="Arial"/>
          <w:i/>
        </w:rPr>
        <w:t>II. Recibo emitido por el Instituto de pago de cuotas y/o aportaciones omitidas;</w:t>
      </w:r>
    </w:p>
    <w:p w14:paraId="2236CB29" w14:textId="77777777" w:rsidR="00F84D18" w:rsidRPr="003904B8" w:rsidRDefault="00F84D18" w:rsidP="00F84D18">
      <w:pPr>
        <w:pStyle w:val="Prrafodelista"/>
        <w:tabs>
          <w:tab w:val="left" w:pos="426"/>
          <w:tab w:val="left" w:pos="567"/>
        </w:tabs>
        <w:spacing w:before="240" w:after="240" w:line="360" w:lineRule="auto"/>
        <w:ind w:left="567" w:right="567"/>
        <w:jc w:val="both"/>
        <w:rPr>
          <w:rFonts w:ascii="Palatino Linotype" w:hAnsi="Palatino Linotype" w:cs="Arial"/>
          <w:i/>
        </w:rPr>
      </w:pPr>
      <w:r w:rsidRPr="003904B8">
        <w:rPr>
          <w:rFonts w:ascii="Palatino Linotype" w:hAnsi="Palatino Linotype" w:cs="Arial"/>
          <w:i/>
        </w:rPr>
        <w:t>III. Recibo de devolución al Instituto del Fondo de Reintegro por Separación anteriormente denominado Seguro de Cesantía; y</w:t>
      </w:r>
    </w:p>
    <w:p w14:paraId="4623EEE9" w14:textId="4AAA2554" w:rsidR="00F84D18" w:rsidRPr="003904B8" w:rsidRDefault="00F84D18" w:rsidP="00F84D18">
      <w:pPr>
        <w:pStyle w:val="Prrafodelista"/>
        <w:tabs>
          <w:tab w:val="left" w:pos="426"/>
          <w:tab w:val="left" w:pos="567"/>
        </w:tabs>
        <w:spacing w:before="240" w:after="240" w:line="360" w:lineRule="auto"/>
        <w:ind w:left="567" w:right="567"/>
        <w:jc w:val="both"/>
        <w:rPr>
          <w:rFonts w:ascii="Palatino Linotype" w:hAnsi="Palatino Linotype" w:cs="Arial"/>
          <w:i/>
        </w:rPr>
      </w:pPr>
      <w:r w:rsidRPr="003904B8">
        <w:rPr>
          <w:rFonts w:ascii="Palatino Linotype" w:hAnsi="Palatino Linotype" w:cs="Arial"/>
          <w:i/>
        </w:rPr>
        <w:t>IV. Comprobantes de pago, certificación de la dependencia de percepciones y deducciones que acrediten la cotización al Instituto.”</w:t>
      </w:r>
    </w:p>
    <w:p w14:paraId="6B47AA36" w14:textId="77777777" w:rsidR="006C768C" w:rsidRPr="003904B8" w:rsidRDefault="006C768C" w:rsidP="00F84D18">
      <w:pPr>
        <w:pStyle w:val="Prrafodelista"/>
        <w:tabs>
          <w:tab w:val="left" w:pos="426"/>
          <w:tab w:val="left" w:pos="567"/>
        </w:tabs>
        <w:spacing w:before="240" w:after="240" w:line="360" w:lineRule="auto"/>
        <w:ind w:left="567" w:right="567"/>
        <w:jc w:val="both"/>
        <w:rPr>
          <w:rFonts w:ascii="Palatino Linotype" w:hAnsi="Palatino Linotype" w:cs="Arial"/>
          <w:i/>
        </w:rPr>
      </w:pPr>
    </w:p>
    <w:p w14:paraId="087ED4F0" w14:textId="290F24DC" w:rsidR="00F84D18" w:rsidRPr="003904B8" w:rsidRDefault="00F84D18" w:rsidP="00F84D18">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s="Arial"/>
        </w:rPr>
      </w:pPr>
      <w:r w:rsidRPr="003904B8">
        <w:rPr>
          <w:rFonts w:ascii="Palatino Linotype" w:hAnsi="Palatino Linotype" w:cs="Arial"/>
        </w:rPr>
        <w:t>De dicho precepto jurídico se advierte</w:t>
      </w:r>
      <w:r w:rsidR="00E22783" w:rsidRPr="003904B8">
        <w:rPr>
          <w:rFonts w:ascii="Palatino Linotype" w:hAnsi="Palatino Linotype" w:cs="Arial"/>
        </w:rPr>
        <w:t xml:space="preserve"> con claridad</w:t>
      </w:r>
      <w:r w:rsidRPr="003904B8">
        <w:rPr>
          <w:rFonts w:ascii="Palatino Linotype" w:hAnsi="Palatino Linotype" w:cs="Arial"/>
        </w:rPr>
        <w:t xml:space="preserve">, que ciertamente se deben realizar cálculos y procesamiento de información para poder emitir </w:t>
      </w:r>
      <w:r w:rsidR="006C768C" w:rsidRPr="003904B8">
        <w:rPr>
          <w:rFonts w:ascii="Palatino Linotype" w:hAnsi="Palatino Linotype" w:cs="Arial"/>
        </w:rPr>
        <w:t xml:space="preserve">–se insiste– </w:t>
      </w:r>
      <w:r w:rsidRPr="003904B8">
        <w:rPr>
          <w:rFonts w:ascii="Palatino Linotype" w:hAnsi="Palatino Linotype" w:cs="Arial"/>
        </w:rPr>
        <w:t xml:space="preserve">un documento que aún no existe actualizando lo estipulado por el artículo 114 segundo </w:t>
      </w:r>
      <w:r w:rsidRPr="003904B8">
        <w:rPr>
          <w:rFonts w:ascii="Palatino Linotype" w:hAnsi="Palatino Linotype" w:cs="Arial"/>
        </w:rPr>
        <w:lastRenderedPageBreak/>
        <w:t>párrafo de la Ley de Protección de Datos Personales en Posesión de Sujetos Obligados del Estado de México y Municipios.</w:t>
      </w:r>
    </w:p>
    <w:p w14:paraId="04BBB6D6" w14:textId="77777777" w:rsidR="00F84D18" w:rsidRPr="003904B8" w:rsidRDefault="00F84D18" w:rsidP="00F84D18">
      <w:pPr>
        <w:pStyle w:val="Prrafodelista"/>
        <w:tabs>
          <w:tab w:val="left" w:pos="426"/>
          <w:tab w:val="left" w:pos="567"/>
        </w:tabs>
        <w:spacing w:before="240" w:after="240" w:line="360" w:lineRule="auto"/>
        <w:ind w:left="0"/>
        <w:jc w:val="both"/>
        <w:rPr>
          <w:rFonts w:ascii="Palatino Linotype" w:hAnsi="Palatino Linotype" w:cs="Arial"/>
        </w:rPr>
      </w:pPr>
    </w:p>
    <w:p w14:paraId="08379E20" w14:textId="0B23BFD9" w:rsidR="00F84D18" w:rsidRPr="003904B8" w:rsidRDefault="00291CDE"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s="Arial"/>
        </w:rPr>
      </w:pPr>
      <w:r w:rsidRPr="003904B8">
        <w:rPr>
          <w:rFonts w:ascii="Palatino Linotype" w:hAnsi="Palatino Linotype" w:cs="Arial"/>
        </w:rPr>
        <w:t>Ahora bien, a la Hoja de Periodos Cotizados,</w:t>
      </w:r>
      <w:r w:rsidR="006C768C" w:rsidRPr="003904B8">
        <w:rPr>
          <w:rFonts w:ascii="Palatino Linotype" w:hAnsi="Palatino Linotype" w:cs="Arial"/>
        </w:rPr>
        <w:t xml:space="preserve"> </w:t>
      </w:r>
      <w:r w:rsidR="00DF31DE" w:rsidRPr="003904B8">
        <w:rPr>
          <w:rFonts w:ascii="Palatino Linotype" w:hAnsi="Palatino Linotype" w:cs="Arial"/>
        </w:rPr>
        <w:t xml:space="preserve">el artículo 3 fracción </w:t>
      </w:r>
      <w:r w:rsidR="006C768C" w:rsidRPr="003904B8">
        <w:rPr>
          <w:rFonts w:ascii="Palatino Linotype" w:hAnsi="Palatino Linotype" w:cs="Arial"/>
        </w:rPr>
        <w:t xml:space="preserve">XXV del citado </w:t>
      </w:r>
      <w:r w:rsidR="00DF31DE" w:rsidRPr="003904B8">
        <w:rPr>
          <w:rFonts w:ascii="Palatino Linotype" w:hAnsi="Palatino Linotype" w:cs="Arial"/>
        </w:rPr>
        <w:t xml:space="preserve">Reglamento de Prestaciones del Instituto de Seguridad Social del Estado de México y Municipios, </w:t>
      </w:r>
      <w:r w:rsidR="00E22783" w:rsidRPr="003904B8">
        <w:rPr>
          <w:rFonts w:ascii="Palatino Linotype" w:hAnsi="Palatino Linotype" w:cs="Arial"/>
        </w:rPr>
        <w:t xml:space="preserve">la define </w:t>
      </w:r>
      <w:r w:rsidR="00DF31DE" w:rsidRPr="003904B8">
        <w:rPr>
          <w:rFonts w:ascii="Palatino Linotype" w:hAnsi="Palatino Linotype" w:cs="Arial"/>
        </w:rPr>
        <w:t>como lo siguiente:</w:t>
      </w:r>
    </w:p>
    <w:p w14:paraId="7FC0603D" w14:textId="77777777" w:rsidR="00DF31DE" w:rsidRPr="003904B8" w:rsidRDefault="00DF31DE" w:rsidP="00DF31DE">
      <w:pPr>
        <w:pStyle w:val="Prrafodelista"/>
        <w:tabs>
          <w:tab w:val="left" w:pos="426"/>
          <w:tab w:val="left" w:pos="567"/>
        </w:tabs>
        <w:spacing w:before="240" w:after="240" w:line="360" w:lineRule="auto"/>
        <w:ind w:left="0"/>
        <w:jc w:val="both"/>
        <w:rPr>
          <w:rFonts w:ascii="Palatino Linotype" w:hAnsi="Palatino Linotype" w:cs="Arial"/>
        </w:rPr>
      </w:pPr>
    </w:p>
    <w:p w14:paraId="6F992FB0" w14:textId="1605ED34" w:rsidR="00DF31DE" w:rsidRPr="003904B8" w:rsidRDefault="00DF31DE" w:rsidP="00DF31DE">
      <w:pPr>
        <w:pStyle w:val="Prrafodelista"/>
        <w:tabs>
          <w:tab w:val="left" w:pos="426"/>
          <w:tab w:val="left" w:pos="567"/>
        </w:tabs>
        <w:spacing w:before="240" w:after="240" w:line="360" w:lineRule="auto"/>
        <w:ind w:left="426" w:right="567"/>
        <w:jc w:val="both"/>
        <w:rPr>
          <w:rFonts w:ascii="Palatino Linotype" w:hAnsi="Palatino Linotype" w:cs="Arial"/>
          <w:i/>
        </w:rPr>
      </w:pPr>
      <w:r w:rsidRPr="003904B8">
        <w:rPr>
          <w:rFonts w:ascii="Palatino Linotype" w:hAnsi="Palatino Linotype" w:cs="Arial"/>
          <w:i/>
        </w:rPr>
        <w:t>“Artículo 3. Para los efectos de este Reglamento se entiende por:</w:t>
      </w:r>
    </w:p>
    <w:p w14:paraId="62C765BA" w14:textId="77777777" w:rsidR="00DF31DE" w:rsidRPr="003904B8" w:rsidRDefault="00DF31DE" w:rsidP="00DF31DE">
      <w:pPr>
        <w:pStyle w:val="Prrafodelista"/>
        <w:tabs>
          <w:tab w:val="left" w:pos="426"/>
          <w:tab w:val="left" w:pos="567"/>
        </w:tabs>
        <w:spacing w:before="240" w:after="240" w:line="360" w:lineRule="auto"/>
        <w:ind w:left="426" w:right="567"/>
        <w:jc w:val="both"/>
        <w:rPr>
          <w:rFonts w:ascii="Palatino Linotype" w:hAnsi="Palatino Linotype" w:cs="Arial"/>
          <w:i/>
        </w:rPr>
      </w:pPr>
      <w:r w:rsidRPr="003904B8">
        <w:rPr>
          <w:rFonts w:ascii="Palatino Linotype" w:hAnsi="Palatino Linotype" w:cs="Arial"/>
          <w:i/>
        </w:rPr>
        <w:t>...</w:t>
      </w:r>
    </w:p>
    <w:p w14:paraId="30C25199" w14:textId="30D0B19C" w:rsidR="00DF31DE" w:rsidRPr="003904B8" w:rsidRDefault="00DF31DE" w:rsidP="00DF31DE">
      <w:pPr>
        <w:pStyle w:val="Prrafodelista"/>
        <w:tabs>
          <w:tab w:val="left" w:pos="426"/>
          <w:tab w:val="left" w:pos="567"/>
        </w:tabs>
        <w:spacing w:before="240" w:after="240" w:line="360" w:lineRule="auto"/>
        <w:ind w:left="426" w:right="567"/>
        <w:jc w:val="both"/>
        <w:rPr>
          <w:rFonts w:ascii="Palatino Linotype" w:hAnsi="Palatino Linotype" w:cs="Arial"/>
          <w:i/>
        </w:rPr>
      </w:pPr>
      <w:r w:rsidRPr="003904B8">
        <w:rPr>
          <w:rFonts w:ascii="Palatino Linotype" w:hAnsi="Palatino Linotype" w:cs="Arial"/>
          <w:i/>
        </w:rPr>
        <w:t xml:space="preserve">XXV. Hoja de Periodos Cotizados al Instituto: Al documento público emitido por el Instituto, </w:t>
      </w:r>
      <w:r w:rsidRPr="003904B8">
        <w:rPr>
          <w:rFonts w:ascii="Palatino Linotype" w:hAnsi="Palatino Linotype" w:cs="Arial"/>
          <w:b/>
          <w:i/>
        </w:rPr>
        <w:t>que contiene los años cotizados</w:t>
      </w:r>
      <w:r w:rsidRPr="003904B8">
        <w:rPr>
          <w:rFonts w:ascii="Palatino Linotype" w:hAnsi="Palatino Linotype" w:cs="Arial"/>
          <w:i/>
        </w:rPr>
        <w:t xml:space="preserve"> al fondo de pensiones de un servidor público a éste, integrado con base en la información proporcionada por las Instituciones Públicas, </w:t>
      </w:r>
      <w:r w:rsidRPr="003904B8">
        <w:rPr>
          <w:rFonts w:ascii="Palatino Linotype" w:hAnsi="Palatino Linotype" w:cs="Arial"/>
          <w:b/>
          <w:i/>
        </w:rPr>
        <w:t>desde su primer ingreso hasta la fecha de baja provisional o definitiva</w:t>
      </w:r>
      <w:r w:rsidRPr="003904B8">
        <w:rPr>
          <w:rFonts w:ascii="Palatino Linotype" w:hAnsi="Palatino Linotype" w:cs="Arial"/>
          <w:i/>
        </w:rPr>
        <w:t>.</w:t>
      </w:r>
      <w:r w:rsidRPr="003904B8">
        <w:rPr>
          <w:rFonts w:ascii="Palatino Linotype" w:hAnsi="Palatino Linotype" w:cs="Arial"/>
          <w:i/>
        </w:rPr>
        <w:cr/>
        <w:t>...”</w:t>
      </w:r>
    </w:p>
    <w:p w14:paraId="29C1353F" w14:textId="7942000E" w:rsidR="00DF31DE" w:rsidRPr="003904B8" w:rsidRDefault="00DF31DE" w:rsidP="00DF31DE">
      <w:pPr>
        <w:pStyle w:val="Prrafodelista"/>
        <w:tabs>
          <w:tab w:val="left" w:pos="426"/>
          <w:tab w:val="left" w:pos="567"/>
        </w:tabs>
        <w:spacing w:before="240" w:after="240" w:line="360" w:lineRule="auto"/>
        <w:ind w:left="0"/>
        <w:jc w:val="both"/>
        <w:rPr>
          <w:rFonts w:ascii="Palatino Linotype" w:hAnsi="Palatino Linotype" w:cs="Arial"/>
        </w:rPr>
      </w:pPr>
      <w:r w:rsidRPr="003904B8">
        <w:rPr>
          <w:rFonts w:ascii="Palatino Linotype" w:hAnsi="Palatino Linotype" w:cs="Arial"/>
        </w:rPr>
        <w:t>Énfasis añadido</w:t>
      </w:r>
    </w:p>
    <w:p w14:paraId="1F49A741" w14:textId="77777777" w:rsidR="00E22783" w:rsidRPr="003904B8" w:rsidRDefault="00E22783" w:rsidP="00DF31DE">
      <w:pPr>
        <w:pStyle w:val="Prrafodelista"/>
        <w:tabs>
          <w:tab w:val="left" w:pos="426"/>
          <w:tab w:val="left" w:pos="567"/>
        </w:tabs>
        <w:spacing w:before="240" w:after="240" w:line="360" w:lineRule="auto"/>
        <w:ind w:left="0"/>
        <w:jc w:val="both"/>
        <w:rPr>
          <w:rFonts w:ascii="Palatino Linotype" w:hAnsi="Palatino Linotype" w:cs="Arial"/>
        </w:rPr>
      </w:pPr>
    </w:p>
    <w:p w14:paraId="75839336" w14:textId="6756296C" w:rsidR="00E22783" w:rsidRPr="003904B8" w:rsidRDefault="00E22783" w:rsidP="00E22783">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s="Arial"/>
          <w:b/>
        </w:rPr>
      </w:pPr>
      <w:r w:rsidRPr="003904B8">
        <w:rPr>
          <w:rFonts w:ascii="Palatino Linotype" w:hAnsi="Palatino Linotype" w:cs="Arial"/>
        </w:rPr>
        <w:t xml:space="preserve">De dicho precepto jurídico, se reitera lo que se ha venido manifestando, respecto del soporte documental donde constan los datos solicitados por el hoy </w:t>
      </w:r>
      <w:r w:rsidRPr="003904B8">
        <w:rPr>
          <w:rFonts w:ascii="Palatino Linotype" w:hAnsi="Palatino Linotype" w:cs="Arial"/>
          <w:b/>
        </w:rPr>
        <w:t xml:space="preserve">RECURRENTE, </w:t>
      </w:r>
      <w:r w:rsidRPr="003904B8">
        <w:rPr>
          <w:rFonts w:ascii="Palatino Linotype" w:hAnsi="Palatino Linotype" w:cs="Arial"/>
        </w:rPr>
        <w:t>que es la denominada Hoja de Periodos Cotizados al Instituto, donde consta lo requerido y que se debe generar.</w:t>
      </w:r>
    </w:p>
    <w:p w14:paraId="739378D1" w14:textId="77777777" w:rsidR="003B3342" w:rsidRPr="003904B8" w:rsidRDefault="003B3342" w:rsidP="003B3342">
      <w:pPr>
        <w:pStyle w:val="Prrafodelista"/>
        <w:tabs>
          <w:tab w:val="left" w:pos="426"/>
          <w:tab w:val="left" w:pos="567"/>
        </w:tabs>
        <w:spacing w:before="240" w:after="240" w:line="360" w:lineRule="auto"/>
        <w:ind w:left="0"/>
        <w:jc w:val="both"/>
        <w:rPr>
          <w:rFonts w:ascii="Palatino Linotype" w:hAnsi="Palatino Linotype" w:cs="Arial"/>
          <w:b/>
        </w:rPr>
      </w:pPr>
    </w:p>
    <w:p w14:paraId="337A75FC" w14:textId="77777777" w:rsidR="00046B17" w:rsidRPr="003904B8" w:rsidRDefault="00046B17" w:rsidP="00046B17">
      <w:pPr>
        <w:pStyle w:val="Ttulo2"/>
        <w:numPr>
          <w:ilvl w:val="0"/>
          <w:numId w:val="33"/>
        </w:numPr>
      </w:pPr>
      <w:bookmarkStart w:id="150" w:name="_Toc71758079"/>
      <w:r w:rsidRPr="003904B8">
        <w:lastRenderedPageBreak/>
        <w:t>Determinación</w:t>
      </w:r>
      <w:bookmarkEnd w:id="150"/>
    </w:p>
    <w:p w14:paraId="58B9EC84" w14:textId="5AEFF081" w:rsidR="00F84D18" w:rsidRPr="003904B8" w:rsidRDefault="00E22783" w:rsidP="00046B17">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s="Arial"/>
        </w:rPr>
      </w:pPr>
      <w:r w:rsidRPr="003904B8">
        <w:rPr>
          <w:rFonts w:ascii="Palatino Linotype" w:hAnsi="Palatino Linotype" w:cs="Arial"/>
        </w:rPr>
        <w:t>Por lo anteriormente expuesto</w:t>
      </w:r>
      <w:r w:rsidR="00DF31DE" w:rsidRPr="003904B8">
        <w:rPr>
          <w:rFonts w:ascii="Palatino Linotype" w:hAnsi="Palatino Linotype" w:cs="Arial"/>
        </w:rPr>
        <w:t xml:space="preserve">, se </w:t>
      </w:r>
      <w:r w:rsidRPr="003904B8">
        <w:rPr>
          <w:rFonts w:ascii="Palatino Linotype" w:hAnsi="Palatino Linotype" w:cs="Arial"/>
        </w:rPr>
        <w:t>concluye</w:t>
      </w:r>
      <w:r w:rsidR="00DF31DE" w:rsidRPr="003904B8">
        <w:rPr>
          <w:rFonts w:ascii="Palatino Linotype" w:hAnsi="Palatino Linotype" w:cs="Arial"/>
        </w:rPr>
        <w:t xml:space="preserve"> con certeza que </w:t>
      </w:r>
      <w:r w:rsidR="006A75A7" w:rsidRPr="003904B8">
        <w:rPr>
          <w:rFonts w:ascii="Palatino Linotype" w:hAnsi="Palatino Linotype" w:cs="Arial"/>
        </w:rPr>
        <w:t>para la obtención d</w:t>
      </w:r>
      <w:r w:rsidR="00DF31DE" w:rsidRPr="003904B8">
        <w:rPr>
          <w:rFonts w:ascii="Palatino Linotype" w:hAnsi="Palatino Linotype" w:cs="Arial"/>
        </w:rPr>
        <w:t xml:space="preserve">el </w:t>
      </w:r>
      <w:r w:rsidRPr="003904B8">
        <w:rPr>
          <w:rFonts w:ascii="Palatino Linotype" w:hAnsi="Palatino Linotype" w:cs="Arial"/>
        </w:rPr>
        <w:t xml:space="preserve">documento </w:t>
      </w:r>
      <w:r w:rsidR="00DF31DE" w:rsidRPr="003904B8">
        <w:rPr>
          <w:rFonts w:ascii="Palatino Linotype" w:hAnsi="Palatino Linotype" w:cs="Arial"/>
        </w:rPr>
        <w:t xml:space="preserve">que contiene la información requerida por el hoy </w:t>
      </w:r>
      <w:r w:rsidR="00DF31DE" w:rsidRPr="003904B8">
        <w:rPr>
          <w:rFonts w:ascii="Palatino Linotype" w:hAnsi="Palatino Linotype" w:cs="Arial"/>
          <w:b/>
        </w:rPr>
        <w:t>RECURRENTE</w:t>
      </w:r>
      <w:r w:rsidRPr="003904B8">
        <w:rPr>
          <w:rFonts w:ascii="Palatino Linotype" w:hAnsi="Palatino Linotype" w:cs="Arial"/>
          <w:b/>
        </w:rPr>
        <w:t>,</w:t>
      </w:r>
      <w:r w:rsidR="0036539C" w:rsidRPr="003904B8">
        <w:rPr>
          <w:rFonts w:ascii="Palatino Linotype" w:hAnsi="Palatino Linotype" w:cs="Arial"/>
        </w:rPr>
        <w:t xml:space="preserve"> </w:t>
      </w:r>
      <w:r w:rsidR="006C768C" w:rsidRPr="003904B8">
        <w:rPr>
          <w:rFonts w:ascii="Palatino Linotype" w:hAnsi="Palatino Linotype" w:cs="Arial"/>
        </w:rPr>
        <w:t>e</w:t>
      </w:r>
      <w:r w:rsidRPr="003904B8">
        <w:rPr>
          <w:rFonts w:ascii="Palatino Linotype" w:hAnsi="Palatino Linotype" w:cs="Arial"/>
        </w:rPr>
        <w:t>s necesario</w:t>
      </w:r>
      <w:r w:rsidR="006C768C" w:rsidRPr="003904B8">
        <w:rPr>
          <w:rFonts w:ascii="Palatino Linotype" w:hAnsi="Palatino Linotype" w:cs="Arial"/>
        </w:rPr>
        <w:t xml:space="preserve"> procesar informaci</w:t>
      </w:r>
      <w:r w:rsidR="00046B17" w:rsidRPr="003904B8">
        <w:rPr>
          <w:rFonts w:ascii="Palatino Linotype" w:hAnsi="Palatino Linotype" w:cs="Arial"/>
        </w:rPr>
        <w:t xml:space="preserve">ón y </w:t>
      </w:r>
      <w:r w:rsidR="006C768C" w:rsidRPr="003904B8">
        <w:rPr>
          <w:rFonts w:ascii="Palatino Linotype" w:hAnsi="Palatino Linotype" w:cs="Arial"/>
        </w:rPr>
        <w:t xml:space="preserve">realizar cálculos </w:t>
      </w:r>
      <w:r w:rsidR="00046B17" w:rsidRPr="003904B8">
        <w:rPr>
          <w:rFonts w:ascii="Palatino Linotype" w:hAnsi="Palatino Linotype" w:cs="Arial"/>
        </w:rPr>
        <w:t>previos a la interposición de la solicitud de acceso a datos</w:t>
      </w:r>
      <w:r w:rsidRPr="003904B8">
        <w:rPr>
          <w:rFonts w:ascii="Palatino Linotype" w:hAnsi="Palatino Linotype" w:cs="Arial"/>
        </w:rPr>
        <w:t>,</w:t>
      </w:r>
      <w:r w:rsidR="00046B17" w:rsidRPr="003904B8">
        <w:rPr>
          <w:rFonts w:ascii="Palatino Linotype" w:hAnsi="Palatino Linotype" w:cs="Arial"/>
        </w:rPr>
        <w:t xml:space="preserve"> </w:t>
      </w:r>
      <w:r w:rsidR="006C768C" w:rsidRPr="003904B8">
        <w:rPr>
          <w:rFonts w:ascii="Palatino Linotype" w:hAnsi="Palatino Linotype" w:cs="Arial"/>
        </w:rPr>
        <w:t>y generar un nuevo documento</w:t>
      </w:r>
      <w:r w:rsidR="0036539C" w:rsidRPr="003904B8">
        <w:rPr>
          <w:rFonts w:ascii="Palatino Linotype" w:hAnsi="Palatino Linotype" w:cs="Arial"/>
        </w:rPr>
        <w:t>,</w:t>
      </w:r>
      <w:r w:rsidR="006C768C" w:rsidRPr="003904B8">
        <w:rPr>
          <w:rFonts w:ascii="Palatino Linotype" w:hAnsi="Palatino Linotype" w:cs="Arial"/>
        </w:rPr>
        <w:t xml:space="preserve"> por lo que</w:t>
      </w:r>
      <w:r w:rsidR="0036539C" w:rsidRPr="003904B8">
        <w:rPr>
          <w:rFonts w:ascii="Palatino Linotype" w:hAnsi="Palatino Linotype" w:cs="Arial"/>
        </w:rPr>
        <w:t xml:space="preserve"> no </w:t>
      </w:r>
      <w:r w:rsidR="006C768C" w:rsidRPr="003904B8">
        <w:rPr>
          <w:rFonts w:ascii="Palatino Linotype" w:hAnsi="Palatino Linotype" w:cs="Arial"/>
        </w:rPr>
        <w:t>es</w:t>
      </w:r>
      <w:r w:rsidR="0036539C" w:rsidRPr="003904B8">
        <w:rPr>
          <w:rFonts w:ascii="Palatino Linotype" w:hAnsi="Palatino Linotype" w:cs="Arial"/>
        </w:rPr>
        <w:t xml:space="preserve"> la vía de acceso a datos el poder obtenerlo, de modo tal que se estiman improcedentes los motivos de inconformidad esgrimidos por el particular </w:t>
      </w:r>
      <w:r w:rsidRPr="003904B8">
        <w:rPr>
          <w:rFonts w:ascii="Palatino Linotype" w:hAnsi="Palatino Linotype" w:cs="Arial"/>
        </w:rPr>
        <w:t>en el</w:t>
      </w:r>
      <w:r w:rsidR="0036539C" w:rsidRPr="003904B8">
        <w:rPr>
          <w:rFonts w:ascii="Palatino Linotype" w:hAnsi="Palatino Linotype" w:cs="Arial"/>
        </w:rPr>
        <w:t xml:space="preserve"> Recurso de Revisió</w:t>
      </w:r>
      <w:r w:rsidR="00046B17" w:rsidRPr="003904B8">
        <w:rPr>
          <w:rFonts w:ascii="Palatino Linotype" w:hAnsi="Palatino Linotype" w:cs="Arial"/>
        </w:rPr>
        <w:t xml:space="preserve">n </w:t>
      </w:r>
      <w:r w:rsidRPr="003904B8">
        <w:rPr>
          <w:rFonts w:ascii="Palatino Linotype" w:hAnsi="Palatino Linotype" w:cs="Arial"/>
        </w:rPr>
        <w:t>de mérito</w:t>
      </w:r>
      <w:r w:rsidR="00046B17" w:rsidRPr="003904B8">
        <w:rPr>
          <w:rFonts w:ascii="Palatino Linotype" w:hAnsi="Palatino Linotype" w:cs="Arial"/>
        </w:rPr>
        <w:t xml:space="preserve">; por lo que con fundamento en el artículo 137 fracción II de la Ley de Protección de Datos Personales en Posesión de Sujetos Obligados del Estado de México y Municipios, </w:t>
      </w:r>
      <w:r w:rsidRPr="003904B8">
        <w:rPr>
          <w:rFonts w:ascii="Palatino Linotype" w:hAnsi="Palatino Linotype" w:cs="Arial"/>
        </w:rPr>
        <w:t xml:space="preserve">se estima procedente </w:t>
      </w:r>
      <w:r w:rsidR="00046B17" w:rsidRPr="003904B8">
        <w:rPr>
          <w:rFonts w:ascii="Palatino Linotype" w:hAnsi="Palatino Linotype" w:cs="Arial"/>
          <w:b/>
        </w:rPr>
        <w:t>CONFIRMAR</w:t>
      </w:r>
      <w:r w:rsidR="00046B17" w:rsidRPr="003904B8">
        <w:rPr>
          <w:rFonts w:ascii="Palatino Linotype" w:hAnsi="Palatino Linotype" w:cs="Arial"/>
        </w:rPr>
        <w:t xml:space="preserve"> la respuesta del responsable.</w:t>
      </w:r>
    </w:p>
    <w:p w14:paraId="32DB2688" w14:textId="77777777" w:rsidR="0036539C" w:rsidRPr="003904B8" w:rsidRDefault="0036539C" w:rsidP="0036539C">
      <w:pPr>
        <w:pStyle w:val="Prrafodelista"/>
        <w:tabs>
          <w:tab w:val="left" w:pos="426"/>
          <w:tab w:val="left" w:pos="567"/>
        </w:tabs>
        <w:spacing w:before="240" w:after="240" w:line="360" w:lineRule="auto"/>
        <w:ind w:left="0"/>
        <w:jc w:val="both"/>
        <w:rPr>
          <w:rFonts w:ascii="Palatino Linotype" w:hAnsi="Palatino Linotype" w:cs="Arial"/>
        </w:rPr>
      </w:pPr>
    </w:p>
    <w:p w14:paraId="026583BB" w14:textId="77777777" w:rsidR="004C3E07" w:rsidRPr="003904B8" w:rsidRDefault="004C3E07"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s="Arial"/>
        </w:rPr>
      </w:pPr>
      <w:r w:rsidRPr="003904B8">
        <w:rPr>
          <w:rFonts w:ascii="Palatino Linotype" w:hAnsi="Palatino Linotype"/>
          <w:color w:val="000000"/>
          <w:lang w:val="es-ES" w:eastAsia="es-MX"/>
        </w:rPr>
        <w:t xml:space="preserve">Por lo anteriormente expuesto y fundado, este </w:t>
      </w:r>
      <w:r w:rsidRPr="003904B8">
        <w:rPr>
          <w:rFonts w:ascii="Palatino Linotype" w:hAnsi="Palatino Linotype"/>
          <w:b/>
          <w:bCs/>
          <w:color w:val="000000"/>
          <w:lang w:val="es-ES" w:eastAsia="es-MX"/>
        </w:rPr>
        <w:t>ÓRGANO GARANTE</w:t>
      </w:r>
      <w:r w:rsidRPr="003904B8">
        <w:rPr>
          <w:rFonts w:ascii="Palatino Linotype" w:hAnsi="Palatino Linotype"/>
          <w:color w:val="000000"/>
          <w:lang w:val="es-ES" w:eastAsia="es-MX"/>
        </w:rPr>
        <w:t xml:space="preserve"> emite los siguientes:</w:t>
      </w:r>
    </w:p>
    <w:p w14:paraId="0B7B4207" w14:textId="77777777" w:rsidR="004C3E07" w:rsidRPr="003904B8" w:rsidRDefault="004C3E07" w:rsidP="004C3E07">
      <w:pPr>
        <w:pStyle w:val="Prrafodelista"/>
        <w:rPr>
          <w:rFonts w:ascii="Palatino Linotype" w:hAnsi="Palatino Linotype" w:cs="Arial"/>
        </w:rPr>
      </w:pPr>
      <w:r w:rsidRPr="003904B8">
        <w:rPr>
          <w:rFonts w:ascii="Palatino Linotype" w:hAnsi="Palatino Linotype" w:cs="Arial"/>
          <w:noProof/>
          <w:lang w:val="es-MX" w:eastAsia="es-MX"/>
        </w:rPr>
        <mc:AlternateContent>
          <mc:Choice Requires="wps">
            <w:drawing>
              <wp:anchor distT="0" distB="0" distL="114300" distR="114300" simplePos="0" relativeHeight="251658752" behindDoc="0" locked="0" layoutInCell="1" allowOverlap="1" wp14:anchorId="616A722C" wp14:editId="44AB00B0">
                <wp:simplePos x="0" y="0"/>
                <wp:positionH relativeFrom="column">
                  <wp:posOffset>17145</wp:posOffset>
                </wp:positionH>
                <wp:positionV relativeFrom="paragraph">
                  <wp:posOffset>176606</wp:posOffset>
                </wp:positionV>
                <wp:extent cx="5537606" cy="855879"/>
                <wp:effectExtent l="0" t="0" r="25400" b="20955"/>
                <wp:wrapNone/>
                <wp:docPr id="22" name="Conector recto 22"/>
                <wp:cNvGraphicFramePr/>
                <a:graphic xmlns:a="http://schemas.openxmlformats.org/drawingml/2006/main">
                  <a:graphicData uri="http://schemas.microsoft.com/office/word/2010/wordprocessingShape">
                    <wps:wsp>
                      <wps:cNvCnPr/>
                      <wps:spPr>
                        <a:xfrm>
                          <a:off x="0" y="0"/>
                          <a:ext cx="5537606" cy="8558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2F7839" id="Conector recto 2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3.9pt" to="437.4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" strokecolor="black [3040]"/>
            </w:pict>
          </mc:Fallback>
        </mc:AlternateContent>
      </w:r>
    </w:p>
    <w:p w14:paraId="12A0B6A7" w14:textId="77777777" w:rsidR="004C3E07" w:rsidRPr="003904B8" w:rsidRDefault="004C3E07" w:rsidP="004C3E07">
      <w:pPr>
        <w:spacing w:before="240" w:after="240" w:line="360" w:lineRule="auto"/>
        <w:jc w:val="both"/>
        <w:rPr>
          <w:rFonts w:ascii="Palatino Linotype" w:hAnsi="Palatino Linotype" w:cs="Arial"/>
        </w:rPr>
      </w:pPr>
    </w:p>
    <w:p w14:paraId="3A8BE04D" w14:textId="77777777" w:rsidR="004C3E07" w:rsidRDefault="004C3E07" w:rsidP="004C3E07">
      <w:pPr>
        <w:spacing w:before="240" w:after="240" w:line="360" w:lineRule="auto"/>
        <w:jc w:val="both"/>
        <w:rPr>
          <w:rFonts w:ascii="Palatino Linotype" w:hAnsi="Palatino Linotype" w:cs="Arial"/>
        </w:rPr>
      </w:pPr>
    </w:p>
    <w:p w14:paraId="57196263" w14:textId="77777777" w:rsidR="003904B8" w:rsidRDefault="003904B8" w:rsidP="004C3E07">
      <w:pPr>
        <w:spacing w:before="240" w:after="240" w:line="360" w:lineRule="auto"/>
        <w:jc w:val="both"/>
        <w:rPr>
          <w:rFonts w:ascii="Palatino Linotype" w:hAnsi="Palatino Linotype" w:cs="Arial"/>
        </w:rPr>
      </w:pPr>
    </w:p>
    <w:p w14:paraId="03E0569F" w14:textId="77777777" w:rsidR="003904B8" w:rsidRPr="003904B8" w:rsidRDefault="003904B8" w:rsidP="004C3E07">
      <w:pPr>
        <w:spacing w:before="240" w:after="240" w:line="360" w:lineRule="auto"/>
        <w:jc w:val="both"/>
        <w:rPr>
          <w:rFonts w:ascii="Palatino Linotype" w:hAnsi="Palatino Linotype" w:cs="Arial"/>
        </w:rPr>
      </w:pPr>
    </w:p>
    <w:p w14:paraId="0A712DF7" w14:textId="77777777" w:rsidR="00046B17" w:rsidRPr="003904B8" w:rsidRDefault="00046B17" w:rsidP="004C3E07">
      <w:pPr>
        <w:spacing w:before="240" w:after="240" w:line="360" w:lineRule="auto"/>
        <w:jc w:val="both"/>
        <w:rPr>
          <w:rFonts w:ascii="Palatino Linotype" w:hAnsi="Palatino Linotype" w:cs="Arial"/>
        </w:rPr>
      </w:pPr>
    </w:p>
    <w:p w14:paraId="4A84955C" w14:textId="77777777" w:rsidR="004C3E07" w:rsidRPr="003904B8" w:rsidRDefault="004C3E07" w:rsidP="004C3E07">
      <w:pPr>
        <w:pStyle w:val="Ttulo1"/>
        <w:jc w:val="center"/>
        <w:rPr>
          <w:rFonts w:eastAsia="Times New Roman"/>
        </w:rPr>
      </w:pPr>
      <w:bookmarkStart w:id="151" w:name="_Toc447699324"/>
      <w:bookmarkStart w:id="152" w:name="_Toc445745148"/>
      <w:bookmarkStart w:id="153" w:name="_Toc486525261"/>
      <w:bookmarkStart w:id="154" w:name="_Toc21628107"/>
      <w:bookmarkStart w:id="155" w:name="_Toc66315416"/>
      <w:bookmarkStart w:id="156" w:name="_Toc71758080"/>
      <w:r w:rsidRPr="003904B8">
        <w:rPr>
          <w:rFonts w:eastAsia="Times New Roman"/>
        </w:rPr>
        <w:lastRenderedPageBreak/>
        <w:t>R E S O L U T I V O S</w:t>
      </w:r>
      <w:bookmarkEnd w:id="151"/>
      <w:bookmarkEnd w:id="152"/>
      <w:bookmarkEnd w:id="153"/>
      <w:bookmarkEnd w:id="154"/>
      <w:bookmarkEnd w:id="155"/>
      <w:bookmarkEnd w:id="156"/>
    </w:p>
    <w:p w14:paraId="5B62C263" w14:textId="77777777" w:rsidR="004C3E07" w:rsidRPr="003904B8" w:rsidRDefault="004C3E07" w:rsidP="004C3E07">
      <w:pPr>
        <w:rPr>
          <w:lang w:val="es-MX" w:eastAsia="en-US"/>
        </w:rPr>
      </w:pPr>
    </w:p>
    <w:p w14:paraId="76C8333E" w14:textId="7BACB658" w:rsidR="004C3E07" w:rsidRPr="003904B8" w:rsidRDefault="004C3E07" w:rsidP="004C3E07">
      <w:pPr>
        <w:spacing w:before="240" w:after="240" w:line="360" w:lineRule="auto"/>
        <w:jc w:val="both"/>
        <w:rPr>
          <w:rFonts w:ascii="Palatino Linotype" w:hAnsi="Palatino Linotype" w:cs="Arial"/>
        </w:rPr>
      </w:pPr>
      <w:r w:rsidRPr="003904B8">
        <w:rPr>
          <w:rFonts w:ascii="Palatino Linotype" w:hAnsi="Palatino Linotype" w:cs="Arial"/>
          <w:b/>
          <w:bCs/>
          <w:lang w:eastAsia="es-MX"/>
        </w:rPr>
        <w:t>PRIMERO</w:t>
      </w:r>
      <w:r w:rsidRPr="003904B8">
        <w:rPr>
          <w:rFonts w:ascii="Palatino Linotype" w:hAnsi="Palatino Linotype" w:cs="Arial"/>
        </w:rPr>
        <w:t xml:space="preserve">. </w:t>
      </w:r>
      <w:r w:rsidR="0027137A" w:rsidRPr="003904B8">
        <w:rPr>
          <w:rFonts w:ascii="Palatino Linotype" w:eastAsia="Times New Roman" w:hAnsi="Palatino Linotype" w:cs="Arial"/>
        </w:rPr>
        <w:t>Resultan infundadas las</w:t>
      </w:r>
      <w:r w:rsidR="0027137A" w:rsidRPr="003904B8">
        <w:rPr>
          <w:rFonts w:ascii="Palatino Linotype" w:eastAsia="Times New Roman" w:hAnsi="Palatino Linotype" w:cs="Arial"/>
          <w:b/>
        </w:rPr>
        <w:t xml:space="preserve"> </w:t>
      </w:r>
      <w:r w:rsidR="0027137A" w:rsidRPr="003904B8">
        <w:rPr>
          <w:rFonts w:ascii="Palatino Linotype" w:eastAsia="Times New Roman" w:hAnsi="Palatino Linotype" w:cs="Arial"/>
          <w:lang w:val="es-ES"/>
        </w:rPr>
        <w:t xml:space="preserve">razones o motivos de inconformidad hechos valer </w:t>
      </w:r>
      <w:r w:rsidR="0027137A" w:rsidRPr="003904B8">
        <w:rPr>
          <w:rFonts w:ascii="Palatino Linotype" w:eastAsia="Calibri" w:hAnsi="Palatino Linotype" w:cs="Arial"/>
          <w:lang w:val="es-ES"/>
        </w:rPr>
        <w:t xml:space="preserve">en el recurso de revisión </w:t>
      </w:r>
      <w:r w:rsidR="0027137A" w:rsidRPr="003904B8">
        <w:rPr>
          <w:rFonts w:ascii="Palatino Linotype" w:hAnsi="Palatino Linotype" w:cs="Arial"/>
          <w:b/>
          <w:bCs/>
        </w:rPr>
        <w:t xml:space="preserve">00918/INFOEM/AD/RR/2021, </w:t>
      </w:r>
      <w:r w:rsidR="0027137A" w:rsidRPr="003904B8">
        <w:rPr>
          <w:rFonts w:ascii="Palatino Linotype" w:hAnsi="Palatino Linotype" w:cs="Arial"/>
          <w:bCs/>
        </w:rPr>
        <w:t xml:space="preserve">en términos del </w:t>
      </w:r>
      <w:r w:rsidR="0027137A" w:rsidRPr="003904B8">
        <w:rPr>
          <w:rFonts w:ascii="Palatino Linotype" w:hAnsi="Palatino Linotype" w:cs="Arial"/>
          <w:b/>
          <w:bCs/>
        </w:rPr>
        <w:t>Considerando</w:t>
      </w:r>
      <w:r w:rsidR="0027137A" w:rsidRPr="003904B8">
        <w:rPr>
          <w:rFonts w:ascii="Palatino Linotype" w:hAnsi="Palatino Linotype" w:cs="Arial"/>
          <w:bCs/>
        </w:rPr>
        <w:t xml:space="preserve"> </w:t>
      </w:r>
      <w:r w:rsidR="003B3342" w:rsidRPr="003904B8">
        <w:rPr>
          <w:rFonts w:ascii="Palatino Linotype" w:hAnsi="Palatino Linotype" w:cs="Arial"/>
          <w:b/>
          <w:bCs/>
        </w:rPr>
        <w:t>QUIN</w:t>
      </w:r>
      <w:r w:rsidR="0027137A" w:rsidRPr="003904B8">
        <w:rPr>
          <w:rFonts w:ascii="Palatino Linotype" w:hAnsi="Palatino Linotype" w:cs="Arial"/>
          <w:b/>
          <w:bCs/>
        </w:rPr>
        <w:t>TO</w:t>
      </w:r>
      <w:r w:rsidR="0027137A" w:rsidRPr="003904B8">
        <w:rPr>
          <w:rFonts w:ascii="Palatino Linotype" w:hAnsi="Palatino Linotype" w:cs="Arial"/>
          <w:bCs/>
        </w:rPr>
        <w:t xml:space="preserve"> de la presente resolución.</w:t>
      </w:r>
    </w:p>
    <w:p w14:paraId="7C767615" w14:textId="5A964F40" w:rsidR="0027137A" w:rsidRPr="003904B8" w:rsidRDefault="0027137A" w:rsidP="0027137A">
      <w:pPr>
        <w:spacing w:before="240" w:after="240" w:line="360" w:lineRule="auto"/>
        <w:jc w:val="both"/>
        <w:rPr>
          <w:rFonts w:ascii="Palatino Linotype" w:eastAsia="Calibri" w:hAnsi="Palatino Linotype" w:cs="Arial"/>
          <w:lang w:val="es-ES"/>
        </w:rPr>
      </w:pPr>
      <w:r w:rsidRPr="003904B8">
        <w:rPr>
          <w:rFonts w:ascii="Palatino Linotype" w:hAnsi="Palatino Linotype"/>
          <w:b/>
        </w:rPr>
        <w:t>SEGUNDO.</w:t>
      </w:r>
      <w:r w:rsidRPr="003904B8">
        <w:rPr>
          <w:rStyle w:val="Ttulo2Car"/>
          <w:b w:val="0"/>
        </w:rPr>
        <w:t xml:space="preserve"> </w:t>
      </w:r>
      <w:r w:rsidRPr="003904B8">
        <w:rPr>
          <w:rFonts w:ascii="Palatino Linotype" w:eastAsia="Calibri" w:hAnsi="Palatino Linotype" w:cs="Arial"/>
          <w:lang w:val="es-ES"/>
        </w:rPr>
        <w:t>Se</w:t>
      </w:r>
      <w:r w:rsidRPr="003904B8">
        <w:rPr>
          <w:rFonts w:ascii="Palatino Linotype" w:eastAsia="Calibri" w:hAnsi="Palatino Linotype" w:cs="Arial"/>
          <w:b/>
          <w:lang w:val="es-ES"/>
        </w:rPr>
        <w:t xml:space="preserve"> CONFIRMA </w:t>
      </w:r>
      <w:r w:rsidRPr="003904B8">
        <w:rPr>
          <w:rFonts w:ascii="Palatino Linotype" w:eastAsia="Calibri" w:hAnsi="Palatino Linotype" w:cs="Arial"/>
          <w:lang w:val="es-ES"/>
        </w:rPr>
        <w:t xml:space="preserve">la respuesta emitida por el </w:t>
      </w:r>
      <w:r w:rsidRPr="003904B8">
        <w:rPr>
          <w:rFonts w:ascii="Palatino Linotype" w:hAnsi="Palatino Linotype" w:cs="Arial"/>
          <w:b/>
        </w:rPr>
        <w:t>Instituto de Seguridad Social del Estado de México y Municipios</w:t>
      </w:r>
      <w:r w:rsidRPr="003904B8">
        <w:rPr>
          <w:rFonts w:ascii="Palatino Linotype" w:eastAsia="Calibri" w:hAnsi="Palatino Linotype" w:cs="Arial"/>
          <w:lang w:val="es-ES"/>
        </w:rPr>
        <w:t xml:space="preserve"> a la solicitud </w:t>
      </w:r>
      <w:r w:rsidRPr="003904B8">
        <w:rPr>
          <w:rFonts w:ascii="Palatino Linotype" w:eastAsia="Calibri" w:hAnsi="Palatino Linotype" w:cs="Arial"/>
          <w:b/>
          <w:lang w:val="es-ES"/>
        </w:rPr>
        <w:t>00037/ISSEMYM/AD/2021</w:t>
      </w:r>
      <w:r w:rsidRPr="003904B8">
        <w:rPr>
          <w:rFonts w:ascii="Palatino Linotype" w:eastAsia="Calibri" w:hAnsi="Palatino Linotype" w:cs="Arial"/>
          <w:lang w:val="es-ES"/>
        </w:rPr>
        <w:t xml:space="preserve">. </w:t>
      </w:r>
    </w:p>
    <w:p w14:paraId="7962C536" w14:textId="4AA1D3A8" w:rsidR="004C3E07" w:rsidRPr="003904B8" w:rsidRDefault="0027137A" w:rsidP="004C3E07">
      <w:pPr>
        <w:shd w:val="clear" w:color="auto" w:fill="FFFFFF"/>
        <w:spacing w:before="240" w:after="360" w:line="360" w:lineRule="auto"/>
        <w:jc w:val="both"/>
        <w:rPr>
          <w:rStyle w:val="Ttulo2Car"/>
          <w:b w:val="0"/>
        </w:rPr>
      </w:pPr>
      <w:bookmarkStart w:id="157" w:name="_Toc461648590"/>
      <w:bookmarkStart w:id="158" w:name="_Toc461648682"/>
      <w:bookmarkStart w:id="159" w:name="_Toc462228049"/>
      <w:bookmarkStart w:id="160" w:name="_Toc462228129"/>
      <w:bookmarkStart w:id="161" w:name="_Toc496099789"/>
      <w:bookmarkStart w:id="162" w:name="_Toc496100166"/>
      <w:bookmarkStart w:id="163" w:name="_Toc499756977"/>
      <w:bookmarkStart w:id="164" w:name="_Toc499757020"/>
      <w:bookmarkStart w:id="165" w:name="_Toc504377974"/>
      <w:r w:rsidRPr="003904B8">
        <w:rPr>
          <w:rFonts w:ascii="Palatino Linotype" w:eastAsia="Times New Roman" w:hAnsi="Palatino Linotype" w:cs="Arial"/>
          <w:b/>
        </w:rPr>
        <w:t>TERCERO.</w:t>
      </w:r>
      <w:bookmarkEnd w:id="157"/>
      <w:bookmarkEnd w:id="158"/>
      <w:bookmarkEnd w:id="159"/>
      <w:bookmarkEnd w:id="160"/>
      <w:bookmarkEnd w:id="161"/>
      <w:bookmarkEnd w:id="162"/>
      <w:bookmarkEnd w:id="163"/>
      <w:bookmarkEnd w:id="164"/>
      <w:bookmarkEnd w:id="165"/>
      <w:r w:rsidRPr="003904B8">
        <w:rPr>
          <w:rFonts w:ascii="Palatino Linotype" w:eastAsia="Times New Roman" w:hAnsi="Palatino Linotype" w:cs="Arial"/>
          <w:b/>
        </w:rPr>
        <w:t xml:space="preserve"> </w:t>
      </w:r>
      <w:r w:rsidR="004C3E07" w:rsidRPr="003904B8">
        <w:rPr>
          <w:rFonts w:ascii="Palatino Linotype" w:eastAsia="MS Mincho" w:hAnsi="Palatino Linotype" w:cs="Arial"/>
          <w:b/>
          <w:bCs/>
          <w:color w:val="000000" w:themeColor="text1"/>
          <w:shd w:val="clear" w:color="auto" w:fill="FFFFFF"/>
        </w:rPr>
        <w:t xml:space="preserve">Remítase </w:t>
      </w:r>
      <w:r w:rsidR="004C3E07" w:rsidRPr="003904B8">
        <w:rPr>
          <w:rFonts w:ascii="Palatino Linotype" w:eastAsia="MS Mincho" w:hAnsi="Palatino Linotype" w:cs="Times New Roman"/>
          <w:color w:val="000000" w:themeColor="text1"/>
          <w:shd w:val="clear" w:color="auto" w:fill="FFFFFF"/>
        </w:rPr>
        <w:t>al Titular de la Unidad de Transparencia del</w:t>
      </w:r>
      <w:r w:rsidR="004C3E07" w:rsidRPr="003904B8">
        <w:rPr>
          <w:rFonts w:ascii="Palatino Linotype" w:eastAsia="MS Mincho" w:hAnsi="Palatino Linotype" w:cs="Times New Roman"/>
          <w:b/>
          <w:bCs/>
          <w:color w:val="000000" w:themeColor="text1"/>
          <w:shd w:val="clear" w:color="auto" w:fill="FFFFFF"/>
        </w:rPr>
        <w:t xml:space="preserve"> SUJETO OBLIGADO</w:t>
      </w:r>
      <w:r w:rsidR="004C3E07" w:rsidRPr="003904B8">
        <w:rPr>
          <w:rFonts w:ascii="Palatino Linotype" w:eastAsia="MS Mincho" w:hAnsi="Palatino Linotype" w:cs="Times New Roman"/>
          <w:color w:val="000000" w:themeColor="text1"/>
          <w:shd w:val="clear" w:color="auto" w:fill="FFFFFF"/>
        </w:rPr>
        <w:t xml:space="preserve"> vía </w:t>
      </w:r>
      <w:r w:rsidRPr="003904B8">
        <w:rPr>
          <w:rFonts w:ascii="Palatino Linotype" w:eastAsia="MS Mincho" w:hAnsi="Palatino Linotype" w:cs="Times New Roman"/>
          <w:color w:val="000000" w:themeColor="text1"/>
          <w:shd w:val="clear" w:color="auto" w:fill="FFFFFF"/>
        </w:rPr>
        <w:t>Sistema de Acceso, Rectificación, Cancelación y Oposición de Datos Personales del Estado de México</w:t>
      </w:r>
      <w:r w:rsidR="004C3E07" w:rsidRPr="003904B8">
        <w:rPr>
          <w:rFonts w:ascii="Palatino Linotype" w:eastAsia="MS Mincho" w:hAnsi="Palatino Linotype" w:cs="Times New Roman"/>
          <w:color w:val="000000" w:themeColor="text1"/>
          <w:shd w:val="clear" w:color="auto" w:fill="FFFFFF"/>
        </w:rPr>
        <w:t>.</w:t>
      </w:r>
    </w:p>
    <w:p w14:paraId="5D3493D7" w14:textId="13CF29AF" w:rsidR="004C3E07" w:rsidRPr="003904B8" w:rsidRDefault="0027137A" w:rsidP="004C3E07">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3904B8">
        <w:rPr>
          <w:rFonts w:ascii="Palatino Linotype" w:hAnsi="Palatino Linotype" w:cs="Arial"/>
          <w:b/>
        </w:rPr>
        <w:t>CUART</w:t>
      </w:r>
      <w:r w:rsidR="004C3E07" w:rsidRPr="003904B8">
        <w:rPr>
          <w:rFonts w:ascii="Palatino Linotype" w:hAnsi="Palatino Linotype" w:cs="Arial"/>
          <w:b/>
        </w:rPr>
        <w:t>O</w:t>
      </w:r>
      <w:r w:rsidR="004C3E07" w:rsidRPr="003904B8">
        <w:rPr>
          <w:rFonts w:ascii="Palatino Linotype" w:hAnsi="Palatino Linotype"/>
          <w:b/>
          <w:color w:val="222222"/>
          <w:lang w:eastAsia="es-ES_tradnl"/>
        </w:rPr>
        <w:t>.</w:t>
      </w:r>
      <w:r w:rsidR="004C3E07" w:rsidRPr="003904B8">
        <w:rPr>
          <w:rFonts w:ascii="Palatino Linotype" w:hAnsi="Palatino Linotype"/>
          <w:b/>
          <w:color w:val="222222"/>
          <w:sz w:val="22"/>
          <w:szCs w:val="22"/>
          <w:lang w:eastAsia="es-ES_tradnl"/>
        </w:rPr>
        <w:t xml:space="preserve"> </w:t>
      </w:r>
      <w:r w:rsidR="004C3E07" w:rsidRPr="003904B8">
        <w:rPr>
          <w:rFonts w:ascii="Palatino Linotype" w:hAnsi="Palatino Linotype"/>
          <w:b/>
          <w:color w:val="222222"/>
          <w:lang w:eastAsia="es-ES_tradnl"/>
        </w:rPr>
        <w:t xml:space="preserve">Notifíquese a </w:t>
      </w:r>
      <w:r w:rsidR="00DC7FF2" w:rsidRPr="003904B8">
        <w:rPr>
          <w:rFonts w:ascii="Palatino Linotype" w:hAnsi="Palatino Linotype"/>
          <w:b/>
          <w:szCs w:val="22"/>
        </w:rPr>
        <w:t>EL RECURRENTE</w:t>
      </w:r>
      <w:r w:rsidR="004C3E07" w:rsidRPr="003904B8">
        <w:rPr>
          <w:rFonts w:ascii="Palatino Linotype" w:hAnsi="Palatino Linotype"/>
          <w:color w:val="222222"/>
          <w:lang w:eastAsia="es-ES_tradnl"/>
        </w:rPr>
        <w:t xml:space="preserve"> la presente resolución</w:t>
      </w:r>
      <w:r w:rsidRPr="003904B8">
        <w:rPr>
          <w:rFonts w:ascii="Palatino Linotype" w:hAnsi="Palatino Linotype"/>
          <w:color w:val="222222"/>
          <w:lang w:eastAsia="es-ES_tradnl"/>
        </w:rPr>
        <w:t xml:space="preserve"> en la vía interpuesta</w:t>
      </w:r>
      <w:r w:rsidRPr="003904B8">
        <w:rPr>
          <w:rFonts w:ascii="Palatino Linotype" w:eastAsia="MS Mincho" w:hAnsi="Palatino Linotype" w:cs="Times New Roman"/>
          <w:color w:val="000000" w:themeColor="text1"/>
          <w:shd w:val="clear" w:color="auto" w:fill="FFFFFF"/>
        </w:rPr>
        <w:t>.</w:t>
      </w:r>
    </w:p>
    <w:p w14:paraId="4518763F" w14:textId="77777777" w:rsidR="004C3E07" w:rsidRPr="003904B8" w:rsidRDefault="004C3E07" w:rsidP="004C3E07">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sz w:val="18"/>
          <w:lang w:eastAsia="es-ES_tradnl"/>
        </w:rPr>
      </w:pPr>
    </w:p>
    <w:p w14:paraId="567D323E" w14:textId="50FB4E95" w:rsidR="004C3E07" w:rsidRPr="003904B8" w:rsidRDefault="0027137A" w:rsidP="004C3E07">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3904B8">
        <w:rPr>
          <w:rFonts w:ascii="Palatino Linotype" w:hAnsi="Palatino Linotype"/>
          <w:b/>
          <w:color w:val="222222"/>
          <w:lang w:eastAsia="es-ES_tradnl"/>
        </w:rPr>
        <w:t>QUIN</w:t>
      </w:r>
      <w:r w:rsidR="004C3E07" w:rsidRPr="003904B8">
        <w:rPr>
          <w:rFonts w:ascii="Palatino Linotype" w:hAnsi="Palatino Linotype"/>
          <w:b/>
          <w:color w:val="222222"/>
          <w:lang w:eastAsia="es-ES_tradnl"/>
        </w:rPr>
        <w:t xml:space="preserve">TO. </w:t>
      </w:r>
      <w:r w:rsidR="004C3E07" w:rsidRPr="003904B8">
        <w:rPr>
          <w:rFonts w:ascii="Palatino Linotype" w:hAnsi="Palatino Linotype"/>
          <w:color w:val="222222"/>
          <w:lang w:eastAsia="es-ES_tradnl"/>
        </w:rPr>
        <w:t xml:space="preserve">Se hace de conocimiento a </w:t>
      </w:r>
      <w:r w:rsidR="00DC7FF2" w:rsidRPr="003904B8">
        <w:rPr>
          <w:rFonts w:ascii="Palatino Linotype" w:hAnsi="Palatino Linotype"/>
          <w:b/>
          <w:szCs w:val="22"/>
        </w:rPr>
        <w:t>EL RECURRENTE</w:t>
      </w:r>
      <w:r w:rsidR="004C3E07" w:rsidRPr="003904B8">
        <w:rPr>
          <w:rFonts w:ascii="Palatino Linotype" w:hAnsi="Palatino Linotype"/>
          <w:color w:val="222222"/>
          <w:lang w:eastAsia="es-ES_tradnl"/>
        </w:rPr>
        <w:t xml:space="preserve"> que, de conformidad con lo establecido en el artículo 142 de la Ley de Protección de Datos Personales en Posesión de Sujetos Obligados del Estado de México y Municipios de aplicación supletoria, en caso de que considere que la resolución le cause algún perjuicio podrá impugnarla vía Juicio de Amparo en los términos de las leyes aplicables.</w:t>
      </w:r>
    </w:p>
    <w:p w14:paraId="5EDF6107" w14:textId="34DCA7F8" w:rsidR="004C3E07" w:rsidRPr="003904B8" w:rsidRDefault="004C3E07" w:rsidP="004C3E07">
      <w:pPr>
        <w:shd w:val="clear" w:color="auto" w:fill="FFFFFF"/>
        <w:spacing w:before="240" w:after="360" w:line="360" w:lineRule="auto"/>
        <w:jc w:val="both"/>
        <w:rPr>
          <w:rFonts w:ascii="Palatino Linotype" w:hAnsi="Palatino Linotype" w:cs="Arial"/>
        </w:rPr>
      </w:pPr>
      <w:r w:rsidRPr="003904B8">
        <w:rPr>
          <w:rFonts w:ascii="Palatino Linotype" w:hAnsi="Palatino Linotype"/>
          <w:szCs w:val="22"/>
        </w:rPr>
        <w:t xml:space="preserve">ASÍ LO RESUELVE, POR UNANIMIDAD DE VOTOS, EL PLENO DEL INSTITUTO DE TRANSPARENCIA, ACCESO A LA INFORMACIÓN PÚBLICA Y </w:t>
      </w:r>
      <w:r w:rsidRPr="003904B8">
        <w:rPr>
          <w:rFonts w:ascii="Palatino Linotype" w:hAnsi="Palatino Linotype"/>
          <w:szCs w:val="22"/>
        </w:rPr>
        <w:lastRenderedPageBreak/>
        <w:t>PROTECCIÓN DE DATOS PERSONALES DEL ESTADO DE MÉXICO Y MUNICIPIOS, CONFORMADO POR LOS COMISIONADOS ZULEMA MARTÍNEZ SÁNCHEZ; EVA ABAID YAPUR; JOSÉ GUADALUPE LUNA H</w:t>
      </w:r>
      <w:r w:rsidR="003904B8">
        <w:rPr>
          <w:rFonts w:ascii="Palatino Linotype" w:hAnsi="Palatino Linotype"/>
          <w:szCs w:val="22"/>
        </w:rPr>
        <w:t>ERNÁNDEZ;  JAVIER MARTÍNEZ CRUZ Y  LUIS GUSTAVO PARRA NORIEGA</w:t>
      </w:r>
      <w:r w:rsidRPr="003904B8">
        <w:rPr>
          <w:rFonts w:ascii="Palatino Linotype" w:hAnsi="Palatino Linotype"/>
          <w:szCs w:val="22"/>
        </w:rPr>
        <w:t xml:space="preserve"> EN LA DÉCIMO SEXTA SESIÓN O</w:t>
      </w:r>
      <w:r w:rsidR="0027137A" w:rsidRPr="003904B8">
        <w:rPr>
          <w:rFonts w:ascii="Palatino Linotype" w:hAnsi="Palatino Linotype"/>
          <w:szCs w:val="22"/>
        </w:rPr>
        <w:t>RDINARIA CELEBRADA EL DÍA DIECINUEVE (19</w:t>
      </w:r>
      <w:r w:rsidRPr="003904B8">
        <w:rPr>
          <w:rFonts w:ascii="Palatino Linotype" w:hAnsi="Palatino Linotype"/>
          <w:szCs w:val="22"/>
        </w:rPr>
        <w:t>)</w:t>
      </w:r>
      <w:r w:rsidR="0027137A" w:rsidRPr="003904B8">
        <w:rPr>
          <w:rFonts w:ascii="Palatino Linotype" w:hAnsi="Palatino Linotype"/>
          <w:szCs w:val="22"/>
        </w:rPr>
        <w:t xml:space="preserve"> DE MAYO DE DOS MIL VEINTIUNO</w:t>
      </w:r>
      <w:r w:rsidRPr="003904B8">
        <w:rPr>
          <w:rFonts w:ascii="Palatino Linotype" w:hAnsi="Palatino Linotype"/>
          <w:szCs w:val="22"/>
        </w:rPr>
        <w:t>, ANTE EL SECRETARIO TÉCNICO DEL PLENO ALEXIS TAPIA RAMÍREZ.</w:t>
      </w:r>
      <w:r w:rsidRPr="003904B8">
        <w:rPr>
          <w:rFonts w:ascii="Palatino Linotype" w:hAnsi="Palatino Linotype" w:cs="Arial"/>
          <w:sz w:val="28"/>
        </w:rPr>
        <w:t xml:space="preserve">  </w:t>
      </w:r>
    </w:p>
    <w:p w14:paraId="1FE1B90E" w14:textId="6CB1A405" w:rsidR="003904B8" w:rsidRDefault="003904B8" w:rsidP="004C3E07">
      <w:pPr>
        <w:pStyle w:val="Prrafodelista"/>
        <w:tabs>
          <w:tab w:val="left" w:pos="426"/>
          <w:tab w:val="left" w:pos="567"/>
        </w:tabs>
        <w:spacing w:line="360" w:lineRule="auto"/>
        <w:ind w:left="0"/>
        <w:jc w:val="both"/>
        <w:rPr>
          <w:rFonts w:ascii="Palatino Linotype" w:hAnsi="Palatino Linotype" w:cs="Arial"/>
          <w:sz w:val="20"/>
          <w:szCs w:val="20"/>
          <w:lang w:val="es-MX"/>
        </w:rPr>
      </w:pPr>
    </w:p>
    <w:p w14:paraId="75EE4ACD" w14:textId="77777777" w:rsidR="003904B8" w:rsidRDefault="003904B8">
      <w:pPr>
        <w:rPr>
          <w:rFonts w:ascii="Palatino Linotype" w:hAnsi="Palatino Linotype" w:cs="Arial"/>
          <w:sz w:val="20"/>
          <w:szCs w:val="20"/>
          <w:lang w:val="es-MX"/>
        </w:rPr>
      </w:pPr>
      <w:r>
        <w:rPr>
          <w:rFonts w:ascii="Palatino Linotype" w:hAnsi="Palatino Linotype" w:cs="Arial"/>
          <w:sz w:val="20"/>
          <w:szCs w:val="20"/>
          <w:lang w:val="es-MX"/>
        </w:rPr>
        <w:br w:type="page"/>
      </w:r>
    </w:p>
    <w:p w14:paraId="6943E4E9" w14:textId="77777777" w:rsidR="00772525" w:rsidRPr="00772525" w:rsidRDefault="00772525" w:rsidP="004C3E07">
      <w:pPr>
        <w:pStyle w:val="Prrafodelista"/>
        <w:tabs>
          <w:tab w:val="left" w:pos="426"/>
          <w:tab w:val="left" w:pos="567"/>
        </w:tabs>
        <w:spacing w:line="360" w:lineRule="auto"/>
        <w:ind w:left="0"/>
        <w:jc w:val="both"/>
        <w:rPr>
          <w:rFonts w:ascii="Palatino Linotype" w:hAnsi="Palatino Linotype" w:cs="Arial"/>
          <w:sz w:val="20"/>
          <w:szCs w:val="20"/>
          <w:lang w:val="es-MX"/>
        </w:rPr>
      </w:pPr>
    </w:p>
    <w:sectPr w:rsidR="00772525" w:rsidRPr="00772525" w:rsidSect="00210D0F">
      <w:headerReference w:type="even" r:id="rId11"/>
      <w:headerReference w:type="default" r:id="rId12"/>
      <w:footerReference w:type="default" r:id="rId13"/>
      <w:headerReference w:type="first" r:id="rId14"/>
      <w:footerReference w:type="first" r:id="rId15"/>
      <w:pgSz w:w="12240" w:h="15840"/>
      <w:pgMar w:top="2127" w:right="1750" w:bottom="198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BA901" w14:textId="77777777" w:rsidR="00435A9E" w:rsidRDefault="00435A9E" w:rsidP="00587366">
      <w:r>
        <w:separator/>
      </w:r>
    </w:p>
    <w:p w14:paraId="377F5AB7" w14:textId="77777777" w:rsidR="00435A9E" w:rsidRDefault="00435A9E"/>
  </w:endnote>
  <w:endnote w:type="continuationSeparator" w:id="0">
    <w:p w14:paraId="2DDC7E03" w14:textId="77777777" w:rsidR="00435A9E" w:rsidRDefault="00435A9E" w:rsidP="00587366">
      <w:r>
        <w:continuationSeparator/>
      </w:r>
    </w:p>
    <w:p w14:paraId="7EDAF93A" w14:textId="77777777" w:rsidR="00435A9E" w:rsidRDefault="00435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28A989E" w:rsidR="006A75A7" w:rsidRDefault="006A75A7" w:rsidP="00E33F79">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904B8">
              <w:rPr>
                <w:rFonts w:ascii="Palatino Linotype" w:hAnsi="Palatino Linotype"/>
                <w:b/>
                <w:bCs/>
                <w:noProof/>
                <w:sz w:val="22"/>
                <w:szCs w:val="20"/>
              </w:rPr>
              <w:t>25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904B8">
              <w:rPr>
                <w:rFonts w:ascii="Palatino Linotype" w:hAnsi="Palatino Linotype"/>
                <w:b/>
                <w:bCs/>
                <w:noProof/>
                <w:sz w:val="22"/>
                <w:szCs w:val="20"/>
              </w:rPr>
              <w:t>25</w:t>
            </w:r>
            <w:r w:rsidRPr="00883450">
              <w:rPr>
                <w:rFonts w:ascii="Palatino Linotype" w:hAnsi="Palatino Linotype"/>
                <w:b/>
                <w:bCs/>
                <w:sz w:val="22"/>
                <w:szCs w:val="20"/>
              </w:rPr>
              <w:fldChar w:fldCharType="end"/>
            </w:r>
          </w:p>
          <w:p w14:paraId="187818B4" w14:textId="42E0FFCB" w:rsidR="006A75A7" w:rsidRDefault="004B10F0" w:rsidP="00985DA6">
            <w:pPr>
              <w:pStyle w:val="Piedepgina"/>
              <w:rPr>
                <w:rFonts w:ascii="Palatino Linotype" w:hAnsi="Palatino Linotype"/>
                <w:sz w:val="28"/>
              </w:rPr>
            </w:pPr>
          </w:p>
        </w:sdtContent>
      </w:sdt>
    </w:sdtContent>
  </w:sdt>
  <w:p w14:paraId="1AED78E8" w14:textId="77777777" w:rsidR="006A75A7" w:rsidRDefault="006A75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2AF8C0D6" w:rsidR="006A75A7" w:rsidRPr="00883450" w:rsidRDefault="006A75A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904B8" w:rsidRPr="003904B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904B8" w:rsidRPr="003904B8">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77777777" w:rsidR="006A75A7" w:rsidRPr="00883450" w:rsidRDefault="006A75A7">
    <w:pPr>
      <w:pStyle w:val="Piedepgina"/>
      <w:rPr>
        <w:rFonts w:ascii="Palatino Linotype" w:hAnsi="Palatino Linotype"/>
        <w:sz w:val="22"/>
        <w:szCs w:val="22"/>
      </w:rPr>
    </w:pPr>
  </w:p>
  <w:p w14:paraId="2E09EA83" w14:textId="77777777" w:rsidR="006A75A7" w:rsidRDefault="006A75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8CA2F" w14:textId="77777777" w:rsidR="00435A9E" w:rsidRDefault="00435A9E" w:rsidP="00587366">
      <w:r>
        <w:separator/>
      </w:r>
    </w:p>
    <w:p w14:paraId="47012A97" w14:textId="77777777" w:rsidR="00435A9E" w:rsidRDefault="00435A9E"/>
  </w:footnote>
  <w:footnote w:type="continuationSeparator" w:id="0">
    <w:p w14:paraId="2DCDA1EE" w14:textId="77777777" w:rsidR="00435A9E" w:rsidRDefault="00435A9E" w:rsidP="00587366">
      <w:r>
        <w:continuationSeparator/>
      </w:r>
    </w:p>
    <w:p w14:paraId="44CA0186" w14:textId="77777777" w:rsidR="00435A9E" w:rsidRDefault="00435A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91E0D" w14:textId="24B7C324" w:rsidR="003904B8" w:rsidRDefault="004B10F0">
    <w:pPr>
      <w:pStyle w:val="Encabezado"/>
    </w:pPr>
    <w:r>
      <w:rPr>
        <w:noProof/>
        <w:lang w:val="es-MX" w:eastAsia="es-MX"/>
      </w:rPr>
      <w:pict w14:anchorId="38C61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200563"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F23E" w14:textId="2171D37C" w:rsidR="006A75A7" w:rsidRDefault="004B10F0">
    <w:pPr>
      <w:pStyle w:val="Encabezado"/>
    </w:pPr>
    <w:r>
      <w:rPr>
        <w:noProof/>
        <w:lang w:val="es-MX" w:eastAsia="es-MX"/>
      </w:rPr>
      <w:pict w14:anchorId="26CB0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200564" o:spid="_x0000_s2051" type="#_x0000_t75" style="position:absolute;margin-left:-82.8pt;margin-top:-130.25pt;width:609.4pt;height:793.75pt;z-index:-251656192;mso-position-horizontal-relative:margin;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A75A7" w:rsidRPr="00E84957" w14:paraId="07F2896E" w14:textId="77777777" w:rsidTr="003116A6">
      <w:trPr>
        <w:trHeight w:val="138"/>
        <w:jc w:val="right"/>
      </w:trPr>
      <w:tc>
        <w:tcPr>
          <w:tcW w:w="2552" w:type="dxa"/>
          <w:vAlign w:val="center"/>
        </w:tcPr>
        <w:p w14:paraId="4A5B1974" w14:textId="77777777" w:rsidR="006A75A7" w:rsidRPr="00E84957" w:rsidRDefault="006A75A7"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2C9AE114" w:rsidR="006A75A7" w:rsidRPr="002D0ECC" w:rsidRDefault="006A75A7" w:rsidP="00E33F79">
          <w:pPr>
            <w:pStyle w:val="Encabezado"/>
            <w:jc w:val="right"/>
            <w:rPr>
              <w:rFonts w:ascii="Palatino Linotype" w:hAnsi="Palatino Linotype"/>
              <w:b/>
              <w:sz w:val="20"/>
              <w:szCs w:val="20"/>
            </w:rPr>
          </w:pPr>
          <w:r w:rsidRPr="00C37F46">
            <w:rPr>
              <w:rFonts w:ascii="Palatino Linotype" w:hAnsi="Palatino Linotype" w:cs="Arial"/>
              <w:b/>
              <w:bCs/>
              <w:sz w:val="20"/>
              <w:szCs w:val="20"/>
              <w:lang w:eastAsia="es-MX"/>
            </w:rPr>
            <w:t>00918/INFOEM/AD/RR/2021</w:t>
          </w:r>
        </w:p>
      </w:tc>
    </w:tr>
    <w:tr w:rsidR="006A75A7" w:rsidRPr="00E84957" w14:paraId="095EB01B" w14:textId="77777777" w:rsidTr="003116A6">
      <w:trPr>
        <w:trHeight w:val="321"/>
        <w:jc w:val="right"/>
      </w:trPr>
      <w:tc>
        <w:tcPr>
          <w:tcW w:w="2552" w:type="dxa"/>
          <w:vAlign w:val="center"/>
        </w:tcPr>
        <w:p w14:paraId="6E000A51" w14:textId="4DA3E277" w:rsidR="006A75A7" w:rsidRPr="00E84957" w:rsidRDefault="006A75A7"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36DAC3C7" w:rsidR="006A75A7" w:rsidRPr="00B37AEC" w:rsidRDefault="006A75A7" w:rsidP="00E9315B">
          <w:pPr>
            <w:jc w:val="right"/>
            <w:rPr>
              <w:rFonts w:ascii="Palatino Linotype" w:hAnsi="Palatino Linotype"/>
              <w:b/>
              <w:sz w:val="20"/>
              <w:szCs w:val="20"/>
            </w:rPr>
          </w:pPr>
          <w:r w:rsidRPr="00B37AEC">
            <w:rPr>
              <w:rFonts w:ascii="Palatino Linotype" w:hAnsi="Palatino Linotype"/>
              <w:b/>
              <w:sz w:val="20"/>
              <w:szCs w:val="20"/>
            </w:rPr>
            <w:t>Instituto de Seguridad Social del Estado de México y Municipios</w:t>
          </w:r>
        </w:p>
      </w:tc>
    </w:tr>
    <w:tr w:rsidR="006A75A7" w:rsidRPr="00E84957" w14:paraId="14F3CE0D" w14:textId="77777777" w:rsidTr="003116A6">
      <w:trPr>
        <w:trHeight w:val="321"/>
        <w:jc w:val="right"/>
      </w:trPr>
      <w:tc>
        <w:tcPr>
          <w:tcW w:w="2552" w:type="dxa"/>
          <w:vAlign w:val="center"/>
        </w:tcPr>
        <w:p w14:paraId="12248485" w14:textId="081B3348" w:rsidR="006A75A7" w:rsidRPr="00E84957" w:rsidRDefault="006A75A7"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6A75A7" w:rsidRPr="002D0ECC" w:rsidRDefault="006A75A7"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6A75A7" w:rsidRDefault="006A75A7" w:rsidP="00587366">
    <w:pPr>
      <w:pStyle w:val="Encabezado"/>
    </w:pPr>
  </w:p>
  <w:p w14:paraId="01FCACBC" w14:textId="77777777" w:rsidR="006A75A7" w:rsidRDefault="006A75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C796" w14:textId="6E36A603" w:rsidR="006A75A7" w:rsidRDefault="004B10F0" w:rsidP="000B5D79">
    <w:pPr>
      <w:pStyle w:val="Encabezado"/>
      <w:tabs>
        <w:tab w:val="clear" w:pos="4252"/>
        <w:tab w:val="clear" w:pos="8504"/>
        <w:tab w:val="left" w:pos="3103"/>
      </w:tabs>
    </w:pPr>
    <w:r>
      <w:rPr>
        <w:noProof/>
        <w:lang w:val="es-MX" w:eastAsia="es-MX"/>
      </w:rPr>
      <w:pict w14:anchorId="418BA1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200562"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A75A7">
      <w:tab/>
    </w:r>
    <w:r w:rsidR="006A75A7">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6A75A7" w:rsidRPr="00182113" w14:paraId="665387B4" w14:textId="77777777" w:rsidTr="000B5D79">
      <w:trPr>
        <w:trHeight w:val="138"/>
      </w:trPr>
      <w:tc>
        <w:tcPr>
          <w:tcW w:w="2532" w:type="dxa"/>
          <w:vAlign w:val="center"/>
        </w:tcPr>
        <w:p w14:paraId="01509DD6" w14:textId="77777777" w:rsidR="006A75A7" w:rsidRPr="00182113" w:rsidRDefault="006A75A7"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6A75A7" w:rsidRPr="00182113" w:rsidRDefault="006A75A7" w:rsidP="000B5D79">
          <w:pPr>
            <w:pStyle w:val="Encabezado"/>
            <w:jc w:val="center"/>
            <w:rPr>
              <w:rFonts w:ascii="Palatino Linotype" w:hAnsi="Palatino Linotype"/>
              <w:b/>
              <w:sz w:val="22"/>
              <w:szCs w:val="22"/>
            </w:rPr>
          </w:pPr>
        </w:p>
      </w:tc>
      <w:tc>
        <w:tcPr>
          <w:tcW w:w="3261" w:type="dxa"/>
          <w:vAlign w:val="center"/>
        </w:tcPr>
        <w:p w14:paraId="4FAE21CD" w14:textId="6B216C3A" w:rsidR="006A75A7" w:rsidRPr="00182113" w:rsidRDefault="006A75A7" w:rsidP="00AD7FE9">
          <w:pPr>
            <w:pStyle w:val="Encabezado"/>
            <w:rPr>
              <w:rFonts w:ascii="Palatino Linotype" w:hAnsi="Palatino Linotype"/>
              <w:b/>
              <w:sz w:val="22"/>
              <w:szCs w:val="22"/>
            </w:rPr>
          </w:pPr>
          <w:r w:rsidRPr="00C37F46">
            <w:rPr>
              <w:rFonts w:ascii="Palatino Linotype" w:hAnsi="Palatino Linotype" w:cs="Arial"/>
              <w:b/>
              <w:bCs/>
              <w:sz w:val="20"/>
              <w:szCs w:val="20"/>
              <w:lang w:eastAsia="es-MX"/>
            </w:rPr>
            <w:t>00918/INFOEM/AD/RR/2021</w:t>
          </w:r>
        </w:p>
      </w:tc>
    </w:tr>
    <w:tr w:rsidR="006A75A7" w:rsidRPr="00D02F9B" w14:paraId="78C9F2F4" w14:textId="77777777" w:rsidTr="000B5D79">
      <w:trPr>
        <w:trHeight w:val="227"/>
      </w:trPr>
      <w:tc>
        <w:tcPr>
          <w:tcW w:w="2532" w:type="dxa"/>
          <w:vAlign w:val="center"/>
        </w:tcPr>
        <w:p w14:paraId="2D89FED3" w14:textId="77777777" w:rsidR="006A75A7" w:rsidRPr="00182113" w:rsidRDefault="006A75A7"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6A75A7" w:rsidRPr="00182113" w:rsidRDefault="006A75A7" w:rsidP="000B5D79">
          <w:pPr>
            <w:pStyle w:val="Encabezado"/>
            <w:jc w:val="center"/>
            <w:rPr>
              <w:rFonts w:ascii="Palatino Linotype" w:hAnsi="Palatino Linotype"/>
              <w:b/>
              <w:sz w:val="22"/>
              <w:szCs w:val="22"/>
            </w:rPr>
          </w:pPr>
        </w:p>
      </w:tc>
      <w:tc>
        <w:tcPr>
          <w:tcW w:w="3261" w:type="dxa"/>
          <w:vAlign w:val="center"/>
        </w:tcPr>
        <w:p w14:paraId="36D086A3" w14:textId="3CF5523E" w:rsidR="006A75A7" w:rsidRPr="00D02F9B" w:rsidRDefault="00D02F9B" w:rsidP="000B5D79">
          <w:pPr>
            <w:pStyle w:val="Encabezado"/>
            <w:rPr>
              <w:rFonts w:ascii="Palatino Linotype" w:hAnsi="Palatino Linotype"/>
              <w:b/>
              <w:sz w:val="20"/>
              <w:szCs w:val="20"/>
              <w:highlight w:val="black"/>
            </w:rPr>
          </w:pPr>
          <w:r w:rsidRPr="00D02F9B">
            <w:rPr>
              <w:rFonts w:ascii="Palatino Linotype" w:eastAsia="Times New Roman" w:hAnsi="Palatino Linotype" w:cs="Times New Roman"/>
              <w:b/>
              <w:sz w:val="20"/>
              <w:szCs w:val="20"/>
              <w:highlight w:val="black"/>
            </w:rPr>
            <w:t>------------------------------------------------------------------------------------------</w:t>
          </w:r>
        </w:p>
      </w:tc>
    </w:tr>
    <w:tr w:rsidR="006A75A7" w:rsidRPr="00182113" w14:paraId="1A862673" w14:textId="77777777" w:rsidTr="000B5D79">
      <w:trPr>
        <w:trHeight w:val="232"/>
      </w:trPr>
      <w:tc>
        <w:tcPr>
          <w:tcW w:w="2532" w:type="dxa"/>
          <w:vAlign w:val="center"/>
        </w:tcPr>
        <w:p w14:paraId="767A6F60" w14:textId="77777777" w:rsidR="006A75A7" w:rsidRPr="00182113" w:rsidRDefault="006A75A7"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6A75A7" w:rsidRPr="00182113" w:rsidRDefault="006A75A7" w:rsidP="000B5D79">
          <w:pPr>
            <w:pStyle w:val="Encabezado"/>
            <w:jc w:val="center"/>
            <w:rPr>
              <w:rFonts w:ascii="Palatino Linotype" w:hAnsi="Palatino Linotype"/>
              <w:b/>
              <w:sz w:val="22"/>
              <w:szCs w:val="22"/>
            </w:rPr>
          </w:pPr>
        </w:p>
      </w:tc>
      <w:tc>
        <w:tcPr>
          <w:tcW w:w="3261" w:type="dxa"/>
          <w:vAlign w:val="center"/>
        </w:tcPr>
        <w:p w14:paraId="3FC8EF03" w14:textId="13A73AE7" w:rsidR="006A75A7" w:rsidRPr="00B37AEC" w:rsidRDefault="006A75A7" w:rsidP="00E9315B">
          <w:pPr>
            <w:rPr>
              <w:b/>
              <w:sz w:val="20"/>
              <w:szCs w:val="20"/>
            </w:rPr>
          </w:pPr>
          <w:r w:rsidRPr="00B37AEC">
            <w:rPr>
              <w:rFonts w:ascii="Palatino Linotype" w:hAnsi="Palatino Linotype"/>
              <w:b/>
              <w:sz w:val="20"/>
              <w:szCs w:val="20"/>
            </w:rPr>
            <w:t>Instituto de Seguridad Social del Estado de México y Municipios</w:t>
          </w:r>
        </w:p>
      </w:tc>
    </w:tr>
    <w:tr w:rsidR="006A75A7" w:rsidRPr="00182113" w14:paraId="4416531B" w14:textId="77777777" w:rsidTr="000B5D79">
      <w:trPr>
        <w:trHeight w:val="320"/>
      </w:trPr>
      <w:tc>
        <w:tcPr>
          <w:tcW w:w="2532" w:type="dxa"/>
          <w:vAlign w:val="center"/>
        </w:tcPr>
        <w:p w14:paraId="277DD3E2" w14:textId="4C90BB0A" w:rsidR="006A75A7" w:rsidRPr="00182113" w:rsidRDefault="006A75A7"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6A75A7" w:rsidRPr="00182113" w:rsidRDefault="006A75A7" w:rsidP="000B5D79">
          <w:pPr>
            <w:pStyle w:val="Encabezado"/>
            <w:jc w:val="center"/>
            <w:rPr>
              <w:rFonts w:ascii="Palatino Linotype" w:hAnsi="Palatino Linotype"/>
              <w:b/>
              <w:sz w:val="22"/>
              <w:szCs w:val="22"/>
            </w:rPr>
          </w:pPr>
        </w:p>
      </w:tc>
      <w:tc>
        <w:tcPr>
          <w:tcW w:w="3261" w:type="dxa"/>
          <w:vAlign w:val="center"/>
        </w:tcPr>
        <w:p w14:paraId="3BD70CE4" w14:textId="61A13249" w:rsidR="006A75A7" w:rsidRPr="00182113" w:rsidRDefault="006A75A7"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6A75A7" w:rsidRDefault="006A75A7">
    <w:pPr>
      <w:pStyle w:val="Encabezado"/>
    </w:pPr>
  </w:p>
  <w:p w14:paraId="2C496126" w14:textId="77777777" w:rsidR="006A75A7" w:rsidRDefault="006A75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066"/>
    <w:multiLevelType w:val="hybridMultilevel"/>
    <w:tmpl w:val="F7201D8E"/>
    <w:lvl w:ilvl="0" w:tplc="BFDCF458">
      <w:start w:val="1"/>
      <w:numFmt w:val="upperLetter"/>
      <w:lvlText w:val="%1)"/>
      <w:lvlJc w:val="left"/>
      <w:pPr>
        <w:ind w:left="433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8F3D01"/>
    <w:multiLevelType w:val="hybridMultilevel"/>
    <w:tmpl w:val="0B0E8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802E71"/>
    <w:multiLevelType w:val="hybridMultilevel"/>
    <w:tmpl w:val="DEE80AC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8396C63"/>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5" w15:restartNumberingAfterBreak="0">
    <w:nsid w:val="22FB24FA"/>
    <w:multiLevelType w:val="hybridMultilevel"/>
    <w:tmpl w:val="885A5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34317490"/>
    <w:multiLevelType w:val="hybridMultilevel"/>
    <w:tmpl w:val="8FDC810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813304"/>
    <w:multiLevelType w:val="hybridMultilevel"/>
    <w:tmpl w:val="277637E6"/>
    <w:lvl w:ilvl="0" w:tplc="ECAC36D6">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D53E4D"/>
    <w:multiLevelType w:val="hybridMultilevel"/>
    <w:tmpl w:val="AFF6DEBA"/>
    <w:lvl w:ilvl="0" w:tplc="68A64738">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7A7DCF"/>
    <w:multiLevelType w:val="hybridMultilevel"/>
    <w:tmpl w:val="79426A02"/>
    <w:lvl w:ilvl="0" w:tplc="080A0001">
      <w:start w:val="1"/>
      <w:numFmt w:val="bullet"/>
      <w:lvlText w:val=""/>
      <w:lvlJc w:val="left"/>
      <w:pPr>
        <w:ind w:left="720" w:hanging="360"/>
      </w:pPr>
      <w:rPr>
        <w:rFonts w:ascii="Symbol" w:hAnsi="Symbo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B92F7F"/>
    <w:multiLevelType w:val="hybridMultilevel"/>
    <w:tmpl w:val="B1907342"/>
    <w:lvl w:ilvl="0" w:tplc="5930E8C0">
      <w:start w:val="1"/>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5E165FE"/>
    <w:multiLevelType w:val="hybridMultilevel"/>
    <w:tmpl w:val="4232C3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56721AE3"/>
    <w:multiLevelType w:val="hybridMultilevel"/>
    <w:tmpl w:val="79D07E50"/>
    <w:lvl w:ilvl="0" w:tplc="19DA0D28">
      <w:start w:val="1"/>
      <w:numFmt w:val="lowerLetter"/>
      <w:lvlText w:val="%1)"/>
      <w:lvlJc w:val="left"/>
      <w:pPr>
        <w:ind w:left="1571" w:hanging="360"/>
      </w:pPr>
      <w:rPr>
        <w:rFonts w:ascii="Palatino Linotype" w:hAnsi="Palatino Linotype" w:cs="Times New Roman" w:hint="default"/>
        <w:color w:val="auto"/>
        <w:sz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15:restartNumberingAfterBreak="0">
    <w:nsid w:val="5E4F41A0"/>
    <w:multiLevelType w:val="hybridMultilevel"/>
    <w:tmpl w:val="BFDCD3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3207B2"/>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9"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C17ABC"/>
    <w:multiLevelType w:val="hybridMultilevel"/>
    <w:tmpl w:val="F3E4224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9232C9B"/>
    <w:multiLevelType w:val="hybridMultilevel"/>
    <w:tmpl w:val="814EF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B97478C"/>
    <w:multiLevelType w:val="hybridMultilevel"/>
    <w:tmpl w:val="258CB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16310A"/>
    <w:multiLevelType w:val="hybridMultilevel"/>
    <w:tmpl w:val="33129ADE"/>
    <w:lvl w:ilvl="0" w:tplc="9E584794">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955487"/>
    <w:multiLevelType w:val="hybridMultilevel"/>
    <w:tmpl w:val="D9FC201E"/>
    <w:lvl w:ilvl="0" w:tplc="5FCC92A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7659769D"/>
    <w:multiLevelType w:val="hybridMultilevel"/>
    <w:tmpl w:val="51B85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964EC0"/>
    <w:multiLevelType w:val="hybridMultilevel"/>
    <w:tmpl w:val="A992E16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E0C5EFF"/>
    <w:multiLevelType w:val="hybridMultilevel"/>
    <w:tmpl w:val="6AE0AD3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9"/>
  </w:num>
  <w:num w:numId="2">
    <w:abstractNumId w:val="21"/>
  </w:num>
  <w:num w:numId="3">
    <w:abstractNumId w:val="26"/>
  </w:num>
  <w:num w:numId="4">
    <w:abstractNumId w:val="11"/>
  </w:num>
  <w:num w:numId="5">
    <w:abstractNumId w:val="10"/>
  </w:num>
  <w:num w:numId="6">
    <w:abstractNumId w:val="18"/>
  </w:num>
  <w:num w:numId="7">
    <w:abstractNumId w:val="19"/>
  </w:num>
  <w:num w:numId="8">
    <w:abstractNumId w:val="27"/>
  </w:num>
  <w:num w:numId="9">
    <w:abstractNumId w:val="31"/>
  </w:num>
  <w:num w:numId="10">
    <w:abstractNumId w:val="7"/>
  </w:num>
  <w:num w:numId="11">
    <w:abstractNumId w:val="9"/>
  </w:num>
  <w:num w:numId="12">
    <w:abstractNumId w:val="13"/>
  </w:num>
  <w:num w:numId="13">
    <w:abstractNumId w:val="22"/>
  </w:num>
  <w:num w:numId="14">
    <w:abstractNumId w:val="12"/>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
  </w:num>
  <w:num w:numId="18">
    <w:abstractNumId w:val="33"/>
  </w:num>
  <w:num w:numId="19">
    <w:abstractNumId w:val="30"/>
  </w:num>
  <w:num w:numId="20">
    <w:abstractNumId w:val="5"/>
  </w:num>
  <w:num w:numId="21">
    <w:abstractNumId w:val="20"/>
  </w:num>
  <w:num w:numId="22">
    <w:abstractNumId w:val="6"/>
  </w:num>
  <w:num w:numId="23">
    <w:abstractNumId w:val="16"/>
  </w:num>
  <w:num w:numId="24">
    <w:abstractNumId w:val="4"/>
  </w:num>
  <w:num w:numId="25">
    <w:abstractNumId w:val="8"/>
  </w:num>
  <w:num w:numId="26">
    <w:abstractNumId w:val="14"/>
  </w:num>
  <w:num w:numId="27">
    <w:abstractNumId w:val="15"/>
  </w:num>
  <w:num w:numId="28">
    <w:abstractNumId w:val="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3"/>
  </w:num>
  <w:num w:numId="31">
    <w:abstractNumId w:val="23"/>
  </w:num>
  <w:num w:numId="32">
    <w:abstractNumId w:val="17"/>
  </w:num>
  <w:num w:numId="33">
    <w:abstractNumId w:val="32"/>
  </w:num>
  <w:num w:numId="34">
    <w:abstractNumId w:val="25"/>
  </w:num>
  <w:num w:numId="35">
    <w:abstractNumId w:val="24"/>
  </w:num>
  <w:num w:numId="36">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7A8"/>
    <w:rsid w:val="0000198C"/>
    <w:rsid w:val="00002AB3"/>
    <w:rsid w:val="00002D13"/>
    <w:rsid w:val="0000315A"/>
    <w:rsid w:val="00007057"/>
    <w:rsid w:val="00007657"/>
    <w:rsid w:val="00007A8A"/>
    <w:rsid w:val="00011036"/>
    <w:rsid w:val="00011251"/>
    <w:rsid w:val="00011719"/>
    <w:rsid w:val="00012472"/>
    <w:rsid w:val="000135F5"/>
    <w:rsid w:val="00013B71"/>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623B"/>
    <w:rsid w:val="000267ED"/>
    <w:rsid w:val="00027153"/>
    <w:rsid w:val="0003063D"/>
    <w:rsid w:val="00030C43"/>
    <w:rsid w:val="00031C89"/>
    <w:rsid w:val="00032493"/>
    <w:rsid w:val="00032B32"/>
    <w:rsid w:val="00034578"/>
    <w:rsid w:val="000348AB"/>
    <w:rsid w:val="00034AEC"/>
    <w:rsid w:val="00035959"/>
    <w:rsid w:val="00036AC3"/>
    <w:rsid w:val="000370C1"/>
    <w:rsid w:val="00037177"/>
    <w:rsid w:val="00037B3F"/>
    <w:rsid w:val="0004034A"/>
    <w:rsid w:val="00041206"/>
    <w:rsid w:val="0004133B"/>
    <w:rsid w:val="00041C72"/>
    <w:rsid w:val="0004277D"/>
    <w:rsid w:val="00043D6F"/>
    <w:rsid w:val="0004459D"/>
    <w:rsid w:val="00045BF1"/>
    <w:rsid w:val="00045EC8"/>
    <w:rsid w:val="00046211"/>
    <w:rsid w:val="000467C5"/>
    <w:rsid w:val="0004686A"/>
    <w:rsid w:val="000468E2"/>
    <w:rsid w:val="00046A5A"/>
    <w:rsid w:val="00046B17"/>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0BA9"/>
    <w:rsid w:val="000616D2"/>
    <w:rsid w:val="00061822"/>
    <w:rsid w:val="00062AC3"/>
    <w:rsid w:val="000634AC"/>
    <w:rsid w:val="00064750"/>
    <w:rsid w:val="00064822"/>
    <w:rsid w:val="00064B95"/>
    <w:rsid w:val="0007139C"/>
    <w:rsid w:val="000725E7"/>
    <w:rsid w:val="00072D85"/>
    <w:rsid w:val="00073D21"/>
    <w:rsid w:val="00073D68"/>
    <w:rsid w:val="00075505"/>
    <w:rsid w:val="000769BB"/>
    <w:rsid w:val="00076F07"/>
    <w:rsid w:val="00077456"/>
    <w:rsid w:val="000800AC"/>
    <w:rsid w:val="0008011F"/>
    <w:rsid w:val="000802B8"/>
    <w:rsid w:val="00080AE2"/>
    <w:rsid w:val="00080F9A"/>
    <w:rsid w:val="00080FB9"/>
    <w:rsid w:val="000820A1"/>
    <w:rsid w:val="00082B75"/>
    <w:rsid w:val="00084133"/>
    <w:rsid w:val="00084B83"/>
    <w:rsid w:val="00084FD5"/>
    <w:rsid w:val="0008542A"/>
    <w:rsid w:val="00085FE0"/>
    <w:rsid w:val="00086A19"/>
    <w:rsid w:val="000877FD"/>
    <w:rsid w:val="00087F83"/>
    <w:rsid w:val="00091EC6"/>
    <w:rsid w:val="00094279"/>
    <w:rsid w:val="000946B6"/>
    <w:rsid w:val="00094CAC"/>
    <w:rsid w:val="000957B1"/>
    <w:rsid w:val="0009723C"/>
    <w:rsid w:val="00097774"/>
    <w:rsid w:val="00097B87"/>
    <w:rsid w:val="00097D8A"/>
    <w:rsid w:val="000A09F5"/>
    <w:rsid w:val="000A0D7B"/>
    <w:rsid w:val="000A13A2"/>
    <w:rsid w:val="000A149C"/>
    <w:rsid w:val="000A175B"/>
    <w:rsid w:val="000A1909"/>
    <w:rsid w:val="000A379E"/>
    <w:rsid w:val="000A5102"/>
    <w:rsid w:val="000A69FC"/>
    <w:rsid w:val="000A6A59"/>
    <w:rsid w:val="000A736A"/>
    <w:rsid w:val="000A748D"/>
    <w:rsid w:val="000A77ED"/>
    <w:rsid w:val="000B017D"/>
    <w:rsid w:val="000B1010"/>
    <w:rsid w:val="000B20A9"/>
    <w:rsid w:val="000B4674"/>
    <w:rsid w:val="000B48D4"/>
    <w:rsid w:val="000B503E"/>
    <w:rsid w:val="000B5D79"/>
    <w:rsid w:val="000B62CA"/>
    <w:rsid w:val="000C05FA"/>
    <w:rsid w:val="000C09CB"/>
    <w:rsid w:val="000C0DC5"/>
    <w:rsid w:val="000C0FB1"/>
    <w:rsid w:val="000C10B9"/>
    <w:rsid w:val="000C210B"/>
    <w:rsid w:val="000C4315"/>
    <w:rsid w:val="000C4A8E"/>
    <w:rsid w:val="000C555C"/>
    <w:rsid w:val="000C5A04"/>
    <w:rsid w:val="000C7734"/>
    <w:rsid w:val="000C7957"/>
    <w:rsid w:val="000D020C"/>
    <w:rsid w:val="000D0C47"/>
    <w:rsid w:val="000D0CA8"/>
    <w:rsid w:val="000D151D"/>
    <w:rsid w:val="000D17AB"/>
    <w:rsid w:val="000D264C"/>
    <w:rsid w:val="000D466E"/>
    <w:rsid w:val="000D5248"/>
    <w:rsid w:val="000D5B08"/>
    <w:rsid w:val="000D5C91"/>
    <w:rsid w:val="000D5C96"/>
    <w:rsid w:val="000D5CC0"/>
    <w:rsid w:val="000D6DCB"/>
    <w:rsid w:val="000E2013"/>
    <w:rsid w:val="000E3057"/>
    <w:rsid w:val="000E41A9"/>
    <w:rsid w:val="000E48E7"/>
    <w:rsid w:val="000E5A4F"/>
    <w:rsid w:val="000E6945"/>
    <w:rsid w:val="000E6BDE"/>
    <w:rsid w:val="000E7F64"/>
    <w:rsid w:val="000F1EFE"/>
    <w:rsid w:val="000F20CE"/>
    <w:rsid w:val="000F214D"/>
    <w:rsid w:val="000F2A1D"/>
    <w:rsid w:val="000F2D38"/>
    <w:rsid w:val="000F366D"/>
    <w:rsid w:val="000F483B"/>
    <w:rsid w:val="000F59B5"/>
    <w:rsid w:val="000F61E2"/>
    <w:rsid w:val="000F6621"/>
    <w:rsid w:val="000F66AD"/>
    <w:rsid w:val="000F675E"/>
    <w:rsid w:val="000F760A"/>
    <w:rsid w:val="000F773F"/>
    <w:rsid w:val="00100767"/>
    <w:rsid w:val="00100A1D"/>
    <w:rsid w:val="001012FE"/>
    <w:rsid w:val="00101FC0"/>
    <w:rsid w:val="0010281C"/>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4193"/>
    <w:rsid w:val="00114C6B"/>
    <w:rsid w:val="0011537F"/>
    <w:rsid w:val="0011644C"/>
    <w:rsid w:val="0011671E"/>
    <w:rsid w:val="00117449"/>
    <w:rsid w:val="001174EC"/>
    <w:rsid w:val="00117A22"/>
    <w:rsid w:val="00117C43"/>
    <w:rsid w:val="00117E42"/>
    <w:rsid w:val="0012006D"/>
    <w:rsid w:val="00121EBE"/>
    <w:rsid w:val="00122C7C"/>
    <w:rsid w:val="00122D83"/>
    <w:rsid w:val="00123BAB"/>
    <w:rsid w:val="00123DF6"/>
    <w:rsid w:val="001248A0"/>
    <w:rsid w:val="00124E25"/>
    <w:rsid w:val="0012592B"/>
    <w:rsid w:val="001262AB"/>
    <w:rsid w:val="0012670D"/>
    <w:rsid w:val="001267F8"/>
    <w:rsid w:val="00127D56"/>
    <w:rsid w:val="00130C63"/>
    <w:rsid w:val="001318D2"/>
    <w:rsid w:val="00132306"/>
    <w:rsid w:val="00132899"/>
    <w:rsid w:val="0013327A"/>
    <w:rsid w:val="00133A00"/>
    <w:rsid w:val="00133B79"/>
    <w:rsid w:val="0013492B"/>
    <w:rsid w:val="0013583D"/>
    <w:rsid w:val="001358E8"/>
    <w:rsid w:val="00136014"/>
    <w:rsid w:val="001365A4"/>
    <w:rsid w:val="001374A0"/>
    <w:rsid w:val="00140070"/>
    <w:rsid w:val="00140A4D"/>
    <w:rsid w:val="00140D44"/>
    <w:rsid w:val="001415F8"/>
    <w:rsid w:val="0014188A"/>
    <w:rsid w:val="0014190B"/>
    <w:rsid w:val="00142B68"/>
    <w:rsid w:val="00143222"/>
    <w:rsid w:val="00143783"/>
    <w:rsid w:val="00144239"/>
    <w:rsid w:val="0014448C"/>
    <w:rsid w:val="00144537"/>
    <w:rsid w:val="00145FFA"/>
    <w:rsid w:val="00146524"/>
    <w:rsid w:val="00146A0A"/>
    <w:rsid w:val="00146E2E"/>
    <w:rsid w:val="00147163"/>
    <w:rsid w:val="00147864"/>
    <w:rsid w:val="0015179D"/>
    <w:rsid w:val="00151FD7"/>
    <w:rsid w:val="00152EE8"/>
    <w:rsid w:val="0015466E"/>
    <w:rsid w:val="00154F67"/>
    <w:rsid w:val="001565C9"/>
    <w:rsid w:val="00157464"/>
    <w:rsid w:val="0015798B"/>
    <w:rsid w:val="00157C5A"/>
    <w:rsid w:val="00162712"/>
    <w:rsid w:val="001632E2"/>
    <w:rsid w:val="0016332D"/>
    <w:rsid w:val="00163D29"/>
    <w:rsid w:val="001646AA"/>
    <w:rsid w:val="00164833"/>
    <w:rsid w:val="001648EE"/>
    <w:rsid w:val="00164B65"/>
    <w:rsid w:val="0016539F"/>
    <w:rsid w:val="00165C02"/>
    <w:rsid w:val="00166794"/>
    <w:rsid w:val="001669E6"/>
    <w:rsid w:val="00166E88"/>
    <w:rsid w:val="00167475"/>
    <w:rsid w:val="00167CCF"/>
    <w:rsid w:val="00170323"/>
    <w:rsid w:val="0017146D"/>
    <w:rsid w:val="00171A4E"/>
    <w:rsid w:val="001721C4"/>
    <w:rsid w:val="00172689"/>
    <w:rsid w:val="00172B01"/>
    <w:rsid w:val="00173B92"/>
    <w:rsid w:val="00174F63"/>
    <w:rsid w:val="00175585"/>
    <w:rsid w:val="00176DE7"/>
    <w:rsid w:val="001775DF"/>
    <w:rsid w:val="0018163E"/>
    <w:rsid w:val="00181DC0"/>
    <w:rsid w:val="001850D6"/>
    <w:rsid w:val="00186391"/>
    <w:rsid w:val="00186971"/>
    <w:rsid w:val="0018788D"/>
    <w:rsid w:val="001878A8"/>
    <w:rsid w:val="0019076C"/>
    <w:rsid w:val="0019358B"/>
    <w:rsid w:val="0019484F"/>
    <w:rsid w:val="001964AF"/>
    <w:rsid w:val="00196F89"/>
    <w:rsid w:val="00197168"/>
    <w:rsid w:val="0019716F"/>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5396"/>
    <w:rsid w:val="001A6360"/>
    <w:rsid w:val="001B0EFF"/>
    <w:rsid w:val="001B26AA"/>
    <w:rsid w:val="001B53A0"/>
    <w:rsid w:val="001B57F2"/>
    <w:rsid w:val="001B5E8D"/>
    <w:rsid w:val="001B5F70"/>
    <w:rsid w:val="001B6C18"/>
    <w:rsid w:val="001B79C3"/>
    <w:rsid w:val="001C04DF"/>
    <w:rsid w:val="001C0C2E"/>
    <w:rsid w:val="001C13B1"/>
    <w:rsid w:val="001C16B6"/>
    <w:rsid w:val="001C1C2A"/>
    <w:rsid w:val="001C1FFF"/>
    <w:rsid w:val="001C4087"/>
    <w:rsid w:val="001C53A0"/>
    <w:rsid w:val="001C5705"/>
    <w:rsid w:val="001C572C"/>
    <w:rsid w:val="001C5D12"/>
    <w:rsid w:val="001C67B0"/>
    <w:rsid w:val="001C6FD7"/>
    <w:rsid w:val="001C6FF0"/>
    <w:rsid w:val="001C79FA"/>
    <w:rsid w:val="001C7F19"/>
    <w:rsid w:val="001D20AE"/>
    <w:rsid w:val="001D2662"/>
    <w:rsid w:val="001D3EEA"/>
    <w:rsid w:val="001D5F14"/>
    <w:rsid w:val="001D64F6"/>
    <w:rsid w:val="001E0EE9"/>
    <w:rsid w:val="001E18B8"/>
    <w:rsid w:val="001E1F29"/>
    <w:rsid w:val="001E2813"/>
    <w:rsid w:val="001E4951"/>
    <w:rsid w:val="001E69E2"/>
    <w:rsid w:val="001E6C2C"/>
    <w:rsid w:val="001E7B9E"/>
    <w:rsid w:val="001E7EE1"/>
    <w:rsid w:val="001F0B43"/>
    <w:rsid w:val="001F206F"/>
    <w:rsid w:val="001F2F13"/>
    <w:rsid w:val="001F3293"/>
    <w:rsid w:val="001F33D2"/>
    <w:rsid w:val="001F3453"/>
    <w:rsid w:val="001F39CE"/>
    <w:rsid w:val="001F3B5D"/>
    <w:rsid w:val="001F4083"/>
    <w:rsid w:val="001F4366"/>
    <w:rsid w:val="001F4EA5"/>
    <w:rsid w:val="001F4FC8"/>
    <w:rsid w:val="001F61FC"/>
    <w:rsid w:val="00200562"/>
    <w:rsid w:val="0020061F"/>
    <w:rsid w:val="00202556"/>
    <w:rsid w:val="002025F8"/>
    <w:rsid w:val="002029CB"/>
    <w:rsid w:val="002031F3"/>
    <w:rsid w:val="00204293"/>
    <w:rsid w:val="00204787"/>
    <w:rsid w:val="00204958"/>
    <w:rsid w:val="00205C02"/>
    <w:rsid w:val="00206DFD"/>
    <w:rsid w:val="002077BE"/>
    <w:rsid w:val="002101B4"/>
    <w:rsid w:val="0021022A"/>
    <w:rsid w:val="00210263"/>
    <w:rsid w:val="00210D0F"/>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76C"/>
    <w:rsid w:val="00217828"/>
    <w:rsid w:val="00217843"/>
    <w:rsid w:val="002179AC"/>
    <w:rsid w:val="00217B09"/>
    <w:rsid w:val="00217BF5"/>
    <w:rsid w:val="002210A4"/>
    <w:rsid w:val="002212C2"/>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0B5"/>
    <w:rsid w:val="002345FF"/>
    <w:rsid w:val="00234D76"/>
    <w:rsid w:val="00235620"/>
    <w:rsid w:val="00236108"/>
    <w:rsid w:val="002366A2"/>
    <w:rsid w:val="002371F6"/>
    <w:rsid w:val="00237428"/>
    <w:rsid w:val="0023784D"/>
    <w:rsid w:val="0023797E"/>
    <w:rsid w:val="00237F61"/>
    <w:rsid w:val="002419CB"/>
    <w:rsid w:val="00241C95"/>
    <w:rsid w:val="00241CB1"/>
    <w:rsid w:val="00242056"/>
    <w:rsid w:val="00243063"/>
    <w:rsid w:val="00243AA0"/>
    <w:rsid w:val="00243E9C"/>
    <w:rsid w:val="00244FB1"/>
    <w:rsid w:val="0024535A"/>
    <w:rsid w:val="00245681"/>
    <w:rsid w:val="002466A2"/>
    <w:rsid w:val="0024739F"/>
    <w:rsid w:val="002479E3"/>
    <w:rsid w:val="00247DB1"/>
    <w:rsid w:val="00250DF8"/>
    <w:rsid w:val="002519B8"/>
    <w:rsid w:val="00252174"/>
    <w:rsid w:val="00252877"/>
    <w:rsid w:val="00252B7C"/>
    <w:rsid w:val="00252BD0"/>
    <w:rsid w:val="00252C4D"/>
    <w:rsid w:val="002545BF"/>
    <w:rsid w:val="00254D94"/>
    <w:rsid w:val="00260323"/>
    <w:rsid w:val="00261001"/>
    <w:rsid w:val="00261BB3"/>
    <w:rsid w:val="00261DA1"/>
    <w:rsid w:val="002632B3"/>
    <w:rsid w:val="0026431D"/>
    <w:rsid w:val="00264510"/>
    <w:rsid w:val="00265012"/>
    <w:rsid w:val="002651CA"/>
    <w:rsid w:val="00265381"/>
    <w:rsid w:val="00265A4A"/>
    <w:rsid w:val="002665BD"/>
    <w:rsid w:val="00267441"/>
    <w:rsid w:val="00267487"/>
    <w:rsid w:val="00267710"/>
    <w:rsid w:val="00267B3D"/>
    <w:rsid w:val="00270AB9"/>
    <w:rsid w:val="00271318"/>
    <w:rsid w:val="0027137A"/>
    <w:rsid w:val="00271563"/>
    <w:rsid w:val="00273B0A"/>
    <w:rsid w:val="0027430D"/>
    <w:rsid w:val="0027468C"/>
    <w:rsid w:val="0027482D"/>
    <w:rsid w:val="00274BE9"/>
    <w:rsid w:val="0027645C"/>
    <w:rsid w:val="00277D3D"/>
    <w:rsid w:val="00280260"/>
    <w:rsid w:val="002802AC"/>
    <w:rsid w:val="00280522"/>
    <w:rsid w:val="00281389"/>
    <w:rsid w:val="002823A0"/>
    <w:rsid w:val="00282F91"/>
    <w:rsid w:val="0028429B"/>
    <w:rsid w:val="00285C0A"/>
    <w:rsid w:val="00286BCA"/>
    <w:rsid w:val="0028727E"/>
    <w:rsid w:val="0029059C"/>
    <w:rsid w:val="00290D15"/>
    <w:rsid w:val="00291CDE"/>
    <w:rsid w:val="00292CBE"/>
    <w:rsid w:val="00293DE8"/>
    <w:rsid w:val="00295595"/>
    <w:rsid w:val="00295CAC"/>
    <w:rsid w:val="002979D7"/>
    <w:rsid w:val="002A00A2"/>
    <w:rsid w:val="002A0C6D"/>
    <w:rsid w:val="002A11FD"/>
    <w:rsid w:val="002A13C4"/>
    <w:rsid w:val="002A2FBF"/>
    <w:rsid w:val="002A48BE"/>
    <w:rsid w:val="002A49BA"/>
    <w:rsid w:val="002A65F6"/>
    <w:rsid w:val="002A6A1F"/>
    <w:rsid w:val="002A6CC3"/>
    <w:rsid w:val="002A7E83"/>
    <w:rsid w:val="002A7F74"/>
    <w:rsid w:val="002B07E8"/>
    <w:rsid w:val="002B085C"/>
    <w:rsid w:val="002B2012"/>
    <w:rsid w:val="002B2A2E"/>
    <w:rsid w:val="002B3141"/>
    <w:rsid w:val="002B3565"/>
    <w:rsid w:val="002B45B9"/>
    <w:rsid w:val="002B4B37"/>
    <w:rsid w:val="002B55D1"/>
    <w:rsid w:val="002B7DDA"/>
    <w:rsid w:val="002C125D"/>
    <w:rsid w:val="002C30ED"/>
    <w:rsid w:val="002C339C"/>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3CCB"/>
    <w:rsid w:val="002D4559"/>
    <w:rsid w:val="002D517F"/>
    <w:rsid w:val="002D5424"/>
    <w:rsid w:val="002D59A8"/>
    <w:rsid w:val="002D6F04"/>
    <w:rsid w:val="002D7363"/>
    <w:rsid w:val="002D77C8"/>
    <w:rsid w:val="002E1C15"/>
    <w:rsid w:val="002E21E5"/>
    <w:rsid w:val="002E22A4"/>
    <w:rsid w:val="002E2E98"/>
    <w:rsid w:val="002E3C8D"/>
    <w:rsid w:val="002E41F0"/>
    <w:rsid w:val="002E4871"/>
    <w:rsid w:val="002E5B3F"/>
    <w:rsid w:val="002E6A53"/>
    <w:rsid w:val="002E6E73"/>
    <w:rsid w:val="002E74CE"/>
    <w:rsid w:val="002E7D78"/>
    <w:rsid w:val="002F0536"/>
    <w:rsid w:val="002F0664"/>
    <w:rsid w:val="002F14DE"/>
    <w:rsid w:val="002F23DE"/>
    <w:rsid w:val="002F3672"/>
    <w:rsid w:val="002F3693"/>
    <w:rsid w:val="002F397F"/>
    <w:rsid w:val="002F4FA3"/>
    <w:rsid w:val="002F5BD8"/>
    <w:rsid w:val="002F5F94"/>
    <w:rsid w:val="002F6123"/>
    <w:rsid w:val="002F62A4"/>
    <w:rsid w:val="002F6F9C"/>
    <w:rsid w:val="002F768F"/>
    <w:rsid w:val="002F7C5F"/>
    <w:rsid w:val="002F7E3E"/>
    <w:rsid w:val="00300E89"/>
    <w:rsid w:val="00300FA7"/>
    <w:rsid w:val="0030150B"/>
    <w:rsid w:val="0030255D"/>
    <w:rsid w:val="00302998"/>
    <w:rsid w:val="00303008"/>
    <w:rsid w:val="0030302B"/>
    <w:rsid w:val="00303717"/>
    <w:rsid w:val="00305279"/>
    <w:rsid w:val="003071F9"/>
    <w:rsid w:val="00307227"/>
    <w:rsid w:val="00307E34"/>
    <w:rsid w:val="003102A6"/>
    <w:rsid w:val="0031044F"/>
    <w:rsid w:val="0031056C"/>
    <w:rsid w:val="003105D0"/>
    <w:rsid w:val="00310962"/>
    <w:rsid w:val="003116A6"/>
    <w:rsid w:val="003118CB"/>
    <w:rsid w:val="003122CE"/>
    <w:rsid w:val="0031421F"/>
    <w:rsid w:val="00314295"/>
    <w:rsid w:val="00314AE4"/>
    <w:rsid w:val="00315002"/>
    <w:rsid w:val="00316FED"/>
    <w:rsid w:val="00317266"/>
    <w:rsid w:val="00317391"/>
    <w:rsid w:val="00317CE0"/>
    <w:rsid w:val="00320D05"/>
    <w:rsid w:val="003210EB"/>
    <w:rsid w:val="00321AA3"/>
    <w:rsid w:val="00321CF1"/>
    <w:rsid w:val="00322C0C"/>
    <w:rsid w:val="00322E7D"/>
    <w:rsid w:val="00323478"/>
    <w:rsid w:val="00323895"/>
    <w:rsid w:val="00323BA9"/>
    <w:rsid w:val="00326450"/>
    <w:rsid w:val="00326714"/>
    <w:rsid w:val="00330170"/>
    <w:rsid w:val="003306A9"/>
    <w:rsid w:val="003306E2"/>
    <w:rsid w:val="00330C9F"/>
    <w:rsid w:val="00330E0C"/>
    <w:rsid w:val="003311D6"/>
    <w:rsid w:val="00331A87"/>
    <w:rsid w:val="003326D1"/>
    <w:rsid w:val="00333036"/>
    <w:rsid w:val="00333BE8"/>
    <w:rsid w:val="0033477F"/>
    <w:rsid w:val="00334B20"/>
    <w:rsid w:val="00335541"/>
    <w:rsid w:val="0033557D"/>
    <w:rsid w:val="00337364"/>
    <w:rsid w:val="0034052A"/>
    <w:rsid w:val="003411ED"/>
    <w:rsid w:val="00341748"/>
    <w:rsid w:val="003424CB"/>
    <w:rsid w:val="003429D1"/>
    <w:rsid w:val="00343990"/>
    <w:rsid w:val="00343B0D"/>
    <w:rsid w:val="00343EED"/>
    <w:rsid w:val="003441A6"/>
    <w:rsid w:val="00344F79"/>
    <w:rsid w:val="003457AF"/>
    <w:rsid w:val="00345D0F"/>
    <w:rsid w:val="00346396"/>
    <w:rsid w:val="00346DD1"/>
    <w:rsid w:val="00347058"/>
    <w:rsid w:val="003472B3"/>
    <w:rsid w:val="003474AE"/>
    <w:rsid w:val="00350E15"/>
    <w:rsid w:val="00351895"/>
    <w:rsid w:val="003528EB"/>
    <w:rsid w:val="003532D0"/>
    <w:rsid w:val="003549F5"/>
    <w:rsid w:val="00354CCE"/>
    <w:rsid w:val="00356B99"/>
    <w:rsid w:val="003577BB"/>
    <w:rsid w:val="0036054B"/>
    <w:rsid w:val="0036073F"/>
    <w:rsid w:val="00360A7E"/>
    <w:rsid w:val="00361EC5"/>
    <w:rsid w:val="00361F1D"/>
    <w:rsid w:val="00362D92"/>
    <w:rsid w:val="00362F9C"/>
    <w:rsid w:val="00362FE6"/>
    <w:rsid w:val="00363F05"/>
    <w:rsid w:val="003645D3"/>
    <w:rsid w:val="00364627"/>
    <w:rsid w:val="0036539C"/>
    <w:rsid w:val="00365E82"/>
    <w:rsid w:val="00366F4F"/>
    <w:rsid w:val="00370D40"/>
    <w:rsid w:val="003713DA"/>
    <w:rsid w:val="003718D7"/>
    <w:rsid w:val="003721B2"/>
    <w:rsid w:val="0037475B"/>
    <w:rsid w:val="003756D4"/>
    <w:rsid w:val="00375C69"/>
    <w:rsid w:val="00375EF7"/>
    <w:rsid w:val="003773A4"/>
    <w:rsid w:val="00377556"/>
    <w:rsid w:val="00380950"/>
    <w:rsid w:val="003819B3"/>
    <w:rsid w:val="00381A79"/>
    <w:rsid w:val="00381D99"/>
    <w:rsid w:val="00382DFB"/>
    <w:rsid w:val="003830A0"/>
    <w:rsid w:val="0038315E"/>
    <w:rsid w:val="00383318"/>
    <w:rsid w:val="0038394F"/>
    <w:rsid w:val="00383C5E"/>
    <w:rsid w:val="003848C2"/>
    <w:rsid w:val="003851DF"/>
    <w:rsid w:val="00387B0E"/>
    <w:rsid w:val="00387DC9"/>
    <w:rsid w:val="003904B8"/>
    <w:rsid w:val="0039214C"/>
    <w:rsid w:val="00392447"/>
    <w:rsid w:val="00393859"/>
    <w:rsid w:val="00393B71"/>
    <w:rsid w:val="003947DD"/>
    <w:rsid w:val="00394886"/>
    <w:rsid w:val="003958D9"/>
    <w:rsid w:val="00395C0B"/>
    <w:rsid w:val="00395D7D"/>
    <w:rsid w:val="00396732"/>
    <w:rsid w:val="00396885"/>
    <w:rsid w:val="003A00C8"/>
    <w:rsid w:val="003A11ED"/>
    <w:rsid w:val="003A1261"/>
    <w:rsid w:val="003A23A4"/>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3342"/>
    <w:rsid w:val="003B4D2C"/>
    <w:rsid w:val="003B52C9"/>
    <w:rsid w:val="003B54D5"/>
    <w:rsid w:val="003B55AD"/>
    <w:rsid w:val="003B59CC"/>
    <w:rsid w:val="003B5E27"/>
    <w:rsid w:val="003B66CB"/>
    <w:rsid w:val="003B6D26"/>
    <w:rsid w:val="003B6D7A"/>
    <w:rsid w:val="003B7403"/>
    <w:rsid w:val="003B7A7B"/>
    <w:rsid w:val="003B7B09"/>
    <w:rsid w:val="003B7B65"/>
    <w:rsid w:val="003C0117"/>
    <w:rsid w:val="003C06C5"/>
    <w:rsid w:val="003C0E06"/>
    <w:rsid w:val="003C187B"/>
    <w:rsid w:val="003C1D26"/>
    <w:rsid w:val="003C2FC2"/>
    <w:rsid w:val="003C31E8"/>
    <w:rsid w:val="003C665B"/>
    <w:rsid w:val="003C66EF"/>
    <w:rsid w:val="003C7282"/>
    <w:rsid w:val="003C7C0D"/>
    <w:rsid w:val="003D04B3"/>
    <w:rsid w:val="003D1343"/>
    <w:rsid w:val="003D1971"/>
    <w:rsid w:val="003D210D"/>
    <w:rsid w:val="003D2861"/>
    <w:rsid w:val="003D2BDA"/>
    <w:rsid w:val="003D4544"/>
    <w:rsid w:val="003D46D0"/>
    <w:rsid w:val="003D5EE4"/>
    <w:rsid w:val="003D5FDB"/>
    <w:rsid w:val="003D7850"/>
    <w:rsid w:val="003E0B0F"/>
    <w:rsid w:val="003E167A"/>
    <w:rsid w:val="003E1C5B"/>
    <w:rsid w:val="003E1DF9"/>
    <w:rsid w:val="003E2043"/>
    <w:rsid w:val="003E2871"/>
    <w:rsid w:val="003E2E46"/>
    <w:rsid w:val="003E3BCD"/>
    <w:rsid w:val="003E3DB3"/>
    <w:rsid w:val="003E466F"/>
    <w:rsid w:val="003E4742"/>
    <w:rsid w:val="003E562F"/>
    <w:rsid w:val="003E64F3"/>
    <w:rsid w:val="003E6989"/>
    <w:rsid w:val="003E6C90"/>
    <w:rsid w:val="003E6E0C"/>
    <w:rsid w:val="003E720E"/>
    <w:rsid w:val="003F1143"/>
    <w:rsid w:val="003F11BF"/>
    <w:rsid w:val="003F15DB"/>
    <w:rsid w:val="003F2702"/>
    <w:rsid w:val="003F3245"/>
    <w:rsid w:val="003F380A"/>
    <w:rsid w:val="003F3908"/>
    <w:rsid w:val="003F4B66"/>
    <w:rsid w:val="003F5258"/>
    <w:rsid w:val="003F5A60"/>
    <w:rsid w:val="003F6762"/>
    <w:rsid w:val="003F70C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5336"/>
    <w:rsid w:val="00415FDC"/>
    <w:rsid w:val="0041620D"/>
    <w:rsid w:val="00416BDB"/>
    <w:rsid w:val="0041703D"/>
    <w:rsid w:val="0041729E"/>
    <w:rsid w:val="00417E0F"/>
    <w:rsid w:val="004205DB"/>
    <w:rsid w:val="00420646"/>
    <w:rsid w:val="0042068A"/>
    <w:rsid w:val="004211BA"/>
    <w:rsid w:val="00421799"/>
    <w:rsid w:val="00421F72"/>
    <w:rsid w:val="00422367"/>
    <w:rsid w:val="00422D97"/>
    <w:rsid w:val="00424901"/>
    <w:rsid w:val="00424E37"/>
    <w:rsid w:val="00424F11"/>
    <w:rsid w:val="004254E9"/>
    <w:rsid w:val="00425956"/>
    <w:rsid w:val="00426D7C"/>
    <w:rsid w:val="004301F6"/>
    <w:rsid w:val="00430B2E"/>
    <w:rsid w:val="004317C6"/>
    <w:rsid w:val="00431A2B"/>
    <w:rsid w:val="00432621"/>
    <w:rsid w:val="00432B72"/>
    <w:rsid w:val="00433016"/>
    <w:rsid w:val="00433C27"/>
    <w:rsid w:val="00433D27"/>
    <w:rsid w:val="004342F1"/>
    <w:rsid w:val="00434710"/>
    <w:rsid w:val="00434E11"/>
    <w:rsid w:val="00434EB9"/>
    <w:rsid w:val="00435A9E"/>
    <w:rsid w:val="00435C67"/>
    <w:rsid w:val="00436239"/>
    <w:rsid w:val="00441015"/>
    <w:rsid w:val="00441342"/>
    <w:rsid w:val="00441468"/>
    <w:rsid w:val="0044162C"/>
    <w:rsid w:val="00441E3B"/>
    <w:rsid w:val="00442835"/>
    <w:rsid w:val="0044394C"/>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4ED0"/>
    <w:rsid w:val="004655C4"/>
    <w:rsid w:val="0046566E"/>
    <w:rsid w:val="004658E6"/>
    <w:rsid w:val="00466B5A"/>
    <w:rsid w:val="00466C21"/>
    <w:rsid w:val="0046701A"/>
    <w:rsid w:val="00467EB5"/>
    <w:rsid w:val="00467F54"/>
    <w:rsid w:val="00470105"/>
    <w:rsid w:val="0047025A"/>
    <w:rsid w:val="0047055A"/>
    <w:rsid w:val="00471F17"/>
    <w:rsid w:val="0047344D"/>
    <w:rsid w:val="00473924"/>
    <w:rsid w:val="004739E8"/>
    <w:rsid w:val="00473D11"/>
    <w:rsid w:val="00477411"/>
    <w:rsid w:val="00477932"/>
    <w:rsid w:val="00480009"/>
    <w:rsid w:val="00480BA2"/>
    <w:rsid w:val="00481835"/>
    <w:rsid w:val="00481A7B"/>
    <w:rsid w:val="00481D42"/>
    <w:rsid w:val="0048344A"/>
    <w:rsid w:val="00483DB3"/>
    <w:rsid w:val="0048517E"/>
    <w:rsid w:val="00485348"/>
    <w:rsid w:val="00485C71"/>
    <w:rsid w:val="00486806"/>
    <w:rsid w:val="00486EDD"/>
    <w:rsid w:val="00487490"/>
    <w:rsid w:val="00487AF6"/>
    <w:rsid w:val="00490703"/>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4862"/>
    <w:rsid w:val="004A5B12"/>
    <w:rsid w:val="004A6B0A"/>
    <w:rsid w:val="004A7A19"/>
    <w:rsid w:val="004B10F0"/>
    <w:rsid w:val="004B11B4"/>
    <w:rsid w:val="004B1D5D"/>
    <w:rsid w:val="004B293C"/>
    <w:rsid w:val="004B2AEB"/>
    <w:rsid w:val="004B31A6"/>
    <w:rsid w:val="004B3B1A"/>
    <w:rsid w:val="004B40BF"/>
    <w:rsid w:val="004B4396"/>
    <w:rsid w:val="004B4A7B"/>
    <w:rsid w:val="004B56B8"/>
    <w:rsid w:val="004B57A3"/>
    <w:rsid w:val="004B5AC8"/>
    <w:rsid w:val="004B607D"/>
    <w:rsid w:val="004B64D1"/>
    <w:rsid w:val="004B6F5C"/>
    <w:rsid w:val="004B7B21"/>
    <w:rsid w:val="004C00C8"/>
    <w:rsid w:val="004C324B"/>
    <w:rsid w:val="004C3779"/>
    <w:rsid w:val="004C3A91"/>
    <w:rsid w:val="004C3E07"/>
    <w:rsid w:val="004C3FBD"/>
    <w:rsid w:val="004C412C"/>
    <w:rsid w:val="004C494D"/>
    <w:rsid w:val="004C4A44"/>
    <w:rsid w:val="004C51CE"/>
    <w:rsid w:val="004C59A4"/>
    <w:rsid w:val="004C6780"/>
    <w:rsid w:val="004C6EFC"/>
    <w:rsid w:val="004C7579"/>
    <w:rsid w:val="004C75EE"/>
    <w:rsid w:val="004C78C3"/>
    <w:rsid w:val="004D00B3"/>
    <w:rsid w:val="004D11B8"/>
    <w:rsid w:val="004D1287"/>
    <w:rsid w:val="004D1332"/>
    <w:rsid w:val="004D215D"/>
    <w:rsid w:val="004D257A"/>
    <w:rsid w:val="004D3026"/>
    <w:rsid w:val="004D442F"/>
    <w:rsid w:val="004D4DAD"/>
    <w:rsid w:val="004D5AE8"/>
    <w:rsid w:val="004D5BF4"/>
    <w:rsid w:val="004D5C29"/>
    <w:rsid w:val="004D5E35"/>
    <w:rsid w:val="004D60AB"/>
    <w:rsid w:val="004E0333"/>
    <w:rsid w:val="004E0B2B"/>
    <w:rsid w:val="004E1166"/>
    <w:rsid w:val="004E1461"/>
    <w:rsid w:val="004E158B"/>
    <w:rsid w:val="004E17C2"/>
    <w:rsid w:val="004E1BAF"/>
    <w:rsid w:val="004E2185"/>
    <w:rsid w:val="004E21A7"/>
    <w:rsid w:val="004E25A0"/>
    <w:rsid w:val="004E3E76"/>
    <w:rsid w:val="004E3E79"/>
    <w:rsid w:val="004E49CF"/>
    <w:rsid w:val="004E51D7"/>
    <w:rsid w:val="004E5482"/>
    <w:rsid w:val="004E6834"/>
    <w:rsid w:val="004E78AF"/>
    <w:rsid w:val="004E7AF3"/>
    <w:rsid w:val="004F19A6"/>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A47"/>
    <w:rsid w:val="00512F22"/>
    <w:rsid w:val="00513165"/>
    <w:rsid w:val="0051421B"/>
    <w:rsid w:val="00514311"/>
    <w:rsid w:val="00514404"/>
    <w:rsid w:val="005147B2"/>
    <w:rsid w:val="00515872"/>
    <w:rsid w:val="00515ABB"/>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6D"/>
    <w:rsid w:val="00526E75"/>
    <w:rsid w:val="005273EF"/>
    <w:rsid w:val="00530E3B"/>
    <w:rsid w:val="00531016"/>
    <w:rsid w:val="005311FA"/>
    <w:rsid w:val="00532551"/>
    <w:rsid w:val="0053513D"/>
    <w:rsid w:val="00535B85"/>
    <w:rsid w:val="00540029"/>
    <w:rsid w:val="00540F3C"/>
    <w:rsid w:val="005410C7"/>
    <w:rsid w:val="005419B4"/>
    <w:rsid w:val="00542B3A"/>
    <w:rsid w:val="00544842"/>
    <w:rsid w:val="00544EC9"/>
    <w:rsid w:val="00545E6A"/>
    <w:rsid w:val="0054730C"/>
    <w:rsid w:val="005508E5"/>
    <w:rsid w:val="00550AC8"/>
    <w:rsid w:val="00550F81"/>
    <w:rsid w:val="00551714"/>
    <w:rsid w:val="00551D75"/>
    <w:rsid w:val="005520BF"/>
    <w:rsid w:val="005527B6"/>
    <w:rsid w:val="00554431"/>
    <w:rsid w:val="00555C32"/>
    <w:rsid w:val="00556814"/>
    <w:rsid w:val="00557D6A"/>
    <w:rsid w:val="00562474"/>
    <w:rsid w:val="00563BDC"/>
    <w:rsid w:val="00563FE5"/>
    <w:rsid w:val="0056441E"/>
    <w:rsid w:val="00564721"/>
    <w:rsid w:val="0056598A"/>
    <w:rsid w:val="005660F0"/>
    <w:rsid w:val="005663B6"/>
    <w:rsid w:val="0056692A"/>
    <w:rsid w:val="00566997"/>
    <w:rsid w:val="00566F85"/>
    <w:rsid w:val="00567154"/>
    <w:rsid w:val="005674DB"/>
    <w:rsid w:val="00570139"/>
    <w:rsid w:val="00570A27"/>
    <w:rsid w:val="00570A2E"/>
    <w:rsid w:val="00571235"/>
    <w:rsid w:val="005720DF"/>
    <w:rsid w:val="00572195"/>
    <w:rsid w:val="00572B55"/>
    <w:rsid w:val="00572E94"/>
    <w:rsid w:val="00573665"/>
    <w:rsid w:val="0057438B"/>
    <w:rsid w:val="00574B70"/>
    <w:rsid w:val="00575BB2"/>
    <w:rsid w:val="005774AF"/>
    <w:rsid w:val="00577B42"/>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196B"/>
    <w:rsid w:val="005A1BA2"/>
    <w:rsid w:val="005A1F98"/>
    <w:rsid w:val="005A2A65"/>
    <w:rsid w:val="005A350D"/>
    <w:rsid w:val="005A3513"/>
    <w:rsid w:val="005A3BD7"/>
    <w:rsid w:val="005A51E1"/>
    <w:rsid w:val="005A5738"/>
    <w:rsid w:val="005A60BC"/>
    <w:rsid w:val="005A6B67"/>
    <w:rsid w:val="005A7720"/>
    <w:rsid w:val="005A7C7B"/>
    <w:rsid w:val="005B0ABA"/>
    <w:rsid w:val="005B0EC2"/>
    <w:rsid w:val="005B1979"/>
    <w:rsid w:val="005B2738"/>
    <w:rsid w:val="005B4087"/>
    <w:rsid w:val="005B4711"/>
    <w:rsid w:val="005B4F63"/>
    <w:rsid w:val="005B5C5D"/>
    <w:rsid w:val="005B7C5D"/>
    <w:rsid w:val="005C0175"/>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0C2B"/>
    <w:rsid w:val="005D115F"/>
    <w:rsid w:val="005D2757"/>
    <w:rsid w:val="005D27DD"/>
    <w:rsid w:val="005D2BC1"/>
    <w:rsid w:val="005D3493"/>
    <w:rsid w:val="005D3845"/>
    <w:rsid w:val="005D3D76"/>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6FC4"/>
    <w:rsid w:val="005E7DF7"/>
    <w:rsid w:val="005F0812"/>
    <w:rsid w:val="005F0B21"/>
    <w:rsid w:val="005F1310"/>
    <w:rsid w:val="005F34C9"/>
    <w:rsid w:val="005F35E6"/>
    <w:rsid w:val="005F37F3"/>
    <w:rsid w:val="005F403D"/>
    <w:rsid w:val="005F4118"/>
    <w:rsid w:val="005F4746"/>
    <w:rsid w:val="005F5EB5"/>
    <w:rsid w:val="005F62B2"/>
    <w:rsid w:val="005F6599"/>
    <w:rsid w:val="005F715E"/>
    <w:rsid w:val="005F7A58"/>
    <w:rsid w:val="006012DC"/>
    <w:rsid w:val="00601BAE"/>
    <w:rsid w:val="00601F5E"/>
    <w:rsid w:val="0060204C"/>
    <w:rsid w:val="006027AA"/>
    <w:rsid w:val="006027F4"/>
    <w:rsid w:val="006037DA"/>
    <w:rsid w:val="00604626"/>
    <w:rsid w:val="00604AC3"/>
    <w:rsid w:val="00605D3E"/>
    <w:rsid w:val="0060655B"/>
    <w:rsid w:val="00606FE5"/>
    <w:rsid w:val="006071D8"/>
    <w:rsid w:val="0060753C"/>
    <w:rsid w:val="00607BED"/>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20179"/>
    <w:rsid w:val="006228BC"/>
    <w:rsid w:val="00622B06"/>
    <w:rsid w:val="0062357F"/>
    <w:rsid w:val="0062365A"/>
    <w:rsid w:val="006238D2"/>
    <w:rsid w:val="0062416F"/>
    <w:rsid w:val="00625557"/>
    <w:rsid w:val="0062622B"/>
    <w:rsid w:val="00627DF5"/>
    <w:rsid w:val="00630609"/>
    <w:rsid w:val="00631337"/>
    <w:rsid w:val="00631A28"/>
    <w:rsid w:val="00632B31"/>
    <w:rsid w:val="00633171"/>
    <w:rsid w:val="0063422F"/>
    <w:rsid w:val="00636DDA"/>
    <w:rsid w:val="00637311"/>
    <w:rsid w:val="006402EE"/>
    <w:rsid w:val="006412FD"/>
    <w:rsid w:val="00641AB0"/>
    <w:rsid w:val="00642B18"/>
    <w:rsid w:val="00643B42"/>
    <w:rsid w:val="00643D5D"/>
    <w:rsid w:val="00644C6E"/>
    <w:rsid w:val="006460B5"/>
    <w:rsid w:val="00646A08"/>
    <w:rsid w:val="0065080C"/>
    <w:rsid w:val="006508C1"/>
    <w:rsid w:val="00651B1B"/>
    <w:rsid w:val="00651F91"/>
    <w:rsid w:val="0065212B"/>
    <w:rsid w:val="00654AB8"/>
    <w:rsid w:val="00656B81"/>
    <w:rsid w:val="00656FD8"/>
    <w:rsid w:val="00657974"/>
    <w:rsid w:val="00657F5F"/>
    <w:rsid w:val="0066068C"/>
    <w:rsid w:val="00660ADD"/>
    <w:rsid w:val="00661C3C"/>
    <w:rsid w:val="006624DB"/>
    <w:rsid w:val="00662A48"/>
    <w:rsid w:val="00662C69"/>
    <w:rsid w:val="006635D8"/>
    <w:rsid w:val="006638FD"/>
    <w:rsid w:val="00664A70"/>
    <w:rsid w:val="00664F7B"/>
    <w:rsid w:val="006657E8"/>
    <w:rsid w:val="00667011"/>
    <w:rsid w:val="00670087"/>
    <w:rsid w:val="006711DB"/>
    <w:rsid w:val="0067245D"/>
    <w:rsid w:val="0067305C"/>
    <w:rsid w:val="006751CA"/>
    <w:rsid w:val="00675AC5"/>
    <w:rsid w:val="00675D22"/>
    <w:rsid w:val="006770E9"/>
    <w:rsid w:val="00677556"/>
    <w:rsid w:val="006775CE"/>
    <w:rsid w:val="006803E4"/>
    <w:rsid w:val="0068178C"/>
    <w:rsid w:val="00681B78"/>
    <w:rsid w:val="00682B40"/>
    <w:rsid w:val="00684F0B"/>
    <w:rsid w:val="00685D21"/>
    <w:rsid w:val="00686CD7"/>
    <w:rsid w:val="006870BD"/>
    <w:rsid w:val="00691B7C"/>
    <w:rsid w:val="006927A3"/>
    <w:rsid w:val="00692B64"/>
    <w:rsid w:val="0069302E"/>
    <w:rsid w:val="00693427"/>
    <w:rsid w:val="00693495"/>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5A7"/>
    <w:rsid w:val="006A78DC"/>
    <w:rsid w:val="006A7D36"/>
    <w:rsid w:val="006B0198"/>
    <w:rsid w:val="006B090B"/>
    <w:rsid w:val="006B12E8"/>
    <w:rsid w:val="006B19DE"/>
    <w:rsid w:val="006B27E5"/>
    <w:rsid w:val="006B290F"/>
    <w:rsid w:val="006B2FD1"/>
    <w:rsid w:val="006B30A8"/>
    <w:rsid w:val="006B4A1C"/>
    <w:rsid w:val="006B52EC"/>
    <w:rsid w:val="006B5917"/>
    <w:rsid w:val="006B5BB9"/>
    <w:rsid w:val="006B6E7D"/>
    <w:rsid w:val="006B76FD"/>
    <w:rsid w:val="006B78BA"/>
    <w:rsid w:val="006C0017"/>
    <w:rsid w:val="006C078E"/>
    <w:rsid w:val="006C2A0E"/>
    <w:rsid w:val="006C2E45"/>
    <w:rsid w:val="006C341B"/>
    <w:rsid w:val="006C34A4"/>
    <w:rsid w:val="006C3B64"/>
    <w:rsid w:val="006C49B4"/>
    <w:rsid w:val="006C50C2"/>
    <w:rsid w:val="006C563A"/>
    <w:rsid w:val="006C5F12"/>
    <w:rsid w:val="006C6868"/>
    <w:rsid w:val="006C72C9"/>
    <w:rsid w:val="006C7573"/>
    <w:rsid w:val="006C768C"/>
    <w:rsid w:val="006C7A33"/>
    <w:rsid w:val="006C7BFE"/>
    <w:rsid w:val="006D0309"/>
    <w:rsid w:val="006D158E"/>
    <w:rsid w:val="006D223D"/>
    <w:rsid w:val="006D27EF"/>
    <w:rsid w:val="006D453F"/>
    <w:rsid w:val="006D45A3"/>
    <w:rsid w:val="006D473F"/>
    <w:rsid w:val="006D4B87"/>
    <w:rsid w:val="006D52D1"/>
    <w:rsid w:val="006E1056"/>
    <w:rsid w:val="006E21D4"/>
    <w:rsid w:val="006E27CA"/>
    <w:rsid w:val="006E4010"/>
    <w:rsid w:val="006E47E7"/>
    <w:rsid w:val="006E54D3"/>
    <w:rsid w:val="006E694E"/>
    <w:rsid w:val="006F07F8"/>
    <w:rsid w:val="006F134C"/>
    <w:rsid w:val="006F1CC5"/>
    <w:rsid w:val="006F24D3"/>
    <w:rsid w:val="006F27F3"/>
    <w:rsid w:val="006F2894"/>
    <w:rsid w:val="006F2AE2"/>
    <w:rsid w:val="006F2C12"/>
    <w:rsid w:val="006F2F92"/>
    <w:rsid w:val="006F639B"/>
    <w:rsid w:val="006F648B"/>
    <w:rsid w:val="006F673D"/>
    <w:rsid w:val="006F6E1A"/>
    <w:rsid w:val="006F6FE0"/>
    <w:rsid w:val="006F7AF2"/>
    <w:rsid w:val="006F7C33"/>
    <w:rsid w:val="006F7EF0"/>
    <w:rsid w:val="00700173"/>
    <w:rsid w:val="00701F2C"/>
    <w:rsid w:val="007025D1"/>
    <w:rsid w:val="00702F7F"/>
    <w:rsid w:val="00703B76"/>
    <w:rsid w:val="0070401B"/>
    <w:rsid w:val="00704F52"/>
    <w:rsid w:val="0070525F"/>
    <w:rsid w:val="00705544"/>
    <w:rsid w:val="00706175"/>
    <w:rsid w:val="00707096"/>
    <w:rsid w:val="007073D4"/>
    <w:rsid w:val="007076FF"/>
    <w:rsid w:val="00707731"/>
    <w:rsid w:val="00707B6F"/>
    <w:rsid w:val="0071011B"/>
    <w:rsid w:val="00710D14"/>
    <w:rsid w:val="007114F2"/>
    <w:rsid w:val="007119D3"/>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471"/>
    <w:rsid w:val="007237BF"/>
    <w:rsid w:val="00723DBC"/>
    <w:rsid w:val="00724054"/>
    <w:rsid w:val="0072483C"/>
    <w:rsid w:val="00725463"/>
    <w:rsid w:val="007301D7"/>
    <w:rsid w:val="00730A66"/>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1A5"/>
    <w:rsid w:val="00757995"/>
    <w:rsid w:val="00757C9E"/>
    <w:rsid w:val="0076000F"/>
    <w:rsid w:val="0076072C"/>
    <w:rsid w:val="00760CCF"/>
    <w:rsid w:val="0076130D"/>
    <w:rsid w:val="007617AE"/>
    <w:rsid w:val="00761A6A"/>
    <w:rsid w:val="00761FF2"/>
    <w:rsid w:val="00762E88"/>
    <w:rsid w:val="00765686"/>
    <w:rsid w:val="00765D83"/>
    <w:rsid w:val="00766A89"/>
    <w:rsid w:val="007671BB"/>
    <w:rsid w:val="007674CB"/>
    <w:rsid w:val="00767703"/>
    <w:rsid w:val="00770454"/>
    <w:rsid w:val="00770A64"/>
    <w:rsid w:val="00770ADE"/>
    <w:rsid w:val="00770B33"/>
    <w:rsid w:val="00771243"/>
    <w:rsid w:val="00771337"/>
    <w:rsid w:val="00771FED"/>
    <w:rsid w:val="00772095"/>
    <w:rsid w:val="00772525"/>
    <w:rsid w:val="00774459"/>
    <w:rsid w:val="00774DFD"/>
    <w:rsid w:val="00775353"/>
    <w:rsid w:val="007760C8"/>
    <w:rsid w:val="00776C3A"/>
    <w:rsid w:val="007805E0"/>
    <w:rsid w:val="0078099A"/>
    <w:rsid w:val="00780DDE"/>
    <w:rsid w:val="0078136D"/>
    <w:rsid w:val="00783320"/>
    <w:rsid w:val="007838F7"/>
    <w:rsid w:val="007839E7"/>
    <w:rsid w:val="00784F9C"/>
    <w:rsid w:val="00785E0C"/>
    <w:rsid w:val="0078619D"/>
    <w:rsid w:val="00786828"/>
    <w:rsid w:val="00786841"/>
    <w:rsid w:val="00787364"/>
    <w:rsid w:val="00790520"/>
    <w:rsid w:val="00790804"/>
    <w:rsid w:val="007908A0"/>
    <w:rsid w:val="007914E4"/>
    <w:rsid w:val="007917D4"/>
    <w:rsid w:val="007918F9"/>
    <w:rsid w:val="0079378F"/>
    <w:rsid w:val="007940E8"/>
    <w:rsid w:val="00795745"/>
    <w:rsid w:val="00797148"/>
    <w:rsid w:val="007A1118"/>
    <w:rsid w:val="007A1303"/>
    <w:rsid w:val="007A1FD6"/>
    <w:rsid w:val="007A2C34"/>
    <w:rsid w:val="007A52D0"/>
    <w:rsid w:val="007A6016"/>
    <w:rsid w:val="007A6979"/>
    <w:rsid w:val="007A77F5"/>
    <w:rsid w:val="007A7B06"/>
    <w:rsid w:val="007B0020"/>
    <w:rsid w:val="007B0864"/>
    <w:rsid w:val="007B173E"/>
    <w:rsid w:val="007B215C"/>
    <w:rsid w:val="007B2228"/>
    <w:rsid w:val="007B30F3"/>
    <w:rsid w:val="007B3846"/>
    <w:rsid w:val="007B3C8F"/>
    <w:rsid w:val="007B7426"/>
    <w:rsid w:val="007C0013"/>
    <w:rsid w:val="007C23C4"/>
    <w:rsid w:val="007C37D2"/>
    <w:rsid w:val="007C393A"/>
    <w:rsid w:val="007C3B22"/>
    <w:rsid w:val="007C6C5A"/>
    <w:rsid w:val="007D0257"/>
    <w:rsid w:val="007D2A1A"/>
    <w:rsid w:val="007D2E5F"/>
    <w:rsid w:val="007D4253"/>
    <w:rsid w:val="007D4DF3"/>
    <w:rsid w:val="007D572F"/>
    <w:rsid w:val="007D5DDE"/>
    <w:rsid w:val="007D7311"/>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3C4E"/>
    <w:rsid w:val="007F42D7"/>
    <w:rsid w:val="007F4490"/>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184B"/>
    <w:rsid w:val="00814548"/>
    <w:rsid w:val="0081463C"/>
    <w:rsid w:val="008157CA"/>
    <w:rsid w:val="00815CCC"/>
    <w:rsid w:val="008164E8"/>
    <w:rsid w:val="008167F5"/>
    <w:rsid w:val="00816819"/>
    <w:rsid w:val="008200A3"/>
    <w:rsid w:val="0082054B"/>
    <w:rsid w:val="0082247A"/>
    <w:rsid w:val="00822C7A"/>
    <w:rsid w:val="00822F85"/>
    <w:rsid w:val="008231BF"/>
    <w:rsid w:val="008231DD"/>
    <w:rsid w:val="008231F8"/>
    <w:rsid w:val="008251B8"/>
    <w:rsid w:val="00825EAD"/>
    <w:rsid w:val="00826130"/>
    <w:rsid w:val="0082653B"/>
    <w:rsid w:val="00826F80"/>
    <w:rsid w:val="0082700E"/>
    <w:rsid w:val="00827015"/>
    <w:rsid w:val="00830431"/>
    <w:rsid w:val="0083049F"/>
    <w:rsid w:val="00830EF8"/>
    <w:rsid w:val="008314DC"/>
    <w:rsid w:val="00831DA8"/>
    <w:rsid w:val="0083273C"/>
    <w:rsid w:val="0083332B"/>
    <w:rsid w:val="008334FD"/>
    <w:rsid w:val="008346D3"/>
    <w:rsid w:val="00835FC5"/>
    <w:rsid w:val="00837056"/>
    <w:rsid w:val="00837EFE"/>
    <w:rsid w:val="008403BB"/>
    <w:rsid w:val="00840559"/>
    <w:rsid w:val="00840DFB"/>
    <w:rsid w:val="00840F2C"/>
    <w:rsid w:val="008422B8"/>
    <w:rsid w:val="008424CA"/>
    <w:rsid w:val="00843238"/>
    <w:rsid w:val="008438B1"/>
    <w:rsid w:val="00843FEB"/>
    <w:rsid w:val="008440CB"/>
    <w:rsid w:val="008440D7"/>
    <w:rsid w:val="008442D9"/>
    <w:rsid w:val="008455F9"/>
    <w:rsid w:val="00846689"/>
    <w:rsid w:val="008467A4"/>
    <w:rsid w:val="00846EF6"/>
    <w:rsid w:val="008473FA"/>
    <w:rsid w:val="008478DB"/>
    <w:rsid w:val="00847AE4"/>
    <w:rsid w:val="00847CAD"/>
    <w:rsid w:val="008505AC"/>
    <w:rsid w:val="0085105F"/>
    <w:rsid w:val="008517E3"/>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4EE5"/>
    <w:rsid w:val="00865433"/>
    <w:rsid w:val="00866DE8"/>
    <w:rsid w:val="00866F1B"/>
    <w:rsid w:val="00867D0D"/>
    <w:rsid w:val="00870A2A"/>
    <w:rsid w:val="00870C2F"/>
    <w:rsid w:val="00870D08"/>
    <w:rsid w:val="0087111F"/>
    <w:rsid w:val="00872A7B"/>
    <w:rsid w:val="0087356C"/>
    <w:rsid w:val="00875167"/>
    <w:rsid w:val="00875FEF"/>
    <w:rsid w:val="00877472"/>
    <w:rsid w:val="00880095"/>
    <w:rsid w:val="00880236"/>
    <w:rsid w:val="00880BA5"/>
    <w:rsid w:val="00881753"/>
    <w:rsid w:val="00882410"/>
    <w:rsid w:val="008826F4"/>
    <w:rsid w:val="008827C1"/>
    <w:rsid w:val="00882DE1"/>
    <w:rsid w:val="00883450"/>
    <w:rsid w:val="008835C6"/>
    <w:rsid w:val="00883659"/>
    <w:rsid w:val="00884511"/>
    <w:rsid w:val="008865F0"/>
    <w:rsid w:val="00891563"/>
    <w:rsid w:val="00892281"/>
    <w:rsid w:val="00892282"/>
    <w:rsid w:val="00892449"/>
    <w:rsid w:val="008929DD"/>
    <w:rsid w:val="0089358F"/>
    <w:rsid w:val="00894303"/>
    <w:rsid w:val="00895D34"/>
    <w:rsid w:val="00896EE5"/>
    <w:rsid w:val="008A0E02"/>
    <w:rsid w:val="008A154E"/>
    <w:rsid w:val="008A2809"/>
    <w:rsid w:val="008A2B70"/>
    <w:rsid w:val="008A334C"/>
    <w:rsid w:val="008A4B5C"/>
    <w:rsid w:val="008A4B68"/>
    <w:rsid w:val="008A5473"/>
    <w:rsid w:val="008A6BCB"/>
    <w:rsid w:val="008A74C2"/>
    <w:rsid w:val="008A79BE"/>
    <w:rsid w:val="008B012D"/>
    <w:rsid w:val="008B2F14"/>
    <w:rsid w:val="008B3B06"/>
    <w:rsid w:val="008B5023"/>
    <w:rsid w:val="008B533D"/>
    <w:rsid w:val="008B6281"/>
    <w:rsid w:val="008B649A"/>
    <w:rsid w:val="008B6DE0"/>
    <w:rsid w:val="008B7BC8"/>
    <w:rsid w:val="008B7EAB"/>
    <w:rsid w:val="008C2B3C"/>
    <w:rsid w:val="008C357A"/>
    <w:rsid w:val="008C41A7"/>
    <w:rsid w:val="008C46F3"/>
    <w:rsid w:val="008C48EB"/>
    <w:rsid w:val="008C52BE"/>
    <w:rsid w:val="008C55FF"/>
    <w:rsid w:val="008C57F7"/>
    <w:rsid w:val="008C61EB"/>
    <w:rsid w:val="008C67D3"/>
    <w:rsid w:val="008C6F4D"/>
    <w:rsid w:val="008C715D"/>
    <w:rsid w:val="008D02A3"/>
    <w:rsid w:val="008D062F"/>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28F"/>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471"/>
    <w:rsid w:val="0091369F"/>
    <w:rsid w:val="009145A9"/>
    <w:rsid w:val="00915245"/>
    <w:rsid w:val="00915778"/>
    <w:rsid w:val="00915C84"/>
    <w:rsid w:val="009164D0"/>
    <w:rsid w:val="009164DD"/>
    <w:rsid w:val="00916840"/>
    <w:rsid w:val="00917B05"/>
    <w:rsid w:val="009204FF"/>
    <w:rsid w:val="00920F93"/>
    <w:rsid w:val="0092262C"/>
    <w:rsid w:val="00922D78"/>
    <w:rsid w:val="00924CEA"/>
    <w:rsid w:val="009256FF"/>
    <w:rsid w:val="00925ED1"/>
    <w:rsid w:val="00925F38"/>
    <w:rsid w:val="009316E9"/>
    <w:rsid w:val="0093346D"/>
    <w:rsid w:val="009337EC"/>
    <w:rsid w:val="00933835"/>
    <w:rsid w:val="00934F4D"/>
    <w:rsid w:val="00935B80"/>
    <w:rsid w:val="00935DA0"/>
    <w:rsid w:val="0093734D"/>
    <w:rsid w:val="00937767"/>
    <w:rsid w:val="00937F2E"/>
    <w:rsid w:val="00940F1B"/>
    <w:rsid w:val="00941637"/>
    <w:rsid w:val="009416A5"/>
    <w:rsid w:val="00941B55"/>
    <w:rsid w:val="00941DD3"/>
    <w:rsid w:val="009434D9"/>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CDB"/>
    <w:rsid w:val="00953D92"/>
    <w:rsid w:val="0095407C"/>
    <w:rsid w:val="00954A26"/>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133"/>
    <w:rsid w:val="0096735F"/>
    <w:rsid w:val="00967CE6"/>
    <w:rsid w:val="00967CF8"/>
    <w:rsid w:val="00970865"/>
    <w:rsid w:val="0097117E"/>
    <w:rsid w:val="00971509"/>
    <w:rsid w:val="00971DDF"/>
    <w:rsid w:val="00971ED1"/>
    <w:rsid w:val="0097236F"/>
    <w:rsid w:val="00972668"/>
    <w:rsid w:val="009727B4"/>
    <w:rsid w:val="0097394F"/>
    <w:rsid w:val="00974F84"/>
    <w:rsid w:val="00975AA1"/>
    <w:rsid w:val="00976FF9"/>
    <w:rsid w:val="00977955"/>
    <w:rsid w:val="00977FCD"/>
    <w:rsid w:val="0098098A"/>
    <w:rsid w:val="00981A0B"/>
    <w:rsid w:val="00981AAC"/>
    <w:rsid w:val="00981D5C"/>
    <w:rsid w:val="009824EC"/>
    <w:rsid w:val="0098266D"/>
    <w:rsid w:val="00983D1D"/>
    <w:rsid w:val="0098553F"/>
    <w:rsid w:val="00985DA6"/>
    <w:rsid w:val="00985FD8"/>
    <w:rsid w:val="00986102"/>
    <w:rsid w:val="00991076"/>
    <w:rsid w:val="009924D5"/>
    <w:rsid w:val="0099409F"/>
    <w:rsid w:val="0099482D"/>
    <w:rsid w:val="00994E5A"/>
    <w:rsid w:val="00995311"/>
    <w:rsid w:val="0099752D"/>
    <w:rsid w:val="009A11F0"/>
    <w:rsid w:val="009A1E1D"/>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E7944"/>
    <w:rsid w:val="009F124C"/>
    <w:rsid w:val="009F1480"/>
    <w:rsid w:val="009F1E4C"/>
    <w:rsid w:val="009F1F30"/>
    <w:rsid w:val="009F263F"/>
    <w:rsid w:val="009F50DE"/>
    <w:rsid w:val="009F5506"/>
    <w:rsid w:val="009F65DD"/>
    <w:rsid w:val="009F6F6A"/>
    <w:rsid w:val="009F7BB0"/>
    <w:rsid w:val="00A00BCF"/>
    <w:rsid w:val="00A02044"/>
    <w:rsid w:val="00A02593"/>
    <w:rsid w:val="00A02659"/>
    <w:rsid w:val="00A02D1A"/>
    <w:rsid w:val="00A03005"/>
    <w:rsid w:val="00A03173"/>
    <w:rsid w:val="00A050C0"/>
    <w:rsid w:val="00A0510D"/>
    <w:rsid w:val="00A05DE8"/>
    <w:rsid w:val="00A05E8C"/>
    <w:rsid w:val="00A07D84"/>
    <w:rsid w:val="00A1023E"/>
    <w:rsid w:val="00A11773"/>
    <w:rsid w:val="00A13811"/>
    <w:rsid w:val="00A14CAD"/>
    <w:rsid w:val="00A14F46"/>
    <w:rsid w:val="00A1734A"/>
    <w:rsid w:val="00A1758C"/>
    <w:rsid w:val="00A17BE8"/>
    <w:rsid w:val="00A218E5"/>
    <w:rsid w:val="00A219DA"/>
    <w:rsid w:val="00A22284"/>
    <w:rsid w:val="00A22316"/>
    <w:rsid w:val="00A235D0"/>
    <w:rsid w:val="00A237F8"/>
    <w:rsid w:val="00A238F6"/>
    <w:rsid w:val="00A23AB7"/>
    <w:rsid w:val="00A23B93"/>
    <w:rsid w:val="00A2445C"/>
    <w:rsid w:val="00A24E9E"/>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629E"/>
    <w:rsid w:val="00A366FA"/>
    <w:rsid w:val="00A37925"/>
    <w:rsid w:val="00A40ACB"/>
    <w:rsid w:val="00A41E4A"/>
    <w:rsid w:val="00A42506"/>
    <w:rsid w:val="00A42BC6"/>
    <w:rsid w:val="00A4327F"/>
    <w:rsid w:val="00A43392"/>
    <w:rsid w:val="00A442C4"/>
    <w:rsid w:val="00A443C1"/>
    <w:rsid w:val="00A44C8B"/>
    <w:rsid w:val="00A45CFF"/>
    <w:rsid w:val="00A462D5"/>
    <w:rsid w:val="00A46DD8"/>
    <w:rsid w:val="00A46F7A"/>
    <w:rsid w:val="00A474C0"/>
    <w:rsid w:val="00A477D0"/>
    <w:rsid w:val="00A50234"/>
    <w:rsid w:val="00A50953"/>
    <w:rsid w:val="00A51747"/>
    <w:rsid w:val="00A518CE"/>
    <w:rsid w:val="00A52BED"/>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61E"/>
    <w:rsid w:val="00A64EE3"/>
    <w:rsid w:val="00A6564B"/>
    <w:rsid w:val="00A671AA"/>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516"/>
    <w:rsid w:val="00A90873"/>
    <w:rsid w:val="00A90C0A"/>
    <w:rsid w:val="00A90D6B"/>
    <w:rsid w:val="00A91D16"/>
    <w:rsid w:val="00A92889"/>
    <w:rsid w:val="00A92D7D"/>
    <w:rsid w:val="00A941F5"/>
    <w:rsid w:val="00A94982"/>
    <w:rsid w:val="00A94D69"/>
    <w:rsid w:val="00A9576E"/>
    <w:rsid w:val="00A97EE2"/>
    <w:rsid w:val="00AA0660"/>
    <w:rsid w:val="00AA0C1B"/>
    <w:rsid w:val="00AA13C2"/>
    <w:rsid w:val="00AA218B"/>
    <w:rsid w:val="00AA223A"/>
    <w:rsid w:val="00AA22A7"/>
    <w:rsid w:val="00AA23F6"/>
    <w:rsid w:val="00AA2A0A"/>
    <w:rsid w:val="00AA3244"/>
    <w:rsid w:val="00AA384F"/>
    <w:rsid w:val="00AA41CF"/>
    <w:rsid w:val="00AA590E"/>
    <w:rsid w:val="00AA60EE"/>
    <w:rsid w:val="00AA6228"/>
    <w:rsid w:val="00AA69A4"/>
    <w:rsid w:val="00AA6C3C"/>
    <w:rsid w:val="00AA736D"/>
    <w:rsid w:val="00AB1041"/>
    <w:rsid w:val="00AB1761"/>
    <w:rsid w:val="00AB258C"/>
    <w:rsid w:val="00AB274F"/>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81B"/>
    <w:rsid w:val="00AD4FD5"/>
    <w:rsid w:val="00AD51A1"/>
    <w:rsid w:val="00AD528A"/>
    <w:rsid w:val="00AD59D3"/>
    <w:rsid w:val="00AD623D"/>
    <w:rsid w:val="00AD6463"/>
    <w:rsid w:val="00AD7076"/>
    <w:rsid w:val="00AD712F"/>
    <w:rsid w:val="00AD7FE9"/>
    <w:rsid w:val="00AE1504"/>
    <w:rsid w:val="00AE28FE"/>
    <w:rsid w:val="00AE32E5"/>
    <w:rsid w:val="00AE7335"/>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1E9B"/>
    <w:rsid w:val="00B02514"/>
    <w:rsid w:val="00B030C5"/>
    <w:rsid w:val="00B03B3A"/>
    <w:rsid w:val="00B055B9"/>
    <w:rsid w:val="00B10987"/>
    <w:rsid w:val="00B10BAD"/>
    <w:rsid w:val="00B114CD"/>
    <w:rsid w:val="00B119B6"/>
    <w:rsid w:val="00B11A97"/>
    <w:rsid w:val="00B124B4"/>
    <w:rsid w:val="00B13D85"/>
    <w:rsid w:val="00B1481E"/>
    <w:rsid w:val="00B14CBB"/>
    <w:rsid w:val="00B14D80"/>
    <w:rsid w:val="00B14E74"/>
    <w:rsid w:val="00B16108"/>
    <w:rsid w:val="00B172E2"/>
    <w:rsid w:val="00B1764D"/>
    <w:rsid w:val="00B1786A"/>
    <w:rsid w:val="00B206D8"/>
    <w:rsid w:val="00B20975"/>
    <w:rsid w:val="00B2133E"/>
    <w:rsid w:val="00B218D6"/>
    <w:rsid w:val="00B21FEA"/>
    <w:rsid w:val="00B235B5"/>
    <w:rsid w:val="00B23985"/>
    <w:rsid w:val="00B23A7C"/>
    <w:rsid w:val="00B23CBF"/>
    <w:rsid w:val="00B242B3"/>
    <w:rsid w:val="00B2441C"/>
    <w:rsid w:val="00B24E6B"/>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AEC"/>
    <w:rsid w:val="00B37D77"/>
    <w:rsid w:val="00B401FC"/>
    <w:rsid w:val="00B4182C"/>
    <w:rsid w:val="00B41B33"/>
    <w:rsid w:val="00B42CA6"/>
    <w:rsid w:val="00B443A3"/>
    <w:rsid w:val="00B44755"/>
    <w:rsid w:val="00B45356"/>
    <w:rsid w:val="00B453A8"/>
    <w:rsid w:val="00B4563D"/>
    <w:rsid w:val="00B477D1"/>
    <w:rsid w:val="00B5003F"/>
    <w:rsid w:val="00B5126B"/>
    <w:rsid w:val="00B51FEE"/>
    <w:rsid w:val="00B529EA"/>
    <w:rsid w:val="00B541AE"/>
    <w:rsid w:val="00B549E4"/>
    <w:rsid w:val="00B54A5F"/>
    <w:rsid w:val="00B54D52"/>
    <w:rsid w:val="00B570AB"/>
    <w:rsid w:val="00B606B7"/>
    <w:rsid w:val="00B60E95"/>
    <w:rsid w:val="00B62B87"/>
    <w:rsid w:val="00B6322D"/>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623"/>
    <w:rsid w:val="00B81371"/>
    <w:rsid w:val="00B8193E"/>
    <w:rsid w:val="00B8335E"/>
    <w:rsid w:val="00B83900"/>
    <w:rsid w:val="00B84FED"/>
    <w:rsid w:val="00B85B1C"/>
    <w:rsid w:val="00B8601B"/>
    <w:rsid w:val="00B86C2C"/>
    <w:rsid w:val="00B86D4B"/>
    <w:rsid w:val="00B86E90"/>
    <w:rsid w:val="00B8785A"/>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97578"/>
    <w:rsid w:val="00B97C08"/>
    <w:rsid w:val="00B97C63"/>
    <w:rsid w:val="00BA0169"/>
    <w:rsid w:val="00BA069C"/>
    <w:rsid w:val="00BA0821"/>
    <w:rsid w:val="00BA0AD4"/>
    <w:rsid w:val="00BA10F4"/>
    <w:rsid w:val="00BA1666"/>
    <w:rsid w:val="00BA22E0"/>
    <w:rsid w:val="00BA34F9"/>
    <w:rsid w:val="00BA3F66"/>
    <w:rsid w:val="00BA4A54"/>
    <w:rsid w:val="00BA56A8"/>
    <w:rsid w:val="00BA61BB"/>
    <w:rsid w:val="00BA62CB"/>
    <w:rsid w:val="00BA75C1"/>
    <w:rsid w:val="00BB15A6"/>
    <w:rsid w:val="00BB17BF"/>
    <w:rsid w:val="00BB2B24"/>
    <w:rsid w:val="00BB30F0"/>
    <w:rsid w:val="00BB3156"/>
    <w:rsid w:val="00BB3E82"/>
    <w:rsid w:val="00BB56F5"/>
    <w:rsid w:val="00BB6662"/>
    <w:rsid w:val="00BB68DC"/>
    <w:rsid w:val="00BB68F8"/>
    <w:rsid w:val="00BC09E5"/>
    <w:rsid w:val="00BC0DA6"/>
    <w:rsid w:val="00BC0E4C"/>
    <w:rsid w:val="00BC13F7"/>
    <w:rsid w:val="00BC25C5"/>
    <w:rsid w:val="00BC2AAB"/>
    <w:rsid w:val="00BC3150"/>
    <w:rsid w:val="00BC4E4B"/>
    <w:rsid w:val="00BC5BA0"/>
    <w:rsid w:val="00BC69B7"/>
    <w:rsid w:val="00BC755B"/>
    <w:rsid w:val="00BD1B67"/>
    <w:rsid w:val="00BD2900"/>
    <w:rsid w:val="00BD3BA2"/>
    <w:rsid w:val="00BD3FFB"/>
    <w:rsid w:val="00BD4851"/>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0D16"/>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03"/>
    <w:rsid w:val="00C0577F"/>
    <w:rsid w:val="00C05C75"/>
    <w:rsid w:val="00C06DE1"/>
    <w:rsid w:val="00C07521"/>
    <w:rsid w:val="00C10372"/>
    <w:rsid w:val="00C126E3"/>
    <w:rsid w:val="00C12B24"/>
    <w:rsid w:val="00C12D36"/>
    <w:rsid w:val="00C13B9F"/>
    <w:rsid w:val="00C14291"/>
    <w:rsid w:val="00C14542"/>
    <w:rsid w:val="00C15336"/>
    <w:rsid w:val="00C16AA8"/>
    <w:rsid w:val="00C16BBA"/>
    <w:rsid w:val="00C173B5"/>
    <w:rsid w:val="00C201C1"/>
    <w:rsid w:val="00C203AD"/>
    <w:rsid w:val="00C20722"/>
    <w:rsid w:val="00C21141"/>
    <w:rsid w:val="00C2139F"/>
    <w:rsid w:val="00C2181B"/>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4D61"/>
    <w:rsid w:val="00C35103"/>
    <w:rsid w:val="00C35483"/>
    <w:rsid w:val="00C378D3"/>
    <w:rsid w:val="00C37F46"/>
    <w:rsid w:val="00C40C91"/>
    <w:rsid w:val="00C43270"/>
    <w:rsid w:val="00C43B2C"/>
    <w:rsid w:val="00C440BE"/>
    <w:rsid w:val="00C44212"/>
    <w:rsid w:val="00C45BF0"/>
    <w:rsid w:val="00C45FA0"/>
    <w:rsid w:val="00C46026"/>
    <w:rsid w:val="00C46471"/>
    <w:rsid w:val="00C504D1"/>
    <w:rsid w:val="00C50D78"/>
    <w:rsid w:val="00C5279D"/>
    <w:rsid w:val="00C5394F"/>
    <w:rsid w:val="00C53F0C"/>
    <w:rsid w:val="00C546ED"/>
    <w:rsid w:val="00C5487B"/>
    <w:rsid w:val="00C55302"/>
    <w:rsid w:val="00C559EF"/>
    <w:rsid w:val="00C55E7B"/>
    <w:rsid w:val="00C56A15"/>
    <w:rsid w:val="00C56C71"/>
    <w:rsid w:val="00C56FDA"/>
    <w:rsid w:val="00C571C2"/>
    <w:rsid w:val="00C57782"/>
    <w:rsid w:val="00C6051A"/>
    <w:rsid w:val="00C616EE"/>
    <w:rsid w:val="00C61E8D"/>
    <w:rsid w:val="00C6220B"/>
    <w:rsid w:val="00C6469C"/>
    <w:rsid w:val="00C6548E"/>
    <w:rsid w:val="00C6595D"/>
    <w:rsid w:val="00C66059"/>
    <w:rsid w:val="00C66443"/>
    <w:rsid w:val="00C66506"/>
    <w:rsid w:val="00C66C67"/>
    <w:rsid w:val="00C67920"/>
    <w:rsid w:val="00C7024C"/>
    <w:rsid w:val="00C71E96"/>
    <w:rsid w:val="00C71FF4"/>
    <w:rsid w:val="00C733E9"/>
    <w:rsid w:val="00C7354D"/>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51D9"/>
    <w:rsid w:val="00C86964"/>
    <w:rsid w:val="00C87160"/>
    <w:rsid w:val="00C87D78"/>
    <w:rsid w:val="00C90520"/>
    <w:rsid w:val="00C90BE5"/>
    <w:rsid w:val="00C90C75"/>
    <w:rsid w:val="00C910AC"/>
    <w:rsid w:val="00C92AD2"/>
    <w:rsid w:val="00C9357D"/>
    <w:rsid w:val="00C93C17"/>
    <w:rsid w:val="00C9486B"/>
    <w:rsid w:val="00C9545D"/>
    <w:rsid w:val="00C978B2"/>
    <w:rsid w:val="00CA063C"/>
    <w:rsid w:val="00CA06D5"/>
    <w:rsid w:val="00CA18ED"/>
    <w:rsid w:val="00CA1CD0"/>
    <w:rsid w:val="00CA1D49"/>
    <w:rsid w:val="00CA2180"/>
    <w:rsid w:val="00CA2A54"/>
    <w:rsid w:val="00CA2D3F"/>
    <w:rsid w:val="00CA316E"/>
    <w:rsid w:val="00CA414B"/>
    <w:rsid w:val="00CA4910"/>
    <w:rsid w:val="00CA5074"/>
    <w:rsid w:val="00CA5844"/>
    <w:rsid w:val="00CA5A42"/>
    <w:rsid w:val="00CA5B37"/>
    <w:rsid w:val="00CA65E4"/>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B7EB2"/>
    <w:rsid w:val="00CC0815"/>
    <w:rsid w:val="00CC0EA9"/>
    <w:rsid w:val="00CC360E"/>
    <w:rsid w:val="00CC3656"/>
    <w:rsid w:val="00CC41A7"/>
    <w:rsid w:val="00CC5229"/>
    <w:rsid w:val="00CC5686"/>
    <w:rsid w:val="00CC5FB0"/>
    <w:rsid w:val="00CC6748"/>
    <w:rsid w:val="00CC75C5"/>
    <w:rsid w:val="00CC7863"/>
    <w:rsid w:val="00CD10E5"/>
    <w:rsid w:val="00CD1D4E"/>
    <w:rsid w:val="00CD3360"/>
    <w:rsid w:val="00CD3580"/>
    <w:rsid w:val="00CD39B5"/>
    <w:rsid w:val="00CD4082"/>
    <w:rsid w:val="00CD5B84"/>
    <w:rsid w:val="00CD5C1E"/>
    <w:rsid w:val="00CD5EC7"/>
    <w:rsid w:val="00CD641E"/>
    <w:rsid w:val="00CD75EE"/>
    <w:rsid w:val="00CD76D4"/>
    <w:rsid w:val="00CD7893"/>
    <w:rsid w:val="00CD79C0"/>
    <w:rsid w:val="00CD7DDD"/>
    <w:rsid w:val="00CE270B"/>
    <w:rsid w:val="00CE3922"/>
    <w:rsid w:val="00CE3ACB"/>
    <w:rsid w:val="00CE57DE"/>
    <w:rsid w:val="00CE5FF9"/>
    <w:rsid w:val="00CE630A"/>
    <w:rsid w:val="00CE7E6A"/>
    <w:rsid w:val="00CF0074"/>
    <w:rsid w:val="00CF1291"/>
    <w:rsid w:val="00CF129A"/>
    <w:rsid w:val="00CF1ADD"/>
    <w:rsid w:val="00CF1F77"/>
    <w:rsid w:val="00CF26CB"/>
    <w:rsid w:val="00CF377E"/>
    <w:rsid w:val="00CF3B06"/>
    <w:rsid w:val="00CF42A4"/>
    <w:rsid w:val="00CF6781"/>
    <w:rsid w:val="00CF6D7A"/>
    <w:rsid w:val="00D0063D"/>
    <w:rsid w:val="00D00672"/>
    <w:rsid w:val="00D0201A"/>
    <w:rsid w:val="00D02A31"/>
    <w:rsid w:val="00D02F9B"/>
    <w:rsid w:val="00D0365A"/>
    <w:rsid w:val="00D03FEC"/>
    <w:rsid w:val="00D054ED"/>
    <w:rsid w:val="00D062B8"/>
    <w:rsid w:val="00D0686D"/>
    <w:rsid w:val="00D06C36"/>
    <w:rsid w:val="00D10089"/>
    <w:rsid w:val="00D1014F"/>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E56"/>
    <w:rsid w:val="00D250C4"/>
    <w:rsid w:val="00D25359"/>
    <w:rsid w:val="00D25E71"/>
    <w:rsid w:val="00D26979"/>
    <w:rsid w:val="00D26A4E"/>
    <w:rsid w:val="00D270E2"/>
    <w:rsid w:val="00D2734A"/>
    <w:rsid w:val="00D273F8"/>
    <w:rsid w:val="00D32A2E"/>
    <w:rsid w:val="00D341E6"/>
    <w:rsid w:val="00D3451C"/>
    <w:rsid w:val="00D3541F"/>
    <w:rsid w:val="00D3572E"/>
    <w:rsid w:val="00D35986"/>
    <w:rsid w:val="00D35E27"/>
    <w:rsid w:val="00D36173"/>
    <w:rsid w:val="00D36631"/>
    <w:rsid w:val="00D3789A"/>
    <w:rsid w:val="00D41301"/>
    <w:rsid w:val="00D41B6F"/>
    <w:rsid w:val="00D41E2D"/>
    <w:rsid w:val="00D43146"/>
    <w:rsid w:val="00D4338A"/>
    <w:rsid w:val="00D43578"/>
    <w:rsid w:val="00D43AAD"/>
    <w:rsid w:val="00D451D1"/>
    <w:rsid w:val="00D45B8C"/>
    <w:rsid w:val="00D468C3"/>
    <w:rsid w:val="00D46D9C"/>
    <w:rsid w:val="00D4793C"/>
    <w:rsid w:val="00D50842"/>
    <w:rsid w:val="00D521BF"/>
    <w:rsid w:val="00D524EB"/>
    <w:rsid w:val="00D5273B"/>
    <w:rsid w:val="00D53A58"/>
    <w:rsid w:val="00D53DA0"/>
    <w:rsid w:val="00D547D2"/>
    <w:rsid w:val="00D5594A"/>
    <w:rsid w:val="00D55B7A"/>
    <w:rsid w:val="00D56E5E"/>
    <w:rsid w:val="00D573A8"/>
    <w:rsid w:val="00D57969"/>
    <w:rsid w:val="00D57990"/>
    <w:rsid w:val="00D60063"/>
    <w:rsid w:val="00D6024B"/>
    <w:rsid w:val="00D60281"/>
    <w:rsid w:val="00D608A1"/>
    <w:rsid w:val="00D60E1C"/>
    <w:rsid w:val="00D6131A"/>
    <w:rsid w:val="00D622AB"/>
    <w:rsid w:val="00D624E8"/>
    <w:rsid w:val="00D62A2E"/>
    <w:rsid w:val="00D64386"/>
    <w:rsid w:val="00D6497C"/>
    <w:rsid w:val="00D64B5C"/>
    <w:rsid w:val="00D65068"/>
    <w:rsid w:val="00D67455"/>
    <w:rsid w:val="00D70D53"/>
    <w:rsid w:val="00D7234D"/>
    <w:rsid w:val="00D732AE"/>
    <w:rsid w:val="00D732D4"/>
    <w:rsid w:val="00D73BF7"/>
    <w:rsid w:val="00D74208"/>
    <w:rsid w:val="00D74CC9"/>
    <w:rsid w:val="00D751F4"/>
    <w:rsid w:val="00D755D6"/>
    <w:rsid w:val="00D76A91"/>
    <w:rsid w:val="00D77790"/>
    <w:rsid w:val="00D779DF"/>
    <w:rsid w:val="00D77D7E"/>
    <w:rsid w:val="00D808C3"/>
    <w:rsid w:val="00D809C7"/>
    <w:rsid w:val="00D8144C"/>
    <w:rsid w:val="00D8246A"/>
    <w:rsid w:val="00D830A4"/>
    <w:rsid w:val="00D83C17"/>
    <w:rsid w:val="00D847AA"/>
    <w:rsid w:val="00D84CDE"/>
    <w:rsid w:val="00D85016"/>
    <w:rsid w:val="00D85797"/>
    <w:rsid w:val="00D85885"/>
    <w:rsid w:val="00D8667B"/>
    <w:rsid w:val="00D87652"/>
    <w:rsid w:val="00D9132D"/>
    <w:rsid w:val="00D91522"/>
    <w:rsid w:val="00D9298F"/>
    <w:rsid w:val="00D92AAF"/>
    <w:rsid w:val="00D954C6"/>
    <w:rsid w:val="00D9554E"/>
    <w:rsid w:val="00D9641E"/>
    <w:rsid w:val="00D96DB8"/>
    <w:rsid w:val="00D97019"/>
    <w:rsid w:val="00DA00B7"/>
    <w:rsid w:val="00DA13A4"/>
    <w:rsid w:val="00DA2BD5"/>
    <w:rsid w:val="00DA2F08"/>
    <w:rsid w:val="00DA3072"/>
    <w:rsid w:val="00DA3F70"/>
    <w:rsid w:val="00DA4776"/>
    <w:rsid w:val="00DA52E1"/>
    <w:rsid w:val="00DA5697"/>
    <w:rsid w:val="00DA59C7"/>
    <w:rsid w:val="00DA70CC"/>
    <w:rsid w:val="00DA7126"/>
    <w:rsid w:val="00DA71F2"/>
    <w:rsid w:val="00DB1B7B"/>
    <w:rsid w:val="00DB22B7"/>
    <w:rsid w:val="00DB34D4"/>
    <w:rsid w:val="00DB372E"/>
    <w:rsid w:val="00DB39BF"/>
    <w:rsid w:val="00DB4BEF"/>
    <w:rsid w:val="00DB4D9F"/>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54C4"/>
    <w:rsid w:val="00DC62F6"/>
    <w:rsid w:val="00DC6AEA"/>
    <w:rsid w:val="00DC6FF3"/>
    <w:rsid w:val="00DC77CE"/>
    <w:rsid w:val="00DC7FF2"/>
    <w:rsid w:val="00DD03D3"/>
    <w:rsid w:val="00DD0C9F"/>
    <w:rsid w:val="00DD11C6"/>
    <w:rsid w:val="00DD16BF"/>
    <w:rsid w:val="00DD25E2"/>
    <w:rsid w:val="00DD2628"/>
    <w:rsid w:val="00DD45C1"/>
    <w:rsid w:val="00DD5EC6"/>
    <w:rsid w:val="00DD6E22"/>
    <w:rsid w:val="00DD6F33"/>
    <w:rsid w:val="00DE00D7"/>
    <w:rsid w:val="00DE015A"/>
    <w:rsid w:val="00DE156E"/>
    <w:rsid w:val="00DE236C"/>
    <w:rsid w:val="00DE28A7"/>
    <w:rsid w:val="00DE329E"/>
    <w:rsid w:val="00DE3ABB"/>
    <w:rsid w:val="00DE3D8D"/>
    <w:rsid w:val="00DE5DB4"/>
    <w:rsid w:val="00DE70DC"/>
    <w:rsid w:val="00DE74C8"/>
    <w:rsid w:val="00DF0935"/>
    <w:rsid w:val="00DF2328"/>
    <w:rsid w:val="00DF241E"/>
    <w:rsid w:val="00DF2421"/>
    <w:rsid w:val="00DF265C"/>
    <w:rsid w:val="00DF31DE"/>
    <w:rsid w:val="00DF32B0"/>
    <w:rsid w:val="00DF3FA2"/>
    <w:rsid w:val="00DF4F09"/>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07BF9"/>
    <w:rsid w:val="00E12D1C"/>
    <w:rsid w:val="00E140CC"/>
    <w:rsid w:val="00E15453"/>
    <w:rsid w:val="00E15875"/>
    <w:rsid w:val="00E15B5E"/>
    <w:rsid w:val="00E1688C"/>
    <w:rsid w:val="00E16A8F"/>
    <w:rsid w:val="00E16EE5"/>
    <w:rsid w:val="00E22783"/>
    <w:rsid w:val="00E229C8"/>
    <w:rsid w:val="00E2316B"/>
    <w:rsid w:val="00E239DF"/>
    <w:rsid w:val="00E25E9A"/>
    <w:rsid w:val="00E26DF5"/>
    <w:rsid w:val="00E276BA"/>
    <w:rsid w:val="00E30BDE"/>
    <w:rsid w:val="00E3130C"/>
    <w:rsid w:val="00E31ED5"/>
    <w:rsid w:val="00E32A4E"/>
    <w:rsid w:val="00E32DDF"/>
    <w:rsid w:val="00E336A7"/>
    <w:rsid w:val="00E33F79"/>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515A"/>
    <w:rsid w:val="00E4515C"/>
    <w:rsid w:val="00E46D50"/>
    <w:rsid w:val="00E46F12"/>
    <w:rsid w:val="00E47560"/>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1DE"/>
    <w:rsid w:val="00E573EE"/>
    <w:rsid w:val="00E60484"/>
    <w:rsid w:val="00E609BA"/>
    <w:rsid w:val="00E6120E"/>
    <w:rsid w:val="00E61CB9"/>
    <w:rsid w:val="00E62066"/>
    <w:rsid w:val="00E627D0"/>
    <w:rsid w:val="00E62DAE"/>
    <w:rsid w:val="00E63062"/>
    <w:rsid w:val="00E63879"/>
    <w:rsid w:val="00E6473C"/>
    <w:rsid w:val="00E64B35"/>
    <w:rsid w:val="00E65E2E"/>
    <w:rsid w:val="00E67D5F"/>
    <w:rsid w:val="00E67EB7"/>
    <w:rsid w:val="00E70616"/>
    <w:rsid w:val="00E70E9E"/>
    <w:rsid w:val="00E70F06"/>
    <w:rsid w:val="00E70FF1"/>
    <w:rsid w:val="00E727B7"/>
    <w:rsid w:val="00E730AA"/>
    <w:rsid w:val="00E74768"/>
    <w:rsid w:val="00E74951"/>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15B"/>
    <w:rsid w:val="00E933E5"/>
    <w:rsid w:val="00E9344C"/>
    <w:rsid w:val="00E93AF1"/>
    <w:rsid w:val="00E93E0F"/>
    <w:rsid w:val="00E94AB9"/>
    <w:rsid w:val="00E96CC9"/>
    <w:rsid w:val="00E96ECF"/>
    <w:rsid w:val="00E9707E"/>
    <w:rsid w:val="00E97EFB"/>
    <w:rsid w:val="00EA07CD"/>
    <w:rsid w:val="00EA0983"/>
    <w:rsid w:val="00EA3DBA"/>
    <w:rsid w:val="00EA3E0B"/>
    <w:rsid w:val="00EA3FDE"/>
    <w:rsid w:val="00EA4144"/>
    <w:rsid w:val="00EA5392"/>
    <w:rsid w:val="00EA5A2F"/>
    <w:rsid w:val="00EA5A8E"/>
    <w:rsid w:val="00EA5D82"/>
    <w:rsid w:val="00EA6454"/>
    <w:rsid w:val="00EA6C23"/>
    <w:rsid w:val="00EA70A8"/>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6CF9"/>
    <w:rsid w:val="00EC7352"/>
    <w:rsid w:val="00EC7553"/>
    <w:rsid w:val="00ED03B7"/>
    <w:rsid w:val="00ED15ED"/>
    <w:rsid w:val="00ED188B"/>
    <w:rsid w:val="00ED1E03"/>
    <w:rsid w:val="00ED24E7"/>
    <w:rsid w:val="00ED25C2"/>
    <w:rsid w:val="00ED27E8"/>
    <w:rsid w:val="00ED3AE9"/>
    <w:rsid w:val="00ED3F83"/>
    <w:rsid w:val="00ED446B"/>
    <w:rsid w:val="00ED49B6"/>
    <w:rsid w:val="00EE107C"/>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4EB1"/>
    <w:rsid w:val="00EF58D4"/>
    <w:rsid w:val="00EF5E91"/>
    <w:rsid w:val="00EF6658"/>
    <w:rsid w:val="00EF740B"/>
    <w:rsid w:val="00EF74B6"/>
    <w:rsid w:val="00EF7758"/>
    <w:rsid w:val="00EF7B03"/>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386"/>
    <w:rsid w:val="00F26CAB"/>
    <w:rsid w:val="00F2706D"/>
    <w:rsid w:val="00F27C1E"/>
    <w:rsid w:val="00F27E74"/>
    <w:rsid w:val="00F30690"/>
    <w:rsid w:val="00F3166D"/>
    <w:rsid w:val="00F323E5"/>
    <w:rsid w:val="00F3265B"/>
    <w:rsid w:val="00F32666"/>
    <w:rsid w:val="00F336C8"/>
    <w:rsid w:val="00F34201"/>
    <w:rsid w:val="00F34622"/>
    <w:rsid w:val="00F34BB7"/>
    <w:rsid w:val="00F36247"/>
    <w:rsid w:val="00F366EA"/>
    <w:rsid w:val="00F3693F"/>
    <w:rsid w:val="00F36B6B"/>
    <w:rsid w:val="00F37C94"/>
    <w:rsid w:val="00F4199A"/>
    <w:rsid w:val="00F41CC3"/>
    <w:rsid w:val="00F41E88"/>
    <w:rsid w:val="00F42D31"/>
    <w:rsid w:val="00F42E27"/>
    <w:rsid w:val="00F42FB3"/>
    <w:rsid w:val="00F4518A"/>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2B08"/>
    <w:rsid w:val="00F62E76"/>
    <w:rsid w:val="00F62FD8"/>
    <w:rsid w:val="00F635CE"/>
    <w:rsid w:val="00F64B1D"/>
    <w:rsid w:val="00F6762C"/>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4D18"/>
    <w:rsid w:val="00F85205"/>
    <w:rsid w:val="00F85237"/>
    <w:rsid w:val="00F86951"/>
    <w:rsid w:val="00F8702D"/>
    <w:rsid w:val="00F876BB"/>
    <w:rsid w:val="00F878C9"/>
    <w:rsid w:val="00F9000A"/>
    <w:rsid w:val="00F90AB8"/>
    <w:rsid w:val="00F936ED"/>
    <w:rsid w:val="00F93EBF"/>
    <w:rsid w:val="00F95826"/>
    <w:rsid w:val="00F959DA"/>
    <w:rsid w:val="00F96857"/>
    <w:rsid w:val="00F97457"/>
    <w:rsid w:val="00F97ABA"/>
    <w:rsid w:val="00FA03E6"/>
    <w:rsid w:val="00FA11F7"/>
    <w:rsid w:val="00FA32A8"/>
    <w:rsid w:val="00FA4AF4"/>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68F4"/>
    <w:rsid w:val="00FC03B8"/>
    <w:rsid w:val="00FC0874"/>
    <w:rsid w:val="00FC0A18"/>
    <w:rsid w:val="00FC1719"/>
    <w:rsid w:val="00FC4A20"/>
    <w:rsid w:val="00FC5DF8"/>
    <w:rsid w:val="00FC7E40"/>
    <w:rsid w:val="00FD0568"/>
    <w:rsid w:val="00FD09AE"/>
    <w:rsid w:val="00FD0F3D"/>
    <w:rsid w:val="00FD2612"/>
    <w:rsid w:val="00FD2EDF"/>
    <w:rsid w:val="00FD323A"/>
    <w:rsid w:val="00FD365C"/>
    <w:rsid w:val="00FD37D4"/>
    <w:rsid w:val="00FD42D6"/>
    <w:rsid w:val="00FD5FAD"/>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AD58B897-CCEC-4C7E-AEED-3B97B738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eastAsia="es-MX"/>
    </w:rPr>
  </w:style>
  <w:style w:type="character" w:customStyle="1" w:styleId="vidspn">
    <w:name w:val="vid_spn"/>
    <w:basedOn w:val="Fuentedeprrafopredeter"/>
    <w:rsid w:val="006B7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335816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2460394">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5444338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120228">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296074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12678477">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73840994">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3195626">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292444794">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3692579">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733438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57566178">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89484662">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81336375">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54832360">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14125244">
      <w:bodyDiv w:val="1"/>
      <w:marLeft w:val="0"/>
      <w:marRight w:val="0"/>
      <w:marTop w:val="0"/>
      <w:marBottom w:val="0"/>
      <w:divBdr>
        <w:top w:val="none" w:sz="0" w:space="0" w:color="auto"/>
        <w:left w:val="none" w:sz="0" w:space="0" w:color="auto"/>
        <w:bottom w:val="none" w:sz="0" w:space="0" w:color="auto"/>
        <w:right w:val="none" w:sz="0" w:space="0" w:color="auto"/>
      </w:divBdr>
    </w:div>
    <w:div w:id="1932274233">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6829446">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51490842">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070F0-372C-413B-842E-D96AF8F9D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25</Pages>
  <Words>4181</Words>
  <Characters>22997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7</cp:revision>
  <cp:lastPrinted>2017-12-19T23:23:00Z</cp:lastPrinted>
  <dcterms:created xsi:type="dcterms:W3CDTF">2021-05-14T01:17:00Z</dcterms:created>
  <dcterms:modified xsi:type="dcterms:W3CDTF">2021-06-23T19:07:00Z</dcterms:modified>
</cp:coreProperties>
</file>