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1E3" w:rsidRPr="008907F5" w:rsidRDefault="007541E3" w:rsidP="007541E3">
      <w:pPr>
        <w:shd w:val="clear" w:color="auto" w:fill="FFFFFF"/>
        <w:spacing w:line="360" w:lineRule="auto"/>
        <w:jc w:val="both"/>
        <w:rPr>
          <w:rFonts w:ascii="Palatino Linotype" w:eastAsia="Times New Roman" w:hAnsi="Palatino Linotype" w:cs="Arial"/>
          <w:lang w:eastAsia="es-MX"/>
        </w:rPr>
      </w:pPr>
      <w:r w:rsidRPr="008907F5">
        <w:rPr>
          <w:rFonts w:ascii="Palatino Linotype" w:eastAsia="Times New Roman" w:hAnsi="Palatino Linotype" w:cs="Arial"/>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lang w:eastAsia="es-MX"/>
        </w:rPr>
        <w:t xml:space="preserve"> </w:t>
      </w:r>
      <w:r w:rsidR="005D6E75" w:rsidRPr="004A526D">
        <w:rPr>
          <w:rFonts w:ascii="Palatino Linotype" w:eastAsia="Times New Roman" w:hAnsi="Palatino Linotype" w:cs="Arial"/>
          <w:lang w:eastAsia="es-MX"/>
        </w:rPr>
        <w:t>seis de octubre</w:t>
      </w:r>
      <w:r w:rsidR="005D6E75">
        <w:rPr>
          <w:rFonts w:ascii="Palatino Linotype" w:eastAsia="Times New Roman" w:hAnsi="Palatino Linotype" w:cs="Arial"/>
          <w:lang w:eastAsia="es-MX"/>
        </w:rPr>
        <w:t xml:space="preserve"> </w:t>
      </w:r>
      <w:r w:rsidRPr="008907F5">
        <w:rPr>
          <w:rFonts w:ascii="Palatino Linotype" w:eastAsia="Times New Roman" w:hAnsi="Palatino Linotype" w:cs="Arial"/>
          <w:lang w:eastAsia="es-MX"/>
        </w:rPr>
        <w:t>de dos mil veint</w:t>
      </w:r>
      <w:r>
        <w:rPr>
          <w:rFonts w:ascii="Palatino Linotype" w:eastAsia="Times New Roman" w:hAnsi="Palatino Linotype" w:cs="Arial"/>
          <w:lang w:eastAsia="es-MX"/>
        </w:rPr>
        <w:t>iuno</w:t>
      </w:r>
      <w:r w:rsidRPr="008907F5">
        <w:rPr>
          <w:rFonts w:ascii="Palatino Linotype" w:eastAsia="Times New Roman" w:hAnsi="Palatino Linotype" w:cs="Arial"/>
          <w:lang w:eastAsia="es-MX"/>
        </w:rPr>
        <w:t>.</w:t>
      </w:r>
    </w:p>
    <w:p w:rsidR="007541E3" w:rsidRPr="008907F5" w:rsidRDefault="007541E3" w:rsidP="007541E3">
      <w:pPr>
        <w:shd w:val="clear" w:color="auto" w:fill="FFFFFF"/>
        <w:spacing w:line="360" w:lineRule="auto"/>
        <w:jc w:val="both"/>
        <w:rPr>
          <w:rFonts w:ascii="Palatino Linotype" w:eastAsia="Times New Roman" w:hAnsi="Palatino Linotype" w:cs="Arial"/>
          <w:lang w:eastAsia="es-MX"/>
        </w:rPr>
      </w:pPr>
    </w:p>
    <w:p w:rsidR="007541E3" w:rsidRPr="008907F5" w:rsidRDefault="007541E3" w:rsidP="007541E3">
      <w:pPr>
        <w:tabs>
          <w:tab w:val="left" w:pos="1701"/>
        </w:tabs>
        <w:spacing w:line="360" w:lineRule="auto"/>
        <w:jc w:val="both"/>
        <w:rPr>
          <w:rFonts w:ascii="Palatino Linotype" w:hAnsi="Palatino Linotype" w:cs="Arial"/>
          <w:b/>
        </w:rPr>
      </w:pPr>
      <w:r w:rsidRPr="008907F5">
        <w:rPr>
          <w:rFonts w:ascii="Palatino Linotype" w:hAnsi="Palatino Linotype" w:cs="Arial"/>
          <w:b/>
        </w:rPr>
        <w:t>VISTO</w:t>
      </w:r>
      <w:r w:rsidRPr="008907F5">
        <w:rPr>
          <w:rFonts w:ascii="Palatino Linotype" w:hAnsi="Palatino Linotype" w:cs="Arial"/>
        </w:rPr>
        <w:t xml:space="preserve"> el expediente electrónico formado con motivo del recurso de revisión número </w:t>
      </w:r>
      <w:r w:rsidRPr="007541E3">
        <w:rPr>
          <w:rFonts w:ascii="Palatino Linotype" w:hAnsi="Palatino Linotype" w:cs="Arial"/>
          <w:b/>
          <w:bCs/>
          <w:lang w:eastAsia="es-MX"/>
        </w:rPr>
        <w:t>03805/INFOEM/RD/RR/2021</w:t>
      </w:r>
      <w:r w:rsidRPr="008907F5">
        <w:rPr>
          <w:rFonts w:ascii="Palatino Linotype" w:hAnsi="Palatino Linotype" w:cs="Arial"/>
        </w:rPr>
        <w:t xml:space="preserve">, interpuesto por </w:t>
      </w:r>
      <w:r>
        <w:rPr>
          <w:rFonts w:ascii="Palatino Linotype" w:hAnsi="Palatino Linotype" w:cs="Arial"/>
        </w:rPr>
        <w:t>el</w:t>
      </w:r>
      <w:r w:rsidRPr="008907F5">
        <w:rPr>
          <w:rFonts w:ascii="Palatino Linotype" w:hAnsi="Palatino Linotype" w:cs="Arial"/>
        </w:rPr>
        <w:t xml:space="preserve"> </w:t>
      </w:r>
      <w:r w:rsidRPr="008907F5">
        <w:rPr>
          <w:rFonts w:ascii="Palatino Linotype" w:hAnsi="Palatino Linotype" w:cs="Arial"/>
          <w:b/>
        </w:rPr>
        <w:t>C.</w:t>
      </w:r>
      <w:r w:rsidRPr="008907F5">
        <w:rPr>
          <w:rFonts w:ascii="Palatino Linotype" w:hAnsi="Palatino Linotype" w:cs="Arial"/>
        </w:rPr>
        <w:t xml:space="preserve"> </w:t>
      </w:r>
      <w:proofErr w:type="spellStart"/>
      <w:r w:rsidR="003E6D15">
        <w:rPr>
          <w:rFonts w:ascii="Palatino Linotype" w:hAnsi="Palatino Linotype" w:cs="Arial"/>
          <w:b/>
        </w:rPr>
        <w:t>xxxxxxxxxxxxxxxxxxxxxxxxxx</w:t>
      </w:r>
      <w:proofErr w:type="spellEnd"/>
      <w:r w:rsidRPr="008907F5">
        <w:rPr>
          <w:rFonts w:ascii="Palatino Linotype" w:hAnsi="Palatino Linotype" w:cs="Arial"/>
          <w:b/>
        </w:rPr>
        <w:t xml:space="preserve">, </w:t>
      </w:r>
      <w:r w:rsidRPr="008907F5">
        <w:rPr>
          <w:rFonts w:ascii="Palatino Linotype" w:hAnsi="Palatino Linotype"/>
        </w:rPr>
        <w:t xml:space="preserve">en lo sucesivo </w:t>
      </w:r>
      <w:r>
        <w:rPr>
          <w:rFonts w:ascii="Palatino Linotype" w:hAnsi="Palatino Linotype"/>
          <w:b/>
        </w:rPr>
        <w:t>el</w:t>
      </w:r>
      <w:r w:rsidRPr="008907F5">
        <w:rPr>
          <w:rFonts w:ascii="Palatino Linotype" w:hAnsi="Palatino Linotype"/>
          <w:b/>
        </w:rPr>
        <w:t xml:space="preserve"> Recurrente</w:t>
      </w:r>
      <w:r>
        <w:rPr>
          <w:rFonts w:ascii="Palatino Linotype" w:hAnsi="Palatino Linotype" w:cs="Arial"/>
        </w:rPr>
        <w:t xml:space="preserve"> en contra de la </w:t>
      </w:r>
      <w:r w:rsidRPr="008907F5">
        <w:rPr>
          <w:rFonts w:ascii="Palatino Linotype" w:hAnsi="Palatino Linotype" w:cs="Arial"/>
        </w:rPr>
        <w:t>respuesta del</w:t>
      </w:r>
      <w:r w:rsidRPr="008907F5">
        <w:rPr>
          <w:rFonts w:ascii="Palatino Linotype" w:hAnsi="Palatino Linotype" w:cs="Arial"/>
          <w:b/>
        </w:rPr>
        <w:t xml:space="preserve"> </w:t>
      </w:r>
      <w:r w:rsidRPr="007541E3">
        <w:rPr>
          <w:rFonts w:ascii="Palatino Linotype" w:hAnsi="Palatino Linotype" w:cs="Arial"/>
          <w:b/>
        </w:rPr>
        <w:t>Secretaría de la Contraloría</w:t>
      </w:r>
      <w:r w:rsidRPr="008907F5">
        <w:rPr>
          <w:rFonts w:ascii="Palatino Linotype" w:hAnsi="Palatino Linotype" w:cs="Arial"/>
          <w:b/>
        </w:rPr>
        <w:t xml:space="preserve"> (</w:t>
      </w:r>
      <w:r>
        <w:rPr>
          <w:rFonts w:ascii="Palatino Linotype" w:hAnsi="Palatino Linotype" w:cs="Arial"/>
          <w:b/>
        </w:rPr>
        <w:t>SECOGEM</w:t>
      </w:r>
      <w:r w:rsidRPr="008907F5">
        <w:rPr>
          <w:rFonts w:ascii="Palatino Linotype" w:hAnsi="Palatino Linotype" w:cs="Arial"/>
          <w:b/>
        </w:rPr>
        <w:t>)</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en lo subsecuente el</w:t>
      </w:r>
      <w:r w:rsidRPr="008907F5">
        <w:rPr>
          <w:rFonts w:ascii="Palatino Linotype" w:hAnsi="Palatino Linotype" w:cs="Arial"/>
          <w:b/>
        </w:rPr>
        <w:t xml:space="preserve"> Sujeto Obligado</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se procede a dictar la presente resolución.</w:t>
      </w:r>
    </w:p>
    <w:p w:rsidR="007541E3" w:rsidRPr="008907F5" w:rsidRDefault="007541E3" w:rsidP="007541E3">
      <w:pPr>
        <w:tabs>
          <w:tab w:val="left" w:pos="1701"/>
        </w:tabs>
        <w:spacing w:line="360" w:lineRule="auto"/>
        <w:jc w:val="both"/>
        <w:rPr>
          <w:rFonts w:ascii="Palatino Linotype" w:hAnsi="Palatino Linotype" w:cs="Arial"/>
        </w:rPr>
      </w:pPr>
    </w:p>
    <w:p w:rsidR="007541E3" w:rsidRPr="008907F5" w:rsidRDefault="007541E3" w:rsidP="007541E3">
      <w:pPr>
        <w:tabs>
          <w:tab w:val="left" w:pos="1701"/>
        </w:tabs>
        <w:spacing w:line="360" w:lineRule="auto"/>
        <w:jc w:val="center"/>
        <w:rPr>
          <w:rFonts w:ascii="Palatino Linotype" w:hAnsi="Palatino Linotype" w:cs="Arial"/>
          <w:b/>
          <w:sz w:val="28"/>
        </w:rPr>
      </w:pPr>
      <w:r w:rsidRPr="008907F5">
        <w:rPr>
          <w:rFonts w:ascii="Palatino Linotype" w:hAnsi="Palatino Linotype" w:cs="Arial"/>
          <w:b/>
          <w:sz w:val="28"/>
        </w:rPr>
        <w:t xml:space="preserve">A N T E C E D E N T E S  D E L  A S U N T O </w:t>
      </w:r>
    </w:p>
    <w:p w:rsidR="007541E3" w:rsidRPr="008907F5" w:rsidRDefault="007541E3" w:rsidP="007541E3">
      <w:pPr>
        <w:pStyle w:val="Sinespaciado"/>
        <w:rPr>
          <w:rFonts w:ascii="Palatino Linotype" w:hAnsi="Palatino Linotype"/>
        </w:rPr>
      </w:pPr>
    </w:p>
    <w:p w:rsidR="007541E3" w:rsidRPr="008907F5" w:rsidRDefault="007541E3" w:rsidP="007541E3">
      <w:pPr>
        <w:spacing w:line="360" w:lineRule="auto"/>
        <w:jc w:val="both"/>
        <w:rPr>
          <w:rFonts w:ascii="Palatino Linotype" w:hAnsi="Palatino Linotype"/>
          <w:b/>
          <w:sz w:val="28"/>
        </w:rPr>
      </w:pPr>
      <w:r w:rsidRPr="008907F5">
        <w:rPr>
          <w:rFonts w:ascii="Palatino Linotype" w:hAnsi="Palatino Linotype"/>
          <w:b/>
          <w:sz w:val="28"/>
        </w:rPr>
        <w:t>PRIMERO. Del Acceso a Datos Personales.</w:t>
      </w:r>
    </w:p>
    <w:p w:rsidR="007541E3" w:rsidRPr="008907F5" w:rsidRDefault="007541E3" w:rsidP="007541E3">
      <w:pPr>
        <w:spacing w:line="360" w:lineRule="auto"/>
        <w:jc w:val="both"/>
        <w:rPr>
          <w:rFonts w:ascii="Palatino Linotype" w:hAnsi="Palatino Linotype"/>
        </w:rPr>
      </w:pPr>
      <w:r w:rsidRPr="008907F5">
        <w:rPr>
          <w:rFonts w:ascii="Palatino Linotype" w:hAnsi="Palatino Linotype"/>
        </w:rPr>
        <w:t xml:space="preserve">Con fecha </w:t>
      </w:r>
      <w:r w:rsidR="00590026">
        <w:rPr>
          <w:rFonts w:ascii="Palatino Linotype" w:hAnsi="Palatino Linotype"/>
        </w:rPr>
        <w:t>treinta y uno de mayo de dos mil veintiuno</w:t>
      </w:r>
      <w:r w:rsidR="004A526D">
        <w:rPr>
          <w:rStyle w:val="Refdenotaalpie"/>
          <w:rFonts w:ascii="Palatino Linotype" w:hAnsi="Palatino Linotype"/>
        </w:rPr>
        <w:footnoteReference w:id="1"/>
      </w:r>
      <w:r w:rsidRPr="008907F5">
        <w:rPr>
          <w:rFonts w:ascii="Palatino Linotype" w:hAnsi="Palatino Linotype"/>
        </w:rPr>
        <w:t xml:space="preserve">, </w:t>
      </w:r>
      <w:r w:rsidR="00590026">
        <w:rPr>
          <w:rFonts w:ascii="Palatino Linotype" w:hAnsi="Palatino Linotype"/>
          <w:b/>
        </w:rPr>
        <w:t>El Recurrente</w:t>
      </w:r>
      <w:r w:rsidRPr="008907F5">
        <w:rPr>
          <w:rFonts w:ascii="Palatino Linotype" w:hAnsi="Palatino Linotype"/>
        </w:rPr>
        <w:t xml:space="preserve"> presentó, a través del Sistema de Acceso, Rectificación, Cancelación y Oposición de Datos Personales del Estado de México </w:t>
      </w:r>
      <w:r w:rsidRPr="008907F5">
        <w:rPr>
          <w:rFonts w:ascii="Palatino Linotype" w:hAnsi="Palatino Linotype"/>
          <w:b/>
        </w:rPr>
        <w:t>(SARCOEM)</w:t>
      </w:r>
      <w:r w:rsidRPr="008907F5">
        <w:rPr>
          <w:rFonts w:ascii="Palatino Linotype" w:hAnsi="Palatino Linotype"/>
        </w:rPr>
        <w:t xml:space="preserve">, ante el </w:t>
      </w:r>
      <w:r w:rsidRPr="008907F5">
        <w:rPr>
          <w:rFonts w:ascii="Palatino Linotype" w:hAnsi="Palatino Linotype"/>
          <w:b/>
        </w:rPr>
        <w:t>Sujeto Obligado</w:t>
      </w:r>
      <w:r w:rsidRPr="008907F5">
        <w:rPr>
          <w:rFonts w:ascii="Palatino Linotype" w:hAnsi="Palatino Linotype"/>
        </w:rPr>
        <w:t xml:space="preserve">, </w:t>
      </w:r>
      <w:r w:rsidRPr="008907F5">
        <w:rPr>
          <w:rFonts w:ascii="Palatino Linotype" w:hAnsi="Palatino Linotype" w:cs="Arial"/>
        </w:rPr>
        <w:t xml:space="preserve">solicitud de </w:t>
      </w:r>
      <w:r w:rsidR="00590026">
        <w:rPr>
          <w:rFonts w:ascii="Palatino Linotype" w:hAnsi="Palatino Linotype" w:cs="Arial"/>
        </w:rPr>
        <w:t xml:space="preserve">rectificación de </w:t>
      </w:r>
      <w:r w:rsidRPr="008907F5">
        <w:rPr>
          <w:rFonts w:ascii="Palatino Linotype" w:hAnsi="Palatino Linotype" w:cs="Arial"/>
        </w:rPr>
        <w:t xml:space="preserve">datos personales, registrada bajo el número de expediente </w:t>
      </w:r>
      <w:r w:rsidR="00590026" w:rsidRPr="00590026">
        <w:rPr>
          <w:rFonts w:ascii="Palatino Linotype" w:hAnsi="Palatino Linotype" w:cs="Arial"/>
          <w:b/>
        </w:rPr>
        <w:t>00002/SECOGEM/RD/2021</w:t>
      </w:r>
      <w:r w:rsidRPr="008907F5">
        <w:rPr>
          <w:rFonts w:ascii="Palatino Linotype" w:hAnsi="Palatino Linotype" w:cs="Arial"/>
          <w:lang w:val="es-MX" w:eastAsia="es-MX"/>
        </w:rPr>
        <w:t>,</w:t>
      </w:r>
      <w:r w:rsidRPr="008907F5">
        <w:rPr>
          <w:rFonts w:ascii="Palatino Linotype" w:hAnsi="Palatino Linotype" w:cs="Arial"/>
          <w:b/>
          <w:lang w:val="es-MX" w:eastAsia="es-MX"/>
        </w:rPr>
        <w:t xml:space="preserve"> </w:t>
      </w:r>
      <w:r w:rsidRPr="008907F5">
        <w:rPr>
          <w:rFonts w:ascii="Palatino Linotype" w:hAnsi="Palatino Linotype"/>
        </w:rPr>
        <w:t>mediante la cual requirió le fuese entregado, lo siguiente:</w:t>
      </w:r>
    </w:p>
    <w:p w:rsidR="007541E3" w:rsidRPr="008907F5" w:rsidRDefault="007541E3" w:rsidP="007541E3">
      <w:pPr>
        <w:spacing w:line="360" w:lineRule="auto"/>
        <w:jc w:val="both"/>
        <w:rPr>
          <w:rFonts w:ascii="Palatino Linotype" w:hAnsi="Palatino Linotype"/>
          <w:b/>
        </w:rPr>
      </w:pPr>
    </w:p>
    <w:p w:rsidR="007541E3" w:rsidRPr="008907F5" w:rsidRDefault="007541E3" w:rsidP="00354FB8">
      <w:pPr>
        <w:ind w:left="567" w:right="618"/>
        <w:jc w:val="both"/>
        <w:rPr>
          <w:rFonts w:ascii="Palatino Linotype" w:eastAsia="Times New Roman" w:hAnsi="Palatino Linotype"/>
          <w:b/>
          <w:i/>
          <w:sz w:val="22"/>
          <w:szCs w:val="22"/>
          <w:lang w:val="es-MX" w:eastAsia="es-MX"/>
        </w:rPr>
      </w:pPr>
      <w:r w:rsidRPr="008907F5">
        <w:rPr>
          <w:rFonts w:ascii="Palatino Linotype" w:hAnsi="Palatino Linotype" w:cs="Arial"/>
          <w:i/>
          <w:sz w:val="22"/>
          <w:szCs w:val="22"/>
        </w:rPr>
        <w:t>“</w:t>
      </w:r>
      <w:r w:rsidR="00590026" w:rsidRPr="00590026">
        <w:rPr>
          <w:rFonts w:ascii="Palatino Linotype" w:eastAsia="Times New Roman" w:hAnsi="Palatino Linotype"/>
          <w:i/>
          <w:sz w:val="22"/>
          <w:szCs w:val="22"/>
          <w:lang w:val="es-MX" w:eastAsia="es-MX"/>
        </w:rPr>
        <w:t xml:space="preserve">solicito se pueda hacer la corrección del mi nombre en el sistema DECLARANET, cuando me dieron de alta en Recurso Humanos del Municipio de Toluca , me dieron mal con dos datos con el correo electrónico que al parecer ya se corrigió, y mi nombre que es </w:t>
      </w:r>
      <w:proofErr w:type="spellStart"/>
      <w:r w:rsidR="003E6D15">
        <w:rPr>
          <w:rFonts w:ascii="Palatino Linotype" w:eastAsia="Times New Roman" w:hAnsi="Palatino Linotype"/>
          <w:i/>
          <w:sz w:val="22"/>
          <w:szCs w:val="22"/>
          <w:lang w:val="es-MX" w:eastAsia="es-MX"/>
        </w:rPr>
        <w:t>xxxxxxxxxxxxx</w:t>
      </w:r>
      <w:proofErr w:type="spellEnd"/>
      <w:r w:rsidR="00590026" w:rsidRPr="00590026">
        <w:rPr>
          <w:rFonts w:ascii="Palatino Linotype" w:eastAsia="Times New Roman" w:hAnsi="Palatino Linotype"/>
          <w:i/>
          <w:sz w:val="22"/>
          <w:szCs w:val="22"/>
          <w:lang w:val="es-MX" w:eastAsia="es-MX"/>
        </w:rPr>
        <w:t xml:space="preserve"> </w:t>
      </w:r>
      <w:proofErr w:type="spellStart"/>
      <w:r w:rsidR="003E6D15">
        <w:rPr>
          <w:rFonts w:ascii="Palatino Linotype" w:eastAsia="Times New Roman" w:hAnsi="Palatino Linotype"/>
          <w:i/>
          <w:sz w:val="22"/>
          <w:szCs w:val="22"/>
          <w:lang w:val="es-MX" w:eastAsia="es-MX"/>
        </w:rPr>
        <w:t>xxxxxxxxxxxxxxxxxx</w:t>
      </w:r>
      <w:proofErr w:type="spellEnd"/>
      <w:r w:rsidR="00590026" w:rsidRPr="00590026">
        <w:rPr>
          <w:rFonts w:ascii="Palatino Linotype" w:eastAsia="Times New Roman" w:hAnsi="Palatino Linotype"/>
          <w:i/>
          <w:sz w:val="22"/>
          <w:szCs w:val="22"/>
          <w:lang w:val="es-MX" w:eastAsia="es-MX"/>
        </w:rPr>
        <w:t xml:space="preserve"> y no </w:t>
      </w:r>
      <w:proofErr w:type="spellStart"/>
      <w:r w:rsidR="003E6D15">
        <w:rPr>
          <w:rFonts w:ascii="Palatino Linotype" w:eastAsia="Times New Roman" w:hAnsi="Palatino Linotype"/>
          <w:i/>
          <w:sz w:val="22"/>
          <w:szCs w:val="22"/>
          <w:lang w:val="es-MX" w:eastAsia="es-MX"/>
        </w:rPr>
        <w:t>xxxxxxxxxxxxxx</w:t>
      </w:r>
      <w:proofErr w:type="spellEnd"/>
      <w:r w:rsidR="00590026" w:rsidRPr="00590026">
        <w:rPr>
          <w:rFonts w:ascii="Palatino Linotype" w:eastAsia="Times New Roman" w:hAnsi="Palatino Linotype"/>
          <w:i/>
          <w:sz w:val="22"/>
          <w:szCs w:val="22"/>
          <w:lang w:val="es-MX" w:eastAsia="es-MX"/>
        </w:rPr>
        <w:t xml:space="preserve">, para que se pueda corregir en este sistema. </w:t>
      </w:r>
      <w:proofErr w:type="gramStart"/>
      <w:r w:rsidR="00590026" w:rsidRPr="00590026">
        <w:rPr>
          <w:rFonts w:ascii="Palatino Linotype" w:eastAsia="Times New Roman" w:hAnsi="Palatino Linotype"/>
          <w:i/>
          <w:sz w:val="22"/>
          <w:szCs w:val="22"/>
          <w:lang w:val="es-MX" w:eastAsia="es-MX"/>
        </w:rPr>
        <w:t>por</w:t>
      </w:r>
      <w:proofErr w:type="gramEnd"/>
      <w:r w:rsidR="00590026" w:rsidRPr="00590026">
        <w:rPr>
          <w:rFonts w:ascii="Palatino Linotype" w:eastAsia="Times New Roman" w:hAnsi="Palatino Linotype"/>
          <w:i/>
          <w:sz w:val="22"/>
          <w:szCs w:val="22"/>
          <w:lang w:val="es-MX" w:eastAsia="es-MX"/>
        </w:rPr>
        <w:t xml:space="preserve"> </w:t>
      </w:r>
      <w:r w:rsidR="00590026" w:rsidRPr="00590026">
        <w:rPr>
          <w:rFonts w:ascii="Palatino Linotype" w:eastAsia="Times New Roman" w:hAnsi="Palatino Linotype"/>
          <w:i/>
          <w:sz w:val="22"/>
          <w:szCs w:val="22"/>
          <w:lang w:val="es-MX" w:eastAsia="es-MX"/>
        </w:rPr>
        <w:lastRenderedPageBreak/>
        <w:t xml:space="preserve">el periodo de la declaración en el municipio me pidió lo presentara antes del 31 de mayo, por eso le pido </w:t>
      </w:r>
      <w:proofErr w:type="spellStart"/>
      <w:r w:rsidR="00590026" w:rsidRPr="00590026">
        <w:rPr>
          <w:rFonts w:ascii="Palatino Linotype" w:eastAsia="Times New Roman" w:hAnsi="Palatino Linotype"/>
          <w:i/>
          <w:sz w:val="22"/>
          <w:szCs w:val="22"/>
          <w:lang w:val="es-MX" w:eastAsia="es-MX"/>
        </w:rPr>
        <w:t>ala</w:t>
      </w:r>
      <w:proofErr w:type="spellEnd"/>
      <w:r w:rsidR="00590026" w:rsidRPr="00590026">
        <w:rPr>
          <w:rFonts w:ascii="Palatino Linotype" w:eastAsia="Times New Roman" w:hAnsi="Palatino Linotype"/>
          <w:i/>
          <w:sz w:val="22"/>
          <w:szCs w:val="22"/>
          <w:lang w:val="es-MX" w:eastAsia="es-MX"/>
        </w:rPr>
        <w:t xml:space="preserve"> secretaria dela Contraloría del Gobierno del Estado de México se realice la corrección de mi nombre en el </w:t>
      </w:r>
      <w:proofErr w:type="spellStart"/>
      <w:r w:rsidR="00590026" w:rsidRPr="00590026">
        <w:rPr>
          <w:rFonts w:ascii="Palatino Linotype" w:eastAsia="Times New Roman" w:hAnsi="Palatino Linotype"/>
          <w:i/>
          <w:sz w:val="22"/>
          <w:szCs w:val="22"/>
          <w:lang w:val="es-MX" w:eastAsia="es-MX"/>
        </w:rPr>
        <w:t>Declaranet</w:t>
      </w:r>
      <w:proofErr w:type="spellEnd"/>
      <w:r w:rsidR="00590026" w:rsidRPr="00590026">
        <w:rPr>
          <w:rFonts w:ascii="Palatino Linotype" w:eastAsia="Times New Roman" w:hAnsi="Palatino Linotype"/>
          <w:i/>
          <w:sz w:val="22"/>
          <w:szCs w:val="22"/>
          <w:lang w:val="es-MX" w:eastAsia="es-MX"/>
        </w:rPr>
        <w:t xml:space="preserve">, el folio a corregir es 360231 del cual anexo folio de presentación de declaración así como cedula profesional como </w:t>
      </w:r>
      <w:proofErr w:type="spellStart"/>
      <w:r w:rsidR="00590026" w:rsidRPr="00590026">
        <w:rPr>
          <w:rFonts w:ascii="Palatino Linotype" w:eastAsia="Times New Roman" w:hAnsi="Palatino Linotype"/>
          <w:i/>
          <w:sz w:val="22"/>
          <w:szCs w:val="22"/>
          <w:lang w:val="es-MX" w:eastAsia="es-MX"/>
        </w:rPr>
        <w:t>identificacion</w:t>
      </w:r>
      <w:proofErr w:type="spellEnd"/>
      <w:r w:rsidR="00590026" w:rsidRPr="00590026">
        <w:rPr>
          <w:rFonts w:ascii="Palatino Linotype" w:eastAsia="Times New Roman" w:hAnsi="Palatino Linotype"/>
          <w:i/>
          <w:sz w:val="22"/>
          <w:szCs w:val="22"/>
          <w:lang w:val="es-MX" w:eastAsia="es-MX"/>
        </w:rPr>
        <w:t xml:space="preserve"> para este efecto</w:t>
      </w:r>
      <w:r w:rsidRPr="008907F5">
        <w:rPr>
          <w:rFonts w:ascii="Palatino Linotype" w:eastAsia="Times New Roman" w:hAnsi="Palatino Linotype"/>
          <w:i/>
          <w:sz w:val="22"/>
          <w:szCs w:val="22"/>
          <w:lang w:val="es-MX" w:eastAsia="es-MX"/>
        </w:rPr>
        <w:t xml:space="preserve"> </w:t>
      </w:r>
      <w:r w:rsidRPr="008907F5">
        <w:rPr>
          <w:rFonts w:ascii="Palatino Linotype" w:eastAsia="Times New Roman" w:hAnsi="Palatino Linotype"/>
          <w:b/>
          <w:i/>
          <w:sz w:val="22"/>
          <w:szCs w:val="22"/>
          <w:lang w:val="es-MX" w:eastAsia="es-MX"/>
        </w:rPr>
        <w:t>[Sic]</w:t>
      </w:r>
    </w:p>
    <w:p w:rsidR="007541E3" w:rsidRPr="008907F5" w:rsidRDefault="007541E3" w:rsidP="007541E3">
      <w:pPr>
        <w:ind w:right="51"/>
        <w:jc w:val="both"/>
        <w:rPr>
          <w:rFonts w:ascii="Palatino Linotype" w:hAnsi="Palatino Linotype" w:cs="Arial"/>
          <w:b/>
          <w:szCs w:val="22"/>
        </w:rPr>
      </w:pPr>
    </w:p>
    <w:p w:rsidR="007541E3" w:rsidRPr="008907F5" w:rsidRDefault="007541E3" w:rsidP="00590026">
      <w:pPr>
        <w:spacing w:line="360" w:lineRule="auto"/>
        <w:ind w:right="51"/>
        <w:jc w:val="both"/>
        <w:rPr>
          <w:rFonts w:ascii="Palatino Linotype" w:hAnsi="Palatino Linotype" w:cs="Arial"/>
          <w:sz w:val="22"/>
        </w:rPr>
      </w:pPr>
      <w:r w:rsidRPr="008907F5">
        <w:rPr>
          <w:rFonts w:ascii="Palatino Linotype" w:hAnsi="Palatino Linotype" w:cs="Arial"/>
          <w:sz w:val="22"/>
        </w:rPr>
        <w:t xml:space="preserve">Se hace constar que </w:t>
      </w:r>
      <w:r w:rsidR="00590026">
        <w:rPr>
          <w:rFonts w:ascii="Palatino Linotype" w:hAnsi="Palatino Linotype" w:cs="Arial"/>
          <w:sz w:val="22"/>
        </w:rPr>
        <w:t>El Recurrente</w:t>
      </w:r>
      <w:r w:rsidRPr="008907F5">
        <w:rPr>
          <w:rFonts w:ascii="Palatino Linotype" w:hAnsi="Palatino Linotype" w:cs="Arial"/>
          <w:sz w:val="22"/>
        </w:rPr>
        <w:t xml:space="preserve">, al momento de ingresar su solicitud de </w:t>
      </w:r>
      <w:r w:rsidR="00590026">
        <w:rPr>
          <w:rFonts w:ascii="Palatino Linotype" w:hAnsi="Palatino Linotype" w:cs="Arial"/>
          <w:sz w:val="22"/>
        </w:rPr>
        <w:t>rectificación</w:t>
      </w:r>
      <w:r w:rsidRPr="008907F5">
        <w:rPr>
          <w:rFonts w:ascii="Palatino Linotype" w:hAnsi="Palatino Linotype" w:cs="Arial"/>
          <w:sz w:val="22"/>
        </w:rPr>
        <w:t>, adjunto los archivos electrónicos “</w:t>
      </w:r>
      <w:proofErr w:type="spellStart"/>
      <w:r w:rsidR="00590026" w:rsidRPr="00590026">
        <w:rPr>
          <w:rFonts w:ascii="Palatino Linotype" w:hAnsi="Palatino Linotype" w:cs="Arial"/>
          <w:sz w:val="22"/>
        </w:rPr>
        <w:t>declaracion</w:t>
      </w:r>
      <w:proofErr w:type="spellEnd"/>
      <w:r w:rsidR="00590026" w:rsidRPr="00590026">
        <w:rPr>
          <w:rFonts w:ascii="Palatino Linotype" w:hAnsi="Palatino Linotype" w:cs="Arial"/>
          <w:sz w:val="22"/>
        </w:rPr>
        <w:t xml:space="preserve"> patrimonial 3de3 2020.PNG</w:t>
      </w:r>
      <w:r w:rsidR="00590026">
        <w:rPr>
          <w:rFonts w:ascii="Palatino Linotype" w:hAnsi="Palatino Linotype" w:cs="Arial"/>
          <w:sz w:val="22"/>
        </w:rPr>
        <w:t xml:space="preserve">, </w:t>
      </w:r>
      <w:r w:rsidR="00590026" w:rsidRPr="00590026">
        <w:rPr>
          <w:rFonts w:ascii="Palatino Linotype" w:hAnsi="Palatino Linotype" w:cs="Arial"/>
          <w:sz w:val="22"/>
        </w:rPr>
        <w:t>aTEF1QdUYJEVyDHRrYrEdWdN.jpg</w:t>
      </w:r>
      <w:r w:rsidR="00590026">
        <w:rPr>
          <w:rFonts w:ascii="Palatino Linotype" w:hAnsi="Palatino Linotype" w:cs="Arial"/>
          <w:sz w:val="22"/>
        </w:rPr>
        <w:t xml:space="preserve"> y </w:t>
      </w:r>
      <w:r w:rsidR="00590026" w:rsidRPr="00590026">
        <w:rPr>
          <w:rFonts w:ascii="Palatino Linotype" w:hAnsi="Palatino Linotype" w:cs="Arial"/>
          <w:sz w:val="22"/>
        </w:rPr>
        <w:t>d8XWJdJQLfUNyAWQ7eHrMNe5.jpg</w:t>
      </w:r>
      <w:r w:rsidRPr="008907F5">
        <w:rPr>
          <w:rFonts w:ascii="Palatino Linotype" w:hAnsi="Palatino Linotype" w:cs="Arial"/>
          <w:sz w:val="22"/>
        </w:rPr>
        <w:t>”, con los cuales pretende acreditar su personalidad, mismos que serán objeto de estudio en el apartado respectivo.</w:t>
      </w:r>
    </w:p>
    <w:p w:rsidR="007541E3" w:rsidRPr="008907F5" w:rsidRDefault="007541E3" w:rsidP="007541E3">
      <w:pPr>
        <w:spacing w:line="360" w:lineRule="auto"/>
        <w:ind w:right="334"/>
        <w:jc w:val="both"/>
        <w:rPr>
          <w:rFonts w:ascii="Palatino Linotype" w:hAnsi="Palatino Linotype" w:cs="Arial"/>
          <w:b/>
          <w:sz w:val="22"/>
        </w:rPr>
      </w:pPr>
    </w:p>
    <w:p w:rsidR="007541E3" w:rsidRPr="008907F5" w:rsidRDefault="007541E3" w:rsidP="007541E3">
      <w:pPr>
        <w:spacing w:line="360" w:lineRule="auto"/>
        <w:ind w:right="334"/>
        <w:jc w:val="both"/>
        <w:rPr>
          <w:rFonts w:ascii="Palatino Linotype" w:hAnsi="Palatino Linotype" w:cs="Arial"/>
          <w:b/>
          <w:sz w:val="22"/>
        </w:rPr>
      </w:pPr>
    </w:p>
    <w:p w:rsidR="007541E3" w:rsidRPr="008907F5" w:rsidRDefault="007541E3" w:rsidP="007541E3">
      <w:pPr>
        <w:spacing w:line="360" w:lineRule="auto"/>
        <w:ind w:right="334"/>
        <w:jc w:val="both"/>
        <w:rPr>
          <w:rFonts w:ascii="Palatino Linotype" w:hAnsi="Palatino Linotype" w:cs="Arial"/>
          <w:b/>
          <w:sz w:val="28"/>
        </w:rPr>
      </w:pPr>
      <w:r w:rsidRPr="008907F5">
        <w:rPr>
          <w:rFonts w:ascii="Palatino Linotype" w:hAnsi="Palatino Linotype" w:cs="Arial"/>
          <w:b/>
          <w:sz w:val="28"/>
        </w:rPr>
        <w:t xml:space="preserve">SEGUNDO. De la </w:t>
      </w:r>
      <w:r w:rsidR="00590026">
        <w:rPr>
          <w:rFonts w:ascii="Palatino Linotype" w:hAnsi="Palatino Linotype" w:cs="Arial"/>
          <w:b/>
          <w:sz w:val="28"/>
        </w:rPr>
        <w:t xml:space="preserve">respuesta </w:t>
      </w:r>
      <w:r w:rsidRPr="008907F5">
        <w:rPr>
          <w:rFonts w:ascii="Palatino Linotype" w:hAnsi="Palatino Linotype" w:cs="Arial"/>
          <w:b/>
          <w:sz w:val="28"/>
        </w:rPr>
        <w:t xml:space="preserve">por parte del Sujeto Obligado. </w:t>
      </w:r>
    </w:p>
    <w:p w:rsidR="00590026" w:rsidRPr="00590026" w:rsidRDefault="00590026" w:rsidP="00590026">
      <w:pPr>
        <w:spacing w:line="360" w:lineRule="auto"/>
        <w:jc w:val="both"/>
        <w:rPr>
          <w:rFonts w:ascii="Palatino Linotype" w:eastAsia="Times New Roman" w:hAnsi="Palatino Linotype"/>
        </w:rPr>
      </w:pPr>
      <w:r w:rsidRPr="00590026">
        <w:rPr>
          <w:rFonts w:ascii="Palatino Linotype" w:eastAsia="Times New Roman" w:hAnsi="Palatino Linotype"/>
        </w:rPr>
        <w:t xml:space="preserve">De las constancias que obran en el expediente electrónico, aperturado con motivo del ingreso de la solicitud de </w:t>
      </w:r>
      <w:r>
        <w:rPr>
          <w:rFonts w:ascii="Palatino Linotype" w:eastAsia="Times New Roman" w:hAnsi="Palatino Linotype"/>
        </w:rPr>
        <w:t>rectificación de datos personales</w:t>
      </w:r>
      <w:r w:rsidRPr="00590026">
        <w:rPr>
          <w:rFonts w:ascii="Palatino Linotype" w:eastAsia="Times New Roman" w:hAnsi="Palatino Linotype"/>
        </w:rPr>
        <w:t>, se advierte que el</w:t>
      </w:r>
      <w:r w:rsidRPr="00590026">
        <w:rPr>
          <w:rFonts w:ascii="Palatino Linotype" w:eastAsia="Times New Roman" w:hAnsi="Palatino Linotype"/>
          <w:b/>
        </w:rPr>
        <w:t xml:space="preserve"> Sujeto Obligado </w:t>
      </w:r>
      <w:r w:rsidRPr="00590026">
        <w:rPr>
          <w:rFonts w:ascii="Palatino Linotype" w:eastAsia="Times New Roman" w:hAnsi="Palatino Linotype"/>
        </w:rPr>
        <w:t xml:space="preserve">emitió respuesta el día </w:t>
      </w:r>
      <w:r>
        <w:rPr>
          <w:rFonts w:ascii="Palatino Linotype" w:eastAsia="Times New Roman" w:hAnsi="Palatino Linotype"/>
        </w:rPr>
        <w:t xml:space="preserve">treinta de junio </w:t>
      </w:r>
      <w:r w:rsidRPr="00590026">
        <w:rPr>
          <w:rFonts w:ascii="Palatino Linotype" w:eastAsia="Times New Roman" w:hAnsi="Palatino Linotype"/>
        </w:rPr>
        <w:t>de dos mil veintiuno, en los términos siguientes:</w:t>
      </w:r>
    </w:p>
    <w:p w:rsidR="00590026" w:rsidRPr="00590026" w:rsidRDefault="00590026" w:rsidP="00590026">
      <w:pPr>
        <w:spacing w:line="360" w:lineRule="auto"/>
        <w:jc w:val="both"/>
        <w:rPr>
          <w:rFonts w:ascii="Palatino Linotype" w:eastAsia="Times New Roman" w:hAnsi="Palatino Linotype"/>
        </w:rPr>
      </w:pPr>
    </w:p>
    <w:p w:rsidR="00590026" w:rsidRPr="00590026" w:rsidRDefault="00590026" w:rsidP="00354FB8">
      <w:pPr>
        <w:ind w:left="567" w:right="616"/>
        <w:jc w:val="both"/>
        <w:rPr>
          <w:rFonts w:ascii="Palatino Linotype" w:eastAsia="Times New Roman" w:hAnsi="Palatino Linotype"/>
          <w:bCs/>
          <w:i/>
          <w:sz w:val="22"/>
        </w:rPr>
      </w:pPr>
      <w:r w:rsidRPr="00590026">
        <w:rPr>
          <w:rFonts w:ascii="Palatino Linotype" w:eastAsia="Times New Roman" w:hAnsi="Palatino Linotype"/>
          <w:bCs/>
          <w:i/>
          <w:sz w:val="22"/>
        </w:rPr>
        <w:t>“SÍRVASE ENCONTRAR EN ARCHIVO ADJUNTO EN FORMATO .PDF, OFICIO Y ACUERDO SIGNADO POR EL TITULAR DE LA UNIDAD DE PREVENCIÓN DE LA CORRUPCIÓN Y TITULAR DE LA UNIDAD DE TRANSPARENCIA.”</w:t>
      </w:r>
    </w:p>
    <w:p w:rsidR="00590026" w:rsidRPr="00590026" w:rsidRDefault="00590026" w:rsidP="00590026">
      <w:pPr>
        <w:spacing w:line="360" w:lineRule="auto"/>
        <w:ind w:right="616"/>
        <w:jc w:val="both"/>
        <w:rPr>
          <w:rFonts w:ascii="Palatino Linotype" w:eastAsia="Times New Roman" w:hAnsi="Palatino Linotype"/>
          <w:bCs/>
        </w:rPr>
      </w:pPr>
    </w:p>
    <w:p w:rsidR="00590026" w:rsidRPr="00590026" w:rsidRDefault="00590026" w:rsidP="00590026">
      <w:pPr>
        <w:spacing w:line="360" w:lineRule="auto"/>
        <w:ind w:right="49"/>
        <w:jc w:val="both"/>
        <w:rPr>
          <w:rFonts w:ascii="Palatino Linotype" w:eastAsia="Times New Roman" w:hAnsi="Palatino Linotype"/>
          <w:bCs/>
        </w:rPr>
      </w:pPr>
      <w:r w:rsidRPr="00590026">
        <w:rPr>
          <w:rFonts w:ascii="Palatino Linotype" w:eastAsia="Times New Roman" w:hAnsi="Palatino Linotype"/>
          <w:bCs/>
        </w:rPr>
        <w:t xml:space="preserve">Anexando a su respuesta </w:t>
      </w:r>
      <w:r>
        <w:rPr>
          <w:rFonts w:ascii="Palatino Linotype" w:eastAsia="Times New Roman" w:hAnsi="Palatino Linotype"/>
          <w:bCs/>
        </w:rPr>
        <w:t>los</w:t>
      </w:r>
      <w:r w:rsidRPr="00590026">
        <w:rPr>
          <w:rFonts w:ascii="Palatino Linotype" w:eastAsia="Times New Roman" w:hAnsi="Palatino Linotype"/>
          <w:bCs/>
        </w:rPr>
        <w:t xml:space="preserve"> archivo</w:t>
      </w:r>
      <w:r>
        <w:rPr>
          <w:rFonts w:ascii="Palatino Linotype" w:eastAsia="Times New Roman" w:hAnsi="Palatino Linotype"/>
          <w:bCs/>
        </w:rPr>
        <w:t>s</w:t>
      </w:r>
      <w:r w:rsidRPr="00590026">
        <w:rPr>
          <w:rFonts w:ascii="Palatino Linotype" w:eastAsia="Times New Roman" w:hAnsi="Palatino Linotype"/>
          <w:bCs/>
        </w:rPr>
        <w:t xml:space="preserve"> electrónico</w:t>
      </w:r>
      <w:r>
        <w:rPr>
          <w:rFonts w:ascii="Palatino Linotype" w:eastAsia="Times New Roman" w:hAnsi="Palatino Linotype"/>
          <w:bCs/>
        </w:rPr>
        <w:t>s</w:t>
      </w:r>
      <w:r w:rsidRPr="00590026">
        <w:rPr>
          <w:rFonts w:ascii="Palatino Linotype" w:eastAsia="Times New Roman" w:hAnsi="Palatino Linotype"/>
          <w:bCs/>
        </w:rPr>
        <w:t xml:space="preserve"> “OFICIO DE RESPUESTA 02_1.PDF</w:t>
      </w:r>
      <w:r>
        <w:rPr>
          <w:rFonts w:ascii="Palatino Linotype" w:eastAsia="Times New Roman" w:hAnsi="Palatino Linotype"/>
          <w:bCs/>
        </w:rPr>
        <w:t xml:space="preserve"> y </w:t>
      </w:r>
      <w:r w:rsidRPr="00590026">
        <w:rPr>
          <w:rFonts w:ascii="Palatino Linotype" w:eastAsia="Times New Roman" w:hAnsi="Palatino Linotype"/>
          <w:bCs/>
        </w:rPr>
        <w:t>ACUERDO_1.PDF”,</w:t>
      </w:r>
      <w:r>
        <w:rPr>
          <w:rFonts w:ascii="Palatino Linotype" w:eastAsia="Times New Roman" w:hAnsi="Palatino Linotype"/>
          <w:bCs/>
        </w:rPr>
        <w:t xml:space="preserve"> que se omite su inserción en este apartado, en obvio de repeticiones innecesarias, atendiendo</w:t>
      </w:r>
      <w:r w:rsidRPr="00590026">
        <w:rPr>
          <w:rFonts w:ascii="Palatino Linotype" w:eastAsia="Times New Roman" w:hAnsi="Palatino Linotype"/>
          <w:bCs/>
        </w:rPr>
        <w:t xml:space="preserve"> que será</w:t>
      </w:r>
      <w:r>
        <w:rPr>
          <w:rFonts w:ascii="Palatino Linotype" w:eastAsia="Times New Roman" w:hAnsi="Palatino Linotype"/>
          <w:bCs/>
        </w:rPr>
        <w:t>n</w:t>
      </w:r>
      <w:r w:rsidRPr="00590026">
        <w:rPr>
          <w:rFonts w:ascii="Palatino Linotype" w:eastAsia="Times New Roman" w:hAnsi="Palatino Linotype"/>
          <w:bCs/>
        </w:rPr>
        <w:t xml:space="preserve"> objeto de estudio en párrafos posteriores.</w:t>
      </w:r>
    </w:p>
    <w:p w:rsidR="007541E3" w:rsidRDefault="007541E3" w:rsidP="007541E3">
      <w:pPr>
        <w:spacing w:line="360" w:lineRule="auto"/>
        <w:ind w:right="334"/>
        <w:jc w:val="both"/>
        <w:rPr>
          <w:rFonts w:ascii="Palatino Linotype" w:hAnsi="Palatino Linotype" w:cs="Arial"/>
        </w:rPr>
      </w:pPr>
    </w:p>
    <w:p w:rsidR="007541E3" w:rsidRPr="008907F5" w:rsidRDefault="007541E3" w:rsidP="007541E3">
      <w:pPr>
        <w:spacing w:line="360" w:lineRule="auto"/>
        <w:jc w:val="both"/>
        <w:rPr>
          <w:rFonts w:ascii="Palatino Linotype" w:hAnsi="Palatino Linotype" w:cs="Arial"/>
          <w:b/>
          <w:sz w:val="28"/>
        </w:rPr>
      </w:pPr>
      <w:r w:rsidRPr="008907F5">
        <w:rPr>
          <w:rFonts w:ascii="Palatino Linotype" w:hAnsi="Palatino Linotype" w:cs="Arial"/>
          <w:b/>
          <w:sz w:val="28"/>
        </w:rPr>
        <w:lastRenderedPageBreak/>
        <w:t>TERCERO. Del Recurso de Revisión.</w:t>
      </w:r>
    </w:p>
    <w:p w:rsidR="007541E3" w:rsidRPr="008907F5" w:rsidRDefault="007541E3" w:rsidP="007541E3">
      <w:pPr>
        <w:spacing w:line="360" w:lineRule="auto"/>
        <w:jc w:val="both"/>
        <w:rPr>
          <w:rFonts w:ascii="Palatino Linotype" w:hAnsi="Palatino Linotype"/>
        </w:rPr>
      </w:pPr>
      <w:r w:rsidRPr="008907F5">
        <w:rPr>
          <w:rFonts w:ascii="Palatino Linotype" w:hAnsi="Palatino Linotype"/>
        </w:rPr>
        <w:t xml:space="preserve">El </w:t>
      </w:r>
      <w:r w:rsidR="00590026">
        <w:rPr>
          <w:rFonts w:ascii="Palatino Linotype" w:hAnsi="Palatino Linotype"/>
        </w:rPr>
        <w:t xml:space="preserve">dos de agosto </w:t>
      </w:r>
      <w:r w:rsidRPr="008907F5">
        <w:rPr>
          <w:rFonts w:ascii="Palatino Linotype" w:hAnsi="Palatino Linotype"/>
        </w:rPr>
        <w:t>de dos mil vein</w:t>
      </w:r>
      <w:r w:rsidR="00780575">
        <w:rPr>
          <w:rFonts w:ascii="Palatino Linotype" w:hAnsi="Palatino Linotype"/>
        </w:rPr>
        <w:t>tiuno</w:t>
      </w:r>
      <w:r w:rsidRPr="008907F5">
        <w:rPr>
          <w:rFonts w:ascii="Palatino Linotype" w:hAnsi="Palatino Linotype"/>
        </w:rPr>
        <w:t xml:space="preserve">, </w:t>
      </w:r>
      <w:r w:rsidR="00984A08">
        <w:rPr>
          <w:rFonts w:ascii="Palatino Linotype" w:hAnsi="Palatino Linotype"/>
        </w:rPr>
        <w:t xml:space="preserve">el </w:t>
      </w:r>
      <w:r w:rsidR="00590026">
        <w:rPr>
          <w:rFonts w:ascii="Palatino Linotype" w:hAnsi="Palatino Linotype"/>
          <w:b/>
        </w:rPr>
        <w:t>Recurrente</w:t>
      </w:r>
      <w:r w:rsidRPr="008907F5">
        <w:rPr>
          <w:rFonts w:ascii="Palatino Linotype" w:hAnsi="Palatino Linotype"/>
          <w:b/>
        </w:rPr>
        <w:t xml:space="preserve"> </w:t>
      </w:r>
      <w:r w:rsidRPr="008907F5">
        <w:rPr>
          <w:rFonts w:ascii="Palatino Linotype" w:hAnsi="Palatino Linotype"/>
        </w:rPr>
        <w:t>interpuso el recurso de revisión al que se le asignó el número de expediente que al rubro se indica, señalando como acto y como razones o motivos de inconformidad los siguientes</w:t>
      </w:r>
      <w:r w:rsidRPr="008907F5">
        <w:rPr>
          <w:rFonts w:ascii="Palatino Linotype" w:hAnsi="Palatino Linotype" w:cs="Arial"/>
        </w:rPr>
        <w:t>:</w:t>
      </w:r>
    </w:p>
    <w:p w:rsidR="007541E3" w:rsidRPr="008907F5" w:rsidRDefault="007541E3" w:rsidP="007541E3">
      <w:pPr>
        <w:spacing w:line="360" w:lineRule="auto"/>
        <w:jc w:val="both"/>
        <w:rPr>
          <w:rFonts w:ascii="Palatino Linotype" w:hAnsi="Palatino Linotype"/>
        </w:rPr>
      </w:pPr>
    </w:p>
    <w:p w:rsidR="007541E3" w:rsidRPr="008907F5" w:rsidRDefault="007541E3" w:rsidP="007541E3">
      <w:pPr>
        <w:spacing w:line="360" w:lineRule="auto"/>
        <w:jc w:val="both"/>
        <w:rPr>
          <w:rFonts w:ascii="Palatino Linotype" w:hAnsi="Palatino Linotype" w:cs="Arial"/>
          <w:b/>
        </w:rPr>
      </w:pPr>
      <w:r w:rsidRPr="008907F5">
        <w:rPr>
          <w:rFonts w:ascii="Palatino Linotype" w:hAnsi="Palatino Linotype" w:cs="Arial"/>
          <w:b/>
        </w:rPr>
        <w:t>Acto Impugnado:</w:t>
      </w:r>
    </w:p>
    <w:p w:rsidR="007541E3" w:rsidRPr="008907F5" w:rsidRDefault="007541E3" w:rsidP="007541E3">
      <w:pPr>
        <w:spacing w:line="360" w:lineRule="auto"/>
        <w:jc w:val="both"/>
        <w:rPr>
          <w:rFonts w:ascii="Palatino Linotype" w:hAnsi="Palatino Linotype" w:cs="Arial"/>
          <w:b/>
        </w:rPr>
      </w:pPr>
    </w:p>
    <w:p w:rsidR="007541E3" w:rsidRPr="008907F5" w:rsidRDefault="007541E3" w:rsidP="007541E3">
      <w:pPr>
        <w:ind w:left="567"/>
        <w:jc w:val="both"/>
        <w:rPr>
          <w:rFonts w:ascii="Palatino Linotype" w:hAnsi="Palatino Linotype"/>
          <w:b/>
          <w:i/>
          <w:color w:val="000000"/>
          <w:sz w:val="22"/>
          <w:szCs w:val="22"/>
        </w:rPr>
      </w:pPr>
      <w:r w:rsidRPr="008907F5">
        <w:rPr>
          <w:rFonts w:ascii="Palatino Linotype" w:hAnsi="Palatino Linotype"/>
          <w:i/>
          <w:color w:val="000000"/>
          <w:sz w:val="22"/>
          <w:szCs w:val="22"/>
        </w:rPr>
        <w:t>“</w:t>
      </w:r>
      <w:r w:rsidR="00590026" w:rsidRPr="00780575">
        <w:rPr>
          <w:rFonts w:ascii="Palatino Linotype" w:hAnsi="Palatino Linotype"/>
          <w:i/>
          <w:color w:val="000000"/>
          <w:sz w:val="22"/>
          <w:szCs w:val="22"/>
          <w:u w:val="single"/>
        </w:rPr>
        <w:t>los documentos</w:t>
      </w:r>
      <w:r w:rsidR="00590026" w:rsidRPr="00590026">
        <w:rPr>
          <w:rFonts w:ascii="Palatino Linotype" w:hAnsi="Palatino Linotype"/>
          <w:i/>
          <w:color w:val="000000"/>
          <w:sz w:val="22"/>
          <w:szCs w:val="22"/>
        </w:rPr>
        <w:t xml:space="preserve"> que me anexa el sujeto obligado, la secretaria de la </w:t>
      </w:r>
      <w:proofErr w:type="spellStart"/>
      <w:r w:rsidR="00590026" w:rsidRPr="00780575">
        <w:rPr>
          <w:rFonts w:ascii="Palatino Linotype" w:hAnsi="Palatino Linotype"/>
          <w:i/>
          <w:color w:val="000000"/>
          <w:sz w:val="22"/>
          <w:szCs w:val="22"/>
          <w:u w:val="single"/>
        </w:rPr>
        <w:t>contraloria</w:t>
      </w:r>
      <w:proofErr w:type="spellEnd"/>
      <w:r w:rsidR="00590026" w:rsidRPr="00780575">
        <w:rPr>
          <w:rFonts w:ascii="Palatino Linotype" w:hAnsi="Palatino Linotype"/>
          <w:i/>
          <w:color w:val="000000"/>
          <w:sz w:val="22"/>
          <w:szCs w:val="22"/>
          <w:u w:val="single"/>
        </w:rPr>
        <w:t xml:space="preserve"> no </w:t>
      </w:r>
      <w:proofErr w:type="spellStart"/>
      <w:r w:rsidR="00590026" w:rsidRPr="00780575">
        <w:rPr>
          <w:rFonts w:ascii="Palatino Linotype" w:hAnsi="Palatino Linotype"/>
          <w:i/>
          <w:color w:val="000000"/>
          <w:sz w:val="22"/>
          <w:szCs w:val="22"/>
          <w:u w:val="single"/>
        </w:rPr>
        <w:t>habren</w:t>
      </w:r>
      <w:proofErr w:type="spellEnd"/>
      <w:r w:rsidR="00590026" w:rsidRPr="00590026">
        <w:rPr>
          <w:rFonts w:ascii="Palatino Linotype" w:hAnsi="Palatino Linotype"/>
          <w:i/>
          <w:color w:val="000000"/>
          <w:sz w:val="22"/>
          <w:szCs w:val="22"/>
        </w:rPr>
        <w:t>, lo que no permite ver la respuesta y el acuerdo</w:t>
      </w:r>
      <w:r w:rsidRPr="008907F5">
        <w:rPr>
          <w:rFonts w:ascii="Palatino Linotype" w:hAnsi="Palatino Linotype"/>
          <w:i/>
          <w:color w:val="000000"/>
          <w:sz w:val="22"/>
          <w:szCs w:val="22"/>
        </w:rPr>
        <w:t xml:space="preserve">” </w:t>
      </w:r>
      <w:r w:rsidRPr="008907F5">
        <w:rPr>
          <w:rFonts w:ascii="Palatino Linotype" w:hAnsi="Palatino Linotype"/>
          <w:b/>
          <w:i/>
          <w:color w:val="000000"/>
          <w:sz w:val="22"/>
          <w:szCs w:val="22"/>
        </w:rPr>
        <w:t>[Sic]</w:t>
      </w:r>
    </w:p>
    <w:p w:rsidR="007541E3" w:rsidRPr="008907F5" w:rsidRDefault="007541E3" w:rsidP="007541E3">
      <w:pPr>
        <w:spacing w:line="360" w:lineRule="auto"/>
        <w:ind w:left="567"/>
        <w:jc w:val="both"/>
        <w:rPr>
          <w:rFonts w:ascii="Palatino Linotype" w:hAnsi="Palatino Linotype" w:cs="Arial"/>
          <w:b/>
          <w:i/>
          <w:sz w:val="22"/>
          <w:szCs w:val="22"/>
        </w:rPr>
      </w:pPr>
    </w:p>
    <w:p w:rsidR="007541E3" w:rsidRPr="008907F5" w:rsidRDefault="007541E3" w:rsidP="007541E3">
      <w:pPr>
        <w:spacing w:line="360" w:lineRule="auto"/>
        <w:jc w:val="both"/>
        <w:rPr>
          <w:rFonts w:ascii="Palatino Linotype" w:hAnsi="Palatino Linotype" w:cs="Arial"/>
          <w:b/>
        </w:rPr>
      </w:pPr>
      <w:r w:rsidRPr="008907F5">
        <w:rPr>
          <w:rFonts w:ascii="Palatino Linotype" w:hAnsi="Palatino Linotype" w:cs="Arial"/>
          <w:b/>
        </w:rPr>
        <w:t>Razones o motivos de inconformidad:</w:t>
      </w:r>
    </w:p>
    <w:p w:rsidR="007541E3" w:rsidRPr="008907F5" w:rsidRDefault="007541E3" w:rsidP="007541E3">
      <w:pPr>
        <w:spacing w:line="360" w:lineRule="auto"/>
        <w:jc w:val="both"/>
        <w:rPr>
          <w:rFonts w:ascii="Palatino Linotype" w:hAnsi="Palatino Linotype" w:cs="Arial"/>
          <w:b/>
        </w:rPr>
      </w:pPr>
    </w:p>
    <w:p w:rsidR="007541E3" w:rsidRPr="008907F5" w:rsidRDefault="007541E3" w:rsidP="007541E3">
      <w:pPr>
        <w:ind w:left="567" w:right="618"/>
        <w:jc w:val="both"/>
        <w:rPr>
          <w:rFonts w:ascii="Palatino Linotype" w:hAnsi="Palatino Linotype"/>
          <w:b/>
          <w:color w:val="000000"/>
          <w:sz w:val="22"/>
          <w:szCs w:val="22"/>
        </w:rPr>
      </w:pPr>
      <w:r w:rsidRPr="008907F5">
        <w:rPr>
          <w:rFonts w:ascii="Palatino Linotype" w:hAnsi="Palatino Linotype"/>
          <w:i/>
          <w:color w:val="000000"/>
          <w:sz w:val="22"/>
          <w:szCs w:val="22"/>
        </w:rPr>
        <w:t>“</w:t>
      </w:r>
      <w:r w:rsidR="00780575" w:rsidRPr="00780575">
        <w:rPr>
          <w:rFonts w:ascii="Palatino Linotype" w:hAnsi="Palatino Linotype"/>
          <w:i/>
          <w:color w:val="000000"/>
          <w:sz w:val="22"/>
          <w:szCs w:val="22"/>
          <w:u w:val="single"/>
        </w:rPr>
        <w:t>los archivos</w:t>
      </w:r>
      <w:r w:rsidR="00780575" w:rsidRPr="00780575">
        <w:rPr>
          <w:rFonts w:ascii="Palatino Linotype" w:hAnsi="Palatino Linotype"/>
          <w:i/>
          <w:color w:val="000000"/>
          <w:sz w:val="22"/>
          <w:szCs w:val="22"/>
        </w:rPr>
        <w:t xml:space="preserve"> </w:t>
      </w:r>
      <w:r w:rsidR="00780575" w:rsidRPr="00780575">
        <w:rPr>
          <w:rFonts w:ascii="Palatino Linotype" w:hAnsi="Palatino Linotype"/>
          <w:i/>
          <w:color w:val="000000"/>
          <w:sz w:val="22"/>
          <w:szCs w:val="22"/>
          <w:u w:val="single"/>
        </w:rPr>
        <w:t>no abre</w:t>
      </w:r>
      <w:r w:rsidR="00780575" w:rsidRPr="00780575">
        <w:rPr>
          <w:rFonts w:ascii="Palatino Linotype" w:hAnsi="Palatino Linotype"/>
          <w:i/>
          <w:color w:val="000000"/>
          <w:sz w:val="22"/>
          <w:szCs w:val="22"/>
        </w:rPr>
        <w:t xml:space="preserve">, solicito la </w:t>
      </w:r>
      <w:proofErr w:type="spellStart"/>
      <w:r w:rsidR="00780575" w:rsidRPr="00780575">
        <w:rPr>
          <w:rFonts w:ascii="Palatino Linotype" w:hAnsi="Palatino Linotype"/>
          <w:i/>
          <w:color w:val="000000"/>
          <w:sz w:val="22"/>
          <w:szCs w:val="22"/>
        </w:rPr>
        <w:t>correccion</w:t>
      </w:r>
      <w:proofErr w:type="spellEnd"/>
      <w:r w:rsidR="00780575" w:rsidRPr="00780575">
        <w:rPr>
          <w:rFonts w:ascii="Palatino Linotype" w:hAnsi="Palatino Linotype"/>
          <w:i/>
          <w:color w:val="000000"/>
          <w:sz w:val="22"/>
          <w:szCs w:val="22"/>
        </w:rPr>
        <w:t xml:space="preserve"> de mi </w:t>
      </w:r>
      <w:proofErr w:type="gramStart"/>
      <w:r w:rsidR="00780575" w:rsidRPr="00780575">
        <w:rPr>
          <w:rFonts w:ascii="Palatino Linotype" w:hAnsi="Palatino Linotype"/>
          <w:i/>
          <w:color w:val="000000"/>
          <w:sz w:val="22"/>
          <w:szCs w:val="22"/>
        </w:rPr>
        <w:t>nombre ,</w:t>
      </w:r>
      <w:proofErr w:type="gramEnd"/>
      <w:r w:rsidR="00780575" w:rsidRPr="00780575">
        <w:rPr>
          <w:rFonts w:ascii="Palatino Linotype" w:hAnsi="Palatino Linotype"/>
          <w:i/>
          <w:color w:val="000000"/>
          <w:sz w:val="22"/>
          <w:szCs w:val="22"/>
        </w:rPr>
        <w:t xml:space="preserve"> ya que el que el </w:t>
      </w:r>
      <w:proofErr w:type="spellStart"/>
      <w:r w:rsidR="00780575" w:rsidRPr="00780575">
        <w:rPr>
          <w:rFonts w:ascii="Palatino Linotype" w:hAnsi="Palatino Linotype"/>
          <w:i/>
          <w:color w:val="000000"/>
          <w:sz w:val="22"/>
          <w:szCs w:val="22"/>
        </w:rPr>
        <w:t>municpio</w:t>
      </w:r>
      <w:proofErr w:type="spellEnd"/>
      <w:r w:rsidR="00780575" w:rsidRPr="00780575">
        <w:rPr>
          <w:rFonts w:ascii="Palatino Linotype" w:hAnsi="Palatino Linotype"/>
          <w:i/>
          <w:color w:val="000000"/>
          <w:sz w:val="22"/>
          <w:szCs w:val="22"/>
        </w:rPr>
        <w:t xml:space="preserve"> de </w:t>
      </w:r>
      <w:proofErr w:type="spellStart"/>
      <w:r w:rsidR="00780575" w:rsidRPr="00780575">
        <w:rPr>
          <w:rFonts w:ascii="Palatino Linotype" w:hAnsi="Palatino Linotype"/>
          <w:i/>
          <w:color w:val="000000"/>
          <w:sz w:val="22"/>
          <w:szCs w:val="22"/>
        </w:rPr>
        <w:t>toluca</w:t>
      </w:r>
      <w:proofErr w:type="spellEnd"/>
      <w:r w:rsidR="00780575" w:rsidRPr="00780575">
        <w:rPr>
          <w:rFonts w:ascii="Palatino Linotype" w:hAnsi="Palatino Linotype"/>
          <w:i/>
          <w:color w:val="000000"/>
          <w:sz w:val="22"/>
          <w:szCs w:val="22"/>
        </w:rPr>
        <w:t xml:space="preserve"> dio de alta </w:t>
      </w:r>
      <w:proofErr w:type="spellStart"/>
      <w:r w:rsidR="00780575" w:rsidRPr="00780575">
        <w:rPr>
          <w:rFonts w:ascii="Palatino Linotype" w:hAnsi="Palatino Linotype"/>
          <w:i/>
          <w:color w:val="000000"/>
          <w:sz w:val="22"/>
          <w:szCs w:val="22"/>
        </w:rPr>
        <w:t>esta</w:t>
      </w:r>
      <w:proofErr w:type="spellEnd"/>
      <w:r w:rsidR="00780575" w:rsidRPr="00780575">
        <w:rPr>
          <w:rFonts w:ascii="Palatino Linotype" w:hAnsi="Palatino Linotype"/>
          <w:i/>
          <w:color w:val="000000"/>
          <w:sz w:val="22"/>
          <w:szCs w:val="22"/>
        </w:rPr>
        <w:t xml:space="preserve"> mal, y al presentar mi </w:t>
      </w:r>
      <w:proofErr w:type="spellStart"/>
      <w:r w:rsidR="00780575" w:rsidRPr="00780575">
        <w:rPr>
          <w:rFonts w:ascii="Palatino Linotype" w:hAnsi="Palatino Linotype"/>
          <w:i/>
          <w:color w:val="000000"/>
          <w:sz w:val="22"/>
          <w:szCs w:val="22"/>
        </w:rPr>
        <w:t>declaracion</w:t>
      </w:r>
      <w:proofErr w:type="spellEnd"/>
      <w:r w:rsidR="00780575" w:rsidRPr="00780575">
        <w:rPr>
          <w:rFonts w:ascii="Palatino Linotype" w:hAnsi="Palatino Linotype"/>
          <w:i/>
          <w:color w:val="000000"/>
          <w:sz w:val="22"/>
          <w:szCs w:val="22"/>
        </w:rPr>
        <w:t xml:space="preserve"> queda con un dato </w:t>
      </w:r>
      <w:proofErr w:type="spellStart"/>
      <w:r w:rsidR="00780575" w:rsidRPr="00780575">
        <w:rPr>
          <w:rFonts w:ascii="Palatino Linotype" w:hAnsi="Palatino Linotype"/>
          <w:i/>
          <w:color w:val="000000"/>
          <w:sz w:val="22"/>
          <w:szCs w:val="22"/>
        </w:rPr>
        <w:t>errone</w:t>
      </w:r>
      <w:proofErr w:type="spellEnd"/>
      <w:r w:rsidR="00780575" w:rsidRPr="00780575">
        <w:rPr>
          <w:rFonts w:ascii="Palatino Linotype" w:hAnsi="Palatino Linotype"/>
          <w:i/>
          <w:color w:val="000000"/>
          <w:sz w:val="22"/>
          <w:szCs w:val="22"/>
        </w:rPr>
        <w:t xml:space="preserve">, en concreto es </w:t>
      </w:r>
      <w:proofErr w:type="spellStart"/>
      <w:r w:rsidR="003E6D15">
        <w:rPr>
          <w:rFonts w:ascii="Palatino Linotype" w:hAnsi="Palatino Linotype"/>
          <w:i/>
          <w:color w:val="000000"/>
          <w:sz w:val="22"/>
          <w:szCs w:val="22"/>
        </w:rPr>
        <w:t>xxxxxxxxxxxxxxxxxxxxx</w:t>
      </w:r>
      <w:proofErr w:type="spellEnd"/>
      <w:r w:rsidR="00780575" w:rsidRPr="00780575">
        <w:rPr>
          <w:rFonts w:ascii="Palatino Linotype" w:hAnsi="Palatino Linotype"/>
          <w:i/>
          <w:color w:val="000000"/>
          <w:sz w:val="22"/>
          <w:szCs w:val="22"/>
        </w:rPr>
        <w:t xml:space="preserve">, no </w:t>
      </w:r>
      <w:r w:rsidR="003E6D15">
        <w:rPr>
          <w:rFonts w:ascii="Palatino Linotype" w:hAnsi="Palatino Linotype"/>
          <w:i/>
          <w:color w:val="000000"/>
          <w:sz w:val="22"/>
          <w:szCs w:val="22"/>
        </w:rPr>
        <w:t>xxxxxxxxxxxxxxxxxxxxxx</w:t>
      </w:r>
      <w:bookmarkStart w:id="0" w:name="_GoBack"/>
      <w:bookmarkEnd w:id="0"/>
      <w:r w:rsidR="00780575" w:rsidRPr="00780575">
        <w:rPr>
          <w:rFonts w:ascii="Palatino Linotype" w:hAnsi="Palatino Linotype"/>
          <w:i/>
          <w:color w:val="000000"/>
          <w:sz w:val="22"/>
          <w:szCs w:val="22"/>
        </w:rPr>
        <w:t xml:space="preserve">, y cuya personalidad legal </w:t>
      </w:r>
      <w:proofErr w:type="spellStart"/>
      <w:r w:rsidR="00780575" w:rsidRPr="00780575">
        <w:rPr>
          <w:rFonts w:ascii="Palatino Linotype" w:hAnsi="Palatino Linotype"/>
          <w:i/>
          <w:color w:val="000000"/>
          <w:sz w:val="22"/>
          <w:szCs w:val="22"/>
        </w:rPr>
        <w:t>esta</w:t>
      </w:r>
      <w:proofErr w:type="spellEnd"/>
      <w:r w:rsidR="00780575" w:rsidRPr="00780575">
        <w:rPr>
          <w:rFonts w:ascii="Palatino Linotype" w:hAnsi="Palatino Linotype"/>
          <w:i/>
          <w:color w:val="000000"/>
          <w:sz w:val="22"/>
          <w:szCs w:val="22"/>
        </w:rPr>
        <w:t xml:space="preserve"> mal. </w:t>
      </w:r>
      <w:proofErr w:type="gramStart"/>
      <w:r w:rsidR="00780575" w:rsidRPr="00780575">
        <w:rPr>
          <w:rFonts w:ascii="Palatino Linotype" w:hAnsi="Palatino Linotype"/>
          <w:i/>
          <w:color w:val="000000"/>
          <w:sz w:val="22"/>
          <w:szCs w:val="22"/>
        </w:rPr>
        <w:t>o</w:t>
      </w:r>
      <w:proofErr w:type="gramEnd"/>
      <w:r w:rsidR="00780575" w:rsidRPr="00780575">
        <w:rPr>
          <w:rFonts w:ascii="Palatino Linotype" w:hAnsi="Palatino Linotype"/>
          <w:i/>
          <w:color w:val="000000"/>
          <w:sz w:val="22"/>
          <w:szCs w:val="22"/>
        </w:rPr>
        <w:t xml:space="preserve"> se me oriente si esta </w:t>
      </w:r>
      <w:proofErr w:type="spellStart"/>
      <w:r w:rsidR="00780575" w:rsidRPr="00780575">
        <w:rPr>
          <w:rFonts w:ascii="Palatino Linotype" w:hAnsi="Palatino Linotype"/>
          <w:i/>
          <w:color w:val="000000"/>
          <w:sz w:val="22"/>
          <w:szCs w:val="22"/>
        </w:rPr>
        <w:t>correccion</w:t>
      </w:r>
      <w:proofErr w:type="spellEnd"/>
      <w:r w:rsidR="00780575" w:rsidRPr="00780575">
        <w:rPr>
          <w:rFonts w:ascii="Palatino Linotype" w:hAnsi="Palatino Linotype"/>
          <w:i/>
          <w:color w:val="000000"/>
          <w:sz w:val="22"/>
          <w:szCs w:val="22"/>
        </w:rPr>
        <w:t xml:space="preserve"> a datos debe hacerla el </w:t>
      </w:r>
      <w:proofErr w:type="spellStart"/>
      <w:r w:rsidR="00780575" w:rsidRPr="00780575">
        <w:rPr>
          <w:rFonts w:ascii="Palatino Linotype" w:hAnsi="Palatino Linotype"/>
          <w:i/>
          <w:color w:val="000000"/>
          <w:sz w:val="22"/>
          <w:szCs w:val="22"/>
        </w:rPr>
        <w:t>municpio</w:t>
      </w:r>
      <w:proofErr w:type="spellEnd"/>
      <w:r w:rsidR="00780575" w:rsidRPr="00780575">
        <w:rPr>
          <w:rFonts w:ascii="Palatino Linotype" w:hAnsi="Palatino Linotype"/>
          <w:i/>
          <w:color w:val="000000"/>
          <w:sz w:val="22"/>
          <w:szCs w:val="22"/>
        </w:rPr>
        <w:t xml:space="preserve"> de </w:t>
      </w:r>
      <w:proofErr w:type="spellStart"/>
      <w:r w:rsidR="00780575" w:rsidRPr="00780575">
        <w:rPr>
          <w:rFonts w:ascii="Palatino Linotype" w:hAnsi="Palatino Linotype"/>
          <w:i/>
          <w:color w:val="000000"/>
          <w:sz w:val="22"/>
          <w:szCs w:val="22"/>
        </w:rPr>
        <w:t>toluca</w:t>
      </w:r>
      <w:proofErr w:type="spellEnd"/>
      <w:r w:rsidR="00780575" w:rsidRPr="00780575">
        <w:rPr>
          <w:rFonts w:ascii="Palatino Linotype" w:hAnsi="Palatino Linotype"/>
          <w:i/>
          <w:color w:val="000000"/>
          <w:sz w:val="22"/>
          <w:szCs w:val="22"/>
        </w:rPr>
        <w:t xml:space="preserve">. </w:t>
      </w:r>
      <w:proofErr w:type="gramStart"/>
      <w:r w:rsidR="00780575" w:rsidRPr="00780575">
        <w:rPr>
          <w:rFonts w:ascii="Palatino Linotype" w:hAnsi="Palatino Linotype"/>
          <w:i/>
          <w:color w:val="000000"/>
          <w:sz w:val="22"/>
          <w:szCs w:val="22"/>
        </w:rPr>
        <w:t>ya</w:t>
      </w:r>
      <w:proofErr w:type="gramEnd"/>
      <w:r w:rsidR="00780575" w:rsidRPr="00780575">
        <w:rPr>
          <w:rFonts w:ascii="Palatino Linotype" w:hAnsi="Palatino Linotype"/>
          <w:i/>
          <w:color w:val="000000"/>
          <w:sz w:val="22"/>
          <w:szCs w:val="22"/>
        </w:rPr>
        <w:t xml:space="preserve"> antes me hicieron la </w:t>
      </w:r>
      <w:proofErr w:type="spellStart"/>
      <w:r w:rsidR="00780575" w:rsidRPr="00780575">
        <w:rPr>
          <w:rFonts w:ascii="Palatino Linotype" w:hAnsi="Palatino Linotype"/>
          <w:i/>
          <w:color w:val="000000"/>
          <w:sz w:val="22"/>
          <w:szCs w:val="22"/>
        </w:rPr>
        <w:t>correccion</w:t>
      </w:r>
      <w:proofErr w:type="spellEnd"/>
      <w:r w:rsidR="00780575" w:rsidRPr="00780575">
        <w:rPr>
          <w:rFonts w:ascii="Palatino Linotype" w:hAnsi="Palatino Linotype"/>
          <w:i/>
          <w:color w:val="000000"/>
          <w:sz w:val="22"/>
          <w:szCs w:val="22"/>
        </w:rPr>
        <w:t xml:space="preserve"> de mi correo, justo a </w:t>
      </w:r>
      <w:proofErr w:type="spellStart"/>
      <w:r w:rsidR="00780575" w:rsidRPr="00780575">
        <w:rPr>
          <w:rFonts w:ascii="Palatino Linotype" w:hAnsi="Palatino Linotype"/>
          <w:i/>
          <w:color w:val="000000"/>
          <w:sz w:val="22"/>
          <w:szCs w:val="22"/>
        </w:rPr>
        <w:t>teiempo</w:t>
      </w:r>
      <w:proofErr w:type="spellEnd"/>
      <w:r w:rsidR="00780575" w:rsidRPr="00780575">
        <w:rPr>
          <w:rFonts w:ascii="Palatino Linotype" w:hAnsi="Palatino Linotype"/>
          <w:i/>
          <w:color w:val="000000"/>
          <w:sz w:val="22"/>
          <w:szCs w:val="22"/>
        </w:rPr>
        <w:t xml:space="preserve"> para presentar mi alta a las declaraciones patrimoniales.</w:t>
      </w:r>
      <w:r w:rsidRPr="008907F5">
        <w:rPr>
          <w:rFonts w:ascii="Palatino Linotype" w:hAnsi="Palatino Linotype"/>
          <w:i/>
          <w:color w:val="000000"/>
          <w:sz w:val="22"/>
          <w:szCs w:val="22"/>
        </w:rPr>
        <w:t xml:space="preserve">” </w:t>
      </w:r>
      <w:r w:rsidRPr="008907F5">
        <w:rPr>
          <w:rFonts w:ascii="Palatino Linotype" w:hAnsi="Palatino Linotype"/>
          <w:b/>
          <w:i/>
          <w:color w:val="000000"/>
          <w:sz w:val="22"/>
          <w:szCs w:val="22"/>
        </w:rPr>
        <w:t>[Sic]</w:t>
      </w:r>
    </w:p>
    <w:p w:rsidR="007541E3" w:rsidRPr="008907F5" w:rsidRDefault="007541E3" w:rsidP="007541E3">
      <w:pPr>
        <w:ind w:left="567" w:right="618"/>
        <w:jc w:val="both"/>
        <w:rPr>
          <w:rFonts w:ascii="Palatino Linotype" w:hAnsi="Palatino Linotype"/>
          <w:b/>
          <w:color w:val="000000"/>
          <w:sz w:val="22"/>
          <w:szCs w:val="22"/>
        </w:rPr>
      </w:pPr>
    </w:p>
    <w:p w:rsidR="007541E3" w:rsidRPr="008907F5" w:rsidRDefault="007541E3" w:rsidP="007541E3">
      <w:pPr>
        <w:ind w:left="567" w:right="618"/>
        <w:jc w:val="right"/>
        <w:rPr>
          <w:rFonts w:ascii="Palatino Linotype" w:hAnsi="Palatino Linotype"/>
          <w:color w:val="000000"/>
          <w:sz w:val="22"/>
          <w:szCs w:val="22"/>
        </w:rPr>
      </w:pPr>
      <w:r w:rsidRPr="008907F5">
        <w:rPr>
          <w:rFonts w:ascii="Palatino Linotype" w:hAnsi="Palatino Linotype"/>
          <w:color w:val="000000"/>
          <w:sz w:val="22"/>
          <w:szCs w:val="22"/>
        </w:rPr>
        <w:t>(Énfasis añadido)</w:t>
      </w:r>
    </w:p>
    <w:p w:rsidR="007541E3" w:rsidRDefault="007541E3" w:rsidP="007541E3">
      <w:pPr>
        <w:pStyle w:val="Prrafodelista"/>
        <w:spacing w:line="360" w:lineRule="auto"/>
        <w:ind w:left="0"/>
        <w:contextualSpacing w:val="0"/>
        <w:jc w:val="both"/>
        <w:rPr>
          <w:rFonts w:ascii="Palatino Linotype" w:hAnsi="Palatino Linotype" w:cs="Arial"/>
        </w:rPr>
      </w:pPr>
    </w:p>
    <w:p w:rsidR="00537127" w:rsidRPr="00537127" w:rsidRDefault="00537127" w:rsidP="007541E3">
      <w:pPr>
        <w:pStyle w:val="Prrafodelista"/>
        <w:spacing w:line="360" w:lineRule="auto"/>
        <w:ind w:left="0"/>
        <w:contextualSpacing w:val="0"/>
        <w:jc w:val="both"/>
        <w:rPr>
          <w:rFonts w:ascii="Palatino Linotype" w:hAnsi="Palatino Linotype" w:cs="Arial"/>
          <w:lang w:val="es-MX"/>
        </w:rPr>
      </w:pPr>
      <w:r>
        <w:rPr>
          <w:rFonts w:ascii="Palatino Linotype" w:hAnsi="Palatino Linotype" w:cs="Arial"/>
        </w:rPr>
        <w:t xml:space="preserve">No pasa desapercibido que el </w:t>
      </w:r>
      <w:r>
        <w:rPr>
          <w:rFonts w:ascii="Palatino Linotype" w:hAnsi="Palatino Linotype" w:cs="Arial"/>
          <w:b/>
        </w:rPr>
        <w:t>Recurrente</w:t>
      </w:r>
      <w:r>
        <w:rPr>
          <w:rFonts w:ascii="Palatino Linotype" w:hAnsi="Palatino Linotype" w:cs="Arial"/>
        </w:rPr>
        <w:t xml:space="preserve"> adjunto el archivo denominado “</w:t>
      </w:r>
      <w:r w:rsidRPr="00537127">
        <w:rPr>
          <w:rFonts w:ascii="Palatino Linotype" w:hAnsi="Palatino Linotype" w:cs="Arial"/>
        </w:rPr>
        <w:t>dañado.JPG</w:t>
      </w:r>
      <w:r>
        <w:rPr>
          <w:rFonts w:ascii="Palatino Linotype" w:hAnsi="Palatino Linotype" w:cs="Arial"/>
        </w:rPr>
        <w:t>”, que al ser del conocimiento de las partes, se omite su inserción en este apartado, atendiendo que será objeto de estudio en párrafos posteriores, en obvi</w:t>
      </w:r>
      <w:r w:rsidR="004A526D">
        <w:rPr>
          <w:rFonts w:ascii="Palatino Linotype" w:hAnsi="Palatino Linotype" w:cs="Arial"/>
        </w:rPr>
        <w:t>o de repeticiones innecesarias.</w:t>
      </w:r>
    </w:p>
    <w:p w:rsidR="007541E3" w:rsidRDefault="007541E3" w:rsidP="007541E3">
      <w:pPr>
        <w:pStyle w:val="Prrafodelista"/>
        <w:spacing w:line="360" w:lineRule="auto"/>
        <w:ind w:left="0"/>
        <w:contextualSpacing w:val="0"/>
        <w:jc w:val="both"/>
        <w:rPr>
          <w:rFonts w:ascii="Palatino Linotype" w:hAnsi="Palatino Linotype" w:cs="Arial"/>
        </w:rPr>
      </w:pPr>
    </w:p>
    <w:p w:rsidR="00984A08" w:rsidRPr="001A7FCB" w:rsidRDefault="00984A08" w:rsidP="007541E3">
      <w:pPr>
        <w:pStyle w:val="Prrafodelista"/>
        <w:spacing w:line="360" w:lineRule="auto"/>
        <w:ind w:left="0"/>
        <w:contextualSpacing w:val="0"/>
        <w:jc w:val="both"/>
        <w:rPr>
          <w:rFonts w:ascii="Palatino Linotype" w:hAnsi="Palatino Linotype" w:cs="Arial"/>
          <w:lang w:val="es-MX"/>
        </w:rPr>
      </w:pPr>
    </w:p>
    <w:p w:rsidR="007541E3" w:rsidRPr="008907F5" w:rsidRDefault="007541E3" w:rsidP="007541E3">
      <w:pPr>
        <w:pStyle w:val="Prrafodelista"/>
        <w:spacing w:line="360" w:lineRule="auto"/>
        <w:ind w:left="0"/>
        <w:contextualSpacing w:val="0"/>
        <w:jc w:val="both"/>
        <w:rPr>
          <w:rFonts w:ascii="Palatino Linotype" w:hAnsi="Palatino Linotype" w:cs="Arial"/>
          <w:b/>
          <w:sz w:val="28"/>
          <w:szCs w:val="28"/>
        </w:rPr>
      </w:pPr>
      <w:r w:rsidRPr="008907F5">
        <w:rPr>
          <w:rFonts w:ascii="Palatino Linotype" w:hAnsi="Palatino Linotype" w:cs="Arial"/>
          <w:b/>
          <w:sz w:val="28"/>
          <w:szCs w:val="28"/>
        </w:rPr>
        <w:lastRenderedPageBreak/>
        <w:t>CUARTO. Del turno del recurso de revisión.</w:t>
      </w:r>
    </w:p>
    <w:p w:rsidR="007541E3" w:rsidRPr="008907F5" w:rsidRDefault="007541E3" w:rsidP="007541E3">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t xml:space="preserve">En fecha </w:t>
      </w:r>
      <w:r w:rsidR="00780575">
        <w:rPr>
          <w:rFonts w:ascii="Palatino Linotype" w:hAnsi="Palatino Linotype" w:cs="Arial"/>
        </w:rPr>
        <w:t>dos de agosto de dos mil veintiuno</w:t>
      </w:r>
      <w:r w:rsidR="00780575">
        <w:rPr>
          <w:rStyle w:val="Refdenotaalpie"/>
          <w:rFonts w:ascii="Palatino Linotype" w:hAnsi="Palatino Linotype" w:cs="Arial"/>
        </w:rPr>
        <w:footnoteReference w:id="2"/>
      </w:r>
      <w:r w:rsidRPr="008907F5">
        <w:rPr>
          <w:rFonts w:ascii="Palatino Linotype" w:hAnsi="Palatino Linotype" w:cs="Arial"/>
        </w:rPr>
        <w:t xml:space="preserve">, el </w:t>
      </w:r>
      <w:r w:rsidRPr="008907F5">
        <w:rPr>
          <w:rFonts w:ascii="Palatino Linotype" w:hAnsi="Palatino Linotype" w:cs="Arial"/>
          <w:lang w:val="es-ES_tradnl"/>
        </w:rPr>
        <w:t>recurso de que</w:t>
      </w:r>
      <w:r w:rsidRPr="008907F5">
        <w:rPr>
          <w:rFonts w:ascii="Palatino Linotype" w:hAnsi="Palatino Linotype" w:cs="Arial"/>
        </w:rPr>
        <w:t xml:space="preserve"> se trata</w:t>
      </w:r>
      <w:r w:rsidRPr="008907F5">
        <w:rPr>
          <w:rFonts w:ascii="Palatino Linotype" w:hAnsi="Palatino Linotype" w:cs="Arial"/>
          <w:lang w:val="es-ES_tradnl"/>
        </w:rPr>
        <w:t xml:space="preserve"> se registró en el </w:t>
      </w:r>
      <w:r w:rsidRPr="008907F5">
        <w:rPr>
          <w:rFonts w:ascii="Palatino Linotype" w:hAnsi="Palatino Linotype" w:cs="Arial"/>
          <w:b/>
          <w:lang w:val="es-ES_tradnl"/>
        </w:rPr>
        <w:t>SARCOEM</w:t>
      </w:r>
      <w:r w:rsidRPr="008907F5">
        <w:rPr>
          <w:rFonts w:ascii="Palatino Linotype" w:hAnsi="Palatino Linotype" w:cs="Arial"/>
          <w:lang w:val="es-ES_tradnl"/>
        </w:rPr>
        <w:t xml:space="preserve"> y fue turnado a la</w:t>
      </w:r>
      <w:r w:rsidR="00780575">
        <w:rPr>
          <w:rFonts w:ascii="Palatino Linotype" w:hAnsi="Palatino Linotype" w:cs="Arial"/>
          <w:lang w:val="es-ES_tradnl"/>
        </w:rPr>
        <w:t xml:space="preserve"> entonces</w:t>
      </w:r>
      <w:r w:rsidRPr="008907F5">
        <w:rPr>
          <w:rFonts w:ascii="Palatino Linotype" w:hAnsi="Palatino Linotype" w:cs="Arial"/>
          <w:lang w:val="es-ES_tradnl"/>
        </w:rPr>
        <w:t xml:space="preserve"> Comisionada </w:t>
      </w:r>
      <w:r w:rsidRPr="00780575">
        <w:rPr>
          <w:rFonts w:ascii="Palatino Linotype" w:hAnsi="Palatino Linotype" w:cs="Arial"/>
          <w:b/>
          <w:lang w:val="es-ES_tradnl"/>
        </w:rPr>
        <w:t>Zulema Martínez Sánchez</w:t>
      </w:r>
      <w:r w:rsidRPr="008907F5">
        <w:rPr>
          <w:rFonts w:ascii="Palatino Linotype" w:hAnsi="Palatino Linotype" w:cs="Arial"/>
          <w:lang w:val="es-ES_tradnl"/>
        </w:rPr>
        <w:t xml:space="preserve">,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8907F5">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8907F5">
        <w:rPr>
          <w:rFonts w:ascii="Palatino Linotype" w:hAnsi="Palatino Linotype" w:cs="Arial"/>
          <w:lang w:val="es-ES_tradnl"/>
        </w:rPr>
        <w:t>.</w:t>
      </w:r>
    </w:p>
    <w:p w:rsidR="007541E3" w:rsidRPr="008907F5" w:rsidRDefault="007541E3" w:rsidP="007541E3">
      <w:pPr>
        <w:pStyle w:val="Prrafodelista"/>
        <w:spacing w:line="360" w:lineRule="auto"/>
        <w:ind w:left="0"/>
        <w:contextualSpacing w:val="0"/>
        <w:jc w:val="both"/>
        <w:rPr>
          <w:rFonts w:ascii="Palatino Linotype" w:hAnsi="Palatino Linotype" w:cs="Arial"/>
        </w:rPr>
      </w:pPr>
    </w:p>
    <w:p w:rsidR="007541E3" w:rsidRPr="008907F5" w:rsidRDefault="007541E3" w:rsidP="007541E3">
      <w:pPr>
        <w:pStyle w:val="Prrafodelista"/>
        <w:spacing w:line="360" w:lineRule="auto"/>
        <w:ind w:left="0"/>
        <w:contextualSpacing w:val="0"/>
        <w:jc w:val="both"/>
        <w:rPr>
          <w:rFonts w:ascii="Palatino Linotype" w:hAnsi="Palatino Linotype" w:cs="Arial"/>
        </w:rPr>
      </w:pPr>
    </w:p>
    <w:p w:rsidR="007541E3" w:rsidRPr="008907F5" w:rsidRDefault="007541E3" w:rsidP="007541E3">
      <w:pPr>
        <w:pStyle w:val="Prrafodelista"/>
        <w:spacing w:line="360" w:lineRule="auto"/>
        <w:ind w:left="0"/>
        <w:contextualSpacing w:val="0"/>
        <w:jc w:val="both"/>
        <w:rPr>
          <w:rFonts w:ascii="Palatino Linotype" w:hAnsi="Palatino Linotype" w:cs="Arial"/>
          <w:b/>
          <w:sz w:val="28"/>
        </w:rPr>
      </w:pPr>
      <w:r w:rsidRPr="008907F5">
        <w:rPr>
          <w:rFonts w:ascii="Palatino Linotype" w:hAnsi="Palatino Linotype" w:cs="Arial"/>
          <w:b/>
          <w:sz w:val="28"/>
        </w:rPr>
        <w:t>QUINTO. De la Admisión y la Etapa de Conciliación.</w:t>
      </w:r>
    </w:p>
    <w:p w:rsidR="007541E3" w:rsidRPr="008907F5" w:rsidRDefault="007541E3" w:rsidP="007541E3">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fecha </w:t>
      </w:r>
      <w:r w:rsidR="00780575">
        <w:rPr>
          <w:rFonts w:ascii="Palatino Linotype" w:hAnsi="Palatino Linotype"/>
        </w:rPr>
        <w:t>seis de agosto de dos mil veintiuno</w:t>
      </w:r>
      <w:r w:rsidRPr="008907F5">
        <w:rPr>
          <w:rFonts w:ascii="Palatino Linotype"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rsidR="007541E3" w:rsidRPr="008907F5" w:rsidRDefault="007541E3" w:rsidP="007541E3">
      <w:pPr>
        <w:pStyle w:val="Prrafodelista"/>
        <w:spacing w:line="360" w:lineRule="auto"/>
        <w:ind w:left="0"/>
        <w:contextualSpacing w:val="0"/>
        <w:jc w:val="both"/>
        <w:rPr>
          <w:rFonts w:ascii="Palatino Linotype" w:hAnsi="Palatino Linotype" w:cs="Arial"/>
        </w:rPr>
      </w:pPr>
    </w:p>
    <w:p w:rsidR="007541E3" w:rsidRPr="008907F5" w:rsidRDefault="007541E3" w:rsidP="007541E3">
      <w:pPr>
        <w:pStyle w:val="Prrafodelista"/>
        <w:spacing w:line="360" w:lineRule="auto"/>
        <w:ind w:left="0"/>
        <w:contextualSpacing w:val="0"/>
        <w:jc w:val="both"/>
        <w:rPr>
          <w:rFonts w:ascii="Palatino Linotype" w:hAnsi="Palatino Linotype" w:cs="Arial"/>
        </w:rPr>
      </w:pPr>
    </w:p>
    <w:p w:rsidR="007541E3" w:rsidRPr="008907F5" w:rsidRDefault="007541E3" w:rsidP="007541E3">
      <w:pPr>
        <w:pStyle w:val="Prrafodelista"/>
        <w:spacing w:line="360" w:lineRule="auto"/>
        <w:ind w:left="0"/>
        <w:contextualSpacing w:val="0"/>
        <w:jc w:val="both"/>
        <w:rPr>
          <w:rFonts w:ascii="Palatino Linotype" w:hAnsi="Palatino Linotype" w:cs="Arial"/>
          <w:b/>
          <w:sz w:val="28"/>
        </w:rPr>
      </w:pPr>
      <w:r w:rsidRPr="008907F5">
        <w:rPr>
          <w:rFonts w:ascii="Palatino Linotype" w:hAnsi="Palatino Linotype" w:cs="Arial"/>
          <w:b/>
          <w:sz w:val="28"/>
        </w:rPr>
        <w:t>S</w:t>
      </w:r>
      <w:r w:rsidR="00780575">
        <w:rPr>
          <w:rFonts w:ascii="Palatino Linotype" w:hAnsi="Palatino Linotype" w:cs="Arial"/>
          <w:b/>
          <w:sz w:val="28"/>
        </w:rPr>
        <w:t>EXTO</w:t>
      </w:r>
      <w:r w:rsidRPr="008907F5">
        <w:rPr>
          <w:rFonts w:ascii="Palatino Linotype" w:hAnsi="Palatino Linotype" w:cs="Arial"/>
          <w:b/>
          <w:sz w:val="28"/>
        </w:rPr>
        <w:t xml:space="preserve">. De la etapa de </w:t>
      </w:r>
      <w:r w:rsidRPr="00124EF8">
        <w:rPr>
          <w:rFonts w:ascii="Palatino Linotype" w:hAnsi="Palatino Linotype" w:cs="Arial"/>
          <w:b/>
          <w:sz w:val="28"/>
        </w:rPr>
        <w:t>instrucción.</w:t>
      </w:r>
    </w:p>
    <w:p w:rsidR="007541E3" w:rsidRPr="006B21D8" w:rsidRDefault="007541E3" w:rsidP="007541E3">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lastRenderedPageBreak/>
        <w:t xml:space="preserve">Una vez </w:t>
      </w:r>
      <w:r w:rsidR="00124EF8">
        <w:rPr>
          <w:rFonts w:ascii="Palatino Linotype" w:hAnsi="Palatino Linotype" w:cs="Arial"/>
        </w:rPr>
        <w:t xml:space="preserve">admitido el recurso, se abrió la etapa de manifestaciones para que en el término de 7 (siete) días, el </w:t>
      </w:r>
      <w:r w:rsidR="00124EF8">
        <w:rPr>
          <w:rFonts w:ascii="Palatino Linotype" w:hAnsi="Palatino Linotype" w:cs="Arial"/>
          <w:b/>
        </w:rPr>
        <w:t>Sujeto Obligado</w:t>
      </w:r>
      <w:r w:rsidR="00124EF8">
        <w:rPr>
          <w:rFonts w:ascii="Palatino Linotype" w:hAnsi="Palatino Linotype" w:cs="Arial"/>
        </w:rPr>
        <w:t xml:space="preserve"> rindiera informe justificado y el </w:t>
      </w:r>
      <w:r w:rsidR="00124EF8">
        <w:rPr>
          <w:rFonts w:ascii="Palatino Linotype" w:hAnsi="Palatino Linotype" w:cs="Arial"/>
          <w:b/>
        </w:rPr>
        <w:t>Recurrente</w:t>
      </w:r>
      <w:r w:rsidR="00124EF8">
        <w:rPr>
          <w:rFonts w:ascii="Palatino Linotype" w:hAnsi="Palatino Linotype" w:cs="Arial"/>
        </w:rPr>
        <w:t xml:space="preserve"> presentara manifestaciones que a sus intereses conviniera</w:t>
      </w:r>
      <w:r w:rsidR="00C42326">
        <w:rPr>
          <w:rFonts w:ascii="Palatino Linotype" w:hAnsi="Palatino Linotype" w:cs="Arial"/>
        </w:rPr>
        <w:t>, advirtiendo que el Sujeto Obligado rindió su informe justificado, por medio de los archivos electrónicos “</w:t>
      </w:r>
      <w:r w:rsidR="00C42326" w:rsidRPr="00C42326">
        <w:rPr>
          <w:rFonts w:ascii="Palatino Linotype" w:hAnsi="Palatino Linotype" w:cs="Arial"/>
        </w:rPr>
        <w:t>OFICIO DE RESPUESTA 02_1.PDF</w:t>
      </w:r>
      <w:r w:rsidR="00C42326">
        <w:rPr>
          <w:rFonts w:ascii="Palatino Linotype" w:hAnsi="Palatino Linotype" w:cs="Arial"/>
        </w:rPr>
        <w:t xml:space="preserve">, </w:t>
      </w:r>
      <w:r w:rsidR="00C42326" w:rsidRPr="00C42326">
        <w:rPr>
          <w:rFonts w:ascii="Palatino Linotype" w:hAnsi="Palatino Linotype" w:cs="Arial"/>
        </w:rPr>
        <w:t>ACUERDO_1.PDF</w:t>
      </w:r>
      <w:r w:rsidR="00C42326">
        <w:rPr>
          <w:rFonts w:ascii="Palatino Linotype" w:hAnsi="Palatino Linotype" w:cs="Arial"/>
        </w:rPr>
        <w:t xml:space="preserve"> </w:t>
      </w:r>
      <w:proofErr w:type="spellStart"/>
      <w:r w:rsidR="00C42326">
        <w:rPr>
          <w:rFonts w:ascii="Palatino Linotype" w:hAnsi="Palatino Linotype" w:cs="Arial"/>
        </w:rPr>
        <w:t>y</w:t>
      </w:r>
      <w:proofErr w:type="spellEnd"/>
      <w:r w:rsidR="00C42326">
        <w:rPr>
          <w:rFonts w:ascii="Palatino Linotype" w:hAnsi="Palatino Linotype" w:cs="Arial"/>
        </w:rPr>
        <w:t xml:space="preserve"> </w:t>
      </w:r>
      <w:r w:rsidR="00C42326" w:rsidRPr="00C42326">
        <w:rPr>
          <w:rFonts w:ascii="Palatino Linotype" w:hAnsi="Palatino Linotype" w:cs="Arial"/>
        </w:rPr>
        <w:t>INFORME JUSTIFICADO_1.PDF</w:t>
      </w:r>
      <w:r w:rsidR="00C42326">
        <w:rPr>
          <w:rFonts w:ascii="Palatino Linotype" w:hAnsi="Palatino Linotype" w:cs="Arial"/>
        </w:rPr>
        <w:t>”, mediante los cuales ratifica su respuesta primigenia, documentos que fueron puestos a la vista del Recurrente, a efecto que hiciera valer lo que a sus intereses conviniera,</w:t>
      </w:r>
      <w:r w:rsidRPr="006B21D8">
        <w:rPr>
          <w:rFonts w:ascii="Palatino Linotype" w:hAnsi="Palatino Linotype" w:cs="Arial"/>
        </w:rPr>
        <w:t xml:space="preserve"> asimismo, </w:t>
      </w:r>
      <w:r w:rsidRPr="006B21D8">
        <w:rPr>
          <w:rFonts w:ascii="Palatino Linotype" w:hAnsi="Palatino Linotype" w:cs="Arial"/>
          <w:lang w:val="es-ES_tradnl"/>
        </w:rPr>
        <w:t xml:space="preserve">se advierte que </w:t>
      </w:r>
      <w:r w:rsidR="00590026">
        <w:rPr>
          <w:rFonts w:ascii="Palatino Linotype" w:hAnsi="Palatino Linotype" w:cs="Arial"/>
          <w:b/>
          <w:lang w:val="es-ES_tradnl"/>
        </w:rPr>
        <w:t>El Recurrente</w:t>
      </w:r>
      <w:r w:rsidRPr="006B21D8">
        <w:rPr>
          <w:rFonts w:ascii="Palatino Linotype" w:hAnsi="Palatino Linotype" w:cs="Arial"/>
          <w:lang w:val="es-ES_tradnl"/>
        </w:rPr>
        <w:t xml:space="preserve"> no formuló manifestación alguna, ni alegatos; ni exhibió, en ese momento, prueba alguna.</w:t>
      </w:r>
    </w:p>
    <w:p w:rsidR="007541E3" w:rsidRDefault="007541E3" w:rsidP="007541E3">
      <w:pPr>
        <w:spacing w:line="360" w:lineRule="auto"/>
        <w:jc w:val="both"/>
        <w:rPr>
          <w:rFonts w:ascii="Palatino Linotype" w:hAnsi="Palatino Linotype" w:cs="Arial"/>
        </w:rPr>
      </w:pPr>
    </w:p>
    <w:p w:rsidR="00984A08" w:rsidRPr="006B21D8" w:rsidRDefault="00984A08" w:rsidP="007541E3">
      <w:pPr>
        <w:spacing w:line="360" w:lineRule="auto"/>
        <w:jc w:val="both"/>
        <w:rPr>
          <w:rFonts w:ascii="Palatino Linotype" w:hAnsi="Palatino Linotype" w:cs="Arial"/>
        </w:rPr>
      </w:pPr>
    </w:p>
    <w:p w:rsidR="00780575" w:rsidRPr="008907F5" w:rsidRDefault="00C42326" w:rsidP="00780575">
      <w:pPr>
        <w:pStyle w:val="Prrafodelista"/>
        <w:spacing w:line="360" w:lineRule="auto"/>
        <w:ind w:left="0"/>
        <w:contextualSpacing w:val="0"/>
        <w:jc w:val="both"/>
        <w:rPr>
          <w:rFonts w:ascii="Palatino Linotype" w:hAnsi="Palatino Linotype" w:cs="Arial"/>
          <w:b/>
          <w:sz w:val="28"/>
          <w:szCs w:val="28"/>
        </w:rPr>
      </w:pPr>
      <w:r>
        <w:rPr>
          <w:rFonts w:ascii="Palatino Linotype" w:hAnsi="Palatino Linotype" w:cs="Arial"/>
          <w:b/>
          <w:sz w:val="28"/>
          <w:szCs w:val="28"/>
        </w:rPr>
        <w:t>SÉPTIMO</w:t>
      </w:r>
      <w:r w:rsidR="00780575" w:rsidRPr="008907F5">
        <w:rPr>
          <w:rFonts w:ascii="Palatino Linotype" w:hAnsi="Palatino Linotype" w:cs="Arial"/>
          <w:b/>
          <w:sz w:val="28"/>
          <w:szCs w:val="28"/>
        </w:rPr>
        <w:t>. De la exhortación a Conciliación a las partes</w:t>
      </w:r>
    </w:p>
    <w:p w:rsidR="00780575" w:rsidRPr="008907F5" w:rsidRDefault="00C42326" w:rsidP="00780575">
      <w:pPr>
        <w:pStyle w:val="Prrafodelista"/>
        <w:spacing w:line="360" w:lineRule="auto"/>
        <w:ind w:left="0"/>
        <w:contextualSpacing w:val="0"/>
        <w:jc w:val="both"/>
        <w:rPr>
          <w:rFonts w:ascii="Palatino Linotype" w:hAnsi="Palatino Linotype" w:cs="Arial"/>
        </w:rPr>
      </w:pPr>
      <w:r>
        <w:rPr>
          <w:rFonts w:ascii="Palatino Linotype" w:hAnsi="Palatino Linotype" w:cs="Arial"/>
        </w:rPr>
        <w:t xml:space="preserve">Atendiendo el estado procesal del expediente, aunado del estudio del asunto, </w:t>
      </w:r>
      <w:r w:rsidR="00780575" w:rsidRPr="008907F5">
        <w:rPr>
          <w:rFonts w:ascii="Palatino Linotype" w:hAnsi="Palatino Linotype" w:cs="Arial"/>
        </w:rPr>
        <w:t xml:space="preserve">este Órgano Garante </w:t>
      </w:r>
      <w:r>
        <w:rPr>
          <w:rFonts w:ascii="Palatino Linotype" w:hAnsi="Palatino Linotype" w:cs="Arial"/>
        </w:rPr>
        <w:t xml:space="preserve">advirtió la necesidad de exhortar a las </w:t>
      </w:r>
      <w:r w:rsidR="00780575" w:rsidRPr="008907F5">
        <w:rPr>
          <w:rFonts w:ascii="Palatino Linotype" w:hAnsi="Palatino Linotype" w:cs="Arial"/>
        </w:rPr>
        <w:t xml:space="preserve">partes para llegar a una conciliación, </w:t>
      </w:r>
      <w:r>
        <w:rPr>
          <w:rFonts w:ascii="Palatino Linotype" w:hAnsi="Palatino Linotype" w:cs="Arial"/>
        </w:rPr>
        <w:t>por lo que en fecha 02 de septiembre de 2021, se emitió acuerdo de exhortación a conciliación, notificándose a las partes él mismo en la misma fecha, para que en el término de 7 días hábiles posteriores a la notificación, manifestaran su voluntad de llevar a cabo una audiencia de conciliación.</w:t>
      </w:r>
    </w:p>
    <w:p w:rsidR="00780575" w:rsidRPr="008907F5" w:rsidRDefault="00780575" w:rsidP="00780575">
      <w:pPr>
        <w:pStyle w:val="Prrafodelista"/>
        <w:spacing w:line="360" w:lineRule="auto"/>
        <w:ind w:left="0"/>
        <w:contextualSpacing w:val="0"/>
        <w:jc w:val="both"/>
        <w:rPr>
          <w:rFonts w:ascii="Palatino Linotype" w:hAnsi="Palatino Linotype" w:cs="Arial"/>
        </w:rPr>
      </w:pPr>
    </w:p>
    <w:p w:rsidR="00C42326" w:rsidRDefault="00C42326" w:rsidP="00693F46">
      <w:pPr>
        <w:pStyle w:val="Prrafodelista"/>
        <w:spacing w:line="360" w:lineRule="auto"/>
        <w:ind w:left="0"/>
        <w:contextualSpacing w:val="0"/>
        <w:jc w:val="both"/>
        <w:rPr>
          <w:rFonts w:ascii="Palatino Linotype" w:hAnsi="Palatino Linotype"/>
        </w:rPr>
      </w:pPr>
      <w:r>
        <w:rPr>
          <w:rFonts w:ascii="Palatino Linotype" w:hAnsi="Palatino Linotype" w:cs="Arial"/>
        </w:rPr>
        <w:t xml:space="preserve">Una vez transcurrido el término otorgado a las partes, sin que exista constancia relativa a que expresaran su voluntad de conciliación, por lo que se tuvo por no aceptada la exhortación, </w:t>
      </w:r>
      <w:r w:rsidR="00693F46">
        <w:rPr>
          <w:rFonts w:ascii="Palatino Linotype" w:hAnsi="Palatino Linotype" w:cs="Arial"/>
        </w:rPr>
        <w:t xml:space="preserve">consecuentemente, al haber transcurrido de igual manera el término para que rindieran informe justificado y manifestaciones, respectivamente, </w:t>
      </w:r>
      <w:r w:rsidRPr="006B21D8">
        <w:rPr>
          <w:rFonts w:ascii="Palatino Linotype" w:hAnsi="Palatino Linotype"/>
        </w:rPr>
        <w:t xml:space="preserve">en fecha </w:t>
      </w:r>
      <w:r w:rsidR="00693F46">
        <w:rPr>
          <w:rFonts w:ascii="Palatino Linotype" w:hAnsi="Palatino Linotype"/>
        </w:rPr>
        <w:t>catorce de septiembre de dos mil veintiuno</w:t>
      </w:r>
      <w:r w:rsidRPr="006B21D8">
        <w:rPr>
          <w:rFonts w:ascii="Palatino Linotype" w:hAnsi="Palatino Linotype"/>
        </w:rPr>
        <w:t xml:space="preserve">, se decretó el cierre de instrucción, en términos del </w:t>
      </w:r>
      <w:r w:rsidRPr="006B21D8">
        <w:rPr>
          <w:rFonts w:ascii="Palatino Linotype" w:hAnsi="Palatino Linotype"/>
        </w:rPr>
        <w:lastRenderedPageBreak/>
        <w:t>artículo 185, Fracción VI, de la Ley</w:t>
      </w:r>
      <w:r w:rsidRPr="008907F5">
        <w:rPr>
          <w:rFonts w:ascii="Palatino Linotype" w:hAnsi="Palatino Linotype"/>
        </w:rPr>
        <w:t xml:space="preserve"> de Transparencia y Acceso a la Información Pública del Estado de México y Municipios.</w:t>
      </w:r>
    </w:p>
    <w:p w:rsidR="00C42326" w:rsidRDefault="00C42326" w:rsidP="007541E3">
      <w:pPr>
        <w:pStyle w:val="Sinespaciado"/>
        <w:spacing w:line="360" w:lineRule="auto"/>
        <w:jc w:val="both"/>
        <w:rPr>
          <w:rFonts w:ascii="Palatino Linotype" w:hAnsi="Palatino Linotype"/>
        </w:rPr>
      </w:pPr>
    </w:p>
    <w:p w:rsidR="00984A08" w:rsidRPr="00C42326" w:rsidRDefault="00984A08" w:rsidP="007541E3">
      <w:pPr>
        <w:pStyle w:val="Sinespaciado"/>
        <w:spacing w:line="360" w:lineRule="auto"/>
        <w:jc w:val="both"/>
        <w:rPr>
          <w:rFonts w:ascii="Palatino Linotype" w:hAnsi="Palatino Linotype"/>
        </w:rPr>
      </w:pPr>
    </w:p>
    <w:p w:rsidR="00693F46" w:rsidRPr="00693F46" w:rsidRDefault="00693F46" w:rsidP="00693F46">
      <w:pPr>
        <w:spacing w:line="360" w:lineRule="auto"/>
        <w:jc w:val="both"/>
        <w:rPr>
          <w:rFonts w:ascii="Palatino Linotype" w:eastAsia="Times New Roman" w:hAnsi="Palatino Linotype" w:cs="Arial"/>
          <w:b/>
          <w:sz w:val="28"/>
          <w:szCs w:val="28"/>
        </w:rPr>
      </w:pPr>
      <w:r w:rsidRPr="00693F46">
        <w:rPr>
          <w:rFonts w:ascii="Palatino Linotype" w:eastAsia="Times New Roman" w:hAnsi="Palatino Linotype" w:cs="Arial"/>
          <w:b/>
          <w:sz w:val="28"/>
          <w:szCs w:val="28"/>
        </w:rPr>
        <w:t>OCTAVO. De la ampliación del término para resolver.</w:t>
      </w:r>
    </w:p>
    <w:p w:rsidR="00693F46" w:rsidRPr="00693F46" w:rsidRDefault="00693F46" w:rsidP="00693F46">
      <w:pPr>
        <w:spacing w:line="360" w:lineRule="auto"/>
        <w:jc w:val="both"/>
        <w:rPr>
          <w:rFonts w:ascii="Palatino Linotype" w:eastAsia="Times New Roman" w:hAnsi="Palatino Linotype" w:cs="Arial"/>
        </w:rPr>
      </w:pPr>
      <w:r>
        <w:rPr>
          <w:rFonts w:ascii="Palatino Linotype" w:eastAsia="Times New Roman" w:hAnsi="Palatino Linotype" w:cs="Arial"/>
        </w:rPr>
        <w:t xml:space="preserve">Derivado </w:t>
      </w:r>
      <w:r w:rsidRPr="00693F46">
        <w:rPr>
          <w:rFonts w:ascii="Palatino Linotype" w:eastAsia="Times New Roman" w:hAnsi="Palatino Linotype" w:cs="Arial"/>
        </w:rPr>
        <w:t xml:space="preserve">que había transcurrido el término legal para emitir resolución, </w:t>
      </w:r>
      <w:r>
        <w:rPr>
          <w:rFonts w:ascii="Palatino Linotype" w:eastAsia="Times New Roman" w:hAnsi="Palatino Linotype" w:cs="Arial"/>
        </w:rPr>
        <w:t>e</w:t>
      </w:r>
      <w:r w:rsidRPr="00693F46">
        <w:rPr>
          <w:rFonts w:ascii="Palatino Linotype" w:eastAsia="Times New Roman" w:hAnsi="Palatino Linotype" w:cs="Arial"/>
        </w:rPr>
        <w:t>n fecha veinte de septiembre de dos mil veintiuno</w:t>
      </w:r>
      <w:r>
        <w:rPr>
          <w:rFonts w:ascii="Palatino Linotype" w:eastAsia="Times New Roman" w:hAnsi="Palatino Linotype" w:cs="Arial"/>
        </w:rPr>
        <w:t xml:space="preserve">, </w:t>
      </w:r>
      <w:r w:rsidRPr="00693F46">
        <w:rPr>
          <w:rFonts w:ascii="Palatino Linotype" w:eastAsia="Times New Roman" w:hAnsi="Palatino Linotype" w:cs="Arial"/>
        </w:rPr>
        <w:t>se determinó ampliar el término para resolver los recursos de revisión en términos del artículo 181 párrafo tercero de la Ley de Transparencia y Acceso a la Información Pública del Estado de México y Municipios por un plazo de quince días hábiles.</w:t>
      </w:r>
    </w:p>
    <w:p w:rsidR="00693F46" w:rsidRDefault="00693F46" w:rsidP="00693F46">
      <w:pPr>
        <w:spacing w:line="360" w:lineRule="auto"/>
        <w:jc w:val="both"/>
        <w:rPr>
          <w:rFonts w:ascii="Palatino Linotype" w:eastAsiaTheme="minorHAnsi" w:hAnsi="Palatino Linotype" w:cs="Arial"/>
          <w:lang w:eastAsia="en-US"/>
        </w:rPr>
      </w:pPr>
    </w:p>
    <w:p w:rsidR="00984A08" w:rsidRDefault="00984A08" w:rsidP="00693F46">
      <w:pPr>
        <w:spacing w:line="360" w:lineRule="auto"/>
        <w:jc w:val="both"/>
        <w:rPr>
          <w:rFonts w:ascii="Palatino Linotype" w:eastAsiaTheme="minorHAnsi" w:hAnsi="Palatino Linotype" w:cs="Arial"/>
          <w:lang w:eastAsia="en-US"/>
        </w:rPr>
      </w:pPr>
    </w:p>
    <w:p w:rsidR="00693F46" w:rsidRPr="00693F46" w:rsidRDefault="00693F46" w:rsidP="00693F46">
      <w:pPr>
        <w:spacing w:line="360" w:lineRule="auto"/>
        <w:jc w:val="both"/>
        <w:rPr>
          <w:rFonts w:ascii="Palatino Linotype" w:eastAsia="Times New Roman" w:hAnsi="Palatino Linotype" w:cs="Arial"/>
          <w:szCs w:val="28"/>
        </w:rPr>
      </w:pPr>
      <w:r w:rsidRPr="00693F46">
        <w:rPr>
          <w:rFonts w:ascii="Palatino Linotype" w:eastAsia="Times New Roman" w:hAnsi="Palatino Linotype" w:cs="Arial"/>
          <w:b/>
          <w:sz w:val="28"/>
          <w:szCs w:val="28"/>
        </w:rPr>
        <w:t xml:space="preserve">NOVENO. </w:t>
      </w:r>
      <w:r w:rsidRPr="00693F46">
        <w:rPr>
          <w:rFonts w:ascii="Palatino Linotype" w:eastAsia="Times New Roman" w:hAnsi="Palatino Linotype" w:cs="Arial"/>
          <w:szCs w:val="28"/>
        </w:rPr>
        <w:t xml:space="preserve">En fecha veintitrés de agosto de dos mil veintiuno por acuerdo del Pleno de este Órgano Garante, en la Segunda Sesión Extraordinaria fue returnado el recurso de revisión </w:t>
      </w:r>
      <w:r w:rsidRPr="00693F46">
        <w:rPr>
          <w:rFonts w:ascii="Palatino Linotype" w:eastAsia="Times New Roman" w:hAnsi="Palatino Linotype"/>
          <w:b/>
        </w:rPr>
        <w:t>038</w:t>
      </w:r>
      <w:r>
        <w:rPr>
          <w:rFonts w:ascii="Palatino Linotype" w:eastAsia="Times New Roman" w:hAnsi="Palatino Linotype"/>
          <w:b/>
        </w:rPr>
        <w:t>05</w:t>
      </w:r>
      <w:r w:rsidRPr="00693F46">
        <w:rPr>
          <w:rFonts w:ascii="Palatino Linotype" w:eastAsia="Times New Roman" w:hAnsi="Palatino Linotype"/>
          <w:b/>
        </w:rPr>
        <w:t>/INFOEM/</w:t>
      </w:r>
      <w:r>
        <w:rPr>
          <w:rFonts w:ascii="Palatino Linotype" w:eastAsia="Times New Roman" w:hAnsi="Palatino Linotype"/>
          <w:b/>
        </w:rPr>
        <w:t>RD</w:t>
      </w:r>
      <w:r w:rsidRPr="00693F46">
        <w:rPr>
          <w:rFonts w:ascii="Palatino Linotype" w:eastAsia="Times New Roman" w:hAnsi="Palatino Linotype"/>
          <w:b/>
        </w:rPr>
        <w:t>/RR/2021</w:t>
      </w:r>
      <w:r w:rsidRPr="00693F46">
        <w:rPr>
          <w:rFonts w:ascii="Palatino Linotype" w:eastAsia="Times New Roman" w:hAnsi="Palatino Linotype" w:cs="Arial"/>
          <w:szCs w:val="28"/>
        </w:rPr>
        <w:t xml:space="preserve">, al Comisionado </w:t>
      </w:r>
      <w:r w:rsidRPr="00693F46">
        <w:rPr>
          <w:rFonts w:ascii="Palatino Linotype" w:eastAsia="Times New Roman" w:hAnsi="Palatino Linotype" w:cs="Arial"/>
          <w:b/>
          <w:szCs w:val="28"/>
        </w:rPr>
        <w:t>JOSÉ MARTÍNEZ VILCHIS</w:t>
      </w:r>
      <w:r w:rsidRPr="00693F46">
        <w:rPr>
          <w:rFonts w:ascii="Palatino Linotype" w:eastAsia="Times New Roman" w:hAnsi="Palatino Linotype" w:cs="Arial"/>
          <w:szCs w:val="28"/>
        </w:rPr>
        <w:t xml:space="preserve"> para su resolución y presentación al Pleno.</w:t>
      </w:r>
    </w:p>
    <w:p w:rsidR="00C42326" w:rsidRPr="00780575" w:rsidRDefault="00C42326" w:rsidP="007541E3">
      <w:pPr>
        <w:pStyle w:val="Sinespaciado"/>
        <w:spacing w:line="360" w:lineRule="auto"/>
        <w:jc w:val="both"/>
        <w:rPr>
          <w:rFonts w:ascii="Palatino Linotype" w:hAnsi="Palatino Linotype"/>
          <w:lang w:val="es-ES"/>
        </w:rPr>
      </w:pPr>
    </w:p>
    <w:p w:rsidR="007541E3" w:rsidRPr="008907F5" w:rsidRDefault="007541E3" w:rsidP="007541E3">
      <w:pPr>
        <w:spacing w:line="360" w:lineRule="auto"/>
        <w:jc w:val="center"/>
        <w:rPr>
          <w:rFonts w:ascii="Palatino Linotype" w:hAnsi="Palatino Linotype" w:cs="Arial"/>
          <w:b/>
          <w:sz w:val="28"/>
        </w:rPr>
      </w:pPr>
      <w:r w:rsidRPr="008907F5">
        <w:rPr>
          <w:rFonts w:ascii="Palatino Linotype" w:hAnsi="Palatino Linotype" w:cs="Arial"/>
          <w:b/>
          <w:sz w:val="28"/>
        </w:rPr>
        <w:t>C O N S I D E R A N D O</w:t>
      </w:r>
    </w:p>
    <w:p w:rsidR="007541E3" w:rsidRPr="008907F5" w:rsidRDefault="007541E3" w:rsidP="007541E3">
      <w:pPr>
        <w:spacing w:line="360" w:lineRule="auto"/>
        <w:jc w:val="both"/>
        <w:rPr>
          <w:rFonts w:ascii="Palatino Linotype" w:hAnsi="Palatino Linotype"/>
        </w:rPr>
      </w:pPr>
    </w:p>
    <w:p w:rsidR="007541E3" w:rsidRPr="008907F5" w:rsidRDefault="007541E3" w:rsidP="007541E3">
      <w:pPr>
        <w:spacing w:line="360" w:lineRule="auto"/>
        <w:jc w:val="both"/>
        <w:rPr>
          <w:rFonts w:ascii="Palatino Linotype" w:hAnsi="Palatino Linotype"/>
          <w:sz w:val="28"/>
        </w:rPr>
      </w:pPr>
      <w:r w:rsidRPr="008907F5">
        <w:rPr>
          <w:rFonts w:ascii="Palatino Linotype" w:hAnsi="Palatino Linotype"/>
          <w:b/>
          <w:sz w:val="28"/>
        </w:rPr>
        <w:t>PRIMERO.</w:t>
      </w:r>
      <w:r w:rsidRPr="008907F5">
        <w:rPr>
          <w:rFonts w:ascii="Palatino Linotype" w:hAnsi="Palatino Linotype"/>
          <w:sz w:val="28"/>
        </w:rPr>
        <w:t xml:space="preserve"> </w:t>
      </w:r>
      <w:r w:rsidRPr="008907F5">
        <w:rPr>
          <w:rFonts w:ascii="Palatino Linotype" w:hAnsi="Palatino Linotype"/>
          <w:b/>
          <w:sz w:val="28"/>
          <w:szCs w:val="26"/>
        </w:rPr>
        <w:t xml:space="preserve">De la </w:t>
      </w:r>
      <w:r w:rsidRPr="008907F5">
        <w:rPr>
          <w:rFonts w:ascii="Palatino Linotype" w:hAnsi="Palatino Linotype"/>
          <w:b/>
          <w:sz w:val="28"/>
        </w:rPr>
        <w:t>Competencia</w:t>
      </w:r>
      <w:r w:rsidRPr="008907F5">
        <w:rPr>
          <w:rFonts w:ascii="Palatino Linotype" w:hAnsi="Palatino Linotype"/>
          <w:sz w:val="28"/>
        </w:rPr>
        <w:t xml:space="preserve">. </w:t>
      </w:r>
    </w:p>
    <w:p w:rsidR="007541E3" w:rsidRPr="008907F5" w:rsidRDefault="007541E3" w:rsidP="007541E3">
      <w:pPr>
        <w:spacing w:line="360" w:lineRule="auto"/>
        <w:jc w:val="both"/>
        <w:rPr>
          <w:rFonts w:ascii="Palatino Linotype" w:hAnsi="Palatino Linotype"/>
          <w:sz w:val="28"/>
        </w:rPr>
      </w:pPr>
      <w:r w:rsidRPr="008907F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w:t>
      </w:r>
      <w:r w:rsidRPr="008907F5">
        <w:rPr>
          <w:rFonts w:ascii="Palatino Linotype" w:hAnsi="Palatino Linotype"/>
        </w:rPr>
        <w:lastRenderedPageBreak/>
        <w:t xml:space="preserve">III y  IV y 16, primer párrafo de la Constitución Política de los Estados Unidos Mexicanos; </w:t>
      </w:r>
      <w:r w:rsidR="00693F46" w:rsidRPr="00693F46">
        <w:rPr>
          <w:rFonts w:ascii="Palatino Linotype" w:hAnsi="Palatino Linotype"/>
        </w:rPr>
        <w:t xml:space="preserve">5, párrafos trigésimo, trigésimo primero y trigésimo segundo, fracciones IV y V, </w:t>
      </w:r>
      <w:r w:rsidRPr="008907F5">
        <w:rPr>
          <w:rFonts w:ascii="Palatino Linotype" w:hAnsi="Palatino Linotype"/>
        </w:rPr>
        <w:t xml:space="preserve">de la Constitución Política del Estado Libre y Soberano de México; 1, 81, 82 fracciones I y III, 119, 127, 128 y 129, de la Ley de Protección de Datos Personales en Posesión de Sujetos Obligados del Estado de México y Municipios;  1, 2, fracción II, 13, 29, </w:t>
      </w:r>
      <w:r w:rsidRPr="008907F5">
        <w:rPr>
          <w:rFonts w:ascii="Palatino Linotype" w:hAnsi="Palatino Linotype" w:cs="Arial"/>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541E3" w:rsidRDefault="007541E3" w:rsidP="007541E3">
      <w:pPr>
        <w:pStyle w:val="Prrafodelista"/>
        <w:widowControl w:val="0"/>
        <w:autoSpaceDE w:val="0"/>
        <w:autoSpaceDN w:val="0"/>
        <w:adjustRightInd w:val="0"/>
        <w:spacing w:line="360" w:lineRule="auto"/>
        <w:ind w:left="0"/>
        <w:contextualSpacing w:val="0"/>
        <w:jc w:val="both"/>
        <w:rPr>
          <w:rFonts w:ascii="Palatino Linotype" w:hAnsi="Palatino Linotype"/>
          <w:b/>
          <w:szCs w:val="28"/>
        </w:rPr>
      </w:pPr>
    </w:p>
    <w:p w:rsidR="007541E3" w:rsidRPr="008907F5" w:rsidRDefault="007541E3" w:rsidP="007541E3">
      <w:pPr>
        <w:pStyle w:val="Prrafodelista"/>
        <w:widowControl w:val="0"/>
        <w:autoSpaceDE w:val="0"/>
        <w:autoSpaceDN w:val="0"/>
        <w:adjustRightInd w:val="0"/>
        <w:spacing w:line="360" w:lineRule="auto"/>
        <w:ind w:left="0"/>
        <w:contextualSpacing w:val="0"/>
        <w:jc w:val="both"/>
        <w:rPr>
          <w:rFonts w:ascii="Palatino Linotype" w:hAnsi="Palatino Linotype" w:cs="Arial"/>
          <w:b/>
        </w:rPr>
      </w:pPr>
      <w:r w:rsidRPr="008907F5">
        <w:rPr>
          <w:rFonts w:ascii="Palatino Linotype" w:hAnsi="Palatino Linotype"/>
          <w:b/>
          <w:sz w:val="28"/>
          <w:szCs w:val="28"/>
        </w:rPr>
        <w:t>SEGUNDO</w:t>
      </w:r>
      <w:r w:rsidRPr="008907F5">
        <w:rPr>
          <w:rFonts w:ascii="Palatino Linotype" w:hAnsi="Palatino Linotype" w:cs="Arial"/>
          <w:b/>
          <w:sz w:val="28"/>
          <w:szCs w:val="28"/>
        </w:rPr>
        <w:t xml:space="preserve">. De la oportunidad y procedibilidad. </w:t>
      </w:r>
    </w:p>
    <w:p w:rsidR="00D06D61" w:rsidRDefault="00D06D61" w:rsidP="00D06D61">
      <w:pPr>
        <w:widowControl w:val="0"/>
        <w:autoSpaceDE w:val="0"/>
        <w:autoSpaceDN w:val="0"/>
        <w:adjustRightInd w:val="0"/>
        <w:spacing w:line="360" w:lineRule="auto"/>
        <w:jc w:val="both"/>
        <w:rPr>
          <w:rFonts w:ascii="Palatino Linotype" w:hAnsi="Palatino Linotype" w:cs="Arial"/>
        </w:rPr>
      </w:pPr>
      <w:r w:rsidRPr="00D06D61">
        <w:rPr>
          <w:rFonts w:ascii="Palatino Linotype" w:hAnsi="Palatino Linotype" w:cs="Arial"/>
        </w:rPr>
        <w:t>El recurso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rsidR="00D06D61" w:rsidRPr="00D06D61" w:rsidRDefault="00D06D61" w:rsidP="00D06D61">
      <w:pPr>
        <w:widowControl w:val="0"/>
        <w:autoSpaceDE w:val="0"/>
        <w:autoSpaceDN w:val="0"/>
        <w:adjustRightInd w:val="0"/>
        <w:spacing w:line="360" w:lineRule="auto"/>
        <w:jc w:val="both"/>
        <w:rPr>
          <w:rFonts w:ascii="Palatino Linotype" w:hAnsi="Palatino Linotype" w:cs="Arial"/>
        </w:rPr>
      </w:pPr>
    </w:p>
    <w:p w:rsidR="00D06D61" w:rsidRPr="00D06D61" w:rsidRDefault="00D06D61" w:rsidP="00354FB8">
      <w:pPr>
        <w:widowControl w:val="0"/>
        <w:autoSpaceDE w:val="0"/>
        <w:autoSpaceDN w:val="0"/>
        <w:adjustRightInd w:val="0"/>
        <w:ind w:left="567" w:right="618"/>
        <w:jc w:val="both"/>
        <w:rPr>
          <w:rFonts w:ascii="Palatino Linotype" w:hAnsi="Palatino Linotype" w:cs="Arial"/>
          <w:b/>
          <w:i/>
          <w:sz w:val="22"/>
        </w:rPr>
      </w:pPr>
      <w:r w:rsidRPr="00D06D61">
        <w:rPr>
          <w:rFonts w:ascii="Palatino Linotype" w:hAnsi="Palatino Linotype" w:cs="Arial"/>
          <w:i/>
          <w:sz w:val="22"/>
        </w:rPr>
        <w:t>“</w:t>
      </w:r>
      <w:r w:rsidRPr="00D06D61">
        <w:rPr>
          <w:rFonts w:ascii="Palatino Linotype" w:hAnsi="Palatino Linotype" w:cs="Arial"/>
          <w:b/>
          <w:i/>
          <w:sz w:val="22"/>
        </w:rPr>
        <w:t>Artículo 128.</w:t>
      </w:r>
      <w:r w:rsidRPr="00D06D61">
        <w:rPr>
          <w:rFonts w:ascii="Palatino Linotype" w:hAnsi="Palatino Linotype" w:cs="Arial"/>
          <w:i/>
          <w:sz w:val="22"/>
        </w:rPr>
        <w:t xml:space="preserve"> </w:t>
      </w:r>
      <w:r w:rsidRPr="00D06D61">
        <w:rPr>
          <w:rFonts w:ascii="Palatino Linotype" w:hAnsi="Palatino Linotype" w:cs="Arial"/>
          <w:i/>
          <w:sz w:val="22"/>
          <w:u w:val="single"/>
        </w:rPr>
        <w:t>El titular, por sí mismo o a través de su representante, podrán interponer un recurso de revisión ante el Instituto</w:t>
      </w:r>
      <w:r w:rsidRPr="00D06D61">
        <w:rPr>
          <w:rFonts w:ascii="Palatino Linotype" w:hAnsi="Palatino Linotype" w:cs="Arial"/>
          <w:i/>
          <w:sz w:val="22"/>
        </w:rPr>
        <w:t xml:space="preserve"> o la Unidad de Transparencia del responsable que haya conocido de la solicitud para el ejercicio de los derechos ARCO, </w:t>
      </w:r>
      <w:r w:rsidRPr="00D06D61">
        <w:rPr>
          <w:rFonts w:ascii="Palatino Linotype" w:hAnsi="Palatino Linotype" w:cs="Arial"/>
          <w:b/>
          <w:i/>
          <w:sz w:val="22"/>
        </w:rPr>
        <w:t xml:space="preserve">dentro de un plazo que no podrá exceder de quince días contados a partir del siguiente a la fecha de la notificación de la respuesta. </w:t>
      </w:r>
    </w:p>
    <w:p w:rsidR="00D06D61" w:rsidRPr="00D06D61" w:rsidRDefault="00D06D61" w:rsidP="00354FB8">
      <w:pPr>
        <w:widowControl w:val="0"/>
        <w:autoSpaceDE w:val="0"/>
        <w:autoSpaceDN w:val="0"/>
        <w:adjustRightInd w:val="0"/>
        <w:ind w:left="567" w:right="618"/>
        <w:jc w:val="both"/>
        <w:rPr>
          <w:rFonts w:ascii="Palatino Linotype" w:hAnsi="Palatino Linotype" w:cs="Arial"/>
          <w:i/>
          <w:sz w:val="22"/>
        </w:rPr>
      </w:pPr>
      <w:r w:rsidRPr="00D06D61">
        <w:rPr>
          <w:rFonts w:ascii="Palatino Linotype" w:hAnsi="Palatino Linotype" w:cs="Arial"/>
          <w:i/>
          <w:sz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rsidR="007541E3" w:rsidRPr="00D06D61" w:rsidRDefault="00D06D61" w:rsidP="00D06D61">
      <w:pPr>
        <w:widowControl w:val="0"/>
        <w:autoSpaceDE w:val="0"/>
        <w:autoSpaceDN w:val="0"/>
        <w:adjustRightInd w:val="0"/>
        <w:ind w:left="567" w:right="618"/>
        <w:jc w:val="right"/>
        <w:rPr>
          <w:rFonts w:ascii="Palatino Linotype" w:hAnsi="Palatino Linotype" w:cs="Arial"/>
          <w:sz w:val="22"/>
        </w:rPr>
      </w:pPr>
      <w:r w:rsidRPr="00D06D61">
        <w:rPr>
          <w:rFonts w:ascii="Palatino Linotype" w:hAnsi="Palatino Linotype" w:cs="Arial"/>
          <w:sz w:val="22"/>
        </w:rPr>
        <w:t>(Énfasis añadido)</w:t>
      </w:r>
    </w:p>
    <w:p w:rsidR="007541E3" w:rsidRPr="008907F5" w:rsidRDefault="007541E3" w:rsidP="00C421B8">
      <w:pPr>
        <w:widowControl w:val="0"/>
        <w:autoSpaceDE w:val="0"/>
        <w:autoSpaceDN w:val="0"/>
        <w:adjustRightInd w:val="0"/>
        <w:spacing w:line="360" w:lineRule="auto"/>
        <w:jc w:val="both"/>
        <w:rPr>
          <w:rFonts w:ascii="Palatino Linotype" w:hAnsi="Palatino Linotype"/>
          <w:i/>
          <w:sz w:val="22"/>
          <w:szCs w:val="22"/>
        </w:rPr>
      </w:pPr>
      <w:r w:rsidRPr="008907F5">
        <w:rPr>
          <w:rFonts w:ascii="Palatino Linotype" w:hAnsi="Palatino Linotype"/>
        </w:rPr>
        <w:lastRenderedPageBreak/>
        <w:t xml:space="preserve">En esa tesitura, atendiendo a que </w:t>
      </w:r>
      <w:r w:rsidR="00D06D61" w:rsidRPr="008907F5">
        <w:rPr>
          <w:rFonts w:ascii="Palatino Linotype" w:hAnsi="Palatino Linotype"/>
          <w:b/>
        </w:rPr>
        <w:t xml:space="preserve">el </w:t>
      </w:r>
      <w:r w:rsidRPr="008907F5">
        <w:rPr>
          <w:rFonts w:ascii="Palatino Linotype" w:hAnsi="Palatino Linotype"/>
          <w:b/>
        </w:rPr>
        <w:t xml:space="preserve">Sujeto Obligado </w:t>
      </w:r>
      <w:r w:rsidRPr="008907F5">
        <w:rPr>
          <w:rFonts w:ascii="Palatino Linotype" w:hAnsi="Palatino Linotype"/>
        </w:rPr>
        <w:t xml:space="preserve">notificó su respuesta a la solicitud de acceso a datos personales el día </w:t>
      </w:r>
      <w:r w:rsidR="00D06D61">
        <w:rPr>
          <w:rFonts w:ascii="Palatino Linotype" w:hAnsi="Palatino Linotype"/>
        </w:rPr>
        <w:t>treinta de junio de dos mil veintiuno</w:t>
      </w:r>
      <w:r w:rsidRPr="008907F5">
        <w:rPr>
          <w:rFonts w:ascii="Palatino Linotype" w:hAnsi="Palatino Linotype"/>
        </w:rPr>
        <w:t xml:space="preserve">; por lo que el plazo de quince días hábiles que el artículo 128 de la Ley de Protección de Datos Personales en Posesión de Sujetos Obligados del Estado de México y Municipios prevé para la interposición del medio de impugnación transcurrió del </w:t>
      </w:r>
      <w:r w:rsidR="00D06D61">
        <w:rPr>
          <w:rFonts w:ascii="Palatino Linotype" w:hAnsi="Palatino Linotype"/>
        </w:rPr>
        <w:t xml:space="preserve">uno de julio al cuatro de agosto </w:t>
      </w:r>
      <w:r w:rsidR="00693F46">
        <w:rPr>
          <w:rFonts w:ascii="Palatino Linotype" w:hAnsi="Palatino Linotype"/>
        </w:rPr>
        <w:t>de dos mil veintiuno</w:t>
      </w:r>
      <w:r w:rsidRPr="008907F5">
        <w:rPr>
          <w:rFonts w:ascii="Palatino Linotype" w:hAnsi="Palatino Linotype"/>
        </w:rPr>
        <w:t>.</w:t>
      </w:r>
      <w:r w:rsidR="00D06D61">
        <w:rPr>
          <w:rFonts w:ascii="Palatino Linotype" w:hAnsi="Palatino Linotype"/>
        </w:rPr>
        <w:t xml:space="preserve"> </w:t>
      </w:r>
      <w:r w:rsidRPr="008907F5">
        <w:rPr>
          <w:rFonts w:ascii="Palatino Linotype" w:hAnsi="Palatino Linotype"/>
        </w:rPr>
        <w:t xml:space="preserve">Ahora bien, como se advierte de las constancias que integran el expediente virtual en que se actúa, podemos observar que </w:t>
      </w:r>
      <w:r w:rsidR="00590026">
        <w:rPr>
          <w:rFonts w:ascii="Palatino Linotype" w:hAnsi="Palatino Linotype"/>
          <w:b/>
        </w:rPr>
        <w:t>El Recurrente</w:t>
      </w:r>
      <w:r w:rsidRPr="008907F5">
        <w:rPr>
          <w:rFonts w:ascii="Palatino Linotype" w:hAnsi="Palatino Linotype"/>
          <w:b/>
        </w:rPr>
        <w:t xml:space="preserve"> </w:t>
      </w:r>
      <w:r w:rsidRPr="008907F5">
        <w:rPr>
          <w:rFonts w:ascii="Palatino Linotype" w:hAnsi="Palatino Linotype"/>
        </w:rPr>
        <w:t xml:space="preserve">interpuso su recurso de revisión el día </w:t>
      </w:r>
      <w:r w:rsidR="00D06D61">
        <w:rPr>
          <w:rFonts w:ascii="Palatino Linotype" w:hAnsi="Palatino Linotype"/>
        </w:rPr>
        <w:t xml:space="preserve">dos de agosto </w:t>
      </w:r>
      <w:r w:rsidR="00693F46">
        <w:rPr>
          <w:rFonts w:ascii="Palatino Linotype" w:hAnsi="Palatino Linotype"/>
        </w:rPr>
        <w:t>de dos mil veintiuno</w:t>
      </w:r>
      <w:r w:rsidR="00D06D61">
        <w:rPr>
          <w:rStyle w:val="Refdenotaalpie"/>
          <w:rFonts w:ascii="Palatino Linotype" w:hAnsi="Palatino Linotype"/>
        </w:rPr>
        <w:footnoteReference w:id="3"/>
      </w:r>
      <w:r w:rsidRPr="008907F5">
        <w:rPr>
          <w:rFonts w:ascii="Palatino Linotype" w:hAnsi="Palatino Linotype"/>
        </w:rPr>
        <w:t>, encontrándose dentro del término legal para su interposición</w:t>
      </w:r>
      <w:r w:rsidR="00C421B8">
        <w:rPr>
          <w:rFonts w:ascii="Palatino Linotype" w:hAnsi="Palatino Linotype"/>
        </w:rPr>
        <w:t>.</w:t>
      </w:r>
    </w:p>
    <w:p w:rsidR="007541E3" w:rsidRDefault="007541E3" w:rsidP="007541E3">
      <w:pPr>
        <w:widowControl w:val="0"/>
        <w:autoSpaceDE w:val="0"/>
        <w:autoSpaceDN w:val="0"/>
        <w:adjustRightInd w:val="0"/>
        <w:spacing w:line="360" w:lineRule="auto"/>
        <w:jc w:val="both"/>
        <w:rPr>
          <w:rFonts w:ascii="Palatino Linotype" w:hAnsi="Palatino Linotype"/>
        </w:rPr>
      </w:pPr>
    </w:p>
    <w:p w:rsidR="00FD4133" w:rsidRPr="00FD4133" w:rsidRDefault="00FD4133" w:rsidP="00FD4133">
      <w:pPr>
        <w:widowControl w:val="0"/>
        <w:autoSpaceDE w:val="0"/>
        <w:autoSpaceDN w:val="0"/>
        <w:adjustRightInd w:val="0"/>
        <w:spacing w:line="360" w:lineRule="auto"/>
        <w:jc w:val="both"/>
        <w:rPr>
          <w:rFonts w:ascii="Palatino Linotype" w:eastAsia="Times New Roman" w:hAnsi="Palatino Linotype" w:cs="Arial"/>
          <w:b/>
          <w:sz w:val="28"/>
          <w:szCs w:val="28"/>
        </w:rPr>
      </w:pPr>
      <w:r w:rsidRPr="00FD4133">
        <w:rPr>
          <w:rFonts w:ascii="Palatino Linotype" w:eastAsia="Times New Roman" w:hAnsi="Palatino Linotype" w:cs="Arial"/>
          <w:b/>
          <w:sz w:val="28"/>
          <w:szCs w:val="28"/>
        </w:rPr>
        <w:t xml:space="preserve">TERCERO. Estudio de improcedencia y sobreseimiento. </w:t>
      </w:r>
    </w:p>
    <w:p w:rsidR="00FD4133" w:rsidRDefault="00FD4133" w:rsidP="00FD4133">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Este Instituto, previo al análisis de fondo del presente asunto, realizará el estudio preferente y oficioso de las causales de sobreseimiento e improcedencia</w:t>
      </w:r>
      <w:r>
        <w:rPr>
          <w:rFonts w:ascii="Palatino Linotype" w:eastAsia="Times New Roman" w:hAnsi="Palatino Linotype" w:cs="Arial"/>
          <w:szCs w:val="28"/>
        </w:rPr>
        <w:t xml:space="preserve">, en lo que corresponde a </w:t>
      </w:r>
      <w:r w:rsidRPr="00FD4133">
        <w:rPr>
          <w:rFonts w:ascii="Palatino Linotype" w:eastAsia="Times New Roman" w:hAnsi="Palatino Linotype" w:cs="Arial"/>
          <w:szCs w:val="28"/>
        </w:rPr>
        <w:t>las causales de improcedencia, el artículo 112, de la Ley General de Protección de Datos en Posesión de Sujetos Obligados, indica las siguientes</w:t>
      </w:r>
      <w:r>
        <w:rPr>
          <w:rFonts w:ascii="Palatino Linotype" w:eastAsia="Times New Roman" w:hAnsi="Palatino Linotype" w:cs="Arial"/>
          <w:szCs w:val="28"/>
        </w:rPr>
        <w:t>:</w:t>
      </w:r>
    </w:p>
    <w:p w:rsidR="00FD4133" w:rsidRDefault="00FD4133" w:rsidP="00FD4133">
      <w:pPr>
        <w:widowControl w:val="0"/>
        <w:autoSpaceDE w:val="0"/>
        <w:autoSpaceDN w:val="0"/>
        <w:adjustRightInd w:val="0"/>
        <w:spacing w:line="360" w:lineRule="auto"/>
        <w:jc w:val="both"/>
        <w:rPr>
          <w:rFonts w:ascii="Palatino Linotype" w:eastAsia="Times New Roman" w:hAnsi="Palatino Linotype" w:cs="Arial"/>
          <w:szCs w:val="28"/>
        </w:rPr>
      </w:pP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b/>
          <w:i/>
          <w:sz w:val="22"/>
          <w:szCs w:val="28"/>
        </w:rPr>
      </w:pPr>
      <w:r w:rsidRPr="00FD4133">
        <w:rPr>
          <w:rFonts w:ascii="Palatino Linotype" w:eastAsia="Times New Roman" w:hAnsi="Palatino Linotype" w:cs="Arial"/>
          <w:b/>
          <w:i/>
          <w:sz w:val="22"/>
          <w:szCs w:val="28"/>
        </w:rPr>
        <w:t>Artículo 112. El recurso de revisión podrá ser desechado por improcedente cuando:</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I. Sea extemporáneo por haber transcurrido el plazo establecido en el artículo 103 de la presente Ley;</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II. El titular o su representante no acrediten debidamente su identidad y personalidad de este último;</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III. El Instituto o, en su caso, los Organismos garantes hayan resuelto anteriormente en definitiva sobre la materia del mismo;</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IV. No se actualice alguna de las causales del recurso de revisión previstas en el artículo 104 de la presente Ley;</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lastRenderedPageBreak/>
        <w:t xml:space="preserve"> V. Se esté tramitando ante los tribunales competentes algún recurso o medio de defensa interpuesto por el recurrente, o en su caso, por el tercero interesado, en contra del acto recurrido ante el Instituto o los Organismos garantes, según corresponda;</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 VI. El recurrente modifique o amplíe su petición en el recurso de revisión, únicamente respecto de los nuevos contenidos, o </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VII. El recurrente no acredite interés jurídico.</w:t>
      </w:r>
    </w:p>
    <w:p w:rsidR="00FD4133" w:rsidRPr="00FD4133" w:rsidRDefault="00FD4133" w:rsidP="00FD4133">
      <w:pPr>
        <w:widowControl w:val="0"/>
        <w:autoSpaceDE w:val="0"/>
        <w:autoSpaceDN w:val="0"/>
        <w:adjustRightInd w:val="0"/>
        <w:spacing w:line="360" w:lineRule="auto"/>
        <w:jc w:val="both"/>
        <w:rPr>
          <w:rFonts w:ascii="Palatino Linotype" w:eastAsia="Times New Roman" w:hAnsi="Palatino Linotype" w:cs="Arial"/>
          <w:szCs w:val="28"/>
        </w:rPr>
      </w:pPr>
    </w:p>
    <w:p w:rsidR="00FD4133" w:rsidRPr="00FD4133" w:rsidRDefault="00FD4133" w:rsidP="00FD4133">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Con base en lo establecido en el precepto de referencia, a la fecha que se resuelve no se actualizan las causales de improcedencia; ya que, el recurrente presentó su recurso dentro del término de quince días otorgado por la Ley; no se tiene conocimiento de que el Instituto o, en su caso, los Organismos garantes  hayan resuelto anteriormente en definitiva sobre la materia del mismo; se actualizó la causal de procedencia establecida en la fracción XI, del artículo 104, de la Ley General de Protección de Datos en Posesión de Sujetos  Obligados: no se tiene conocimiento de que se esté tramitando ante los tribunales competentes algún recurso o med</w:t>
      </w:r>
      <w:r w:rsidR="005D6E75">
        <w:rPr>
          <w:rFonts w:ascii="Palatino Linotype" w:eastAsia="Times New Roman" w:hAnsi="Palatino Linotype" w:cs="Arial"/>
          <w:szCs w:val="28"/>
        </w:rPr>
        <w:t>io de defensa interpuesto por el</w:t>
      </w:r>
      <w:r w:rsidRPr="00FD4133">
        <w:rPr>
          <w:rFonts w:ascii="Palatino Linotype" w:eastAsia="Times New Roman" w:hAnsi="Palatino Linotype" w:cs="Arial"/>
          <w:szCs w:val="28"/>
        </w:rPr>
        <w:t xml:space="preserve"> </w:t>
      </w:r>
      <w:r w:rsidRPr="005D6E75">
        <w:rPr>
          <w:rFonts w:ascii="Palatino Linotype" w:eastAsia="Times New Roman" w:hAnsi="Palatino Linotype" w:cs="Arial"/>
          <w:b/>
          <w:szCs w:val="28"/>
        </w:rPr>
        <w:t>Recurrente</w:t>
      </w:r>
      <w:r w:rsidRPr="00FD4133">
        <w:rPr>
          <w:rFonts w:ascii="Palatino Linotype" w:eastAsia="Times New Roman" w:hAnsi="Palatino Linotype" w:cs="Arial"/>
          <w:szCs w:val="28"/>
        </w:rPr>
        <w:t>, o en su caso, por el tercero interesado, en contra del acto recurrido ante el Instituto o los Organismos garantes, el particular no amplió su solicitud a través de su medio de  impugnación y no fue necesario que el recurrente acreditara su interés jurídico, ya que es la titular de los datos personales solicitados.</w:t>
      </w:r>
    </w:p>
    <w:p w:rsidR="00FD4133" w:rsidRPr="00FD4133" w:rsidRDefault="00FD4133" w:rsidP="00FD4133">
      <w:pPr>
        <w:widowControl w:val="0"/>
        <w:autoSpaceDE w:val="0"/>
        <w:autoSpaceDN w:val="0"/>
        <w:adjustRightInd w:val="0"/>
        <w:spacing w:line="360" w:lineRule="auto"/>
        <w:jc w:val="both"/>
        <w:rPr>
          <w:rFonts w:ascii="Palatino Linotype" w:eastAsia="Times New Roman" w:hAnsi="Palatino Linotype" w:cs="Arial"/>
          <w:szCs w:val="28"/>
        </w:rPr>
      </w:pPr>
    </w:p>
    <w:p w:rsidR="00FD4133" w:rsidRDefault="00FD4133" w:rsidP="00FD4133">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 xml:space="preserve">Por otra parte, el artículo 113, de la Ley General de Protección de Datos en Posesión de Sujetos Obligados, </w:t>
      </w:r>
      <w:r w:rsidR="00FE6B05">
        <w:rPr>
          <w:rFonts w:ascii="Palatino Linotype" w:eastAsia="Times New Roman" w:hAnsi="Palatino Linotype" w:cs="Arial"/>
          <w:szCs w:val="28"/>
        </w:rPr>
        <w:t xml:space="preserve">consagra lo relativo al sobreseimiento, en </w:t>
      </w:r>
      <w:proofErr w:type="spellStart"/>
      <w:r w:rsidR="00FE6B05">
        <w:rPr>
          <w:rFonts w:ascii="Palatino Linotype" w:eastAsia="Times New Roman" w:hAnsi="Palatino Linotype" w:cs="Arial"/>
          <w:szCs w:val="28"/>
        </w:rPr>
        <w:t>lo</w:t>
      </w:r>
      <w:proofErr w:type="spellEnd"/>
      <w:r w:rsidR="00FE6B05">
        <w:rPr>
          <w:rFonts w:ascii="Palatino Linotype" w:eastAsia="Times New Roman" w:hAnsi="Palatino Linotype" w:cs="Arial"/>
          <w:szCs w:val="28"/>
        </w:rPr>
        <w:t xml:space="preserve"> términos siguientes</w:t>
      </w:r>
      <w:r w:rsidRPr="00FD4133">
        <w:rPr>
          <w:rFonts w:ascii="Palatino Linotype" w:eastAsia="Times New Roman" w:hAnsi="Palatino Linotype" w:cs="Arial"/>
          <w:szCs w:val="28"/>
        </w:rPr>
        <w:t>:</w:t>
      </w:r>
    </w:p>
    <w:p w:rsidR="00FD4133" w:rsidRPr="00FD4133" w:rsidRDefault="00FD4133" w:rsidP="00FD4133">
      <w:pPr>
        <w:widowControl w:val="0"/>
        <w:autoSpaceDE w:val="0"/>
        <w:autoSpaceDN w:val="0"/>
        <w:adjustRightInd w:val="0"/>
        <w:spacing w:line="360" w:lineRule="auto"/>
        <w:jc w:val="both"/>
        <w:rPr>
          <w:rFonts w:ascii="Palatino Linotype" w:eastAsia="Times New Roman" w:hAnsi="Palatino Linotype" w:cs="Arial"/>
          <w:szCs w:val="28"/>
        </w:rPr>
      </w:pP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b/>
          <w:i/>
          <w:sz w:val="22"/>
          <w:szCs w:val="28"/>
        </w:rPr>
        <w:t xml:space="preserve">Artículo 113. </w:t>
      </w:r>
      <w:r w:rsidRPr="00FD4133">
        <w:rPr>
          <w:rFonts w:ascii="Palatino Linotype" w:eastAsia="Times New Roman" w:hAnsi="Palatino Linotype" w:cs="Arial"/>
          <w:i/>
          <w:sz w:val="22"/>
          <w:szCs w:val="28"/>
        </w:rPr>
        <w:t xml:space="preserve">El recurso de revisión solo podrá ser sobreseído cuando: </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 El recurrente se desista expresamente; </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II. El recurrente fallezca; </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 xml:space="preserve">III. Admitido el recurso de revisión, se actualice alguna causal de improcedencia en los términos de la presente Ley; </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lastRenderedPageBreak/>
        <w:t xml:space="preserve">IV. El responsable modifique o revoque su respuesta de tal manera que el recurso de revisión quede sin materia, o </w:t>
      </w:r>
    </w:p>
    <w:p w:rsidR="00FD4133" w:rsidRPr="00FD4133" w:rsidRDefault="00FD4133" w:rsidP="00354FB8">
      <w:pPr>
        <w:widowControl w:val="0"/>
        <w:autoSpaceDE w:val="0"/>
        <w:autoSpaceDN w:val="0"/>
        <w:adjustRightInd w:val="0"/>
        <w:ind w:left="567" w:right="618"/>
        <w:jc w:val="both"/>
        <w:rPr>
          <w:rFonts w:ascii="Palatino Linotype" w:eastAsia="Times New Roman" w:hAnsi="Palatino Linotype" w:cs="Arial"/>
          <w:i/>
          <w:sz w:val="22"/>
          <w:szCs w:val="28"/>
        </w:rPr>
      </w:pPr>
      <w:r w:rsidRPr="00FD4133">
        <w:rPr>
          <w:rFonts w:ascii="Palatino Linotype" w:eastAsia="Times New Roman" w:hAnsi="Palatino Linotype" w:cs="Arial"/>
          <w:i/>
          <w:sz w:val="22"/>
          <w:szCs w:val="28"/>
        </w:rPr>
        <w:t>V. Quede sin materia el recurso de revisión</w:t>
      </w:r>
    </w:p>
    <w:p w:rsidR="00FD4133" w:rsidRPr="00FD4133" w:rsidRDefault="00FD4133" w:rsidP="00FD4133">
      <w:pPr>
        <w:widowControl w:val="0"/>
        <w:autoSpaceDE w:val="0"/>
        <w:autoSpaceDN w:val="0"/>
        <w:adjustRightInd w:val="0"/>
        <w:spacing w:line="360" w:lineRule="auto"/>
        <w:jc w:val="both"/>
        <w:rPr>
          <w:rFonts w:ascii="Palatino Linotype" w:eastAsia="Times New Roman" w:hAnsi="Palatino Linotype" w:cs="Arial"/>
          <w:szCs w:val="28"/>
        </w:rPr>
      </w:pPr>
    </w:p>
    <w:p w:rsidR="00FD4133" w:rsidRPr="00FD4133" w:rsidRDefault="00FD4133" w:rsidP="00FD4133">
      <w:pPr>
        <w:widowControl w:val="0"/>
        <w:autoSpaceDE w:val="0"/>
        <w:autoSpaceDN w:val="0"/>
        <w:adjustRightInd w:val="0"/>
        <w:spacing w:line="360" w:lineRule="auto"/>
        <w:jc w:val="both"/>
        <w:rPr>
          <w:rFonts w:ascii="Palatino Linotype" w:eastAsia="Times New Roman" w:hAnsi="Palatino Linotype" w:cs="Arial"/>
          <w:szCs w:val="28"/>
        </w:rPr>
      </w:pPr>
      <w:r w:rsidRPr="00FD4133">
        <w:rPr>
          <w:rFonts w:ascii="Palatino Linotype" w:eastAsia="Times New Roman" w:hAnsi="Palatino Linotype" w:cs="Arial"/>
          <w:szCs w:val="28"/>
        </w:rPr>
        <w:t xml:space="preserve">Del análisis  realizado por este  Instituto, no se actualiza ninguna de las causales de sobreseimiento mencionadas; ya que </w:t>
      </w:r>
      <w:r w:rsidR="00FE6B05">
        <w:rPr>
          <w:rFonts w:ascii="Palatino Linotype" w:eastAsia="Times New Roman" w:hAnsi="Palatino Linotype" w:cs="Arial"/>
          <w:szCs w:val="28"/>
        </w:rPr>
        <w:t>el</w:t>
      </w:r>
      <w:r w:rsidRPr="00FD4133">
        <w:rPr>
          <w:rFonts w:ascii="Palatino Linotype" w:eastAsia="Times New Roman" w:hAnsi="Palatino Linotype" w:cs="Arial"/>
          <w:szCs w:val="28"/>
        </w:rPr>
        <w:t xml:space="preserve"> </w:t>
      </w:r>
      <w:r w:rsidRPr="00FE6B05">
        <w:rPr>
          <w:rFonts w:ascii="Palatino Linotype" w:eastAsia="Times New Roman" w:hAnsi="Palatino Linotype" w:cs="Arial"/>
          <w:b/>
          <w:szCs w:val="28"/>
        </w:rPr>
        <w:t>Recurrente</w:t>
      </w:r>
      <w:r w:rsidRPr="00FD4133">
        <w:rPr>
          <w:rFonts w:ascii="Palatino Linotype" w:eastAsia="Times New Roman" w:hAnsi="Palatino Linotype" w:cs="Arial"/>
          <w:szCs w:val="28"/>
        </w:rPr>
        <w:t xml:space="preserve"> no se ha desistido del recurso, no existe constancia que permita inferir que el particular haya fallecido; asimismo, no se advierte que el recurso de revisión actualice alguna causal de improcedencia establecida en el artículo 112, de la Ley citada, asimismo el responsable no modificó su respuesta de tal manera que haya dejado sin materia el presente recurso de revisión ni que se haya quedado sin materia por  alguna otra circunstancia, siendo oportuno entrar al estudio de fondo del presente asunto.</w:t>
      </w:r>
    </w:p>
    <w:p w:rsidR="00354FB8" w:rsidRDefault="00354FB8" w:rsidP="00FD4133">
      <w:pPr>
        <w:widowControl w:val="0"/>
        <w:autoSpaceDE w:val="0"/>
        <w:autoSpaceDN w:val="0"/>
        <w:adjustRightInd w:val="0"/>
        <w:spacing w:line="360" w:lineRule="auto"/>
        <w:jc w:val="both"/>
        <w:rPr>
          <w:rFonts w:ascii="Palatino Linotype" w:eastAsia="Times New Roman" w:hAnsi="Palatino Linotype" w:cs="Arial"/>
          <w:szCs w:val="28"/>
        </w:rPr>
      </w:pPr>
    </w:p>
    <w:p w:rsidR="00693F46" w:rsidRPr="00693F46" w:rsidRDefault="00693F46" w:rsidP="00FD4133">
      <w:pPr>
        <w:widowControl w:val="0"/>
        <w:autoSpaceDE w:val="0"/>
        <w:autoSpaceDN w:val="0"/>
        <w:adjustRightInd w:val="0"/>
        <w:spacing w:line="360" w:lineRule="auto"/>
        <w:jc w:val="both"/>
        <w:rPr>
          <w:rFonts w:ascii="Palatino Linotype" w:eastAsia="Times New Roman" w:hAnsi="Palatino Linotype" w:cs="Arial"/>
          <w:b/>
          <w:sz w:val="28"/>
          <w:szCs w:val="28"/>
        </w:rPr>
      </w:pPr>
      <w:r w:rsidRPr="00693F46">
        <w:rPr>
          <w:rFonts w:ascii="Palatino Linotype" w:eastAsia="Times New Roman" w:hAnsi="Palatino Linotype" w:cs="Arial"/>
          <w:b/>
          <w:sz w:val="28"/>
          <w:szCs w:val="28"/>
        </w:rPr>
        <w:t>CUARTO. Estudio y resolución del asunto</w:t>
      </w:r>
      <w:r w:rsidRPr="00693F46">
        <w:rPr>
          <w:rFonts w:ascii="Palatino Linotype" w:eastAsia="Times New Roman" w:hAnsi="Palatino Linotype"/>
          <w:b/>
          <w:sz w:val="28"/>
          <w:szCs w:val="28"/>
        </w:rPr>
        <w:t xml:space="preserve">. </w:t>
      </w:r>
    </w:p>
    <w:p w:rsidR="00C421B8" w:rsidRDefault="00C421B8" w:rsidP="00C421B8">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 xml:space="preserve">se encuentra regulado por el artículo 6 apartado A y 16 segundo párrafo de la Constitución </w:t>
      </w:r>
      <w:r>
        <w:rPr>
          <w:rFonts w:ascii="Palatino Linotype" w:hAnsi="Palatino Linotype" w:cs="Arial"/>
        </w:rPr>
        <w:t xml:space="preserve">Política </w:t>
      </w:r>
      <w:r w:rsidRPr="008907F5">
        <w:rPr>
          <w:rFonts w:ascii="Palatino Linotype" w:hAnsi="Palatino Linotype" w:cs="Arial"/>
        </w:rPr>
        <w:t>de los Estados Unidos Mexicanos, el cual establece que:</w:t>
      </w:r>
    </w:p>
    <w:p w:rsidR="001A7FCB" w:rsidRPr="008907F5" w:rsidRDefault="001A7FCB" w:rsidP="00C421B8">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C421B8" w:rsidRPr="008907F5" w:rsidRDefault="00C421B8" w:rsidP="00354FB8">
      <w:pPr>
        <w:pStyle w:val="Prrafodelista"/>
        <w:widowControl w:val="0"/>
        <w:autoSpaceDE w:val="0"/>
        <w:autoSpaceDN w:val="0"/>
        <w:adjustRightInd w:val="0"/>
        <w:ind w:left="567" w:right="618"/>
        <w:contextualSpacing w:val="0"/>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8907F5">
        <w:rPr>
          <w:rFonts w:ascii="Palatino Linotype" w:hAnsi="Palatino Linotype" w:cs="Arial"/>
          <w:b/>
          <w:i/>
          <w:sz w:val="22"/>
          <w:szCs w:val="22"/>
          <w:u w:val="single"/>
        </w:rPr>
        <w:t>al acceso,</w:t>
      </w:r>
      <w:r w:rsidRPr="008907F5">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rsidR="00D45946" w:rsidRDefault="00D45946" w:rsidP="00C421B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C421B8" w:rsidRPr="008907F5" w:rsidRDefault="00C421B8" w:rsidP="00C421B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rsidR="00C421B8" w:rsidRPr="008907F5" w:rsidRDefault="00C421B8" w:rsidP="00C421B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lastRenderedPageBreak/>
        <w:t xml:space="preserve">En relación a las causales de improcedencia, el artículo 138 de la Ley de Protección de Datos Personales en Posesión de Sujetos Obligados del Estado de México y Municipios, contempla las siguientes causales: </w:t>
      </w:r>
    </w:p>
    <w:p w:rsidR="00C421B8" w:rsidRPr="008907F5" w:rsidRDefault="00C421B8" w:rsidP="00C421B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C421B8" w:rsidRPr="008907F5" w:rsidRDefault="00C421B8" w:rsidP="00354FB8">
      <w:pPr>
        <w:widowControl w:val="0"/>
        <w:autoSpaceDE w:val="0"/>
        <w:autoSpaceDN w:val="0"/>
        <w:adjustRightInd w:val="0"/>
        <w:ind w:left="567" w:right="618"/>
        <w:jc w:val="both"/>
        <w:rPr>
          <w:rFonts w:ascii="Palatino Linotype" w:hAnsi="Palatino Linotype" w:cs="Arial"/>
          <w:i/>
          <w:sz w:val="22"/>
          <w:szCs w:val="22"/>
        </w:rPr>
      </w:pPr>
      <w:r w:rsidRPr="008907F5">
        <w:rPr>
          <w:rFonts w:ascii="Palatino Linotype" w:hAnsi="Palatino Linotype" w:cs="Arial"/>
          <w:i/>
          <w:sz w:val="22"/>
          <w:szCs w:val="22"/>
        </w:rPr>
        <w:t>“</w:t>
      </w:r>
      <w:r w:rsidRPr="008907F5">
        <w:rPr>
          <w:rFonts w:ascii="Palatino Linotype" w:hAnsi="Palatino Linotype" w:cs="Arial"/>
          <w:b/>
          <w:i/>
          <w:sz w:val="22"/>
          <w:szCs w:val="22"/>
        </w:rPr>
        <w:t>Artículo 138.</w:t>
      </w:r>
      <w:r w:rsidRPr="008907F5">
        <w:rPr>
          <w:rFonts w:ascii="Palatino Linotype" w:hAnsi="Palatino Linotype" w:cs="Arial"/>
          <w:i/>
          <w:sz w:val="22"/>
          <w:szCs w:val="22"/>
        </w:rPr>
        <w:t xml:space="preserve"> El recurso de revisión podrá ser desechado por improcedente cuando: </w:t>
      </w:r>
    </w:p>
    <w:p w:rsidR="00C421B8" w:rsidRPr="008907F5" w:rsidRDefault="00C421B8" w:rsidP="00354FB8">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w:t>
      </w:r>
      <w:r w:rsidRPr="008907F5">
        <w:rPr>
          <w:rFonts w:ascii="Palatino Linotype" w:hAnsi="Palatino Linotype" w:cs="Arial"/>
          <w:i/>
          <w:sz w:val="22"/>
          <w:szCs w:val="22"/>
        </w:rPr>
        <w:t xml:space="preserve">. Sea extemporáneo por haber transcurrido el plazo establecido en el artículo 128 de la presente Ley. </w:t>
      </w:r>
    </w:p>
    <w:p w:rsidR="00C421B8" w:rsidRPr="008907F5" w:rsidRDefault="00C421B8" w:rsidP="00354FB8">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w:t>
      </w:r>
      <w:r w:rsidRPr="008907F5">
        <w:rPr>
          <w:rFonts w:ascii="Palatino Linotype" w:hAnsi="Palatino Linotype" w:cs="Arial"/>
          <w:i/>
          <w:sz w:val="22"/>
          <w:szCs w:val="22"/>
        </w:rPr>
        <w:t xml:space="preserve">. El titular o su representante no acrediten debidamente su identidad y personalidad de este último. </w:t>
      </w:r>
    </w:p>
    <w:p w:rsidR="00C421B8" w:rsidRPr="008907F5" w:rsidRDefault="00C421B8" w:rsidP="00354FB8">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III</w:t>
      </w:r>
      <w:r w:rsidRPr="008907F5">
        <w:rPr>
          <w:rFonts w:ascii="Palatino Linotype" w:hAnsi="Palatino Linotype" w:cs="Arial"/>
          <w:i/>
          <w:sz w:val="22"/>
          <w:szCs w:val="22"/>
        </w:rPr>
        <w:t xml:space="preserve">. El Instituto haya resuelto anteriormente en definitiva sobre la materia del mismo. </w:t>
      </w:r>
    </w:p>
    <w:p w:rsidR="00C421B8" w:rsidRPr="008907F5" w:rsidRDefault="00C421B8" w:rsidP="00354FB8">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IV</w:t>
      </w:r>
      <w:r w:rsidRPr="008907F5">
        <w:rPr>
          <w:rFonts w:ascii="Palatino Linotype" w:hAnsi="Palatino Linotype" w:cs="Arial"/>
          <w:i/>
          <w:sz w:val="22"/>
          <w:szCs w:val="22"/>
        </w:rPr>
        <w:t xml:space="preserve">. No se actualice alguna de las causales del recurso de revisión previstas en el artículo 129 de la presente Ley. </w:t>
      </w:r>
    </w:p>
    <w:p w:rsidR="00C421B8" w:rsidRPr="008907F5" w:rsidRDefault="00C421B8" w:rsidP="00354FB8">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w:t>
      </w:r>
      <w:r w:rsidRPr="008907F5">
        <w:rPr>
          <w:rFonts w:ascii="Palatino Linotype"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rsidR="00C421B8" w:rsidRPr="008907F5" w:rsidRDefault="00C421B8" w:rsidP="00354FB8">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w:t>
      </w:r>
      <w:r w:rsidRPr="008907F5">
        <w:rPr>
          <w:rFonts w:ascii="Palatino Linotype" w:hAnsi="Palatino Linotype" w:cs="Arial"/>
          <w:i/>
          <w:sz w:val="22"/>
          <w:szCs w:val="22"/>
        </w:rPr>
        <w:t xml:space="preserve">. El recurrente modifique o amplíe su petición en el recurso de revisión, únicamente respecto de los nuevos contenidos.  </w:t>
      </w:r>
    </w:p>
    <w:p w:rsidR="00C421B8" w:rsidRPr="008907F5" w:rsidRDefault="00C421B8" w:rsidP="00354FB8">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VII</w:t>
      </w:r>
      <w:r w:rsidRPr="008907F5">
        <w:rPr>
          <w:rFonts w:ascii="Palatino Linotype" w:hAnsi="Palatino Linotype" w:cs="Arial"/>
          <w:i/>
          <w:sz w:val="22"/>
          <w:szCs w:val="22"/>
        </w:rPr>
        <w:t xml:space="preserve">. El recurrente no acredite interés jurídico. </w:t>
      </w:r>
    </w:p>
    <w:p w:rsidR="00C421B8" w:rsidRPr="008907F5" w:rsidRDefault="00C421B8" w:rsidP="00354FB8">
      <w:pPr>
        <w:widowControl w:val="0"/>
        <w:autoSpaceDE w:val="0"/>
        <w:autoSpaceDN w:val="0"/>
        <w:adjustRightInd w:val="0"/>
        <w:ind w:left="567" w:right="618"/>
        <w:jc w:val="both"/>
        <w:rPr>
          <w:rFonts w:ascii="Palatino Linotype" w:hAnsi="Palatino Linotype" w:cs="Arial"/>
          <w:b/>
          <w:i/>
          <w:sz w:val="22"/>
          <w:szCs w:val="22"/>
        </w:rPr>
      </w:pPr>
      <w:r w:rsidRPr="008907F5">
        <w:rPr>
          <w:rFonts w:ascii="Palatino Linotype" w:hAnsi="Palatino Linotype" w:cs="Arial"/>
          <w:i/>
          <w:sz w:val="22"/>
          <w:szCs w:val="22"/>
        </w:rPr>
        <w:t>El desechamiento no implica la preclusión del derecho del titular para interponer ante el Instituto un nuevo recurso de revisión.”</w:t>
      </w:r>
      <w:r w:rsidRPr="008907F5">
        <w:rPr>
          <w:rFonts w:ascii="Palatino Linotype" w:hAnsi="Palatino Linotype" w:cs="Arial"/>
          <w:b/>
          <w:i/>
          <w:sz w:val="22"/>
          <w:szCs w:val="22"/>
        </w:rPr>
        <w:t>[Sic]</w:t>
      </w:r>
    </w:p>
    <w:p w:rsidR="00C421B8" w:rsidRDefault="00C421B8" w:rsidP="00C421B8">
      <w:pPr>
        <w:widowControl w:val="0"/>
        <w:autoSpaceDE w:val="0"/>
        <w:autoSpaceDN w:val="0"/>
        <w:adjustRightInd w:val="0"/>
        <w:spacing w:line="360" w:lineRule="auto"/>
        <w:ind w:right="51"/>
        <w:jc w:val="both"/>
        <w:rPr>
          <w:rFonts w:ascii="Palatino Linotype" w:hAnsi="Palatino Linotype"/>
          <w:lang w:eastAsia="es-MX"/>
        </w:rPr>
      </w:pPr>
    </w:p>
    <w:p w:rsidR="00C421B8" w:rsidRPr="008907F5" w:rsidRDefault="00C421B8" w:rsidP="00C421B8">
      <w:pPr>
        <w:widowControl w:val="0"/>
        <w:autoSpaceDE w:val="0"/>
        <w:autoSpaceDN w:val="0"/>
        <w:adjustRightInd w:val="0"/>
        <w:spacing w:line="360" w:lineRule="auto"/>
        <w:ind w:right="51"/>
        <w:jc w:val="both"/>
        <w:rPr>
          <w:rFonts w:ascii="Palatino Linotype" w:hAnsi="Palatino Linotype"/>
        </w:rPr>
      </w:pPr>
      <w:r w:rsidRPr="008907F5">
        <w:rPr>
          <w:rFonts w:ascii="Palatino Linotype" w:hAnsi="Palatino Linotype"/>
          <w:lang w:eastAsia="es-MX"/>
        </w:rPr>
        <w:t xml:space="preserve">Con base en lo establecido en el precepto de referencia, resulta oportuno señalar que a la fecha que se resuelve no se actualiza ninguna de las causales de improcedencia; ya que, </w:t>
      </w:r>
      <w:r>
        <w:rPr>
          <w:rFonts w:ascii="Palatino Linotype" w:hAnsi="Palatino Linotype"/>
          <w:b/>
          <w:lang w:eastAsia="es-MX"/>
        </w:rPr>
        <w:t>el</w:t>
      </w:r>
      <w:r w:rsidRPr="008907F5">
        <w:rPr>
          <w:rFonts w:ascii="Palatino Linotype" w:hAnsi="Palatino Linotype"/>
          <w:b/>
          <w:lang w:eastAsia="es-MX"/>
        </w:rPr>
        <w:t xml:space="preserve"> Recurrente </w:t>
      </w:r>
      <w:r w:rsidRPr="008907F5">
        <w:rPr>
          <w:rFonts w:ascii="Palatino Linotype"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907F5">
        <w:rPr>
          <w:rFonts w:ascii="Palatino Linotype" w:hAnsi="Palatino Linotype"/>
        </w:rPr>
        <w:t xml:space="preserve">no se tiene conocimiento de que se esté tramitando ante los tribunales competentes algún recurso o medio de defensa interpuesto por </w:t>
      </w:r>
      <w:r>
        <w:rPr>
          <w:rFonts w:ascii="Palatino Linotype" w:hAnsi="Palatino Linotype"/>
          <w:b/>
        </w:rPr>
        <w:t>el</w:t>
      </w:r>
      <w:r w:rsidRPr="008907F5">
        <w:rPr>
          <w:rFonts w:ascii="Palatino Linotype" w:hAnsi="Palatino Linotype"/>
          <w:b/>
        </w:rPr>
        <w:t xml:space="preserve"> Recurrente,</w:t>
      </w:r>
      <w:r w:rsidRPr="008907F5">
        <w:rPr>
          <w:rFonts w:ascii="Palatino Linotype" w:hAnsi="Palatino Linotype"/>
        </w:rPr>
        <w:t xml:space="preserve"> o en su caso, por el tercero interesado, en contra del acto recurrido ante el Instituto o los Organismos garantes, el particular no amplió su solicitud a través de su medio de  impugnación. </w:t>
      </w:r>
    </w:p>
    <w:p w:rsidR="00693F46" w:rsidRPr="00693F46" w:rsidRDefault="00693F46" w:rsidP="00693F46">
      <w:pPr>
        <w:spacing w:line="360" w:lineRule="auto"/>
        <w:ind w:right="49"/>
        <w:jc w:val="both"/>
        <w:rPr>
          <w:rFonts w:ascii="Palatino Linotype" w:eastAsia="Times New Roman" w:hAnsi="Palatino Linotype"/>
          <w:bCs/>
        </w:rPr>
      </w:pPr>
      <w:r w:rsidRPr="00693F46">
        <w:rPr>
          <w:rFonts w:ascii="Palatino Linotype" w:eastAsia="Times New Roman" w:hAnsi="Palatino Linotype"/>
          <w:bCs/>
        </w:rPr>
        <w:lastRenderedPageBreak/>
        <w:t xml:space="preserve">Del contenido de la solicitud de </w:t>
      </w:r>
      <w:r w:rsidR="00C421B8">
        <w:rPr>
          <w:rFonts w:ascii="Palatino Linotype" w:eastAsia="Times New Roman" w:hAnsi="Palatino Linotype"/>
          <w:bCs/>
        </w:rPr>
        <w:t xml:space="preserve">rectificación de datos personales </w:t>
      </w:r>
      <w:r w:rsidRPr="00693F46">
        <w:rPr>
          <w:rFonts w:ascii="Palatino Linotype" w:eastAsia="Times New Roman" w:hAnsi="Palatino Linotype"/>
          <w:bCs/>
        </w:rPr>
        <w:t xml:space="preserve">podemos </w:t>
      </w:r>
      <w:r w:rsidRPr="00C421B8">
        <w:rPr>
          <w:rFonts w:ascii="Palatino Linotype" w:eastAsia="Times New Roman" w:hAnsi="Palatino Linotype"/>
          <w:bCs/>
        </w:rPr>
        <w:t xml:space="preserve">observar, que el </w:t>
      </w:r>
      <w:r w:rsidRPr="00C421B8">
        <w:rPr>
          <w:rFonts w:ascii="Palatino Linotype" w:eastAsia="Times New Roman" w:hAnsi="Palatino Linotype"/>
          <w:b/>
          <w:bCs/>
        </w:rPr>
        <w:t>Recurrente</w:t>
      </w:r>
      <w:r w:rsidRPr="00C421B8">
        <w:rPr>
          <w:rFonts w:ascii="Palatino Linotype" w:eastAsia="Times New Roman" w:hAnsi="Palatino Linotype"/>
          <w:bCs/>
        </w:rPr>
        <w:t xml:space="preserve"> </w:t>
      </w:r>
      <w:r w:rsidR="00C421B8">
        <w:rPr>
          <w:rFonts w:ascii="Palatino Linotype" w:eastAsia="Times New Roman" w:hAnsi="Palatino Linotype"/>
          <w:bCs/>
        </w:rPr>
        <w:t>realiza las siguientes manifestaciones</w:t>
      </w:r>
      <w:r w:rsidRPr="00C421B8">
        <w:rPr>
          <w:rFonts w:ascii="Palatino Linotype" w:eastAsia="Times New Roman" w:hAnsi="Palatino Linotype"/>
          <w:bCs/>
        </w:rPr>
        <w:t>:</w:t>
      </w:r>
    </w:p>
    <w:p w:rsidR="007541E3" w:rsidRDefault="007541E3" w:rsidP="007541E3">
      <w:pPr>
        <w:widowControl w:val="0"/>
        <w:autoSpaceDE w:val="0"/>
        <w:autoSpaceDN w:val="0"/>
        <w:adjustRightInd w:val="0"/>
        <w:spacing w:line="360" w:lineRule="auto"/>
        <w:jc w:val="both"/>
        <w:rPr>
          <w:rFonts w:ascii="Palatino Linotype" w:hAnsi="Palatino Linotype"/>
        </w:rPr>
      </w:pPr>
    </w:p>
    <w:p w:rsidR="00C421B8" w:rsidRPr="00D45946" w:rsidRDefault="00C421B8" w:rsidP="00C421B8">
      <w:pPr>
        <w:pStyle w:val="Prrafodelista"/>
        <w:widowControl w:val="0"/>
        <w:numPr>
          <w:ilvl w:val="0"/>
          <w:numId w:val="3"/>
        </w:numPr>
        <w:autoSpaceDE w:val="0"/>
        <w:autoSpaceDN w:val="0"/>
        <w:adjustRightInd w:val="0"/>
        <w:spacing w:line="360" w:lineRule="auto"/>
        <w:jc w:val="both"/>
        <w:rPr>
          <w:rFonts w:ascii="Palatino Linotype" w:hAnsi="Palatino Linotype"/>
          <w:i/>
        </w:rPr>
      </w:pPr>
      <w:r w:rsidRPr="00D45946">
        <w:rPr>
          <w:rFonts w:ascii="Palatino Linotype" w:hAnsi="Palatino Linotype"/>
          <w:i/>
        </w:rPr>
        <w:t xml:space="preserve">Cuando me dieron de alta en el sistema DECLARANET, </w:t>
      </w:r>
      <w:r w:rsidR="0077075D" w:rsidRPr="00D45946">
        <w:rPr>
          <w:rFonts w:ascii="Palatino Linotype" w:hAnsi="Palatino Linotype"/>
          <w:i/>
        </w:rPr>
        <w:t xml:space="preserve">precisaron mal mis datos como correo electrónico y mi </w:t>
      </w:r>
      <w:r w:rsidR="0077075D" w:rsidRPr="00D45946">
        <w:rPr>
          <w:rFonts w:ascii="Palatino Linotype" w:hAnsi="Palatino Linotype"/>
          <w:i/>
          <w:u w:val="single"/>
        </w:rPr>
        <w:t>nombre</w:t>
      </w:r>
      <w:r w:rsidR="0077075D" w:rsidRPr="00D45946">
        <w:rPr>
          <w:rFonts w:ascii="Palatino Linotype" w:hAnsi="Palatino Linotype"/>
          <w:i/>
        </w:rPr>
        <w:t>;</w:t>
      </w:r>
    </w:p>
    <w:p w:rsidR="0077075D" w:rsidRPr="00D45946" w:rsidRDefault="0077075D" w:rsidP="00C421B8">
      <w:pPr>
        <w:pStyle w:val="Prrafodelista"/>
        <w:widowControl w:val="0"/>
        <w:numPr>
          <w:ilvl w:val="0"/>
          <w:numId w:val="3"/>
        </w:numPr>
        <w:autoSpaceDE w:val="0"/>
        <w:autoSpaceDN w:val="0"/>
        <w:adjustRightInd w:val="0"/>
        <w:spacing w:line="360" w:lineRule="auto"/>
        <w:jc w:val="both"/>
        <w:rPr>
          <w:rFonts w:ascii="Palatino Linotype" w:hAnsi="Palatino Linotype"/>
          <w:i/>
        </w:rPr>
      </w:pPr>
      <w:r w:rsidRPr="00D45946">
        <w:rPr>
          <w:rFonts w:ascii="Palatino Linotype" w:hAnsi="Palatino Linotype"/>
          <w:i/>
        </w:rPr>
        <w:t>Presenté mi declaración en el sistema DECLARANET, quedando registrada con el número de Folio 360231, observando que mi nombre se encuentra mal</w:t>
      </w:r>
    </w:p>
    <w:p w:rsidR="00C421B8" w:rsidRDefault="00C421B8" w:rsidP="007541E3">
      <w:pPr>
        <w:widowControl w:val="0"/>
        <w:autoSpaceDE w:val="0"/>
        <w:autoSpaceDN w:val="0"/>
        <w:adjustRightInd w:val="0"/>
        <w:spacing w:line="360" w:lineRule="auto"/>
        <w:jc w:val="both"/>
        <w:rPr>
          <w:rFonts w:ascii="Palatino Linotype" w:hAnsi="Palatino Linotype"/>
        </w:rPr>
      </w:pPr>
    </w:p>
    <w:p w:rsidR="0077075D" w:rsidRPr="0077075D" w:rsidRDefault="0077075D"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Atentos a lo anterior, peticiona del </w:t>
      </w:r>
      <w:r>
        <w:rPr>
          <w:rFonts w:ascii="Palatino Linotype" w:hAnsi="Palatino Linotype"/>
          <w:b/>
        </w:rPr>
        <w:t>Sujeto Obligado</w:t>
      </w:r>
      <w:r>
        <w:rPr>
          <w:rFonts w:ascii="Palatino Linotype" w:hAnsi="Palatino Linotype"/>
        </w:rPr>
        <w:t xml:space="preserve"> realice las adecuaciones correspondientes para la:</w:t>
      </w:r>
    </w:p>
    <w:p w:rsidR="0077075D" w:rsidRDefault="0077075D" w:rsidP="007541E3">
      <w:pPr>
        <w:widowControl w:val="0"/>
        <w:autoSpaceDE w:val="0"/>
        <w:autoSpaceDN w:val="0"/>
        <w:adjustRightInd w:val="0"/>
        <w:spacing w:line="360" w:lineRule="auto"/>
        <w:jc w:val="both"/>
        <w:rPr>
          <w:rFonts w:ascii="Palatino Linotype" w:hAnsi="Palatino Linotype"/>
        </w:rPr>
      </w:pPr>
    </w:p>
    <w:p w:rsidR="00693F46" w:rsidRPr="00984A08" w:rsidRDefault="00C421B8" w:rsidP="00C421B8">
      <w:pPr>
        <w:pStyle w:val="Prrafodelista"/>
        <w:widowControl w:val="0"/>
        <w:numPr>
          <w:ilvl w:val="0"/>
          <w:numId w:val="2"/>
        </w:numPr>
        <w:autoSpaceDE w:val="0"/>
        <w:autoSpaceDN w:val="0"/>
        <w:adjustRightInd w:val="0"/>
        <w:spacing w:line="360" w:lineRule="auto"/>
        <w:jc w:val="both"/>
        <w:rPr>
          <w:rFonts w:ascii="Palatino Linotype" w:hAnsi="Palatino Linotype"/>
          <w:i/>
          <w:sz w:val="26"/>
          <w:szCs w:val="26"/>
        </w:rPr>
      </w:pPr>
      <w:r w:rsidRPr="00984A08">
        <w:rPr>
          <w:rFonts w:ascii="Palatino Linotype" w:hAnsi="Palatino Linotype"/>
          <w:i/>
          <w:sz w:val="26"/>
          <w:szCs w:val="26"/>
        </w:rPr>
        <w:t>Corrección de mi nombre en el sistema DECLARANET</w:t>
      </w:r>
    </w:p>
    <w:p w:rsidR="00693F46" w:rsidRDefault="00693F46" w:rsidP="007541E3">
      <w:pPr>
        <w:widowControl w:val="0"/>
        <w:autoSpaceDE w:val="0"/>
        <w:autoSpaceDN w:val="0"/>
        <w:adjustRightInd w:val="0"/>
        <w:spacing w:line="360" w:lineRule="auto"/>
        <w:jc w:val="both"/>
        <w:rPr>
          <w:rFonts w:ascii="Palatino Linotype" w:hAnsi="Palatino Linotype"/>
        </w:rPr>
      </w:pPr>
    </w:p>
    <w:p w:rsidR="0077075D" w:rsidRPr="0077075D" w:rsidRDefault="0077075D" w:rsidP="007541E3">
      <w:pPr>
        <w:widowControl w:val="0"/>
        <w:autoSpaceDE w:val="0"/>
        <w:autoSpaceDN w:val="0"/>
        <w:adjustRightInd w:val="0"/>
        <w:spacing w:line="360" w:lineRule="auto"/>
        <w:jc w:val="both"/>
        <w:rPr>
          <w:rFonts w:ascii="Palatino Linotype" w:hAnsi="Palatino Linotype"/>
        </w:rPr>
      </w:pPr>
      <w:r w:rsidRPr="0077075D">
        <w:rPr>
          <w:rFonts w:ascii="Palatino Linotype" w:hAnsi="Palatino Linotype"/>
        </w:rPr>
        <w:t xml:space="preserve">El Recurrente al momento de ingresar la solicitud de rectificación de datos personales, adjuntó los archivos </w:t>
      </w:r>
      <w:r w:rsidR="0015744B">
        <w:rPr>
          <w:rFonts w:ascii="Palatino Linotype" w:hAnsi="Palatino Linotype"/>
        </w:rPr>
        <w:t>“</w:t>
      </w:r>
      <w:proofErr w:type="spellStart"/>
      <w:r w:rsidRPr="0077075D">
        <w:rPr>
          <w:rFonts w:ascii="Palatino Linotype" w:hAnsi="Palatino Linotype" w:cs="Arial"/>
        </w:rPr>
        <w:t>declaracion</w:t>
      </w:r>
      <w:proofErr w:type="spellEnd"/>
      <w:r w:rsidRPr="0077075D">
        <w:rPr>
          <w:rFonts w:ascii="Palatino Linotype" w:hAnsi="Palatino Linotype" w:cs="Arial"/>
        </w:rPr>
        <w:t xml:space="preserve"> patrimonial 3de3 2020.PNG, aTEF1QdUYJEVyDHRrYrEdWdN.jpg y d8XWJdJQLfUNyAWQ7eHrMNe5.jpg</w:t>
      </w:r>
      <w:r w:rsidR="0015744B">
        <w:rPr>
          <w:rFonts w:ascii="Palatino Linotype" w:hAnsi="Palatino Linotype" w:cs="Arial"/>
        </w:rPr>
        <w:t>”</w:t>
      </w:r>
      <w:r w:rsidRPr="0077075D">
        <w:rPr>
          <w:rFonts w:ascii="Palatino Linotype" w:hAnsi="Palatino Linotype" w:cs="Arial"/>
        </w:rPr>
        <w:t>, de los que se procede al estudio de su contenido, observándose lo siguiente:</w:t>
      </w:r>
    </w:p>
    <w:p w:rsidR="0077075D" w:rsidRDefault="0077075D" w:rsidP="007541E3">
      <w:pPr>
        <w:widowControl w:val="0"/>
        <w:autoSpaceDE w:val="0"/>
        <w:autoSpaceDN w:val="0"/>
        <w:adjustRightInd w:val="0"/>
        <w:spacing w:line="360" w:lineRule="auto"/>
        <w:jc w:val="both"/>
        <w:rPr>
          <w:rFonts w:ascii="Palatino Linotype" w:hAnsi="Palatino Linotype"/>
        </w:rPr>
      </w:pPr>
    </w:p>
    <w:p w:rsidR="0077075D" w:rsidRPr="00BF12B9" w:rsidRDefault="0077075D" w:rsidP="0077075D">
      <w:pPr>
        <w:pStyle w:val="Prrafodelista"/>
        <w:widowControl w:val="0"/>
        <w:numPr>
          <w:ilvl w:val="0"/>
          <w:numId w:val="4"/>
        </w:numPr>
        <w:autoSpaceDE w:val="0"/>
        <w:autoSpaceDN w:val="0"/>
        <w:adjustRightInd w:val="0"/>
        <w:spacing w:line="360" w:lineRule="auto"/>
        <w:jc w:val="both"/>
        <w:rPr>
          <w:rFonts w:ascii="Palatino Linotype" w:hAnsi="Palatino Linotype"/>
        </w:rPr>
      </w:pPr>
      <w:proofErr w:type="spellStart"/>
      <w:r w:rsidRPr="00BF12B9">
        <w:rPr>
          <w:rFonts w:ascii="Palatino Linotype" w:hAnsi="Palatino Linotype" w:cs="Arial"/>
          <w:b/>
          <w:sz w:val="22"/>
        </w:rPr>
        <w:t>declaracion</w:t>
      </w:r>
      <w:proofErr w:type="spellEnd"/>
      <w:r w:rsidRPr="00BF12B9">
        <w:rPr>
          <w:rFonts w:ascii="Palatino Linotype" w:hAnsi="Palatino Linotype" w:cs="Arial"/>
          <w:b/>
          <w:sz w:val="22"/>
        </w:rPr>
        <w:t xml:space="preserve"> patrimonial 3de3 2020.PNG:</w:t>
      </w:r>
      <w:r>
        <w:rPr>
          <w:rFonts w:ascii="Palatino Linotype" w:hAnsi="Palatino Linotype" w:cs="Arial"/>
          <w:sz w:val="22"/>
        </w:rPr>
        <w:t xml:space="preserve"> archivo de tipo imagen relativo a la impresión de pantalla del sistema DECLARANET, con número de Folio 360231, con fecha de entrega 30 de mayo de 2021, con la cual se acredita que el C. </w:t>
      </w:r>
      <w:proofErr w:type="spellStart"/>
      <w:r w:rsidR="003E6D15">
        <w:rPr>
          <w:rFonts w:ascii="Palatino Linotype" w:hAnsi="Palatino Linotype" w:cs="Arial"/>
          <w:sz w:val="22"/>
        </w:rPr>
        <w:t>xxxxxxxxxxxxxxxxxxxxxxxxxxxxxxx</w:t>
      </w:r>
      <w:proofErr w:type="spellEnd"/>
      <w:r w:rsidRPr="00A03A64">
        <w:rPr>
          <w:rFonts w:ascii="Palatino Linotype" w:hAnsi="Palatino Linotype" w:cs="Arial"/>
          <w:sz w:val="22"/>
        </w:rPr>
        <w:t>,</w:t>
      </w:r>
      <w:r>
        <w:rPr>
          <w:rFonts w:ascii="Palatino Linotype" w:hAnsi="Palatino Linotype" w:cs="Arial"/>
          <w:sz w:val="22"/>
        </w:rPr>
        <w:t xml:space="preserve"> presentó su declaración de Situación Patrimonial INICIAL.</w:t>
      </w:r>
    </w:p>
    <w:p w:rsidR="00BF12B9" w:rsidRDefault="00BF12B9" w:rsidP="00BF12B9">
      <w:pPr>
        <w:pStyle w:val="Prrafodelista"/>
        <w:widowControl w:val="0"/>
        <w:autoSpaceDE w:val="0"/>
        <w:autoSpaceDN w:val="0"/>
        <w:adjustRightInd w:val="0"/>
        <w:spacing w:line="360" w:lineRule="auto"/>
        <w:jc w:val="both"/>
        <w:rPr>
          <w:rFonts w:ascii="Palatino Linotype" w:hAnsi="Palatino Linotype"/>
        </w:rPr>
      </w:pPr>
    </w:p>
    <w:p w:rsidR="001A7FCB" w:rsidRPr="0077075D" w:rsidRDefault="001A7FCB" w:rsidP="00BF12B9">
      <w:pPr>
        <w:pStyle w:val="Prrafodelista"/>
        <w:widowControl w:val="0"/>
        <w:autoSpaceDE w:val="0"/>
        <w:autoSpaceDN w:val="0"/>
        <w:adjustRightInd w:val="0"/>
        <w:spacing w:line="360" w:lineRule="auto"/>
        <w:jc w:val="both"/>
        <w:rPr>
          <w:rFonts w:ascii="Palatino Linotype" w:hAnsi="Palatino Linotype"/>
        </w:rPr>
      </w:pPr>
    </w:p>
    <w:p w:rsidR="0077075D" w:rsidRPr="00BF12B9" w:rsidRDefault="0077075D" w:rsidP="0077075D">
      <w:pPr>
        <w:pStyle w:val="Prrafodelista"/>
        <w:widowControl w:val="0"/>
        <w:numPr>
          <w:ilvl w:val="0"/>
          <w:numId w:val="4"/>
        </w:numPr>
        <w:autoSpaceDE w:val="0"/>
        <w:autoSpaceDN w:val="0"/>
        <w:adjustRightInd w:val="0"/>
        <w:spacing w:line="360" w:lineRule="auto"/>
        <w:jc w:val="both"/>
        <w:rPr>
          <w:rFonts w:ascii="Palatino Linotype" w:hAnsi="Palatino Linotype"/>
        </w:rPr>
      </w:pPr>
      <w:r w:rsidRPr="00BF12B9">
        <w:rPr>
          <w:rFonts w:ascii="Palatino Linotype" w:hAnsi="Palatino Linotype" w:cs="Arial"/>
          <w:b/>
          <w:sz w:val="22"/>
        </w:rPr>
        <w:lastRenderedPageBreak/>
        <w:t>aTEF1QdUYJEVyDHRrYrEdWdN.jpg</w:t>
      </w:r>
      <w:r w:rsidR="00BF12B9" w:rsidRPr="00BF12B9">
        <w:rPr>
          <w:rFonts w:ascii="Palatino Linotype" w:hAnsi="Palatino Linotype" w:cs="Arial"/>
          <w:b/>
          <w:sz w:val="22"/>
        </w:rPr>
        <w:t>:</w:t>
      </w:r>
      <w:r w:rsidR="00BF12B9">
        <w:rPr>
          <w:rFonts w:ascii="Palatino Linotype" w:hAnsi="Palatino Linotype" w:cs="Arial"/>
          <w:sz w:val="22"/>
        </w:rPr>
        <w:t xml:space="preserve"> archivo de tipo imagen, consistente en digitalización en blanco y negro del anverso de la Cédula Profesional número </w:t>
      </w:r>
      <w:proofErr w:type="spellStart"/>
      <w:r w:rsidR="003E6D15">
        <w:rPr>
          <w:rFonts w:ascii="Palatino Linotype" w:hAnsi="Palatino Linotype" w:cs="Arial"/>
          <w:sz w:val="22"/>
        </w:rPr>
        <w:t>xxxxxx</w:t>
      </w:r>
      <w:proofErr w:type="spellEnd"/>
      <w:r w:rsidR="00BF12B9">
        <w:rPr>
          <w:rFonts w:ascii="Palatino Linotype" w:hAnsi="Palatino Linotype" w:cs="Arial"/>
          <w:sz w:val="22"/>
        </w:rPr>
        <w:t xml:space="preserve">, de fecha de expedición </w:t>
      </w:r>
      <w:proofErr w:type="spellStart"/>
      <w:r w:rsidR="003E6D15">
        <w:rPr>
          <w:rFonts w:ascii="Palatino Linotype" w:hAnsi="Palatino Linotype" w:cs="Arial"/>
          <w:sz w:val="22"/>
        </w:rPr>
        <w:t>xxxxxxxxxxxxxxxxxx</w:t>
      </w:r>
      <w:proofErr w:type="spellEnd"/>
      <w:r w:rsidR="00BF12B9">
        <w:rPr>
          <w:rFonts w:ascii="Palatino Linotype" w:hAnsi="Palatino Linotype" w:cs="Arial"/>
          <w:sz w:val="22"/>
        </w:rPr>
        <w:t>.</w:t>
      </w:r>
    </w:p>
    <w:p w:rsidR="00BF12B9" w:rsidRPr="00BF12B9" w:rsidRDefault="00BF12B9" w:rsidP="00BF12B9">
      <w:pPr>
        <w:pStyle w:val="Prrafodelista"/>
        <w:rPr>
          <w:rFonts w:ascii="Palatino Linotype" w:hAnsi="Palatino Linotype"/>
        </w:rPr>
      </w:pPr>
    </w:p>
    <w:p w:rsidR="00BF12B9" w:rsidRPr="00A03A64" w:rsidRDefault="00BF12B9" w:rsidP="0077075D">
      <w:pPr>
        <w:pStyle w:val="Prrafodelista"/>
        <w:widowControl w:val="0"/>
        <w:numPr>
          <w:ilvl w:val="0"/>
          <w:numId w:val="4"/>
        </w:numPr>
        <w:autoSpaceDE w:val="0"/>
        <w:autoSpaceDN w:val="0"/>
        <w:adjustRightInd w:val="0"/>
        <w:spacing w:line="360" w:lineRule="auto"/>
        <w:jc w:val="both"/>
        <w:rPr>
          <w:rFonts w:ascii="Palatino Linotype" w:hAnsi="Palatino Linotype"/>
        </w:rPr>
      </w:pPr>
      <w:r w:rsidRPr="00BF12B9">
        <w:rPr>
          <w:rFonts w:ascii="Palatino Linotype" w:hAnsi="Palatino Linotype" w:cs="Arial"/>
          <w:b/>
          <w:sz w:val="22"/>
        </w:rPr>
        <w:t>d8XWJdJQLfUNyAWQ7eHrMNe5.jpg:</w:t>
      </w:r>
      <w:r>
        <w:rPr>
          <w:rFonts w:ascii="Palatino Linotype" w:hAnsi="Palatino Linotype" w:cs="Arial"/>
          <w:sz w:val="22"/>
        </w:rPr>
        <w:t xml:space="preserve"> archivo de tipo imagen, consistente en digitalización en blanco y negro del reverso de la Cédula Profesional número </w:t>
      </w:r>
      <w:proofErr w:type="spellStart"/>
      <w:r w:rsidR="003E6D15">
        <w:rPr>
          <w:rFonts w:ascii="Palatino Linotype" w:hAnsi="Palatino Linotype" w:cs="Arial"/>
          <w:sz w:val="22"/>
        </w:rPr>
        <w:t>xxxxxxx</w:t>
      </w:r>
      <w:proofErr w:type="spellEnd"/>
      <w:r>
        <w:rPr>
          <w:rFonts w:ascii="Palatino Linotype" w:hAnsi="Palatino Linotype" w:cs="Arial"/>
          <w:sz w:val="22"/>
        </w:rPr>
        <w:t xml:space="preserve">, expedida a favor de </w:t>
      </w:r>
      <w:proofErr w:type="spellStart"/>
      <w:r w:rsidR="003E6D15">
        <w:rPr>
          <w:rFonts w:ascii="Palatino Linotype" w:hAnsi="Palatino Linotype" w:cs="Arial"/>
          <w:sz w:val="22"/>
        </w:rPr>
        <w:t>xxxxxxxxxxxxxxxxxxxxxxxxxxxxxxxxx</w:t>
      </w:r>
      <w:proofErr w:type="spellEnd"/>
      <w:r w:rsidRPr="00A03A64">
        <w:rPr>
          <w:rFonts w:ascii="Palatino Linotype" w:hAnsi="Palatino Linotype" w:cs="Arial"/>
          <w:sz w:val="22"/>
        </w:rPr>
        <w:t>.</w:t>
      </w:r>
    </w:p>
    <w:p w:rsidR="00693F46" w:rsidRDefault="00693F46" w:rsidP="007541E3">
      <w:pPr>
        <w:widowControl w:val="0"/>
        <w:autoSpaceDE w:val="0"/>
        <w:autoSpaceDN w:val="0"/>
        <w:adjustRightInd w:val="0"/>
        <w:spacing w:line="360" w:lineRule="auto"/>
        <w:jc w:val="both"/>
        <w:rPr>
          <w:rFonts w:ascii="Palatino Linotype" w:hAnsi="Palatino Linotype"/>
        </w:rPr>
      </w:pPr>
    </w:p>
    <w:p w:rsidR="00BF12B9" w:rsidRDefault="00BF12B9" w:rsidP="007541E3">
      <w:pPr>
        <w:widowControl w:val="0"/>
        <w:autoSpaceDE w:val="0"/>
        <w:autoSpaceDN w:val="0"/>
        <w:adjustRightInd w:val="0"/>
        <w:spacing w:line="360" w:lineRule="auto"/>
        <w:jc w:val="both"/>
        <w:rPr>
          <w:rFonts w:ascii="Palatino Linotype" w:eastAsia="Times New Roman" w:hAnsi="Palatino Linotype"/>
          <w:bCs/>
        </w:rPr>
      </w:pPr>
      <w:r>
        <w:rPr>
          <w:rFonts w:ascii="Palatino Linotype" w:hAnsi="Palatino Linotype"/>
        </w:rPr>
        <w:t xml:space="preserve">Una vez analizada la solicitud de rectificación de datos personales, así como el contenido de los documentos adjuntados por el </w:t>
      </w:r>
      <w:r>
        <w:rPr>
          <w:rFonts w:ascii="Palatino Linotype" w:hAnsi="Palatino Linotype"/>
          <w:b/>
        </w:rPr>
        <w:t>Recurrente,</w:t>
      </w:r>
      <w:r>
        <w:rPr>
          <w:rFonts w:ascii="Palatino Linotype" w:hAnsi="Palatino Linotype"/>
        </w:rPr>
        <w:t xml:space="preserve"> el </w:t>
      </w:r>
      <w:r>
        <w:rPr>
          <w:rFonts w:ascii="Palatino Linotype" w:hAnsi="Palatino Linotype"/>
          <w:b/>
        </w:rPr>
        <w:t>Sujeto Obligado</w:t>
      </w:r>
      <w:r>
        <w:rPr>
          <w:rFonts w:ascii="Palatino Linotype" w:hAnsi="Palatino Linotype"/>
        </w:rPr>
        <w:t xml:space="preserve"> emitió respuesta por medio de los archivos </w:t>
      </w:r>
      <w:r w:rsidRPr="00590026">
        <w:rPr>
          <w:rFonts w:ascii="Palatino Linotype" w:eastAsia="Times New Roman" w:hAnsi="Palatino Linotype"/>
          <w:bCs/>
        </w:rPr>
        <w:t>OFICIO DE RESPUESTA 02_1.PDF</w:t>
      </w:r>
      <w:r>
        <w:rPr>
          <w:rFonts w:ascii="Palatino Linotype" w:eastAsia="Times New Roman" w:hAnsi="Palatino Linotype"/>
          <w:bCs/>
        </w:rPr>
        <w:t xml:space="preserve"> y </w:t>
      </w:r>
      <w:r w:rsidRPr="00590026">
        <w:rPr>
          <w:rFonts w:ascii="Palatino Linotype" w:eastAsia="Times New Roman" w:hAnsi="Palatino Linotype"/>
          <w:bCs/>
        </w:rPr>
        <w:t>ACUERDO_1.PDF</w:t>
      </w:r>
      <w:r>
        <w:rPr>
          <w:rFonts w:ascii="Palatino Linotype" w:eastAsia="Times New Roman" w:hAnsi="Palatino Linotype"/>
          <w:bCs/>
        </w:rPr>
        <w:t>, de los que se observa el contenido siguiente:</w:t>
      </w:r>
    </w:p>
    <w:p w:rsidR="00BF12B9" w:rsidRDefault="00BF12B9" w:rsidP="007541E3">
      <w:pPr>
        <w:widowControl w:val="0"/>
        <w:autoSpaceDE w:val="0"/>
        <w:autoSpaceDN w:val="0"/>
        <w:adjustRightInd w:val="0"/>
        <w:spacing w:line="360" w:lineRule="auto"/>
        <w:jc w:val="both"/>
        <w:rPr>
          <w:rFonts w:ascii="Palatino Linotype" w:eastAsia="Times New Roman" w:hAnsi="Palatino Linotype"/>
          <w:bCs/>
        </w:rPr>
      </w:pPr>
    </w:p>
    <w:p w:rsidR="00BF12B9" w:rsidRPr="00BF12B9" w:rsidRDefault="00BF12B9" w:rsidP="00F908AD">
      <w:pPr>
        <w:pStyle w:val="Prrafodelista"/>
        <w:widowControl w:val="0"/>
        <w:numPr>
          <w:ilvl w:val="0"/>
          <w:numId w:val="5"/>
        </w:numPr>
        <w:autoSpaceDE w:val="0"/>
        <w:autoSpaceDN w:val="0"/>
        <w:adjustRightInd w:val="0"/>
        <w:spacing w:line="360" w:lineRule="auto"/>
        <w:jc w:val="both"/>
        <w:rPr>
          <w:rFonts w:ascii="Palatino Linotype" w:eastAsia="Times New Roman" w:hAnsi="Palatino Linotype"/>
          <w:bCs/>
        </w:rPr>
      </w:pPr>
      <w:r w:rsidRPr="00F908AD">
        <w:rPr>
          <w:rFonts w:ascii="Palatino Linotype" w:eastAsia="Times New Roman" w:hAnsi="Palatino Linotype"/>
          <w:b/>
          <w:bCs/>
        </w:rPr>
        <w:t>OFICIO DE RESPUESTA 02_1.PDF:</w:t>
      </w:r>
      <w:r w:rsidRPr="00BF12B9">
        <w:rPr>
          <w:rFonts w:ascii="Palatino Linotype" w:eastAsia="Times New Roman" w:hAnsi="Palatino Linotype"/>
          <w:bCs/>
        </w:rPr>
        <w:t xml:space="preserve"> oficio de fecha 31 de mayo de 2021, remitido al Solicitante, informando sustancialmente </w:t>
      </w:r>
      <w:r w:rsidRPr="00BF12B9">
        <w:rPr>
          <w:rFonts w:ascii="Palatino Linotype" w:eastAsia="Times New Roman" w:hAnsi="Palatino Linotype"/>
          <w:bCs/>
          <w:i/>
        </w:rPr>
        <w:t>“</w:t>
      </w:r>
      <w:r>
        <w:rPr>
          <w:rFonts w:ascii="Palatino Linotype" w:eastAsia="Times New Roman" w:hAnsi="Palatino Linotype"/>
          <w:bCs/>
          <w:i/>
        </w:rPr>
        <w:t>…s</w:t>
      </w:r>
      <w:r w:rsidRPr="00BF12B9">
        <w:rPr>
          <w:rFonts w:ascii="Palatino Linotype" w:eastAsia="Times New Roman" w:hAnsi="Palatino Linotype"/>
          <w:bCs/>
          <w:i/>
        </w:rPr>
        <w:t>e notifica el Acuerdo de Orientación de fecha treintaiuno de mayo de dos mil veintiuno vía Sistema de Acceso, Rectificación, Cancelación y Oposición de Datos Personales del Estado de México (SARCOEM)</w:t>
      </w:r>
      <w:r>
        <w:rPr>
          <w:rFonts w:ascii="Palatino Linotype" w:eastAsia="Times New Roman" w:hAnsi="Palatino Linotype"/>
          <w:bCs/>
          <w:i/>
        </w:rPr>
        <w:t>…”</w:t>
      </w:r>
      <w:r>
        <w:rPr>
          <w:rFonts w:ascii="Palatino Linotype" w:eastAsia="Times New Roman" w:hAnsi="Palatino Linotype"/>
          <w:bCs/>
        </w:rPr>
        <w:t>.</w:t>
      </w:r>
    </w:p>
    <w:p w:rsidR="00BF12B9" w:rsidRDefault="00BF12B9" w:rsidP="007541E3">
      <w:pPr>
        <w:widowControl w:val="0"/>
        <w:autoSpaceDE w:val="0"/>
        <w:autoSpaceDN w:val="0"/>
        <w:adjustRightInd w:val="0"/>
        <w:spacing w:line="360" w:lineRule="auto"/>
        <w:jc w:val="both"/>
        <w:rPr>
          <w:rFonts w:ascii="Palatino Linotype" w:eastAsia="Times New Roman" w:hAnsi="Palatino Linotype"/>
          <w:bCs/>
        </w:rPr>
      </w:pPr>
    </w:p>
    <w:p w:rsidR="00BF12B9" w:rsidRDefault="00BF12B9" w:rsidP="00BF12B9">
      <w:pPr>
        <w:pStyle w:val="Prrafodelista"/>
        <w:widowControl w:val="0"/>
        <w:numPr>
          <w:ilvl w:val="0"/>
          <w:numId w:val="5"/>
        </w:numPr>
        <w:autoSpaceDE w:val="0"/>
        <w:autoSpaceDN w:val="0"/>
        <w:adjustRightInd w:val="0"/>
        <w:spacing w:line="360" w:lineRule="auto"/>
        <w:jc w:val="both"/>
        <w:rPr>
          <w:rFonts w:ascii="Palatino Linotype" w:eastAsia="Times New Roman" w:hAnsi="Palatino Linotype"/>
          <w:bCs/>
        </w:rPr>
      </w:pPr>
      <w:r w:rsidRPr="00F908AD">
        <w:rPr>
          <w:rFonts w:ascii="Palatino Linotype" w:eastAsia="Times New Roman" w:hAnsi="Palatino Linotype"/>
          <w:b/>
          <w:bCs/>
        </w:rPr>
        <w:t>ACUERDO_1.PDF:</w:t>
      </w:r>
      <w:r>
        <w:rPr>
          <w:rFonts w:ascii="Palatino Linotype" w:eastAsia="Times New Roman" w:hAnsi="Palatino Linotype"/>
          <w:bCs/>
        </w:rPr>
        <w:t xml:space="preserve"> </w:t>
      </w:r>
      <w:r w:rsidR="00F908AD">
        <w:rPr>
          <w:rFonts w:ascii="Palatino Linotype" w:eastAsia="Times New Roman" w:hAnsi="Palatino Linotype"/>
          <w:bCs/>
        </w:rPr>
        <w:t xml:space="preserve">Acuerdo de fecha 31 de mayo de 2021, por medio del cual el </w:t>
      </w:r>
      <w:r w:rsidR="00F908AD" w:rsidRPr="00F908AD">
        <w:rPr>
          <w:rFonts w:ascii="Palatino Linotype" w:eastAsia="Times New Roman" w:hAnsi="Palatino Linotype"/>
          <w:b/>
          <w:bCs/>
        </w:rPr>
        <w:t>Sujeto Obligado</w:t>
      </w:r>
      <w:r w:rsidR="00F908AD">
        <w:rPr>
          <w:rFonts w:ascii="Palatino Linotype" w:eastAsia="Times New Roman" w:hAnsi="Palatino Linotype"/>
          <w:bCs/>
        </w:rPr>
        <w:t xml:space="preserve"> informa objetivamente al </w:t>
      </w:r>
      <w:r w:rsidR="00F908AD">
        <w:rPr>
          <w:rFonts w:ascii="Palatino Linotype" w:eastAsia="Times New Roman" w:hAnsi="Palatino Linotype"/>
          <w:b/>
          <w:bCs/>
        </w:rPr>
        <w:t xml:space="preserve">Recurrente, </w:t>
      </w:r>
      <w:r w:rsidR="00F908AD">
        <w:rPr>
          <w:rFonts w:ascii="Palatino Linotype" w:eastAsia="Times New Roman" w:hAnsi="Palatino Linotype"/>
          <w:bCs/>
        </w:rPr>
        <w:t>lo siguiente:</w:t>
      </w:r>
    </w:p>
    <w:p w:rsidR="004A526D" w:rsidRPr="004A526D" w:rsidRDefault="004A526D" w:rsidP="004A526D">
      <w:pPr>
        <w:pStyle w:val="Prrafodelista"/>
        <w:rPr>
          <w:rFonts w:ascii="Palatino Linotype" w:eastAsia="Times New Roman" w:hAnsi="Palatino Linotype"/>
          <w:bCs/>
        </w:rPr>
      </w:pPr>
    </w:p>
    <w:p w:rsidR="00F908AD" w:rsidRDefault="00F908AD" w:rsidP="00354FB8">
      <w:pPr>
        <w:widowControl w:val="0"/>
        <w:autoSpaceDE w:val="0"/>
        <w:autoSpaceDN w:val="0"/>
        <w:adjustRightInd w:val="0"/>
        <w:ind w:left="567" w:right="618"/>
        <w:jc w:val="both"/>
        <w:rPr>
          <w:rFonts w:ascii="Palatino Linotype" w:eastAsia="Times New Roman" w:hAnsi="Palatino Linotype"/>
          <w:bCs/>
          <w:i/>
          <w:sz w:val="22"/>
        </w:rPr>
      </w:pPr>
      <w:r>
        <w:rPr>
          <w:rFonts w:ascii="Palatino Linotype" w:eastAsia="Times New Roman" w:hAnsi="Palatino Linotype"/>
          <w:bCs/>
          <w:i/>
          <w:sz w:val="22"/>
        </w:rPr>
        <w:t>"</w:t>
      </w:r>
      <w:r>
        <w:t>…</w:t>
      </w:r>
      <w:r w:rsidRPr="00F908AD">
        <w:rPr>
          <w:rFonts w:ascii="Palatino Linotype" w:eastAsia="Times New Roman" w:hAnsi="Palatino Linotype"/>
          <w:bCs/>
          <w:i/>
          <w:sz w:val="22"/>
        </w:rPr>
        <w:t xml:space="preserve">le comento, que </w:t>
      </w:r>
      <w:r w:rsidRPr="00283768">
        <w:rPr>
          <w:rFonts w:ascii="Palatino Linotype" w:eastAsia="Times New Roman" w:hAnsi="Palatino Linotype"/>
          <w:bCs/>
          <w:i/>
          <w:sz w:val="22"/>
          <w:u w:val="single"/>
        </w:rPr>
        <w:t>si bien es cierto que es competencia de la Dirección General de Responsabilidades Administrativas de la Secretaría de la Contraloría</w:t>
      </w:r>
      <w:r w:rsidRPr="00F908AD">
        <w:rPr>
          <w:rFonts w:ascii="Palatino Linotype" w:eastAsia="Times New Roman" w:hAnsi="Palatino Linotype"/>
          <w:bCs/>
          <w:i/>
          <w:sz w:val="22"/>
        </w:rPr>
        <w:t xml:space="preserve"> recibir las declaraciones de situación patrimonial, de intereses y el acuse de </w:t>
      </w:r>
      <w:r>
        <w:rPr>
          <w:rFonts w:ascii="Palatino Linotype" w:eastAsia="Times New Roman" w:hAnsi="Palatino Linotype"/>
          <w:bCs/>
          <w:i/>
          <w:sz w:val="22"/>
        </w:rPr>
        <w:t>l</w:t>
      </w:r>
      <w:r w:rsidRPr="00F908AD">
        <w:rPr>
          <w:rFonts w:ascii="Palatino Linotype" w:eastAsia="Times New Roman" w:hAnsi="Palatino Linotype"/>
          <w:bCs/>
          <w:i/>
          <w:sz w:val="22"/>
        </w:rPr>
        <w:t>a</w:t>
      </w:r>
      <w:r>
        <w:rPr>
          <w:rFonts w:ascii="Palatino Linotype" w:eastAsia="Times New Roman" w:hAnsi="Palatino Linotype"/>
          <w:bCs/>
          <w:i/>
          <w:sz w:val="22"/>
        </w:rPr>
        <w:t xml:space="preserve"> </w:t>
      </w:r>
      <w:r w:rsidR="00283768">
        <w:rPr>
          <w:rFonts w:ascii="Palatino Linotype" w:eastAsia="Times New Roman" w:hAnsi="Palatino Linotype"/>
          <w:bCs/>
          <w:i/>
          <w:sz w:val="22"/>
        </w:rPr>
        <w:t>presentación de l</w:t>
      </w:r>
      <w:r w:rsidRPr="00F908AD">
        <w:rPr>
          <w:rFonts w:ascii="Palatino Linotype" w:eastAsia="Times New Roman" w:hAnsi="Palatino Linotype"/>
          <w:bCs/>
          <w:i/>
          <w:sz w:val="22"/>
        </w:rPr>
        <w:t>a declaración fiscal de los servidores públicos</w:t>
      </w:r>
      <w:r>
        <w:rPr>
          <w:rFonts w:ascii="Palatino Linotype" w:eastAsia="Times New Roman" w:hAnsi="Palatino Linotype"/>
          <w:bCs/>
          <w:i/>
          <w:sz w:val="22"/>
        </w:rPr>
        <w:t xml:space="preserve"> de l</w:t>
      </w:r>
      <w:r w:rsidRPr="00F908AD">
        <w:rPr>
          <w:rFonts w:ascii="Palatino Linotype" w:eastAsia="Times New Roman" w:hAnsi="Palatino Linotype"/>
          <w:bCs/>
          <w:i/>
          <w:sz w:val="22"/>
        </w:rPr>
        <w:t>a Administración</w:t>
      </w:r>
      <w:r>
        <w:rPr>
          <w:rFonts w:ascii="Palatino Linotype" w:eastAsia="Times New Roman" w:hAnsi="Palatino Linotype"/>
          <w:bCs/>
          <w:i/>
          <w:sz w:val="22"/>
        </w:rPr>
        <w:t xml:space="preserve"> </w:t>
      </w:r>
      <w:r w:rsidRPr="00F908AD">
        <w:rPr>
          <w:rFonts w:ascii="Palatino Linotype" w:eastAsia="Times New Roman" w:hAnsi="Palatino Linotype"/>
          <w:bCs/>
          <w:i/>
          <w:sz w:val="22"/>
        </w:rPr>
        <w:t xml:space="preserve">Pública Estatal y Municipal; también es cierto que </w:t>
      </w:r>
      <w:r w:rsidRPr="00283768">
        <w:rPr>
          <w:rFonts w:ascii="Palatino Linotype" w:eastAsia="Times New Roman" w:hAnsi="Palatino Linotype"/>
          <w:bCs/>
          <w:i/>
          <w:sz w:val="22"/>
          <w:u w:val="single"/>
        </w:rPr>
        <w:t xml:space="preserve">corresponde a la Coordinación Administrativa </w:t>
      </w:r>
      <w:proofErr w:type="spellStart"/>
      <w:r w:rsidR="00283768" w:rsidRPr="00283768">
        <w:rPr>
          <w:rFonts w:ascii="Palatino Linotype" w:eastAsia="Times New Roman" w:hAnsi="Palatino Linotype"/>
          <w:bCs/>
          <w:i/>
          <w:sz w:val="22"/>
          <w:u w:val="single"/>
        </w:rPr>
        <w:t>u</w:t>
      </w:r>
      <w:proofErr w:type="spellEnd"/>
      <w:r w:rsidR="00283768" w:rsidRPr="00283768">
        <w:rPr>
          <w:rFonts w:ascii="Palatino Linotype" w:eastAsia="Times New Roman" w:hAnsi="Palatino Linotype"/>
          <w:bCs/>
          <w:i/>
          <w:sz w:val="22"/>
          <w:u w:val="single"/>
        </w:rPr>
        <w:t xml:space="preserve"> </w:t>
      </w:r>
      <w:r w:rsidRPr="00283768">
        <w:rPr>
          <w:rFonts w:ascii="Palatino Linotype" w:eastAsia="Times New Roman" w:hAnsi="Palatino Linotype"/>
          <w:bCs/>
          <w:i/>
          <w:sz w:val="22"/>
          <w:u w:val="single"/>
        </w:rPr>
        <w:t xml:space="preserve">homóloga de cada dependencia </w:t>
      </w:r>
      <w:r>
        <w:rPr>
          <w:rFonts w:ascii="Palatino Linotype" w:eastAsia="Times New Roman" w:hAnsi="Palatino Linotype"/>
          <w:bCs/>
          <w:i/>
          <w:sz w:val="22"/>
        </w:rPr>
        <w:t>de la</w:t>
      </w:r>
      <w:r w:rsidRPr="00F908AD">
        <w:rPr>
          <w:rFonts w:ascii="Palatino Linotype" w:eastAsia="Times New Roman" w:hAnsi="Palatino Linotype"/>
          <w:bCs/>
          <w:i/>
          <w:sz w:val="22"/>
        </w:rPr>
        <w:t xml:space="preserve"> Administración Pública Estatal y de</w:t>
      </w:r>
      <w:r>
        <w:rPr>
          <w:rFonts w:ascii="Palatino Linotype" w:eastAsia="Times New Roman" w:hAnsi="Palatino Linotype"/>
          <w:bCs/>
          <w:i/>
          <w:sz w:val="22"/>
        </w:rPr>
        <w:t xml:space="preserve"> </w:t>
      </w:r>
      <w:r w:rsidRPr="00F908AD">
        <w:rPr>
          <w:rFonts w:ascii="Palatino Linotype" w:eastAsia="Times New Roman" w:hAnsi="Palatino Linotype"/>
          <w:bCs/>
          <w:i/>
          <w:sz w:val="22"/>
        </w:rPr>
        <w:t xml:space="preserve">los Municipios </w:t>
      </w:r>
      <w:r w:rsidRPr="00283768">
        <w:rPr>
          <w:rFonts w:ascii="Palatino Linotype" w:eastAsia="Times New Roman" w:hAnsi="Palatino Linotype"/>
          <w:bCs/>
          <w:i/>
          <w:sz w:val="22"/>
          <w:u w:val="single"/>
        </w:rPr>
        <w:t xml:space="preserve">dar de alta los datos de cada servidor </w:t>
      </w:r>
      <w:r w:rsidRPr="00283768">
        <w:rPr>
          <w:rFonts w:ascii="Palatino Linotype" w:eastAsia="Times New Roman" w:hAnsi="Palatino Linotype"/>
          <w:bCs/>
          <w:i/>
          <w:sz w:val="22"/>
          <w:u w:val="single"/>
        </w:rPr>
        <w:lastRenderedPageBreak/>
        <w:t>público en el Sistema</w:t>
      </w:r>
      <w:r w:rsidRPr="00F908AD">
        <w:rPr>
          <w:rFonts w:ascii="Palatino Linotype" w:eastAsia="Times New Roman" w:hAnsi="Palatino Linotype"/>
          <w:bCs/>
          <w:i/>
          <w:sz w:val="22"/>
        </w:rPr>
        <w:t xml:space="preserve"> Integral de</w:t>
      </w:r>
      <w:r>
        <w:rPr>
          <w:rFonts w:ascii="Palatino Linotype" w:eastAsia="Times New Roman" w:hAnsi="Palatino Linotype"/>
          <w:bCs/>
          <w:i/>
          <w:sz w:val="22"/>
        </w:rPr>
        <w:t xml:space="preserve"> </w:t>
      </w:r>
      <w:r w:rsidRPr="00F908AD">
        <w:rPr>
          <w:rFonts w:ascii="Palatino Linotype" w:eastAsia="Times New Roman" w:hAnsi="Palatino Linotype"/>
          <w:bCs/>
          <w:i/>
          <w:sz w:val="22"/>
        </w:rPr>
        <w:t xml:space="preserve">Manifestación de Bienes que opera y administra </w:t>
      </w:r>
      <w:r>
        <w:rPr>
          <w:rFonts w:ascii="Palatino Linotype" w:eastAsia="Times New Roman" w:hAnsi="Palatino Linotype"/>
          <w:bCs/>
          <w:i/>
          <w:sz w:val="22"/>
        </w:rPr>
        <w:t>l</w:t>
      </w:r>
      <w:r w:rsidRPr="00F908AD">
        <w:rPr>
          <w:rFonts w:ascii="Palatino Linotype" w:eastAsia="Times New Roman" w:hAnsi="Palatino Linotype"/>
          <w:bCs/>
          <w:i/>
          <w:sz w:val="22"/>
        </w:rPr>
        <w:t>a Dirección General de</w:t>
      </w:r>
      <w:r>
        <w:rPr>
          <w:rFonts w:ascii="Palatino Linotype" w:eastAsia="Times New Roman" w:hAnsi="Palatino Linotype"/>
          <w:bCs/>
          <w:i/>
          <w:sz w:val="22"/>
        </w:rPr>
        <w:t xml:space="preserve"> </w:t>
      </w:r>
      <w:r w:rsidRPr="00F908AD">
        <w:rPr>
          <w:rFonts w:ascii="Palatino Linotype" w:eastAsia="Times New Roman" w:hAnsi="Palatino Linotype"/>
          <w:bCs/>
          <w:i/>
          <w:sz w:val="22"/>
        </w:rPr>
        <w:t xml:space="preserve">Responsabilidades Administrativas. </w:t>
      </w:r>
    </w:p>
    <w:p w:rsidR="00F908AD" w:rsidRPr="00F908AD" w:rsidRDefault="00F908AD" w:rsidP="00F908AD">
      <w:pPr>
        <w:widowControl w:val="0"/>
        <w:autoSpaceDE w:val="0"/>
        <w:autoSpaceDN w:val="0"/>
        <w:adjustRightInd w:val="0"/>
        <w:ind w:left="567" w:right="618"/>
        <w:jc w:val="both"/>
        <w:rPr>
          <w:rFonts w:ascii="Palatino Linotype" w:eastAsia="Times New Roman" w:hAnsi="Palatino Linotype"/>
          <w:bCs/>
          <w:i/>
          <w:sz w:val="22"/>
        </w:rPr>
      </w:pPr>
    </w:p>
    <w:p w:rsidR="00BF12B9" w:rsidRDefault="00F908AD" w:rsidP="00F908AD">
      <w:pPr>
        <w:widowControl w:val="0"/>
        <w:autoSpaceDE w:val="0"/>
        <w:autoSpaceDN w:val="0"/>
        <w:adjustRightInd w:val="0"/>
        <w:ind w:left="567" w:right="618"/>
        <w:jc w:val="both"/>
        <w:rPr>
          <w:rFonts w:ascii="Palatino Linotype" w:eastAsia="Times New Roman" w:hAnsi="Palatino Linotype"/>
          <w:bCs/>
          <w:sz w:val="22"/>
        </w:rPr>
      </w:pPr>
      <w:r w:rsidRPr="00F908AD">
        <w:rPr>
          <w:rFonts w:ascii="Palatino Linotype" w:eastAsia="Times New Roman" w:hAnsi="Palatino Linotype"/>
          <w:bCs/>
          <w:i/>
          <w:sz w:val="22"/>
        </w:rPr>
        <w:t>Por lo anterior, y contemplando los archivos adjuntos y que en su solicitud refiere ser</w:t>
      </w:r>
      <w:r>
        <w:rPr>
          <w:rFonts w:ascii="Palatino Linotype" w:eastAsia="Times New Roman" w:hAnsi="Palatino Linotype"/>
          <w:bCs/>
          <w:i/>
          <w:sz w:val="22"/>
        </w:rPr>
        <w:t xml:space="preserve"> </w:t>
      </w:r>
      <w:r w:rsidRPr="00F908AD">
        <w:rPr>
          <w:rFonts w:ascii="Palatino Linotype" w:eastAsia="Times New Roman" w:hAnsi="Palatino Linotype"/>
          <w:bCs/>
          <w:i/>
          <w:sz w:val="22"/>
        </w:rPr>
        <w:t>servidor público adscrito Ayuntamiento de Toluca; le comento que d</w:t>
      </w:r>
      <w:r w:rsidRPr="00283768">
        <w:rPr>
          <w:rFonts w:ascii="Palatino Linotype" w:eastAsia="Times New Roman" w:hAnsi="Palatino Linotype"/>
          <w:bCs/>
          <w:i/>
          <w:sz w:val="22"/>
          <w:u w:val="single"/>
        </w:rPr>
        <w:t xml:space="preserve">eberá ingresar una nueva solicitud de Rectificación de Datos Personales dirigida al Ayuntamiento de </w:t>
      </w:r>
      <w:r w:rsidR="00283768" w:rsidRPr="00283768">
        <w:rPr>
          <w:rFonts w:ascii="Palatino Linotype" w:eastAsia="Times New Roman" w:hAnsi="Palatino Linotype"/>
          <w:bCs/>
          <w:i/>
          <w:sz w:val="22"/>
          <w:u w:val="single"/>
        </w:rPr>
        <w:t>Toluca</w:t>
      </w:r>
      <w:r w:rsidR="00283768">
        <w:rPr>
          <w:rFonts w:ascii="Palatino Linotype" w:eastAsia="Times New Roman" w:hAnsi="Palatino Linotype"/>
          <w:bCs/>
          <w:i/>
          <w:sz w:val="22"/>
        </w:rPr>
        <w:t>, para que la</w:t>
      </w:r>
      <w:r w:rsidRPr="00F908AD">
        <w:rPr>
          <w:rFonts w:ascii="Palatino Linotype" w:eastAsia="Times New Roman" w:hAnsi="Palatino Linotype"/>
          <w:bCs/>
          <w:i/>
          <w:sz w:val="22"/>
        </w:rPr>
        <w:t xml:space="preserve"> Coordinación Administrativa u homologa</w:t>
      </w:r>
      <w:r>
        <w:rPr>
          <w:rFonts w:ascii="Palatino Linotype" w:eastAsia="Times New Roman" w:hAnsi="Palatino Linotype"/>
          <w:bCs/>
          <w:i/>
          <w:sz w:val="22"/>
        </w:rPr>
        <w:t>, solicite a l</w:t>
      </w:r>
      <w:r w:rsidRPr="00F908AD">
        <w:rPr>
          <w:rFonts w:ascii="Palatino Linotype" w:eastAsia="Times New Roman" w:hAnsi="Palatino Linotype"/>
          <w:bCs/>
          <w:i/>
          <w:sz w:val="22"/>
        </w:rPr>
        <w:t xml:space="preserve">a </w:t>
      </w:r>
      <w:r w:rsidR="00283768" w:rsidRPr="00F908AD">
        <w:rPr>
          <w:rFonts w:ascii="Palatino Linotype" w:eastAsia="Times New Roman" w:hAnsi="Palatino Linotype"/>
          <w:bCs/>
          <w:i/>
          <w:sz w:val="22"/>
        </w:rPr>
        <w:t>Dirección</w:t>
      </w:r>
      <w:r>
        <w:rPr>
          <w:rFonts w:ascii="Palatino Linotype" w:eastAsia="Times New Roman" w:hAnsi="Palatino Linotype"/>
          <w:bCs/>
          <w:i/>
          <w:sz w:val="22"/>
        </w:rPr>
        <w:t xml:space="preserve"> </w:t>
      </w:r>
      <w:r w:rsidRPr="00F908AD">
        <w:rPr>
          <w:rFonts w:ascii="Palatino Linotype" w:eastAsia="Times New Roman" w:hAnsi="Palatino Linotype"/>
          <w:bCs/>
          <w:i/>
          <w:sz w:val="22"/>
        </w:rPr>
        <w:t>General de Respon</w:t>
      </w:r>
      <w:r w:rsidR="00283768">
        <w:rPr>
          <w:rFonts w:ascii="Palatino Linotype" w:eastAsia="Times New Roman" w:hAnsi="Palatino Linotype"/>
          <w:bCs/>
          <w:i/>
          <w:sz w:val="22"/>
        </w:rPr>
        <w:t>sabilidades Administrativas de l</w:t>
      </w:r>
      <w:r w:rsidRPr="00F908AD">
        <w:rPr>
          <w:rFonts w:ascii="Palatino Linotype" w:eastAsia="Times New Roman" w:hAnsi="Palatino Linotype"/>
          <w:bCs/>
          <w:i/>
          <w:sz w:val="22"/>
        </w:rPr>
        <w:t xml:space="preserve">a </w:t>
      </w:r>
      <w:r w:rsidR="00283768" w:rsidRPr="00F908AD">
        <w:rPr>
          <w:rFonts w:ascii="Palatino Linotype" w:eastAsia="Times New Roman" w:hAnsi="Palatino Linotype"/>
          <w:bCs/>
          <w:i/>
          <w:sz w:val="22"/>
        </w:rPr>
        <w:t>Secretaria</w:t>
      </w:r>
      <w:r w:rsidRPr="00F908AD">
        <w:rPr>
          <w:rFonts w:ascii="Palatino Linotype" w:eastAsia="Times New Roman" w:hAnsi="Palatino Linotype"/>
          <w:bCs/>
          <w:i/>
          <w:sz w:val="22"/>
        </w:rPr>
        <w:t xml:space="preserve"> de </w:t>
      </w:r>
      <w:r w:rsidR="00283768">
        <w:rPr>
          <w:rFonts w:ascii="Palatino Linotype" w:eastAsia="Times New Roman" w:hAnsi="Palatino Linotype"/>
          <w:bCs/>
          <w:i/>
          <w:sz w:val="22"/>
        </w:rPr>
        <w:t>la</w:t>
      </w:r>
      <w:r w:rsidRPr="00F908AD">
        <w:rPr>
          <w:rFonts w:ascii="Palatino Linotype" w:eastAsia="Times New Roman" w:hAnsi="Palatino Linotype"/>
          <w:bCs/>
          <w:i/>
          <w:sz w:val="22"/>
        </w:rPr>
        <w:t xml:space="preserve"> </w:t>
      </w:r>
      <w:r w:rsidR="00283768" w:rsidRPr="00F908AD">
        <w:rPr>
          <w:rFonts w:ascii="Palatino Linotype" w:eastAsia="Times New Roman" w:hAnsi="Palatino Linotype"/>
          <w:bCs/>
          <w:i/>
          <w:sz w:val="22"/>
        </w:rPr>
        <w:t>Contraloría</w:t>
      </w:r>
      <w:r w:rsidRPr="00F908AD">
        <w:rPr>
          <w:rFonts w:ascii="Palatino Linotype" w:eastAsia="Times New Roman" w:hAnsi="Palatino Linotype"/>
          <w:bCs/>
          <w:i/>
          <w:sz w:val="22"/>
        </w:rPr>
        <w:t>, que</w:t>
      </w:r>
      <w:r>
        <w:rPr>
          <w:rFonts w:ascii="Palatino Linotype" w:eastAsia="Times New Roman" w:hAnsi="Palatino Linotype"/>
          <w:bCs/>
          <w:i/>
          <w:sz w:val="22"/>
        </w:rPr>
        <w:t xml:space="preserve"> </w:t>
      </w:r>
      <w:r w:rsidRPr="00F908AD">
        <w:rPr>
          <w:rFonts w:ascii="Palatino Linotype" w:eastAsia="Times New Roman" w:hAnsi="Palatino Linotype"/>
          <w:bCs/>
          <w:i/>
          <w:sz w:val="22"/>
        </w:rPr>
        <w:t>rectifique sus Datos Personales.</w:t>
      </w:r>
      <w:r w:rsidR="00283768">
        <w:rPr>
          <w:rFonts w:ascii="Palatino Linotype" w:eastAsia="Times New Roman" w:hAnsi="Palatino Linotype"/>
          <w:bCs/>
          <w:i/>
          <w:sz w:val="22"/>
        </w:rPr>
        <w:t>”</w:t>
      </w:r>
    </w:p>
    <w:p w:rsidR="00283768" w:rsidRPr="00283768" w:rsidRDefault="00283768" w:rsidP="00283768">
      <w:pPr>
        <w:widowControl w:val="0"/>
        <w:autoSpaceDE w:val="0"/>
        <w:autoSpaceDN w:val="0"/>
        <w:adjustRightInd w:val="0"/>
        <w:ind w:left="567" w:right="618"/>
        <w:jc w:val="right"/>
        <w:rPr>
          <w:rFonts w:ascii="Palatino Linotype" w:eastAsia="Times New Roman" w:hAnsi="Palatino Linotype"/>
          <w:bCs/>
          <w:sz w:val="22"/>
        </w:rPr>
      </w:pPr>
      <w:r>
        <w:rPr>
          <w:rFonts w:ascii="Palatino Linotype" w:eastAsia="Times New Roman" w:hAnsi="Palatino Linotype"/>
          <w:bCs/>
          <w:sz w:val="22"/>
        </w:rPr>
        <w:t>(Énfasis añadido)</w:t>
      </w:r>
    </w:p>
    <w:p w:rsidR="00BF12B9" w:rsidRDefault="00BF12B9" w:rsidP="007541E3">
      <w:pPr>
        <w:widowControl w:val="0"/>
        <w:autoSpaceDE w:val="0"/>
        <w:autoSpaceDN w:val="0"/>
        <w:adjustRightInd w:val="0"/>
        <w:spacing w:line="360" w:lineRule="auto"/>
        <w:jc w:val="both"/>
        <w:rPr>
          <w:rFonts w:ascii="Palatino Linotype" w:eastAsia="Times New Roman" w:hAnsi="Palatino Linotype"/>
          <w:bCs/>
        </w:rPr>
      </w:pPr>
    </w:p>
    <w:p w:rsidR="00BF12B9" w:rsidRDefault="004277B7"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De los archivos proporcionados por el </w:t>
      </w:r>
      <w:r>
        <w:rPr>
          <w:rFonts w:ascii="Palatino Linotype" w:hAnsi="Palatino Linotype"/>
          <w:b/>
        </w:rPr>
        <w:t>Sujeto Obligado,</w:t>
      </w:r>
      <w:r>
        <w:rPr>
          <w:rFonts w:ascii="Palatino Linotype" w:hAnsi="Palatino Linotype"/>
        </w:rPr>
        <w:t xml:space="preserve"> podemos concluir que esencialmente se declara incompetente para llevar a cabo la rectificación de datos personales, en virtud que corresponde a las Unidades Administrativas de cada Dependencia, dar de alta los datos de cada servidor público, orientando a que presente nueva solicitud al Ayuntamiento de Toluca, al señalar en su solicitud que es servidor público de dicho Ayuntamiento.</w:t>
      </w:r>
    </w:p>
    <w:p w:rsidR="004277B7" w:rsidRDefault="004277B7" w:rsidP="007541E3">
      <w:pPr>
        <w:widowControl w:val="0"/>
        <w:autoSpaceDE w:val="0"/>
        <w:autoSpaceDN w:val="0"/>
        <w:adjustRightInd w:val="0"/>
        <w:spacing w:line="360" w:lineRule="auto"/>
        <w:jc w:val="both"/>
        <w:rPr>
          <w:rFonts w:ascii="Palatino Linotype" w:hAnsi="Palatino Linotype"/>
        </w:rPr>
      </w:pPr>
    </w:p>
    <w:p w:rsidR="00537127" w:rsidRDefault="004277B7" w:rsidP="004277B7">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El </w:t>
      </w:r>
      <w:r w:rsidRPr="004277B7">
        <w:rPr>
          <w:rFonts w:ascii="Palatino Linotype" w:hAnsi="Palatino Linotype"/>
          <w:b/>
        </w:rPr>
        <w:t>Recurrente</w:t>
      </w:r>
      <w:r>
        <w:rPr>
          <w:rFonts w:ascii="Palatino Linotype" w:hAnsi="Palatino Linotype"/>
        </w:rPr>
        <w:t>, a</w:t>
      </w:r>
      <w:r w:rsidRPr="004277B7">
        <w:rPr>
          <w:rFonts w:ascii="Palatino Linotype" w:hAnsi="Palatino Linotype"/>
        </w:rPr>
        <w:t>tento</w:t>
      </w:r>
      <w:r>
        <w:rPr>
          <w:rFonts w:ascii="Palatino Linotype" w:hAnsi="Palatino Linotype"/>
        </w:rPr>
        <w:t xml:space="preserve"> a la respuesta proporcionada por el </w:t>
      </w:r>
      <w:r>
        <w:rPr>
          <w:rFonts w:ascii="Palatino Linotype" w:hAnsi="Palatino Linotype"/>
          <w:b/>
        </w:rPr>
        <w:t>Sujeto Obligado</w:t>
      </w:r>
      <w:r>
        <w:rPr>
          <w:rFonts w:ascii="Palatino Linotype" w:hAnsi="Palatino Linotype"/>
        </w:rPr>
        <w:t xml:space="preserve">, interpuso el presente recurso de revisión, señalando como acto impugnado y razones o motivos de inconformidad, objetivamente </w:t>
      </w:r>
      <w:r>
        <w:rPr>
          <w:rFonts w:ascii="Palatino Linotype" w:hAnsi="Palatino Linotype"/>
          <w:i/>
        </w:rPr>
        <w:t>“los archivos no abren</w:t>
      </w:r>
      <w:proofErr w:type="gramStart"/>
      <w:r>
        <w:rPr>
          <w:rFonts w:ascii="Palatino Linotype" w:hAnsi="Palatino Linotype"/>
          <w:i/>
        </w:rPr>
        <w:t xml:space="preserve">, </w:t>
      </w:r>
      <w:r w:rsidR="00537127">
        <w:rPr>
          <w:rFonts w:ascii="Palatino Linotype" w:hAnsi="Palatino Linotype"/>
          <w:i/>
        </w:rPr>
        <w:t>…</w:t>
      </w:r>
      <w:proofErr w:type="gramEnd"/>
      <w:r>
        <w:rPr>
          <w:rFonts w:ascii="Palatino Linotype" w:hAnsi="Palatino Linotype"/>
          <w:i/>
        </w:rPr>
        <w:t>solicito la corrección de mi nombre</w:t>
      </w:r>
      <w:r w:rsidR="00537127">
        <w:rPr>
          <w:rFonts w:ascii="Palatino Linotype" w:hAnsi="Palatino Linotype"/>
          <w:i/>
        </w:rPr>
        <w:t>…”</w:t>
      </w:r>
      <w:r w:rsidR="00537127">
        <w:rPr>
          <w:rFonts w:ascii="Palatino Linotype" w:hAnsi="Palatino Linotype"/>
        </w:rPr>
        <w:t>, argumentos que pretende acreditar al anexar el archivo “</w:t>
      </w:r>
      <w:r w:rsidR="00537127" w:rsidRPr="00537127">
        <w:rPr>
          <w:rFonts w:ascii="Palatino Linotype" w:hAnsi="Palatino Linotype"/>
        </w:rPr>
        <w:t>dañado.JPG</w:t>
      </w:r>
      <w:r w:rsidR="00537127">
        <w:rPr>
          <w:rFonts w:ascii="Palatino Linotype" w:hAnsi="Palatino Linotype"/>
        </w:rPr>
        <w:t>”, consistente en un archivo de tipo imagen, en el cual se aprecia lo siguiente:</w:t>
      </w:r>
    </w:p>
    <w:p w:rsidR="00537127" w:rsidRDefault="002F61FC" w:rsidP="004277B7">
      <w:pPr>
        <w:widowControl w:val="0"/>
        <w:autoSpaceDE w:val="0"/>
        <w:autoSpaceDN w:val="0"/>
        <w:adjustRightInd w:val="0"/>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32673</wp:posOffset>
                </wp:positionH>
                <wp:positionV relativeFrom="paragraph">
                  <wp:posOffset>85281</wp:posOffset>
                </wp:positionV>
                <wp:extent cx="6029864" cy="1613139"/>
                <wp:effectExtent l="0" t="0" r="47625" b="82550"/>
                <wp:wrapNone/>
                <wp:docPr id="5" name="Conector recto de flecha 5"/>
                <wp:cNvGraphicFramePr/>
                <a:graphic xmlns:a="http://schemas.openxmlformats.org/drawingml/2006/main">
                  <a:graphicData uri="http://schemas.microsoft.com/office/word/2010/wordprocessingShape">
                    <wps:wsp>
                      <wps:cNvCnPr/>
                      <wps:spPr>
                        <a:xfrm>
                          <a:off x="0" y="0"/>
                          <a:ext cx="6029864" cy="161313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EEA3B2C" id="_x0000_t32" coordsize="21600,21600" o:spt="32" o:oned="t" path="m,l21600,21600e" filled="f">
                <v:path arrowok="t" fillok="f" o:connecttype="none"/>
                <o:lock v:ext="edit" shapetype="t"/>
              </v:shapetype>
              <v:shape id="Conector recto de flecha 5" o:spid="_x0000_s1026" type="#_x0000_t32" style="position:absolute;margin-left:2.55pt;margin-top:6.7pt;width:474.8pt;height:12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" strokecolor="black [3200]" strokeweight="1.5pt">
                <v:stroke endarrow="block" joinstyle="miter"/>
              </v:shape>
            </w:pict>
          </mc:Fallback>
        </mc:AlternateContent>
      </w:r>
    </w:p>
    <w:p w:rsidR="00537127" w:rsidRDefault="00537127" w:rsidP="00537127">
      <w:pPr>
        <w:widowControl w:val="0"/>
        <w:autoSpaceDE w:val="0"/>
        <w:autoSpaceDN w:val="0"/>
        <w:adjustRightInd w:val="0"/>
        <w:spacing w:line="360" w:lineRule="auto"/>
        <w:jc w:val="center"/>
        <w:rPr>
          <w:rFonts w:ascii="Palatino Linotype" w:hAnsi="Palatino Linotype"/>
        </w:rPr>
      </w:pPr>
      <w:r>
        <w:rPr>
          <w:rFonts w:ascii="Palatino Linotype" w:hAnsi="Palatino Linotype"/>
          <w:noProof/>
          <w:lang w:val="es-MX" w:eastAsia="es-MX"/>
        </w:rPr>
        <w:lastRenderedPageBreak/>
        <w:drawing>
          <wp:inline distT="0" distB="0" distL="0" distR="0">
            <wp:extent cx="3714750"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ñado.JPG"/>
                    <pic:cNvPicPr/>
                  </pic:nvPicPr>
                  <pic:blipFill>
                    <a:blip r:embed="rId7">
                      <a:extLst>
                        <a:ext uri="{28A0092B-C50C-407E-A947-70E740481C1C}">
                          <a14:useLocalDpi xmlns:a14="http://schemas.microsoft.com/office/drawing/2010/main" val="0"/>
                        </a:ext>
                      </a:extLst>
                    </a:blip>
                    <a:stretch>
                      <a:fillRect/>
                    </a:stretch>
                  </pic:blipFill>
                  <pic:spPr>
                    <a:xfrm>
                      <a:off x="0" y="0"/>
                      <a:ext cx="3714750" cy="1333500"/>
                    </a:xfrm>
                    <a:prstGeom prst="rect">
                      <a:avLst/>
                    </a:prstGeom>
                  </pic:spPr>
                </pic:pic>
              </a:graphicData>
            </a:graphic>
          </wp:inline>
        </w:drawing>
      </w:r>
    </w:p>
    <w:p w:rsidR="00537127" w:rsidRPr="00537127" w:rsidRDefault="00537127" w:rsidP="004277B7">
      <w:pPr>
        <w:widowControl w:val="0"/>
        <w:autoSpaceDE w:val="0"/>
        <w:autoSpaceDN w:val="0"/>
        <w:adjustRightInd w:val="0"/>
        <w:spacing w:line="360" w:lineRule="auto"/>
        <w:jc w:val="both"/>
        <w:rPr>
          <w:rFonts w:ascii="Palatino Linotype" w:hAnsi="Palatino Linotype"/>
          <w:lang w:val="es-MX"/>
        </w:rPr>
      </w:pPr>
    </w:p>
    <w:p w:rsidR="00BF12B9" w:rsidRDefault="00D06D61"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De conformidad con lo anterior, </w:t>
      </w:r>
      <w:r w:rsidRPr="00D06D61">
        <w:rPr>
          <w:rFonts w:ascii="Palatino Linotype" w:hAnsi="Palatino Linotype"/>
        </w:rPr>
        <w:t xml:space="preserve">podemos </w:t>
      </w:r>
      <w:r>
        <w:rPr>
          <w:rFonts w:ascii="Palatino Linotype" w:hAnsi="Palatino Linotype"/>
        </w:rPr>
        <w:t xml:space="preserve">acreditar que el </w:t>
      </w:r>
      <w:r>
        <w:rPr>
          <w:rFonts w:ascii="Palatino Linotype" w:hAnsi="Palatino Linotype"/>
          <w:b/>
        </w:rPr>
        <w:t>Recurrente</w:t>
      </w:r>
      <w:r>
        <w:rPr>
          <w:rFonts w:ascii="Palatino Linotype" w:hAnsi="Palatino Linotype"/>
        </w:rPr>
        <w:t xml:space="preserve"> </w:t>
      </w:r>
      <w:r w:rsidR="00537127">
        <w:rPr>
          <w:rFonts w:ascii="Palatino Linotype" w:hAnsi="Palatino Linotype"/>
        </w:rPr>
        <w:t xml:space="preserve">no se inconforma del contenido de los archivos proporcionados, toda vez que </w:t>
      </w:r>
      <w:r w:rsidR="002E0EF4">
        <w:rPr>
          <w:rFonts w:ascii="Palatino Linotype" w:hAnsi="Palatino Linotype"/>
        </w:rPr>
        <w:t xml:space="preserve">manifiesta su imposibilidad de poder </w:t>
      </w:r>
      <w:r w:rsidR="00537127">
        <w:rPr>
          <w:rFonts w:ascii="Palatino Linotype" w:hAnsi="Palatino Linotype"/>
        </w:rPr>
        <w:t xml:space="preserve">abrir </w:t>
      </w:r>
      <w:r w:rsidR="002E0EF4">
        <w:rPr>
          <w:rFonts w:ascii="Palatino Linotype" w:hAnsi="Palatino Linotype"/>
        </w:rPr>
        <w:t>los archivos</w:t>
      </w:r>
      <w:r>
        <w:rPr>
          <w:rFonts w:ascii="Palatino Linotype" w:hAnsi="Palatino Linotype"/>
        </w:rPr>
        <w:t xml:space="preserve">, en ese orden de ideas, resulta necesario hacerle del conocimiento al </w:t>
      </w:r>
      <w:r>
        <w:rPr>
          <w:rFonts w:ascii="Palatino Linotype" w:hAnsi="Palatino Linotype"/>
          <w:b/>
        </w:rPr>
        <w:t>Recurrente</w:t>
      </w:r>
      <w:r>
        <w:rPr>
          <w:rFonts w:ascii="Palatino Linotype" w:hAnsi="Palatino Linotype"/>
        </w:rPr>
        <w:t xml:space="preserve"> que atendiendo a las medidas y candados de seguridad que implementa el Sistema SARCOEM, al momento de ingresar las solicitudes de Acceso, Rectificación, Cancelación u Oposición, se le otorga un código de verificación, que deberá ser ingresado en </w:t>
      </w:r>
      <w:r w:rsidR="00177FC6">
        <w:rPr>
          <w:rFonts w:ascii="Palatino Linotype" w:hAnsi="Palatino Linotype"/>
        </w:rPr>
        <w:t>cada campo que sea requerido, a efecto de que puede descargar y acceder al contenido de los archivos, se insertan las imágenes siguientes para mayor referencia:</w:t>
      </w:r>
    </w:p>
    <w:p w:rsidR="00177FC6" w:rsidRDefault="004A526D"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25AF2DF9" wp14:editId="4C8378E1">
            <wp:extent cx="5973445" cy="110871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973445" cy="1108710"/>
                    </a:xfrm>
                    <a:prstGeom prst="rect">
                      <a:avLst/>
                    </a:prstGeom>
                  </pic:spPr>
                </pic:pic>
              </a:graphicData>
            </a:graphic>
          </wp:inline>
        </w:drawing>
      </w:r>
    </w:p>
    <w:p w:rsidR="00177FC6" w:rsidRDefault="00177FC6"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noProof/>
          <w:lang w:val="es-MX" w:eastAsia="es-MX"/>
        </w:rPr>
        <w:drawing>
          <wp:inline distT="0" distB="0" distL="0" distR="0">
            <wp:extent cx="5973445" cy="1757045"/>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5973445" cy="1757045"/>
                    </a:xfrm>
                    <a:prstGeom prst="rect">
                      <a:avLst/>
                    </a:prstGeom>
                  </pic:spPr>
                </pic:pic>
              </a:graphicData>
            </a:graphic>
          </wp:inline>
        </w:drawing>
      </w:r>
    </w:p>
    <w:p w:rsidR="002E0EF4" w:rsidRDefault="00204AAA"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Acotado lo anterior, </w:t>
      </w:r>
      <w:r w:rsidR="006D50AA">
        <w:rPr>
          <w:rFonts w:ascii="Palatino Linotype" w:hAnsi="Palatino Linotype"/>
        </w:rPr>
        <w:t xml:space="preserve">no pasa desapercibido que </w:t>
      </w:r>
      <w:r>
        <w:rPr>
          <w:rFonts w:ascii="Palatino Linotype" w:hAnsi="Palatino Linotype"/>
        </w:rPr>
        <w:t xml:space="preserve">si bien es cierto el </w:t>
      </w:r>
      <w:r>
        <w:rPr>
          <w:rFonts w:ascii="Palatino Linotype" w:hAnsi="Palatino Linotype"/>
          <w:b/>
        </w:rPr>
        <w:t>Recurrente</w:t>
      </w:r>
      <w:r>
        <w:rPr>
          <w:rFonts w:ascii="Palatino Linotype" w:hAnsi="Palatino Linotype"/>
        </w:rPr>
        <w:t xml:space="preserve"> señaló como acto impugnado y razones o motivos de inconformidad su imposibilidad de visualizar el contenido de los archivos proporcionados en respuesta, también lo es que este Órgano Garante en uso de sus facultades y atribuciones, </w:t>
      </w:r>
      <w:r w:rsidR="00FD4133">
        <w:rPr>
          <w:rFonts w:ascii="Palatino Linotype" w:hAnsi="Palatino Linotype"/>
        </w:rPr>
        <w:t xml:space="preserve">así como en observancia del artículo 25 de la Convención Interamericana de Derechos Humanos, que dispone el derecho de toda persona de tener un recurso sencillo y rápido o cualquier recurso efectivo ante los tribunales competentes, que lo ampare contra actos que violen sus derechos fundamentales reconocidos, así como la obligación a cargo de los Estados que dicho recurso debe </w:t>
      </w:r>
      <w:r w:rsidR="00FD4133" w:rsidRPr="00FD4133">
        <w:rPr>
          <w:rFonts w:ascii="Palatino Linotype" w:hAnsi="Palatino Linotype"/>
        </w:rPr>
        <w:t>ser adecuados y efectivos para remediar la situación jurídica infringida.</w:t>
      </w:r>
    </w:p>
    <w:p w:rsidR="00FD4133" w:rsidRDefault="00FD4133" w:rsidP="007541E3">
      <w:pPr>
        <w:widowControl w:val="0"/>
        <w:autoSpaceDE w:val="0"/>
        <w:autoSpaceDN w:val="0"/>
        <w:adjustRightInd w:val="0"/>
        <w:spacing w:line="360" w:lineRule="auto"/>
        <w:jc w:val="both"/>
        <w:rPr>
          <w:rFonts w:ascii="Palatino Linotype" w:hAnsi="Palatino Linotype"/>
        </w:rPr>
      </w:pPr>
    </w:p>
    <w:p w:rsidR="00FD4133" w:rsidRPr="00FD4133" w:rsidRDefault="00FD4133"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En ese orden de ideas, lo procedente es hacer estudio del marco normativo que rige el actuar del </w:t>
      </w:r>
      <w:r>
        <w:rPr>
          <w:rFonts w:ascii="Palatino Linotype" w:hAnsi="Palatino Linotype"/>
          <w:b/>
        </w:rPr>
        <w:t>Sujeto Obligado</w:t>
      </w:r>
      <w:r>
        <w:rPr>
          <w:rFonts w:ascii="Palatino Linotype" w:hAnsi="Palatino Linotype"/>
        </w:rPr>
        <w:t xml:space="preserve">, a efecto de poder determinar si le asiste facultad, función, atribución y/u obligación que lo constriña a realizar la rectificación datos personales, peticionada por el </w:t>
      </w:r>
      <w:r>
        <w:rPr>
          <w:rFonts w:ascii="Palatino Linotype" w:hAnsi="Palatino Linotype"/>
          <w:b/>
        </w:rPr>
        <w:t>Recurrente.</w:t>
      </w:r>
    </w:p>
    <w:p w:rsidR="002E0EF4" w:rsidRDefault="002E0EF4" w:rsidP="007541E3">
      <w:pPr>
        <w:widowControl w:val="0"/>
        <w:autoSpaceDE w:val="0"/>
        <w:autoSpaceDN w:val="0"/>
        <w:adjustRightInd w:val="0"/>
        <w:spacing w:line="360" w:lineRule="auto"/>
        <w:jc w:val="both"/>
        <w:rPr>
          <w:rFonts w:ascii="Palatino Linotype" w:hAnsi="Palatino Linotype"/>
        </w:rPr>
      </w:pPr>
    </w:p>
    <w:p w:rsidR="00D06D61" w:rsidRDefault="00BC07E6" w:rsidP="00FE6B05">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Ahora, como bien lo señala el </w:t>
      </w:r>
      <w:r>
        <w:rPr>
          <w:rFonts w:ascii="Palatino Linotype" w:hAnsi="Palatino Linotype"/>
          <w:b/>
        </w:rPr>
        <w:t>Sujeto Obligado</w:t>
      </w:r>
      <w:r>
        <w:rPr>
          <w:rFonts w:ascii="Palatino Linotype" w:hAnsi="Palatino Linotype"/>
        </w:rPr>
        <w:t>, d</w:t>
      </w:r>
      <w:r w:rsidR="00FE6B05">
        <w:rPr>
          <w:rFonts w:ascii="Palatino Linotype" w:hAnsi="Palatino Linotype"/>
        </w:rPr>
        <w:t>e conformidad con</w:t>
      </w:r>
      <w:r>
        <w:rPr>
          <w:rFonts w:ascii="Palatino Linotype" w:hAnsi="Palatino Linotype"/>
        </w:rPr>
        <w:t xml:space="preserve"> los artículos 3 fracciones I y IV,</w:t>
      </w:r>
      <w:r w:rsidR="00510A86">
        <w:rPr>
          <w:rFonts w:ascii="Palatino Linotype" w:hAnsi="Palatino Linotype"/>
        </w:rPr>
        <w:t xml:space="preserve"> 4 fracciones I, VI, XI y L, 5,</w:t>
      </w:r>
      <w:r>
        <w:rPr>
          <w:rFonts w:ascii="Palatino Linotype" w:hAnsi="Palatino Linotype"/>
        </w:rPr>
        <w:t xml:space="preserve"> 97</w:t>
      </w:r>
      <w:r w:rsidR="00510A86">
        <w:rPr>
          <w:rFonts w:ascii="Palatino Linotype" w:hAnsi="Palatino Linotype"/>
        </w:rPr>
        <w:t>, 99</w:t>
      </w:r>
      <w:r w:rsidR="00FD4C6B">
        <w:rPr>
          <w:rFonts w:ascii="Palatino Linotype" w:hAnsi="Palatino Linotype"/>
        </w:rPr>
        <w:t>,</w:t>
      </w:r>
      <w:r>
        <w:rPr>
          <w:rFonts w:ascii="Palatino Linotype" w:hAnsi="Palatino Linotype"/>
        </w:rPr>
        <w:t xml:space="preserve"> 106</w:t>
      </w:r>
      <w:r w:rsidR="00FD4C6B">
        <w:rPr>
          <w:rFonts w:ascii="Palatino Linotype" w:hAnsi="Palatino Linotype"/>
        </w:rPr>
        <w:t xml:space="preserve"> y 117 fracción VIII</w:t>
      </w:r>
      <w:r>
        <w:rPr>
          <w:rFonts w:ascii="Palatino Linotype" w:hAnsi="Palatino Linotype"/>
        </w:rPr>
        <w:t xml:space="preserve"> de</w:t>
      </w:r>
      <w:r w:rsidR="00FE6B05">
        <w:rPr>
          <w:rFonts w:ascii="Palatino Linotype" w:hAnsi="Palatino Linotype"/>
        </w:rPr>
        <w:t xml:space="preserve"> la </w:t>
      </w:r>
      <w:r w:rsidR="00FE6B05" w:rsidRPr="00FE6B05">
        <w:rPr>
          <w:rFonts w:ascii="Palatino Linotype" w:hAnsi="Palatino Linotype"/>
        </w:rPr>
        <w:t>Ley de Protección de Datos Personales en Posesión de Sujetos Obligados</w:t>
      </w:r>
      <w:r w:rsidR="00FE6B05">
        <w:rPr>
          <w:rFonts w:ascii="Palatino Linotype" w:hAnsi="Palatino Linotype"/>
        </w:rPr>
        <w:t xml:space="preserve"> </w:t>
      </w:r>
      <w:r w:rsidR="00FE6B05" w:rsidRPr="00FE6B05">
        <w:rPr>
          <w:rFonts w:ascii="Palatino Linotype" w:hAnsi="Palatino Linotype"/>
        </w:rPr>
        <w:t>del Estado de México y Municipios</w:t>
      </w:r>
      <w:r>
        <w:rPr>
          <w:rFonts w:ascii="Palatino Linotype" w:hAnsi="Palatino Linotype"/>
        </w:rPr>
        <w:t>, se establece lo relativo a los Sujetos Obligados, así como el ejercicio de los derechos ARCO, ordenamientos que se citan para mayor referencia:</w:t>
      </w:r>
    </w:p>
    <w:p w:rsidR="00BC07E6" w:rsidRDefault="00BC07E6" w:rsidP="00FE6B05">
      <w:pPr>
        <w:widowControl w:val="0"/>
        <w:autoSpaceDE w:val="0"/>
        <w:autoSpaceDN w:val="0"/>
        <w:adjustRightInd w:val="0"/>
        <w:spacing w:line="360" w:lineRule="auto"/>
        <w:jc w:val="both"/>
        <w:rPr>
          <w:rFonts w:ascii="Palatino Linotype" w:hAnsi="Palatino Linotype"/>
        </w:rPr>
      </w:pPr>
    </w:p>
    <w:p w:rsidR="00BC07E6" w:rsidRPr="00510A86" w:rsidRDefault="00BC07E6" w:rsidP="00354FB8">
      <w:pPr>
        <w:widowControl w:val="0"/>
        <w:autoSpaceDE w:val="0"/>
        <w:autoSpaceDN w:val="0"/>
        <w:adjustRightInd w:val="0"/>
        <w:ind w:left="567" w:right="618"/>
        <w:jc w:val="both"/>
        <w:rPr>
          <w:rFonts w:ascii="Palatino Linotype" w:hAnsi="Palatino Linotype"/>
          <w:b/>
          <w:i/>
          <w:sz w:val="22"/>
        </w:rPr>
      </w:pPr>
      <w:r>
        <w:rPr>
          <w:rFonts w:ascii="Palatino Linotype" w:hAnsi="Palatino Linotype"/>
          <w:i/>
          <w:sz w:val="22"/>
        </w:rPr>
        <w:t>“</w:t>
      </w:r>
      <w:r w:rsidRPr="00510A86">
        <w:rPr>
          <w:rFonts w:ascii="Palatino Linotype" w:hAnsi="Palatino Linotype"/>
          <w:b/>
          <w:i/>
          <w:sz w:val="22"/>
        </w:rPr>
        <w:t>De los Sujetos Obligados</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510A86">
        <w:rPr>
          <w:rFonts w:ascii="Palatino Linotype" w:hAnsi="Palatino Linotype"/>
          <w:b/>
          <w:i/>
          <w:sz w:val="22"/>
        </w:rPr>
        <w:t>Artículo 3.</w:t>
      </w:r>
      <w:r w:rsidRPr="00BC07E6">
        <w:rPr>
          <w:rFonts w:ascii="Palatino Linotype" w:hAnsi="Palatino Linotype"/>
          <w:i/>
          <w:sz w:val="22"/>
        </w:rPr>
        <w:t xml:space="preserve"> Son sujetos obligados por esta Ley:</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510A86">
        <w:rPr>
          <w:rFonts w:ascii="Palatino Linotype" w:hAnsi="Palatino Linotype"/>
          <w:i/>
          <w:sz w:val="22"/>
          <w:u w:val="single"/>
        </w:rPr>
        <w:t>I. El Poder Ejecutivo</w:t>
      </w:r>
      <w:r w:rsidRPr="00BC07E6">
        <w:rPr>
          <w:rFonts w:ascii="Palatino Linotype" w:hAnsi="Palatino Linotype"/>
          <w:i/>
          <w:sz w:val="22"/>
        </w:rPr>
        <w:t>.</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BC07E6">
        <w:rPr>
          <w:rFonts w:ascii="Palatino Linotype" w:hAnsi="Palatino Linotype"/>
          <w:i/>
          <w:sz w:val="22"/>
        </w:rPr>
        <w:t>II. El Poder Legislativo.</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BC07E6">
        <w:rPr>
          <w:rFonts w:ascii="Palatino Linotype" w:hAnsi="Palatino Linotype"/>
          <w:i/>
          <w:sz w:val="22"/>
        </w:rPr>
        <w:lastRenderedPageBreak/>
        <w:t>III. El Poder Judicial.</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510A86">
        <w:rPr>
          <w:rFonts w:ascii="Palatino Linotype" w:hAnsi="Palatino Linotype"/>
          <w:i/>
          <w:sz w:val="22"/>
          <w:u w:val="single"/>
        </w:rPr>
        <w:t>IV. Los Ayuntamientos</w:t>
      </w:r>
      <w:r w:rsidRPr="00BC07E6">
        <w:rPr>
          <w:rFonts w:ascii="Palatino Linotype" w:hAnsi="Palatino Linotype"/>
          <w:i/>
          <w:sz w:val="22"/>
        </w:rPr>
        <w:t>,</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BC07E6">
        <w:rPr>
          <w:rFonts w:ascii="Palatino Linotype" w:hAnsi="Palatino Linotype"/>
          <w:i/>
          <w:sz w:val="22"/>
        </w:rPr>
        <w:t>V. Los Órganos y Organismos Constitucionales Autónomos.</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BC07E6">
        <w:rPr>
          <w:rFonts w:ascii="Palatino Linotype" w:hAnsi="Palatino Linotype"/>
          <w:i/>
          <w:sz w:val="22"/>
        </w:rPr>
        <w:t>VI. Los Tribunales Administrativos.</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BC07E6">
        <w:rPr>
          <w:rFonts w:ascii="Palatino Linotype" w:hAnsi="Palatino Linotype"/>
          <w:i/>
          <w:sz w:val="22"/>
        </w:rPr>
        <w:t>VII. Los Partidos Políticos.</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BC07E6">
        <w:rPr>
          <w:rFonts w:ascii="Palatino Linotype" w:hAnsi="Palatino Linotype"/>
          <w:i/>
          <w:sz w:val="22"/>
        </w:rPr>
        <w:t>VIII. Los Fideicomisos y Fondos Públicos.</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BC07E6">
        <w:rPr>
          <w:rFonts w:ascii="Palatino Linotype" w:hAnsi="Palatino Linotype"/>
          <w:i/>
          <w:sz w:val="22"/>
        </w:rPr>
        <w:t>Los sindicatos, las candidatas o los candidatos independientes y cualquier otra persona física o jurídica</w:t>
      </w:r>
      <w:r w:rsidR="00742CE9">
        <w:rPr>
          <w:rFonts w:ascii="Palatino Linotype" w:hAnsi="Palatino Linotype"/>
          <w:i/>
          <w:sz w:val="22"/>
        </w:rPr>
        <w:t xml:space="preserve"> </w:t>
      </w:r>
      <w:r w:rsidRPr="00BC07E6">
        <w:rPr>
          <w:rFonts w:ascii="Palatino Linotype" w:hAnsi="Palatino Linotype"/>
          <w:i/>
          <w:sz w:val="22"/>
        </w:rPr>
        <w:t>colectiva que reciba y ejerza recursos públicos o realice actos de autoridad serán responsables de los</w:t>
      </w:r>
      <w:r w:rsidR="00742CE9">
        <w:rPr>
          <w:rFonts w:ascii="Palatino Linotype" w:hAnsi="Palatino Linotype"/>
          <w:i/>
          <w:sz w:val="22"/>
        </w:rPr>
        <w:t xml:space="preserve"> </w:t>
      </w:r>
      <w:r w:rsidRPr="00BC07E6">
        <w:rPr>
          <w:rFonts w:ascii="Palatino Linotype" w:hAnsi="Palatino Linotype"/>
          <w:i/>
          <w:sz w:val="22"/>
        </w:rPr>
        <w:t>datos personales de conformidad con las disposiciones legales aplicables para la protección de datos</w:t>
      </w:r>
      <w:r w:rsidR="00742CE9">
        <w:rPr>
          <w:rFonts w:ascii="Palatino Linotype" w:hAnsi="Palatino Linotype"/>
          <w:i/>
          <w:sz w:val="22"/>
        </w:rPr>
        <w:t xml:space="preserve"> </w:t>
      </w:r>
      <w:r w:rsidRPr="00BC07E6">
        <w:rPr>
          <w:rFonts w:ascii="Palatino Linotype" w:hAnsi="Palatino Linotype"/>
          <w:i/>
          <w:sz w:val="22"/>
        </w:rPr>
        <w:t>personales en posesión de los particulares.</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BC07E6">
        <w:rPr>
          <w:rFonts w:ascii="Palatino Linotype" w:hAnsi="Palatino Linotype"/>
          <w:i/>
          <w:sz w:val="22"/>
        </w:rPr>
        <w:t>En los demás supuestos, las personas físicas y jurídicas colectivas se sujetarán a lo previsto en las</w:t>
      </w:r>
      <w:r w:rsidR="00742CE9">
        <w:rPr>
          <w:rFonts w:ascii="Palatino Linotype" w:hAnsi="Palatino Linotype"/>
          <w:i/>
          <w:sz w:val="22"/>
        </w:rPr>
        <w:t xml:space="preserve"> </w:t>
      </w:r>
      <w:r w:rsidRPr="00BC07E6">
        <w:rPr>
          <w:rFonts w:ascii="Palatino Linotype" w:hAnsi="Palatino Linotype"/>
          <w:i/>
          <w:sz w:val="22"/>
        </w:rPr>
        <w:t>disposiciones legales aplicables.</w:t>
      </w:r>
    </w:p>
    <w:p w:rsidR="00742CE9" w:rsidRDefault="00742CE9" w:rsidP="00354FB8">
      <w:pPr>
        <w:widowControl w:val="0"/>
        <w:autoSpaceDE w:val="0"/>
        <w:autoSpaceDN w:val="0"/>
        <w:adjustRightInd w:val="0"/>
        <w:ind w:left="567" w:right="618"/>
        <w:jc w:val="both"/>
        <w:rPr>
          <w:rFonts w:ascii="Palatino Linotype" w:hAnsi="Palatino Linotype"/>
          <w:i/>
          <w:sz w:val="22"/>
        </w:rPr>
      </w:pPr>
    </w:p>
    <w:p w:rsidR="00BC07E6" w:rsidRPr="00742CE9" w:rsidRDefault="00BC07E6" w:rsidP="00354FB8">
      <w:pPr>
        <w:widowControl w:val="0"/>
        <w:autoSpaceDE w:val="0"/>
        <w:autoSpaceDN w:val="0"/>
        <w:adjustRightInd w:val="0"/>
        <w:ind w:left="567" w:right="618"/>
        <w:jc w:val="both"/>
        <w:rPr>
          <w:rFonts w:ascii="Palatino Linotype" w:hAnsi="Palatino Linotype"/>
          <w:b/>
          <w:i/>
          <w:sz w:val="22"/>
        </w:rPr>
      </w:pPr>
      <w:r w:rsidRPr="00742CE9">
        <w:rPr>
          <w:rFonts w:ascii="Palatino Linotype" w:hAnsi="Palatino Linotype"/>
          <w:b/>
          <w:i/>
          <w:sz w:val="22"/>
        </w:rPr>
        <w:t>Glosario</w:t>
      </w:r>
    </w:p>
    <w:p w:rsidR="00BC07E6" w:rsidRPr="00BC07E6" w:rsidRDefault="00BC07E6" w:rsidP="00354FB8">
      <w:pPr>
        <w:widowControl w:val="0"/>
        <w:autoSpaceDE w:val="0"/>
        <w:autoSpaceDN w:val="0"/>
        <w:adjustRightInd w:val="0"/>
        <w:ind w:left="567" w:right="618"/>
        <w:jc w:val="both"/>
        <w:rPr>
          <w:rFonts w:ascii="Palatino Linotype" w:hAnsi="Palatino Linotype"/>
          <w:i/>
          <w:sz w:val="22"/>
        </w:rPr>
      </w:pPr>
      <w:r w:rsidRPr="00742CE9">
        <w:rPr>
          <w:rFonts w:ascii="Palatino Linotype" w:hAnsi="Palatino Linotype"/>
          <w:b/>
          <w:i/>
          <w:sz w:val="22"/>
        </w:rPr>
        <w:t>Artículo 4</w:t>
      </w:r>
      <w:r w:rsidRPr="00BC07E6">
        <w:rPr>
          <w:rFonts w:ascii="Palatino Linotype" w:hAnsi="Palatino Linotype"/>
          <w:i/>
          <w:sz w:val="22"/>
        </w:rPr>
        <w:t>. Para los efectos de esta Ley se entenderá por:</w:t>
      </w:r>
    </w:p>
    <w:p w:rsidR="00BC07E6" w:rsidRDefault="00BC07E6" w:rsidP="00354FB8">
      <w:pPr>
        <w:widowControl w:val="0"/>
        <w:autoSpaceDE w:val="0"/>
        <w:autoSpaceDN w:val="0"/>
        <w:adjustRightInd w:val="0"/>
        <w:ind w:left="567" w:right="618"/>
        <w:jc w:val="both"/>
        <w:rPr>
          <w:rFonts w:ascii="Palatino Linotype" w:hAnsi="Palatino Linotype"/>
          <w:i/>
          <w:sz w:val="22"/>
        </w:rPr>
      </w:pPr>
      <w:r w:rsidRPr="00742CE9">
        <w:rPr>
          <w:rFonts w:ascii="Palatino Linotype" w:hAnsi="Palatino Linotype"/>
          <w:b/>
          <w:i/>
          <w:sz w:val="22"/>
        </w:rPr>
        <w:t>I. Administrador:</w:t>
      </w:r>
      <w:r w:rsidRPr="00BC07E6">
        <w:rPr>
          <w:rFonts w:ascii="Palatino Linotype" w:hAnsi="Palatino Linotype"/>
          <w:i/>
          <w:sz w:val="22"/>
        </w:rPr>
        <w:t xml:space="preserve"> a la servidora o el servidor público o persona física facultada y nombrada por el</w:t>
      </w:r>
      <w:r w:rsidR="00742CE9">
        <w:rPr>
          <w:rFonts w:ascii="Palatino Linotype" w:hAnsi="Palatino Linotype"/>
          <w:i/>
          <w:sz w:val="22"/>
        </w:rPr>
        <w:t xml:space="preserve"> </w:t>
      </w:r>
      <w:r w:rsidRPr="00BC07E6">
        <w:rPr>
          <w:rFonts w:ascii="Palatino Linotype" w:hAnsi="Palatino Linotype"/>
          <w:i/>
          <w:sz w:val="22"/>
        </w:rPr>
        <w:t>Responsable para llevar a cabo tratamiento de datos personales y que tiene bajo su responsabilidad los</w:t>
      </w:r>
      <w:r w:rsidR="00742CE9">
        <w:rPr>
          <w:rFonts w:ascii="Palatino Linotype" w:hAnsi="Palatino Linotype"/>
          <w:i/>
          <w:sz w:val="22"/>
        </w:rPr>
        <w:t xml:space="preserve"> </w:t>
      </w:r>
      <w:r w:rsidRPr="00BC07E6">
        <w:rPr>
          <w:rFonts w:ascii="Palatino Linotype" w:hAnsi="Palatino Linotype"/>
          <w:i/>
          <w:sz w:val="22"/>
        </w:rPr>
        <w:t>sistem</w:t>
      </w:r>
      <w:r>
        <w:rPr>
          <w:rFonts w:ascii="Palatino Linotype" w:hAnsi="Palatino Linotype"/>
          <w:i/>
          <w:sz w:val="22"/>
        </w:rPr>
        <w:t>as y bases de datos personales.</w:t>
      </w:r>
    </w:p>
    <w:p w:rsidR="00BC07E6" w:rsidRDefault="00BC07E6" w:rsidP="00354FB8">
      <w:pPr>
        <w:widowControl w:val="0"/>
        <w:autoSpaceDE w:val="0"/>
        <w:autoSpaceDN w:val="0"/>
        <w:adjustRightInd w:val="0"/>
        <w:ind w:left="567" w:right="618"/>
        <w:jc w:val="both"/>
        <w:rPr>
          <w:rFonts w:ascii="Palatino Linotype" w:hAnsi="Palatino Linotype"/>
          <w:i/>
          <w:sz w:val="22"/>
        </w:rPr>
      </w:pPr>
      <w:r>
        <w:rPr>
          <w:rFonts w:ascii="Palatino Linotype" w:hAnsi="Palatino Linotype"/>
          <w:i/>
          <w:sz w:val="22"/>
        </w:rPr>
        <w:t>(…)</w:t>
      </w:r>
    </w:p>
    <w:p w:rsidR="00BC07E6" w:rsidRDefault="00BC07E6" w:rsidP="00354FB8">
      <w:pPr>
        <w:widowControl w:val="0"/>
        <w:autoSpaceDE w:val="0"/>
        <w:autoSpaceDN w:val="0"/>
        <w:adjustRightInd w:val="0"/>
        <w:ind w:left="567" w:right="618"/>
        <w:jc w:val="both"/>
        <w:rPr>
          <w:rFonts w:ascii="Palatino Linotype" w:hAnsi="Palatino Linotype"/>
          <w:i/>
          <w:sz w:val="22"/>
        </w:rPr>
      </w:pPr>
      <w:r w:rsidRPr="00742CE9">
        <w:rPr>
          <w:rFonts w:ascii="Palatino Linotype" w:hAnsi="Palatino Linotype"/>
          <w:b/>
          <w:i/>
          <w:sz w:val="22"/>
        </w:rPr>
        <w:t>VI. Base de Datos:</w:t>
      </w:r>
      <w:r w:rsidRPr="00BC07E6">
        <w:rPr>
          <w:rFonts w:ascii="Palatino Linotype" w:hAnsi="Palatino Linotype"/>
          <w:i/>
          <w:sz w:val="22"/>
        </w:rPr>
        <w:t xml:space="preserve"> al conjunto de archivos, registros, ficheros, condicionados a criterios determinados</w:t>
      </w:r>
      <w:r w:rsidR="00742CE9">
        <w:rPr>
          <w:rFonts w:ascii="Palatino Linotype" w:hAnsi="Palatino Linotype"/>
          <w:i/>
          <w:sz w:val="22"/>
        </w:rPr>
        <w:t xml:space="preserve"> </w:t>
      </w:r>
      <w:r w:rsidRPr="00BC07E6">
        <w:rPr>
          <w:rFonts w:ascii="Palatino Linotype" w:hAnsi="Palatino Linotype"/>
          <w:i/>
          <w:sz w:val="22"/>
        </w:rPr>
        <w:t>con independencia de la forma o modalidad de su creación, tipo de soporte, procesamiento,</w:t>
      </w:r>
      <w:r w:rsidR="00742CE9">
        <w:rPr>
          <w:rFonts w:ascii="Palatino Linotype" w:hAnsi="Palatino Linotype"/>
          <w:i/>
          <w:sz w:val="22"/>
        </w:rPr>
        <w:t xml:space="preserve"> </w:t>
      </w:r>
      <w:r w:rsidRPr="00BC07E6">
        <w:rPr>
          <w:rFonts w:ascii="Palatino Linotype" w:hAnsi="Palatino Linotype"/>
          <w:i/>
          <w:sz w:val="22"/>
        </w:rPr>
        <w:t>almacenamiento, organización y acceso.</w:t>
      </w:r>
    </w:p>
    <w:p w:rsidR="00BC07E6" w:rsidRDefault="00BC07E6" w:rsidP="00354FB8">
      <w:pPr>
        <w:widowControl w:val="0"/>
        <w:autoSpaceDE w:val="0"/>
        <w:autoSpaceDN w:val="0"/>
        <w:adjustRightInd w:val="0"/>
        <w:ind w:left="567" w:right="618"/>
        <w:jc w:val="both"/>
        <w:rPr>
          <w:rFonts w:ascii="Palatino Linotype" w:hAnsi="Palatino Linotype"/>
          <w:i/>
          <w:sz w:val="22"/>
        </w:rPr>
      </w:pPr>
      <w:r>
        <w:rPr>
          <w:rFonts w:ascii="Palatino Linotype" w:hAnsi="Palatino Linotype"/>
          <w:i/>
          <w:sz w:val="22"/>
        </w:rPr>
        <w:t>(…)</w:t>
      </w:r>
    </w:p>
    <w:p w:rsidR="00BC07E6" w:rsidRDefault="00BC07E6" w:rsidP="00354FB8">
      <w:pPr>
        <w:widowControl w:val="0"/>
        <w:autoSpaceDE w:val="0"/>
        <w:autoSpaceDN w:val="0"/>
        <w:adjustRightInd w:val="0"/>
        <w:ind w:left="567" w:right="618"/>
        <w:jc w:val="both"/>
        <w:rPr>
          <w:rFonts w:ascii="Palatino Linotype" w:hAnsi="Palatino Linotype"/>
          <w:i/>
          <w:sz w:val="22"/>
        </w:rPr>
      </w:pPr>
      <w:r w:rsidRPr="00742CE9">
        <w:rPr>
          <w:rFonts w:ascii="Palatino Linotype" w:hAnsi="Palatino Linotype"/>
          <w:b/>
          <w:i/>
          <w:sz w:val="22"/>
        </w:rPr>
        <w:t>XI. Datos personales:</w:t>
      </w:r>
      <w:r w:rsidRPr="00BC07E6">
        <w:rPr>
          <w:rFonts w:ascii="Palatino Linotype" w:hAnsi="Palatino Linotype"/>
          <w:i/>
          <w:sz w:val="22"/>
        </w:rPr>
        <w:t xml:space="preserve"> a la información concerniente a una persona física o jurídica colectiva</w:t>
      </w:r>
      <w:r w:rsidR="00742CE9">
        <w:rPr>
          <w:rFonts w:ascii="Palatino Linotype" w:hAnsi="Palatino Linotype"/>
          <w:i/>
          <w:sz w:val="22"/>
        </w:rPr>
        <w:t xml:space="preserve"> </w:t>
      </w:r>
      <w:r w:rsidRPr="00BC07E6">
        <w:rPr>
          <w:rFonts w:ascii="Palatino Linotype" w:hAnsi="Palatino Linotype"/>
          <w:i/>
          <w:sz w:val="22"/>
        </w:rPr>
        <w:t>identificada o identificable, establecida en cualquier formato o modalidad, y que esté almacenada en los</w:t>
      </w:r>
      <w:r w:rsidR="00742CE9">
        <w:rPr>
          <w:rFonts w:ascii="Palatino Linotype" w:hAnsi="Palatino Linotype"/>
          <w:i/>
          <w:sz w:val="22"/>
        </w:rPr>
        <w:t xml:space="preserve"> </w:t>
      </w:r>
      <w:r w:rsidRPr="00BC07E6">
        <w:rPr>
          <w:rFonts w:ascii="Palatino Linotype" w:hAnsi="Palatino Linotype"/>
          <w:i/>
          <w:sz w:val="22"/>
        </w:rPr>
        <w:t>sistemas y bases de datos, se considerará que una persona es identificable cuando su identidad pueda</w:t>
      </w:r>
      <w:r w:rsidR="00742CE9">
        <w:rPr>
          <w:rFonts w:ascii="Palatino Linotype" w:hAnsi="Palatino Linotype"/>
          <w:i/>
          <w:sz w:val="22"/>
        </w:rPr>
        <w:t xml:space="preserve"> </w:t>
      </w:r>
      <w:r w:rsidRPr="00BC07E6">
        <w:rPr>
          <w:rFonts w:ascii="Palatino Linotype" w:hAnsi="Palatino Linotype"/>
          <w:i/>
          <w:sz w:val="22"/>
        </w:rPr>
        <w:t>determinarse directa o indirectamente a través de cualquier documento informativo físico o electrónico.</w:t>
      </w:r>
    </w:p>
    <w:p w:rsidR="00BC07E6" w:rsidRDefault="00BC07E6" w:rsidP="00354FB8">
      <w:pPr>
        <w:widowControl w:val="0"/>
        <w:autoSpaceDE w:val="0"/>
        <w:autoSpaceDN w:val="0"/>
        <w:adjustRightInd w:val="0"/>
        <w:ind w:left="567" w:right="618"/>
        <w:jc w:val="both"/>
        <w:rPr>
          <w:rFonts w:ascii="Palatino Linotype" w:hAnsi="Palatino Linotype"/>
          <w:i/>
          <w:sz w:val="22"/>
        </w:rPr>
      </w:pPr>
      <w:r>
        <w:rPr>
          <w:rFonts w:ascii="Palatino Linotype" w:hAnsi="Palatino Linotype"/>
          <w:i/>
          <w:sz w:val="22"/>
        </w:rPr>
        <w:t>(…)</w:t>
      </w:r>
    </w:p>
    <w:p w:rsidR="00485BF7" w:rsidRDefault="00485BF7" w:rsidP="00354FB8">
      <w:pPr>
        <w:widowControl w:val="0"/>
        <w:autoSpaceDE w:val="0"/>
        <w:autoSpaceDN w:val="0"/>
        <w:adjustRightInd w:val="0"/>
        <w:ind w:left="567" w:right="618"/>
        <w:jc w:val="both"/>
        <w:rPr>
          <w:rFonts w:ascii="Palatino Linotype" w:hAnsi="Palatino Linotype"/>
          <w:i/>
          <w:sz w:val="22"/>
        </w:rPr>
      </w:pPr>
      <w:r w:rsidRPr="00485BF7">
        <w:rPr>
          <w:rFonts w:ascii="Palatino Linotype" w:hAnsi="Palatino Linotype"/>
          <w:b/>
          <w:i/>
          <w:sz w:val="22"/>
        </w:rPr>
        <w:t>XLI. Responsable:</w:t>
      </w:r>
      <w:r w:rsidRPr="00485BF7">
        <w:rPr>
          <w:rFonts w:ascii="Palatino Linotype" w:hAnsi="Palatino Linotype"/>
          <w:i/>
          <w:sz w:val="22"/>
        </w:rPr>
        <w:t xml:space="preserve"> a los sujetos obligados a que se refiere la presente Ley que </w:t>
      </w:r>
      <w:r w:rsidRPr="004E528B">
        <w:rPr>
          <w:rFonts w:ascii="Palatino Linotype" w:hAnsi="Palatino Linotype"/>
          <w:i/>
          <w:sz w:val="22"/>
          <w:u w:val="single"/>
        </w:rPr>
        <w:t>deciden</w:t>
      </w:r>
      <w:r w:rsidRPr="00485BF7">
        <w:rPr>
          <w:rFonts w:ascii="Palatino Linotype" w:hAnsi="Palatino Linotype"/>
          <w:i/>
          <w:sz w:val="22"/>
        </w:rPr>
        <w:t xml:space="preserve"> sobre el</w:t>
      </w:r>
      <w:r>
        <w:rPr>
          <w:rFonts w:ascii="Palatino Linotype" w:hAnsi="Palatino Linotype"/>
          <w:i/>
          <w:sz w:val="22"/>
        </w:rPr>
        <w:t xml:space="preserve"> </w:t>
      </w:r>
      <w:r w:rsidRPr="00485BF7">
        <w:rPr>
          <w:rFonts w:ascii="Palatino Linotype" w:hAnsi="Palatino Linotype"/>
          <w:i/>
          <w:sz w:val="22"/>
          <w:u w:val="single"/>
        </w:rPr>
        <w:t>tratamiento</w:t>
      </w:r>
      <w:r w:rsidRPr="00485BF7">
        <w:rPr>
          <w:rFonts w:ascii="Palatino Linotype" w:hAnsi="Palatino Linotype"/>
          <w:i/>
          <w:sz w:val="22"/>
        </w:rPr>
        <w:t xml:space="preserve"> de los datos personales.</w:t>
      </w:r>
    </w:p>
    <w:p w:rsidR="00485BF7" w:rsidRDefault="00485BF7" w:rsidP="00354FB8">
      <w:pPr>
        <w:widowControl w:val="0"/>
        <w:autoSpaceDE w:val="0"/>
        <w:autoSpaceDN w:val="0"/>
        <w:adjustRightInd w:val="0"/>
        <w:ind w:left="567" w:right="618"/>
        <w:jc w:val="both"/>
        <w:rPr>
          <w:rFonts w:ascii="Palatino Linotype" w:hAnsi="Palatino Linotype"/>
          <w:i/>
          <w:sz w:val="22"/>
        </w:rPr>
      </w:pPr>
      <w:r>
        <w:rPr>
          <w:rFonts w:ascii="Palatino Linotype" w:hAnsi="Palatino Linotype"/>
          <w:i/>
          <w:sz w:val="22"/>
        </w:rPr>
        <w:t>(…)</w:t>
      </w:r>
    </w:p>
    <w:p w:rsidR="00BC07E6" w:rsidRDefault="00BC07E6" w:rsidP="00354FB8">
      <w:pPr>
        <w:widowControl w:val="0"/>
        <w:autoSpaceDE w:val="0"/>
        <w:autoSpaceDN w:val="0"/>
        <w:adjustRightInd w:val="0"/>
        <w:ind w:left="567" w:right="618"/>
        <w:jc w:val="both"/>
        <w:rPr>
          <w:rFonts w:ascii="Palatino Linotype" w:hAnsi="Palatino Linotype"/>
          <w:i/>
          <w:sz w:val="22"/>
        </w:rPr>
      </w:pPr>
      <w:r w:rsidRPr="00742CE9">
        <w:rPr>
          <w:rFonts w:ascii="Palatino Linotype" w:hAnsi="Palatino Linotype"/>
          <w:b/>
          <w:i/>
          <w:sz w:val="22"/>
        </w:rPr>
        <w:t xml:space="preserve">L. Tratamiento: </w:t>
      </w:r>
      <w:r w:rsidRPr="00BC07E6">
        <w:rPr>
          <w:rFonts w:ascii="Palatino Linotype" w:hAnsi="Palatino Linotype"/>
          <w:i/>
          <w:sz w:val="22"/>
        </w:rPr>
        <w:t>a las operaciones efectuadas por los procedimientos manuales o automatizados</w:t>
      </w:r>
      <w:r w:rsidR="00742CE9">
        <w:rPr>
          <w:rFonts w:ascii="Palatino Linotype" w:hAnsi="Palatino Linotype"/>
          <w:i/>
          <w:sz w:val="22"/>
        </w:rPr>
        <w:t xml:space="preserve"> </w:t>
      </w:r>
      <w:r w:rsidRPr="00BC07E6">
        <w:rPr>
          <w:rFonts w:ascii="Palatino Linotype" w:hAnsi="Palatino Linotype"/>
          <w:i/>
          <w:sz w:val="22"/>
        </w:rPr>
        <w:t>aplicados a los datos personales, relacionadas con la obtención, uso, registro, organización,</w:t>
      </w:r>
      <w:r w:rsidR="00742CE9">
        <w:rPr>
          <w:rFonts w:ascii="Palatino Linotype" w:hAnsi="Palatino Linotype"/>
          <w:i/>
          <w:sz w:val="22"/>
        </w:rPr>
        <w:t xml:space="preserve"> </w:t>
      </w:r>
      <w:r w:rsidRPr="00BC07E6">
        <w:rPr>
          <w:rFonts w:ascii="Palatino Linotype" w:hAnsi="Palatino Linotype"/>
          <w:i/>
          <w:sz w:val="22"/>
        </w:rPr>
        <w:t xml:space="preserve">conservación, elaboración, utilización, comunicación, difusión, </w:t>
      </w:r>
      <w:r w:rsidRPr="00485BF7">
        <w:rPr>
          <w:rFonts w:ascii="Palatino Linotype" w:hAnsi="Palatino Linotype"/>
          <w:i/>
          <w:sz w:val="22"/>
          <w:u w:val="single"/>
        </w:rPr>
        <w:t>almacenamiento, posesión, acceso,</w:t>
      </w:r>
      <w:r w:rsidR="00742CE9" w:rsidRPr="00485BF7">
        <w:rPr>
          <w:rFonts w:ascii="Palatino Linotype" w:hAnsi="Palatino Linotype"/>
          <w:i/>
          <w:sz w:val="22"/>
          <w:u w:val="single"/>
        </w:rPr>
        <w:t xml:space="preserve"> </w:t>
      </w:r>
      <w:r w:rsidRPr="00485BF7">
        <w:rPr>
          <w:rFonts w:ascii="Palatino Linotype" w:hAnsi="Palatino Linotype"/>
          <w:i/>
          <w:sz w:val="22"/>
          <w:u w:val="single"/>
        </w:rPr>
        <w:t>manejo</w:t>
      </w:r>
      <w:r w:rsidRPr="00BC07E6">
        <w:rPr>
          <w:rFonts w:ascii="Palatino Linotype" w:hAnsi="Palatino Linotype"/>
          <w:i/>
          <w:sz w:val="22"/>
        </w:rPr>
        <w:t>, aprovechamiento, divulgación, transferencia o disposición de datos personales.</w:t>
      </w:r>
    </w:p>
    <w:p w:rsidR="00BC07E6" w:rsidRDefault="00BC07E6" w:rsidP="00354FB8">
      <w:pPr>
        <w:widowControl w:val="0"/>
        <w:autoSpaceDE w:val="0"/>
        <w:autoSpaceDN w:val="0"/>
        <w:adjustRightInd w:val="0"/>
        <w:ind w:left="567" w:right="618"/>
        <w:jc w:val="both"/>
        <w:rPr>
          <w:rFonts w:ascii="Palatino Linotype" w:hAnsi="Palatino Linotype"/>
          <w:i/>
          <w:sz w:val="22"/>
        </w:rPr>
      </w:pPr>
    </w:p>
    <w:p w:rsidR="00BC07E6" w:rsidRPr="00742CE9" w:rsidRDefault="00BC07E6" w:rsidP="00354FB8">
      <w:pPr>
        <w:widowControl w:val="0"/>
        <w:autoSpaceDE w:val="0"/>
        <w:autoSpaceDN w:val="0"/>
        <w:adjustRightInd w:val="0"/>
        <w:ind w:left="567" w:right="618"/>
        <w:jc w:val="both"/>
        <w:rPr>
          <w:rFonts w:ascii="Palatino Linotype" w:hAnsi="Palatino Linotype"/>
          <w:b/>
          <w:i/>
          <w:sz w:val="22"/>
        </w:rPr>
      </w:pPr>
      <w:r w:rsidRPr="00742CE9">
        <w:rPr>
          <w:rFonts w:ascii="Palatino Linotype" w:hAnsi="Palatino Linotype"/>
          <w:b/>
          <w:i/>
          <w:sz w:val="22"/>
        </w:rPr>
        <w:t>Aplicación de la Ley</w:t>
      </w:r>
    </w:p>
    <w:p w:rsidR="00BC07E6" w:rsidRDefault="00BC07E6" w:rsidP="00354FB8">
      <w:pPr>
        <w:widowControl w:val="0"/>
        <w:autoSpaceDE w:val="0"/>
        <w:autoSpaceDN w:val="0"/>
        <w:adjustRightInd w:val="0"/>
        <w:ind w:left="567" w:right="618"/>
        <w:jc w:val="both"/>
        <w:rPr>
          <w:rFonts w:ascii="Palatino Linotype" w:hAnsi="Palatino Linotype"/>
          <w:i/>
          <w:sz w:val="22"/>
        </w:rPr>
      </w:pPr>
      <w:r w:rsidRPr="00742CE9">
        <w:rPr>
          <w:rFonts w:ascii="Palatino Linotype" w:hAnsi="Palatino Linotype"/>
          <w:b/>
          <w:i/>
          <w:sz w:val="22"/>
        </w:rPr>
        <w:lastRenderedPageBreak/>
        <w:t>Artículo 5.</w:t>
      </w:r>
      <w:r w:rsidRPr="00BC07E6">
        <w:rPr>
          <w:rFonts w:ascii="Palatino Linotype" w:hAnsi="Palatino Linotype"/>
          <w:i/>
          <w:sz w:val="22"/>
        </w:rPr>
        <w:t xml:space="preserve"> La presente </w:t>
      </w:r>
      <w:r w:rsidRPr="00510A86">
        <w:rPr>
          <w:rFonts w:ascii="Palatino Linotype" w:hAnsi="Palatino Linotype"/>
          <w:i/>
          <w:sz w:val="22"/>
        </w:rPr>
        <w:t>Ley será aplicable a cualquier tratamiento de datos personales en posesión de sujetos obligados.</w:t>
      </w:r>
    </w:p>
    <w:p w:rsidR="00BC07E6" w:rsidRDefault="00BC07E6" w:rsidP="00354FB8">
      <w:pPr>
        <w:widowControl w:val="0"/>
        <w:autoSpaceDE w:val="0"/>
        <w:autoSpaceDN w:val="0"/>
        <w:adjustRightInd w:val="0"/>
        <w:ind w:left="567" w:right="618"/>
        <w:jc w:val="both"/>
        <w:rPr>
          <w:rFonts w:ascii="Palatino Linotype" w:hAnsi="Palatino Linotype"/>
          <w:i/>
          <w:sz w:val="22"/>
        </w:rPr>
      </w:pPr>
    </w:p>
    <w:p w:rsidR="00510A86" w:rsidRPr="00510A86" w:rsidRDefault="00510A86" w:rsidP="00354FB8">
      <w:pPr>
        <w:widowControl w:val="0"/>
        <w:autoSpaceDE w:val="0"/>
        <w:autoSpaceDN w:val="0"/>
        <w:adjustRightInd w:val="0"/>
        <w:ind w:left="567" w:right="618"/>
        <w:jc w:val="both"/>
        <w:rPr>
          <w:rFonts w:ascii="Palatino Linotype" w:hAnsi="Palatino Linotype"/>
          <w:b/>
          <w:i/>
          <w:sz w:val="22"/>
        </w:rPr>
      </w:pPr>
      <w:r w:rsidRPr="00510A86">
        <w:rPr>
          <w:rFonts w:ascii="Palatino Linotype" w:hAnsi="Palatino Linotype"/>
          <w:b/>
          <w:i/>
          <w:sz w:val="22"/>
        </w:rPr>
        <w:t>Derechos ARCO</w:t>
      </w:r>
    </w:p>
    <w:p w:rsidR="00510A86" w:rsidRPr="00510A86" w:rsidRDefault="00510A86" w:rsidP="00354FB8">
      <w:pPr>
        <w:widowControl w:val="0"/>
        <w:autoSpaceDE w:val="0"/>
        <w:autoSpaceDN w:val="0"/>
        <w:adjustRightInd w:val="0"/>
        <w:ind w:left="567" w:right="618"/>
        <w:jc w:val="both"/>
        <w:rPr>
          <w:rFonts w:ascii="Palatino Linotype" w:hAnsi="Palatino Linotype"/>
          <w:i/>
          <w:sz w:val="22"/>
        </w:rPr>
      </w:pPr>
      <w:r w:rsidRPr="00510A86">
        <w:rPr>
          <w:rFonts w:ascii="Palatino Linotype" w:hAnsi="Palatino Linotype"/>
          <w:b/>
          <w:i/>
          <w:sz w:val="22"/>
        </w:rPr>
        <w:t>Artículo 97.</w:t>
      </w:r>
      <w:r w:rsidRPr="00510A86">
        <w:rPr>
          <w:rFonts w:ascii="Palatino Linotype" w:hAnsi="Palatino Linotype"/>
          <w:i/>
          <w:sz w:val="22"/>
        </w:rPr>
        <w:t xml:space="preserve"> Los derechos de acceso, </w:t>
      </w:r>
      <w:r w:rsidRPr="00485BF7">
        <w:rPr>
          <w:rFonts w:ascii="Palatino Linotype" w:hAnsi="Palatino Linotype"/>
          <w:i/>
          <w:sz w:val="22"/>
          <w:u w:val="single"/>
        </w:rPr>
        <w:t>rectificación</w:t>
      </w:r>
      <w:r w:rsidRPr="00510A86">
        <w:rPr>
          <w:rFonts w:ascii="Palatino Linotype" w:hAnsi="Palatino Linotype"/>
          <w:i/>
          <w:sz w:val="22"/>
        </w:rPr>
        <w:t>, cancelación y oposición de datos personales son</w:t>
      </w:r>
      <w:r>
        <w:rPr>
          <w:rFonts w:ascii="Palatino Linotype" w:hAnsi="Palatino Linotype"/>
          <w:i/>
          <w:sz w:val="22"/>
        </w:rPr>
        <w:t xml:space="preserve"> </w:t>
      </w:r>
      <w:r w:rsidRPr="00510A86">
        <w:rPr>
          <w:rFonts w:ascii="Palatino Linotype" w:hAnsi="Palatino Linotype"/>
          <w:i/>
          <w:sz w:val="22"/>
        </w:rPr>
        <w:t>derechos independientes. El ejercicio de cualquiera de ellos no es requisito previo no impide el ejercicio</w:t>
      </w:r>
      <w:r>
        <w:rPr>
          <w:rFonts w:ascii="Palatino Linotype" w:hAnsi="Palatino Linotype"/>
          <w:i/>
          <w:sz w:val="22"/>
        </w:rPr>
        <w:t xml:space="preserve"> </w:t>
      </w:r>
      <w:r w:rsidRPr="00510A86">
        <w:rPr>
          <w:rFonts w:ascii="Palatino Linotype" w:hAnsi="Palatino Linotype"/>
          <w:i/>
          <w:sz w:val="22"/>
        </w:rPr>
        <w:t xml:space="preserve">de otro. La procedencia de estos derechos, en su caso, se hará efectiva una vez que </w:t>
      </w:r>
      <w:r w:rsidRPr="00485BF7">
        <w:rPr>
          <w:rFonts w:ascii="Palatino Linotype" w:hAnsi="Palatino Linotype"/>
          <w:i/>
          <w:sz w:val="22"/>
          <w:u w:val="single"/>
        </w:rPr>
        <w:t>el titular o su representante legal acrediten su identidad</w:t>
      </w:r>
      <w:r w:rsidRPr="00510A86">
        <w:rPr>
          <w:rFonts w:ascii="Palatino Linotype" w:hAnsi="Palatino Linotype"/>
          <w:i/>
          <w:sz w:val="22"/>
        </w:rPr>
        <w:t xml:space="preserve"> o representación, respectivamente.</w:t>
      </w:r>
    </w:p>
    <w:p w:rsidR="00510A86" w:rsidRPr="00510A86" w:rsidRDefault="00510A86" w:rsidP="00354FB8">
      <w:pPr>
        <w:widowControl w:val="0"/>
        <w:autoSpaceDE w:val="0"/>
        <w:autoSpaceDN w:val="0"/>
        <w:adjustRightInd w:val="0"/>
        <w:ind w:left="567" w:right="618"/>
        <w:jc w:val="both"/>
        <w:rPr>
          <w:rFonts w:ascii="Palatino Linotype" w:hAnsi="Palatino Linotype"/>
          <w:i/>
          <w:sz w:val="22"/>
        </w:rPr>
      </w:pPr>
      <w:r w:rsidRPr="00510A86">
        <w:rPr>
          <w:rFonts w:ascii="Palatino Linotype" w:hAnsi="Palatino Linotype"/>
          <w:i/>
          <w:sz w:val="22"/>
        </w:rPr>
        <w:t>En ningún caso el acceso a los datos personales de un titular podrá afectar los derechos y libertades de</w:t>
      </w:r>
      <w:r>
        <w:rPr>
          <w:rFonts w:ascii="Palatino Linotype" w:hAnsi="Palatino Linotype"/>
          <w:i/>
          <w:sz w:val="22"/>
        </w:rPr>
        <w:t xml:space="preserve"> </w:t>
      </w:r>
      <w:r w:rsidRPr="00510A86">
        <w:rPr>
          <w:rFonts w:ascii="Palatino Linotype" w:hAnsi="Palatino Linotype"/>
          <w:i/>
          <w:sz w:val="22"/>
        </w:rPr>
        <w:t>otros.</w:t>
      </w:r>
    </w:p>
    <w:p w:rsidR="00742CE9" w:rsidRDefault="00510A86" w:rsidP="00354FB8">
      <w:pPr>
        <w:widowControl w:val="0"/>
        <w:autoSpaceDE w:val="0"/>
        <w:autoSpaceDN w:val="0"/>
        <w:adjustRightInd w:val="0"/>
        <w:ind w:left="567" w:right="618"/>
        <w:jc w:val="both"/>
        <w:rPr>
          <w:rFonts w:ascii="Palatino Linotype" w:hAnsi="Palatino Linotype"/>
          <w:i/>
          <w:sz w:val="22"/>
        </w:rPr>
      </w:pPr>
      <w:r w:rsidRPr="00510A86">
        <w:rPr>
          <w:rFonts w:ascii="Palatino Linotype" w:hAnsi="Palatino Linotype"/>
          <w:i/>
          <w:sz w:val="22"/>
        </w:rPr>
        <w:t>El ejercicio de cualquiera de los derechos ARCO, forma parte de las garantías primarias del derecho a</w:t>
      </w:r>
      <w:r>
        <w:rPr>
          <w:rFonts w:ascii="Palatino Linotype" w:hAnsi="Palatino Linotype"/>
          <w:i/>
          <w:sz w:val="22"/>
        </w:rPr>
        <w:t xml:space="preserve"> </w:t>
      </w:r>
      <w:r w:rsidRPr="00510A86">
        <w:rPr>
          <w:rFonts w:ascii="Palatino Linotype" w:hAnsi="Palatino Linotype"/>
          <w:i/>
          <w:sz w:val="22"/>
        </w:rPr>
        <w:t>la protección de datos personales.</w:t>
      </w:r>
      <w:r w:rsidRPr="00510A86">
        <w:rPr>
          <w:rFonts w:ascii="Palatino Linotype" w:hAnsi="Palatino Linotype"/>
          <w:i/>
          <w:sz w:val="22"/>
        </w:rPr>
        <w:cr/>
      </w:r>
    </w:p>
    <w:p w:rsidR="00510A86" w:rsidRPr="00510A86" w:rsidRDefault="00510A86" w:rsidP="00354FB8">
      <w:pPr>
        <w:widowControl w:val="0"/>
        <w:autoSpaceDE w:val="0"/>
        <w:autoSpaceDN w:val="0"/>
        <w:adjustRightInd w:val="0"/>
        <w:ind w:left="567" w:right="618"/>
        <w:jc w:val="both"/>
        <w:rPr>
          <w:rFonts w:ascii="Palatino Linotype" w:hAnsi="Palatino Linotype"/>
          <w:b/>
          <w:i/>
          <w:sz w:val="22"/>
        </w:rPr>
      </w:pPr>
      <w:r w:rsidRPr="00510A86">
        <w:rPr>
          <w:rFonts w:ascii="Palatino Linotype" w:hAnsi="Palatino Linotype"/>
          <w:b/>
          <w:i/>
          <w:sz w:val="22"/>
        </w:rPr>
        <w:t>Derecho de Rectificación</w:t>
      </w:r>
    </w:p>
    <w:p w:rsidR="00510A86" w:rsidRPr="00510A86" w:rsidRDefault="00510A86" w:rsidP="00354FB8">
      <w:pPr>
        <w:widowControl w:val="0"/>
        <w:autoSpaceDE w:val="0"/>
        <w:autoSpaceDN w:val="0"/>
        <w:adjustRightInd w:val="0"/>
        <w:ind w:left="567" w:right="618"/>
        <w:jc w:val="both"/>
        <w:rPr>
          <w:rFonts w:ascii="Palatino Linotype" w:hAnsi="Palatino Linotype"/>
          <w:i/>
          <w:sz w:val="22"/>
        </w:rPr>
      </w:pPr>
      <w:r w:rsidRPr="00510A86">
        <w:rPr>
          <w:rFonts w:ascii="Palatino Linotype" w:hAnsi="Palatino Linotype"/>
          <w:b/>
          <w:i/>
          <w:sz w:val="22"/>
        </w:rPr>
        <w:t>Artículo 99.</w:t>
      </w:r>
      <w:r w:rsidRPr="00510A86">
        <w:rPr>
          <w:rFonts w:ascii="Palatino Linotype" w:hAnsi="Palatino Linotype"/>
          <w:i/>
          <w:sz w:val="22"/>
        </w:rPr>
        <w:t xml:space="preserve"> </w:t>
      </w:r>
      <w:r w:rsidRPr="00485BF7">
        <w:rPr>
          <w:rFonts w:ascii="Palatino Linotype" w:hAnsi="Palatino Linotype"/>
          <w:i/>
          <w:sz w:val="22"/>
          <w:u w:val="single"/>
        </w:rPr>
        <w:t>El titular tendrá derecho a solicitar la rectificación de sus datos personales cuando sean inexactos</w:t>
      </w:r>
      <w:r w:rsidRPr="00510A86">
        <w:rPr>
          <w:rFonts w:ascii="Palatino Linotype" w:hAnsi="Palatino Linotype"/>
          <w:i/>
          <w:sz w:val="22"/>
        </w:rPr>
        <w:t>, incompletos, desactualizados, inadecuados o excesivos.</w:t>
      </w:r>
    </w:p>
    <w:p w:rsidR="00510A86" w:rsidRPr="00510A86" w:rsidRDefault="00510A86" w:rsidP="00354FB8">
      <w:pPr>
        <w:widowControl w:val="0"/>
        <w:autoSpaceDE w:val="0"/>
        <w:autoSpaceDN w:val="0"/>
        <w:adjustRightInd w:val="0"/>
        <w:ind w:left="567" w:right="618"/>
        <w:jc w:val="both"/>
        <w:rPr>
          <w:rFonts w:ascii="Palatino Linotype" w:hAnsi="Palatino Linotype"/>
          <w:i/>
          <w:sz w:val="22"/>
        </w:rPr>
      </w:pPr>
      <w:r w:rsidRPr="00485BF7">
        <w:rPr>
          <w:rFonts w:ascii="Palatino Linotype" w:hAnsi="Palatino Linotype"/>
          <w:i/>
          <w:sz w:val="22"/>
          <w:u w:val="single"/>
        </w:rPr>
        <w:t>Será el responsable del tratamiento</w:t>
      </w:r>
      <w:r w:rsidRPr="00510A86">
        <w:rPr>
          <w:rFonts w:ascii="Palatino Linotype" w:hAnsi="Palatino Linotype"/>
          <w:i/>
          <w:sz w:val="22"/>
        </w:rPr>
        <w:t>, en términos de los lineamientos que emita el Instituto, quien</w:t>
      </w:r>
      <w:r>
        <w:rPr>
          <w:rFonts w:ascii="Palatino Linotype" w:hAnsi="Palatino Linotype"/>
          <w:i/>
          <w:sz w:val="22"/>
        </w:rPr>
        <w:t xml:space="preserve"> </w:t>
      </w:r>
      <w:r w:rsidRPr="00510A86">
        <w:rPr>
          <w:rFonts w:ascii="Palatino Linotype" w:hAnsi="Palatino Linotype"/>
          <w:i/>
          <w:sz w:val="22"/>
        </w:rPr>
        <w:t>decidirá cuando la rectificación resulte imposible o exija esfuerzos desproporcionados.</w:t>
      </w:r>
    </w:p>
    <w:p w:rsidR="00510A86" w:rsidRPr="00510A86" w:rsidRDefault="00510A86" w:rsidP="00354FB8">
      <w:pPr>
        <w:widowControl w:val="0"/>
        <w:autoSpaceDE w:val="0"/>
        <w:autoSpaceDN w:val="0"/>
        <w:adjustRightInd w:val="0"/>
        <w:ind w:left="567" w:right="618"/>
        <w:jc w:val="both"/>
        <w:rPr>
          <w:rFonts w:ascii="Palatino Linotype" w:hAnsi="Palatino Linotype"/>
          <w:i/>
          <w:sz w:val="22"/>
        </w:rPr>
      </w:pPr>
      <w:r w:rsidRPr="00510A86">
        <w:rPr>
          <w:rFonts w:ascii="Palatino Linotype" w:hAnsi="Palatino Linotype"/>
          <w:i/>
          <w:sz w:val="22"/>
        </w:rPr>
        <w:t>La rectificación podrá hacerse de oficio, cuando el responsable del tratamiento tenga en su posesión los</w:t>
      </w:r>
      <w:r>
        <w:rPr>
          <w:rFonts w:ascii="Palatino Linotype" w:hAnsi="Palatino Linotype"/>
          <w:i/>
          <w:sz w:val="22"/>
        </w:rPr>
        <w:t xml:space="preserve"> </w:t>
      </w:r>
      <w:r w:rsidRPr="00510A86">
        <w:rPr>
          <w:rFonts w:ascii="Palatino Linotype" w:hAnsi="Palatino Linotype"/>
          <w:i/>
          <w:sz w:val="22"/>
        </w:rPr>
        <w:t>documentos que acrediten la inexactitud de los datos.</w:t>
      </w:r>
    </w:p>
    <w:p w:rsidR="00742CE9" w:rsidRDefault="00510A86" w:rsidP="00354FB8">
      <w:pPr>
        <w:widowControl w:val="0"/>
        <w:autoSpaceDE w:val="0"/>
        <w:autoSpaceDN w:val="0"/>
        <w:adjustRightInd w:val="0"/>
        <w:ind w:left="567" w:right="618"/>
        <w:jc w:val="both"/>
        <w:rPr>
          <w:rFonts w:ascii="Palatino Linotype" w:hAnsi="Palatino Linotype"/>
          <w:i/>
          <w:sz w:val="22"/>
        </w:rPr>
      </w:pPr>
      <w:r w:rsidRPr="00510A86">
        <w:rPr>
          <w:rFonts w:ascii="Palatino Linotype" w:hAnsi="Palatino Linotype"/>
          <w:i/>
          <w:sz w:val="22"/>
        </w:rPr>
        <w:t>Cuando los datos personales hubiesen sido transferidos o remitidos con anterioridad a la fecha de</w:t>
      </w:r>
      <w:r>
        <w:rPr>
          <w:rFonts w:ascii="Palatino Linotype" w:hAnsi="Palatino Linotype"/>
          <w:i/>
          <w:sz w:val="22"/>
        </w:rPr>
        <w:t xml:space="preserve"> </w:t>
      </w:r>
      <w:r w:rsidRPr="00510A86">
        <w:rPr>
          <w:rFonts w:ascii="Palatino Linotype" w:hAnsi="Palatino Linotype"/>
          <w:i/>
          <w:sz w:val="22"/>
        </w:rPr>
        <w:t>rectificación, dichas rectificaciones deberán hacerse del conocimiento de los destinatarios o</w:t>
      </w:r>
      <w:r>
        <w:rPr>
          <w:rFonts w:ascii="Palatino Linotype" w:hAnsi="Palatino Linotype"/>
          <w:i/>
          <w:sz w:val="22"/>
        </w:rPr>
        <w:t xml:space="preserve"> </w:t>
      </w:r>
      <w:r w:rsidRPr="00510A86">
        <w:rPr>
          <w:rFonts w:ascii="Palatino Linotype" w:hAnsi="Palatino Linotype"/>
          <w:i/>
          <w:sz w:val="22"/>
        </w:rPr>
        <w:t>encargados, quienes deberán realizar también la rectificación correspondiente.</w:t>
      </w:r>
    </w:p>
    <w:p w:rsidR="002F61FC" w:rsidRDefault="002F61FC" w:rsidP="00354FB8">
      <w:pPr>
        <w:widowControl w:val="0"/>
        <w:autoSpaceDE w:val="0"/>
        <w:autoSpaceDN w:val="0"/>
        <w:adjustRightInd w:val="0"/>
        <w:ind w:left="567" w:right="618"/>
        <w:jc w:val="both"/>
        <w:rPr>
          <w:rFonts w:ascii="Palatino Linotype" w:hAnsi="Palatino Linotype"/>
          <w:b/>
          <w:i/>
          <w:sz w:val="22"/>
        </w:rPr>
      </w:pPr>
    </w:p>
    <w:p w:rsidR="00866FD5" w:rsidRPr="00866FD5" w:rsidRDefault="00866FD5" w:rsidP="00354FB8">
      <w:pPr>
        <w:widowControl w:val="0"/>
        <w:autoSpaceDE w:val="0"/>
        <w:autoSpaceDN w:val="0"/>
        <w:adjustRightInd w:val="0"/>
        <w:ind w:left="567" w:right="618"/>
        <w:jc w:val="both"/>
        <w:rPr>
          <w:rFonts w:ascii="Palatino Linotype" w:hAnsi="Palatino Linotype"/>
          <w:b/>
          <w:i/>
          <w:sz w:val="22"/>
        </w:rPr>
      </w:pPr>
      <w:r w:rsidRPr="00866FD5">
        <w:rPr>
          <w:rFonts w:ascii="Palatino Linotype" w:hAnsi="Palatino Linotype"/>
          <w:b/>
          <w:i/>
          <w:sz w:val="22"/>
        </w:rPr>
        <w:t>Legitimación para Ejercer los Derechos ARCO</w:t>
      </w:r>
    </w:p>
    <w:p w:rsidR="00866FD5" w:rsidRPr="00866FD5" w:rsidRDefault="00866FD5" w:rsidP="00354FB8">
      <w:pPr>
        <w:widowControl w:val="0"/>
        <w:autoSpaceDE w:val="0"/>
        <w:autoSpaceDN w:val="0"/>
        <w:adjustRightInd w:val="0"/>
        <w:ind w:left="567" w:right="618"/>
        <w:jc w:val="both"/>
        <w:rPr>
          <w:rFonts w:ascii="Palatino Linotype" w:hAnsi="Palatino Linotype"/>
          <w:i/>
          <w:sz w:val="22"/>
        </w:rPr>
      </w:pPr>
      <w:r w:rsidRPr="00866FD5">
        <w:rPr>
          <w:rFonts w:ascii="Palatino Linotype" w:hAnsi="Palatino Linotype"/>
          <w:b/>
          <w:i/>
          <w:sz w:val="22"/>
        </w:rPr>
        <w:t>Artículo 106.</w:t>
      </w:r>
      <w:r w:rsidRPr="00866FD5">
        <w:rPr>
          <w:rFonts w:ascii="Palatino Linotype" w:hAnsi="Palatino Linotype"/>
          <w:i/>
          <w:sz w:val="22"/>
        </w:rPr>
        <w:t xml:space="preserve"> La recepción y trámite de las solicitudes para el ejercicio de los derechos ARCO, de</w:t>
      </w:r>
      <w:r>
        <w:rPr>
          <w:rFonts w:ascii="Palatino Linotype" w:hAnsi="Palatino Linotype"/>
          <w:i/>
          <w:sz w:val="22"/>
        </w:rPr>
        <w:t xml:space="preserve"> </w:t>
      </w:r>
      <w:r w:rsidRPr="00866FD5">
        <w:rPr>
          <w:rFonts w:ascii="Palatino Linotype" w:hAnsi="Palatino Linotype"/>
          <w:i/>
          <w:sz w:val="22"/>
        </w:rPr>
        <w:t>portabilidad de los datos y limitación del tratamiento, se sujetará al procedimiento establecido en el</w:t>
      </w:r>
      <w:r>
        <w:rPr>
          <w:rFonts w:ascii="Palatino Linotype" w:hAnsi="Palatino Linotype"/>
          <w:i/>
          <w:sz w:val="22"/>
        </w:rPr>
        <w:t xml:space="preserve"> </w:t>
      </w:r>
      <w:r w:rsidRPr="00866FD5">
        <w:rPr>
          <w:rFonts w:ascii="Palatino Linotype" w:hAnsi="Palatino Linotype"/>
          <w:i/>
          <w:sz w:val="22"/>
        </w:rPr>
        <w:t>presente Título y demás disposiciones que resulten aplicables en la materia.</w:t>
      </w:r>
    </w:p>
    <w:p w:rsidR="00866FD5" w:rsidRPr="00866FD5" w:rsidRDefault="00866FD5" w:rsidP="00354FB8">
      <w:pPr>
        <w:widowControl w:val="0"/>
        <w:autoSpaceDE w:val="0"/>
        <w:autoSpaceDN w:val="0"/>
        <w:adjustRightInd w:val="0"/>
        <w:ind w:left="567" w:right="618"/>
        <w:jc w:val="both"/>
        <w:rPr>
          <w:rFonts w:ascii="Palatino Linotype" w:hAnsi="Palatino Linotype"/>
          <w:i/>
          <w:sz w:val="22"/>
          <w:u w:val="single"/>
        </w:rPr>
      </w:pPr>
      <w:r w:rsidRPr="00866FD5">
        <w:rPr>
          <w:rFonts w:ascii="Palatino Linotype" w:hAnsi="Palatino Linotype"/>
          <w:i/>
          <w:sz w:val="22"/>
          <w:u w:val="single"/>
        </w:rPr>
        <w:t xml:space="preserve">Los titulares o sus representantes legales podrán solicitar </w:t>
      </w:r>
      <w:r w:rsidRPr="00866FD5">
        <w:rPr>
          <w:rFonts w:ascii="Palatino Linotype" w:hAnsi="Palatino Linotype"/>
          <w:i/>
          <w:sz w:val="22"/>
        </w:rPr>
        <w:t>a través de la Unidad de Transparencia, en</w:t>
      </w:r>
      <w:r>
        <w:rPr>
          <w:rFonts w:ascii="Palatino Linotype" w:hAnsi="Palatino Linotype"/>
          <w:i/>
          <w:sz w:val="22"/>
        </w:rPr>
        <w:t xml:space="preserve"> </w:t>
      </w:r>
      <w:r w:rsidRPr="00866FD5">
        <w:rPr>
          <w:rFonts w:ascii="Palatino Linotype" w:hAnsi="Palatino Linotype"/>
          <w:i/>
          <w:sz w:val="22"/>
        </w:rPr>
        <w:t xml:space="preserve">términos de lo que establezca la presente Ley, que se les otorgue acceso, </w:t>
      </w:r>
      <w:r w:rsidRPr="00866FD5">
        <w:rPr>
          <w:rFonts w:ascii="Palatino Linotype" w:hAnsi="Palatino Linotype"/>
          <w:i/>
          <w:sz w:val="22"/>
          <w:u w:val="single"/>
        </w:rPr>
        <w:t>rectifique</w:t>
      </w:r>
      <w:r w:rsidRPr="00866FD5">
        <w:rPr>
          <w:rFonts w:ascii="Palatino Linotype" w:hAnsi="Palatino Linotype"/>
          <w:i/>
          <w:sz w:val="22"/>
        </w:rPr>
        <w:t>, cancele, o que haga</w:t>
      </w:r>
      <w:r>
        <w:rPr>
          <w:rFonts w:ascii="Palatino Linotype" w:hAnsi="Palatino Linotype"/>
          <w:i/>
          <w:sz w:val="22"/>
        </w:rPr>
        <w:t xml:space="preserve"> </w:t>
      </w:r>
      <w:r w:rsidRPr="00866FD5">
        <w:rPr>
          <w:rFonts w:ascii="Palatino Linotype" w:hAnsi="Palatino Linotype"/>
          <w:i/>
          <w:sz w:val="22"/>
        </w:rPr>
        <w:t xml:space="preserve">efectivo su derecho de oposición, </w:t>
      </w:r>
      <w:r w:rsidRPr="00866FD5">
        <w:rPr>
          <w:rFonts w:ascii="Palatino Linotype" w:hAnsi="Palatino Linotype"/>
          <w:i/>
          <w:sz w:val="22"/>
          <w:u w:val="single"/>
        </w:rPr>
        <w:t>respecto de los datos personales que le conciernan y que obren en un sistema de datos personales y base de datos en posesión de los sujetos obligados.</w:t>
      </w:r>
    </w:p>
    <w:p w:rsidR="00866FD5" w:rsidRPr="00866FD5" w:rsidRDefault="00866FD5" w:rsidP="00354FB8">
      <w:pPr>
        <w:widowControl w:val="0"/>
        <w:autoSpaceDE w:val="0"/>
        <w:autoSpaceDN w:val="0"/>
        <w:adjustRightInd w:val="0"/>
        <w:ind w:left="567" w:right="618"/>
        <w:jc w:val="both"/>
        <w:rPr>
          <w:rFonts w:ascii="Palatino Linotype" w:hAnsi="Palatino Linotype"/>
          <w:i/>
          <w:sz w:val="22"/>
        </w:rPr>
      </w:pPr>
      <w:r w:rsidRPr="00866FD5">
        <w:rPr>
          <w:rFonts w:ascii="Palatino Linotype" w:hAnsi="Palatino Linotype"/>
          <w:i/>
          <w:sz w:val="22"/>
        </w:rPr>
        <w:t>Para el ejercicio de los derechos ARCO solicitados será necesario acreditar la identidad de titular y en</w:t>
      </w:r>
      <w:r>
        <w:rPr>
          <w:rFonts w:ascii="Palatino Linotype" w:hAnsi="Palatino Linotype"/>
          <w:i/>
          <w:sz w:val="22"/>
        </w:rPr>
        <w:t xml:space="preserve"> </w:t>
      </w:r>
      <w:r w:rsidRPr="00866FD5">
        <w:rPr>
          <w:rFonts w:ascii="Palatino Linotype" w:hAnsi="Palatino Linotype"/>
          <w:i/>
          <w:sz w:val="22"/>
        </w:rPr>
        <w:t>su caso la identidad y personalidad con la que actúe el representante.</w:t>
      </w:r>
    </w:p>
    <w:p w:rsidR="00866FD5" w:rsidRPr="00866FD5" w:rsidRDefault="00866FD5" w:rsidP="00354FB8">
      <w:pPr>
        <w:widowControl w:val="0"/>
        <w:autoSpaceDE w:val="0"/>
        <w:autoSpaceDN w:val="0"/>
        <w:adjustRightInd w:val="0"/>
        <w:ind w:left="567" w:right="618"/>
        <w:jc w:val="both"/>
        <w:rPr>
          <w:rFonts w:ascii="Palatino Linotype" w:hAnsi="Palatino Linotype"/>
          <w:i/>
          <w:sz w:val="22"/>
        </w:rPr>
      </w:pPr>
      <w:r w:rsidRPr="00866FD5">
        <w:rPr>
          <w:rFonts w:ascii="Palatino Linotype" w:hAnsi="Palatino Linotype"/>
          <w:i/>
          <w:sz w:val="22"/>
        </w:rPr>
        <w:t>Tratándose de datos personales concernientes a personas fallecidas o de quienes haya sido declarada</w:t>
      </w:r>
      <w:r>
        <w:rPr>
          <w:rFonts w:ascii="Palatino Linotype" w:hAnsi="Palatino Linotype"/>
          <w:i/>
          <w:sz w:val="22"/>
        </w:rPr>
        <w:t xml:space="preserve"> </w:t>
      </w:r>
      <w:r w:rsidRPr="00866FD5">
        <w:rPr>
          <w:rFonts w:ascii="Palatino Linotype" w:hAnsi="Palatino Linotype"/>
          <w:i/>
          <w:sz w:val="22"/>
        </w:rPr>
        <w:t>judicialmente su presunción de muerte, la persona que acredite tener un interés jurídico de</w:t>
      </w:r>
      <w:r>
        <w:rPr>
          <w:rFonts w:ascii="Palatino Linotype" w:hAnsi="Palatino Linotype"/>
          <w:i/>
          <w:sz w:val="22"/>
        </w:rPr>
        <w:t xml:space="preserve"> </w:t>
      </w:r>
      <w:r w:rsidRPr="00866FD5">
        <w:rPr>
          <w:rFonts w:ascii="Palatino Linotype" w:hAnsi="Palatino Linotype"/>
          <w:i/>
          <w:sz w:val="22"/>
        </w:rPr>
        <w:t>conformidad con las leyes aplicables, podrá ejercer los derechos que le confiere el presente capítulo,</w:t>
      </w:r>
      <w:r>
        <w:rPr>
          <w:rFonts w:ascii="Palatino Linotype" w:hAnsi="Palatino Linotype"/>
          <w:i/>
          <w:sz w:val="22"/>
        </w:rPr>
        <w:t xml:space="preserve"> </w:t>
      </w:r>
      <w:r w:rsidRPr="00866FD5">
        <w:rPr>
          <w:rFonts w:ascii="Palatino Linotype" w:hAnsi="Palatino Linotype"/>
          <w:i/>
          <w:sz w:val="22"/>
        </w:rPr>
        <w:t xml:space="preserve">siempre que el titular de los derechos hubiere expresado fehacientemente su </w:t>
      </w:r>
      <w:r w:rsidRPr="00866FD5">
        <w:rPr>
          <w:rFonts w:ascii="Palatino Linotype" w:hAnsi="Palatino Linotype"/>
          <w:i/>
          <w:sz w:val="22"/>
        </w:rPr>
        <w:lastRenderedPageBreak/>
        <w:t>voluntad en tal sentido, o</w:t>
      </w:r>
      <w:r>
        <w:rPr>
          <w:rFonts w:ascii="Palatino Linotype" w:hAnsi="Palatino Linotype"/>
          <w:i/>
          <w:sz w:val="22"/>
        </w:rPr>
        <w:t xml:space="preserve"> </w:t>
      </w:r>
      <w:r w:rsidRPr="00866FD5">
        <w:rPr>
          <w:rFonts w:ascii="Palatino Linotype" w:hAnsi="Palatino Linotype"/>
          <w:i/>
          <w:sz w:val="22"/>
        </w:rPr>
        <w:t>que exista un mandato judicial para dicho efecto.</w:t>
      </w:r>
    </w:p>
    <w:p w:rsidR="00866FD5" w:rsidRPr="00866FD5" w:rsidRDefault="00866FD5" w:rsidP="00354FB8">
      <w:pPr>
        <w:widowControl w:val="0"/>
        <w:autoSpaceDE w:val="0"/>
        <w:autoSpaceDN w:val="0"/>
        <w:adjustRightInd w:val="0"/>
        <w:ind w:left="567" w:right="618"/>
        <w:jc w:val="both"/>
        <w:rPr>
          <w:rFonts w:ascii="Palatino Linotype" w:hAnsi="Palatino Linotype"/>
          <w:i/>
          <w:sz w:val="22"/>
        </w:rPr>
      </w:pPr>
      <w:r w:rsidRPr="00866FD5">
        <w:rPr>
          <w:rFonts w:ascii="Palatino Linotype" w:hAnsi="Palatino Linotype"/>
          <w:i/>
          <w:sz w:val="22"/>
        </w:rPr>
        <w:t>El titular podrá autorizar dentro de una cláusula del testamento a las personas que podrán ejercer sus</w:t>
      </w:r>
      <w:r>
        <w:rPr>
          <w:rFonts w:ascii="Palatino Linotype" w:hAnsi="Palatino Linotype"/>
          <w:i/>
          <w:sz w:val="22"/>
        </w:rPr>
        <w:t xml:space="preserve"> </w:t>
      </w:r>
      <w:r w:rsidRPr="00866FD5">
        <w:rPr>
          <w:rFonts w:ascii="Palatino Linotype" w:hAnsi="Palatino Linotype"/>
          <w:i/>
          <w:sz w:val="22"/>
        </w:rPr>
        <w:t>derechos ARCO al momento del fallecimiento.</w:t>
      </w:r>
    </w:p>
    <w:p w:rsidR="00866FD5" w:rsidRPr="00866FD5" w:rsidRDefault="00866FD5" w:rsidP="00354FB8">
      <w:pPr>
        <w:widowControl w:val="0"/>
        <w:autoSpaceDE w:val="0"/>
        <w:autoSpaceDN w:val="0"/>
        <w:adjustRightInd w:val="0"/>
        <w:ind w:left="567" w:right="618"/>
        <w:jc w:val="both"/>
        <w:rPr>
          <w:rFonts w:ascii="Palatino Linotype" w:hAnsi="Palatino Linotype"/>
          <w:i/>
          <w:sz w:val="22"/>
        </w:rPr>
      </w:pPr>
      <w:r w:rsidRPr="00866FD5">
        <w:rPr>
          <w:rFonts w:ascii="Palatino Linotype" w:hAnsi="Palatino Linotype"/>
          <w:i/>
          <w:sz w:val="22"/>
        </w:rPr>
        <w:t>El ejercicio de los derechos ARCO por persona distinta a su titular o a su representante, será posible,</w:t>
      </w:r>
      <w:r>
        <w:rPr>
          <w:rFonts w:ascii="Palatino Linotype" w:hAnsi="Palatino Linotype"/>
          <w:i/>
          <w:sz w:val="22"/>
        </w:rPr>
        <w:t xml:space="preserve"> </w:t>
      </w:r>
      <w:r w:rsidRPr="00866FD5">
        <w:rPr>
          <w:rFonts w:ascii="Palatino Linotype" w:hAnsi="Palatino Linotype"/>
          <w:i/>
          <w:sz w:val="22"/>
        </w:rPr>
        <w:t>excepcionalmente, en aquellos supuestos previstos por disposición legal, o en su caso, por mandato</w:t>
      </w:r>
      <w:r>
        <w:rPr>
          <w:rFonts w:ascii="Palatino Linotype" w:hAnsi="Palatino Linotype"/>
          <w:i/>
          <w:sz w:val="22"/>
        </w:rPr>
        <w:t xml:space="preserve"> </w:t>
      </w:r>
      <w:r w:rsidRPr="00866FD5">
        <w:rPr>
          <w:rFonts w:ascii="Palatino Linotype" w:hAnsi="Palatino Linotype"/>
          <w:i/>
          <w:sz w:val="22"/>
        </w:rPr>
        <w:t>judicial.</w:t>
      </w:r>
    </w:p>
    <w:p w:rsidR="00866FD5" w:rsidRDefault="00866FD5" w:rsidP="00354FB8">
      <w:pPr>
        <w:widowControl w:val="0"/>
        <w:autoSpaceDE w:val="0"/>
        <w:autoSpaceDN w:val="0"/>
        <w:adjustRightInd w:val="0"/>
        <w:ind w:left="567" w:right="618"/>
        <w:jc w:val="both"/>
        <w:rPr>
          <w:rFonts w:ascii="Palatino Linotype" w:hAnsi="Palatino Linotype"/>
          <w:i/>
          <w:sz w:val="22"/>
        </w:rPr>
      </w:pPr>
      <w:r w:rsidRPr="00866FD5">
        <w:rPr>
          <w:rFonts w:ascii="Palatino Linotype" w:hAnsi="Palatino Linotype"/>
          <w:i/>
          <w:sz w:val="22"/>
        </w:rPr>
        <w:t>En el ejercicio de los derechos ARCO de menores de edad o de personas que se encuentren en estado</w:t>
      </w:r>
      <w:r>
        <w:rPr>
          <w:rFonts w:ascii="Palatino Linotype" w:hAnsi="Palatino Linotype"/>
          <w:i/>
          <w:sz w:val="22"/>
        </w:rPr>
        <w:t xml:space="preserve"> </w:t>
      </w:r>
      <w:r w:rsidRPr="00866FD5">
        <w:rPr>
          <w:rFonts w:ascii="Palatino Linotype" w:hAnsi="Palatino Linotype"/>
          <w:i/>
          <w:sz w:val="22"/>
        </w:rPr>
        <w:t>de interdicción o incapacidad de conformidad con las leyes civiles, se estará a las reglas de</w:t>
      </w:r>
      <w:r>
        <w:rPr>
          <w:rFonts w:ascii="Palatino Linotype" w:hAnsi="Palatino Linotype"/>
          <w:i/>
          <w:sz w:val="22"/>
        </w:rPr>
        <w:t xml:space="preserve"> </w:t>
      </w:r>
      <w:r w:rsidRPr="00866FD5">
        <w:rPr>
          <w:rFonts w:ascii="Palatino Linotype" w:hAnsi="Palatino Linotype"/>
          <w:i/>
          <w:sz w:val="22"/>
        </w:rPr>
        <w:t>representación dispuestas en la misma legislación.</w:t>
      </w:r>
      <w:r w:rsidRPr="00866FD5">
        <w:rPr>
          <w:rFonts w:ascii="Palatino Linotype" w:hAnsi="Palatino Linotype"/>
          <w:i/>
          <w:sz w:val="22"/>
        </w:rPr>
        <w:cr/>
      </w:r>
    </w:p>
    <w:p w:rsidR="00FD4C6B" w:rsidRPr="00FD4C6B" w:rsidRDefault="00FD4C6B" w:rsidP="00354FB8">
      <w:pPr>
        <w:widowControl w:val="0"/>
        <w:autoSpaceDE w:val="0"/>
        <w:autoSpaceDN w:val="0"/>
        <w:adjustRightInd w:val="0"/>
        <w:ind w:left="567" w:right="618"/>
        <w:jc w:val="both"/>
        <w:rPr>
          <w:rFonts w:ascii="Palatino Linotype" w:hAnsi="Palatino Linotype"/>
          <w:b/>
          <w:i/>
          <w:sz w:val="22"/>
        </w:rPr>
      </w:pPr>
      <w:r w:rsidRPr="00FD4C6B">
        <w:rPr>
          <w:rFonts w:ascii="Palatino Linotype" w:hAnsi="Palatino Linotype"/>
          <w:b/>
          <w:i/>
          <w:sz w:val="22"/>
        </w:rPr>
        <w:t>Improcedencia de los derechos ARCO</w:t>
      </w:r>
    </w:p>
    <w:p w:rsidR="00FD4C6B" w:rsidRDefault="00FD4C6B" w:rsidP="00354FB8">
      <w:pPr>
        <w:widowControl w:val="0"/>
        <w:autoSpaceDE w:val="0"/>
        <w:autoSpaceDN w:val="0"/>
        <w:adjustRightInd w:val="0"/>
        <w:ind w:left="567" w:right="618"/>
        <w:jc w:val="both"/>
        <w:rPr>
          <w:rFonts w:ascii="Palatino Linotype" w:hAnsi="Palatino Linotype"/>
          <w:i/>
          <w:sz w:val="22"/>
        </w:rPr>
      </w:pPr>
      <w:r w:rsidRPr="00FD4C6B">
        <w:rPr>
          <w:rFonts w:ascii="Palatino Linotype" w:hAnsi="Palatino Linotype"/>
          <w:b/>
          <w:i/>
          <w:sz w:val="22"/>
        </w:rPr>
        <w:t>Artículo 117.</w:t>
      </w:r>
      <w:r w:rsidRPr="00FD4C6B">
        <w:rPr>
          <w:rFonts w:ascii="Palatino Linotype" w:hAnsi="Palatino Linotype"/>
          <w:i/>
          <w:sz w:val="22"/>
        </w:rPr>
        <w:t xml:space="preserve"> Las únicas causas en las que el ejercicio de los derechos ARCO no será procedente son:</w:t>
      </w:r>
    </w:p>
    <w:p w:rsidR="00FD4C6B" w:rsidRDefault="00FD4C6B" w:rsidP="00354FB8">
      <w:pPr>
        <w:widowControl w:val="0"/>
        <w:autoSpaceDE w:val="0"/>
        <w:autoSpaceDN w:val="0"/>
        <w:adjustRightInd w:val="0"/>
        <w:ind w:left="567" w:right="618"/>
        <w:jc w:val="both"/>
        <w:rPr>
          <w:rFonts w:ascii="Palatino Linotype" w:hAnsi="Palatino Linotype"/>
          <w:i/>
          <w:sz w:val="22"/>
        </w:rPr>
      </w:pPr>
      <w:r>
        <w:rPr>
          <w:rFonts w:ascii="Palatino Linotype" w:hAnsi="Palatino Linotype"/>
          <w:i/>
          <w:sz w:val="22"/>
        </w:rPr>
        <w:t>(…)</w:t>
      </w:r>
    </w:p>
    <w:p w:rsidR="00FD4C6B" w:rsidRDefault="00FD4C6B" w:rsidP="00354FB8">
      <w:pPr>
        <w:widowControl w:val="0"/>
        <w:autoSpaceDE w:val="0"/>
        <w:autoSpaceDN w:val="0"/>
        <w:adjustRightInd w:val="0"/>
        <w:ind w:left="567" w:right="618"/>
        <w:jc w:val="both"/>
        <w:rPr>
          <w:rFonts w:ascii="Palatino Linotype" w:hAnsi="Palatino Linotype"/>
          <w:i/>
          <w:sz w:val="22"/>
        </w:rPr>
      </w:pPr>
      <w:r w:rsidRPr="00D45946">
        <w:rPr>
          <w:rFonts w:ascii="Palatino Linotype" w:hAnsi="Palatino Linotype"/>
          <w:i/>
          <w:sz w:val="22"/>
        </w:rPr>
        <w:t xml:space="preserve">VIII. Cuando el </w:t>
      </w:r>
      <w:r w:rsidRPr="00D45946">
        <w:rPr>
          <w:rFonts w:ascii="Palatino Linotype" w:hAnsi="Palatino Linotype"/>
          <w:i/>
          <w:sz w:val="22"/>
          <w:u w:val="single"/>
        </w:rPr>
        <w:t>responsable</w:t>
      </w:r>
      <w:r w:rsidRPr="00D45946">
        <w:rPr>
          <w:rFonts w:ascii="Palatino Linotype" w:hAnsi="Palatino Linotype"/>
          <w:i/>
          <w:sz w:val="22"/>
        </w:rPr>
        <w:t xml:space="preserve"> no sea competente.</w:t>
      </w:r>
    </w:p>
    <w:p w:rsidR="00742CE9" w:rsidRPr="001E7393" w:rsidRDefault="001E7393" w:rsidP="00354FB8">
      <w:pPr>
        <w:widowControl w:val="0"/>
        <w:autoSpaceDE w:val="0"/>
        <w:autoSpaceDN w:val="0"/>
        <w:adjustRightInd w:val="0"/>
        <w:ind w:left="567" w:right="618"/>
        <w:jc w:val="right"/>
        <w:rPr>
          <w:rFonts w:ascii="Palatino Linotype" w:hAnsi="Palatino Linotype"/>
          <w:sz w:val="22"/>
        </w:rPr>
      </w:pPr>
      <w:r>
        <w:rPr>
          <w:rFonts w:ascii="Palatino Linotype" w:hAnsi="Palatino Linotype"/>
          <w:sz w:val="22"/>
        </w:rPr>
        <w:t>(Énfasis añadido)</w:t>
      </w:r>
    </w:p>
    <w:p w:rsidR="00D06D61" w:rsidRDefault="00D06D61" w:rsidP="007541E3">
      <w:pPr>
        <w:widowControl w:val="0"/>
        <w:autoSpaceDE w:val="0"/>
        <w:autoSpaceDN w:val="0"/>
        <w:adjustRightInd w:val="0"/>
        <w:spacing w:line="360" w:lineRule="auto"/>
        <w:jc w:val="both"/>
        <w:rPr>
          <w:rFonts w:ascii="Palatino Linotype" w:hAnsi="Palatino Linotype"/>
        </w:rPr>
      </w:pPr>
    </w:p>
    <w:p w:rsidR="0056277F" w:rsidRDefault="00D45946"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Primeramente, de conformidad con los ordenamientos citados, para el ejercicio de derechos ARCO, en particular del derecho de </w:t>
      </w:r>
      <w:r>
        <w:rPr>
          <w:rFonts w:ascii="Palatino Linotype" w:hAnsi="Palatino Linotype"/>
          <w:b/>
        </w:rPr>
        <w:t>rectificación,</w:t>
      </w:r>
      <w:r>
        <w:rPr>
          <w:rFonts w:ascii="Palatino Linotype" w:hAnsi="Palatino Linotype"/>
        </w:rPr>
        <w:t xml:space="preserve"> se necesita acreditar la identidad y titularidad del solicitante, circunstancia que se encuentra cumplida por el </w:t>
      </w:r>
      <w:r w:rsidRPr="00D45946">
        <w:rPr>
          <w:rFonts w:ascii="Palatino Linotype" w:hAnsi="Palatino Linotype"/>
          <w:b/>
        </w:rPr>
        <w:t>Recurrente</w:t>
      </w:r>
      <w:r>
        <w:rPr>
          <w:rFonts w:ascii="Palatino Linotype" w:hAnsi="Palatino Linotype"/>
        </w:rPr>
        <w:t xml:space="preserve">, al </w:t>
      </w:r>
      <w:r w:rsidR="008F43F2">
        <w:rPr>
          <w:rFonts w:ascii="Palatino Linotype" w:hAnsi="Palatino Linotype"/>
        </w:rPr>
        <w:t xml:space="preserve">adjuntar en su solicitud de información, </w:t>
      </w:r>
      <w:r>
        <w:rPr>
          <w:rFonts w:ascii="Palatino Linotype" w:hAnsi="Palatino Linotype"/>
        </w:rPr>
        <w:t>su identificación correspondiente a copia de su c</w:t>
      </w:r>
      <w:r w:rsidR="008F43F2">
        <w:rPr>
          <w:rFonts w:ascii="Palatino Linotype" w:hAnsi="Palatino Linotype"/>
        </w:rPr>
        <w:t>édula profesional, documento que concatenado con la impresión del acuse de presentación de declaración de situación patrimonial, se acredita el hecho generador de la petición de rectificación, toda vez que su segundo nombre se encuentra mal señalado.</w:t>
      </w:r>
    </w:p>
    <w:p w:rsidR="0056277F" w:rsidRDefault="0056277F" w:rsidP="007541E3">
      <w:pPr>
        <w:widowControl w:val="0"/>
        <w:autoSpaceDE w:val="0"/>
        <w:autoSpaceDN w:val="0"/>
        <w:adjustRightInd w:val="0"/>
        <w:spacing w:line="360" w:lineRule="auto"/>
        <w:jc w:val="both"/>
        <w:rPr>
          <w:rFonts w:ascii="Palatino Linotype" w:hAnsi="Palatino Linotype"/>
        </w:rPr>
      </w:pPr>
    </w:p>
    <w:p w:rsidR="00D45946" w:rsidRDefault="008F43F2"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Continuando con lo consagrado en los artículos citados, </w:t>
      </w:r>
      <w:r w:rsidR="004E528B">
        <w:rPr>
          <w:rFonts w:ascii="Palatino Linotype" w:hAnsi="Palatino Linotype"/>
        </w:rPr>
        <w:t>en lo correspondiente a</w:t>
      </w:r>
      <w:r>
        <w:rPr>
          <w:rFonts w:ascii="Palatino Linotype" w:hAnsi="Palatino Linotype"/>
        </w:rPr>
        <w:t>l ejercicio del derecho</w:t>
      </w:r>
      <w:r w:rsidR="0056277F">
        <w:rPr>
          <w:rFonts w:ascii="Palatino Linotype" w:hAnsi="Palatino Linotype"/>
        </w:rPr>
        <w:t xml:space="preserve"> </w:t>
      </w:r>
      <w:r w:rsidR="004E528B">
        <w:rPr>
          <w:rFonts w:ascii="Palatino Linotype" w:hAnsi="Palatino Linotype"/>
        </w:rPr>
        <w:t xml:space="preserve">de rectificación de datos personales, </w:t>
      </w:r>
      <w:r>
        <w:rPr>
          <w:rFonts w:ascii="Palatino Linotype" w:hAnsi="Palatino Linotype"/>
        </w:rPr>
        <w:t xml:space="preserve">procederá hacer la petición </w:t>
      </w:r>
      <w:r w:rsidR="0056277F">
        <w:rPr>
          <w:rFonts w:ascii="Palatino Linotype" w:hAnsi="Palatino Linotype"/>
        </w:rPr>
        <w:t xml:space="preserve">al </w:t>
      </w:r>
      <w:r w:rsidR="0056277F">
        <w:rPr>
          <w:rFonts w:ascii="Palatino Linotype" w:hAnsi="Palatino Linotype"/>
          <w:b/>
        </w:rPr>
        <w:t>Responsable</w:t>
      </w:r>
      <w:r w:rsidR="004E528B">
        <w:rPr>
          <w:rFonts w:ascii="Palatino Linotype" w:hAnsi="Palatino Linotype"/>
        </w:rPr>
        <w:t xml:space="preserve"> quien de conformidad con los artículos citados, es el encargado del </w:t>
      </w:r>
      <w:r w:rsidR="004E528B" w:rsidRPr="004E528B">
        <w:rPr>
          <w:rFonts w:ascii="Palatino Linotype" w:hAnsi="Palatino Linotype"/>
          <w:b/>
        </w:rPr>
        <w:t>tratamiento</w:t>
      </w:r>
      <w:r w:rsidR="004E528B">
        <w:rPr>
          <w:rFonts w:ascii="Palatino Linotype" w:hAnsi="Palatino Linotype"/>
        </w:rPr>
        <w:t xml:space="preserve"> de los datos personales, atentos a ello resulta necesario señalar que como bien </w:t>
      </w:r>
      <w:r w:rsidR="004E528B">
        <w:rPr>
          <w:rFonts w:ascii="Palatino Linotype" w:hAnsi="Palatino Linotype"/>
        </w:rPr>
        <w:lastRenderedPageBreak/>
        <w:t xml:space="preserve">lo señaló el </w:t>
      </w:r>
      <w:r w:rsidR="004E528B" w:rsidRPr="008F43F2">
        <w:rPr>
          <w:rFonts w:ascii="Palatino Linotype" w:hAnsi="Palatino Linotype"/>
          <w:b/>
        </w:rPr>
        <w:t>Sujeto Obligado</w:t>
      </w:r>
      <w:r w:rsidR="004E528B">
        <w:rPr>
          <w:rFonts w:ascii="Palatino Linotype" w:hAnsi="Palatino Linotype"/>
        </w:rPr>
        <w:t xml:space="preserve"> en el artículo 24 fracciones IV, V, VI y VII de su Reglamento </w:t>
      </w:r>
      <w:r w:rsidR="0037406B">
        <w:rPr>
          <w:rFonts w:ascii="Palatino Linotype" w:hAnsi="Palatino Linotype"/>
        </w:rPr>
        <w:t>Interno</w:t>
      </w:r>
      <w:r w:rsidR="00FD0D58">
        <w:rPr>
          <w:rStyle w:val="Refdenotaalpie"/>
          <w:rFonts w:ascii="Palatino Linotype" w:hAnsi="Palatino Linotype"/>
        </w:rPr>
        <w:footnoteReference w:id="4"/>
      </w:r>
      <w:r>
        <w:rPr>
          <w:rFonts w:ascii="Palatino Linotype" w:hAnsi="Palatino Linotype"/>
        </w:rPr>
        <w:t xml:space="preserve">, dispone que es </w:t>
      </w:r>
      <w:r w:rsidR="004E528B">
        <w:rPr>
          <w:rFonts w:ascii="Palatino Linotype" w:hAnsi="Palatino Linotype"/>
        </w:rPr>
        <w:t>el encargado de la integración del padrón de servidores públicos obligados a presentar declaración de situación patrimonial, de intereses y el acuse de la presentación de la declaración fiscal; coordinar las acciones para la presentación</w:t>
      </w:r>
      <w:r w:rsidR="0037406B">
        <w:rPr>
          <w:rFonts w:ascii="Palatino Linotype" w:hAnsi="Palatino Linotype"/>
        </w:rPr>
        <w:t>;</w:t>
      </w:r>
      <w:r w:rsidR="004E528B">
        <w:rPr>
          <w:rFonts w:ascii="Palatino Linotype" w:hAnsi="Palatino Linotype"/>
        </w:rPr>
        <w:t xml:space="preserve"> recibir las declaraciones</w:t>
      </w:r>
      <w:r w:rsidR="0037406B">
        <w:rPr>
          <w:rFonts w:ascii="Palatino Linotype" w:hAnsi="Palatino Linotype"/>
        </w:rPr>
        <w:t xml:space="preserve"> y llevar el registro y resguardo, se cita a continuación el artículo para mayor referencia:</w:t>
      </w:r>
    </w:p>
    <w:p w:rsidR="0037406B" w:rsidRDefault="0037406B" w:rsidP="007541E3">
      <w:pPr>
        <w:widowControl w:val="0"/>
        <w:autoSpaceDE w:val="0"/>
        <w:autoSpaceDN w:val="0"/>
        <w:adjustRightInd w:val="0"/>
        <w:spacing w:line="360" w:lineRule="auto"/>
        <w:jc w:val="both"/>
        <w:rPr>
          <w:rFonts w:ascii="Palatino Linotype" w:hAnsi="Palatino Linotype"/>
        </w:rPr>
      </w:pPr>
    </w:p>
    <w:p w:rsidR="0037406B" w:rsidRPr="0037406B" w:rsidRDefault="0037406B" w:rsidP="00354FB8">
      <w:pPr>
        <w:widowControl w:val="0"/>
        <w:autoSpaceDE w:val="0"/>
        <w:autoSpaceDN w:val="0"/>
        <w:adjustRightInd w:val="0"/>
        <w:ind w:left="567" w:right="618"/>
        <w:jc w:val="both"/>
        <w:rPr>
          <w:rFonts w:ascii="Palatino Linotype" w:hAnsi="Palatino Linotype"/>
          <w:i/>
          <w:sz w:val="22"/>
        </w:rPr>
      </w:pPr>
      <w:r>
        <w:rPr>
          <w:rFonts w:ascii="Palatino Linotype" w:hAnsi="Palatino Linotype"/>
          <w:i/>
          <w:sz w:val="22"/>
        </w:rPr>
        <w:t>“</w:t>
      </w:r>
      <w:r w:rsidRPr="00A9276B">
        <w:rPr>
          <w:rFonts w:ascii="Palatino Linotype" w:hAnsi="Palatino Linotype"/>
          <w:b/>
          <w:i/>
          <w:sz w:val="22"/>
        </w:rPr>
        <w:t>Artículo 24.</w:t>
      </w:r>
      <w:r w:rsidRPr="0037406B">
        <w:rPr>
          <w:rFonts w:ascii="Palatino Linotype" w:hAnsi="Palatino Linotype"/>
          <w:i/>
          <w:sz w:val="22"/>
        </w:rPr>
        <w:t xml:space="preserve"> A la Dirección General de Responsabilidades Administrativas, corresponden las</w:t>
      </w:r>
      <w:r w:rsidR="00A9276B">
        <w:rPr>
          <w:rFonts w:ascii="Palatino Linotype" w:hAnsi="Palatino Linotype"/>
          <w:i/>
          <w:sz w:val="22"/>
        </w:rPr>
        <w:t xml:space="preserve"> </w:t>
      </w:r>
      <w:r w:rsidRPr="0037406B">
        <w:rPr>
          <w:rFonts w:ascii="Palatino Linotype" w:hAnsi="Palatino Linotype"/>
          <w:i/>
          <w:sz w:val="22"/>
        </w:rPr>
        <w:t>atribuciones siguientes:</w:t>
      </w:r>
    </w:p>
    <w:p w:rsidR="0037406B" w:rsidRPr="0037406B" w:rsidRDefault="00A9276B" w:rsidP="00354FB8">
      <w:pPr>
        <w:widowControl w:val="0"/>
        <w:autoSpaceDE w:val="0"/>
        <w:autoSpaceDN w:val="0"/>
        <w:adjustRightInd w:val="0"/>
        <w:ind w:left="567" w:right="618"/>
        <w:jc w:val="both"/>
        <w:rPr>
          <w:rFonts w:ascii="Palatino Linotype" w:hAnsi="Palatino Linotype"/>
          <w:i/>
          <w:sz w:val="22"/>
        </w:rPr>
      </w:pPr>
      <w:r>
        <w:rPr>
          <w:rFonts w:ascii="Palatino Linotype" w:hAnsi="Palatino Linotype"/>
          <w:i/>
          <w:sz w:val="22"/>
        </w:rPr>
        <w:t>(…)</w:t>
      </w:r>
    </w:p>
    <w:p w:rsidR="0037406B" w:rsidRPr="0037406B" w:rsidRDefault="0037406B" w:rsidP="00354FB8">
      <w:pPr>
        <w:widowControl w:val="0"/>
        <w:autoSpaceDE w:val="0"/>
        <w:autoSpaceDN w:val="0"/>
        <w:adjustRightInd w:val="0"/>
        <w:ind w:left="567" w:right="618"/>
        <w:jc w:val="both"/>
        <w:rPr>
          <w:rFonts w:ascii="Palatino Linotype" w:hAnsi="Palatino Linotype"/>
          <w:i/>
          <w:sz w:val="22"/>
        </w:rPr>
      </w:pPr>
      <w:r w:rsidRPr="00A9276B">
        <w:rPr>
          <w:rFonts w:ascii="Palatino Linotype" w:hAnsi="Palatino Linotype"/>
          <w:b/>
          <w:i/>
          <w:sz w:val="22"/>
        </w:rPr>
        <w:t>III.</w:t>
      </w:r>
      <w:r w:rsidRPr="0037406B">
        <w:rPr>
          <w:rFonts w:ascii="Palatino Linotype" w:hAnsi="Palatino Linotype"/>
          <w:i/>
          <w:sz w:val="22"/>
        </w:rPr>
        <w:t xml:space="preserve"> Coordinar la ejecución de campañas, programas preventivos y acciones que se determinen</w:t>
      </w:r>
      <w:r w:rsidR="00A9276B">
        <w:rPr>
          <w:rFonts w:ascii="Palatino Linotype" w:hAnsi="Palatino Linotype"/>
          <w:i/>
          <w:sz w:val="22"/>
        </w:rPr>
        <w:t xml:space="preserve"> </w:t>
      </w:r>
      <w:r w:rsidRPr="0037406B">
        <w:rPr>
          <w:rFonts w:ascii="Palatino Linotype" w:hAnsi="Palatino Linotype"/>
          <w:i/>
          <w:sz w:val="22"/>
        </w:rPr>
        <w:t>en relación con la presentación de la declaración de situación patrimonial y de intereses, de</w:t>
      </w:r>
      <w:r w:rsidR="00A9276B">
        <w:rPr>
          <w:rFonts w:ascii="Palatino Linotype" w:hAnsi="Palatino Linotype"/>
          <w:i/>
          <w:sz w:val="22"/>
        </w:rPr>
        <w:t xml:space="preserve"> </w:t>
      </w:r>
      <w:r w:rsidRPr="0037406B">
        <w:rPr>
          <w:rFonts w:ascii="Palatino Linotype" w:hAnsi="Palatino Linotype"/>
          <w:i/>
          <w:sz w:val="22"/>
        </w:rPr>
        <w:t>los servidores públicos de la Administración Pública Estatal y Municipal;</w:t>
      </w:r>
    </w:p>
    <w:p w:rsidR="0037406B" w:rsidRPr="0037406B" w:rsidRDefault="0037406B" w:rsidP="00354FB8">
      <w:pPr>
        <w:widowControl w:val="0"/>
        <w:autoSpaceDE w:val="0"/>
        <w:autoSpaceDN w:val="0"/>
        <w:adjustRightInd w:val="0"/>
        <w:ind w:left="567" w:right="618"/>
        <w:jc w:val="both"/>
        <w:rPr>
          <w:rFonts w:ascii="Palatino Linotype" w:hAnsi="Palatino Linotype"/>
          <w:i/>
          <w:sz w:val="22"/>
        </w:rPr>
      </w:pPr>
      <w:r w:rsidRPr="00A9276B">
        <w:rPr>
          <w:rFonts w:ascii="Palatino Linotype" w:hAnsi="Palatino Linotype"/>
          <w:b/>
          <w:i/>
          <w:sz w:val="22"/>
        </w:rPr>
        <w:t xml:space="preserve">IV. </w:t>
      </w:r>
      <w:r w:rsidRPr="0037406B">
        <w:rPr>
          <w:rFonts w:ascii="Palatino Linotype" w:hAnsi="Palatino Linotype"/>
          <w:i/>
          <w:sz w:val="22"/>
        </w:rPr>
        <w:t xml:space="preserve">Coordinar las acciones que permitan la </w:t>
      </w:r>
      <w:r w:rsidRPr="00FD0D58">
        <w:rPr>
          <w:rFonts w:ascii="Palatino Linotype" w:hAnsi="Palatino Linotype"/>
          <w:i/>
          <w:sz w:val="22"/>
          <w:u w:val="single"/>
        </w:rPr>
        <w:t>integración del padrón</w:t>
      </w:r>
      <w:r w:rsidRPr="0037406B">
        <w:rPr>
          <w:rFonts w:ascii="Palatino Linotype" w:hAnsi="Palatino Linotype"/>
          <w:i/>
          <w:sz w:val="22"/>
        </w:rPr>
        <w:t xml:space="preserve"> de servidores públicos de</w:t>
      </w:r>
      <w:r w:rsidR="00A9276B">
        <w:rPr>
          <w:rFonts w:ascii="Palatino Linotype" w:hAnsi="Palatino Linotype"/>
          <w:i/>
          <w:sz w:val="22"/>
        </w:rPr>
        <w:t xml:space="preserve"> </w:t>
      </w:r>
      <w:r w:rsidRPr="0037406B">
        <w:rPr>
          <w:rFonts w:ascii="Palatino Linotype" w:hAnsi="Palatino Linotype"/>
          <w:i/>
          <w:sz w:val="22"/>
        </w:rPr>
        <w:t>la Administración Pública Estatal y Municipal, obligados a presentar declaración de situación</w:t>
      </w:r>
      <w:r w:rsidR="00A9276B">
        <w:rPr>
          <w:rFonts w:ascii="Palatino Linotype" w:hAnsi="Palatino Linotype"/>
          <w:i/>
          <w:sz w:val="22"/>
        </w:rPr>
        <w:t xml:space="preserve"> </w:t>
      </w:r>
      <w:r w:rsidRPr="0037406B">
        <w:rPr>
          <w:rFonts w:ascii="Palatino Linotype" w:hAnsi="Palatino Linotype"/>
          <w:i/>
          <w:sz w:val="22"/>
        </w:rPr>
        <w:t>patrimonial, de intereses y el acuse de la presentación de la declaración fiscal;</w:t>
      </w:r>
    </w:p>
    <w:p w:rsidR="00A9276B" w:rsidRPr="00A9276B" w:rsidRDefault="0037406B" w:rsidP="00354FB8">
      <w:pPr>
        <w:widowControl w:val="0"/>
        <w:autoSpaceDE w:val="0"/>
        <w:autoSpaceDN w:val="0"/>
        <w:adjustRightInd w:val="0"/>
        <w:ind w:left="567" w:right="618"/>
        <w:jc w:val="both"/>
        <w:rPr>
          <w:rFonts w:ascii="Palatino Linotype" w:hAnsi="Palatino Linotype"/>
          <w:i/>
          <w:sz w:val="22"/>
        </w:rPr>
      </w:pPr>
      <w:r w:rsidRPr="00A9276B">
        <w:rPr>
          <w:rFonts w:ascii="Palatino Linotype" w:hAnsi="Palatino Linotype"/>
          <w:b/>
          <w:i/>
          <w:sz w:val="22"/>
        </w:rPr>
        <w:t xml:space="preserve">V. </w:t>
      </w:r>
      <w:r w:rsidRPr="0037406B">
        <w:rPr>
          <w:rFonts w:ascii="Palatino Linotype" w:hAnsi="Palatino Linotype"/>
          <w:i/>
          <w:sz w:val="22"/>
        </w:rPr>
        <w:t>Coordinar las acciones para que la presentación de la declaración de situación patrimonial,</w:t>
      </w:r>
      <w:r w:rsidR="00A9276B">
        <w:rPr>
          <w:rFonts w:ascii="Palatino Linotype" w:hAnsi="Palatino Linotype"/>
          <w:i/>
          <w:sz w:val="22"/>
        </w:rPr>
        <w:t xml:space="preserve"> </w:t>
      </w:r>
      <w:r w:rsidRPr="0037406B">
        <w:rPr>
          <w:rFonts w:ascii="Palatino Linotype" w:hAnsi="Palatino Linotype"/>
          <w:i/>
          <w:sz w:val="22"/>
        </w:rPr>
        <w:t>de intereses y en su caso, el acuse de la presentación de la declaración fiscal de los servidores</w:t>
      </w:r>
      <w:r w:rsidR="00A9276B">
        <w:rPr>
          <w:rFonts w:ascii="Palatino Linotype" w:hAnsi="Palatino Linotype"/>
          <w:i/>
          <w:sz w:val="22"/>
        </w:rPr>
        <w:t xml:space="preserve"> </w:t>
      </w:r>
      <w:r w:rsidRPr="0037406B">
        <w:rPr>
          <w:rFonts w:ascii="Palatino Linotype" w:hAnsi="Palatino Linotype"/>
          <w:i/>
          <w:sz w:val="22"/>
        </w:rPr>
        <w:t>públicos de la Administración Pública Estatal y Municipal, se realice conforme a las normas y</w:t>
      </w:r>
      <w:r w:rsidR="00A9276B">
        <w:rPr>
          <w:rFonts w:ascii="Palatino Linotype" w:hAnsi="Palatino Linotype"/>
          <w:i/>
          <w:sz w:val="22"/>
        </w:rPr>
        <w:t xml:space="preserve"> </w:t>
      </w:r>
      <w:r w:rsidR="00A9276B" w:rsidRPr="00A9276B">
        <w:rPr>
          <w:rFonts w:ascii="Palatino Linotype" w:hAnsi="Palatino Linotype"/>
          <w:i/>
          <w:sz w:val="22"/>
        </w:rPr>
        <w:t>los formatos impresos, de medios magnéticos y electrónicos, así como los manuales e</w:t>
      </w:r>
      <w:r w:rsidR="00A9276B">
        <w:rPr>
          <w:rFonts w:ascii="Palatino Linotype" w:hAnsi="Palatino Linotype"/>
          <w:i/>
          <w:sz w:val="22"/>
        </w:rPr>
        <w:t xml:space="preserve"> </w:t>
      </w:r>
      <w:r w:rsidR="00A9276B" w:rsidRPr="00A9276B">
        <w:rPr>
          <w:rFonts w:ascii="Palatino Linotype" w:hAnsi="Palatino Linotype"/>
          <w:i/>
          <w:sz w:val="22"/>
        </w:rPr>
        <w:t>instructivos emitidos por el Comité Coordinador, a propuesta del Comité de Participación</w:t>
      </w:r>
      <w:r w:rsidR="00A9276B">
        <w:rPr>
          <w:rFonts w:ascii="Palatino Linotype" w:hAnsi="Palatino Linotype"/>
          <w:i/>
          <w:sz w:val="22"/>
        </w:rPr>
        <w:t xml:space="preserve"> </w:t>
      </w:r>
      <w:r w:rsidR="00A9276B" w:rsidRPr="00A9276B">
        <w:rPr>
          <w:rFonts w:ascii="Palatino Linotype" w:hAnsi="Palatino Linotype"/>
          <w:i/>
          <w:sz w:val="22"/>
        </w:rPr>
        <w:t>Ciudadana, observando lo dispuesto en la Ley de Responsabilidades;</w:t>
      </w:r>
    </w:p>
    <w:p w:rsidR="00A9276B" w:rsidRPr="00A9276B" w:rsidRDefault="00A9276B" w:rsidP="00354FB8">
      <w:pPr>
        <w:widowControl w:val="0"/>
        <w:autoSpaceDE w:val="0"/>
        <w:autoSpaceDN w:val="0"/>
        <w:adjustRightInd w:val="0"/>
        <w:ind w:left="567" w:right="618"/>
        <w:jc w:val="both"/>
        <w:rPr>
          <w:rFonts w:ascii="Palatino Linotype" w:hAnsi="Palatino Linotype"/>
          <w:i/>
          <w:sz w:val="22"/>
        </w:rPr>
      </w:pPr>
      <w:r w:rsidRPr="00A9276B">
        <w:rPr>
          <w:rFonts w:ascii="Palatino Linotype" w:hAnsi="Palatino Linotype"/>
          <w:b/>
          <w:i/>
          <w:sz w:val="22"/>
        </w:rPr>
        <w:t>VI</w:t>
      </w:r>
      <w:r w:rsidRPr="00A9276B">
        <w:rPr>
          <w:rFonts w:ascii="Palatino Linotype" w:hAnsi="Palatino Linotype"/>
          <w:i/>
          <w:sz w:val="22"/>
        </w:rPr>
        <w:t xml:space="preserve">. </w:t>
      </w:r>
      <w:r w:rsidRPr="00FD0D58">
        <w:rPr>
          <w:rFonts w:ascii="Palatino Linotype" w:hAnsi="Palatino Linotype"/>
          <w:i/>
          <w:sz w:val="22"/>
          <w:u w:val="single"/>
        </w:rPr>
        <w:t>Recibir las declaraciones de situación patrimonial, de intereses y el acuse de la presentación de la declaración fiscal de los servidores públicos</w:t>
      </w:r>
      <w:r w:rsidRPr="00A9276B">
        <w:rPr>
          <w:rFonts w:ascii="Palatino Linotype" w:hAnsi="Palatino Linotype"/>
          <w:i/>
          <w:sz w:val="22"/>
        </w:rPr>
        <w:t xml:space="preserve"> de la Administración Pública</w:t>
      </w:r>
      <w:r>
        <w:rPr>
          <w:rFonts w:ascii="Palatino Linotype" w:hAnsi="Palatino Linotype"/>
          <w:i/>
          <w:sz w:val="22"/>
        </w:rPr>
        <w:t xml:space="preserve"> </w:t>
      </w:r>
      <w:r w:rsidRPr="00A9276B">
        <w:rPr>
          <w:rFonts w:ascii="Palatino Linotype" w:hAnsi="Palatino Linotype"/>
          <w:i/>
          <w:sz w:val="22"/>
        </w:rPr>
        <w:t>Estatal y Municipal;</w:t>
      </w:r>
    </w:p>
    <w:p w:rsidR="00D06D61" w:rsidRPr="00163E7F" w:rsidRDefault="00A9276B" w:rsidP="00354FB8">
      <w:pPr>
        <w:widowControl w:val="0"/>
        <w:autoSpaceDE w:val="0"/>
        <w:autoSpaceDN w:val="0"/>
        <w:adjustRightInd w:val="0"/>
        <w:ind w:left="567" w:right="618"/>
        <w:jc w:val="both"/>
        <w:rPr>
          <w:rFonts w:ascii="Palatino Linotype" w:hAnsi="Palatino Linotype"/>
          <w:i/>
          <w:sz w:val="22"/>
          <w:highlight w:val="yellow"/>
        </w:rPr>
      </w:pPr>
      <w:r w:rsidRPr="00A9276B">
        <w:rPr>
          <w:rFonts w:ascii="Palatino Linotype" w:hAnsi="Palatino Linotype"/>
          <w:b/>
          <w:i/>
          <w:sz w:val="22"/>
        </w:rPr>
        <w:t>VII.</w:t>
      </w:r>
      <w:r w:rsidRPr="00A9276B">
        <w:rPr>
          <w:rFonts w:ascii="Palatino Linotype" w:hAnsi="Palatino Linotype"/>
          <w:i/>
          <w:sz w:val="22"/>
        </w:rPr>
        <w:t xml:space="preserve"> Coordinar y llevar el </w:t>
      </w:r>
      <w:r w:rsidRPr="00FD0D58">
        <w:rPr>
          <w:rFonts w:ascii="Palatino Linotype" w:hAnsi="Palatino Linotype"/>
          <w:i/>
          <w:sz w:val="22"/>
          <w:u w:val="single"/>
        </w:rPr>
        <w:t xml:space="preserve">registro y resguardo de las declaraciones de situación patrimonial, de intereses y el acuse de la presentación de la declaración fiscal </w:t>
      </w:r>
      <w:r w:rsidRPr="00A9276B">
        <w:rPr>
          <w:rFonts w:ascii="Palatino Linotype" w:hAnsi="Palatino Linotype"/>
          <w:i/>
          <w:sz w:val="22"/>
        </w:rPr>
        <w:t>de los servidores públicos</w:t>
      </w:r>
      <w:r>
        <w:rPr>
          <w:rFonts w:ascii="Palatino Linotype" w:hAnsi="Palatino Linotype"/>
          <w:i/>
          <w:sz w:val="22"/>
        </w:rPr>
        <w:t xml:space="preserve"> </w:t>
      </w:r>
      <w:r w:rsidRPr="00A9276B">
        <w:rPr>
          <w:rFonts w:ascii="Palatino Linotype" w:hAnsi="Palatino Linotype"/>
          <w:i/>
          <w:sz w:val="22"/>
        </w:rPr>
        <w:t>de la Administración Pública Estatal y Municipal, para su publicitación conforme a las</w:t>
      </w:r>
      <w:r>
        <w:rPr>
          <w:rFonts w:ascii="Palatino Linotype" w:hAnsi="Palatino Linotype"/>
          <w:i/>
          <w:sz w:val="22"/>
        </w:rPr>
        <w:t xml:space="preserve"> </w:t>
      </w:r>
      <w:r w:rsidRPr="00A9276B">
        <w:rPr>
          <w:rFonts w:ascii="Palatino Linotype" w:hAnsi="Palatino Linotype"/>
          <w:i/>
          <w:sz w:val="22"/>
        </w:rPr>
        <w:t xml:space="preserve">disposiciones jurídicas aplicables, así como para suministrar la información </w:t>
      </w:r>
      <w:r w:rsidRPr="007234F0">
        <w:rPr>
          <w:rFonts w:ascii="Palatino Linotype" w:hAnsi="Palatino Linotype"/>
          <w:i/>
          <w:sz w:val="22"/>
        </w:rPr>
        <w:t>correspondiente a la Plataforma Digital Nacional y Estatal del Sistema Nacional y Estatal Anticorrupción;</w:t>
      </w:r>
    </w:p>
    <w:p w:rsidR="00FD0D58" w:rsidRPr="00163E7F" w:rsidRDefault="00FD0D58" w:rsidP="00354FB8">
      <w:pPr>
        <w:widowControl w:val="0"/>
        <w:autoSpaceDE w:val="0"/>
        <w:autoSpaceDN w:val="0"/>
        <w:adjustRightInd w:val="0"/>
        <w:ind w:left="567" w:right="618"/>
        <w:jc w:val="both"/>
        <w:rPr>
          <w:rFonts w:ascii="Palatino Linotype" w:hAnsi="Palatino Linotype"/>
          <w:sz w:val="22"/>
          <w:highlight w:val="yellow"/>
        </w:rPr>
      </w:pPr>
    </w:p>
    <w:p w:rsidR="00FD0D58" w:rsidRPr="00FD0D58" w:rsidRDefault="00FD0D58" w:rsidP="00354FB8">
      <w:pPr>
        <w:widowControl w:val="0"/>
        <w:autoSpaceDE w:val="0"/>
        <w:autoSpaceDN w:val="0"/>
        <w:adjustRightInd w:val="0"/>
        <w:ind w:left="567" w:right="618"/>
        <w:jc w:val="right"/>
        <w:rPr>
          <w:rFonts w:ascii="Palatino Linotype" w:hAnsi="Palatino Linotype"/>
          <w:sz w:val="22"/>
        </w:rPr>
      </w:pPr>
      <w:r w:rsidRPr="007234F0">
        <w:rPr>
          <w:rFonts w:ascii="Palatino Linotype" w:hAnsi="Palatino Linotype"/>
          <w:sz w:val="22"/>
        </w:rPr>
        <w:t>(Énfasis añadido)</w:t>
      </w:r>
    </w:p>
    <w:p w:rsidR="0036781B" w:rsidRDefault="003575A6"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En ese orden de ideas, entre las distintas facultades del </w:t>
      </w:r>
      <w:r>
        <w:rPr>
          <w:rFonts w:ascii="Palatino Linotype" w:hAnsi="Palatino Linotype"/>
          <w:b/>
        </w:rPr>
        <w:t>Sujeto Obligado</w:t>
      </w:r>
      <w:r>
        <w:rPr>
          <w:rFonts w:ascii="Palatino Linotype" w:hAnsi="Palatino Linotype"/>
        </w:rPr>
        <w:t xml:space="preserve"> se encuentran las del registro y </w:t>
      </w:r>
      <w:r>
        <w:rPr>
          <w:rFonts w:ascii="Palatino Linotype" w:hAnsi="Palatino Linotype"/>
          <w:b/>
        </w:rPr>
        <w:t xml:space="preserve">resguardo </w:t>
      </w:r>
      <w:r>
        <w:rPr>
          <w:rFonts w:ascii="Palatino Linotype" w:hAnsi="Palatino Linotype"/>
        </w:rPr>
        <w:t xml:space="preserve">de las declaraciones de situación patrimonial de los servidores públicos, consecuentemente se le tiene como </w:t>
      </w:r>
      <w:r w:rsidR="00A75EEA">
        <w:rPr>
          <w:rFonts w:ascii="Palatino Linotype" w:hAnsi="Palatino Linotype"/>
          <w:b/>
        </w:rPr>
        <w:t>R</w:t>
      </w:r>
      <w:r>
        <w:rPr>
          <w:rFonts w:ascii="Palatino Linotype" w:hAnsi="Palatino Linotype"/>
          <w:b/>
        </w:rPr>
        <w:t>esponsable</w:t>
      </w:r>
      <w:r>
        <w:rPr>
          <w:rFonts w:ascii="Palatino Linotype" w:hAnsi="Palatino Linotype"/>
        </w:rPr>
        <w:t xml:space="preserve"> en el tratamiento de datos personales, de conformidad con los citados artículos 3 fracción I, 4 fracciones XLI y L de la </w:t>
      </w:r>
      <w:r w:rsidRPr="00FE6B05">
        <w:rPr>
          <w:rFonts w:ascii="Palatino Linotype" w:hAnsi="Palatino Linotype"/>
        </w:rPr>
        <w:t>Ley de Protección de Datos Personales en Posesión de Sujetos Obligados</w:t>
      </w:r>
      <w:r>
        <w:rPr>
          <w:rFonts w:ascii="Palatino Linotype" w:hAnsi="Palatino Linotype"/>
        </w:rPr>
        <w:t xml:space="preserve"> </w:t>
      </w:r>
      <w:r w:rsidRPr="00FE6B05">
        <w:rPr>
          <w:rFonts w:ascii="Palatino Linotype" w:hAnsi="Palatino Linotype"/>
        </w:rPr>
        <w:t>del Estado de México y Municipios</w:t>
      </w:r>
      <w:r>
        <w:rPr>
          <w:rFonts w:ascii="Palatino Linotype" w:hAnsi="Palatino Linotype"/>
        </w:rPr>
        <w:t>.</w:t>
      </w:r>
      <w:r w:rsidR="00487995">
        <w:rPr>
          <w:rFonts w:ascii="Palatino Linotype" w:hAnsi="Palatino Linotype"/>
        </w:rPr>
        <w:t xml:space="preserve"> </w:t>
      </w:r>
    </w:p>
    <w:p w:rsidR="0036781B" w:rsidRDefault="0036781B" w:rsidP="007541E3">
      <w:pPr>
        <w:widowControl w:val="0"/>
        <w:autoSpaceDE w:val="0"/>
        <w:autoSpaceDN w:val="0"/>
        <w:adjustRightInd w:val="0"/>
        <w:spacing w:line="360" w:lineRule="auto"/>
        <w:jc w:val="both"/>
        <w:rPr>
          <w:rFonts w:ascii="Palatino Linotype" w:hAnsi="Palatino Linotype"/>
        </w:rPr>
      </w:pPr>
    </w:p>
    <w:p w:rsidR="00D06D61" w:rsidRPr="005223EE" w:rsidRDefault="00A75EEA" w:rsidP="005223EE">
      <w:pPr>
        <w:widowControl w:val="0"/>
        <w:autoSpaceDE w:val="0"/>
        <w:autoSpaceDN w:val="0"/>
        <w:adjustRightInd w:val="0"/>
        <w:spacing w:line="360" w:lineRule="auto"/>
        <w:jc w:val="both"/>
        <w:rPr>
          <w:rFonts w:ascii="Palatino Linotype" w:hAnsi="Palatino Linotype"/>
          <w:b/>
        </w:rPr>
      </w:pPr>
      <w:r>
        <w:rPr>
          <w:rFonts w:ascii="Palatino Linotype" w:hAnsi="Palatino Linotype"/>
        </w:rPr>
        <w:t>Ahora</w:t>
      </w:r>
      <w:r w:rsidR="005223EE">
        <w:rPr>
          <w:rFonts w:ascii="Palatino Linotype" w:hAnsi="Palatino Linotype"/>
        </w:rPr>
        <w:t xml:space="preserve">, si bien lo refiere el </w:t>
      </w:r>
      <w:r w:rsidR="005223EE">
        <w:rPr>
          <w:rFonts w:ascii="Palatino Linotype" w:hAnsi="Palatino Linotype"/>
          <w:b/>
        </w:rPr>
        <w:t>Sujeto Obligado</w:t>
      </w:r>
      <w:r w:rsidR="005223EE">
        <w:rPr>
          <w:rFonts w:ascii="Palatino Linotype" w:hAnsi="Palatino Linotype"/>
        </w:rPr>
        <w:t xml:space="preserve">, las Dependencias de Nivel Estatal y Municipal son las encargadas dar de alta en el </w:t>
      </w:r>
      <w:r w:rsidR="005223EE" w:rsidRPr="005223EE">
        <w:rPr>
          <w:rFonts w:ascii="Palatino Linotype" w:hAnsi="Palatino Linotype"/>
        </w:rPr>
        <w:t>Sistema Integral de</w:t>
      </w:r>
      <w:r w:rsidR="005223EE">
        <w:rPr>
          <w:rFonts w:ascii="Palatino Linotype" w:hAnsi="Palatino Linotype"/>
        </w:rPr>
        <w:t xml:space="preserve"> </w:t>
      </w:r>
      <w:r w:rsidR="005223EE" w:rsidRPr="005223EE">
        <w:rPr>
          <w:rFonts w:ascii="Palatino Linotype" w:hAnsi="Palatino Linotype"/>
        </w:rPr>
        <w:t>Manifestación de Bien</w:t>
      </w:r>
      <w:r w:rsidR="005223EE">
        <w:rPr>
          <w:rFonts w:ascii="Palatino Linotype" w:hAnsi="Palatino Linotype"/>
        </w:rPr>
        <w:t xml:space="preserve">, los datos personales de cada uno de los servidores públicos, también lo es que </w:t>
      </w:r>
      <w:r w:rsidR="00487995">
        <w:rPr>
          <w:rFonts w:ascii="Palatino Linotype" w:hAnsi="Palatino Linotype"/>
        </w:rPr>
        <w:t xml:space="preserve">al </w:t>
      </w:r>
      <w:r w:rsidR="005223EE">
        <w:rPr>
          <w:rFonts w:ascii="Palatino Linotype" w:hAnsi="Palatino Linotype"/>
        </w:rPr>
        <w:t xml:space="preserve">operar y administrar dicho Sistema, así como </w:t>
      </w:r>
      <w:r w:rsidR="00487995">
        <w:rPr>
          <w:rFonts w:ascii="Palatino Linotype" w:hAnsi="Palatino Linotype"/>
        </w:rPr>
        <w:t xml:space="preserve">encargarse del registro y almacén </w:t>
      </w:r>
      <w:r w:rsidR="005223EE">
        <w:rPr>
          <w:rFonts w:ascii="Palatino Linotype" w:hAnsi="Palatino Linotype"/>
        </w:rPr>
        <w:t xml:space="preserve">en su calidad de </w:t>
      </w:r>
      <w:r w:rsidR="005223EE" w:rsidRPr="005223EE">
        <w:rPr>
          <w:rFonts w:ascii="Palatino Linotype" w:hAnsi="Palatino Linotype"/>
          <w:b/>
        </w:rPr>
        <w:t>Responsable</w:t>
      </w:r>
      <w:r w:rsidR="005223EE">
        <w:rPr>
          <w:rFonts w:ascii="Palatino Linotype" w:hAnsi="Palatino Linotype"/>
        </w:rPr>
        <w:t xml:space="preserve">, puede realizar la rectificación de datos personales peticionada por el </w:t>
      </w:r>
      <w:r w:rsidR="005223EE">
        <w:rPr>
          <w:rFonts w:ascii="Palatino Linotype" w:hAnsi="Palatino Linotype"/>
          <w:b/>
        </w:rPr>
        <w:t>Recurrente.</w:t>
      </w:r>
    </w:p>
    <w:p w:rsidR="00D06D61" w:rsidRDefault="00D06D61" w:rsidP="007541E3">
      <w:pPr>
        <w:widowControl w:val="0"/>
        <w:autoSpaceDE w:val="0"/>
        <w:autoSpaceDN w:val="0"/>
        <w:adjustRightInd w:val="0"/>
        <w:spacing w:line="360" w:lineRule="auto"/>
        <w:jc w:val="both"/>
        <w:rPr>
          <w:rFonts w:ascii="Palatino Linotype" w:hAnsi="Palatino Linotype"/>
        </w:rPr>
      </w:pPr>
    </w:p>
    <w:p w:rsidR="0015744B" w:rsidRDefault="0015744B"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Finalmente, en lo relativo al Sistema DECL@RANET, el mismo es implementado y ofrecido por la Secretaría de la Contraloría (Sujeto Obligado) a los servidores públicos de los distintos niveles de gobierno en el Estado de México, con la finalidad de que presenten su Declaración de Situación Patrimonial, Declaración de Intereses </w:t>
      </w:r>
      <w:r w:rsidRPr="0015744B">
        <w:rPr>
          <w:rFonts w:ascii="Palatino Linotype" w:hAnsi="Palatino Linotype"/>
        </w:rPr>
        <w:t>o Posible Conflicto de Intereses y presentación de C</w:t>
      </w:r>
      <w:r>
        <w:rPr>
          <w:rFonts w:ascii="Palatino Linotype" w:hAnsi="Palatino Linotype"/>
        </w:rPr>
        <w:t>onstancia de Declaración Fiscal, lo cual</w:t>
      </w:r>
      <w:r w:rsidR="006F3962">
        <w:rPr>
          <w:rFonts w:ascii="Palatino Linotype" w:hAnsi="Palatino Linotype"/>
        </w:rPr>
        <w:t xml:space="preserve"> se acredita con la página electrónica </w:t>
      </w:r>
      <w:hyperlink r:id="rId10" w:history="1">
        <w:r w:rsidR="006F3962" w:rsidRPr="001739C5">
          <w:rPr>
            <w:rStyle w:val="Hipervnculo"/>
            <w:rFonts w:ascii="Palatino Linotype" w:hAnsi="Palatino Linotype"/>
          </w:rPr>
          <w:t>https://portal.secogem.gob.mx/declaranet</w:t>
        </w:r>
      </w:hyperlink>
      <w:r w:rsidR="006F3962">
        <w:rPr>
          <w:rStyle w:val="Refdenotaalpie"/>
          <w:rFonts w:ascii="Palatino Linotype" w:hAnsi="Palatino Linotype"/>
        </w:rPr>
        <w:footnoteReference w:id="5"/>
      </w:r>
      <w:r w:rsidR="006F3962">
        <w:rPr>
          <w:rFonts w:ascii="Palatino Linotype" w:hAnsi="Palatino Linotype"/>
        </w:rPr>
        <w:t xml:space="preserve"> del Sujeto Obligado, se inserta a continuación </w:t>
      </w:r>
      <w:r w:rsidR="00354FB8">
        <w:rPr>
          <w:rFonts w:ascii="Palatino Linotype" w:hAnsi="Palatino Linotype"/>
        </w:rPr>
        <w:t xml:space="preserve">imagen </w:t>
      </w:r>
      <w:r w:rsidR="006F3962">
        <w:rPr>
          <w:rFonts w:ascii="Palatino Linotype" w:hAnsi="Palatino Linotype"/>
        </w:rPr>
        <w:t>para mayor referencia:</w:t>
      </w:r>
    </w:p>
    <w:p w:rsidR="0015744B" w:rsidRDefault="0015744B" w:rsidP="007541E3">
      <w:pPr>
        <w:widowControl w:val="0"/>
        <w:autoSpaceDE w:val="0"/>
        <w:autoSpaceDN w:val="0"/>
        <w:adjustRightInd w:val="0"/>
        <w:spacing w:line="360" w:lineRule="auto"/>
        <w:jc w:val="both"/>
        <w:rPr>
          <w:rFonts w:ascii="Palatino Linotype" w:hAnsi="Palatino Linotype"/>
        </w:rPr>
      </w:pPr>
    </w:p>
    <w:p w:rsidR="006F3962" w:rsidRDefault="00354FB8" w:rsidP="007541E3">
      <w:pPr>
        <w:widowControl w:val="0"/>
        <w:autoSpaceDE w:val="0"/>
        <w:autoSpaceDN w:val="0"/>
        <w:adjustRightInd w:val="0"/>
        <w:spacing w:line="360" w:lineRule="auto"/>
        <w:jc w:val="both"/>
        <w:rPr>
          <w:rFonts w:ascii="Palatino Linotype" w:hAnsi="Palatino Linotype"/>
        </w:rPr>
      </w:pPr>
      <w:r>
        <w:rPr>
          <w:rFonts w:ascii="Palatino Linotype" w:hAnsi="Palatino Linotype"/>
          <w:noProof/>
          <w:lang w:val="es-MX" w:eastAsia="es-MX"/>
        </w:rPr>
        <w:lastRenderedPageBreak/>
        <w:drawing>
          <wp:inline distT="0" distB="0" distL="0" distR="0">
            <wp:extent cx="5973445" cy="3192145"/>
            <wp:effectExtent l="0" t="0" r="825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1">
                      <a:extLst>
                        <a:ext uri="{28A0092B-C50C-407E-A947-70E740481C1C}">
                          <a14:useLocalDpi xmlns:a14="http://schemas.microsoft.com/office/drawing/2010/main" val="0"/>
                        </a:ext>
                      </a:extLst>
                    </a:blip>
                    <a:stretch>
                      <a:fillRect/>
                    </a:stretch>
                  </pic:blipFill>
                  <pic:spPr>
                    <a:xfrm>
                      <a:off x="0" y="0"/>
                      <a:ext cx="5973445" cy="3192145"/>
                    </a:xfrm>
                    <a:prstGeom prst="rect">
                      <a:avLst/>
                    </a:prstGeom>
                  </pic:spPr>
                </pic:pic>
              </a:graphicData>
            </a:graphic>
          </wp:inline>
        </w:drawing>
      </w:r>
    </w:p>
    <w:p w:rsidR="006F3962" w:rsidRDefault="006F3962" w:rsidP="007541E3">
      <w:pPr>
        <w:widowControl w:val="0"/>
        <w:autoSpaceDE w:val="0"/>
        <w:autoSpaceDN w:val="0"/>
        <w:adjustRightInd w:val="0"/>
        <w:spacing w:line="360" w:lineRule="auto"/>
        <w:jc w:val="both"/>
        <w:rPr>
          <w:rFonts w:ascii="Palatino Linotype" w:hAnsi="Palatino Linotype"/>
        </w:rPr>
      </w:pPr>
    </w:p>
    <w:p w:rsidR="00354FB8" w:rsidRDefault="00354FB8" w:rsidP="00354FB8">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No pasa desapercibido que dicha obligación deviene del artículo 32 de la </w:t>
      </w:r>
      <w:r w:rsidRPr="00354FB8">
        <w:rPr>
          <w:rFonts w:ascii="Palatino Linotype" w:hAnsi="Palatino Linotype"/>
        </w:rPr>
        <w:t>Ley de Responsabilidades Administrativas del Estado de México y Municipios</w:t>
      </w:r>
      <w:r>
        <w:rPr>
          <w:rStyle w:val="Refdenotaalpie"/>
          <w:rFonts w:ascii="Palatino Linotype" w:hAnsi="Palatino Linotype"/>
        </w:rPr>
        <w:footnoteReference w:id="6"/>
      </w:r>
      <w:r>
        <w:rPr>
          <w:rFonts w:ascii="Palatino Linotype" w:hAnsi="Palatino Linotype"/>
        </w:rPr>
        <w:t xml:space="preserve">, que establece la obligación de inscribir y mantener actualizada </w:t>
      </w:r>
      <w:r w:rsidRPr="00354FB8">
        <w:rPr>
          <w:rFonts w:ascii="Palatino Linotype" w:hAnsi="Palatino Linotype"/>
        </w:rPr>
        <w:t>en el sistema de evolución</w:t>
      </w:r>
      <w:r>
        <w:rPr>
          <w:rFonts w:ascii="Palatino Linotype" w:hAnsi="Palatino Linotype"/>
        </w:rPr>
        <w:t xml:space="preserve"> </w:t>
      </w:r>
      <w:r w:rsidRPr="00354FB8">
        <w:rPr>
          <w:rFonts w:ascii="Palatino Linotype" w:hAnsi="Palatino Linotype"/>
        </w:rPr>
        <w:t>patrimonial, de declaración de intereses y de presentación de la constancia de declaración fiscal, la</w:t>
      </w:r>
      <w:r>
        <w:rPr>
          <w:rFonts w:ascii="Palatino Linotype" w:hAnsi="Palatino Linotype"/>
        </w:rPr>
        <w:t xml:space="preserve"> </w:t>
      </w:r>
      <w:r w:rsidRPr="00354FB8">
        <w:rPr>
          <w:rFonts w:ascii="Palatino Linotype" w:hAnsi="Palatino Linotype"/>
        </w:rPr>
        <w:t>información correspondiente a sus servidores públicos declarantes.</w:t>
      </w:r>
    </w:p>
    <w:p w:rsidR="0015744B" w:rsidRDefault="0015744B" w:rsidP="007541E3">
      <w:pPr>
        <w:widowControl w:val="0"/>
        <w:autoSpaceDE w:val="0"/>
        <w:autoSpaceDN w:val="0"/>
        <w:adjustRightInd w:val="0"/>
        <w:spacing w:line="360" w:lineRule="auto"/>
        <w:jc w:val="both"/>
        <w:rPr>
          <w:rFonts w:ascii="Palatino Linotype" w:hAnsi="Palatino Linotype"/>
        </w:rPr>
      </w:pPr>
    </w:p>
    <w:p w:rsidR="007541E3" w:rsidRPr="008907F5" w:rsidRDefault="005A1BD5" w:rsidP="007541E3">
      <w:pPr>
        <w:spacing w:line="360" w:lineRule="auto"/>
        <w:contextualSpacing/>
        <w:jc w:val="both"/>
        <w:rPr>
          <w:rFonts w:ascii="Palatino Linotype" w:hAnsi="Palatino Linotype" w:cs="Arial"/>
          <w:lang w:val="es-ES_tradnl"/>
        </w:rPr>
      </w:pPr>
      <w:r>
        <w:rPr>
          <w:rFonts w:ascii="Palatino Linotype" w:hAnsi="Palatino Linotype"/>
        </w:rPr>
        <w:lastRenderedPageBreak/>
        <w:t xml:space="preserve">Es con base en las consideraciones de hecho y de derecho precisadas en líneas precedentes, </w:t>
      </w:r>
      <w:r w:rsidR="007541E3" w:rsidRPr="008907F5">
        <w:rPr>
          <w:rFonts w:ascii="Palatino Linotype" w:hAnsi="Palatino Linotype"/>
        </w:rPr>
        <w:t xml:space="preserve">se </w:t>
      </w:r>
      <w:r w:rsidR="007541E3" w:rsidRPr="008907F5">
        <w:rPr>
          <w:rFonts w:ascii="Palatino Linotype" w:hAnsi="Palatino Linotype" w:cs="Arial"/>
          <w:lang w:val="es-ES_tradnl"/>
        </w:rPr>
        <w:t xml:space="preserve">determina </w:t>
      </w:r>
      <w:r>
        <w:rPr>
          <w:rFonts w:ascii="Palatino Linotype" w:hAnsi="Palatino Linotype" w:cs="Arial"/>
          <w:b/>
          <w:lang w:val="es-ES_tradnl"/>
        </w:rPr>
        <w:t>REVOCAR</w:t>
      </w:r>
      <w:r w:rsidR="007541E3" w:rsidRPr="008907F5">
        <w:rPr>
          <w:rFonts w:ascii="Palatino Linotype" w:hAnsi="Palatino Linotype" w:cs="Arial"/>
          <w:lang w:val="es-ES_tradnl"/>
        </w:rPr>
        <w:t xml:space="preserve"> </w:t>
      </w:r>
      <w:r>
        <w:rPr>
          <w:rFonts w:ascii="Palatino Linotype" w:hAnsi="Palatino Linotype" w:cs="Arial"/>
          <w:lang w:val="es-ES_tradnl"/>
        </w:rPr>
        <w:t xml:space="preserve">la respuesta otorgada por el </w:t>
      </w:r>
      <w:r>
        <w:rPr>
          <w:rFonts w:ascii="Palatino Linotype" w:hAnsi="Palatino Linotype" w:cs="Arial"/>
          <w:b/>
          <w:lang w:val="es-ES_tradnl"/>
        </w:rPr>
        <w:t>Sujeto Obligado</w:t>
      </w:r>
      <w:r>
        <w:rPr>
          <w:rFonts w:ascii="Palatino Linotype" w:hAnsi="Palatino Linotype" w:cs="Arial"/>
          <w:lang w:val="es-ES_tradnl"/>
        </w:rPr>
        <w:t xml:space="preserve"> a la solicitud de rectificación de datos personales </w:t>
      </w:r>
      <w:r w:rsidRPr="00A75EEA">
        <w:rPr>
          <w:rFonts w:ascii="Palatino Linotype" w:hAnsi="Palatino Linotype" w:cs="Arial"/>
          <w:b/>
          <w:lang w:val="es-ES_tradnl"/>
        </w:rPr>
        <w:t>00002/SECOGEM/RD/2021</w:t>
      </w:r>
      <w:r w:rsidR="007541E3" w:rsidRPr="008907F5">
        <w:rPr>
          <w:rFonts w:ascii="Palatino Linotype" w:hAnsi="Palatino Linotype"/>
          <w:lang w:eastAsia="es-ES_tradnl"/>
        </w:rPr>
        <w:t>, esto de conformidad con lo señalado en</w:t>
      </w:r>
      <w:r>
        <w:rPr>
          <w:rFonts w:ascii="Palatino Linotype" w:hAnsi="Palatino Linotype"/>
          <w:lang w:eastAsia="es-ES_tradnl"/>
        </w:rPr>
        <w:t xml:space="preserve"> la primera hipótesis de la fracción III d</w:t>
      </w:r>
      <w:r w:rsidR="007541E3" w:rsidRPr="008907F5">
        <w:rPr>
          <w:rFonts w:ascii="Palatino Linotype" w:hAnsi="Palatino Linotype"/>
          <w:lang w:eastAsia="es-ES_tradnl"/>
        </w:rPr>
        <w:t xml:space="preserve">el </w:t>
      </w:r>
      <w:r w:rsidR="007541E3" w:rsidRPr="008907F5">
        <w:rPr>
          <w:rFonts w:ascii="Palatino Linotype" w:hAnsi="Palatino Linotype" w:cs="Arial"/>
          <w:lang w:val="es-ES_tradnl"/>
        </w:rPr>
        <w:t>artículo 13</w:t>
      </w:r>
      <w:r>
        <w:rPr>
          <w:rFonts w:ascii="Palatino Linotype" w:hAnsi="Palatino Linotype" w:cs="Arial"/>
          <w:lang w:val="es-ES_tradnl"/>
        </w:rPr>
        <w:t>7</w:t>
      </w:r>
      <w:r w:rsidR="007541E3" w:rsidRPr="008907F5">
        <w:rPr>
          <w:rFonts w:ascii="Palatino Linotype" w:hAnsi="Palatino Linotype" w:cs="Arial"/>
          <w:lang w:val="es-ES_tradnl"/>
        </w:rPr>
        <w:t xml:space="preserve"> de la </w:t>
      </w:r>
      <w:r w:rsidR="007541E3" w:rsidRPr="008907F5">
        <w:rPr>
          <w:rFonts w:ascii="Palatino Linotype" w:hAnsi="Palatino Linotype"/>
        </w:rPr>
        <w:t>Ley de Protección de Datos Personales en Posesión de Sujetos Obligados del Estado de México y Municipios</w:t>
      </w:r>
      <w:r w:rsidR="007541E3" w:rsidRPr="008907F5">
        <w:rPr>
          <w:rFonts w:ascii="Palatino Linotype" w:hAnsi="Palatino Linotype" w:cs="Arial"/>
        </w:rPr>
        <w:t>, mismo que se transcribe a continuación en la parte aplicable:</w:t>
      </w:r>
    </w:p>
    <w:p w:rsidR="007541E3" w:rsidRPr="008907F5" w:rsidRDefault="007541E3" w:rsidP="007541E3">
      <w:pPr>
        <w:spacing w:line="360" w:lineRule="auto"/>
        <w:ind w:left="851" w:right="851"/>
        <w:jc w:val="both"/>
        <w:rPr>
          <w:rFonts w:ascii="Palatino Linotype" w:hAnsi="Palatino Linotype" w:cs="Arial"/>
          <w:i/>
          <w:lang w:val="es-ES_tradnl"/>
        </w:rPr>
      </w:pPr>
    </w:p>
    <w:p w:rsidR="005A1BD5" w:rsidRPr="005A1BD5" w:rsidRDefault="007541E3" w:rsidP="005A1BD5">
      <w:pPr>
        <w:ind w:left="567" w:right="618"/>
        <w:jc w:val="both"/>
        <w:rPr>
          <w:rFonts w:ascii="Palatino Linotype" w:hAnsi="Palatino Linotype" w:cs="Arial"/>
          <w:b/>
          <w:i/>
          <w:sz w:val="22"/>
          <w:szCs w:val="22"/>
        </w:rPr>
      </w:pPr>
      <w:r w:rsidRPr="008F05B1">
        <w:rPr>
          <w:rFonts w:ascii="Palatino Linotype" w:hAnsi="Palatino Linotype" w:cs="Arial"/>
          <w:i/>
          <w:sz w:val="22"/>
          <w:szCs w:val="22"/>
        </w:rPr>
        <w:t>“</w:t>
      </w:r>
      <w:r w:rsidR="005A1BD5" w:rsidRPr="005A1BD5">
        <w:rPr>
          <w:rFonts w:ascii="Palatino Linotype" w:hAnsi="Palatino Linotype" w:cs="Arial"/>
          <w:b/>
          <w:i/>
          <w:sz w:val="22"/>
          <w:szCs w:val="22"/>
        </w:rPr>
        <w:t>Sentido de las resoluciones</w:t>
      </w:r>
    </w:p>
    <w:p w:rsidR="005A1BD5" w:rsidRPr="005A1BD5" w:rsidRDefault="005A1BD5" w:rsidP="005A1BD5">
      <w:pPr>
        <w:ind w:left="567" w:right="618"/>
        <w:jc w:val="both"/>
        <w:rPr>
          <w:rFonts w:ascii="Palatino Linotype" w:hAnsi="Palatino Linotype" w:cs="Arial"/>
          <w:i/>
          <w:sz w:val="22"/>
          <w:szCs w:val="22"/>
        </w:rPr>
      </w:pPr>
      <w:r w:rsidRPr="005A1BD5">
        <w:rPr>
          <w:rFonts w:ascii="Palatino Linotype" w:hAnsi="Palatino Linotype" w:cs="Arial"/>
          <w:b/>
          <w:i/>
          <w:sz w:val="22"/>
          <w:szCs w:val="22"/>
        </w:rPr>
        <w:t>Artículo 137</w:t>
      </w:r>
      <w:r w:rsidRPr="005A1BD5">
        <w:rPr>
          <w:rFonts w:ascii="Palatino Linotype" w:hAnsi="Palatino Linotype" w:cs="Arial"/>
          <w:i/>
          <w:sz w:val="22"/>
          <w:szCs w:val="22"/>
        </w:rPr>
        <w:t>. Las resoluciones del Instituto podrán:</w:t>
      </w:r>
    </w:p>
    <w:p w:rsidR="005A1BD5" w:rsidRPr="005A1BD5" w:rsidRDefault="005A1BD5" w:rsidP="005A1BD5">
      <w:pPr>
        <w:ind w:left="567" w:right="618"/>
        <w:jc w:val="both"/>
        <w:rPr>
          <w:rFonts w:ascii="Palatino Linotype" w:hAnsi="Palatino Linotype" w:cs="Arial"/>
          <w:i/>
          <w:sz w:val="22"/>
          <w:szCs w:val="22"/>
        </w:rPr>
      </w:pPr>
      <w:r>
        <w:rPr>
          <w:rFonts w:ascii="Palatino Linotype" w:hAnsi="Palatino Linotype" w:cs="Arial"/>
          <w:b/>
          <w:i/>
          <w:sz w:val="22"/>
          <w:szCs w:val="22"/>
        </w:rPr>
        <w:t>(…)</w:t>
      </w:r>
    </w:p>
    <w:p w:rsidR="007541E3" w:rsidRDefault="005A1BD5" w:rsidP="005A1BD5">
      <w:pPr>
        <w:ind w:left="567" w:right="618"/>
        <w:jc w:val="both"/>
        <w:rPr>
          <w:rFonts w:ascii="Palatino Linotype" w:hAnsi="Palatino Linotype" w:cs="Arial"/>
          <w:i/>
          <w:sz w:val="22"/>
          <w:szCs w:val="22"/>
        </w:rPr>
      </w:pPr>
      <w:r w:rsidRPr="005A1BD5">
        <w:rPr>
          <w:rFonts w:ascii="Palatino Linotype" w:hAnsi="Palatino Linotype" w:cs="Arial"/>
          <w:b/>
          <w:i/>
          <w:sz w:val="22"/>
          <w:szCs w:val="22"/>
        </w:rPr>
        <w:t>III.</w:t>
      </w:r>
      <w:r w:rsidRPr="005A1BD5">
        <w:rPr>
          <w:rFonts w:ascii="Palatino Linotype" w:hAnsi="Palatino Linotype" w:cs="Arial"/>
          <w:i/>
          <w:sz w:val="22"/>
          <w:szCs w:val="22"/>
        </w:rPr>
        <w:t xml:space="preserve"> </w:t>
      </w:r>
      <w:r w:rsidRPr="005A1BD5">
        <w:rPr>
          <w:rFonts w:ascii="Palatino Linotype" w:hAnsi="Palatino Linotype" w:cs="Arial"/>
          <w:i/>
          <w:sz w:val="22"/>
          <w:szCs w:val="22"/>
          <w:u w:val="single"/>
        </w:rPr>
        <w:t>Revocar</w:t>
      </w:r>
      <w:r w:rsidRPr="005A1BD5">
        <w:rPr>
          <w:rFonts w:ascii="Palatino Linotype" w:hAnsi="Palatino Linotype" w:cs="Arial"/>
          <w:i/>
          <w:sz w:val="22"/>
          <w:szCs w:val="22"/>
        </w:rPr>
        <w:t xml:space="preserve"> o modificar la respuesta del responsable</w:t>
      </w:r>
      <w:r w:rsidR="007541E3" w:rsidRPr="008F05B1">
        <w:rPr>
          <w:rFonts w:ascii="Palatino Linotype" w:hAnsi="Palatino Linotype" w:cs="Arial"/>
          <w:i/>
          <w:sz w:val="22"/>
          <w:szCs w:val="22"/>
        </w:rPr>
        <w:t>”</w:t>
      </w:r>
    </w:p>
    <w:p w:rsidR="005A1BD5" w:rsidRPr="005A1BD5" w:rsidRDefault="005A1BD5" w:rsidP="005A1BD5">
      <w:pPr>
        <w:ind w:left="567" w:right="618"/>
        <w:jc w:val="right"/>
        <w:rPr>
          <w:rFonts w:ascii="Palatino Linotype" w:hAnsi="Palatino Linotype" w:cs="Arial"/>
        </w:rPr>
      </w:pPr>
      <w:r>
        <w:rPr>
          <w:rFonts w:ascii="Palatino Linotype" w:hAnsi="Palatino Linotype" w:cs="Arial"/>
          <w:sz w:val="22"/>
          <w:szCs w:val="22"/>
        </w:rPr>
        <w:t>(Énfasis añadido)</w:t>
      </w:r>
    </w:p>
    <w:p w:rsidR="007541E3" w:rsidRPr="008907F5" w:rsidRDefault="007541E3" w:rsidP="007541E3">
      <w:pPr>
        <w:pStyle w:val="Prrafodelista"/>
        <w:spacing w:line="360" w:lineRule="auto"/>
        <w:ind w:left="0"/>
        <w:jc w:val="both"/>
        <w:rPr>
          <w:rFonts w:ascii="Palatino Linotype" w:hAnsi="Palatino Linotype" w:cs="Arial"/>
        </w:rPr>
      </w:pPr>
    </w:p>
    <w:p w:rsidR="007541E3" w:rsidRDefault="007541E3" w:rsidP="00A75EEA">
      <w:pPr>
        <w:pStyle w:val="Prrafodelista"/>
        <w:spacing w:line="360" w:lineRule="auto"/>
        <w:ind w:left="0" w:firstLine="1"/>
        <w:jc w:val="both"/>
        <w:rPr>
          <w:rFonts w:ascii="Palatino Linotype" w:eastAsia="MS Mincho" w:hAnsi="Palatino Linotype" w:cs="Arial"/>
          <w:lang w:val="es-ES_tradnl"/>
        </w:rPr>
      </w:pPr>
      <w:r w:rsidRPr="008907F5">
        <w:rPr>
          <w:rFonts w:ascii="Palatino Linotype" w:hAnsi="Palatino Linotype" w:cs="Arial"/>
        </w:rPr>
        <w:t xml:space="preserve">Así, con fundamento en lo prescrito en los artículos </w:t>
      </w:r>
      <w:r w:rsidR="005A1BD5" w:rsidRPr="00693F46">
        <w:rPr>
          <w:rFonts w:ascii="Palatino Linotype" w:hAnsi="Palatino Linotype"/>
        </w:rPr>
        <w:t>5, párrafos trigésimo, trigésimo primero y trigésimo segundo, fracciones IV y V</w:t>
      </w:r>
      <w:r w:rsidRPr="008907F5">
        <w:rPr>
          <w:rFonts w:ascii="Palatino Linotype" w:hAnsi="Palatino Linotype" w:cs="Arial"/>
        </w:rPr>
        <w:t xml:space="preserve"> de la Constitución Política del Estado Libre y Soberano de México; 2 f</w:t>
      </w:r>
      <w:r w:rsidR="005A1BD5">
        <w:rPr>
          <w:rFonts w:ascii="Palatino Linotype" w:hAnsi="Palatino Linotype" w:cs="Arial"/>
        </w:rPr>
        <w:t>racción II, 29, 36 fracciones I,</w:t>
      </w:r>
      <w:r w:rsidRPr="008907F5">
        <w:rPr>
          <w:rFonts w:ascii="Palatino Linotype" w:hAnsi="Palatino Linotype" w:cs="Arial"/>
        </w:rPr>
        <w:t xml:space="preserve"> II</w:t>
      </w:r>
      <w:r w:rsidR="005A1BD5">
        <w:rPr>
          <w:rFonts w:ascii="Palatino Linotype" w:hAnsi="Palatino Linotype" w:cs="Arial"/>
        </w:rPr>
        <w:t xml:space="preserve"> y III</w:t>
      </w:r>
      <w:r w:rsidRPr="008907F5">
        <w:rPr>
          <w:rFonts w:ascii="Palatino Linotype" w:hAnsi="Palatino Linotype" w:cs="Arial"/>
        </w:rPr>
        <w:t>, 176, 178, 179, 181, 185 y 188 de la Ley de Transparencia y Acceso a la Información Pública del Estado de México y Municipios de aplicación supletoria</w:t>
      </w:r>
      <w:r w:rsidR="00B543C3">
        <w:rPr>
          <w:rFonts w:ascii="Palatino Linotype" w:hAnsi="Palatino Linotype" w:cs="Arial"/>
        </w:rPr>
        <w:t>;</w:t>
      </w:r>
      <w:r w:rsidRPr="008907F5">
        <w:rPr>
          <w:rFonts w:ascii="Palatino Linotype" w:hAnsi="Palatino Linotype" w:cs="Arial"/>
        </w:rPr>
        <w:t xml:space="preserve"> 1, 81, 82 fracciones I y III, 119, 127, 128, 129, 133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rsidR="00354FB8" w:rsidRPr="008907F5" w:rsidRDefault="00354FB8" w:rsidP="00A75EEA">
      <w:pPr>
        <w:pStyle w:val="Prrafodelista"/>
        <w:spacing w:line="360" w:lineRule="auto"/>
        <w:ind w:left="0" w:firstLine="1"/>
        <w:jc w:val="both"/>
        <w:rPr>
          <w:rFonts w:ascii="Palatino Linotype" w:hAnsi="Palatino Linotype" w:cs="Arial"/>
        </w:rPr>
      </w:pPr>
    </w:p>
    <w:p w:rsidR="007541E3" w:rsidRPr="008907F5" w:rsidRDefault="007541E3" w:rsidP="007541E3">
      <w:pPr>
        <w:keepNext/>
        <w:keepLines/>
        <w:jc w:val="center"/>
        <w:outlineLvl w:val="0"/>
        <w:rPr>
          <w:rFonts w:ascii="Palatino Linotype" w:hAnsi="Palatino Linotype"/>
          <w:b/>
          <w:sz w:val="28"/>
          <w:szCs w:val="28"/>
        </w:rPr>
      </w:pPr>
      <w:bookmarkStart w:id="1" w:name="_Toc467083028"/>
      <w:bookmarkStart w:id="2" w:name="_Toc527640877"/>
      <w:r w:rsidRPr="008907F5">
        <w:rPr>
          <w:rFonts w:ascii="Palatino Linotype" w:hAnsi="Palatino Linotype"/>
          <w:b/>
          <w:sz w:val="28"/>
          <w:szCs w:val="28"/>
        </w:rPr>
        <w:t>R E S O L U T I V O S</w:t>
      </w:r>
      <w:bookmarkEnd w:id="1"/>
      <w:bookmarkEnd w:id="2"/>
    </w:p>
    <w:p w:rsidR="007541E3" w:rsidRPr="008907F5" w:rsidRDefault="007541E3" w:rsidP="007541E3">
      <w:pPr>
        <w:spacing w:line="360" w:lineRule="auto"/>
        <w:rPr>
          <w:rFonts w:ascii="Palatino Linotype" w:hAnsi="Palatino Linotype"/>
        </w:rPr>
      </w:pPr>
    </w:p>
    <w:p w:rsidR="00B543C3" w:rsidRPr="00B543C3" w:rsidRDefault="00B543C3" w:rsidP="00B543C3">
      <w:pPr>
        <w:spacing w:line="360" w:lineRule="auto"/>
        <w:jc w:val="both"/>
        <w:rPr>
          <w:rFonts w:ascii="Palatino Linotype" w:eastAsia="Times New Roman" w:hAnsi="Palatino Linotype" w:cs="Arial"/>
          <w:szCs w:val="28"/>
          <w:lang w:val="es-ES_tradnl"/>
        </w:rPr>
      </w:pPr>
      <w:r w:rsidRPr="00B543C3">
        <w:rPr>
          <w:rFonts w:ascii="Palatino Linotype" w:eastAsia="Times New Roman" w:hAnsi="Palatino Linotype" w:cs="Arial"/>
          <w:b/>
          <w:sz w:val="28"/>
          <w:szCs w:val="28"/>
          <w:lang w:val="es-ES_tradnl"/>
        </w:rPr>
        <w:t>PRIMERO</w:t>
      </w:r>
      <w:r w:rsidRPr="00B543C3">
        <w:rPr>
          <w:rFonts w:ascii="Palatino Linotype" w:eastAsia="Times New Roman" w:hAnsi="Palatino Linotype" w:cs="Arial"/>
          <w:szCs w:val="28"/>
          <w:lang w:val="es-ES_tradnl"/>
        </w:rPr>
        <w:t xml:space="preserve">. Se </w:t>
      </w:r>
      <w:r w:rsidRPr="00B543C3">
        <w:rPr>
          <w:rFonts w:ascii="Palatino Linotype" w:eastAsia="Times New Roman" w:hAnsi="Palatino Linotype" w:cs="Arial"/>
          <w:b/>
          <w:szCs w:val="28"/>
          <w:lang w:val="es-ES_tradnl"/>
        </w:rPr>
        <w:t>REVOCA</w:t>
      </w:r>
      <w:r w:rsidRPr="00B543C3">
        <w:rPr>
          <w:rFonts w:ascii="Palatino Linotype" w:eastAsia="Times New Roman" w:hAnsi="Palatino Linotype" w:cs="Arial"/>
          <w:szCs w:val="28"/>
          <w:lang w:val="es-ES_tradnl"/>
        </w:rPr>
        <w:t xml:space="preserve"> la respuesta del </w:t>
      </w:r>
      <w:r w:rsidRPr="00B543C3">
        <w:rPr>
          <w:rFonts w:ascii="Palatino Linotype" w:eastAsia="Times New Roman" w:hAnsi="Palatino Linotype" w:cs="Arial"/>
          <w:b/>
          <w:szCs w:val="28"/>
          <w:lang w:val="es-ES_tradnl"/>
        </w:rPr>
        <w:t>Sujeto Obligado</w:t>
      </w:r>
      <w:r w:rsidRPr="00B543C3">
        <w:rPr>
          <w:rFonts w:ascii="Palatino Linotype" w:eastAsia="Times New Roman" w:hAnsi="Palatino Linotype" w:cs="Arial"/>
          <w:szCs w:val="28"/>
          <w:lang w:val="es-ES_tradnl"/>
        </w:rPr>
        <w:t xml:space="preserve"> a la solicitud de acceso a datos personales </w:t>
      </w:r>
      <w:r w:rsidRPr="00A75EEA">
        <w:rPr>
          <w:rFonts w:ascii="Palatino Linotype" w:eastAsia="Times New Roman" w:hAnsi="Palatino Linotype" w:cs="Arial"/>
          <w:b/>
          <w:szCs w:val="28"/>
          <w:lang w:val="es-ES_tradnl"/>
        </w:rPr>
        <w:t>00002/SECOGEM/RD/2021</w:t>
      </w:r>
      <w:r w:rsidRPr="00B543C3">
        <w:rPr>
          <w:rFonts w:ascii="Palatino Linotype" w:eastAsia="Times New Roman" w:hAnsi="Palatino Linotype" w:cs="Arial"/>
          <w:szCs w:val="28"/>
          <w:lang w:val="es-ES_tradnl"/>
        </w:rPr>
        <w:t>, por resultar parcialmente fundad</w:t>
      </w:r>
      <w:r>
        <w:rPr>
          <w:rFonts w:ascii="Palatino Linotype" w:eastAsia="Times New Roman" w:hAnsi="Palatino Linotype" w:cs="Arial"/>
          <w:szCs w:val="28"/>
          <w:lang w:val="es-ES_tradnl"/>
        </w:rPr>
        <w:t xml:space="preserve">os y </w:t>
      </w:r>
      <w:r>
        <w:rPr>
          <w:rFonts w:ascii="Palatino Linotype" w:eastAsia="Times New Roman" w:hAnsi="Palatino Linotype" w:cs="Arial"/>
          <w:szCs w:val="28"/>
          <w:lang w:val="es-ES_tradnl"/>
        </w:rPr>
        <w:lastRenderedPageBreak/>
        <w:t xml:space="preserve">suplidos en su deficiencia, </w:t>
      </w:r>
      <w:r w:rsidRPr="00B543C3">
        <w:rPr>
          <w:rFonts w:ascii="Palatino Linotype" w:eastAsia="Times New Roman" w:hAnsi="Palatino Linotype" w:cs="Arial"/>
          <w:szCs w:val="28"/>
          <w:lang w:val="es-ES_tradnl"/>
        </w:rPr>
        <w:t>las razones o motivos de i</w:t>
      </w:r>
      <w:r w:rsidR="005D6E75">
        <w:rPr>
          <w:rFonts w:ascii="Palatino Linotype" w:eastAsia="Times New Roman" w:hAnsi="Palatino Linotype" w:cs="Arial"/>
          <w:szCs w:val="28"/>
          <w:lang w:val="es-ES_tradnl"/>
        </w:rPr>
        <w:t>nconformidad hechos valer por el</w:t>
      </w:r>
      <w:r w:rsidRPr="00B543C3">
        <w:rPr>
          <w:rFonts w:ascii="Palatino Linotype" w:eastAsia="Times New Roman" w:hAnsi="Palatino Linotype" w:cs="Arial"/>
          <w:szCs w:val="28"/>
          <w:lang w:val="es-ES_tradnl"/>
        </w:rPr>
        <w:t xml:space="preserve"> </w:t>
      </w:r>
      <w:r w:rsidRPr="005D6E75">
        <w:rPr>
          <w:rFonts w:ascii="Palatino Linotype" w:eastAsia="Times New Roman" w:hAnsi="Palatino Linotype" w:cs="Arial"/>
          <w:b/>
          <w:szCs w:val="28"/>
          <w:lang w:val="es-ES_tradnl"/>
        </w:rPr>
        <w:t>Recurrente</w:t>
      </w:r>
      <w:r w:rsidRPr="00B543C3">
        <w:rPr>
          <w:rFonts w:ascii="Palatino Linotype" w:eastAsia="Times New Roman" w:hAnsi="Palatino Linotype" w:cs="Arial"/>
          <w:szCs w:val="28"/>
          <w:lang w:val="es-ES_tradnl"/>
        </w:rPr>
        <w:t xml:space="preserve">, en términos del Considerando </w:t>
      </w:r>
      <w:r>
        <w:rPr>
          <w:rFonts w:ascii="Palatino Linotype" w:eastAsia="Times New Roman" w:hAnsi="Palatino Linotype" w:cs="Arial"/>
          <w:szCs w:val="28"/>
          <w:lang w:val="es-ES_tradnl"/>
        </w:rPr>
        <w:t>CUARTO</w:t>
      </w:r>
      <w:r w:rsidRPr="00B543C3">
        <w:rPr>
          <w:rFonts w:ascii="Palatino Linotype" w:eastAsia="Times New Roman" w:hAnsi="Palatino Linotype" w:cs="Arial"/>
          <w:szCs w:val="28"/>
          <w:lang w:val="es-ES_tradnl"/>
        </w:rPr>
        <w:t xml:space="preserve"> de esta resolución.</w:t>
      </w:r>
    </w:p>
    <w:p w:rsidR="00B543C3" w:rsidRPr="00B543C3" w:rsidRDefault="00B543C3" w:rsidP="00B543C3">
      <w:pPr>
        <w:spacing w:line="360" w:lineRule="auto"/>
        <w:jc w:val="both"/>
        <w:rPr>
          <w:rFonts w:ascii="Palatino Linotype" w:eastAsia="Times New Roman" w:hAnsi="Palatino Linotype" w:cs="Arial"/>
          <w:szCs w:val="28"/>
          <w:lang w:val="es-ES_tradnl"/>
        </w:rPr>
      </w:pPr>
    </w:p>
    <w:p w:rsidR="00B543C3" w:rsidRDefault="00B543C3" w:rsidP="00B543C3">
      <w:pPr>
        <w:spacing w:line="360" w:lineRule="auto"/>
        <w:jc w:val="both"/>
        <w:rPr>
          <w:rFonts w:ascii="Palatino Linotype" w:eastAsia="Times New Roman" w:hAnsi="Palatino Linotype" w:cs="Arial"/>
          <w:szCs w:val="28"/>
          <w:lang w:val="es-ES_tradnl"/>
        </w:rPr>
      </w:pPr>
      <w:r w:rsidRPr="00B543C3">
        <w:rPr>
          <w:rFonts w:ascii="Palatino Linotype" w:eastAsia="Times New Roman" w:hAnsi="Palatino Linotype" w:cs="Arial"/>
          <w:b/>
          <w:sz w:val="28"/>
          <w:szCs w:val="28"/>
          <w:lang w:val="es-ES_tradnl"/>
        </w:rPr>
        <w:t>SEGUNDO</w:t>
      </w:r>
      <w:r w:rsidRPr="00B543C3">
        <w:rPr>
          <w:rFonts w:ascii="Palatino Linotype" w:eastAsia="Times New Roman" w:hAnsi="Palatino Linotype" w:cs="Arial"/>
          <w:szCs w:val="28"/>
          <w:lang w:val="es-ES_tradnl"/>
        </w:rPr>
        <w:t xml:space="preserve">. Se </w:t>
      </w:r>
      <w:r w:rsidRPr="00B543C3">
        <w:rPr>
          <w:rFonts w:ascii="Palatino Linotype" w:eastAsia="Times New Roman" w:hAnsi="Palatino Linotype" w:cs="Arial"/>
          <w:b/>
          <w:szCs w:val="28"/>
          <w:lang w:val="es-ES_tradnl"/>
        </w:rPr>
        <w:t>ORDENA</w:t>
      </w:r>
      <w:r w:rsidRPr="00B543C3">
        <w:rPr>
          <w:rFonts w:ascii="Palatino Linotype" w:eastAsia="Times New Roman" w:hAnsi="Palatino Linotype" w:cs="Arial"/>
          <w:szCs w:val="28"/>
          <w:lang w:val="es-ES_tradnl"/>
        </w:rPr>
        <w:t xml:space="preserve"> al </w:t>
      </w:r>
      <w:r w:rsidRPr="00B543C3">
        <w:rPr>
          <w:rFonts w:ascii="Palatino Linotype" w:eastAsia="Times New Roman" w:hAnsi="Palatino Linotype" w:cs="Arial"/>
          <w:b/>
          <w:szCs w:val="28"/>
          <w:lang w:val="es-ES_tradnl"/>
        </w:rPr>
        <w:t>Sujeto Obligado</w:t>
      </w:r>
      <w:r w:rsidRPr="00B543C3">
        <w:rPr>
          <w:rFonts w:ascii="Palatino Linotype" w:eastAsia="Times New Roman" w:hAnsi="Palatino Linotype" w:cs="Arial"/>
          <w:szCs w:val="28"/>
          <w:lang w:val="es-ES_tradnl"/>
        </w:rPr>
        <w:t xml:space="preserve">, en términos del Considerando </w:t>
      </w:r>
      <w:r>
        <w:rPr>
          <w:rFonts w:ascii="Palatino Linotype" w:eastAsia="Times New Roman" w:hAnsi="Palatino Linotype" w:cs="Arial"/>
          <w:szCs w:val="28"/>
          <w:lang w:val="es-ES_tradnl"/>
        </w:rPr>
        <w:t>CUARTO</w:t>
      </w:r>
      <w:r w:rsidRPr="00B543C3">
        <w:rPr>
          <w:rFonts w:ascii="Palatino Linotype" w:eastAsia="Times New Roman" w:hAnsi="Palatino Linotype" w:cs="Arial"/>
          <w:szCs w:val="28"/>
          <w:lang w:val="es-ES_tradnl"/>
        </w:rPr>
        <w:t xml:space="preserve"> de esta resolución, lo siguiente:</w:t>
      </w:r>
    </w:p>
    <w:p w:rsidR="00B543C3" w:rsidRPr="00B543C3" w:rsidRDefault="00B543C3" w:rsidP="00B543C3">
      <w:pPr>
        <w:spacing w:line="360" w:lineRule="auto"/>
        <w:jc w:val="both"/>
        <w:rPr>
          <w:rFonts w:ascii="Palatino Linotype" w:eastAsia="Times New Roman" w:hAnsi="Palatino Linotype" w:cs="Arial"/>
          <w:szCs w:val="28"/>
          <w:lang w:val="es-ES_tradnl"/>
        </w:rPr>
      </w:pPr>
    </w:p>
    <w:p w:rsidR="00B543C3" w:rsidRPr="00B543C3" w:rsidRDefault="00B543C3" w:rsidP="00B543C3">
      <w:pPr>
        <w:spacing w:line="360" w:lineRule="auto"/>
        <w:ind w:left="851" w:hanging="284"/>
        <w:jc w:val="both"/>
        <w:rPr>
          <w:rFonts w:ascii="Palatino Linotype" w:eastAsia="Times New Roman" w:hAnsi="Palatino Linotype" w:cs="Arial"/>
          <w:szCs w:val="28"/>
          <w:lang w:val="es-ES_tradnl"/>
        </w:rPr>
      </w:pPr>
      <w:r w:rsidRPr="00B543C3">
        <w:rPr>
          <w:rFonts w:ascii="Palatino Linotype" w:eastAsia="Times New Roman" w:hAnsi="Palatino Linotype" w:cs="Arial"/>
          <w:szCs w:val="28"/>
          <w:lang w:val="es-ES_tradnl"/>
        </w:rPr>
        <w:t>•</w:t>
      </w:r>
      <w:r w:rsidRPr="00B543C3">
        <w:rPr>
          <w:rFonts w:ascii="Palatino Linotype" w:eastAsia="Times New Roman" w:hAnsi="Palatino Linotype" w:cs="Arial"/>
          <w:szCs w:val="28"/>
          <w:lang w:val="es-ES_tradnl"/>
        </w:rPr>
        <w:tab/>
      </w:r>
      <w:r>
        <w:rPr>
          <w:rFonts w:ascii="Palatino Linotype" w:eastAsia="Times New Roman" w:hAnsi="Palatino Linotype" w:cs="Arial"/>
          <w:szCs w:val="28"/>
          <w:lang w:val="es-ES_tradnl"/>
        </w:rPr>
        <w:t xml:space="preserve">Lleve a cabo las acciones necesarias para la rectificación de los datos personales </w:t>
      </w:r>
      <w:r w:rsidR="00A75EEA">
        <w:rPr>
          <w:rFonts w:ascii="Palatino Linotype" w:eastAsia="Times New Roman" w:hAnsi="Palatino Linotype" w:cs="Arial"/>
          <w:szCs w:val="28"/>
          <w:lang w:val="es-ES_tradnl"/>
        </w:rPr>
        <w:t xml:space="preserve">peticionados por el </w:t>
      </w:r>
      <w:r w:rsidR="00A75EEA" w:rsidRPr="00A75EEA">
        <w:rPr>
          <w:rFonts w:ascii="Palatino Linotype" w:eastAsia="Times New Roman" w:hAnsi="Palatino Linotype" w:cs="Arial"/>
          <w:b/>
          <w:szCs w:val="28"/>
          <w:lang w:val="es-ES_tradnl"/>
        </w:rPr>
        <w:t>Recurrente</w:t>
      </w:r>
      <w:r w:rsidR="00A75EEA">
        <w:rPr>
          <w:rFonts w:ascii="Palatino Linotype" w:eastAsia="Times New Roman" w:hAnsi="Palatino Linotype" w:cs="Arial"/>
          <w:szCs w:val="28"/>
          <w:lang w:val="es-ES_tradnl"/>
        </w:rPr>
        <w:t>.</w:t>
      </w:r>
    </w:p>
    <w:p w:rsidR="00B543C3" w:rsidRDefault="00B543C3" w:rsidP="00B543C3">
      <w:pPr>
        <w:spacing w:line="360" w:lineRule="auto"/>
        <w:jc w:val="both"/>
        <w:rPr>
          <w:rFonts w:ascii="Palatino Linotype" w:eastAsia="Times New Roman" w:hAnsi="Palatino Linotype" w:cs="Arial"/>
          <w:szCs w:val="28"/>
          <w:lang w:val="es-ES_tradnl"/>
        </w:rPr>
      </w:pPr>
    </w:p>
    <w:p w:rsidR="00D21F36" w:rsidRDefault="00D21F36" w:rsidP="00B543C3">
      <w:pPr>
        <w:spacing w:line="360" w:lineRule="auto"/>
        <w:jc w:val="both"/>
        <w:rPr>
          <w:rFonts w:ascii="Palatino Linotype" w:eastAsia="Times New Roman" w:hAnsi="Palatino Linotype" w:cs="Arial"/>
          <w:szCs w:val="28"/>
          <w:lang w:val="es-ES_tradnl"/>
        </w:rPr>
      </w:pPr>
      <w:r>
        <w:rPr>
          <w:rFonts w:ascii="Palatino Linotype" w:eastAsia="Times New Roman" w:hAnsi="Palatino Linotype" w:cs="Arial"/>
          <w:szCs w:val="28"/>
          <w:lang w:val="es-ES_tradnl"/>
        </w:rPr>
        <w:t xml:space="preserve">Por lo que </w:t>
      </w:r>
      <w:r w:rsidRPr="00D21F36">
        <w:rPr>
          <w:rFonts w:ascii="Palatino Linotype" w:eastAsia="Times New Roman" w:hAnsi="Palatino Linotype" w:cs="Arial"/>
          <w:szCs w:val="28"/>
          <w:lang w:val="es-ES_tradnl"/>
        </w:rPr>
        <w:t>una vez llevada a cabo la rectificación</w:t>
      </w:r>
      <w:r>
        <w:rPr>
          <w:rFonts w:ascii="Palatino Linotype" w:eastAsia="Times New Roman" w:hAnsi="Palatino Linotype" w:cs="Arial"/>
          <w:szCs w:val="28"/>
          <w:lang w:val="es-ES_tradnl"/>
        </w:rPr>
        <w:t xml:space="preserve"> de datos personales</w:t>
      </w:r>
      <w:r w:rsidR="00A75EEA">
        <w:rPr>
          <w:rFonts w:ascii="Palatino Linotype" w:eastAsia="Times New Roman" w:hAnsi="Palatino Linotype" w:cs="Arial"/>
          <w:szCs w:val="28"/>
          <w:lang w:val="es-ES_tradnl"/>
        </w:rPr>
        <w:t xml:space="preserve">, deberá informar a través del Sistema de </w:t>
      </w:r>
      <w:r w:rsidRPr="00D21F36">
        <w:rPr>
          <w:rFonts w:ascii="Palatino Linotype" w:eastAsia="Times New Roman" w:hAnsi="Palatino Linotype" w:cs="Arial"/>
          <w:szCs w:val="28"/>
          <w:lang w:val="es-ES_tradnl"/>
        </w:rPr>
        <w:t>A</w:t>
      </w:r>
      <w:r w:rsidR="00A75EEA">
        <w:rPr>
          <w:rFonts w:ascii="Palatino Linotype" w:eastAsia="Times New Roman" w:hAnsi="Palatino Linotype" w:cs="Arial"/>
          <w:szCs w:val="28"/>
          <w:lang w:val="es-ES_tradnl"/>
        </w:rPr>
        <w:t xml:space="preserve">cceso, </w:t>
      </w:r>
      <w:r w:rsidRPr="00D21F36">
        <w:rPr>
          <w:rFonts w:ascii="Palatino Linotype" w:eastAsia="Times New Roman" w:hAnsi="Palatino Linotype" w:cs="Arial"/>
          <w:szCs w:val="28"/>
          <w:lang w:val="es-ES_tradnl"/>
        </w:rPr>
        <w:t>R</w:t>
      </w:r>
      <w:r w:rsidR="00A75EEA">
        <w:rPr>
          <w:rFonts w:ascii="Palatino Linotype" w:eastAsia="Times New Roman" w:hAnsi="Palatino Linotype" w:cs="Arial"/>
          <w:szCs w:val="28"/>
          <w:lang w:val="es-ES_tradnl"/>
        </w:rPr>
        <w:t xml:space="preserve">ectificación, </w:t>
      </w:r>
      <w:r w:rsidRPr="00D21F36">
        <w:rPr>
          <w:rFonts w:ascii="Palatino Linotype" w:eastAsia="Times New Roman" w:hAnsi="Palatino Linotype" w:cs="Arial"/>
          <w:szCs w:val="28"/>
          <w:lang w:val="es-ES_tradnl"/>
        </w:rPr>
        <w:t>C</w:t>
      </w:r>
      <w:r w:rsidR="00A75EEA">
        <w:rPr>
          <w:rFonts w:ascii="Palatino Linotype" w:eastAsia="Times New Roman" w:hAnsi="Palatino Linotype" w:cs="Arial"/>
          <w:szCs w:val="28"/>
          <w:lang w:val="es-ES_tradnl"/>
        </w:rPr>
        <w:t xml:space="preserve">ancelación y </w:t>
      </w:r>
      <w:r w:rsidRPr="00D21F36">
        <w:rPr>
          <w:rFonts w:ascii="Palatino Linotype" w:eastAsia="Times New Roman" w:hAnsi="Palatino Linotype" w:cs="Arial"/>
          <w:szCs w:val="28"/>
          <w:lang w:val="es-ES_tradnl"/>
        </w:rPr>
        <w:t>O</w:t>
      </w:r>
      <w:r w:rsidR="00A75EEA">
        <w:rPr>
          <w:rFonts w:ascii="Palatino Linotype" w:eastAsia="Times New Roman" w:hAnsi="Palatino Linotype" w:cs="Arial"/>
          <w:szCs w:val="28"/>
          <w:lang w:val="es-ES_tradnl"/>
        </w:rPr>
        <w:t xml:space="preserve">posición de Datos Personales del </w:t>
      </w:r>
      <w:r w:rsidRPr="00D21F36">
        <w:rPr>
          <w:rFonts w:ascii="Palatino Linotype" w:eastAsia="Times New Roman" w:hAnsi="Palatino Linotype" w:cs="Arial"/>
          <w:szCs w:val="28"/>
          <w:lang w:val="es-ES_tradnl"/>
        </w:rPr>
        <w:t>E</w:t>
      </w:r>
      <w:r w:rsidR="00A75EEA">
        <w:rPr>
          <w:rFonts w:ascii="Palatino Linotype" w:eastAsia="Times New Roman" w:hAnsi="Palatino Linotype" w:cs="Arial"/>
          <w:szCs w:val="28"/>
          <w:lang w:val="es-ES_tradnl"/>
        </w:rPr>
        <w:t xml:space="preserve">stado de </w:t>
      </w:r>
      <w:r w:rsidRPr="00D21F36">
        <w:rPr>
          <w:rFonts w:ascii="Palatino Linotype" w:eastAsia="Times New Roman" w:hAnsi="Palatino Linotype" w:cs="Arial"/>
          <w:szCs w:val="28"/>
          <w:lang w:val="es-ES_tradnl"/>
        </w:rPr>
        <w:t>M</w:t>
      </w:r>
      <w:r w:rsidR="00A75EEA">
        <w:rPr>
          <w:rFonts w:ascii="Palatino Linotype" w:eastAsia="Times New Roman" w:hAnsi="Palatino Linotype" w:cs="Arial"/>
          <w:szCs w:val="28"/>
          <w:lang w:val="es-ES_tradnl"/>
        </w:rPr>
        <w:t>éxico</w:t>
      </w:r>
      <w:r w:rsidRPr="00D21F36">
        <w:rPr>
          <w:rFonts w:ascii="Palatino Linotype" w:eastAsia="Times New Roman" w:hAnsi="Palatino Linotype" w:cs="Arial"/>
          <w:szCs w:val="28"/>
          <w:lang w:val="es-ES_tradnl"/>
        </w:rPr>
        <w:t xml:space="preserve">, al </w:t>
      </w:r>
      <w:r w:rsidRPr="00A75EEA">
        <w:rPr>
          <w:rFonts w:ascii="Palatino Linotype" w:eastAsia="Times New Roman" w:hAnsi="Palatino Linotype" w:cs="Arial"/>
          <w:b/>
          <w:szCs w:val="28"/>
          <w:lang w:val="es-ES_tradnl"/>
        </w:rPr>
        <w:t>Recurrente</w:t>
      </w:r>
      <w:r w:rsidRPr="00D21F36">
        <w:rPr>
          <w:rFonts w:ascii="Palatino Linotype" w:eastAsia="Times New Roman" w:hAnsi="Palatino Linotype" w:cs="Arial"/>
          <w:szCs w:val="28"/>
          <w:lang w:val="es-ES_tradnl"/>
        </w:rPr>
        <w:t xml:space="preserve"> que han quedado registrados los datos correctos</w:t>
      </w:r>
      <w:r>
        <w:rPr>
          <w:rFonts w:ascii="Palatino Linotype" w:eastAsia="Times New Roman" w:hAnsi="Palatino Linotype" w:cs="Arial"/>
          <w:szCs w:val="28"/>
          <w:lang w:val="es-ES_tradnl"/>
        </w:rPr>
        <w:t>.</w:t>
      </w:r>
    </w:p>
    <w:p w:rsidR="00D21F36" w:rsidRPr="00B543C3" w:rsidRDefault="00D21F36" w:rsidP="00B543C3">
      <w:pPr>
        <w:spacing w:line="360" w:lineRule="auto"/>
        <w:jc w:val="both"/>
        <w:rPr>
          <w:rFonts w:ascii="Palatino Linotype" w:eastAsia="Times New Roman" w:hAnsi="Palatino Linotype" w:cs="Arial"/>
          <w:szCs w:val="28"/>
          <w:lang w:val="es-ES_tradnl"/>
        </w:rPr>
      </w:pPr>
    </w:p>
    <w:p w:rsidR="00B543C3" w:rsidRDefault="00B543C3" w:rsidP="00B543C3">
      <w:pPr>
        <w:spacing w:line="360" w:lineRule="auto"/>
        <w:jc w:val="both"/>
        <w:rPr>
          <w:rFonts w:ascii="Palatino Linotype" w:eastAsia="Times New Roman" w:hAnsi="Palatino Linotype" w:cs="Arial"/>
          <w:szCs w:val="28"/>
          <w:lang w:val="es-ES_tradnl"/>
        </w:rPr>
      </w:pPr>
      <w:r w:rsidRPr="00B543C3">
        <w:rPr>
          <w:rFonts w:ascii="Palatino Linotype" w:eastAsia="Times New Roman" w:hAnsi="Palatino Linotype" w:cs="Arial"/>
          <w:b/>
          <w:sz w:val="28"/>
          <w:szCs w:val="28"/>
          <w:lang w:val="es-ES_tradnl"/>
        </w:rPr>
        <w:t>TERCERO</w:t>
      </w:r>
      <w:r w:rsidRPr="00B543C3">
        <w:rPr>
          <w:rFonts w:ascii="Palatino Linotype" w:eastAsia="Times New Roman" w:hAnsi="Palatino Linotype" w:cs="Arial"/>
          <w:szCs w:val="28"/>
          <w:lang w:val="es-ES_tradnl"/>
        </w:rPr>
        <w:t xml:space="preserve">. </w:t>
      </w:r>
      <w:r w:rsidRPr="00D21F36">
        <w:rPr>
          <w:rFonts w:ascii="Palatino Linotype" w:eastAsia="Times New Roman" w:hAnsi="Palatino Linotype" w:cs="Arial"/>
          <w:b/>
          <w:szCs w:val="28"/>
          <w:lang w:val="es-ES_tradnl"/>
        </w:rPr>
        <w:t>NOTIFÍQUESE</w:t>
      </w:r>
      <w:r w:rsidRPr="00B543C3">
        <w:rPr>
          <w:rFonts w:ascii="Palatino Linotype" w:eastAsia="Times New Roman" w:hAnsi="Palatino Linotype" w:cs="Arial"/>
          <w:szCs w:val="28"/>
          <w:lang w:val="es-ES_tradnl"/>
        </w:rPr>
        <w:t xml:space="preserve"> al Titular de la Unidad de Transparencia del Sujeto Obligado, para que conforme al artículo 140 y 141, de la Ley de Protección de Datos Personales en Posesión de Sujetos Obligados del Estado de México y Municipios; dé cumplimiento a lo ordenado dentro del plazo de diez días hábiles, debiendo informar a este Instituto en un plazo de tres días hábiles siguientes sobre el cumplimiento dado a la presente resolución.</w:t>
      </w:r>
    </w:p>
    <w:p w:rsidR="00354FB8" w:rsidRPr="00B543C3" w:rsidRDefault="00354FB8" w:rsidP="00B543C3">
      <w:pPr>
        <w:spacing w:line="360" w:lineRule="auto"/>
        <w:jc w:val="both"/>
        <w:rPr>
          <w:rFonts w:ascii="Palatino Linotype" w:eastAsia="Times New Roman" w:hAnsi="Palatino Linotype" w:cs="Arial"/>
          <w:szCs w:val="28"/>
          <w:lang w:val="es-ES_tradnl"/>
        </w:rPr>
      </w:pPr>
    </w:p>
    <w:p w:rsidR="007541E3" w:rsidRPr="00B543C3" w:rsidRDefault="00B543C3" w:rsidP="00B543C3">
      <w:pPr>
        <w:spacing w:line="360" w:lineRule="auto"/>
        <w:jc w:val="both"/>
        <w:rPr>
          <w:rFonts w:ascii="Palatino Linotype" w:eastAsia="Times New Roman" w:hAnsi="Palatino Linotype" w:cs="Arial"/>
          <w:sz w:val="22"/>
        </w:rPr>
      </w:pPr>
      <w:r w:rsidRPr="00B543C3">
        <w:rPr>
          <w:rFonts w:ascii="Palatino Linotype" w:eastAsia="Times New Roman" w:hAnsi="Palatino Linotype" w:cs="Arial"/>
          <w:b/>
          <w:sz w:val="28"/>
          <w:szCs w:val="28"/>
          <w:lang w:val="es-ES_tradnl"/>
        </w:rPr>
        <w:t>CUARTO</w:t>
      </w:r>
      <w:r w:rsidRPr="00B543C3">
        <w:rPr>
          <w:rFonts w:ascii="Palatino Linotype" w:eastAsia="Times New Roman" w:hAnsi="Palatino Linotype" w:cs="Arial"/>
          <w:szCs w:val="28"/>
          <w:lang w:val="es-ES_tradnl"/>
        </w:rPr>
        <w:t xml:space="preserve">. </w:t>
      </w:r>
      <w:r w:rsidRPr="00D21F36">
        <w:rPr>
          <w:rFonts w:ascii="Palatino Linotype" w:eastAsia="Times New Roman" w:hAnsi="Palatino Linotype" w:cs="Arial"/>
          <w:b/>
          <w:szCs w:val="28"/>
          <w:lang w:val="es-ES_tradnl"/>
        </w:rPr>
        <w:t>NOTIFÍQUESE</w:t>
      </w:r>
      <w:r w:rsidR="00D21F36">
        <w:rPr>
          <w:rFonts w:ascii="Palatino Linotype" w:eastAsia="Times New Roman" w:hAnsi="Palatino Linotype" w:cs="Arial"/>
          <w:szCs w:val="28"/>
          <w:lang w:val="es-ES_tradnl"/>
        </w:rPr>
        <w:t xml:space="preserve"> al </w:t>
      </w:r>
      <w:r w:rsidRPr="00D21F36">
        <w:rPr>
          <w:rFonts w:ascii="Palatino Linotype" w:eastAsia="Times New Roman" w:hAnsi="Palatino Linotype" w:cs="Arial"/>
          <w:b/>
          <w:szCs w:val="28"/>
          <w:lang w:val="es-ES_tradnl"/>
        </w:rPr>
        <w:t>Recurrente</w:t>
      </w:r>
      <w:r w:rsidRPr="00B543C3">
        <w:rPr>
          <w:rFonts w:ascii="Palatino Linotype" w:eastAsia="Times New Roman" w:hAnsi="Palatino Linotype" w:cs="Arial"/>
          <w:szCs w:val="28"/>
          <w:lang w:val="es-ES_tradnl"/>
        </w:rPr>
        <w:t xml:space="preserve"> la presente resolución y hágase del conocimiento que en caso de que considere que le causa algún perjuicio la presente, podrá promover el Juicio de Amparo en los términos de las leyes aplicables, de acuerdo a lo </w:t>
      </w:r>
      <w:r w:rsidRPr="00B543C3">
        <w:rPr>
          <w:rFonts w:ascii="Palatino Linotype" w:eastAsia="Times New Roman" w:hAnsi="Palatino Linotype" w:cs="Arial"/>
          <w:szCs w:val="28"/>
          <w:lang w:val="es-ES_tradnl"/>
        </w:rPr>
        <w:lastRenderedPageBreak/>
        <w:t>estipulado por el artículo 142, de la Ley de Protección de Datos Personales en Posesión de Sujetos Obligados del Estado de México y Municipios.</w:t>
      </w:r>
    </w:p>
    <w:p w:rsidR="00B543C3" w:rsidRDefault="00B543C3" w:rsidP="007541E3">
      <w:pPr>
        <w:spacing w:line="360" w:lineRule="auto"/>
        <w:jc w:val="both"/>
        <w:rPr>
          <w:rFonts w:ascii="Palatino Linotype" w:hAnsi="Palatino Linotype" w:cs="Arial"/>
        </w:rPr>
      </w:pPr>
    </w:p>
    <w:p w:rsidR="007541E3" w:rsidRDefault="007541E3" w:rsidP="00543176">
      <w:pPr>
        <w:spacing w:line="360" w:lineRule="auto"/>
        <w:jc w:val="both"/>
        <w:rPr>
          <w:rFonts w:ascii="Palatino Linotype" w:eastAsiaTheme="minorHAnsi" w:hAnsi="Palatino Linotype" w:cs="Arial"/>
          <w:lang w:val="es-MX" w:eastAsia="en-US"/>
        </w:rPr>
      </w:pPr>
      <w:r w:rsidRPr="008907F5">
        <w:rPr>
          <w:rFonts w:ascii="Palatino Linotype" w:hAnsi="Palatino Linotype" w:cs="Arial"/>
        </w:rPr>
        <w:t>ASÍ LO RESUELVE, POR UNANIMIDAD DE VOTOS, EL PLENO DEL</w:t>
      </w:r>
      <w:r w:rsidRPr="008907F5">
        <w:rPr>
          <w:rFonts w:ascii="Palatino Linotype" w:eastAsia="Arial Unicode MS" w:hAnsi="Palatino Linotype" w:cs="Arial"/>
        </w:rPr>
        <w:t xml:space="preserve"> INSTITUTO DE TRANSPARENCIA, ACCESO A LA INFORMACIÓN PÚBLICA Y PROTECCIÓN DE DATOS PERSONALES DEL ESTADO DE MÉXICO Y MUNICIPIOS</w:t>
      </w:r>
      <w:r w:rsidRPr="008907F5">
        <w:rPr>
          <w:rFonts w:ascii="Palatino Linotype" w:hAnsi="Palatino Linotype" w:cs="Arial"/>
        </w:rPr>
        <w:t xml:space="preserve">, CONFORMADO POR LOS COMISIONADOS </w:t>
      </w:r>
      <w:r w:rsidR="00543176">
        <w:rPr>
          <w:rFonts w:ascii="Palatino Linotype" w:hAnsi="Palatino Linotype" w:cs="Arial"/>
        </w:rPr>
        <w:t>JOSÉ MARTÍNEZ VILCHIS</w:t>
      </w:r>
      <w:r w:rsidRPr="008907F5">
        <w:rPr>
          <w:rFonts w:ascii="Palatino Linotype" w:hAnsi="Palatino Linotype" w:cs="Arial"/>
        </w:rPr>
        <w:t xml:space="preserve">; </w:t>
      </w:r>
      <w:r w:rsidR="00543176" w:rsidRPr="00543176">
        <w:rPr>
          <w:rFonts w:ascii="Palatino Linotype" w:hAnsi="Palatino Linotype" w:cs="Arial"/>
        </w:rPr>
        <w:t>MARÍA</w:t>
      </w:r>
      <w:r w:rsidR="00543176">
        <w:rPr>
          <w:rFonts w:ascii="Palatino Linotype" w:hAnsi="Palatino Linotype" w:cs="Arial"/>
        </w:rPr>
        <w:t xml:space="preserve"> </w:t>
      </w:r>
      <w:r w:rsidR="00543176" w:rsidRPr="00543176">
        <w:rPr>
          <w:rFonts w:ascii="Palatino Linotype" w:hAnsi="Palatino Linotype" w:cs="Arial"/>
        </w:rPr>
        <w:t>DEL ROSARIO MEJÍA AYALA, SHARON CRISTINA MORALES MARTÍNEZ,</w:t>
      </w:r>
      <w:r w:rsidRPr="008907F5">
        <w:rPr>
          <w:rFonts w:ascii="Palatino Linotype" w:hAnsi="Palatino Linotype" w:cs="Arial"/>
        </w:rPr>
        <w:t xml:space="preserve"> LUIS GUSTAVO PARRA NORIEGA</w:t>
      </w:r>
      <w:r w:rsidR="00543176">
        <w:rPr>
          <w:rFonts w:ascii="Palatino Linotype" w:hAnsi="Palatino Linotype" w:cs="Arial"/>
        </w:rPr>
        <w:t xml:space="preserve"> Y GUADALUPE RAMÍREZ PEÑA</w:t>
      </w:r>
      <w:r w:rsidRPr="008907F5">
        <w:rPr>
          <w:rFonts w:ascii="Palatino Linotype" w:hAnsi="Palatino Linotype" w:cs="Arial"/>
        </w:rPr>
        <w:t>; EN LA</w:t>
      </w:r>
      <w:r>
        <w:rPr>
          <w:rFonts w:ascii="Palatino Linotype" w:hAnsi="Palatino Linotype" w:cs="Arial"/>
        </w:rPr>
        <w:t xml:space="preserve"> </w:t>
      </w:r>
      <w:r w:rsidR="00543176" w:rsidRPr="004A526D">
        <w:rPr>
          <w:rFonts w:ascii="Palatino Linotype" w:hAnsi="Palatino Linotype" w:cs="Arial"/>
        </w:rPr>
        <w:t>TRIGÉSIMA QUINTA</w:t>
      </w:r>
      <w:r w:rsidRPr="004A526D">
        <w:rPr>
          <w:rFonts w:ascii="Palatino Linotype" w:hAnsi="Palatino Linotype" w:cs="Arial"/>
        </w:rPr>
        <w:t xml:space="preserve"> </w:t>
      </w:r>
      <w:r w:rsidRPr="008907F5">
        <w:rPr>
          <w:rFonts w:ascii="Palatino Linotype" w:hAnsi="Palatino Linotype" w:cs="Arial"/>
        </w:rPr>
        <w:t xml:space="preserve">SESIÓN ORDINARIA CELEBRADA EL </w:t>
      </w:r>
      <w:r w:rsidR="00543176" w:rsidRPr="004A526D">
        <w:rPr>
          <w:rFonts w:ascii="Palatino Linotype" w:hAnsi="Palatino Linotype" w:cs="Arial"/>
        </w:rPr>
        <w:t xml:space="preserve">SEIS DE OCTUBRE </w:t>
      </w:r>
      <w:r w:rsidRPr="008907F5">
        <w:rPr>
          <w:rFonts w:ascii="Palatino Linotype" w:hAnsi="Palatino Linotype" w:cs="Arial"/>
        </w:rPr>
        <w:t xml:space="preserve">DE DOS MIL </w:t>
      </w:r>
      <w:r>
        <w:rPr>
          <w:rFonts w:ascii="Palatino Linotype" w:hAnsi="Palatino Linotype" w:cs="Arial"/>
        </w:rPr>
        <w:t>VEINT</w:t>
      </w:r>
      <w:r w:rsidR="00543176">
        <w:rPr>
          <w:rFonts w:ascii="Palatino Linotype" w:hAnsi="Palatino Linotype" w:cs="Arial"/>
        </w:rPr>
        <w:t>IUNO</w:t>
      </w:r>
      <w:r w:rsidRPr="008907F5">
        <w:rPr>
          <w:rFonts w:ascii="Palatino Linotype" w:hAnsi="Palatino Linotype" w:cs="Arial"/>
        </w:rPr>
        <w:t xml:space="preserve">, ANTE EL SECRETARIO TÉCNICO DEL PLENO, </w:t>
      </w:r>
      <w:r w:rsidRPr="008907F5">
        <w:rPr>
          <w:rFonts w:ascii="Palatino Linotype" w:hAnsi="Palatino Linotype"/>
          <w:lang w:val="es-ES_tradnl"/>
        </w:rPr>
        <w:t>ALEXIS TAPIA RAMÍREZ</w:t>
      </w:r>
      <w:r w:rsidRPr="008907F5">
        <w:rPr>
          <w:rFonts w:ascii="Palatino Linotype" w:hAnsi="Palatino Linotype" w:cs="Arial"/>
        </w:rPr>
        <w:t>.</w:t>
      </w:r>
      <w:r>
        <w:rPr>
          <w:rFonts w:ascii="Palatino Linotype" w:hAnsi="Palatino Linotype" w:cs="Arial"/>
        </w:rPr>
        <w:t xml:space="preserve"> -----------------------------------------------------------------------------------------------------------------</w:t>
      </w:r>
      <w:r w:rsidR="00543176">
        <w:rPr>
          <w:rFonts w:ascii="Palatino Linotype" w:hAnsi="Palatino Linotype" w:cs="Arial"/>
        </w:rPr>
        <w:t>---------------------------</w:t>
      </w:r>
    </w:p>
    <w:p w:rsidR="007541E3" w:rsidRDefault="007541E3" w:rsidP="007541E3">
      <w:pPr>
        <w:spacing w:line="360" w:lineRule="auto"/>
        <w:ind w:right="49"/>
        <w:jc w:val="both"/>
        <w:rPr>
          <w:rFonts w:ascii="Palatino Linotype" w:hAnsi="Palatino Linotype" w:cs="Arial"/>
        </w:rPr>
      </w:pPr>
      <w:r>
        <w:rPr>
          <w:rFonts w:ascii="Palatino Linotype" w:hAnsi="Palatino Linotype" w:cs="Arial"/>
        </w:rPr>
        <w:t>---------------------------------------------------------------------------------------------------------------------</w:t>
      </w:r>
    </w:p>
    <w:p w:rsidR="007541E3" w:rsidRDefault="007541E3" w:rsidP="007541E3">
      <w:pPr>
        <w:spacing w:line="360" w:lineRule="auto"/>
        <w:ind w:right="49"/>
        <w:jc w:val="both"/>
        <w:rPr>
          <w:rFonts w:ascii="Palatino Linotype" w:hAnsi="Palatino Linotype" w:cs="Arial"/>
        </w:rPr>
      </w:pPr>
      <w:r>
        <w:rPr>
          <w:rFonts w:ascii="Palatino Linotype" w:hAnsi="Palatino Linotype" w:cs="Arial"/>
        </w:rPr>
        <w:t>---------------------------------------------------------------------------------------------------------------------</w:t>
      </w:r>
    </w:p>
    <w:p w:rsidR="007541E3" w:rsidRDefault="007541E3" w:rsidP="007541E3">
      <w:pPr>
        <w:spacing w:line="360" w:lineRule="auto"/>
        <w:ind w:right="49"/>
        <w:jc w:val="both"/>
        <w:rPr>
          <w:rFonts w:ascii="Palatino Linotype" w:hAnsi="Palatino Linotype" w:cs="Arial"/>
        </w:rPr>
      </w:pPr>
      <w:r>
        <w:rPr>
          <w:rFonts w:ascii="Palatino Linotype" w:hAnsi="Palatino Linotype" w:cs="Arial"/>
        </w:rPr>
        <w:t>---------------------------------------------------------------------------------------------------------------------</w:t>
      </w:r>
    </w:p>
    <w:p w:rsidR="007541E3" w:rsidRDefault="007541E3" w:rsidP="007541E3">
      <w:pPr>
        <w:spacing w:line="360" w:lineRule="auto"/>
        <w:ind w:right="49"/>
        <w:jc w:val="both"/>
        <w:rPr>
          <w:rFonts w:ascii="Palatino Linotype" w:hAnsi="Palatino Linotype" w:cs="Arial"/>
        </w:rPr>
      </w:pPr>
      <w:r>
        <w:rPr>
          <w:rFonts w:ascii="Palatino Linotype" w:hAnsi="Palatino Linotype" w:cs="Arial"/>
        </w:rPr>
        <w:t>---------------------------------------------------------------------------------------------------------------------</w:t>
      </w:r>
    </w:p>
    <w:p w:rsidR="007541E3" w:rsidRDefault="007541E3" w:rsidP="007541E3">
      <w:pPr>
        <w:spacing w:line="360" w:lineRule="auto"/>
        <w:ind w:right="49"/>
        <w:jc w:val="both"/>
        <w:rPr>
          <w:rFonts w:ascii="Palatino Linotype" w:hAnsi="Palatino Linotype" w:cs="Arial"/>
        </w:rPr>
      </w:pPr>
      <w:r>
        <w:rPr>
          <w:rFonts w:ascii="Palatino Linotype" w:hAnsi="Palatino Linotype" w:cs="Arial"/>
        </w:rPr>
        <w:t>---------------------------------------------------------------------------------------------------------------------</w:t>
      </w:r>
    </w:p>
    <w:p w:rsidR="007541E3" w:rsidRDefault="007541E3" w:rsidP="007541E3">
      <w:pPr>
        <w:spacing w:line="360" w:lineRule="auto"/>
        <w:ind w:right="49"/>
        <w:jc w:val="both"/>
        <w:rPr>
          <w:rFonts w:ascii="Palatino Linotype" w:hAnsi="Palatino Linotype" w:cs="Arial"/>
        </w:rPr>
      </w:pPr>
      <w:r>
        <w:rPr>
          <w:rFonts w:ascii="Palatino Linotype" w:hAnsi="Palatino Linotype" w:cs="Arial"/>
        </w:rPr>
        <w:t>---------------------------------------------------------------------------------------------------------------------</w:t>
      </w:r>
    </w:p>
    <w:p w:rsidR="007541E3" w:rsidRDefault="007541E3" w:rsidP="007541E3">
      <w:pPr>
        <w:spacing w:line="360" w:lineRule="auto"/>
        <w:ind w:right="49"/>
        <w:jc w:val="both"/>
        <w:rPr>
          <w:rFonts w:ascii="Palatino Linotype" w:hAnsi="Palatino Linotype" w:cs="Arial"/>
        </w:rPr>
      </w:pPr>
      <w:r>
        <w:rPr>
          <w:rFonts w:ascii="Palatino Linotype" w:hAnsi="Palatino Linotype" w:cs="Arial"/>
        </w:rPr>
        <w:t>---------------------------------------------------------------------------------------------------------------------</w:t>
      </w:r>
    </w:p>
    <w:p w:rsidR="00C3164C" w:rsidRDefault="00C3164C" w:rsidP="00C3164C">
      <w:pPr>
        <w:spacing w:line="360" w:lineRule="auto"/>
        <w:ind w:right="49"/>
        <w:jc w:val="both"/>
        <w:rPr>
          <w:rFonts w:ascii="Palatino Linotype" w:hAnsi="Palatino Linotype" w:cs="Arial"/>
        </w:rPr>
      </w:pPr>
      <w:r>
        <w:rPr>
          <w:rFonts w:ascii="Palatino Linotype" w:hAnsi="Palatino Linotype" w:cs="Arial"/>
        </w:rPr>
        <w:t>---------------------------------------------------------------------------------------------------------------------</w:t>
      </w:r>
    </w:p>
    <w:p w:rsidR="00C3164C" w:rsidRDefault="00C3164C" w:rsidP="00C3164C">
      <w:pPr>
        <w:spacing w:line="360" w:lineRule="auto"/>
        <w:ind w:right="49"/>
        <w:jc w:val="both"/>
        <w:rPr>
          <w:rFonts w:ascii="Palatino Linotype" w:hAnsi="Palatino Linotype" w:cs="Arial"/>
        </w:rPr>
      </w:pPr>
      <w:r>
        <w:rPr>
          <w:rFonts w:ascii="Palatino Linotype" w:hAnsi="Palatino Linotype" w:cs="Arial"/>
        </w:rPr>
        <w:t>---------------------------------------------------------------------------------------------------------------------</w:t>
      </w:r>
    </w:p>
    <w:p w:rsidR="00C3164C" w:rsidRDefault="00C3164C" w:rsidP="00C3164C">
      <w:pPr>
        <w:spacing w:line="360" w:lineRule="auto"/>
        <w:ind w:right="49"/>
        <w:jc w:val="both"/>
        <w:rPr>
          <w:rFonts w:ascii="Palatino Linotype" w:hAnsi="Palatino Linotype" w:cs="Arial"/>
        </w:rPr>
      </w:pPr>
      <w:r>
        <w:rPr>
          <w:rFonts w:ascii="Palatino Linotype" w:hAnsi="Palatino Linotype" w:cs="Arial"/>
        </w:rPr>
        <w:t>---------------------------------------------------------------------------------------------------------------------</w:t>
      </w:r>
    </w:p>
    <w:p w:rsidR="00C3164C" w:rsidRDefault="00C3164C" w:rsidP="00C3164C">
      <w:pPr>
        <w:spacing w:line="360" w:lineRule="auto"/>
        <w:ind w:right="49"/>
        <w:jc w:val="both"/>
        <w:rPr>
          <w:rFonts w:ascii="Palatino Linotype" w:hAnsi="Palatino Linotype" w:cs="Arial"/>
        </w:rPr>
      </w:pPr>
      <w:r>
        <w:rPr>
          <w:rFonts w:ascii="Palatino Linotype" w:hAnsi="Palatino Linotype" w:cs="Arial"/>
        </w:rPr>
        <w:t>---------------------------------------------------------------------------------------------------------------------</w:t>
      </w:r>
    </w:p>
    <w:p w:rsidR="007541E3" w:rsidRDefault="00543176" w:rsidP="007541E3">
      <w:pPr>
        <w:spacing w:line="259" w:lineRule="auto"/>
        <w:rPr>
          <w:rFonts w:ascii="Palatino Linotype" w:hAnsi="Palatino Linotype" w:cs="Arial"/>
        </w:rPr>
      </w:pPr>
      <w:r>
        <w:rPr>
          <w:rFonts w:ascii="Palatino Linotype" w:eastAsiaTheme="minorHAnsi" w:hAnsi="Palatino Linotype" w:cstheme="minorBidi"/>
          <w:sz w:val="16"/>
          <w:szCs w:val="18"/>
          <w:lang w:val="es-MX" w:eastAsia="en-US"/>
        </w:rPr>
        <w:t>CCR</w:t>
      </w:r>
      <w:r w:rsidR="007541E3" w:rsidRPr="008F05B1">
        <w:rPr>
          <w:rFonts w:ascii="Palatino Linotype" w:eastAsiaTheme="minorHAnsi" w:hAnsi="Palatino Linotype" w:cstheme="minorBidi"/>
          <w:sz w:val="16"/>
          <w:szCs w:val="18"/>
          <w:lang w:val="es-MX" w:eastAsia="en-US"/>
        </w:rPr>
        <w:t>/HAP</w:t>
      </w:r>
    </w:p>
    <w:p w:rsidR="00F908AD" w:rsidRDefault="00F908AD"/>
    <w:p w:rsidR="00C3164C" w:rsidRDefault="00C3164C"/>
    <w:p w:rsidR="00C3164C" w:rsidRDefault="00C3164C"/>
    <w:p w:rsidR="00C3164C" w:rsidRDefault="00C3164C"/>
    <w:sectPr w:rsidR="00C3164C" w:rsidSect="001A7FCB">
      <w:headerReference w:type="even" r:id="rId12"/>
      <w:headerReference w:type="default" r:id="rId13"/>
      <w:footerReference w:type="default" r:id="rId14"/>
      <w:headerReference w:type="first" r:id="rId15"/>
      <w:footerReference w:type="first" r:id="rId16"/>
      <w:pgSz w:w="12242" w:h="15842" w:code="1"/>
      <w:pgMar w:top="2552"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B70" w:rsidRDefault="003C6B70" w:rsidP="007541E3">
      <w:r>
        <w:separator/>
      </w:r>
    </w:p>
  </w:endnote>
  <w:endnote w:type="continuationSeparator" w:id="0">
    <w:p w:rsidR="003C6B70" w:rsidRDefault="003C6B70" w:rsidP="0075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6B" w:rsidRPr="00D45946" w:rsidRDefault="00A9276B" w:rsidP="00D45946">
    <w:pPr>
      <w:pStyle w:val="Piedepgina"/>
      <w:jc w:val="right"/>
      <w:rPr>
        <w:rFonts w:ascii="Palatino Linotype" w:hAnsi="Palatino Linotype" w:cs="Arial"/>
        <w:sz w:val="20"/>
        <w:szCs w:val="20"/>
      </w:rPr>
    </w:pPr>
    <w:r w:rsidRPr="00D717FD">
      <w:rPr>
        <w:rFonts w:ascii="Palatino Linotype" w:hAnsi="Palatino Linotype" w:cs="Arial"/>
        <w:bCs/>
        <w:sz w:val="20"/>
        <w:szCs w:val="20"/>
      </w:rPr>
      <w:t xml:space="preserve">Página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PAGE</w:instrText>
    </w:r>
    <w:r w:rsidRPr="00D717FD">
      <w:rPr>
        <w:rFonts w:ascii="Palatino Linotype" w:hAnsi="Palatino Linotype" w:cs="Arial"/>
        <w:bCs/>
        <w:sz w:val="20"/>
        <w:szCs w:val="20"/>
      </w:rPr>
      <w:fldChar w:fldCharType="separate"/>
    </w:r>
    <w:r w:rsidR="00890A5A">
      <w:rPr>
        <w:rFonts w:ascii="Palatino Linotype" w:hAnsi="Palatino Linotype" w:cs="Arial"/>
        <w:bCs/>
        <w:noProof/>
        <w:sz w:val="20"/>
        <w:szCs w:val="20"/>
      </w:rPr>
      <w:t>6</w:t>
    </w:r>
    <w:r w:rsidRPr="00D717FD">
      <w:rPr>
        <w:rFonts w:ascii="Palatino Linotype" w:hAnsi="Palatino Linotype" w:cs="Arial"/>
        <w:bCs/>
        <w:sz w:val="20"/>
        <w:szCs w:val="20"/>
      </w:rPr>
      <w:fldChar w:fldCharType="end"/>
    </w:r>
    <w:r w:rsidRPr="00D717FD">
      <w:rPr>
        <w:rFonts w:ascii="Palatino Linotype" w:hAnsi="Palatino Linotype" w:cs="Arial"/>
        <w:sz w:val="20"/>
        <w:szCs w:val="20"/>
      </w:rPr>
      <w:t xml:space="preserve"> de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NUMPAGES</w:instrText>
    </w:r>
    <w:r w:rsidRPr="00D717FD">
      <w:rPr>
        <w:rFonts w:ascii="Palatino Linotype" w:hAnsi="Palatino Linotype" w:cs="Arial"/>
        <w:bCs/>
        <w:sz w:val="20"/>
        <w:szCs w:val="20"/>
      </w:rPr>
      <w:fldChar w:fldCharType="separate"/>
    </w:r>
    <w:r w:rsidR="00890A5A">
      <w:rPr>
        <w:rFonts w:ascii="Palatino Linotype" w:hAnsi="Palatino Linotype" w:cs="Arial"/>
        <w:bCs/>
        <w:noProof/>
        <w:sz w:val="20"/>
        <w:szCs w:val="20"/>
      </w:rPr>
      <w:t>26</w:t>
    </w:r>
    <w:r w:rsidRPr="00D717FD">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6B" w:rsidRPr="00D45946" w:rsidRDefault="00A9276B" w:rsidP="00D45946">
    <w:pPr>
      <w:pStyle w:val="Piedepgina"/>
      <w:jc w:val="right"/>
      <w:rPr>
        <w:vanish/>
      </w:rPr>
    </w:pPr>
    <w:r w:rsidRPr="00DA4F6A">
      <w:rPr>
        <w:rFonts w:ascii="Palatino Linotype" w:hAnsi="Palatino Linotype" w:cs="Arial"/>
        <w:b/>
        <w:bCs/>
        <w:sz w:val="20"/>
        <w:szCs w:val="20"/>
      </w:rPr>
      <w:t xml:space="preserve">Página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PAGE</w:instrText>
    </w:r>
    <w:r w:rsidRPr="00DA4F6A">
      <w:rPr>
        <w:rFonts w:ascii="Palatino Linotype" w:hAnsi="Palatino Linotype" w:cs="Arial"/>
        <w:b/>
        <w:bCs/>
        <w:sz w:val="20"/>
        <w:szCs w:val="20"/>
      </w:rPr>
      <w:fldChar w:fldCharType="separate"/>
    </w:r>
    <w:r w:rsidR="003E6D15">
      <w:rPr>
        <w:rFonts w:ascii="Palatino Linotype" w:hAnsi="Palatino Linotype" w:cs="Arial"/>
        <w:b/>
        <w:bCs/>
        <w:noProof/>
        <w:sz w:val="20"/>
        <w:szCs w:val="20"/>
      </w:rPr>
      <w:t>1</w:t>
    </w:r>
    <w:r w:rsidRPr="00DA4F6A">
      <w:rPr>
        <w:rFonts w:ascii="Palatino Linotype" w:hAnsi="Palatino Linotype" w:cs="Arial"/>
        <w:b/>
        <w:bCs/>
        <w:sz w:val="20"/>
        <w:szCs w:val="20"/>
      </w:rPr>
      <w:fldChar w:fldCharType="end"/>
    </w:r>
    <w:r w:rsidRPr="00DA4F6A">
      <w:rPr>
        <w:rFonts w:ascii="Palatino Linotype" w:hAnsi="Palatino Linotype" w:cs="Arial"/>
        <w:sz w:val="20"/>
        <w:szCs w:val="20"/>
      </w:rPr>
      <w:t xml:space="preserve"> de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NUMPAGES</w:instrText>
    </w:r>
    <w:r w:rsidRPr="00DA4F6A">
      <w:rPr>
        <w:rFonts w:ascii="Palatino Linotype" w:hAnsi="Palatino Linotype" w:cs="Arial"/>
        <w:b/>
        <w:bCs/>
        <w:sz w:val="20"/>
        <w:szCs w:val="20"/>
      </w:rPr>
      <w:fldChar w:fldCharType="separate"/>
    </w:r>
    <w:r w:rsidR="003E6D15">
      <w:rPr>
        <w:rFonts w:ascii="Palatino Linotype" w:hAnsi="Palatino Linotype" w:cs="Arial"/>
        <w:b/>
        <w:bCs/>
        <w:noProof/>
        <w:sz w:val="20"/>
        <w:szCs w:val="20"/>
      </w:rPr>
      <w:t>26</w:t>
    </w:r>
    <w:r w:rsidRPr="00DA4F6A">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B70" w:rsidRDefault="003C6B70" w:rsidP="007541E3">
      <w:r>
        <w:separator/>
      </w:r>
    </w:p>
  </w:footnote>
  <w:footnote w:type="continuationSeparator" w:id="0">
    <w:p w:rsidR="003C6B70" w:rsidRDefault="003C6B70" w:rsidP="007541E3">
      <w:r>
        <w:continuationSeparator/>
      </w:r>
    </w:p>
  </w:footnote>
  <w:footnote w:id="1">
    <w:p w:rsidR="004A526D" w:rsidRPr="004A526D" w:rsidRDefault="004A526D" w:rsidP="004A526D">
      <w:pPr>
        <w:pStyle w:val="Textonotapie"/>
        <w:jc w:val="both"/>
        <w:rPr>
          <w:lang w:val="es-MX"/>
        </w:rPr>
      </w:pPr>
      <w:r>
        <w:rPr>
          <w:rStyle w:val="Refdenotaalpie"/>
        </w:rPr>
        <w:footnoteRef/>
      </w:r>
      <w:r>
        <w:t xml:space="preserve"> </w:t>
      </w:r>
      <w:r w:rsidRPr="004A526D">
        <w:rPr>
          <w:rFonts w:ascii="Palatino Linotype" w:hAnsi="Palatino Linotype"/>
          <w:sz w:val="18"/>
          <w:lang w:val="es-MX"/>
        </w:rPr>
        <w:t>La solicitud fue ingresada el día domingo 30 de mayo de 2021, sin embargo de conformidad con el calendario de labores 2021 de este Instituto, correspondió a un día inhábil, por lo que se tuvo por ingresada al día hábil siguiente.</w:t>
      </w:r>
    </w:p>
  </w:footnote>
  <w:footnote w:id="2">
    <w:p w:rsidR="00A9276B" w:rsidRPr="00354FB8" w:rsidRDefault="00A9276B" w:rsidP="00780575">
      <w:pPr>
        <w:pStyle w:val="Textonotapie"/>
        <w:jc w:val="both"/>
        <w:rPr>
          <w:rFonts w:ascii="Palatino Linotype" w:hAnsi="Palatino Linotype"/>
          <w:sz w:val="18"/>
          <w:szCs w:val="18"/>
          <w:lang w:val="es-MX"/>
        </w:rPr>
      </w:pPr>
      <w:r w:rsidRPr="00354FB8">
        <w:rPr>
          <w:rStyle w:val="Refdenotaalpie"/>
          <w:rFonts w:ascii="Palatino Linotype" w:hAnsi="Palatino Linotype"/>
          <w:sz w:val="18"/>
          <w:szCs w:val="18"/>
        </w:rPr>
        <w:footnoteRef/>
      </w:r>
      <w:r w:rsidRPr="00354FB8">
        <w:rPr>
          <w:rFonts w:ascii="Palatino Linotype" w:hAnsi="Palatino Linotype"/>
          <w:sz w:val="18"/>
          <w:szCs w:val="18"/>
        </w:rPr>
        <w:t xml:space="preserve"> </w:t>
      </w:r>
      <w:r w:rsidRPr="00354FB8">
        <w:rPr>
          <w:rFonts w:ascii="Palatino Linotype" w:hAnsi="Palatino Linotype"/>
          <w:sz w:val="18"/>
          <w:szCs w:val="18"/>
          <w:lang w:val="es-MX"/>
        </w:rPr>
        <w:t>El recurso de revisión fue interpuesto el día veintiséis de julio de dos mil veintiuno, sin embargo, atendiendo que se encontraba transcurriendo el primero periodo vacacional de este Instituto, quedó registrado al día hábil siguiente.</w:t>
      </w:r>
    </w:p>
  </w:footnote>
  <w:footnote w:id="3">
    <w:p w:rsidR="00A9276B" w:rsidRPr="00354FB8" w:rsidRDefault="00A9276B" w:rsidP="00D06D61">
      <w:pPr>
        <w:pStyle w:val="Textonotapie"/>
        <w:jc w:val="both"/>
        <w:rPr>
          <w:rFonts w:ascii="Palatino Linotype" w:hAnsi="Palatino Linotype"/>
          <w:sz w:val="18"/>
          <w:szCs w:val="18"/>
          <w:lang w:val="es-MX"/>
        </w:rPr>
      </w:pPr>
      <w:r w:rsidRPr="00354FB8">
        <w:rPr>
          <w:rStyle w:val="Refdenotaalpie"/>
          <w:rFonts w:ascii="Palatino Linotype" w:hAnsi="Palatino Linotype"/>
          <w:sz w:val="18"/>
          <w:szCs w:val="18"/>
        </w:rPr>
        <w:footnoteRef/>
      </w:r>
      <w:r w:rsidRPr="00354FB8">
        <w:rPr>
          <w:rFonts w:ascii="Palatino Linotype" w:hAnsi="Palatino Linotype"/>
          <w:sz w:val="18"/>
          <w:szCs w:val="18"/>
        </w:rPr>
        <w:t xml:space="preserve"> </w:t>
      </w:r>
      <w:r w:rsidRPr="00354FB8">
        <w:rPr>
          <w:rFonts w:ascii="Palatino Linotype" w:hAnsi="Palatino Linotype"/>
          <w:sz w:val="18"/>
          <w:szCs w:val="18"/>
          <w:lang w:val="es-MX"/>
        </w:rPr>
        <w:t>El recurso de revisión fue interpuesto el día veintiséis de julio de dos mil veintiuno, sin embargo, atendiendo al calendario de labores 2021, de este Instituto de Transparencia, se encontraba transcurriendo el primer periodo vacacional, por lo que se tuvo por interpuesto al día hábil siguiente.</w:t>
      </w:r>
    </w:p>
  </w:footnote>
  <w:footnote w:id="4">
    <w:p w:rsidR="00FD0D58" w:rsidRPr="00354FB8" w:rsidRDefault="00FD0D58" w:rsidP="00FD0D58">
      <w:pPr>
        <w:pStyle w:val="Textonotapie"/>
        <w:jc w:val="both"/>
        <w:rPr>
          <w:rFonts w:ascii="Palatino Linotype" w:hAnsi="Palatino Linotype"/>
          <w:sz w:val="18"/>
          <w:szCs w:val="18"/>
          <w:lang w:val="es-MX"/>
        </w:rPr>
      </w:pPr>
      <w:r w:rsidRPr="00354FB8">
        <w:rPr>
          <w:rStyle w:val="Refdenotaalpie"/>
          <w:rFonts w:ascii="Palatino Linotype" w:hAnsi="Palatino Linotype"/>
          <w:sz w:val="18"/>
          <w:szCs w:val="18"/>
        </w:rPr>
        <w:footnoteRef/>
      </w:r>
      <w:r w:rsidRPr="00354FB8">
        <w:rPr>
          <w:rFonts w:ascii="Palatino Linotype" w:hAnsi="Palatino Linotype"/>
          <w:sz w:val="18"/>
          <w:szCs w:val="18"/>
        </w:rPr>
        <w:t xml:space="preserve"> </w:t>
      </w:r>
      <w:hyperlink r:id="rId1" w:history="1">
        <w:r w:rsidRPr="00354FB8">
          <w:rPr>
            <w:rStyle w:val="Hipervnculo"/>
            <w:rFonts w:ascii="Palatino Linotype" w:hAnsi="Palatino Linotype"/>
            <w:sz w:val="18"/>
            <w:szCs w:val="18"/>
          </w:rPr>
          <w:t>https://legislacion.edomex.gob.mx/sites/legislacion.edomex.gob.mx/files/files/pdf/rgl/vig/rglvig154.pdf</w:t>
        </w:r>
      </w:hyperlink>
      <w:r w:rsidRPr="00354FB8">
        <w:rPr>
          <w:rFonts w:ascii="Palatino Linotype" w:hAnsi="Palatino Linotype"/>
          <w:sz w:val="18"/>
          <w:szCs w:val="18"/>
          <w:lang w:val="es-MX"/>
        </w:rPr>
        <w:t xml:space="preserve"> reglamento consultado el 22 de septiembre de 2021 a las 16:14 horas.</w:t>
      </w:r>
    </w:p>
  </w:footnote>
  <w:footnote w:id="5">
    <w:p w:rsidR="006F3962" w:rsidRPr="00354FB8" w:rsidRDefault="006F3962" w:rsidP="00354FB8">
      <w:pPr>
        <w:pStyle w:val="Textonotapie"/>
        <w:jc w:val="both"/>
        <w:rPr>
          <w:rFonts w:ascii="Palatino Linotype" w:hAnsi="Palatino Linotype"/>
          <w:lang w:val="es-MX"/>
        </w:rPr>
      </w:pPr>
      <w:r w:rsidRPr="00354FB8">
        <w:rPr>
          <w:rStyle w:val="Refdenotaalpie"/>
          <w:rFonts w:ascii="Palatino Linotype" w:hAnsi="Palatino Linotype"/>
        </w:rPr>
        <w:footnoteRef/>
      </w:r>
      <w:r w:rsidRPr="00354FB8">
        <w:rPr>
          <w:rFonts w:ascii="Palatino Linotype" w:hAnsi="Palatino Linotype"/>
        </w:rPr>
        <w:t xml:space="preserve"> </w:t>
      </w:r>
      <w:r w:rsidRPr="00354FB8">
        <w:rPr>
          <w:rFonts w:ascii="Palatino Linotype" w:hAnsi="Palatino Linotype"/>
          <w:lang w:val="es-MX"/>
        </w:rPr>
        <w:t>Página electrónica consultada el día cinco de octubre de dos mil veintiuno a las 09:58 horas.</w:t>
      </w:r>
    </w:p>
  </w:footnote>
  <w:footnote w:id="6">
    <w:p w:rsidR="00354FB8" w:rsidRPr="00354FB8" w:rsidRDefault="00354FB8" w:rsidP="00354FB8">
      <w:pPr>
        <w:pStyle w:val="Textonotapie"/>
        <w:jc w:val="both"/>
        <w:rPr>
          <w:rFonts w:ascii="Palatino Linotype" w:hAnsi="Palatino Linotype"/>
          <w:sz w:val="18"/>
        </w:rPr>
      </w:pPr>
      <w:r w:rsidRPr="00354FB8">
        <w:rPr>
          <w:rStyle w:val="Refdenotaalpie"/>
          <w:rFonts w:ascii="Palatino Linotype" w:hAnsi="Palatino Linotype"/>
          <w:sz w:val="18"/>
        </w:rPr>
        <w:footnoteRef/>
      </w:r>
      <w:r w:rsidRPr="00354FB8">
        <w:rPr>
          <w:rFonts w:ascii="Palatino Linotype" w:hAnsi="Palatino Linotype"/>
          <w:sz w:val="18"/>
        </w:rPr>
        <w:t xml:space="preserve"> </w:t>
      </w:r>
      <w:r w:rsidRPr="00354FB8">
        <w:rPr>
          <w:rFonts w:ascii="Palatino Linotype" w:hAnsi="Palatino Linotype"/>
          <w:b/>
          <w:sz w:val="18"/>
        </w:rPr>
        <w:t>Artículo 32.</w:t>
      </w:r>
      <w:r w:rsidRPr="00354FB8">
        <w:rPr>
          <w:rFonts w:ascii="Palatino Linotype" w:hAnsi="Palatino Linotype"/>
          <w:sz w:val="18"/>
        </w:rPr>
        <w:t xml:space="preserve"> La Secretaría de la Contraloría, así como los órganos internos de control, según</w:t>
      </w:r>
      <w:r w:rsidRPr="00354FB8">
        <w:rPr>
          <w:rFonts w:ascii="Palatino Linotype" w:hAnsi="Palatino Linotype"/>
          <w:sz w:val="18"/>
          <w:lang w:val="es-MX"/>
        </w:rPr>
        <w:t xml:space="preserve"> </w:t>
      </w:r>
      <w:r w:rsidRPr="00354FB8">
        <w:rPr>
          <w:rFonts w:ascii="Palatino Linotype" w:hAnsi="Palatino Linotype"/>
          <w:sz w:val="18"/>
        </w:rPr>
        <w:t>corresponda, serán responsables de inscribir y mantener actualizada en el sistema de evolución</w:t>
      </w:r>
      <w:r w:rsidRPr="00354FB8">
        <w:rPr>
          <w:rFonts w:ascii="Palatino Linotype" w:hAnsi="Palatino Linotype"/>
          <w:sz w:val="18"/>
          <w:lang w:val="es-MX"/>
        </w:rPr>
        <w:t xml:space="preserve"> </w:t>
      </w:r>
      <w:r w:rsidRPr="00354FB8">
        <w:rPr>
          <w:rFonts w:ascii="Palatino Linotype" w:hAnsi="Palatino Linotype"/>
          <w:sz w:val="18"/>
        </w:rPr>
        <w:t>patrimonial, de declaración de intereses y de presentación de la constancia de declaración fiscal, la</w:t>
      </w:r>
      <w:r w:rsidRPr="00354FB8">
        <w:rPr>
          <w:rFonts w:ascii="Palatino Linotype" w:hAnsi="Palatino Linotype"/>
          <w:sz w:val="18"/>
          <w:lang w:val="es-MX"/>
        </w:rPr>
        <w:t xml:space="preserve"> </w:t>
      </w:r>
      <w:r w:rsidRPr="00354FB8">
        <w:rPr>
          <w:rFonts w:ascii="Palatino Linotype" w:hAnsi="Palatino Linotype"/>
          <w:sz w:val="18"/>
        </w:rPr>
        <w:t>información correspondiente a sus servidores públicos declarantes.</w:t>
      </w:r>
    </w:p>
    <w:p w:rsidR="00354FB8" w:rsidRPr="00354FB8" w:rsidRDefault="00354FB8" w:rsidP="00354FB8">
      <w:pPr>
        <w:pStyle w:val="Textonotapie"/>
        <w:jc w:val="both"/>
        <w:rPr>
          <w:rFonts w:ascii="Palatino Linotype" w:hAnsi="Palatino Linotype"/>
          <w:sz w:val="18"/>
          <w:lang w:val="es-MX"/>
        </w:rPr>
      </w:pPr>
      <w:r w:rsidRPr="00354FB8">
        <w:rPr>
          <w:rFonts w:ascii="Palatino Linotype" w:hAnsi="Palatino Linotype"/>
          <w:sz w:val="18"/>
        </w:rPr>
        <w:t>Asimismo, verificarán la situación o posible actualización de algún conflicto de interés, según la</w:t>
      </w:r>
      <w:r w:rsidRPr="00354FB8">
        <w:rPr>
          <w:rFonts w:ascii="Palatino Linotype" w:hAnsi="Palatino Linotype"/>
          <w:sz w:val="18"/>
          <w:lang w:val="es-MX"/>
        </w:rPr>
        <w:t xml:space="preserve"> </w:t>
      </w:r>
      <w:r w:rsidRPr="00354FB8">
        <w:rPr>
          <w:rFonts w:ascii="Palatino Linotype" w:hAnsi="Palatino Linotype"/>
          <w:sz w:val="18"/>
        </w:rPr>
        <w:t>información proporcionada, llevarán el seguimiento de la evolución y la verificación de la situación</w:t>
      </w:r>
      <w:r w:rsidRPr="00354FB8">
        <w:rPr>
          <w:rFonts w:ascii="Palatino Linotype" w:hAnsi="Palatino Linotype"/>
          <w:sz w:val="18"/>
          <w:lang w:val="es-MX"/>
        </w:rPr>
        <w:t xml:space="preserve"> </w:t>
      </w:r>
      <w:r w:rsidRPr="00354FB8">
        <w:rPr>
          <w:rFonts w:ascii="Palatino Linotype" w:hAnsi="Palatino Linotype"/>
          <w:sz w:val="18"/>
        </w:rPr>
        <w:t>patrimonial de dichos declarantes, en los términos de la presente Ley. Para tales efectos, la Secretaría</w:t>
      </w:r>
      <w:r w:rsidRPr="00354FB8">
        <w:rPr>
          <w:rFonts w:ascii="Palatino Linotype" w:hAnsi="Palatino Linotype"/>
          <w:sz w:val="18"/>
          <w:lang w:val="es-MX"/>
        </w:rPr>
        <w:t xml:space="preserve"> </w:t>
      </w:r>
      <w:r w:rsidRPr="00354FB8">
        <w:rPr>
          <w:rFonts w:ascii="Palatino Linotype" w:hAnsi="Palatino Linotype"/>
          <w:sz w:val="18"/>
        </w:rPr>
        <w:t>de la Contraloría podrá firmar Convenios con el Servicio de Administración Tributaria, con la Comisión</w:t>
      </w:r>
      <w:r w:rsidRPr="00354FB8">
        <w:rPr>
          <w:rFonts w:ascii="Palatino Linotype" w:hAnsi="Palatino Linotype"/>
          <w:sz w:val="18"/>
          <w:lang w:val="es-MX"/>
        </w:rPr>
        <w:t xml:space="preserve"> </w:t>
      </w:r>
      <w:r w:rsidRPr="00354FB8">
        <w:rPr>
          <w:rFonts w:ascii="Palatino Linotype" w:hAnsi="Palatino Linotype"/>
          <w:sz w:val="18"/>
        </w:rPr>
        <w:t>Nacional Bancaria y de Valores, con la Secretaría de Finanzas del Gobierno del Estado de México, con</w:t>
      </w:r>
      <w:r w:rsidRPr="00354FB8">
        <w:rPr>
          <w:rFonts w:ascii="Palatino Linotype" w:hAnsi="Palatino Linotype"/>
          <w:sz w:val="18"/>
          <w:lang w:val="es-MX"/>
        </w:rPr>
        <w:t xml:space="preserve"> </w:t>
      </w:r>
      <w:r w:rsidRPr="00354FB8">
        <w:rPr>
          <w:rFonts w:ascii="Palatino Linotype" w:hAnsi="Palatino Linotype"/>
          <w:sz w:val="18"/>
        </w:rPr>
        <w:t>el Instituto de la Función Registral, así como con las distintas autoridades que tengan a su disposición</w:t>
      </w:r>
      <w:r w:rsidRPr="00354FB8">
        <w:rPr>
          <w:rFonts w:ascii="Palatino Linotype" w:hAnsi="Palatino Linotype"/>
          <w:sz w:val="18"/>
          <w:lang w:val="es-MX"/>
        </w:rPr>
        <w:t xml:space="preserve"> </w:t>
      </w:r>
      <w:r w:rsidRPr="00354FB8">
        <w:rPr>
          <w:rFonts w:ascii="Palatino Linotype" w:hAnsi="Palatino Linotype"/>
          <w:sz w:val="18"/>
        </w:rPr>
        <w:t>datos, información o documentos que puedan servir para verificar la información declarada por los</w:t>
      </w:r>
      <w:r w:rsidRPr="00354FB8">
        <w:rPr>
          <w:rFonts w:ascii="Palatino Linotype" w:hAnsi="Palatino Linotype"/>
          <w:sz w:val="18"/>
          <w:lang w:val="es-MX"/>
        </w:rPr>
        <w:t xml:space="preserve"> </w:t>
      </w:r>
      <w:r>
        <w:rPr>
          <w:rFonts w:ascii="Palatino Linotype" w:hAnsi="Palatino Linotype"/>
          <w:sz w:val="18"/>
        </w:rPr>
        <w:t>servidores públicos.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76B" w:rsidRDefault="00890A5A">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35891" o:spid="_x0000_s2051"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p w:rsidR="00A9276B" w:rsidRDefault="00A927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50" w:type="dxa"/>
      <w:tblInd w:w="-2294" w:type="dxa"/>
      <w:tblCellMar>
        <w:left w:w="70" w:type="dxa"/>
        <w:right w:w="70" w:type="dxa"/>
      </w:tblCellMar>
      <w:tblLook w:val="0000" w:firstRow="0" w:lastRow="0" w:firstColumn="0" w:lastColumn="0" w:noHBand="0" w:noVBand="0"/>
    </w:tblPr>
    <w:tblGrid>
      <w:gridCol w:w="4704"/>
      <w:gridCol w:w="3002"/>
      <w:gridCol w:w="3944"/>
    </w:tblGrid>
    <w:tr w:rsidR="00A9276B" w:rsidRPr="00F33DD4" w:rsidTr="00F908AD">
      <w:trPr>
        <w:trHeight w:val="89"/>
      </w:trPr>
      <w:tc>
        <w:tcPr>
          <w:tcW w:w="4704" w:type="dxa"/>
          <w:vMerge w:val="restart"/>
        </w:tcPr>
        <w:p w:rsidR="00A9276B" w:rsidRDefault="00A9276B" w:rsidP="00F908AD"/>
      </w:tc>
      <w:tc>
        <w:tcPr>
          <w:tcW w:w="3002" w:type="dxa"/>
          <w:vAlign w:val="center"/>
        </w:tcPr>
        <w:p w:rsidR="00A9276B" w:rsidRPr="00130BBC" w:rsidRDefault="00A9276B" w:rsidP="00F908AD">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Recurso de Revisión:</w:t>
          </w:r>
        </w:p>
      </w:tc>
      <w:tc>
        <w:tcPr>
          <w:tcW w:w="3944" w:type="dxa"/>
          <w:vAlign w:val="center"/>
        </w:tcPr>
        <w:p w:rsidR="00A9276B" w:rsidRPr="00E153FB" w:rsidRDefault="00A9276B" w:rsidP="00F908AD">
          <w:pPr>
            <w:spacing w:line="276" w:lineRule="auto"/>
            <w:jc w:val="right"/>
            <w:rPr>
              <w:rFonts w:ascii="Palatino Linotype" w:eastAsia="Times New Roman" w:hAnsi="Palatino Linotype"/>
              <w:b/>
              <w:lang w:val="es-ES_tradnl"/>
            </w:rPr>
          </w:pPr>
          <w:r w:rsidRPr="007541E3">
            <w:rPr>
              <w:rFonts w:ascii="Palatino Linotype" w:hAnsi="Palatino Linotype" w:cs="Arial"/>
              <w:b/>
              <w:bCs/>
              <w:sz w:val="22"/>
              <w:lang w:eastAsia="es-MX"/>
            </w:rPr>
            <w:t>03805/INFOEM/RD/RR/2021</w:t>
          </w:r>
        </w:p>
      </w:tc>
    </w:tr>
    <w:tr w:rsidR="00A9276B" w:rsidRPr="00F33DD4" w:rsidTr="00F908AD">
      <w:trPr>
        <w:trHeight w:val="751"/>
      </w:trPr>
      <w:tc>
        <w:tcPr>
          <w:tcW w:w="4704" w:type="dxa"/>
          <w:vMerge/>
        </w:tcPr>
        <w:p w:rsidR="00A9276B" w:rsidRPr="00F33DD4" w:rsidRDefault="00A9276B" w:rsidP="00F908AD">
          <w:pPr>
            <w:spacing w:after="120" w:line="276" w:lineRule="auto"/>
            <w:rPr>
              <w:rFonts w:ascii="Palatino Linotype" w:hAnsi="Palatino Linotype"/>
              <w:sz w:val="20"/>
              <w:szCs w:val="20"/>
            </w:rPr>
          </w:pPr>
        </w:p>
      </w:tc>
      <w:tc>
        <w:tcPr>
          <w:tcW w:w="3002" w:type="dxa"/>
          <w:vAlign w:val="center"/>
        </w:tcPr>
        <w:p w:rsidR="00A9276B" w:rsidRPr="00130BBC" w:rsidRDefault="00A9276B" w:rsidP="00F908AD">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Sujeto Obligado:</w:t>
          </w:r>
        </w:p>
      </w:tc>
      <w:tc>
        <w:tcPr>
          <w:tcW w:w="3944" w:type="dxa"/>
          <w:vAlign w:val="center"/>
        </w:tcPr>
        <w:p w:rsidR="00A9276B" w:rsidRPr="00E153FB" w:rsidRDefault="00A9276B" w:rsidP="00F908AD">
          <w:pPr>
            <w:spacing w:line="276" w:lineRule="auto"/>
            <w:jc w:val="right"/>
            <w:rPr>
              <w:rFonts w:ascii="Palatino Linotype" w:eastAsia="Times New Roman" w:hAnsi="Palatino Linotype"/>
              <w:b/>
              <w:lang w:val="es-ES_tradnl"/>
            </w:rPr>
          </w:pPr>
          <w:r w:rsidRPr="007541E3">
            <w:rPr>
              <w:rFonts w:ascii="Palatino Linotype" w:hAnsi="Palatino Linotype"/>
              <w:b/>
              <w:sz w:val="22"/>
              <w:szCs w:val="22"/>
            </w:rPr>
            <w:t>Secretaría de la Contraloría</w:t>
          </w:r>
        </w:p>
      </w:tc>
    </w:tr>
    <w:tr w:rsidR="00A9276B" w:rsidRPr="00F33DD4" w:rsidTr="00F908AD">
      <w:trPr>
        <w:trHeight w:val="363"/>
      </w:trPr>
      <w:tc>
        <w:tcPr>
          <w:tcW w:w="4704" w:type="dxa"/>
          <w:vMerge/>
        </w:tcPr>
        <w:p w:rsidR="00A9276B" w:rsidRPr="00F33DD4" w:rsidRDefault="00A9276B" w:rsidP="00F908AD">
          <w:pPr>
            <w:spacing w:after="120" w:line="276" w:lineRule="auto"/>
            <w:rPr>
              <w:rFonts w:ascii="Palatino Linotype" w:hAnsi="Palatino Linotype"/>
              <w:sz w:val="20"/>
              <w:szCs w:val="20"/>
            </w:rPr>
          </w:pPr>
        </w:p>
      </w:tc>
      <w:tc>
        <w:tcPr>
          <w:tcW w:w="3002" w:type="dxa"/>
          <w:vAlign w:val="center"/>
        </w:tcPr>
        <w:p w:rsidR="00A9276B" w:rsidRPr="00130BBC" w:rsidRDefault="00A9276B" w:rsidP="00F908AD">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Comisionad</w:t>
          </w:r>
          <w:r>
            <w:rPr>
              <w:rFonts w:ascii="Palatino Linotype" w:eastAsia="Times New Roman" w:hAnsi="Palatino Linotype"/>
              <w:b/>
              <w:lang w:val="es-ES_tradnl"/>
            </w:rPr>
            <w:t>a</w:t>
          </w:r>
          <w:r w:rsidRPr="00130BBC">
            <w:rPr>
              <w:rFonts w:ascii="Palatino Linotype" w:eastAsia="Times New Roman" w:hAnsi="Palatino Linotype"/>
              <w:b/>
              <w:lang w:val="es-ES_tradnl"/>
            </w:rPr>
            <w:t xml:space="preserve"> Ponente:</w:t>
          </w:r>
        </w:p>
      </w:tc>
      <w:tc>
        <w:tcPr>
          <w:tcW w:w="3944" w:type="dxa"/>
          <w:vAlign w:val="center"/>
        </w:tcPr>
        <w:p w:rsidR="00A9276B" w:rsidRPr="00130BBC" w:rsidRDefault="00A9276B" w:rsidP="00F908AD">
          <w:pPr>
            <w:spacing w:line="276" w:lineRule="auto"/>
            <w:jc w:val="right"/>
            <w:rPr>
              <w:rFonts w:ascii="Palatino Linotype" w:eastAsia="Times New Roman" w:hAnsi="Palatino Linotype"/>
              <w:b/>
              <w:lang w:val="es-ES_tradnl"/>
            </w:rPr>
          </w:pPr>
          <w:r>
            <w:rPr>
              <w:rFonts w:ascii="Palatino Linotype" w:hAnsi="Palatino Linotype"/>
              <w:b/>
              <w:sz w:val="22"/>
              <w:szCs w:val="22"/>
            </w:rPr>
            <w:t>José Martínez Vilchis</w:t>
          </w:r>
        </w:p>
      </w:tc>
    </w:tr>
  </w:tbl>
  <w:p w:rsidR="00A9276B" w:rsidRDefault="00890A5A" w:rsidP="00D45946">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35892" o:spid="_x0000_s2052"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7" w:type="dxa"/>
      <w:tblInd w:w="1701" w:type="dxa"/>
      <w:tblLayout w:type="fixed"/>
      <w:tblLook w:val="04A0" w:firstRow="1" w:lastRow="0" w:firstColumn="1" w:lastColumn="0" w:noHBand="0" w:noVBand="1"/>
    </w:tblPr>
    <w:tblGrid>
      <w:gridCol w:w="3402"/>
      <w:gridCol w:w="4395"/>
    </w:tblGrid>
    <w:tr w:rsidR="00A9276B" w:rsidRPr="00235873" w:rsidTr="00F908AD">
      <w:trPr>
        <w:trHeight w:val="567"/>
      </w:trPr>
      <w:tc>
        <w:tcPr>
          <w:tcW w:w="3402" w:type="dxa"/>
          <w:shd w:val="clear" w:color="auto" w:fill="auto"/>
          <w:vAlign w:val="center"/>
        </w:tcPr>
        <w:p w:rsidR="00A9276B" w:rsidRPr="00E153FB" w:rsidRDefault="00A9276B" w:rsidP="00F908AD">
          <w:pPr>
            <w:ind w:left="600"/>
            <w:jc w:val="both"/>
            <w:rPr>
              <w:rFonts w:ascii="Palatino Linotype" w:hAnsi="Palatino Linotype"/>
              <w:b/>
              <w:sz w:val="22"/>
              <w:szCs w:val="22"/>
            </w:rPr>
          </w:pPr>
          <w:r w:rsidRPr="00E153FB">
            <w:rPr>
              <w:rFonts w:ascii="Palatino Linotype" w:hAnsi="Palatino Linotype"/>
              <w:b/>
              <w:sz w:val="22"/>
              <w:szCs w:val="22"/>
            </w:rPr>
            <w:t xml:space="preserve">Recurso de Revisión: </w:t>
          </w:r>
        </w:p>
      </w:tc>
      <w:tc>
        <w:tcPr>
          <w:tcW w:w="4395" w:type="dxa"/>
          <w:shd w:val="clear" w:color="auto" w:fill="auto"/>
          <w:vAlign w:val="center"/>
        </w:tcPr>
        <w:p w:rsidR="00A9276B" w:rsidRPr="00E153FB" w:rsidRDefault="00A9276B" w:rsidP="00F908AD">
          <w:pPr>
            <w:pStyle w:val="Encabezado"/>
            <w:jc w:val="right"/>
            <w:rPr>
              <w:rFonts w:ascii="Palatino Linotype" w:hAnsi="Palatino Linotype"/>
              <w:b/>
              <w:sz w:val="22"/>
              <w:szCs w:val="22"/>
            </w:rPr>
          </w:pPr>
          <w:r w:rsidRPr="007541E3">
            <w:rPr>
              <w:rFonts w:ascii="Palatino Linotype" w:hAnsi="Palatino Linotype" w:cs="Arial"/>
              <w:b/>
              <w:bCs/>
              <w:sz w:val="22"/>
              <w:lang w:eastAsia="es-MX"/>
            </w:rPr>
            <w:t>03805/INFOEM/RD/RR/2021</w:t>
          </w:r>
        </w:p>
      </w:tc>
    </w:tr>
    <w:tr w:rsidR="00A9276B" w:rsidRPr="00235873" w:rsidTr="00F908AD">
      <w:trPr>
        <w:trHeight w:val="376"/>
      </w:trPr>
      <w:tc>
        <w:tcPr>
          <w:tcW w:w="3402" w:type="dxa"/>
          <w:shd w:val="clear" w:color="auto" w:fill="auto"/>
          <w:vAlign w:val="center"/>
        </w:tcPr>
        <w:p w:rsidR="00A9276B" w:rsidRPr="00E153FB" w:rsidRDefault="00A9276B" w:rsidP="00F908AD">
          <w:pPr>
            <w:ind w:left="600"/>
            <w:jc w:val="both"/>
            <w:rPr>
              <w:rFonts w:ascii="Palatino Linotype" w:hAnsi="Palatino Linotype"/>
              <w:b/>
              <w:sz w:val="22"/>
              <w:szCs w:val="22"/>
            </w:rPr>
          </w:pPr>
          <w:r w:rsidRPr="00E153FB">
            <w:rPr>
              <w:rFonts w:ascii="Palatino Linotype" w:hAnsi="Palatino Linotype"/>
              <w:b/>
              <w:sz w:val="22"/>
              <w:szCs w:val="22"/>
            </w:rPr>
            <w:t>Recurrente:</w:t>
          </w:r>
        </w:p>
      </w:tc>
      <w:tc>
        <w:tcPr>
          <w:tcW w:w="4395" w:type="dxa"/>
          <w:shd w:val="clear" w:color="auto" w:fill="auto"/>
          <w:vAlign w:val="center"/>
        </w:tcPr>
        <w:p w:rsidR="00A9276B" w:rsidRPr="00E153FB" w:rsidRDefault="003E6D15" w:rsidP="00F908AD">
          <w:pPr>
            <w:pStyle w:val="Encabezado"/>
            <w:jc w:val="right"/>
            <w:rPr>
              <w:rFonts w:ascii="Palatino Linotype" w:hAnsi="Palatino Linotype"/>
              <w:b/>
              <w:sz w:val="22"/>
              <w:szCs w:val="22"/>
            </w:rPr>
          </w:pPr>
          <w:proofErr w:type="spellStart"/>
          <w:r>
            <w:rPr>
              <w:rFonts w:ascii="Palatino Linotype" w:hAnsi="Palatino Linotype"/>
              <w:b/>
              <w:sz w:val="22"/>
              <w:szCs w:val="22"/>
            </w:rPr>
            <w:t>xxxxxxxxxxxxxxxxxxxxxxxxxxx</w:t>
          </w:r>
          <w:proofErr w:type="spellEnd"/>
        </w:p>
      </w:tc>
    </w:tr>
    <w:tr w:rsidR="00A9276B" w:rsidRPr="00235873" w:rsidTr="00F908AD">
      <w:trPr>
        <w:trHeight w:val="451"/>
      </w:trPr>
      <w:tc>
        <w:tcPr>
          <w:tcW w:w="3402" w:type="dxa"/>
          <w:shd w:val="clear" w:color="auto" w:fill="auto"/>
          <w:vAlign w:val="center"/>
        </w:tcPr>
        <w:p w:rsidR="00A9276B" w:rsidRPr="00E153FB" w:rsidRDefault="00A9276B" w:rsidP="00F908AD">
          <w:pPr>
            <w:ind w:left="600"/>
            <w:jc w:val="both"/>
            <w:rPr>
              <w:rFonts w:ascii="Palatino Linotype" w:hAnsi="Palatino Linotype"/>
              <w:b/>
              <w:sz w:val="22"/>
              <w:szCs w:val="22"/>
            </w:rPr>
          </w:pPr>
          <w:r w:rsidRPr="00E153FB">
            <w:rPr>
              <w:rFonts w:ascii="Palatino Linotype" w:hAnsi="Palatino Linotype"/>
              <w:b/>
              <w:sz w:val="22"/>
              <w:szCs w:val="22"/>
            </w:rPr>
            <w:t>Sujeto Obligado:</w:t>
          </w:r>
        </w:p>
      </w:tc>
      <w:tc>
        <w:tcPr>
          <w:tcW w:w="4395" w:type="dxa"/>
          <w:shd w:val="clear" w:color="auto" w:fill="auto"/>
          <w:vAlign w:val="center"/>
        </w:tcPr>
        <w:p w:rsidR="00A9276B" w:rsidRPr="00E153FB" w:rsidRDefault="00A9276B" w:rsidP="00F908AD">
          <w:pPr>
            <w:pStyle w:val="Encabezado"/>
            <w:jc w:val="right"/>
            <w:rPr>
              <w:rFonts w:ascii="Palatino Linotype" w:hAnsi="Palatino Linotype"/>
              <w:b/>
              <w:sz w:val="22"/>
              <w:szCs w:val="22"/>
            </w:rPr>
          </w:pPr>
          <w:r w:rsidRPr="007541E3">
            <w:rPr>
              <w:rFonts w:ascii="Palatino Linotype" w:hAnsi="Palatino Linotype"/>
              <w:b/>
              <w:sz w:val="22"/>
              <w:szCs w:val="22"/>
            </w:rPr>
            <w:t>Secretaría de la Contraloría</w:t>
          </w:r>
        </w:p>
      </w:tc>
    </w:tr>
    <w:tr w:rsidR="00A9276B" w:rsidRPr="00235873" w:rsidTr="00F908AD">
      <w:trPr>
        <w:trHeight w:val="320"/>
      </w:trPr>
      <w:tc>
        <w:tcPr>
          <w:tcW w:w="3402" w:type="dxa"/>
          <w:shd w:val="clear" w:color="auto" w:fill="auto"/>
          <w:vAlign w:val="center"/>
        </w:tcPr>
        <w:p w:rsidR="00A9276B" w:rsidRPr="005823DC" w:rsidRDefault="00A9276B" w:rsidP="00F908AD">
          <w:pPr>
            <w:ind w:left="600"/>
            <w:jc w:val="both"/>
            <w:rPr>
              <w:rFonts w:ascii="Palatino Linotype" w:hAnsi="Palatino Linotype"/>
              <w:b/>
              <w:sz w:val="22"/>
              <w:szCs w:val="22"/>
            </w:rPr>
          </w:pPr>
          <w:r w:rsidRPr="005823DC">
            <w:rPr>
              <w:rFonts w:ascii="Palatino Linotype" w:hAnsi="Palatino Linotype"/>
              <w:b/>
              <w:sz w:val="22"/>
              <w:szCs w:val="22"/>
            </w:rPr>
            <w:t>Comisionada Ponente:</w:t>
          </w:r>
        </w:p>
      </w:tc>
      <w:tc>
        <w:tcPr>
          <w:tcW w:w="4395" w:type="dxa"/>
          <w:shd w:val="clear" w:color="auto" w:fill="auto"/>
          <w:vAlign w:val="center"/>
        </w:tcPr>
        <w:p w:rsidR="00A9276B" w:rsidRPr="005823DC" w:rsidRDefault="00A9276B" w:rsidP="00F908AD">
          <w:pPr>
            <w:pStyle w:val="Encabezado"/>
            <w:jc w:val="right"/>
            <w:rPr>
              <w:rFonts w:ascii="Palatino Linotype" w:hAnsi="Palatino Linotype"/>
              <w:b/>
              <w:sz w:val="22"/>
              <w:szCs w:val="22"/>
            </w:rPr>
          </w:pPr>
          <w:r>
            <w:rPr>
              <w:rFonts w:ascii="Palatino Linotype" w:hAnsi="Palatino Linotype"/>
              <w:b/>
              <w:sz w:val="22"/>
              <w:szCs w:val="22"/>
            </w:rPr>
            <w:t>José Martínez Vilchis</w:t>
          </w:r>
        </w:p>
      </w:tc>
    </w:tr>
  </w:tbl>
  <w:p w:rsidR="00A9276B" w:rsidRDefault="00890A5A">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35890" o:spid="_x0000_s2050"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04E06"/>
    <w:multiLevelType w:val="hybridMultilevel"/>
    <w:tmpl w:val="105C0398"/>
    <w:lvl w:ilvl="0" w:tplc="080A0003">
      <w:start w:val="1"/>
      <w:numFmt w:val="bullet"/>
      <w:lvlText w:val="o"/>
      <w:lvlJc w:val="left"/>
      <w:pPr>
        <w:ind w:left="787" w:hanging="360"/>
      </w:pPr>
      <w:rPr>
        <w:rFonts w:ascii="Courier New" w:hAnsi="Courier New" w:cs="Courier New"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9DC04C5"/>
    <w:multiLevelType w:val="hybridMultilevel"/>
    <w:tmpl w:val="2EF4B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854046"/>
    <w:multiLevelType w:val="hybridMultilevel"/>
    <w:tmpl w:val="24CC30CA"/>
    <w:lvl w:ilvl="0" w:tplc="3800A286">
      <w:start w:val="1"/>
      <w:numFmt w:val="decimal"/>
      <w:lvlText w:val="%1."/>
      <w:lvlJc w:val="lef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46308EE"/>
    <w:multiLevelType w:val="hybridMultilevel"/>
    <w:tmpl w:val="0D1E9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CD5564D"/>
    <w:multiLevelType w:val="hybridMultilevel"/>
    <w:tmpl w:val="4114E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E3"/>
    <w:rsid w:val="00036F8B"/>
    <w:rsid w:val="00067CCE"/>
    <w:rsid w:val="00123996"/>
    <w:rsid w:val="00124EF8"/>
    <w:rsid w:val="0015744B"/>
    <w:rsid w:val="00163E7F"/>
    <w:rsid w:val="00177FC6"/>
    <w:rsid w:val="001A7FCB"/>
    <w:rsid w:val="001E336B"/>
    <w:rsid w:val="001E7393"/>
    <w:rsid w:val="00204AAA"/>
    <w:rsid w:val="00233588"/>
    <w:rsid w:val="00283768"/>
    <w:rsid w:val="002E0EF4"/>
    <w:rsid w:val="002F61FC"/>
    <w:rsid w:val="00354FB8"/>
    <w:rsid w:val="003575A6"/>
    <w:rsid w:val="0036781B"/>
    <w:rsid w:val="0037406B"/>
    <w:rsid w:val="003C6B70"/>
    <w:rsid w:val="003E6D15"/>
    <w:rsid w:val="00420A16"/>
    <w:rsid w:val="004277B7"/>
    <w:rsid w:val="00485BF7"/>
    <w:rsid w:val="00487995"/>
    <w:rsid w:val="004A526D"/>
    <w:rsid w:val="004E528B"/>
    <w:rsid w:val="00510A86"/>
    <w:rsid w:val="005223EE"/>
    <w:rsid w:val="00537127"/>
    <w:rsid w:val="00543176"/>
    <w:rsid w:val="0056277F"/>
    <w:rsid w:val="00590026"/>
    <w:rsid w:val="005A1BD5"/>
    <w:rsid w:val="005B2580"/>
    <w:rsid w:val="005D6E75"/>
    <w:rsid w:val="00693F46"/>
    <w:rsid w:val="006D50AA"/>
    <w:rsid w:val="006F3962"/>
    <w:rsid w:val="007013B6"/>
    <w:rsid w:val="007234F0"/>
    <w:rsid w:val="00742CE9"/>
    <w:rsid w:val="007541E3"/>
    <w:rsid w:val="0077075D"/>
    <w:rsid w:val="00780575"/>
    <w:rsid w:val="00840CE3"/>
    <w:rsid w:val="00866FD5"/>
    <w:rsid w:val="0088562D"/>
    <w:rsid w:val="00890A5A"/>
    <w:rsid w:val="008926DF"/>
    <w:rsid w:val="008F43F2"/>
    <w:rsid w:val="00975098"/>
    <w:rsid w:val="00984A08"/>
    <w:rsid w:val="00A03A64"/>
    <w:rsid w:val="00A75EEA"/>
    <w:rsid w:val="00A9276B"/>
    <w:rsid w:val="00B543C3"/>
    <w:rsid w:val="00BA4E33"/>
    <w:rsid w:val="00BC07E6"/>
    <w:rsid w:val="00BE6CE4"/>
    <w:rsid w:val="00BF12B9"/>
    <w:rsid w:val="00C3164C"/>
    <w:rsid w:val="00C421B8"/>
    <w:rsid w:val="00C42326"/>
    <w:rsid w:val="00C5046C"/>
    <w:rsid w:val="00D06D61"/>
    <w:rsid w:val="00D21F36"/>
    <w:rsid w:val="00D45946"/>
    <w:rsid w:val="00D76503"/>
    <w:rsid w:val="00D82D35"/>
    <w:rsid w:val="00F72528"/>
    <w:rsid w:val="00F73A24"/>
    <w:rsid w:val="00F76C4E"/>
    <w:rsid w:val="00F908AD"/>
    <w:rsid w:val="00FD0D58"/>
    <w:rsid w:val="00FD4133"/>
    <w:rsid w:val="00FD4C6B"/>
    <w:rsid w:val="00FE6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C188E33E-F990-48DF-A8C6-1B7A0510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1E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541E3"/>
    <w:pPr>
      <w:tabs>
        <w:tab w:val="center" w:pos="4252"/>
        <w:tab w:val="right" w:pos="8504"/>
      </w:tabs>
    </w:pPr>
  </w:style>
  <w:style w:type="character" w:customStyle="1" w:styleId="EncabezadoCar">
    <w:name w:val="Encabezado Car"/>
    <w:basedOn w:val="Fuentedeprrafopredeter"/>
    <w:link w:val="Encabezado"/>
    <w:uiPriority w:val="99"/>
    <w:rsid w:val="007541E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7541E3"/>
    <w:pPr>
      <w:tabs>
        <w:tab w:val="center" w:pos="4252"/>
        <w:tab w:val="right" w:pos="8504"/>
      </w:tabs>
    </w:pPr>
  </w:style>
  <w:style w:type="character" w:customStyle="1" w:styleId="PiedepginaCar">
    <w:name w:val="Pie de página Car"/>
    <w:basedOn w:val="Fuentedeprrafopredeter"/>
    <w:link w:val="Piedepgina"/>
    <w:uiPriority w:val="99"/>
    <w:rsid w:val="007541E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541E3"/>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541E3"/>
    <w:rPr>
      <w:rFonts w:ascii="Calibri" w:hAnsi="Calibr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541E3"/>
    <w:rPr>
      <w:rFonts w:ascii="Calibri" w:eastAsia="Calibri" w:hAnsi="Calibri" w:cs="Times New Roman"/>
      <w:sz w:val="20"/>
      <w:szCs w:val="20"/>
      <w:lang w:val="x-none" w:eastAsia="x-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qFormat/>
    <w:rsid w:val="007541E3"/>
    <w:rPr>
      <w:vertAlign w:val="superscript"/>
    </w:rPr>
  </w:style>
  <w:style w:type="paragraph" w:styleId="Sinespaciado">
    <w:name w:val="No Spacing"/>
    <w:aliases w:val="Francesa"/>
    <w:link w:val="SinespaciadoCar"/>
    <w:uiPriority w:val="1"/>
    <w:qFormat/>
    <w:rsid w:val="007541E3"/>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41E3"/>
    <w:rPr>
      <w:rFonts w:ascii="Times New Roman" w:eastAsia="Calibri"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7541E3"/>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54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693F46"/>
  </w:style>
  <w:style w:type="character" w:styleId="Hipervnculo">
    <w:name w:val="Hyperlink"/>
    <w:basedOn w:val="Fuentedeprrafopredeter"/>
    <w:uiPriority w:val="99"/>
    <w:unhideWhenUsed/>
    <w:rsid w:val="00693F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09980">
      <w:bodyDiv w:val="1"/>
      <w:marLeft w:val="0"/>
      <w:marRight w:val="0"/>
      <w:marTop w:val="0"/>
      <w:marBottom w:val="0"/>
      <w:divBdr>
        <w:top w:val="none" w:sz="0" w:space="0" w:color="auto"/>
        <w:left w:val="none" w:sz="0" w:space="0" w:color="auto"/>
        <w:bottom w:val="none" w:sz="0" w:space="0" w:color="auto"/>
        <w:right w:val="none" w:sz="0" w:space="0" w:color="auto"/>
      </w:divBdr>
    </w:div>
    <w:div w:id="567499417">
      <w:bodyDiv w:val="1"/>
      <w:marLeft w:val="0"/>
      <w:marRight w:val="0"/>
      <w:marTop w:val="0"/>
      <w:marBottom w:val="0"/>
      <w:divBdr>
        <w:top w:val="none" w:sz="0" w:space="0" w:color="auto"/>
        <w:left w:val="none" w:sz="0" w:space="0" w:color="auto"/>
        <w:bottom w:val="none" w:sz="0" w:space="0" w:color="auto"/>
        <w:right w:val="none" w:sz="0" w:space="0" w:color="auto"/>
      </w:divBdr>
    </w:div>
    <w:div w:id="660500632">
      <w:bodyDiv w:val="1"/>
      <w:marLeft w:val="0"/>
      <w:marRight w:val="0"/>
      <w:marTop w:val="0"/>
      <w:marBottom w:val="0"/>
      <w:divBdr>
        <w:top w:val="none" w:sz="0" w:space="0" w:color="auto"/>
        <w:left w:val="none" w:sz="0" w:space="0" w:color="auto"/>
        <w:bottom w:val="none" w:sz="0" w:space="0" w:color="auto"/>
        <w:right w:val="none" w:sz="0" w:space="0" w:color="auto"/>
      </w:divBdr>
    </w:div>
    <w:div w:id="818114807">
      <w:bodyDiv w:val="1"/>
      <w:marLeft w:val="0"/>
      <w:marRight w:val="0"/>
      <w:marTop w:val="0"/>
      <w:marBottom w:val="0"/>
      <w:divBdr>
        <w:top w:val="none" w:sz="0" w:space="0" w:color="auto"/>
        <w:left w:val="none" w:sz="0" w:space="0" w:color="auto"/>
        <w:bottom w:val="none" w:sz="0" w:space="0" w:color="auto"/>
        <w:right w:val="none" w:sz="0" w:space="0" w:color="auto"/>
      </w:divBdr>
    </w:div>
    <w:div w:id="1341544654">
      <w:bodyDiv w:val="1"/>
      <w:marLeft w:val="0"/>
      <w:marRight w:val="0"/>
      <w:marTop w:val="0"/>
      <w:marBottom w:val="0"/>
      <w:divBdr>
        <w:top w:val="none" w:sz="0" w:space="0" w:color="auto"/>
        <w:left w:val="none" w:sz="0" w:space="0" w:color="auto"/>
        <w:bottom w:val="none" w:sz="0" w:space="0" w:color="auto"/>
        <w:right w:val="none" w:sz="0" w:space="0" w:color="auto"/>
      </w:divBdr>
    </w:div>
    <w:div w:id="1603100516">
      <w:bodyDiv w:val="1"/>
      <w:marLeft w:val="0"/>
      <w:marRight w:val="0"/>
      <w:marTop w:val="0"/>
      <w:marBottom w:val="0"/>
      <w:divBdr>
        <w:top w:val="none" w:sz="0" w:space="0" w:color="auto"/>
        <w:left w:val="none" w:sz="0" w:space="0" w:color="auto"/>
        <w:bottom w:val="none" w:sz="0" w:space="0" w:color="auto"/>
        <w:right w:val="none" w:sz="0" w:space="0" w:color="auto"/>
      </w:divBdr>
    </w:div>
    <w:div w:id="208013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ortal.secogem.gob.mx/declara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rgl/vig/rglvig15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6171</Words>
  <Characters>33943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2021-10-08T19:55:00Z</dcterms:created>
  <dcterms:modified xsi:type="dcterms:W3CDTF">2021-11-05T21:28:00Z</dcterms:modified>
</cp:coreProperties>
</file>