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D5525" w:rsidR="003C57FF" w:rsidP="00395EF6" w:rsidRDefault="003C57FF" w14:paraId="23FD4821" w14:textId="77777777">
      <w:pPr>
        <w:spacing w:after="0" w:line="360" w:lineRule="auto"/>
        <w:contextualSpacing/>
        <w:rPr>
          <w:rFonts w:cs="Tahoma"/>
          <w:b/>
        </w:rPr>
      </w:pPr>
    </w:p>
    <w:p w:rsidRPr="00E04852" w:rsidR="00D51763" w:rsidP="00395EF6" w:rsidRDefault="00D51763" w14:paraId="71D1AC16" w14:textId="22E25D83">
      <w:pPr>
        <w:spacing w:after="0" w:line="360" w:lineRule="auto"/>
        <w:contextualSpacing/>
        <w:rPr>
          <w:rFonts w:cs="Tahoma"/>
          <w:bCs/>
        </w:rPr>
      </w:pPr>
      <w:r w:rsidRPr="00E04852">
        <w:rPr>
          <w:rFonts w:cs="Tahoma"/>
          <w:bCs/>
        </w:rPr>
        <w:t xml:space="preserve">Resolución del Pleno del Instituto de Transparencia, Acceso a la Información Pública y Protección de Datos Personales del Estado de México y Municipios, con domicilio en Metepec, Estado de México, de fecha </w:t>
      </w:r>
      <w:r w:rsidR="00A2515C">
        <w:rPr>
          <w:rFonts w:cs="Tahoma"/>
          <w:bCs/>
        </w:rPr>
        <w:t>seis</w:t>
      </w:r>
      <w:r w:rsidRPr="00E04852" w:rsidR="00B408D4">
        <w:rPr>
          <w:rFonts w:cs="Tahoma"/>
          <w:bCs/>
        </w:rPr>
        <w:t xml:space="preserve"> </w:t>
      </w:r>
      <w:r w:rsidRPr="00E04852">
        <w:rPr>
          <w:rFonts w:cs="Tahoma"/>
          <w:bCs/>
        </w:rPr>
        <w:t xml:space="preserve">de </w:t>
      </w:r>
      <w:r w:rsidR="00A2515C">
        <w:rPr>
          <w:rFonts w:cs="Tahoma"/>
          <w:bCs/>
        </w:rPr>
        <w:t>julio</w:t>
      </w:r>
      <w:r w:rsidRPr="00E04852">
        <w:rPr>
          <w:rFonts w:cs="Tahoma"/>
          <w:bCs/>
        </w:rPr>
        <w:t xml:space="preserve"> del dos mil </w:t>
      </w:r>
      <w:r w:rsidR="00A336FF">
        <w:rPr>
          <w:rFonts w:cs="Tahoma"/>
          <w:bCs/>
        </w:rPr>
        <w:t>veintidós</w:t>
      </w:r>
      <w:r w:rsidRPr="00E04852">
        <w:rPr>
          <w:rFonts w:cs="Tahoma"/>
          <w:bCs/>
        </w:rPr>
        <w:t>.</w:t>
      </w:r>
    </w:p>
    <w:p w:rsidRPr="00E04852" w:rsidR="00D51763" w:rsidP="00395EF6" w:rsidRDefault="00D51763" w14:paraId="13C3A954" w14:textId="77777777">
      <w:pPr>
        <w:spacing w:after="0" w:line="360" w:lineRule="auto"/>
        <w:contextualSpacing/>
        <w:rPr>
          <w:rFonts w:cs="Tahoma"/>
          <w:bCs/>
        </w:rPr>
      </w:pPr>
    </w:p>
    <w:p w:rsidRPr="00E04852" w:rsidR="00D51763" w:rsidP="29C4B811" w:rsidRDefault="00D51763" w14:paraId="5443AD31" w14:textId="050BD424">
      <w:pPr>
        <w:tabs>
          <w:tab w:val="left" w:pos="284"/>
          <w:tab w:val="left" w:pos="6946"/>
        </w:tabs>
        <w:spacing w:after="0" w:line="360" w:lineRule="auto"/>
        <w:contextualSpacing/>
        <w:rPr>
          <w:rFonts w:cs="Tahoma"/>
        </w:rPr>
      </w:pPr>
      <w:r w:rsidRPr="29C4B811" w:rsidR="29C4B811">
        <w:rPr>
          <w:rFonts w:cs="Tahoma"/>
          <w:b w:val="1"/>
          <w:bCs w:val="1"/>
          <w:color w:val="0D0D0D" w:themeColor="text1" w:themeTint="F2" w:themeShade="FF"/>
        </w:rPr>
        <w:t xml:space="preserve">VISTO </w:t>
      </w:r>
      <w:r w:rsidRPr="29C4B811" w:rsidR="29C4B811">
        <w:rPr>
          <w:rFonts w:cs="Tahoma"/>
          <w:color w:val="0D0D0D" w:themeColor="text1" w:themeTint="F2" w:themeShade="FF"/>
        </w:rPr>
        <w:t xml:space="preserve">el expediente conformado con motivo del Recurso de Revisión </w:t>
      </w:r>
      <w:r w:rsidRPr="29C4B811" w:rsidR="29C4B811">
        <w:rPr>
          <w:b w:val="1"/>
          <w:bCs w:val="1"/>
        </w:rPr>
        <w:t>05566/INFOEM/IP/RR/2022</w:t>
      </w:r>
      <w:r w:rsidRPr="29C4B811" w:rsidR="29C4B811">
        <w:rPr>
          <w:rFonts w:cs="Tahoma"/>
          <w:b w:val="1"/>
          <w:bCs w:val="1"/>
          <w:color w:val="0D0D0D" w:themeColor="text1" w:themeTint="F2" w:themeShade="FF"/>
        </w:rPr>
        <w:t>,</w:t>
      </w:r>
      <w:r w:rsidRPr="29C4B811" w:rsidR="29C4B811">
        <w:rPr>
          <w:rFonts w:cs="Tahoma"/>
          <w:color w:val="0D0D0D" w:themeColor="text1" w:themeTint="F2" w:themeShade="FF"/>
        </w:rPr>
        <w:t xml:space="preserve"> interpuesto por </w:t>
      </w:r>
      <w:r w:rsidRPr="29C4B811" w:rsidR="29C4B811">
        <w:rPr>
          <w:rFonts w:cs="Tahoma"/>
          <w:color w:val="0D0D0D" w:themeColor="text1" w:themeTint="F2" w:themeShade="FF"/>
          <w:highlight w:val="black"/>
        </w:rPr>
        <w:t>XXXXXXXXXXXXXXXXXXXXXXXXXXXXX XXXXXXXXX</w:t>
      </w:r>
      <w:r w:rsidRPr="29C4B811" w:rsidR="29C4B811">
        <w:rPr>
          <w:rFonts w:cs="Tahoma"/>
          <w:color w:val="0D0D0D" w:themeColor="text1" w:themeTint="F2" w:themeShade="FF"/>
        </w:rPr>
        <w:t xml:space="preserve">, en adelante el Recurrente o Particular, en contra de la respuesta del Sujeto Obligado </w:t>
      </w:r>
      <w:r w:rsidRPr="29C4B811" w:rsidR="29C4B811">
        <w:rPr>
          <w:rFonts w:eastAsia="Calibri" w:cs="Tahoma"/>
          <w:b w:val="1"/>
          <w:bCs w:val="1"/>
        </w:rPr>
        <w:t>Ayuntamiento de Tlalnepantla de Baz</w:t>
      </w:r>
      <w:r w:rsidRPr="29C4B811" w:rsidR="29C4B811">
        <w:rPr>
          <w:rFonts w:cs="Tahoma"/>
          <w:b w:val="1"/>
          <w:bCs w:val="1"/>
          <w:color w:val="0D0D0D" w:themeColor="text1" w:themeTint="F2" w:themeShade="FF"/>
        </w:rPr>
        <w:t xml:space="preserve">, </w:t>
      </w:r>
      <w:r w:rsidRPr="29C4B811" w:rsidR="29C4B811">
        <w:rPr>
          <w:rFonts w:cs="Tahoma"/>
          <w:color w:val="0D0D0D" w:themeColor="text1" w:themeTint="F2" w:themeShade="FF"/>
        </w:rPr>
        <w:t>se emite la presente Resolución, con base en los Antecedentes y C</w:t>
      </w:r>
      <w:r w:rsidRPr="29C4B811" w:rsidR="29C4B811">
        <w:rPr>
          <w:rFonts w:cs="Tahoma"/>
        </w:rPr>
        <w:t>onsiderandos que a continuación se exponen:</w:t>
      </w:r>
    </w:p>
    <w:p w:rsidRPr="00E04852" w:rsidR="00D51763" w:rsidP="00395EF6" w:rsidRDefault="00D51763" w14:paraId="43581B0D" w14:textId="77777777">
      <w:pPr>
        <w:spacing w:after="0" w:line="360" w:lineRule="auto"/>
        <w:contextualSpacing/>
        <w:rPr>
          <w:rFonts w:cs="Tahoma"/>
          <w:bCs/>
        </w:rPr>
      </w:pPr>
    </w:p>
    <w:p w:rsidR="00D51763" w:rsidP="00395EF6" w:rsidRDefault="00D51763" w14:paraId="26128AEE" w14:textId="1F3F84C2">
      <w:pPr>
        <w:tabs>
          <w:tab w:val="center" w:pos="4522"/>
          <w:tab w:val="left" w:pos="7245"/>
        </w:tabs>
        <w:spacing w:after="0" w:line="360" w:lineRule="auto"/>
        <w:contextualSpacing/>
        <w:jc w:val="center"/>
        <w:rPr>
          <w:rFonts w:cs="Tahoma"/>
          <w:b/>
        </w:rPr>
      </w:pPr>
      <w:r w:rsidRPr="00E04852">
        <w:rPr>
          <w:rFonts w:cs="Tahoma"/>
          <w:b/>
        </w:rPr>
        <w:t>A N T E C E D E N T E S</w:t>
      </w:r>
    </w:p>
    <w:p w:rsidR="00A336FF" w:rsidP="00395EF6" w:rsidRDefault="00A336FF" w14:paraId="62D4D30D" w14:textId="77777777">
      <w:pPr>
        <w:tabs>
          <w:tab w:val="center" w:pos="4522"/>
          <w:tab w:val="left" w:pos="7245"/>
        </w:tabs>
        <w:spacing w:after="0" w:line="360" w:lineRule="auto"/>
        <w:contextualSpacing/>
        <w:jc w:val="center"/>
        <w:rPr>
          <w:rFonts w:cs="Tahoma"/>
          <w:b/>
        </w:rPr>
      </w:pPr>
    </w:p>
    <w:p w:rsidR="00D51763" w:rsidP="00395EF6" w:rsidRDefault="00D51763" w14:paraId="306891B2" w14:textId="189C9757">
      <w:pPr>
        <w:pStyle w:val="Prrafodelista"/>
        <w:tabs>
          <w:tab w:val="left" w:pos="567"/>
        </w:tabs>
        <w:spacing w:after="0" w:line="360" w:lineRule="auto"/>
        <w:ind w:left="0"/>
        <w:rPr>
          <w:rFonts w:cs="Tahoma"/>
          <w:b/>
        </w:rPr>
      </w:pPr>
      <w:r w:rsidRPr="00E04852">
        <w:rPr>
          <w:rFonts w:cs="Tahoma"/>
          <w:b/>
        </w:rPr>
        <w:t xml:space="preserve">I. Presentación de la solicitud de información. </w:t>
      </w:r>
    </w:p>
    <w:p w:rsidRPr="00E04852" w:rsidR="00A336FF" w:rsidP="00395EF6" w:rsidRDefault="00A336FF" w14:paraId="4A66A352" w14:textId="77777777">
      <w:pPr>
        <w:pStyle w:val="Prrafodelista"/>
        <w:tabs>
          <w:tab w:val="left" w:pos="567"/>
        </w:tabs>
        <w:spacing w:after="0" w:line="360" w:lineRule="auto"/>
        <w:ind w:left="0"/>
        <w:rPr>
          <w:rFonts w:cs="Tahoma"/>
          <w:b/>
        </w:rPr>
      </w:pPr>
    </w:p>
    <w:p w:rsidRPr="00E04852" w:rsidR="00D51763" w:rsidP="00395EF6" w:rsidRDefault="00D51763" w14:paraId="39953866" w14:textId="45E0D5A8">
      <w:pPr>
        <w:tabs>
          <w:tab w:val="left" w:pos="567"/>
        </w:tabs>
        <w:spacing w:after="0" w:line="360" w:lineRule="auto"/>
        <w:rPr>
          <w:rFonts w:cs="Tahoma"/>
        </w:rPr>
      </w:pPr>
      <w:r w:rsidRPr="00E04852">
        <w:rPr>
          <w:rFonts w:cs="Tahoma"/>
        </w:rPr>
        <w:t xml:space="preserve">Con fecha </w:t>
      </w:r>
      <w:r w:rsidR="00A2515C">
        <w:rPr>
          <w:rFonts w:cs="Tahoma"/>
        </w:rPr>
        <w:t>dos</w:t>
      </w:r>
      <w:r w:rsidR="00A336FF">
        <w:rPr>
          <w:rFonts w:cs="Tahoma"/>
        </w:rPr>
        <w:t xml:space="preserve"> de </w:t>
      </w:r>
      <w:r w:rsidR="00A2515C">
        <w:rPr>
          <w:rFonts w:cs="Tahoma"/>
        </w:rPr>
        <w:t>marzo</w:t>
      </w:r>
      <w:r w:rsidR="00A336FF">
        <w:rPr>
          <w:rFonts w:cs="Tahoma"/>
        </w:rPr>
        <w:t xml:space="preserve"> de</w:t>
      </w:r>
      <w:r w:rsidRPr="00E04852">
        <w:rPr>
          <w:rFonts w:cs="Tahoma"/>
        </w:rPr>
        <w:t xml:space="preserve"> dos mil </w:t>
      </w:r>
      <w:r w:rsidR="00A2515C">
        <w:rPr>
          <w:rFonts w:cs="Tahoma"/>
        </w:rPr>
        <w:t>veintidós</w:t>
      </w:r>
      <w:r w:rsidRPr="00E04852">
        <w:rPr>
          <w:rFonts w:cs="Tahoma"/>
        </w:rPr>
        <w:t xml:space="preserve">, </w:t>
      </w:r>
      <w:r w:rsidR="00A2515C">
        <w:rPr>
          <w:rFonts w:cs="Tahoma"/>
        </w:rPr>
        <w:t>el</w:t>
      </w:r>
      <w:r w:rsidRPr="00E04852">
        <w:rPr>
          <w:rFonts w:cs="Tahoma"/>
        </w:rPr>
        <w:t xml:space="preserve"> Particular presentó solicitud de acceso de datos personales </w:t>
      </w:r>
      <w:r w:rsidR="00A2515C">
        <w:rPr>
          <w:b/>
          <w:bCs/>
        </w:rPr>
        <w:t>00001/TLALNEPA/AD/2022</w:t>
      </w:r>
      <w:r w:rsidRPr="00E04852">
        <w:rPr>
          <w:rFonts w:cs="Tahoma"/>
          <w:b/>
          <w:bCs/>
        </w:rPr>
        <w:t xml:space="preserve"> </w:t>
      </w:r>
      <w:r w:rsidRPr="00E04852">
        <w:rPr>
          <w:rFonts w:cs="Tahoma"/>
        </w:rPr>
        <w:t xml:space="preserve">a través </w:t>
      </w:r>
      <w:r w:rsidR="00A2515C">
        <w:rPr>
          <w:rFonts w:cs="Tahoma"/>
        </w:rPr>
        <w:t>Sistema de Acceso, Rectificación, Cancelación y Oposición de Datos Personales</w:t>
      </w:r>
      <w:r w:rsidRPr="00E04852">
        <w:rPr>
          <w:rFonts w:cs="Tahoma"/>
        </w:rPr>
        <w:t xml:space="preserve"> (</w:t>
      </w:r>
      <w:r w:rsidR="00A2515C">
        <w:rPr>
          <w:rFonts w:cs="Tahoma"/>
        </w:rPr>
        <w:t>SARCOEM</w:t>
      </w:r>
      <w:r w:rsidRPr="00E04852">
        <w:rPr>
          <w:rFonts w:cs="Tahoma"/>
        </w:rPr>
        <w:t xml:space="preserve">), </w:t>
      </w:r>
      <w:r w:rsidRPr="00E04852">
        <w:t xml:space="preserve">ante el </w:t>
      </w:r>
      <w:r w:rsidR="00A2515C">
        <w:rPr>
          <w:b/>
          <w:bCs/>
        </w:rPr>
        <w:t>Ayuntamiento de Tlalnepantla de Baz</w:t>
      </w:r>
      <w:r w:rsidRPr="00E04852">
        <w:rPr>
          <w:rFonts w:cs="Tahoma"/>
        </w:rPr>
        <w:t>, mediante el cual requirió lo siguiente:</w:t>
      </w:r>
    </w:p>
    <w:p w:rsidRPr="00E04852" w:rsidR="00D51763" w:rsidP="00395EF6" w:rsidRDefault="00D51763" w14:paraId="2CA17B58" w14:textId="77777777">
      <w:pPr>
        <w:spacing w:after="0" w:line="240" w:lineRule="auto"/>
        <w:rPr>
          <w:rFonts w:eastAsia="Times New Roman" w:cs="Times New Roman"/>
          <w:b/>
          <w:bCs/>
          <w:color w:val="auto"/>
          <w:lang w:eastAsia="es-MX"/>
        </w:rPr>
      </w:pPr>
    </w:p>
    <w:p w:rsidRPr="003D2E44" w:rsidR="00D51763" w:rsidP="00395EF6" w:rsidRDefault="00120D5A" w14:paraId="4A05B416" w14:textId="3FF6DD04">
      <w:pPr>
        <w:tabs>
          <w:tab w:val="left" w:pos="567"/>
        </w:tabs>
        <w:spacing w:after="0" w:line="360" w:lineRule="auto"/>
        <w:ind w:left="567" w:right="616"/>
        <w:rPr>
          <w:rFonts w:eastAsia="Times New Roman" w:cs="Times New Roman"/>
          <w:color w:val="auto"/>
          <w:sz w:val="20"/>
          <w:szCs w:val="20"/>
          <w:lang w:eastAsia="es-MX"/>
        </w:rPr>
      </w:pPr>
      <w:r>
        <w:rPr>
          <w:b/>
          <w:bCs/>
          <w:i/>
          <w:iCs/>
          <w:sz w:val="20"/>
          <w:szCs w:val="20"/>
        </w:rPr>
        <w:t>“</w:t>
      </w:r>
      <w:r>
        <w:rPr>
          <w:b/>
          <w:bCs/>
          <w:i/>
          <w:iCs/>
          <w:sz w:val="20"/>
          <w:szCs w:val="20"/>
        </w:rPr>
        <w:tab/>
      </w:r>
      <w:r w:rsidRPr="003D2E44" w:rsidR="00D51763">
        <w:rPr>
          <w:b/>
          <w:bCs/>
          <w:i/>
          <w:iCs/>
          <w:sz w:val="20"/>
          <w:szCs w:val="20"/>
        </w:rPr>
        <w:t>DESCRIPCIÓN CLARA Y PRECISA DE LA INFORMACIÓN SOLICITADA</w:t>
      </w:r>
    </w:p>
    <w:p w:rsidRPr="004B3796" w:rsidR="00D51763" w:rsidP="00395EF6" w:rsidRDefault="00A2515C" w14:paraId="57DA9704" w14:textId="12DEBA79">
      <w:pPr>
        <w:tabs>
          <w:tab w:val="left" w:pos="567"/>
        </w:tabs>
        <w:spacing w:after="0" w:line="360" w:lineRule="auto"/>
        <w:ind w:left="567" w:right="616"/>
        <w:rPr>
          <w:i/>
          <w:iCs/>
          <w:sz w:val="20"/>
          <w:szCs w:val="20"/>
        </w:rPr>
      </w:pPr>
      <w:r w:rsidRPr="00A2515C">
        <w:rPr>
          <w:i/>
          <w:iCs/>
          <w:sz w:val="20"/>
          <w:szCs w:val="20"/>
        </w:rPr>
        <w:t xml:space="preserve">SOLICITO ME PROPORCIONEN MIS ULTIMOS 10 RECIBOS DE NOMINA A NOMBRE DEL SERVIDOR PUNLICO C. GUILLERMO DANIEL CARRILLO ESCALONA, TECNICO ADMINISTRATIVO A, ADSCRITO AL </w:t>
      </w:r>
      <w:proofErr w:type="spellStart"/>
      <w:r w:rsidRPr="00A2515C">
        <w:rPr>
          <w:i/>
          <w:iCs/>
          <w:sz w:val="20"/>
          <w:szCs w:val="20"/>
        </w:rPr>
        <w:t>IMCFDyJ</w:t>
      </w:r>
      <w:proofErr w:type="spellEnd"/>
      <w:r w:rsidRPr="00A2515C">
        <w:rPr>
          <w:i/>
          <w:iCs/>
          <w:sz w:val="20"/>
          <w:szCs w:val="20"/>
        </w:rPr>
        <w:t xml:space="preserve">, DURANTE EL PERIODO DE ENERO 2019 - JULIO 2020; ASI MISMO SOLICITO COPIA SIMPLE DE MI ALTA Y BAJA DE ISSEMyM Y SISTEMA DEL AYUNTAMIENTO DE TLALANEPANTLA DE BAZ. LO ANTERIOR SOLICITO SE ME SEA ENTREGADO VIA SARCOEM O EN SU DEFECTO </w:t>
      </w:r>
      <w:r w:rsidRPr="00A2515C">
        <w:rPr>
          <w:i/>
          <w:iCs/>
          <w:sz w:val="20"/>
          <w:szCs w:val="20"/>
        </w:rPr>
        <w:lastRenderedPageBreak/>
        <w:t>CORREO ELECTRONICO TODA VES QUE SE ME IMPOSIBILITA ASISTIR DIRECTAMENTE. POR LO QUE ADJUNTO INE PARA ACREDITAR LA PERSONALIDAD JURIDICA Y EVITAR LA VERSION PUBLICA DE LOS DOCUMENTOS REQUERIDOS.</w:t>
      </w:r>
      <w:r w:rsidR="004B3796">
        <w:rPr>
          <w:i/>
          <w:iCs/>
          <w:sz w:val="20"/>
          <w:szCs w:val="20"/>
        </w:rPr>
        <w:t>” (Sic)</w:t>
      </w:r>
    </w:p>
    <w:p w:rsidRPr="003D2E44" w:rsidR="004B3796" w:rsidP="00395EF6" w:rsidRDefault="004B3796" w14:paraId="2BA836C8" w14:textId="77777777">
      <w:pPr>
        <w:tabs>
          <w:tab w:val="left" w:pos="567"/>
        </w:tabs>
        <w:spacing w:after="0" w:line="360" w:lineRule="auto"/>
        <w:ind w:left="567" w:right="616"/>
        <w:rPr>
          <w:i/>
          <w:iCs/>
          <w:sz w:val="20"/>
          <w:szCs w:val="20"/>
        </w:rPr>
      </w:pPr>
    </w:p>
    <w:p w:rsidRPr="00881ADF" w:rsidR="00550607" w:rsidP="00395EF6" w:rsidRDefault="006E7F00" w14:paraId="7BE0B30E" w14:textId="5C001AF8">
      <w:pPr>
        <w:tabs>
          <w:tab w:val="left" w:pos="567"/>
        </w:tabs>
        <w:spacing w:after="0" w:line="360" w:lineRule="auto"/>
        <w:ind w:left="567" w:right="616"/>
        <w:rPr>
          <w:b/>
          <w:bCs/>
          <w:i/>
          <w:iCs/>
          <w:sz w:val="20"/>
          <w:szCs w:val="20"/>
        </w:rPr>
      </w:pPr>
      <w:r w:rsidRPr="00881ADF">
        <w:rPr>
          <w:b/>
          <w:bCs/>
          <w:i/>
          <w:iCs/>
          <w:sz w:val="20"/>
          <w:szCs w:val="20"/>
        </w:rPr>
        <w:t>“</w:t>
      </w:r>
      <w:r w:rsidRPr="001159AB" w:rsidR="001159AB">
        <w:rPr>
          <w:b/>
          <w:bCs/>
          <w:i/>
          <w:iCs/>
          <w:sz w:val="20"/>
          <w:szCs w:val="20"/>
        </w:rPr>
        <w:t>MEDIO PARA OÍR Y RECIBIR NOTIFICACIONES</w:t>
      </w:r>
      <w:r w:rsidRPr="00881ADF" w:rsidR="00550607">
        <w:rPr>
          <w:b/>
          <w:bCs/>
          <w:i/>
          <w:iCs/>
          <w:sz w:val="20"/>
          <w:szCs w:val="20"/>
        </w:rPr>
        <w:t>:</w:t>
      </w:r>
    </w:p>
    <w:p w:rsidR="006E7F00" w:rsidP="29C4B811" w:rsidRDefault="001159AB" w14:paraId="04AA5FB2" w14:textId="2F21A9C1">
      <w:pPr>
        <w:tabs>
          <w:tab w:val="left" w:pos="567"/>
        </w:tabs>
        <w:spacing w:after="0" w:line="360" w:lineRule="auto"/>
        <w:ind w:left="567" w:right="616"/>
        <w:rPr>
          <w:i w:val="1"/>
          <w:iCs w:val="1"/>
          <w:sz w:val="20"/>
          <w:szCs w:val="20"/>
        </w:rPr>
      </w:pPr>
      <w:r w:rsidRPr="29C4B811" w:rsidR="29C4B811">
        <w:rPr>
          <w:i w:val="1"/>
          <w:iCs w:val="1"/>
          <w:sz w:val="20"/>
          <w:szCs w:val="20"/>
        </w:rPr>
        <w:t xml:space="preserve">CORREO ELECTRÓNICO: </w:t>
      </w:r>
      <w:r w:rsidRPr="29C4B811" w:rsidR="29C4B811">
        <w:rPr>
          <w:i w:val="1"/>
          <w:iCs w:val="1"/>
          <w:sz w:val="20"/>
          <w:szCs w:val="20"/>
          <w:highlight w:val="black"/>
        </w:rPr>
        <w:t>XXXXXXXXXXXXX</w:t>
      </w:r>
      <w:r>
        <w:tab/>
      </w:r>
      <w:r w:rsidRPr="29C4B811" w:rsidR="29C4B811">
        <w:rPr>
          <w:i w:val="1"/>
          <w:iCs w:val="1"/>
          <w:sz w:val="20"/>
          <w:szCs w:val="20"/>
        </w:rPr>
        <w:t>TELÉFONO (Opcional):</w:t>
      </w:r>
      <w:r>
        <w:tab/>
      </w:r>
      <w:proofErr w:type="gramStart"/>
      <w:r w:rsidRPr="29C4B811" w:rsidR="29C4B811">
        <w:rPr>
          <w:i w:val="1"/>
          <w:iCs w:val="1"/>
          <w:sz w:val="20"/>
          <w:szCs w:val="20"/>
        </w:rPr>
        <w:t>( )</w:t>
      </w:r>
      <w:proofErr w:type="gramEnd"/>
      <w:r w:rsidRPr="29C4B811" w:rsidR="29C4B811">
        <w:rPr>
          <w:i w:val="1"/>
          <w:iCs w:val="1"/>
          <w:sz w:val="20"/>
          <w:szCs w:val="20"/>
        </w:rPr>
        <w:t xml:space="preserve"> </w:t>
      </w:r>
      <w:r w:rsidRPr="29C4B811" w:rsidR="29C4B811">
        <w:rPr>
          <w:i w:val="1"/>
          <w:iCs w:val="1"/>
          <w:sz w:val="20"/>
          <w:szCs w:val="20"/>
          <w:highlight w:val="black"/>
        </w:rPr>
        <w:t>XXXXXXXX</w:t>
      </w:r>
      <w:r w:rsidRPr="29C4B811" w:rsidR="29C4B811">
        <w:rPr>
          <w:i w:val="1"/>
          <w:iCs w:val="1"/>
          <w:sz w:val="20"/>
          <w:szCs w:val="20"/>
        </w:rPr>
        <w:t>”</w:t>
      </w:r>
    </w:p>
    <w:p w:rsidRPr="00881ADF" w:rsidR="001159AB" w:rsidP="00395EF6" w:rsidRDefault="001159AB" w14:paraId="082970B6" w14:textId="77777777">
      <w:pPr>
        <w:tabs>
          <w:tab w:val="left" w:pos="567"/>
        </w:tabs>
        <w:spacing w:after="0" w:line="360" w:lineRule="auto"/>
        <w:ind w:left="567" w:right="616"/>
        <w:rPr>
          <w:i/>
          <w:iCs/>
          <w:sz w:val="20"/>
          <w:szCs w:val="20"/>
        </w:rPr>
      </w:pPr>
    </w:p>
    <w:p w:rsidRPr="00120D5A" w:rsidR="004B3796" w:rsidP="00395EF6" w:rsidRDefault="00120D5A" w14:paraId="0D5D0FDC" w14:textId="6B5DA969">
      <w:pPr>
        <w:tabs>
          <w:tab w:val="left" w:pos="4667"/>
        </w:tabs>
        <w:spacing w:after="0" w:line="360" w:lineRule="auto"/>
        <w:contextualSpacing/>
        <w:rPr>
          <w:rFonts w:cs="Tahoma"/>
          <w:bCs/>
          <w:iCs/>
        </w:rPr>
      </w:pPr>
      <w:r w:rsidRPr="00120D5A">
        <w:rPr>
          <w:rFonts w:cs="Tahoma"/>
          <w:bCs/>
          <w:iCs/>
        </w:rPr>
        <w:t>A su solicitud</w:t>
      </w:r>
      <w:r w:rsidR="006E7F00">
        <w:rPr>
          <w:rFonts w:cs="Tahoma"/>
          <w:bCs/>
          <w:iCs/>
        </w:rPr>
        <w:t xml:space="preserve"> entregó imagen de credencial para votar con fotografía, emitida por el Instituto Nacional Electoral</w:t>
      </w:r>
      <w:r w:rsidR="00CD142A">
        <w:rPr>
          <w:rFonts w:cs="Tahoma"/>
          <w:bCs/>
          <w:iCs/>
        </w:rPr>
        <w:t>, a su nombre en anverso y reverso.</w:t>
      </w:r>
    </w:p>
    <w:p w:rsidRPr="00E04852" w:rsidR="00D51763" w:rsidP="00395EF6" w:rsidRDefault="00D51763" w14:paraId="57B94213" w14:textId="77777777">
      <w:pPr>
        <w:tabs>
          <w:tab w:val="left" w:pos="567"/>
        </w:tabs>
        <w:spacing w:after="0" w:line="360" w:lineRule="auto"/>
        <w:ind w:right="616"/>
      </w:pPr>
    </w:p>
    <w:p w:rsidR="00D51763" w:rsidP="00395EF6" w:rsidRDefault="00D51763" w14:paraId="7928B069" w14:textId="32A6E05C">
      <w:pPr>
        <w:pStyle w:val="Prrafodelista"/>
        <w:tabs>
          <w:tab w:val="left" w:pos="567"/>
        </w:tabs>
        <w:spacing w:after="0" w:line="360" w:lineRule="auto"/>
        <w:ind w:left="0"/>
        <w:rPr>
          <w:rFonts w:cs="Tahoma"/>
          <w:b/>
        </w:rPr>
      </w:pPr>
      <w:r w:rsidRPr="00E04852">
        <w:rPr>
          <w:rFonts w:cs="Tahoma"/>
          <w:b/>
        </w:rPr>
        <w:t>II.</w:t>
      </w:r>
      <w:r w:rsidR="008E3ABB">
        <w:rPr>
          <w:rFonts w:cs="Tahoma"/>
          <w:b/>
        </w:rPr>
        <w:t xml:space="preserve"> </w:t>
      </w:r>
      <w:r w:rsidR="005E2840">
        <w:rPr>
          <w:rFonts w:cs="Tahoma"/>
          <w:b/>
        </w:rPr>
        <w:t>Respuesta del Sujeto Obligado</w:t>
      </w:r>
      <w:r w:rsidRPr="00E04852">
        <w:rPr>
          <w:rFonts w:cs="Tahoma"/>
          <w:b/>
        </w:rPr>
        <w:t>.</w:t>
      </w:r>
    </w:p>
    <w:p w:rsidRPr="00E04852" w:rsidR="00B24F7A" w:rsidP="00395EF6" w:rsidRDefault="00B24F7A" w14:paraId="23D764C2" w14:textId="77777777">
      <w:pPr>
        <w:pStyle w:val="Prrafodelista"/>
        <w:tabs>
          <w:tab w:val="left" w:pos="567"/>
        </w:tabs>
        <w:spacing w:after="0" w:line="360" w:lineRule="auto"/>
        <w:ind w:left="0"/>
        <w:rPr>
          <w:rFonts w:cs="Tahoma"/>
          <w:b/>
        </w:rPr>
      </w:pPr>
    </w:p>
    <w:p w:rsidRPr="00E04852" w:rsidR="00D51763" w:rsidP="00395EF6" w:rsidRDefault="6A41D11E" w14:paraId="2904A05C" w14:textId="0CC0C917">
      <w:pPr>
        <w:tabs>
          <w:tab w:val="left" w:pos="4667"/>
        </w:tabs>
        <w:spacing w:after="0" w:line="360" w:lineRule="auto"/>
        <w:contextualSpacing/>
        <w:rPr>
          <w:rFonts w:cs="Tahoma"/>
        </w:rPr>
      </w:pPr>
      <w:r w:rsidRPr="6A41D11E">
        <w:rPr>
          <w:rFonts w:cs="Tahoma"/>
        </w:rPr>
        <w:t xml:space="preserve">El </w:t>
      </w:r>
      <w:r w:rsidR="00CD142A">
        <w:rPr>
          <w:rFonts w:cs="Tahoma"/>
        </w:rPr>
        <w:t>primero</w:t>
      </w:r>
      <w:r w:rsidRPr="6A41D11E">
        <w:rPr>
          <w:rFonts w:cs="Tahoma"/>
        </w:rPr>
        <w:t xml:space="preserve"> de </w:t>
      </w:r>
      <w:r w:rsidR="00CD142A">
        <w:rPr>
          <w:rFonts w:cs="Tahoma"/>
        </w:rPr>
        <w:t>abril</w:t>
      </w:r>
      <w:r w:rsidRPr="6A41D11E">
        <w:rPr>
          <w:rFonts w:cs="Tahoma"/>
        </w:rPr>
        <w:t xml:space="preserve"> del dos mil </w:t>
      </w:r>
      <w:r w:rsidR="00CD142A">
        <w:rPr>
          <w:rFonts w:cs="Tahoma"/>
        </w:rPr>
        <w:t>veintidós</w:t>
      </w:r>
      <w:r w:rsidRPr="6A41D11E">
        <w:rPr>
          <w:rFonts w:cs="Tahoma"/>
        </w:rPr>
        <w:t xml:space="preserve">, el Sujeto Obligado respondió a la solicitud del Particular </w:t>
      </w:r>
      <w:r w:rsidR="006E7F00">
        <w:rPr>
          <w:rFonts w:cs="Tahoma"/>
        </w:rPr>
        <w:t>en los siguientes términos</w:t>
      </w:r>
      <w:r w:rsidRPr="6A41D11E">
        <w:rPr>
          <w:rFonts w:cs="Tahoma"/>
        </w:rPr>
        <w:t>:</w:t>
      </w:r>
    </w:p>
    <w:p w:rsidRPr="006E7F00" w:rsidR="00D51763" w:rsidP="00395EF6" w:rsidRDefault="00D51763" w14:paraId="3188B8C6" w14:textId="77777777">
      <w:pPr>
        <w:tabs>
          <w:tab w:val="left" w:pos="567"/>
        </w:tabs>
        <w:spacing w:after="0" w:line="360" w:lineRule="auto"/>
        <w:ind w:left="567" w:right="616"/>
        <w:rPr>
          <w:i/>
          <w:iCs/>
          <w:sz w:val="20"/>
          <w:szCs w:val="20"/>
        </w:rPr>
      </w:pPr>
    </w:p>
    <w:p w:rsidRPr="006E7F00" w:rsidR="00D51763" w:rsidP="00395EF6" w:rsidRDefault="00D51763" w14:paraId="274D5409" w14:textId="4D0DDDA4">
      <w:pPr>
        <w:tabs>
          <w:tab w:val="left" w:pos="567"/>
        </w:tabs>
        <w:spacing w:after="0" w:line="360" w:lineRule="auto"/>
        <w:ind w:left="567" w:right="616"/>
        <w:rPr>
          <w:i/>
          <w:iCs/>
          <w:sz w:val="20"/>
          <w:szCs w:val="20"/>
        </w:rPr>
      </w:pPr>
      <w:r w:rsidRPr="006E7F00">
        <w:rPr>
          <w:i/>
          <w:iCs/>
          <w:sz w:val="20"/>
          <w:szCs w:val="20"/>
        </w:rPr>
        <w:t>“</w:t>
      </w:r>
      <w:r w:rsidRPr="00CD142A" w:rsidR="00CD142A">
        <w:rPr>
          <w:i/>
          <w:iCs/>
          <w:sz w:val="20"/>
          <w:szCs w:val="20"/>
        </w:rPr>
        <w:t>Por este medio reciba un cordial saludo y asimismo, se adjunta la respuesta su solicitud</w:t>
      </w:r>
      <w:r w:rsidRPr="006E7F00" w:rsidR="007E2A14">
        <w:rPr>
          <w:i/>
          <w:iCs/>
          <w:sz w:val="20"/>
          <w:szCs w:val="20"/>
        </w:rPr>
        <w:t xml:space="preserve">” </w:t>
      </w:r>
      <w:r w:rsidRPr="006E7F00">
        <w:rPr>
          <w:i/>
          <w:iCs/>
          <w:sz w:val="20"/>
          <w:szCs w:val="20"/>
        </w:rPr>
        <w:t>(Sic.)</w:t>
      </w:r>
    </w:p>
    <w:p w:rsidR="00D51763" w:rsidP="00395EF6" w:rsidRDefault="00D51763" w14:paraId="5C9DB78F" w14:textId="77B27802">
      <w:pPr>
        <w:tabs>
          <w:tab w:val="left" w:pos="4667"/>
        </w:tabs>
        <w:spacing w:after="0" w:line="360" w:lineRule="auto"/>
        <w:contextualSpacing/>
        <w:rPr>
          <w:rFonts w:cs="Tahoma"/>
          <w:bCs/>
          <w:iCs/>
        </w:rPr>
      </w:pPr>
    </w:p>
    <w:p w:rsidR="007C495F" w:rsidP="00395EF6" w:rsidRDefault="007C495F" w14:paraId="14B2EA54" w14:textId="031D8BA0">
      <w:pPr>
        <w:tabs>
          <w:tab w:val="left" w:pos="4667"/>
        </w:tabs>
        <w:spacing w:after="0" w:line="360" w:lineRule="auto"/>
        <w:contextualSpacing/>
        <w:rPr>
          <w:rFonts w:cs="Tahoma"/>
          <w:bCs/>
          <w:iCs/>
        </w:rPr>
      </w:pPr>
      <w:r>
        <w:rPr>
          <w:rFonts w:cs="Tahoma"/>
          <w:bCs/>
          <w:iCs/>
        </w:rPr>
        <w:t>A su respuesta</w:t>
      </w:r>
      <w:r w:rsidR="004120F5">
        <w:rPr>
          <w:rFonts w:cs="Tahoma"/>
          <w:bCs/>
          <w:iCs/>
        </w:rPr>
        <w:t>,</w:t>
      </w:r>
      <w:r>
        <w:rPr>
          <w:rFonts w:cs="Tahoma"/>
          <w:bCs/>
          <w:iCs/>
        </w:rPr>
        <w:t xml:space="preserve"> adjuntó </w:t>
      </w:r>
      <w:r w:rsidR="00CD142A">
        <w:rPr>
          <w:rFonts w:cs="Tahoma"/>
          <w:bCs/>
          <w:iCs/>
        </w:rPr>
        <w:t>un</w:t>
      </w:r>
      <w:r>
        <w:rPr>
          <w:rFonts w:cs="Tahoma"/>
          <w:bCs/>
          <w:iCs/>
        </w:rPr>
        <w:t xml:space="preserve"> documento </w:t>
      </w:r>
      <w:r w:rsidR="00CD142A">
        <w:rPr>
          <w:rFonts w:cs="Tahoma"/>
          <w:bCs/>
          <w:iCs/>
        </w:rPr>
        <w:t>con el cual</w:t>
      </w:r>
      <w:r>
        <w:rPr>
          <w:rFonts w:cs="Tahoma"/>
          <w:bCs/>
          <w:iCs/>
        </w:rPr>
        <w:t xml:space="preserve">, </w:t>
      </w:r>
      <w:r w:rsidR="00CD142A">
        <w:rPr>
          <w:rFonts w:cs="Tahoma"/>
          <w:bCs/>
          <w:iCs/>
        </w:rPr>
        <w:t>respondió en</w:t>
      </w:r>
      <w:r>
        <w:rPr>
          <w:rFonts w:cs="Tahoma"/>
          <w:bCs/>
          <w:iCs/>
        </w:rPr>
        <w:t xml:space="preserve"> los siguientes términos.</w:t>
      </w:r>
    </w:p>
    <w:p w:rsidR="007C495F" w:rsidP="00395EF6" w:rsidRDefault="007C495F" w14:paraId="20B0A9BE" w14:textId="0D65BE22">
      <w:pPr>
        <w:tabs>
          <w:tab w:val="left" w:pos="4667"/>
        </w:tabs>
        <w:spacing w:after="0" w:line="360" w:lineRule="auto"/>
        <w:contextualSpacing/>
        <w:rPr>
          <w:rFonts w:cs="Tahoma"/>
          <w:bCs/>
          <w:iCs/>
        </w:rPr>
      </w:pPr>
    </w:p>
    <w:p w:rsidR="008B313B" w:rsidP="00395EF6" w:rsidRDefault="00CD142A" w14:paraId="133BE23D" w14:textId="69273BB4">
      <w:pPr>
        <w:pStyle w:val="Prrafodelista"/>
        <w:numPr>
          <w:ilvl w:val="0"/>
          <w:numId w:val="34"/>
        </w:numPr>
        <w:tabs>
          <w:tab w:val="left" w:pos="4667"/>
        </w:tabs>
        <w:spacing w:after="0" w:line="360" w:lineRule="auto"/>
        <w:rPr>
          <w:rFonts w:cs="Tahoma"/>
          <w:bCs/>
          <w:iCs/>
        </w:rPr>
      </w:pPr>
      <w:r w:rsidRPr="00CD142A">
        <w:rPr>
          <w:rFonts w:cs="Tahoma"/>
          <w:b/>
          <w:iCs/>
        </w:rPr>
        <w:t>Respuesta ARCO 0001.zip</w:t>
      </w:r>
      <w:r w:rsidR="008B313B">
        <w:rPr>
          <w:rFonts w:cs="Tahoma"/>
          <w:bCs/>
          <w:iCs/>
        </w:rPr>
        <w:t xml:space="preserve">. </w:t>
      </w:r>
      <w:r>
        <w:rPr>
          <w:rFonts w:cs="Tahoma"/>
          <w:bCs/>
          <w:iCs/>
        </w:rPr>
        <w:t xml:space="preserve">Archivo comprimido que contiene un documento de nombre </w:t>
      </w:r>
      <w:r w:rsidRPr="00CD142A">
        <w:rPr>
          <w:rFonts w:cs="Tahoma"/>
          <w:bCs/>
          <w:iCs/>
        </w:rPr>
        <w:t>Respuesta ARCO 0001.pdf</w:t>
      </w:r>
      <w:r>
        <w:rPr>
          <w:rFonts w:cs="Tahoma"/>
          <w:bCs/>
          <w:iCs/>
        </w:rPr>
        <w:t>, consistente en una foja y cuyo contenido, se reproduce a la literalidad:</w:t>
      </w:r>
    </w:p>
    <w:p w:rsidR="00CD142A" w:rsidP="00CD142A" w:rsidRDefault="00CD142A" w14:paraId="212A5CE8" w14:textId="45DB40F5">
      <w:pPr>
        <w:tabs>
          <w:tab w:val="left" w:pos="4667"/>
        </w:tabs>
        <w:spacing w:after="0" w:line="360" w:lineRule="auto"/>
        <w:rPr>
          <w:rFonts w:cs="Tahoma"/>
          <w:bCs/>
          <w:iCs/>
        </w:rPr>
      </w:pPr>
    </w:p>
    <w:p w:rsidRPr="00F50A88" w:rsidR="00F50A88" w:rsidP="00F50A88" w:rsidRDefault="00CD142A" w14:paraId="04241F19" w14:textId="0DE6EED1">
      <w:pPr>
        <w:tabs>
          <w:tab w:val="left" w:pos="567"/>
        </w:tabs>
        <w:spacing w:after="0" w:line="360" w:lineRule="auto"/>
        <w:ind w:left="567" w:right="616"/>
        <w:rPr>
          <w:i/>
          <w:iCs/>
          <w:sz w:val="20"/>
          <w:szCs w:val="20"/>
        </w:rPr>
      </w:pPr>
      <w:r w:rsidRPr="00F50A88">
        <w:rPr>
          <w:i/>
          <w:iCs/>
          <w:sz w:val="20"/>
          <w:szCs w:val="20"/>
        </w:rPr>
        <w:t>Visto para analizar la solicitud de acceso a datos personales recibida con fecha 3 de marzo del mes y año en curso, registrada con el número de folio 00001/TLALNEPA/AD/2022, por medio del Sistema de Acceso, Rectificación, Cancelación y Oposición de datos personales del Estado de México (SARCOEM), hago de su conocimiento que con fundamento en lo dispuesto en los artículos 6, apartado A, fracción IV, 16 párrafo segundo de la Constitución Política de los Estados Unidos</w:t>
      </w:r>
      <w:r w:rsidRPr="00F50A88" w:rsidR="00F50A88">
        <w:rPr>
          <w:i/>
          <w:iCs/>
          <w:sz w:val="20"/>
          <w:szCs w:val="20"/>
        </w:rPr>
        <w:t xml:space="preserve"> </w:t>
      </w:r>
      <w:r w:rsidRPr="00F50A88">
        <w:rPr>
          <w:i/>
          <w:iCs/>
          <w:sz w:val="20"/>
          <w:szCs w:val="20"/>
        </w:rPr>
        <w:lastRenderedPageBreak/>
        <w:t>Mexicanos; 5, párrafos vigésimo, vigésimo primero y vigésimo segundo fracción</w:t>
      </w:r>
      <w:r w:rsidRPr="00F50A88" w:rsidR="00F50A88">
        <w:rPr>
          <w:i/>
          <w:iCs/>
          <w:sz w:val="20"/>
          <w:szCs w:val="20"/>
        </w:rPr>
        <w:t xml:space="preserve"> IV y VIII párrafo cuarto de la Constitución Política del Estado Libre y Soberano de México106, 107, 110 y 117 fracciones I, III y IX de la Ley de Protección de Datos Personales en Posesión de Sujetos Obligados, se hace de su conocimiento que NO ES PROCEDENTE su solicitud, toda vez que dentro de la misma usted manifiesta la imposibilidad de presentarse de manera directa, es decir de forma personal por lo que este sujeto obligado debe tener la certeza jurídica de la entrega de información que contiene datos sensibles, ya que como señaló anteriormente si bien es cierto que este sujeto obligado cuenta con la información solicitado también lo es que se debe tener por acreditada LA IDENTIDAD Y LA PERSONALIDAD del solicitante, lo anterior tiene su sustento en el artículo 118 de regulación ya referida.</w:t>
      </w:r>
    </w:p>
    <w:p w:rsidRPr="008B313B" w:rsidR="008B313B" w:rsidP="00395EF6" w:rsidRDefault="008B313B" w14:paraId="2618A721" w14:textId="1AD05137">
      <w:pPr>
        <w:tabs>
          <w:tab w:val="left" w:pos="4667"/>
        </w:tabs>
        <w:spacing w:after="0" w:line="360" w:lineRule="auto"/>
        <w:contextualSpacing/>
        <w:rPr>
          <w:rFonts w:cs="Tahoma"/>
          <w:bCs/>
          <w:iCs/>
        </w:rPr>
      </w:pPr>
    </w:p>
    <w:p w:rsidR="008E3ABB" w:rsidP="00395EF6" w:rsidRDefault="005E2840" w14:paraId="67CAAAA9" w14:textId="1137C311">
      <w:pPr>
        <w:tabs>
          <w:tab w:val="left" w:pos="4667"/>
        </w:tabs>
        <w:spacing w:after="0" w:line="360" w:lineRule="auto"/>
        <w:contextualSpacing/>
        <w:rPr>
          <w:rFonts w:cs="Tahoma"/>
          <w:b/>
          <w:iCs/>
        </w:rPr>
      </w:pPr>
      <w:r>
        <w:rPr>
          <w:rFonts w:cs="Tahoma"/>
          <w:b/>
          <w:iCs/>
        </w:rPr>
        <w:t>III</w:t>
      </w:r>
      <w:r w:rsidRPr="008E3ABB" w:rsidR="00E04852">
        <w:rPr>
          <w:rFonts w:cs="Tahoma"/>
          <w:b/>
          <w:iCs/>
        </w:rPr>
        <w:t xml:space="preserve">. Interposición del Recurso de Revisión. </w:t>
      </w:r>
    </w:p>
    <w:p w:rsidRPr="008E3ABB" w:rsidR="005E2840" w:rsidP="00395EF6" w:rsidRDefault="005E2840" w14:paraId="2343165B" w14:textId="77777777">
      <w:pPr>
        <w:tabs>
          <w:tab w:val="left" w:pos="4667"/>
        </w:tabs>
        <w:spacing w:after="0" w:line="360" w:lineRule="auto"/>
        <w:contextualSpacing/>
        <w:rPr>
          <w:rFonts w:cs="Tahoma"/>
          <w:b/>
          <w:iCs/>
        </w:rPr>
      </w:pPr>
    </w:p>
    <w:p w:rsidR="008E3ABB" w:rsidP="00395EF6" w:rsidRDefault="00E04852" w14:paraId="278853F8" w14:textId="5B04289D">
      <w:pPr>
        <w:tabs>
          <w:tab w:val="left" w:pos="4667"/>
        </w:tabs>
        <w:spacing w:after="0" w:line="360" w:lineRule="auto"/>
        <w:contextualSpacing/>
        <w:rPr>
          <w:rFonts w:cs="Tahoma"/>
          <w:bCs/>
          <w:iCs/>
        </w:rPr>
      </w:pPr>
      <w:r w:rsidRPr="003D2E44">
        <w:rPr>
          <w:rFonts w:cs="Tahoma"/>
          <w:bCs/>
          <w:iCs/>
        </w:rPr>
        <w:t xml:space="preserve">Con fecha </w:t>
      </w:r>
      <w:r w:rsidR="00946438">
        <w:rPr>
          <w:rFonts w:cs="Tahoma"/>
          <w:bCs/>
          <w:iCs/>
        </w:rPr>
        <w:t>cinco</w:t>
      </w:r>
      <w:r w:rsidRPr="003D2E44">
        <w:rPr>
          <w:rFonts w:cs="Tahoma"/>
          <w:bCs/>
          <w:iCs/>
        </w:rPr>
        <w:t xml:space="preserve"> de </w:t>
      </w:r>
      <w:r w:rsidR="00946438">
        <w:rPr>
          <w:rFonts w:cs="Tahoma"/>
          <w:bCs/>
          <w:iCs/>
        </w:rPr>
        <w:t>abril</w:t>
      </w:r>
      <w:r w:rsidRPr="003D2E44">
        <w:rPr>
          <w:rFonts w:cs="Tahoma"/>
          <w:bCs/>
          <w:iCs/>
        </w:rPr>
        <w:t xml:space="preserve"> de dos mil </w:t>
      </w:r>
      <w:r w:rsidR="00946438">
        <w:rPr>
          <w:rFonts w:cs="Tahoma"/>
          <w:bCs/>
          <w:iCs/>
        </w:rPr>
        <w:t>veintidós</w:t>
      </w:r>
      <w:r w:rsidRPr="003D2E44">
        <w:rPr>
          <w:rFonts w:cs="Tahoma"/>
          <w:bCs/>
          <w:iCs/>
        </w:rPr>
        <w:t xml:space="preserve">, a través del </w:t>
      </w:r>
      <w:r w:rsidR="00946438">
        <w:rPr>
          <w:rFonts w:cs="Tahoma"/>
          <w:bCs/>
          <w:iCs/>
        </w:rPr>
        <w:t>Sistema de Acceso, Rectificación, Cancelación y Oposición de Datos Personales del Estado de México</w:t>
      </w:r>
      <w:r w:rsidRPr="003D2E44">
        <w:rPr>
          <w:rFonts w:cs="Tahoma"/>
          <w:bCs/>
          <w:iCs/>
        </w:rPr>
        <w:t xml:space="preserve"> (</w:t>
      </w:r>
      <w:r w:rsidR="00946438">
        <w:rPr>
          <w:rFonts w:cs="Tahoma"/>
          <w:bCs/>
          <w:iCs/>
        </w:rPr>
        <w:t>SARCOEM</w:t>
      </w:r>
      <w:r w:rsidRPr="003D2E44">
        <w:rPr>
          <w:rFonts w:cs="Tahoma"/>
          <w:bCs/>
          <w:iCs/>
        </w:rPr>
        <w:t xml:space="preserve">), se interpuso el presente Recurso de Revisión por la Recurrente, en contra de la respuesta emitida por el Sujeto Obligado a la solicitud de información, en los siguientes términos: </w:t>
      </w:r>
    </w:p>
    <w:p w:rsidR="008E3ABB" w:rsidP="00395EF6" w:rsidRDefault="008E3ABB" w14:paraId="006F3A6E" w14:textId="77777777">
      <w:pPr>
        <w:tabs>
          <w:tab w:val="left" w:pos="4667"/>
        </w:tabs>
        <w:spacing w:after="0" w:line="360" w:lineRule="auto"/>
        <w:contextualSpacing/>
        <w:rPr>
          <w:rFonts w:cs="Tahoma"/>
          <w:bCs/>
          <w:iCs/>
        </w:rPr>
      </w:pPr>
    </w:p>
    <w:p w:rsidRPr="008E3ABB" w:rsidR="008E3ABB" w:rsidP="00395EF6" w:rsidRDefault="00E04852" w14:paraId="039925B8" w14:textId="77777777">
      <w:pPr>
        <w:tabs>
          <w:tab w:val="left" w:pos="567"/>
        </w:tabs>
        <w:spacing w:after="0" w:line="360" w:lineRule="auto"/>
        <w:ind w:left="567" w:right="616"/>
        <w:rPr>
          <w:i/>
          <w:iCs/>
          <w:sz w:val="20"/>
          <w:szCs w:val="20"/>
        </w:rPr>
      </w:pPr>
      <w:r w:rsidRPr="008E3ABB">
        <w:rPr>
          <w:i/>
          <w:iCs/>
          <w:sz w:val="20"/>
          <w:szCs w:val="20"/>
        </w:rPr>
        <w:t xml:space="preserve">ACTO IMPUGNADO: </w:t>
      </w:r>
    </w:p>
    <w:p w:rsidR="008E3ABB" w:rsidP="00395EF6" w:rsidRDefault="00946438" w14:paraId="2D7487B5" w14:textId="37C0788F">
      <w:pPr>
        <w:tabs>
          <w:tab w:val="left" w:pos="567"/>
        </w:tabs>
        <w:spacing w:after="0" w:line="360" w:lineRule="auto"/>
        <w:ind w:left="567" w:right="616"/>
        <w:rPr>
          <w:i/>
          <w:iCs/>
          <w:sz w:val="20"/>
          <w:szCs w:val="20"/>
        </w:rPr>
      </w:pPr>
      <w:r w:rsidRPr="00946438">
        <w:rPr>
          <w:i/>
          <w:iCs/>
          <w:sz w:val="20"/>
          <w:szCs w:val="20"/>
        </w:rPr>
        <w:t xml:space="preserve">Negar la entrega </w:t>
      </w:r>
      <w:proofErr w:type="spellStart"/>
      <w:r w:rsidRPr="00946438">
        <w:rPr>
          <w:i/>
          <w:iCs/>
          <w:sz w:val="20"/>
          <w:szCs w:val="20"/>
        </w:rPr>
        <w:t>dé</w:t>
      </w:r>
      <w:proofErr w:type="spellEnd"/>
      <w:r w:rsidRPr="00946438">
        <w:rPr>
          <w:i/>
          <w:iCs/>
          <w:sz w:val="20"/>
          <w:szCs w:val="20"/>
        </w:rPr>
        <w:t xml:space="preserve"> información</w:t>
      </w:r>
      <w:r w:rsidR="007C10FB">
        <w:rPr>
          <w:i/>
          <w:iCs/>
          <w:sz w:val="20"/>
          <w:szCs w:val="20"/>
        </w:rPr>
        <w:t>”</w:t>
      </w:r>
    </w:p>
    <w:p w:rsidRPr="008E3ABB" w:rsidR="007C10FB" w:rsidP="00395EF6" w:rsidRDefault="007C10FB" w14:paraId="29B86BE3" w14:textId="77777777">
      <w:pPr>
        <w:tabs>
          <w:tab w:val="left" w:pos="567"/>
        </w:tabs>
        <w:spacing w:after="0" w:line="360" w:lineRule="auto"/>
        <w:ind w:left="567" w:right="616"/>
        <w:rPr>
          <w:i/>
          <w:iCs/>
          <w:sz w:val="20"/>
          <w:szCs w:val="20"/>
        </w:rPr>
      </w:pPr>
    </w:p>
    <w:p w:rsidRPr="008E3ABB" w:rsidR="008E3ABB" w:rsidP="00395EF6" w:rsidRDefault="00E04852" w14:paraId="44DDE5CC" w14:textId="77777777">
      <w:pPr>
        <w:tabs>
          <w:tab w:val="left" w:pos="567"/>
        </w:tabs>
        <w:spacing w:after="0" w:line="360" w:lineRule="auto"/>
        <w:ind w:left="567" w:right="616"/>
        <w:rPr>
          <w:i/>
          <w:iCs/>
          <w:sz w:val="20"/>
          <w:szCs w:val="20"/>
        </w:rPr>
      </w:pPr>
      <w:r w:rsidRPr="008E3ABB">
        <w:rPr>
          <w:i/>
          <w:iCs/>
          <w:sz w:val="20"/>
          <w:szCs w:val="20"/>
        </w:rPr>
        <w:t xml:space="preserve">RAZONES O MOTIVOS DE LA INCONFORMIDAD. </w:t>
      </w:r>
    </w:p>
    <w:p w:rsidRPr="008E3ABB" w:rsidR="008E3ABB" w:rsidP="00395EF6" w:rsidRDefault="00946438" w14:paraId="7B796C64" w14:textId="076EBF3E">
      <w:pPr>
        <w:tabs>
          <w:tab w:val="left" w:pos="567"/>
        </w:tabs>
        <w:spacing w:after="0" w:line="360" w:lineRule="auto"/>
        <w:ind w:left="567" w:right="616"/>
        <w:rPr>
          <w:i/>
          <w:iCs/>
          <w:sz w:val="20"/>
          <w:szCs w:val="20"/>
        </w:rPr>
      </w:pPr>
      <w:r w:rsidRPr="00946438">
        <w:rPr>
          <w:i/>
          <w:iCs/>
          <w:sz w:val="20"/>
          <w:szCs w:val="20"/>
        </w:rPr>
        <w:t xml:space="preserve">Se me negó el acceso a mis datos personales por parte de la unidad de transparencia en el trineo o previsto por la Ley, por lo que solicito se turne a la autoridad correspondiente. </w:t>
      </w:r>
      <w:r w:rsidR="00147A5F">
        <w:rPr>
          <w:i/>
          <w:iCs/>
          <w:sz w:val="20"/>
          <w:szCs w:val="20"/>
        </w:rPr>
        <w:t>“ (Sic)</w:t>
      </w:r>
    </w:p>
    <w:p w:rsidR="008E3ABB" w:rsidP="00395EF6" w:rsidRDefault="008E3ABB" w14:paraId="0D963439" w14:textId="738CA9FB">
      <w:pPr>
        <w:tabs>
          <w:tab w:val="left" w:pos="4667"/>
        </w:tabs>
        <w:spacing w:after="0" w:line="360" w:lineRule="auto"/>
        <w:contextualSpacing/>
        <w:rPr>
          <w:rFonts w:cs="Tahoma"/>
          <w:bCs/>
          <w:iCs/>
        </w:rPr>
      </w:pPr>
    </w:p>
    <w:p w:rsidR="008E3ABB" w:rsidP="00395EF6" w:rsidRDefault="005E2840" w14:paraId="0C3883A4" w14:textId="5FBD56DB">
      <w:pPr>
        <w:tabs>
          <w:tab w:val="left" w:pos="4667"/>
        </w:tabs>
        <w:spacing w:after="0" w:line="360" w:lineRule="auto"/>
        <w:contextualSpacing/>
        <w:rPr>
          <w:rFonts w:cs="Tahoma"/>
          <w:b/>
          <w:iCs/>
        </w:rPr>
      </w:pPr>
      <w:r>
        <w:rPr>
          <w:rFonts w:cs="Tahoma"/>
          <w:b/>
          <w:iCs/>
        </w:rPr>
        <w:t>I</w:t>
      </w:r>
      <w:r w:rsidR="008E3ABB">
        <w:rPr>
          <w:rFonts w:cs="Tahoma"/>
          <w:b/>
          <w:iCs/>
        </w:rPr>
        <w:t xml:space="preserve">V. </w:t>
      </w:r>
      <w:r w:rsidRPr="008E3ABB" w:rsidR="00E04852">
        <w:rPr>
          <w:rFonts w:cs="Tahoma"/>
          <w:b/>
          <w:iCs/>
        </w:rPr>
        <w:t xml:space="preserve">Turno del Recurso de Revisión. </w:t>
      </w:r>
    </w:p>
    <w:p w:rsidRPr="008E3ABB" w:rsidR="005C1065" w:rsidP="00395EF6" w:rsidRDefault="005C1065" w14:paraId="018B858A" w14:textId="77777777">
      <w:pPr>
        <w:tabs>
          <w:tab w:val="left" w:pos="4667"/>
        </w:tabs>
        <w:spacing w:after="0" w:line="360" w:lineRule="auto"/>
        <w:contextualSpacing/>
        <w:rPr>
          <w:rFonts w:cs="Tahoma"/>
          <w:b/>
          <w:iCs/>
        </w:rPr>
      </w:pPr>
    </w:p>
    <w:p w:rsidR="008E3ABB" w:rsidP="00395EF6" w:rsidRDefault="008E3ABB" w14:paraId="03FA7B08" w14:textId="246EFF53">
      <w:pPr>
        <w:tabs>
          <w:tab w:val="left" w:pos="4667"/>
        </w:tabs>
        <w:spacing w:after="0" w:line="360" w:lineRule="auto"/>
        <w:contextualSpacing/>
        <w:rPr>
          <w:rFonts w:cs="Tahoma"/>
          <w:b/>
          <w:iCs/>
        </w:rPr>
      </w:pPr>
      <w:r w:rsidRPr="005C1065">
        <w:rPr>
          <w:rFonts w:cs="Tahoma"/>
          <w:b/>
          <w:iCs/>
        </w:rPr>
        <w:t>a) Turno del</w:t>
      </w:r>
      <w:r w:rsidRPr="005C1065" w:rsidR="005C1065">
        <w:rPr>
          <w:rFonts w:cs="Tahoma"/>
          <w:b/>
          <w:iCs/>
        </w:rPr>
        <w:t xml:space="preserve"> Medio de Impugnación.</w:t>
      </w:r>
    </w:p>
    <w:p w:rsidRPr="005C1065" w:rsidR="00A336FF" w:rsidP="00395EF6" w:rsidRDefault="00A336FF" w14:paraId="5145D876" w14:textId="77777777">
      <w:pPr>
        <w:tabs>
          <w:tab w:val="left" w:pos="4667"/>
        </w:tabs>
        <w:spacing w:after="0" w:line="360" w:lineRule="auto"/>
        <w:contextualSpacing/>
        <w:rPr>
          <w:rFonts w:cs="Tahoma"/>
          <w:b/>
          <w:iCs/>
        </w:rPr>
      </w:pPr>
    </w:p>
    <w:p w:rsidR="005C1065" w:rsidP="00395EF6" w:rsidRDefault="00E04852" w14:paraId="5F60C595" w14:textId="080457BD">
      <w:pPr>
        <w:tabs>
          <w:tab w:val="left" w:pos="4667"/>
        </w:tabs>
        <w:spacing w:after="0" w:line="360" w:lineRule="auto"/>
        <w:contextualSpacing/>
        <w:rPr>
          <w:rFonts w:cs="Tahoma"/>
          <w:bCs/>
          <w:iCs/>
        </w:rPr>
      </w:pPr>
      <w:r w:rsidRPr="003D2E44">
        <w:rPr>
          <w:rFonts w:cs="Tahoma"/>
          <w:bCs/>
          <w:iCs/>
        </w:rPr>
        <w:lastRenderedPageBreak/>
        <w:t xml:space="preserve">El </w:t>
      </w:r>
      <w:r w:rsidR="008C1A10">
        <w:rPr>
          <w:rFonts w:cs="Tahoma"/>
          <w:bCs/>
          <w:iCs/>
        </w:rPr>
        <w:t>cinco</w:t>
      </w:r>
      <w:r w:rsidR="005C1065">
        <w:rPr>
          <w:rFonts w:cs="Tahoma"/>
          <w:bCs/>
          <w:iCs/>
        </w:rPr>
        <w:t xml:space="preserve"> </w:t>
      </w:r>
      <w:r w:rsidRPr="003D2E44">
        <w:rPr>
          <w:rFonts w:cs="Tahoma"/>
          <w:bCs/>
          <w:iCs/>
        </w:rPr>
        <w:t xml:space="preserve">de </w:t>
      </w:r>
      <w:r w:rsidR="008C1A10">
        <w:rPr>
          <w:rFonts w:cs="Tahoma"/>
          <w:bCs/>
          <w:iCs/>
        </w:rPr>
        <w:t>abril</w:t>
      </w:r>
      <w:r w:rsidRPr="003D2E44">
        <w:rPr>
          <w:rFonts w:cs="Tahoma"/>
          <w:bCs/>
          <w:iCs/>
        </w:rPr>
        <w:t xml:space="preserve"> de dos mil </w:t>
      </w:r>
      <w:r w:rsidR="008C1A10">
        <w:rPr>
          <w:rFonts w:cs="Tahoma"/>
          <w:bCs/>
          <w:iCs/>
        </w:rPr>
        <w:t>veintidós</w:t>
      </w:r>
      <w:r w:rsidRPr="003D2E44">
        <w:rPr>
          <w:rFonts w:cs="Tahoma"/>
          <w:bCs/>
          <w:iCs/>
        </w:rPr>
        <w:t xml:space="preserve">, el </w:t>
      </w:r>
      <w:r w:rsidR="00946438">
        <w:rPr>
          <w:rFonts w:cs="Tahoma"/>
          <w:bCs/>
          <w:iCs/>
        </w:rPr>
        <w:t>Sistema de Acceso, Rectificación, Cancelación y Oposición de Datos Personales del Estado de México</w:t>
      </w:r>
      <w:r w:rsidRPr="003D2E44">
        <w:rPr>
          <w:rFonts w:cs="Tahoma"/>
          <w:bCs/>
          <w:iCs/>
        </w:rPr>
        <w:t xml:space="preserve"> (</w:t>
      </w:r>
      <w:r w:rsidR="00946438">
        <w:rPr>
          <w:rFonts w:cs="Tahoma"/>
          <w:bCs/>
          <w:iCs/>
        </w:rPr>
        <w:t>SARCOEM</w:t>
      </w:r>
      <w:r w:rsidRPr="003D2E44">
        <w:rPr>
          <w:rFonts w:cs="Tahoma"/>
          <w:bCs/>
          <w:iCs/>
        </w:rPr>
        <w:t xml:space="preserve">), asignó el número de expediente </w:t>
      </w:r>
      <w:r w:rsidR="008C1A10">
        <w:rPr>
          <w:rFonts w:cs="Tahoma"/>
          <w:b/>
          <w:iCs/>
        </w:rPr>
        <w:t>05566</w:t>
      </w:r>
      <w:r w:rsidR="00104E57">
        <w:rPr>
          <w:rFonts w:cs="Tahoma"/>
          <w:b/>
          <w:iCs/>
        </w:rPr>
        <w:t>/INFOEM/IP/RR/202</w:t>
      </w:r>
      <w:r w:rsidR="008C1A10">
        <w:rPr>
          <w:rFonts w:cs="Tahoma"/>
          <w:b/>
          <w:iCs/>
        </w:rPr>
        <w:t>2</w:t>
      </w:r>
      <w:r w:rsidRPr="003D2E44">
        <w:rPr>
          <w:rFonts w:cs="Tahoma"/>
          <w:bCs/>
          <w:iCs/>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 </w:t>
      </w:r>
    </w:p>
    <w:p w:rsidR="00FF7819" w:rsidP="00395EF6" w:rsidRDefault="00FF7819" w14:paraId="343B125D" w14:textId="593C580B">
      <w:pPr>
        <w:tabs>
          <w:tab w:val="left" w:pos="4667"/>
        </w:tabs>
        <w:spacing w:after="0" w:line="360" w:lineRule="auto"/>
        <w:contextualSpacing/>
        <w:rPr>
          <w:rFonts w:cs="Tahoma"/>
          <w:bCs/>
          <w:iCs/>
        </w:rPr>
      </w:pPr>
    </w:p>
    <w:p w:rsidR="00E04852" w:rsidP="00395EF6" w:rsidRDefault="00664856" w14:paraId="1B009B66" w14:textId="32F572DB">
      <w:pPr>
        <w:tabs>
          <w:tab w:val="left" w:pos="4667"/>
        </w:tabs>
        <w:spacing w:after="0" w:line="360" w:lineRule="auto"/>
        <w:contextualSpacing/>
        <w:rPr>
          <w:rFonts w:cs="Tahoma"/>
          <w:b/>
          <w:iCs/>
        </w:rPr>
      </w:pPr>
      <w:r>
        <w:rPr>
          <w:rFonts w:cs="Tahoma"/>
          <w:b/>
          <w:iCs/>
        </w:rPr>
        <w:t>b</w:t>
      </w:r>
      <w:r w:rsidRPr="005C1065" w:rsidR="00E04852">
        <w:rPr>
          <w:rFonts w:cs="Tahoma"/>
          <w:b/>
          <w:iCs/>
        </w:rPr>
        <w:t>) Admisión del Recurso de Revisión.</w:t>
      </w:r>
    </w:p>
    <w:p w:rsidRPr="005C1065" w:rsidR="00A336FF" w:rsidP="00395EF6" w:rsidRDefault="00A336FF" w14:paraId="1831681B" w14:textId="77777777">
      <w:pPr>
        <w:tabs>
          <w:tab w:val="left" w:pos="4667"/>
        </w:tabs>
        <w:spacing w:after="0" w:line="360" w:lineRule="auto"/>
        <w:contextualSpacing/>
        <w:rPr>
          <w:rFonts w:cs="Tahoma"/>
          <w:b/>
          <w:iCs/>
        </w:rPr>
      </w:pPr>
    </w:p>
    <w:p w:rsidR="005C1065" w:rsidP="00395EF6" w:rsidRDefault="00FA4A5F" w14:paraId="4D93CDFC" w14:textId="79FC0D38">
      <w:pPr>
        <w:tabs>
          <w:tab w:val="left" w:pos="4667"/>
        </w:tabs>
        <w:spacing w:after="0" w:line="360" w:lineRule="auto"/>
        <w:contextualSpacing/>
        <w:rPr>
          <w:rFonts w:cs="Tahoma"/>
          <w:bCs/>
          <w:iCs/>
        </w:rPr>
      </w:pPr>
      <w:r>
        <w:rPr>
          <w:rFonts w:cs="Tahoma"/>
          <w:bCs/>
          <w:iCs/>
        </w:rPr>
        <w:t>Por acuerdo de</w:t>
      </w:r>
      <w:r w:rsidRPr="003D2E44" w:rsidR="00E04852">
        <w:rPr>
          <w:rFonts w:cs="Tahoma"/>
          <w:bCs/>
          <w:iCs/>
        </w:rPr>
        <w:t xml:space="preserve"> </w:t>
      </w:r>
      <w:r w:rsidR="008C1A10">
        <w:rPr>
          <w:rFonts w:cs="Tahoma"/>
          <w:bCs/>
          <w:iCs/>
        </w:rPr>
        <w:t>ocho, notificado el dieciocho, ambas fechas de</w:t>
      </w:r>
      <w:r w:rsidRPr="003D2E44" w:rsidR="00E04852">
        <w:rPr>
          <w:rFonts w:cs="Tahoma"/>
          <w:bCs/>
          <w:iCs/>
        </w:rPr>
        <w:t xml:space="preserve"> </w:t>
      </w:r>
      <w:r w:rsidR="008C1A10">
        <w:rPr>
          <w:rFonts w:cs="Tahoma"/>
          <w:bCs/>
          <w:iCs/>
        </w:rPr>
        <w:t>abril</w:t>
      </w:r>
      <w:r w:rsidRPr="003D2E44" w:rsidR="00E04852">
        <w:rPr>
          <w:rFonts w:cs="Tahoma"/>
          <w:bCs/>
          <w:iCs/>
        </w:rPr>
        <w:t xml:space="preserve"> de dos mil </w:t>
      </w:r>
      <w:r w:rsidR="008C1A10">
        <w:rPr>
          <w:rFonts w:cs="Tahoma"/>
          <w:bCs/>
          <w:iCs/>
        </w:rPr>
        <w:t>veintidós</w:t>
      </w:r>
      <w:r>
        <w:rPr>
          <w:rFonts w:cs="Tahoma"/>
          <w:bCs/>
          <w:iCs/>
        </w:rPr>
        <w:t xml:space="preserve">, </w:t>
      </w:r>
      <w:r w:rsidRPr="003D2E44" w:rsidR="00E04852">
        <w:rPr>
          <w:rFonts w:cs="Tahoma"/>
          <w:bCs/>
          <w:iCs/>
        </w:rPr>
        <w:t xml:space="preserve">se acordó la admisión del recurso de Revisión interpuesto por la Recurrente en contra del Sujeto Obligado, en términos del </w:t>
      </w:r>
      <w:r>
        <w:rPr>
          <w:rFonts w:cs="Tahoma"/>
          <w:bCs/>
          <w:iCs/>
        </w:rPr>
        <w:t xml:space="preserve">132, fracción I de la Ley de Protección de Datos Personales en Posesión de Sujeto Obligados del Estado de México y Municipios y del </w:t>
      </w:r>
      <w:r w:rsidRPr="003D2E44" w:rsidR="00E04852">
        <w:rPr>
          <w:rFonts w:cs="Tahoma"/>
          <w:bCs/>
          <w:iCs/>
        </w:rPr>
        <w:t>artículo 185, fracciones I, II y IV de la Ley de Transparencia y Acceso a la Información Pública del Estado de México y Municipios</w:t>
      </w:r>
      <w:r>
        <w:rPr>
          <w:rFonts w:cs="Tahoma"/>
          <w:bCs/>
          <w:iCs/>
        </w:rPr>
        <w:t>, supletoria a la Ley de Datos en mención</w:t>
      </w:r>
      <w:r w:rsidRPr="003D2E44" w:rsidR="00E04852">
        <w:rPr>
          <w:rFonts w:cs="Tahoma"/>
          <w:bCs/>
          <w:iCs/>
        </w:rPr>
        <w:t xml:space="preserve">, en el que se les otorgó un plazo de siete días hábiles posteriores a la misma, </w:t>
      </w:r>
      <w:r w:rsidR="00A1132A">
        <w:rPr>
          <w:rFonts w:cs="Tahoma"/>
          <w:bCs/>
          <w:iCs/>
        </w:rPr>
        <w:t>para expresar su intención de conciliar.</w:t>
      </w:r>
      <w:r w:rsidRPr="003D2E44" w:rsidR="00E04852">
        <w:rPr>
          <w:rFonts w:cs="Tahoma"/>
          <w:bCs/>
          <w:iCs/>
        </w:rPr>
        <w:t xml:space="preserve"> </w:t>
      </w:r>
    </w:p>
    <w:p w:rsidR="00A1132A" w:rsidP="00395EF6" w:rsidRDefault="00A1132A" w14:paraId="534C27E1" w14:textId="0D441B05">
      <w:pPr>
        <w:tabs>
          <w:tab w:val="left" w:pos="4667"/>
        </w:tabs>
        <w:spacing w:after="0" w:line="360" w:lineRule="auto"/>
        <w:contextualSpacing/>
        <w:rPr>
          <w:rFonts w:cs="Tahoma"/>
          <w:bCs/>
          <w:iCs/>
        </w:rPr>
      </w:pPr>
    </w:p>
    <w:p w:rsidR="005C1065" w:rsidP="00395EF6" w:rsidRDefault="00B038DE" w14:paraId="466D9A4C" w14:textId="2ED452B1">
      <w:pPr>
        <w:tabs>
          <w:tab w:val="left" w:pos="4667"/>
        </w:tabs>
        <w:spacing w:after="0" w:line="360" w:lineRule="auto"/>
        <w:contextualSpacing/>
        <w:rPr>
          <w:rFonts w:cs="Tahoma"/>
          <w:b/>
          <w:iCs/>
        </w:rPr>
      </w:pPr>
      <w:r>
        <w:rPr>
          <w:rFonts w:cs="Tahoma"/>
          <w:b/>
          <w:iCs/>
        </w:rPr>
        <w:t>c</w:t>
      </w:r>
      <w:r w:rsidRPr="005C1065" w:rsidR="00E04852">
        <w:rPr>
          <w:rFonts w:cs="Tahoma"/>
          <w:b/>
          <w:iCs/>
        </w:rPr>
        <w:t xml:space="preserve">) </w:t>
      </w:r>
      <w:r w:rsidR="00664856">
        <w:rPr>
          <w:rFonts w:cs="Tahoma"/>
          <w:b/>
          <w:iCs/>
        </w:rPr>
        <w:t xml:space="preserve">Manifestaciones para conciliar. </w:t>
      </w:r>
    </w:p>
    <w:p w:rsidR="00A1132A" w:rsidP="00395EF6" w:rsidRDefault="00A1132A" w14:paraId="0C5DBBDB" w14:textId="02FC7A8F">
      <w:pPr>
        <w:tabs>
          <w:tab w:val="left" w:pos="4667"/>
        </w:tabs>
        <w:spacing w:after="0" w:line="360" w:lineRule="auto"/>
        <w:contextualSpacing/>
        <w:rPr>
          <w:rFonts w:cs="Tahoma"/>
          <w:b/>
          <w:iCs/>
        </w:rPr>
      </w:pPr>
    </w:p>
    <w:p w:rsidR="00A1132A" w:rsidP="00395EF6" w:rsidRDefault="00664856" w14:paraId="79C276CA" w14:textId="29682A67">
      <w:pPr>
        <w:tabs>
          <w:tab w:val="left" w:pos="4667"/>
        </w:tabs>
        <w:spacing w:after="0" w:line="360" w:lineRule="auto"/>
        <w:contextualSpacing/>
        <w:rPr>
          <w:rFonts w:cs="Tahoma"/>
          <w:bCs/>
          <w:iCs/>
        </w:rPr>
      </w:pPr>
      <w:r>
        <w:rPr>
          <w:rFonts w:cs="Tahoma"/>
          <w:bCs/>
          <w:iCs/>
        </w:rPr>
        <w:t xml:space="preserve">Transcurrido el plazo de siete días para la exteriorización de sus manifestaciones de conciliar, se identificó </w:t>
      </w:r>
      <w:r w:rsidR="002E6E7E">
        <w:rPr>
          <w:rFonts w:cs="Tahoma"/>
          <w:bCs/>
          <w:iCs/>
        </w:rPr>
        <w:t>que las partes fueron omisas en realizar expresión al respecto.</w:t>
      </w:r>
    </w:p>
    <w:p w:rsidR="00E107AD" w:rsidP="00395EF6" w:rsidRDefault="00E107AD" w14:paraId="1C2F6AF7" w14:textId="62274C63">
      <w:pPr>
        <w:tabs>
          <w:tab w:val="left" w:pos="4667"/>
        </w:tabs>
        <w:spacing w:after="0" w:line="360" w:lineRule="auto"/>
        <w:contextualSpacing/>
        <w:rPr>
          <w:rFonts w:cs="Tahoma"/>
          <w:bCs/>
          <w:iCs/>
        </w:rPr>
      </w:pPr>
    </w:p>
    <w:p w:rsidR="00E107AD" w:rsidP="00395EF6" w:rsidRDefault="00E107AD" w14:paraId="18AA56D2" w14:textId="3F6CCC07">
      <w:pPr>
        <w:tabs>
          <w:tab w:val="left" w:pos="4667"/>
        </w:tabs>
        <w:spacing w:after="0" w:line="360" w:lineRule="auto"/>
        <w:contextualSpacing/>
        <w:rPr>
          <w:rFonts w:cs="Tahoma"/>
          <w:bCs/>
          <w:iCs/>
        </w:rPr>
      </w:pPr>
      <w:r>
        <w:rPr>
          <w:rFonts w:cs="Tahoma"/>
          <w:bCs/>
          <w:iCs/>
        </w:rPr>
        <w:t>Por su parte, el Particular fue omiso en realizar una expresión para conciliar, en el plazo que le fue otorgado para dichos efectos.</w:t>
      </w:r>
    </w:p>
    <w:p w:rsidR="00A1132A" w:rsidP="00395EF6" w:rsidRDefault="00A1132A" w14:paraId="74AC7F15" w14:textId="77777777">
      <w:pPr>
        <w:tabs>
          <w:tab w:val="left" w:pos="4667"/>
        </w:tabs>
        <w:spacing w:after="0" w:line="360" w:lineRule="auto"/>
        <w:contextualSpacing/>
        <w:rPr>
          <w:rFonts w:cs="Tahoma"/>
          <w:bCs/>
          <w:iCs/>
        </w:rPr>
      </w:pPr>
    </w:p>
    <w:p w:rsidRPr="00843451" w:rsidR="00843451" w:rsidP="00395EF6" w:rsidRDefault="00B038DE" w14:paraId="4B590D3E" w14:textId="02578A58">
      <w:pPr>
        <w:tabs>
          <w:tab w:val="left" w:pos="4667"/>
        </w:tabs>
        <w:spacing w:after="0" w:line="360" w:lineRule="auto"/>
        <w:contextualSpacing/>
        <w:rPr>
          <w:rFonts w:cs="Tahoma"/>
          <w:b/>
          <w:iCs/>
        </w:rPr>
      </w:pPr>
      <w:r>
        <w:rPr>
          <w:rFonts w:cs="Tahoma"/>
          <w:b/>
          <w:iCs/>
        </w:rPr>
        <w:t>d</w:t>
      </w:r>
      <w:r w:rsidRPr="00843451" w:rsidR="00843451">
        <w:rPr>
          <w:rFonts w:cs="Tahoma"/>
          <w:b/>
          <w:iCs/>
        </w:rPr>
        <w:t xml:space="preserve">) </w:t>
      </w:r>
      <w:r w:rsidR="00664856">
        <w:rPr>
          <w:rFonts w:cs="Tahoma"/>
          <w:b/>
          <w:iCs/>
        </w:rPr>
        <w:t xml:space="preserve">Manifestaciones e informe </w:t>
      </w:r>
      <w:r w:rsidR="002E6E7E">
        <w:rPr>
          <w:rFonts w:cs="Tahoma"/>
          <w:b/>
          <w:iCs/>
        </w:rPr>
        <w:t>justificado</w:t>
      </w:r>
      <w:r w:rsidR="00664856">
        <w:rPr>
          <w:rFonts w:cs="Tahoma"/>
          <w:b/>
          <w:iCs/>
        </w:rPr>
        <w:t>.</w:t>
      </w:r>
    </w:p>
    <w:p w:rsidR="003A0DB6" w:rsidP="00395EF6" w:rsidRDefault="003A0DB6" w14:paraId="0F4024C5" w14:textId="3B11B93F">
      <w:pPr>
        <w:tabs>
          <w:tab w:val="left" w:pos="4667"/>
        </w:tabs>
        <w:spacing w:after="0" w:line="360" w:lineRule="auto"/>
        <w:contextualSpacing/>
        <w:rPr>
          <w:rFonts w:cs="Tahoma"/>
          <w:bCs/>
          <w:iCs/>
        </w:rPr>
      </w:pPr>
    </w:p>
    <w:p w:rsidR="00843451" w:rsidP="00395EF6" w:rsidRDefault="00B038DE" w14:paraId="31FC7A8C" w14:textId="4B6137B6">
      <w:pPr>
        <w:tabs>
          <w:tab w:val="left" w:pos="4667"/>
        </w:tabs>
        <w:spacing w:after="0" w:line="360" w:lineRule="auto"/>
        <w:contextualSpacing/>
        <w:rPr>
          <w:rFonts w:cs="Tahoma"/>
          <w:bCs/>
          <w:iCs/>
        </w:rPr>
      </w:pPr>
      <w:r>
        <w:rPr>
          <w:rFonts w:cs="Tahoma"/>
          <w:bCs/>
          <w:iCs/>
        </w:rPr>
        <w:lastRenderedPageBreak/>
        <w:t xml:space="preserve">A través de escrito, remitido a través del SARCOEM, en fecha </w:t>
      </w:r>
      <w:r w:rsidR="00E107AD">
        <w:rPr>
          <w:rFonts w:cs="Tahoma"/>
          <w:bCs/>
          <w:iCs/>
        </w:rPr>
        <w:t>veinticuatro</w:t>
      </w:r>
      <w:r>
        <w:rPr>
          <w:rFonts w:cs="Tahoma"/>
          <w:bCs/>
          <w:iCs/>
        </w:rPr>
        <w:t xml:space="preserve"> de </w:t>
      </w:r>
      <w:r w:rsidR="00E107AD">
        <w:rPr>
          <w:rFonts w:cs="Tahoma"/>
          <w:bCs/>
          <w:iCs/>
        </w:rPr>
        <w:t>mayo</w:t>
      </w:r>
      <w:r>
        <w:rPr>
          <w:rFonts w:cs="Tahoma"/>
          <w:bCs/>
          <w:iCs/>
        </w:rPr>
        <w:t xml:space="preserve"> del dos mil veintidós, el Sujeto Obligado, </w:t>
      </w:r>
      <w:r w:rsidR="00E107AD">
        <w:rPr>
          <w:rFonts w:cs="Tahoma"/>
          <w:bCs/>
          <w:iCs/>
        </w:rPr>
        <w:t>remitió un archivo comprimido, el cual, contiene la siguiente información:</w:t>
      </w:r>
    </w:p>
    <w:p w:rsidR="00E107AD" w:rsidP="00E107AD" w:rsidRDefault="00E107AD" w14:paraId="7CE6ABA3" w14:textId="77777777">
      <w:pPr>
        <w:pStyle w:val="Prrafodelista"/>
        <w:tabs>
          <w:tab w:val="left" w:pos="4667"/>
        </w:tabs>
        <w:spacing w:after="0" w:line="360" w:lineRule="auto"/>
        <w:rPr>
          <w:rFonts w:cs="Tahoma"/>
          <w:b/>
          <w:iCs/>
        </w:rPr>
      </w:pPr>
    </w:p>
    <w:p w:rsidRPr="001942B3" w:rsidR="00E107AD" w:rsidP="00E107AD" w:rsidRDefault="00E107AD" w14:paraId="3E654F66" w14:textId="08A349AD">
      <w:pPr>
        <w:pStyle w:val="Prrafodelista"/>
        <w:numPr>
          <w:ilvl w:val="0"/>
          <w:numId w:val="34"/>
        </w:numPr>
        <w:tabs>
          <w:tab w:val="left" w:pos="4667"/>
        </w:tabs>
        <w:spacing w:after="0" w:line="360" w:lineRule="auto"/>
        <w:rPr>
          <w:rFonts w:cs="Tahoma"/>
          <w:b/>
          <w:iCs/>
        </w:rPr>
      </w:pPr>
      <w:r w:rsidRPr="00E107AD">
        <w:rPr>
          <w:rFonts w:cs="Tahoma"/>
          <w:b/>
          <w:iCs/>
        </w:rPr>
        <w:t>MANIFESTACION RR5566.zip</w:t>
      </w:r>
      <w:r w:rsidR="001942B3">
        <w:rPr>
          <w:rFonts w:cs="Tahoma"/>
          <w:b/>
          <w:iCs/>
        </w:rPr>
        <w:t xml:space="preserve">. </w:t>
      </w:r>
      <w:r w:rsidRPr="001942B3" w:rsidR="001942B3">
        <w:rPr>
          <w:rFonts w:cs="Tahoma"/>
          <w:bCs/>
          <w:iCs/>
        </w:rPr>
        <w:t>Contiene el documento, MANIFESTACION RR5566.pdf</w:t>
      </w:r>
      <w:r w:rsidR="001942B3">
        <w:rPr>
          <w:rFonts w:cs="Tahoma"/>
          <w:bCs/>
          <w:iCs/>
        </w:rPr>
        <w:t>, que consiste en cuatro fojas y por el cual, expone:</w:t>
      </w:r>
    </w:p>
    <w:p w:rsidR="001942B3" w:rsidP="001942B3" w:rsidRDefault="001942B3" w14:paraId="7B4E2F83" w14:textId="15442A5F">
      <w:pPr>
        <w:tabs>
          <w:tab w:val="left" w:pos="4667"/>
        </w:tabs>
        <w:spacing w:after="0" w:line="360" w:lineRule="auto"/>
        <w:rPr>
          <w:rFonts w:cs="Tahoma"/>
          <w:b/>
          <w:iCs/>
        </w:rPr>
      </w:pPr>
    </w:p>
    <w:p w:rsidRPr="001942B3" w:rsidR="001942B3" w:rsidP="001942B3" w:rsidRDefault="001942B3" w14:paraId="5A2E4BB0" w14:textId="14929E6C">
      <w:pPr>
        <w:tabs>
          <w:tab w:val="left" w:pos="567"/>
        </w:tabs>
        <w:spacing w:after="0" w:line="360" w:lineRule="auto"/>
        <w:ind w:left="567" w:right="616"/>
        <w:rPr>
          <w:i/>
          <w:iCs/>
          <w:sz w:val="20"/>
          <w:szCs w:val="20"/>
        </w:rPr>
      </w:pPr>
      <w:r>
        <w:rPr>
          <w:i/>
          <w:iCs/>
          <w:sz w:val="20"/>
          <w:szCs w:val="20"/>
        </w:rPr>
        <w:t>“</w:t>
      </w:r>
      <w:r w:rsidRPr="001942B3">
        <w:rPr>
          <w:i/>
          <w:iCs/>
          <w:sz w:val="20"/>
          <w:szCs w:val="20"/>
        </w:rPr>
        <w:t>PRIMERA. En relación a los hechos que se mencionan, este Sujeto Obligado nunca ha negado la</w:t>
      </w:r>
      <w:r>
        <w:rPr>
          <w:i/>
          <w:iCs/>
          <w:sz w:val="20"/>
          <w:szCs w:val="20"/>
        </w:rPr>
        <w:t xml:space="preserve"> </w:t>
      </w:r>
      <w:r w:rsidRPr="001942B3">
        <w:rPr>
          <w:i/>
          <w:iCs/>
          <w:sz w:val="20"/>
          <w:szCs w:val="20"/>
        </w:rPr>
        <w:t>entrega de información, dado que en el numeral Cuarto de los Antecedes, manifiesta su voluntad de</w:t>
      </w:r>
    </w:p>
    <w:p w:rsidRPr="001942B3" w:rsidR="001942B3" w:rsidP="001942B3" w:rsidRDefault="001942B3" w14:paraId="3D1A8A16" w14:textId="77777777">
      <w:pPr>
        <w:tabs>
          <w:tab w:val="left" w:pos="567"/>
        </w:tabs>
        <w:spacing w:after="0" w:line="360" w:lineRule="auto"/>
        <w:ind w:left="567" w:right="616"/>
        <w:rPr>
          <w:i/>
          <w:iCs/>
          <w:sz w:val="20"/>
          <w:szCs w:val="20"/>
        </w:rPr>
      </w:pPr>
      <w:r w:rsidRPr="001942B3">
        <w:rPr>
          <w:i/>
          <w:iCs/>
          <w:sz w:val="20"/>
          <w:szCs w:val="20"/>
        </w:rPr>
        <w:t>conciliar y por lo tanto de remitir la información solicitada; sin embargo solicita la acreditación de</w:t>
      </w:r>
    </w:p>
    <w:p w:rsidR="001942B3" w:rsidP="001942B3" w:rsidRDefault="001942B3" w14:paraId="060687F9" w14:textId="393EDA2F">
      <w:pPr>
        <w:tabs>
          <w:tab w:val="left" w:pos="567"/>
        </w:tabs>
        <w:spacing w:after="0" w:line="360" w:lineRule="auto"/>
        <w:ind w:left="567" w:right="616"/>
        <w:rPr>
          <w:i/>
          <w:iCs/>
          <w:sz w:val="20"/>
          <w:szCs w:val="20"/>
        </w:rPr>
      </w:pPr>
      <w:r w:rsidRPr="001942B3">
        <w:rPr>
          <w:i/>
          <w:iCs/>
          <w:sz w:val="20"/>
          <w:szCs w:val="20"/>
        </w:rPr>
        <w:t>identidad y personalidad del solicitante de conformidad con el artículo 118 de la Ley de Protección de Datos Personales en Posesión de los Sujetos Obligados del Estado de México y Municipios, lo anterior</w:t>
      </w:r>
      <w:r>
        <w:rPr>
          <w:i/>
          <w:iCs/>
          <w:sz w:val="20"/>
          <w:szCs w:val="20"/>
        </w:rPr>
        <w:t xml:space="preserve"> </w:t>
      </w:r>
      <w:r w:rsidRPr="001942B3">
        <w:rPr>
          <w:i/>
          <w:iCs/>
          <w:sz w:val="20"/>
          <w:szCs w:val="20"/>
        </w:rPr>
        <w:t xml:space="preserve">sustentado por el artículo 90 fracción 111, de la misma Ley que menciona como función de la Unidad de Transparencia establecer mecanismos para asegurar que los datos personales solo se entreguen a su titular o su representante debidamente acreditados. </w:t>
      </w:r>
    </w:p>
    <w:p w:rsidRPr="001942B3" w:rsidR="001942B3" w:rsidP="001942B3" w:rsidRDefault="001942B3" w14:paraId="3B44FEB7" w14:textId="77777777">
      <w:pPr>
        <w:tabs>
          <w:tab w:val="left" w:pos="567"/>
        </w:tabs>
        <w:spacing w:after="0" w:line="360" w:lineRule="auto"/>
        <w:ind w:left="567" w:right="616"/>
        <w:rPr>
          <w:i/>
          <w:iCs/>
          <w:sz w:val="20"/>
          <w:szCs w:val="20"/>
        </w:rPr>
      </w:pPr>
    </w:p>
    <w:p w:rsidRPr="001942B3" w:rsidR="001942B3" w:rsidP="001942B3" w:rsidRDefault="001942B3" w14:paraId="34E2E8E4" w14:textId="39C7B9ED">
      <w:pPr>
        <w:tabs>
          <w:tab w:val="left" w:pos="567"/>
        </w:tabs>
        <w:spacing w:after="0" w:line="360" w:lineRule="auto"/>
        <w:ind w:left="567" w:right="616"/>
        <w:rPr>
          <w:i/>
          <w:iCs/>
          <w:sz w:val="20"/>
          <w:szCs w:val="20"/>
        </w:rPr>
      </w:pPr>
      <w:r w:rsidRPr="001942B3">
        <w:rPr>
          <w:i/>
          <w:iCs/>
          <w:sz w:val="20"/>
          <w:szCs w:val="20"/>
        </w:rPr>
        <w:t>Lo anterior sustentado conforme el criterio 01 /18 del Instituto Nacional de Transparencia, Acceso a la</w:t>
      </w:r>
      <w:r>
        <w:rPr>
          <w:i/>
          <w:iCs/>
          <w:sz w:val="20"/>
          <w:szCs w:val="20"/>
        </w:rPr>
        <w:t xml:space="preserve"> </w:t>
      </w:r>
      <w:r w:rsidRPr="001942B3">
        <w:rPr>
          <w:i/>
          <w:iCs/>
          <w:sz w:val="20"/>
          <w:szCs w:val="20"/>
        </w:rPr>
        <w:t>Información y Protección de Datos Personales en donde señala que "La entrega de datos personales a través del portal de la Plataforma Nacional de Transparencia, correo electrónico o cualquier</w:t>
      </w:r>
      <w:r>
        <w:rPr>
          <w:i/>
          <w:iCs/>
          <w:sz w:val="20"/>
          <w:szCs w:val="20"/>
        </w:rPr>
        <w:t xml:space="preserve"> </w:t>
      </w:r>
      <w:r w:rsidRPr="001942B3">
        <w:rPr>
          <w:i/>
          <w:iCs/>
          <w:sz w:val="20"/>
          <w:szCs w:val="20"/>
        </w:rPr>
        <w:t xml:space="preserve">otro medio similar resulta improcedente, sin que los sujetos obligados hayan corroborado </w:t>
      </w:r>
    </w:p>
    <w:p w:rsidR="001942B3" w:rsidP="001942B3" w:rsidRDefault="001942B3" w14:paraId="000D4FD2" w14:textId="3E3488BF">
      <w:pPr>
        <w:tabs>
          <w:tab w:val="left" w:pos="567"/>
        </w:tabs>
        <w:spacing w:after="0" w:line="360" w:lineRule="auto"/>
        <w:ind w:left="567" w:right="616"/>
        <w:rPr>
          <w:i/>
          <w:iCs/>
          <w:sz w:val="20"/>
          <w:szCs w:val="20"/>
        </w:rPr>
      </w:pPr>
      <w:r w:rsidRPr="001942B3">
        <w:rPr>
          <w:i/>
          <w:iCs/>
          <w:sz w:val="20"/>
          <w:szCs w:val="20"/>
        </w:rPr>
        <w:t xml:space="preserve">previamente la identidad del titular" </w:t>
      </w:r>
    </w:p>
    <w:p w:rsidRPr="001942B3" w:rsidR="001942B3" w:rsidP="001942B3" w:rsidRDefault="001942B3" w14:paraId="006EE474" w14:textId="77777777">
      <w:pPr>
        <w:tabs>
          <w:tab w:val="left" w:pos="567"/>
        </w:tabs>
        <w:spacing w:after="0" w:line="360" w:lineRule="auto"/>
        <w:ind w:left="567" w:right="616"/>
        <w:rPr>
          <w:i/>
          <w:iCs/>
          <w:sz w:val="20"/>
          <w:szCs w:val="20"/>
        </w:rPr>
      </w:pPr>
    </w:p>
    <w:p w:rsidRPr="001942B3" w:rsidR="001942B3" w:rsidP="001942B3" w:rsidRDefault="001942B3" w14:paraId="731A2C97" w14:textId="533019C7">
      <w:pPr>
        <w:tabs>
          <w:tab w:val="left" w:pos="567"/>
        </w:tabs>
        <w:spacing w:after="0" w:line="360" w:lineRule="auto"/>
        <w:ind w:left="567" w:right="616"/>
        <w:rPr>
          <w:i/>
          <w:iCs/>
          <w:sz w:val="20"/>
          <w:szCs w:val="20"/>
        </w:rPr>
      </w:pPr>
      <w:r w:rsidRPr="001942B3">
        <w:rPr>
          <w:i/>
          <w:iCs/>
          <w:sz w:val="20"/>
          <w:szCs w:val="20"/>
        </w:rPr>
        <w:t>SEGUNDA. En la solicitud vía SARCOEM con folio 00001/TLALNEPA/AD/2022, el solicitante informa la imposibilidad de asistir directamente, por lo que ante esta Unidad de Transparencia no logra cumplir</w:t>
      </w:r>
      <w:r>
        <w:rPr>
          <w:i/>
          <w:iCs/>
          <w:sz w:val="20"/>
          <w:szCs w:val="20"/>
        </w:rPr>
        <w:t xml:space="preserve"> </w:t>
      </w:r>
      <w:r w:rsidRPr="001942B3">
        <w:rPr>
          <w:i/>
          <w:iCs/>
          <w:sz w:val="20"/>
          <w:szCs w:val="20"/>
        </w:rPr>
        <w:t>con la acreditación de identidad, señalada en el numeral anterior, al no acudir de manera personal o por medio de un representante debidamente acreditado.</w:t>
      </w:r>
      <w:r>
        <w:rPr>
          <w:i/>
          <w:iCs/>
          <w:sz w:val="20"/>
          <w:szCs w:val="20"/>
        </w:rPr>
        <w:t>”</w:t>
      </w:r>
    </w:p>
    <w:p w:rsidR="00E107AD" w:rsidP="00395EF6" w:rsidRDefault="00E107AD" w14:paraId="02E7206A" w14:textId="2BEAB79B">
      <w:pPr>
        <w:tabs>
          <w:tab w:val="left" w:pos="4667"/>
        </w:tabs>
        <w:spacing w:after="0" w:line="360" w:lineRule="auto"/>
        <w:contextualSpacing/>
        <w:rPr>
          <w:rFonts w:cs="Tahoma"/>
          <w:bCs/>
          <w:iCs/>
        </w:rPr>
      </w:pPr>
    </w:p>
    <w:p w:rsidR="00B14C90" w:rsidP="00395EF6" w:rsidRDefault="00B038DE" w14:paraId="5C470762" w14:textId="7BEF2E14">
      <w:pPr>
        <w:tabs>
          <w:tab w:val="left" w:pos="4667"/>
        </w:tabs>
        <w:spacing w:after="0" w:line="360" w:lineRule="auto"/>
        <w:contextualSpacing/>
        <w:rPr>
          <w:rFonts w:cs="Tahoma"/>
          <w:b/>
          <w:iCs/>
        </w:rPr>
      </w:pPr>
      <w:r>
        <w:rPr>
          <w:rFonts w:cs="Tahoma"/>
          <w:b/>
          <w:iCs/>
        </w:rPr>
        <w:t>e</w:t>
      </w:r>
      <w:r w:rsidRPr="00B14C90" w:rsidR="00B14C90">
        <w:rPr>
          <w:rFonts w:cs="Tahoma"/>
          <w:b/>
          <w:iCs/>
        </w:rPr>
        <w:t xml:space="preserve">) </w:t>
      </w:r>
      <w:r w:rsidR="008735EE">
        <w:rPr>
          <w:rFonts w:cs="Tahoma"/>
          <w:b/>
          <w:iCs/>
        </w:rPr>
        <w:t>Acuerdo de Ampliación.</w:t>
      </w:r>
    </w:p>
    <w:p w:rsidRPr="00B14C90" w:rsidR="00B14C90" w:rsidP="00395EF6" w:rsidRDefault="00B14C90" w14:paraId="2EFCD1FF" w14:textId="3411002D">
      <w:pPr>
        <w:tabs>
          <w:tab w:val="left" w:pos="4667"/>
        </w:tabs>
        <w:spacing w:after="0" w:line="360" w:lineRule="auto"/>
        <w:contextualSpacing/>
        <w:rPr>
          <w:rFonts w:cs="Tahoma"/>
          <w:bCs/>
          <w:iCs/>
        </w:rPr>
      </w:pPr>
    </w:p>
    <w:p w:rsidRPr="008735EE" w:rsidR="008735EE" w:rsidP="008735EE" w:rsidRDefault="008735EE" w14:paraId="235C9B45" w14:textId="3F7C8784">
      <w:pPr>
        <w:tabs>
          <w:tab w:val="left" w:pos="4667"/>
        </w:tabs>
        <w:spacing w:after="0" w:line="360" w:lineRule="auto"/>
        <w:contextualSpacing/>
        <w:rPr>
          <w:rFonts w:cs="Tahoma"/>
          <w:bCs/>
          <w:iCs/>
        </w:rPr>
      </w:pPr>
      <w:r>
        <w:rPr>
          <w:rFonts w:cs="Tahoma"/>
          <w:bCs/>
          <w:iCs/>
        </w:rPr>
        <w:lastRenderedPageBreak/>
        <w:t>El siete de junio del dos mil veintidós, se consideró necesaria la ampliación de plazo</w:t>
      </w:r>
      <w:r w:rsidRPr="008735EE">
        <w:rPr>
          <w:rFonts w:cs="Tahoma"/>
          <w:bCs/>
          <w:iCs/>
        </w:rPr>
        <w:t xml:space="preserve"> por un periodo de veinte días, el plazo para resolver el citado medio de</w:t>
      </w:r>
      <w:r>
        <w:rPr>
          <w:rFonts w:cs="Tahoma"/>
          <w:bCs/>
          <w:iCs/>
        </w:rPr>
        <w:t xml:space="preserve"> </w:t>
      </w:r>
      <w:r w:rsidRPr="008735EE">
        <w:rPr>
          <w:rFonts w:cs="Tahoma"/>
          <w:bCs/>
          <w:iCs/>
        </w:rPr>
        <w:t xml:space="preserve">impugnación, con el fin de contar con los elementos suficientes </w:t>
      </w:r>
      <w:r>
        <w:rPr>
          <w:rFonts w:cs="Tahoma"/>
          <w:bCs/>
          <w:iCs/>
        </w:rPr>
        <w:t>para</w:t>
      </w:r>
      <w:r w:rsidRPr="008735EE">
        <w:rPr>
          <w:rFonts w:cs="Tahoma"/>
          <w:bCs/>
          <w:iCs/>
        </w:rPr>
        <w:t xml:space="preserve"> resolver el fondo del</w:t>
      </w:r>
      <w:r>
        <w:rPr>
          <w:rFonts w:cs="Tahoma"/>
          <w:bCs/>
          <w:iCs/>
        </w:rPr>
        <w:t xml:space="preserve"> asunto, acuerdo que fue notificado el treinta de junio del dos mil veintidós.</w:t>
      </w:r>
    </w:p>
    <w:p w:rsidRPr="00F47056" w:rsidR="008735EE" w:rsidP="00395EF6" w:rsidRDefault="008735EE" w14:paraId="6064875F" w14:textId="77777777">
      <w:pPr>
        <w:tabs>
          <w:tab w:val="left" w:pos="4667"/>
        </w:tabs>
        <w:spacing w:after="0" w:line="360" w:lineRule="auto"/>
        <w:contextualSpacing/>
        <w:rPr>
          <w:rFonts w:cs="Tahoma"/>
          <w:b/>
          <w:iCs/>
          <w:u w:val="single"/>
        </w:rPr>
      </w:pPr>
    </w:p>
    <w:p w:rsidR="00141D34" w:rsidP="00395EF6" w:rsidRDefault="00B14C90" w14:paraId="786828E0" w14:textId="6366AFF1">
      <w:pPr>
        <w:tabs>
          <w:tab w:val="left" w:pos="4667"/>
        </w:tabs>
        <w:spacing w:after="0" w:line="360" w:lineRule="auto"/>
        <w:contextualSpacing/>
        <w:rPr>
          <w:rFonts w:cs="Tahoma"/>
          <w:b/>
          <w:iCs/>
        </w:rPr>
      </w:pPr>
      <w:r>
        <w:rPr>
          <w:rFonts w:cs="Tahoma"/>
          <w:b/>
          <w:iCs/>
        </w:rPr>
        <w:t>g</w:t>
      </w:r>
      <w:r w:rsidRPr="00141D34" w:rsidR="00E04852">
        <w:rPr>
          <w:rFonts w:cs="Tahoma"/>
          <w:b/>
          <w:iCs/>
        </w:rPr>
        <w:t xml:space="preserve">) Cierre de instrucción. </w:t>
      </w:r>
    </w:p>
    <w:p w:rsidRPr="00141D34" w:rsidR="009F7E29" w:rsidP="00395EF6" w:rsidRDefault="009F7E29" w14:paraId="15434F75" w14:textId="77777777">
      <w:pPr>
        <w:tabs>
          <w:tab w:val="left" w:pos="4667"/>
        </w:tabs>
        <w:spacing w:after="0" w:line="360" w:lineRule="auto"/>
        <w:contextualSpacing/>
        <w:rPr>
          <w:rFonts w:cs="Tahoma"/>
          <w:b/>
          <w:iCs/>
        </w:rPr>
      </w:pPr>
    </w:p>
    <w:p w:rsidR="00141D34" w:rsidP="00395EF6" w:rsidRDefault="008735EE" w14:paraId="1888B223" w14:textId="58681ACE">
      <w:pPr>
        <w:tabs>
          <w:tab w:val="left" w:pos="4667"/>
        </w:tabs>
        <w:spacing w:after="0" w:line="360" w:lineRule="auto"/>
        <w:contextualSpacing/>
        <w:rPr>
          <w:rFonts w:cs="Tahoma"/>
          <w:bCs/>
          <w:iCs/>
        </w:rPr>
      </w:pPr>
      <w:r>
        <w:rPr>
          <w:rFonts w:cs="Tahoma"/>
          <w:bCs/>
          <w:iCs/>
        </w:rPr>
        <w:t>Por acuerdo del</w:t>
      </w:r>
      <w:r w:rsidRPr="003D2E44" w:rsidR="00E04852">
        <w:rPr>
          <w:rFonts w:cs="Tahoma"/>
          <w:bCs/>
          <w:iCs/>
        </w:rPr>
        <w:t xml:space="preserve"> </w:t>
      </w:r>
      <w:r>
        <w:rPr>
          <w:rFonts w:cs="Tahoma"/>
          <w:bCs/>
          <w:iCs/>
        </w:rPr>
        <w:t>treinta</w:t>
      </w:r>
      <w:r w:rsidR="002E6E7E">
        <w:rPr>
          <w:rFonts w:cs="Tahoma"/>
          <w:bCs/>
          <w:iCs/>
        </w:rPr>
        <w:t xml:space="preserve"> </w:t>
      </w:r>
      <w:r w:rsidRPr="003D2E44" w:rsidR="00E04852">
        <w:rPr>
          <w:rFonts w:cs="Tahoma"/>
          <w:bCs/>
          <w:iCs/>
        </w:rPr>
        <w:t xml:space="preserve">de </w:t>
      </w:r>
      <w:r>
        <w:rPr>
          <w:rFonts w:cs="Tahoma"/>
          <w:bCs/>
          <w:iCs/>
        </w:rPr>
        <w:t>junio</w:t>
      </w:r>
      <w:r w:rsidRPr="003D2E44" w:rsidR="00E04852">
        <w:rPr>
          <w:rFonts w:cs="Tahoma"/>
          <w:bCs/>
          <w:iCs/>
        </w:rPr>
        <w:t xml:space="preserve"> de dos mil </w:t>
      </w:r>
      <w:r w:rsidR="009F7E29">
        <w:rPr>
          <w:rFonts w:cs="Tahoma"/>
          <w:bCs/>
          <w:iCs/>
        </w:rPr>
        <w:t>veintidós</w:t>
      </w:r>
      <w:r w:rsidRPr="003D2E44" w:rsidR="00E04852">
        <w:rPr>
          <w:rFonts w:cs="Tahoma"/>
          <w:bCs/>
          <w:iCs/>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946438">
        <w:rPr>
          <w:rFonts w:cs="Tahoma"/>
          <w:bCs/>
          <w:iCs/>
        </w:rPr>
        <w:t>Sistema de Acceso, Rectificación, Cancelación y Oposición de Datos Personales del Estado de México</w:t>
      </w:r>
      <w:r w:rsidRPr="003D2E44" w:rsidR="00E04852">
        <w:rPr>
          <w:rFonts w:cs="Tahoma"/>
          <w:bCs/>
          <w:iCs/>
        </w:rPr>
        <w:t xml:space="preserve"> (</w:t>
      </w:r>
      <w:r w:rsidR="00946438">
        <w:rPr>
          <w:rFonts w:cs="Tahoma"/>
          <w:bCs/>
          <w:iCs/>
        </w:rPr>
        <w:t>SARCOEM</w:t>
      </w:r>
      <w:r w:rsidRPr="003D2E44" w:rsidR="00E04852">
        <w:rPr>
          <w:rFonts w:cs="Tahoma"/>
          <w:bCs/>
          <w:iCs/>
        </w:rPr>
        <w:t xml:space="preserve">). En razón de que fue debidamente sustanciado el expediente electrónico y no existe diligencia pendiente de desahogo, se emite la resolución que conforme a Derecho proceda, de acuerdo a los siguientes: </w:t>
      </w:r>
    </w:p>
    <w:p w:rsidR="00141D34" w:rsidP="00395EF6" w:rsidRDefault="00141D34" w14:paraId="19A15A30" w14:textId="27ADAB36">
      <w:pPr>
        <w:tabs>
          <w:tab w:val="left" w:pos="4667"/>
        </w:tabs>
        <w:spacing w:after="0" w:line="360" w:lineRule="auto"/>
        <w:contextualSpacing/>
        <w:rPr>
          <w:rFonts w:cs="Tahoma"/>
          <w:bCs/>
          <w:iCs/>
        </w:rPr>
      </w:pPr>
    </w:p>
    <w:p w:rsidR="00F47056" w:rsidP="00395EF6" w:rsidRDefault="00F47056" w14:paraId="7749AE95" w14:textId="77777777">
      <w:pPr>
        <w:spacing w:after="0" w:line="360" w:lineRule="auto"/>
        <w:jc w:val="center"/>
        <w:rPr>
          <w:rFonts w:eastAsia="Times New Roman" w:cs="Tahoma"/>
          <w:b/>
          <w:color w:val="auto"/>
          <w:lang w:val="es-ES" w:eastAsia="es-ES"/>
        </w:rPr>
      </w:pPr>
    </w:p>
    <w:p w:rsidRPr="008C3E33" w:rsidR="00E854E3" w:rsidP="00395EF6" w:rsidRDefault="00E854E3" w14:paraId="3F4EB43F" w14:textId="1EDBF4C3">
      <w:pPr>
        <w:spacing w:after="0" w:line="360" w:lineRule="auto"/>
        <w:jc w:val="center"/>
        <w:rPr>
          <w:rFonts w:eastAsia="Times New Roman" w:cs="Tahoma"/>
          <w:b/>
          <w:color w:val="auto"/>
          <w:lang w:val="es-ES" w:eastAsia="es-ES"/>
        </w:rPr>
      </w:pPr>
      <w:r w:rsidRPr="008C3E33">
        <w:rPr>
          <w:rFonts w:eastAsia="Times New Roman" w:cs="Tahoma"/>
          <w:b/>
          <w:color w:val="auto"/>
          <w:lang w:val="es-ES" w:eastAsia="es-ES"/>
        </w:rPr>
        <w:t>C O N S I D E R A N D O S:</w:t>
      </w:r>
    </w:p>
    <w:p w:rsidR="00E854E3" w:rsidP="00395EF6" w:rsidRDefault="00E854E3" w14:paraId="69E2DD3F" w14:textId="77777777">
      <w:pPr>
        <w:tabs>
          <w:tab w:val="left" w:pos="4667"/>
        </w:tabs>
        <w:spacing w:after="0" w:line="360" w:lineRule="auto"/>
        <w:contextualSpacing/>
        <w:rPr>
          <w:rFonts w:cs="Tahoma"/>
          <w:bCs/>
          <w:iCs/>
        </w:rPr>
      </w:pPr>
    </w:p>
    <w:p w:rsidRPr="00AF6580" w:rsidR="003706BD" w:rsidP="00395EF6" w:rsidRDefault="003706BD" w14:paraId="296699C4" w14:textId="77777777">
      <w:pPr>
        <w:spacing w:after="0" w:line="360" w:lineRule="auto"/>
        <w:rPr>
          <w:rFonts w:eastAsia="Batang" w:cs="Tahoma"/>
          <w:b/>
          <w:bCs/>
        </w:rPr>
      </w:pPr>
      <w:r w:rsidRPr="00AF6580">
        <w:rPr>
          <w:rFonts w:eastAsia="Batang" w:cs="Tahoma"/>
          <w:b/>
          <w:bCs/>
        </w:rPr>
        <w:t xml:space="preserve">PRIMERO. Competencia. </w:t>
      </w:r>
    </w:p>
    <w:p w:rsidRPr="00AF6580" w:rsidR="003706BD" w:rsidP="00395EF6" w:rsidRDefault="003706BD" w14:paraId="6025CABE" w14:textId="77777777">
      <w:pPr>
        <w:spacing w:after="0" w:line="360" w:lineRule="auto"/>
        <w:rPr>
          <w:rFonts w:eastAsia="Batang" w:cs="Tahoma"/>
          <w:b/>
          <w:bCs/>
        </w:rPr>
      </w:pPr>
    </w:p>
    <w:p w:rsidRPr="007A6721" w:rsidR="003706BD" w:rsidP="00395EF6" w:rsidRDefault="003706BD" w14:paraId="24DFD35C" w14:textId="77777777">
      <w:pPr>
        <w:spacing w:after="0" w:line="360" w:lineRule="auto"/>
        <w:rPr>
          <w:rFonts w:eastAsia="Calibri" w:cs="Tahoma"/>
          <w:bCs/>
        </w:rPr>
      </w:pPr>
      <w:r w:rsidRPr="007A6721">
        <w:rPr>
          <w:rFonts w:eastAsia="Calibri" w:cs="Tahoma"/>
          <w:bC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eastAsia="Calibri" w:cs="Tahoma"/>
          <w:bCs/>
        </w:rPr>
        <w:t xml:space="preserve">trigésimo,  trigésimo primero y trigésimo segundo </w:t>
      </w:r>
      <w:r w:rsidRPr="007A6721">
        <w:rPr>
          <w:rFonts w:eastAsia="Calibri" w:cs="Tahoma"/>
          <w:bCs/>
        </w:rPr>
        <w:t xml:space="preserve">fracciones I, II, III, IV y V, de la Constitución Política del Estado Libre y Soberano de México; 1°, </w:t>
      </w:r>
      <w:r>
        <w:rPr>
          <w:rFonts w:eastAsia="Calibri" w:cs="Tahoma"/>
          <w:bCs/>
        </w:rPr>
        <w:t>3</w:t>
      </w:r>
      <w:r w:rsidRPr="007A6721">
        <w:rPr>
          <w:rFonts w:eastAsia="Calibri" w:cs="Tahoma"/>
          <w:bCs/>
        </w:rPr>
        <w:t>°,</w:t>
      </w:r>
      <w:r>
        <w:rPr>
          <w:rFonts w:eastAsia="Calibri" w:cs="Tahoma"/>
          <w:bCs/>
        </w:rPr>
        <w:t xml:space="preserve"> fracción XXIV, fracción I, </w:t>
      </w:r>
      <w:r>
        <w:rPr>
          <w:rFonts w:eastAsia="Calibri" w:cs="Tahoma"/>
          <w:bCs/>
        </w:rPr>
        <w:lastRenderedPageBreak/>
        <w:t xml:space="preserve">103 y 111, </w:t>
      </w:r>
      <w:r w:rsidRPr="007A6721">
        <w:rPr>
          <w:rFonts w:eastAsia="Calibri" w:cs="Tahoma"/>
          <w:bCs/>
        </w:rPr>
        <w:t xml:space="preserve">de la Ley General de </w:t>
      </w:r>
      <w:r>
        <w:rPr>
          <w:rFonts w:eastAsia="Calibri" w:cs="Tahoma"/>
          <w:bCs/>
        </w:rPr>
        <w:t xml:space="preserve">Protección de Datos Personales en Posesión de Sujetos Obligados, publicada en el Diario Oficial de la Federación el veintiséis de enero de dos mil diecisiete; así como los artículos </w:t>
      </w:r>
      <w:r w:rsidRPr="007A6721">
        <w:rPr>
          <w:rFonts w:eastAsia="Calibri" w:cs="Tahoma"/>
          <w:bCs/>
        </w:rPr>
        <w:t xml:space="preserve">1°, </w:t>
      </w:r>
      <w:r>
        <w:rPr>
          <w:rFonts w:eastAsia="Calibri" w:cs="Tahoma"/>
          <w:bCs/>
        </w:rPr>
        <w:t>4°, fracción</w:t>
      </w:r>
      <w:r w:rsidRPr="007A6721">
        <w:rPr>
          <w:rFonts w:eastAsia="Calibri" w:cs="Tahoma"/>
          <w:bCs/>
        </w:rPr>
        <w:t xml:space="preserve"> </w:t>
      </w:r>
      <w:r>
        <w:rPr>
          <w:rFonts w:eastAsia="Calibri" w:cs="Tahoma"/>
          <w:bCs/>
        </w:rPr>
        <w:t>XX</w:t>
      </w:r>
      <w:r w:rsidRPr="007A6721">
        <w:rPr>
          <w:rFonts w:eastAsia="Calibri" w:cs="Tahoma"/>
          <w:bCs/>
        </w:rPr>
        <w:t xml:space="preserve">II </w:t>
      </w:r>
      <w:r>
        <w:rPr>
          <w:rFonts w:eastAsia="Calibri" w:cs="Tahoma"/>
          <w:bCs/>
        </w:rPr>
        <w:t xml:space="preserve">81, 82, fracción III, 119 y 137 de la Ley de Protección de Datos Personales en Posesión de Sujetos Obligados del Estado de México y Municipios, así como en lo dispuesto por los artículos </w:t>
      </w:r>
      <w:r w:rsidRPr="007A6721">
        <w:rPr>
          <w:rFonts w:eastAsia="Calibri" w:cs="Tahoma"/>
          <w:bCs/>
        </w:rPr>
        <w:t>9</w:t>
      </w:r>
      <w:r>
        <w:rPr>
          <w:rFonts w:eastAsia="Calibri" w:cs="Tahoma"/>
          <w:bCs/>
        </w:rPr>
        <w:t>°</w:t>
      </w:r>
      <w:r w:rsidRPr="007A6721">
        <w:rPr>
          <w:rFonts w:eastAsia="Calibri" w:cs="Tahoma"/>
          <w:bCs/>
        </w:rPr>
        <w:t>, fracciones I y XXIV y 11, del Reglamento Interior del Instituto de Transparencia, Acceso a la Información Pública y Protección de Datos Personales del Estado de México y Municipios.</w:t>
      </w:r>
    </w:p>
    <w:p w:rsidRPr="002974F4" w:rsidR="003706BD" w:rsidP="00395EF6" w:rsidRDefault="003706BD" w14:paraId="39BC3F52" w14:textId="77777777">
      <w:pPr>
        <w:spacing w:after="0" w:line="360" w:lineRule="auto"/>
        <w:rPr>
          <w:rFonts w:eastAsia="Calibri" w:cs="Tahoma"/>
          <w:bCs/>
          <w:color w:val="000000"/>
          <w:sz w:val="16"/>
          <w:lang w:val="es-ES_tradnl" w:eastAsia="es-ES_tradnl"/>
        </w:rPr>
      </w:pPr>
    </w:p>
    <w:p w:rsidRPr="007A6721" w:rsidR="003706BD" w:rsidP="00395EF6" w:rsidRDefault="003706BD" w14:paraId="05D610E6" w14:textId="77777777">
      <w:pPr>
        <w:spacing w:after="0" w:line="360" w:lineRule="auto"/>
        <w:rPr>
          <w:rFonts w:eastAsia="Calibri" w:cs="Tahoma"/>
          <w:bCs/>
        </w:rPr>
      </w:pPr>
      <w:r w:rsidRPr="007A6721">
        <w:rPr>
          <w:rFonts w:eastAsia="Calibri" w:cs="Tahoma"/>
          <w:b/>
          <w:bCs/>
        </w:rPr>
        <w:t>SEGUNDO</w:t>
      </w:r>
      <w:r w:rsidRPr="007A6721">
        <w:rPr>
          <w:rFonts w:eastAsia="Calibri" w:cs="Tahoma"/>
          <w:bCs/>
        </w:rPr>
        <w:t xml:space="preserve">. </w:t>
      </w:r>
      <w:r w:rsidRPr="007A6721">
        <w:rPr>
          <w:rFonts w:eastAsia="Calibri" w:cs="Tahoma"/>
          <w:b/>
          <w:bCs/>
        </w:rPr>
        <w:t>Causales de improcedencia y sobreseimiento.</w:t>
      </w:r>
      <w:r w:rsidRPr="007A6721">
        <w:rPr>
          <w:rFonts w:eastAsia="Calibri" w:cs="Tahoma"/>
          <w:bCs/>
        </w:rPr>
        <w:t xml:space="preserve"> </w:t>
      </w:r>
    </w:p>
    <w:p w:rsidRPr="002974F4" w:rsidR="003706BD" w:rsidP="00395EF6" w:rsidRDefault="003706BD" w14:paraId="0052EE72" w14:textId="77777777">
      <w:pPr>
        <w:spacing w:after="0" w:line="360" w:lineRule="auto"/>
        <w:rPr>
          <w:rFonts w:eastAsia="Calibri" w:cs="Tahoma"/>
          <w:bCs/>
          <w:sz w:val="16"/>
        </w:rPr>
      </w:pPr>
    </w:p>
    <w:p w:rsidRPr="007A6721" w:rsidR="003706BD" w:rsidP="00395EF6" w:rsidRDefault="003706BD" w14:paraId="0892494F" w14:textId="77777777">
      <w:pPr>
        <w:spacing w:after="0" w:line="360" w:lineRule="auto"/>
        <w:rPr>
          <w:rFonts w:eastAsia="Calibri" w:cs="Tahoma"/>
          <w:bCs/>
        </w:rPr>
      </w:pPr>
      <w:r w:rsidRPr="007A6721">
        <w:rPr>
          <w:rFonts w:eastAsia="Calibri" w:cs="Tahoma"/>
          <w:bC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rsidRPr="002974F4" w:rsidR="003706BD" w:rsidP="00395EF6" w:rsidRDefault="003706BD" w14:paraId="6F131086" w14:textId="77777777">
      <w:pPr>
        <w:spacing w:after="0" w:line="360" w:lineRule="auto"/>
        <w:rPr>
          <w:rFonts w:eastAsia="Calibri" w:cs="Tahoma"/>
          <w:bCs/>
          <w:sz w:val="16"/>
        </w:rPr>
      </w:pPr>
    </w:p>
    <w:p w:rsidR="003706BD" w:rsidP="00395EF6" w:rsidRDefault="003706BD" w14:paraId="496DCF11" w14:textId="77777777">
      <w:pPr>
        <w:pStyle w:val="Prrafodelista"/>
        <w:numPr>
          <w:ilvl w:val="0"/>
          <w:numId w:val="35"/>
        </w:numPr>
        <w:spacing w:after="0" w:line="360" w:lineRule="auto"/>
        <w:rPr>
          <w:rFonts w:eastAsia="Calibri" w:cs="Tahoma"/>
          <w:b/>
          <w:bCs/>
          <w:lang w:val="es-ES"/>
        </w:rPr>
      </w:pPr>
      <w:r w:rsidRPr="007A6721">
        <w:rPr>
          <w:rFonts w:eastAsia="Calibri" w:cs="Tahoma"/>
          <w:b/>
          <w:bCs/>
          <w:lang w:val="es-ES"/>
        </w:rPr>
        <w:t>Causales de improcedencia.</w:t>
      </w:r>
    </w:p>
    <w:p w:rsidRPr="007A6721" w:rsidR="003706BD" w:rsidP="00395EF6" w:rsidRDefault="003706BD" w14:paraId="14ADAD8C" w14:textId="77777777">
      <w:pPr>
        <w:pStyle w:val="Prrafodelista"/>
        <w:spacing w:after="0" w:line="360" w:lineRule="auto"/>
        <w:rPr>
          <w:rFonts w:eastAsia="Calibri" w:cs="Tahoma"/>
          <w:b/>
          <w:bCs/>
          <w:lang w:val="es-ES"/>
        </w:rPr>
      </w:pPr>
    </w:p>
    <w:p w:rsidR="003706BD" w:rsidP="00395EF6" w:rsidRDefault="003706BD" w14:paraId="65E79CB0" w14:textId="77777777">
      <w:pPr>
        <w:autoSpaceDE w:val="0"/>
        <w:autoSpaceDN w:val="0"/>
        <w:adjustRightInd w:val="0"/>
        <w:spacing w:after="0" w:line="360" w:lineRule="auto"/>
        <w:rPr>
          <w:rFonts w:eastAsia="Calibri" w:cs="Tahoma"/>
          <w:color w:val="000000"/>
          <w:lang w:eastAsia="es-MX"/>
        </w:rPr>
      </w:pPr>
      <w:r w:rsidRPr="007A6721">
        <w:rPr>
          <w:rFonts w:eastAsia="Calibri" w:cs="Tahoma"/>
          <w:color w:val="000000"/>
          <w:lang w:eastAsia="es-MX"/>
        </w:rPr>
        <w:t>En el presente caso, no se actualiza ninguna de las causales de improcedencia establecidas por el artículo 1</w:t>
      </w:r>
      <w:r>
        <w:rPr>
          <w:rFonts w:eastAsia="Calibri" w:cs="Tahoma"/>
          <w:color w:val="000000"/>
          <w:lang w:eastAsia="es-MX"/>
        </w:rPr>
        <w:t>38</w:t>
      </w:r>
      <w:r w:rsidRPr="007A6721">
        <w:rPr>
          <w:rFonts w:eastAsia="Calibri" w:cs="Tahoma"/>
          <w:color w:val="000000"/>
          <w:lang w:eastAsia="es-MX"/>
        </w:rPr>
        <w:t xml:space="preserve">, de la Ley de </w:t>
      </w:r>
      <w:r>
        <w:rPr>
          <w:rFonts w:eastAsia="Calibri" w:cs="Tahoma"/>
          <w:color w:val="000000"/>
          <w:lang w:eastAsia="es-MX"/>
        </w:rPr>
        <w:t>Protección de Datos Personales en Posesión de Sujetos Obligados</w:t>
      </w:r>
      <w:r w:rsidRPr="007A6721">
        <w:rPr>
          <w:rFonts w:eastAsia="Calibri" w:cs="Tahoma"/>
          <w:color w:val="000000"/>
          <w:lang w:eastAsia="es-MX"/>
        </w:rPr>
        <w:t xml:space="preserve"> del Estado de México y Municipios, toda vez que el recurso de revisión fue interpuesto </w:t>
      </w:r>
      <w:r>
        <w:rPr>
          <w:rFonts w:eastAsia="Calibri" w:cs="Tahoma"/>
          <w:color w:val="000000"/>
          <w:lang w:eastAsia="es-MX"/>
        </w:rPr>
        <w:t>en tiempo</w:t>
      </w:r>
      <w:r w:rsidRPr="007A6721">
        <w:rPr>
          <w:rFonts w:eastAsia="Calibri" w:cs="Tahoma"/>
          <w:color w:val="000000"/>
          <w:lang w:eastAsia="es-MX"/>
        </w:rPr>
        <w:t>;</w:t>
      </w:r>
      <w:r>
        <w:rPr>
          <w:rFonts w:eastAsia="Calibri" w:cs="Tahoma"/>
          <w:color w:val="000000"/>
          <w:lang w:eastAsia="es-MX"/>
        </w:rPr>
        <w:t xml:space="preserve"> el solicitante acreditó su identidad para efectos de la interposición del Recurso de Revisión; </w:t>
      </w:r>
      <w:r w:rsidRPr="007A6721">
        <w:rPr>
          <w:rFonts w:eastAsia="Calibri" w:cs="Tahoma"/>
          <w:color w:val="000000"/>
          <w:lang w:eastAsia="es-MX"/>
        </w:rPr>
        <w:t xml:space="preserve">este Instituto no tiene conocimiento </w:t>
      </w:r>
      <w:r w:rsidRPr="007A6721">
        <w:rPr>
          <w:rFonts w:cs="Tahoma"/>
        </w:rPr>
        <w:t xml:space="preserve">de </w:t>
      </w:r>
      <w:r>
        <w:rPr>
          <w:rFonts w:cs="Tahoma"/>
        </w:rPr>
        <w:t xml:space="preserve">haber resuelto sobre la materia del medio de impugnación que nos ocupa; se actualiza la causal de procedencia prevista por el artículo 129, fracción III de la Ley en cita; no se tiene conocimiento que ante Tribunales competentes se esté tramitando algún recurso o medio de defensa en contra del acto recurrido ante este Instituto; el Particular no modificó ni amplió su solicitud </w:t>
      </w:r>
      <w:r w:rsidRPr="007A6721">
        <w:rPr>
          <w:rFonts w:eastAsia="Calibri" w:cs="Tahoma"/>
          <w:color w:val="000000"/>
          <w:lang w:eastAsia="es-MX"/>
        </w:rPr>
        <w:t xml:space="preserve"> </w:t>
      </w:r>
      <w:r>
        <w:rPr>
          <w:rFonts w:eastAsia="Calibri" w:cs="Tahoma"/>
          <w:color w:val="000000"/>
          <w:lang w:eastAsia="es-MX"/>
        </w:rPr>
        <w:t xml:space="preserve">de acceso a datos personales y; finalmente el </w:t>
      </w:r>
      <w:r>
        <w:rPr>
          <w:rFonts w:eastAsia="Calibri" w:cs="Tahoma"/>
          <w:color w:val="000000"/>
          <w:lang w:eastAsia="es-MX"/>
        </w:rPr>
        <w:lastRenderedPageBreak/>
        <w:t xml:space="preserve">Particular acreditó el interés jurídico para efectos de interponer el medio de impugnación que nos ocupa. </w:t>
      </w:r>
    </w:p>
    <w:p w:rsidR="003706BD" w:rsidP="00395EF6" w:rsidRDefault="003706BD" w14:paraId="0172FB0F" w14:textId="77777777">
      <w:pPr>
        <w:autoSpaceDE w:val="0"/>
        <w:autoSpaceDN w:val="0"/>
        <w:adjustRightInd w:val="0"/>
        <w:spacing w:after="0" w:line="360" w:lineRule="auto"/>
        <w:rPr>
          <w:rFonts w:eastAsia="Calibri" w:cs="Tahoma"/>
          <w:color w:val="000000"/>
          <w:lang w:eastAsia="es-MX"/>
        </w:rPr>
      </w:pPr>
    </w:p>
    <w:p w:rsidRPr="007A6721" w:rsidR="003706BD" w:rsidP="00395EF6" w:rsidRDefault="003706BD" w14:paraId="3316303D" w14:textId="77777777">
      <w:pPr>
        <w:pStyle w:val="Prrafodelista"/>
        <w:numPr>
          <w:ilvl w:val="0"/>
          <w:numId w:val="35"/>
        </w:numPr>
        <w:spacing w:after="0" w:line="276" w:lineRule="auto"/>
        <w:rPr>
          <w:rFonts w:eastAsia="Calibri" w:cs="Tahoma"/>
          <w:bCs/>
          <w:lang w:val="es-ES"/>
        </w:rPr>
      </w:pPr>
      <w:r w:rsidRPr="007A6721">
        <w:rPr>
          <w:rFonts w:eastAsia="Calibri" w:cs="Tahoma"/>
          <w:b/>
          <w:bCs/>
          <w:lang w:val="es-ES"/>
        </w:rPr>
        <w:t>Causales de sobreseimiento</w:t>
      </w:r>
      <w:r w:rsidRPr="007A6721">
        <w:rPr>
          <w:rFonts w:eastAsia="Calibri" w:cs="Tahoma"/>
          <w:bCs/>
          <w:lang w:val="es-ES"/>
        </w:rPr>
        <w:t>.</w:t>
      </w:r>
    </w:p>
    <w:p w:rsidRPr="00F47056" w:rsidR="003706BD" w:rsidP="00395EF6" w:rsidRDefault="003706BD" w14:paraId="75455A11" w14:textId="77777777">
      <w:pPr>
        <w:spacing w:after="0" w:line="360" w:lineRule="auto"/>
        <w:rPr>
          <w:rFonts w:eastAsia="Calibri" w:cs="Tahoma"/>
          <w:b/>
          <w:lang w:eastAsia="es-ES_tradnl"/>
        </w:rPr>
      </w:pPr>
    </w:p>
    <w:p w:rsidR="003706BD" w:rsidP="00395EF6" w:rsidRDefault="003706BD" w14:paraId="009D3594" w14:textId="77777777">
      <w:pPr>
        <w:spacing w:after="0" w:line="360" w:lineRule="auto"/>
        <w:rPr>
          <w:rFonts w:cs="Tahoma"/>
        </w:rPr>
      </w:pPr>
      <w:r>
        <w:rPr>
          <w:rFonts w:cs="Tahoma"/>
        </w:rPr>
        <w:t>De los autos que corren agregados al expediente en el que se actúa, no fue posible advertir que se actualizarán causales de sobreseimiento previstas en el artículo 139 fracciones I, II, III y V de la Ley de Protección de Datos Personales en Posesión de Sujetos Obligados del Estado de México y Municipios; toda vez que no obra constancia de que el solicitante se hubiera desistido del recurso, que hubiera fallecido, que hubiera aparecido una causal de improcedencia durante el trámite del presente recurso, que el Sujeto Obligado hubiera modificado su respuesta y con ello dejado sin materia el recurso de revisión, o bien que el recurso de revisión hubiera quedado sin materia por algún motivo.</w:t>
      </w:r>
    </w:p>
    <w:p w:rsidR="003706BD" w:rsidP="00395EF6" w:rsidRDefault="003706BD" w14:paraId="2A1D2025" w14:textId="77777777">
      <w:pPr>
        <w:spacing w:after="0" w:line="360" w:lineRule="auto"/>
        <w:rPr>
          <w:rFonts w:cs="Tahoma"/>
        </w:rPr>
      </w:pPr>
    </w:p>
    <w:p w:rsidR="003706BD" w:rsidP="00395EF6" w:rsidRDefault="003706BD" w14:paraId="3A66F9D1" w14:textId="77777777">
      <w:pPr>
        <w:spacing w:after="0" w:line="360" w:lineRule="auto"/>
        <w:rPr>
          <w:rFonts w:eastAsia="Calibri" w:cs="Tahoma"/>
          <w:bCs/>
          <w:color w:val="000000"/>
          <w:lang w:eastAsia="es-ES_tradnl"/>
        </w:rPr>
      </w:pPr>
      <w:r>
        <w:rPr>
          <w:rFonts w:cs="Tahoma"/>
        </w:rPr>
        <w:t xml:space="preserve">Consecuentemente al </w:t>
      </w:r>
      <w:r w:rsidRPr="005D4A5F">
        <w:rPr>
          <w:rFonts w:cs="Tahoma"/>
          <w:b/>
        </w:rPr>
        <w:t>no existir motivo de improcedencia y/o sobreseimiento en el presente asunto,</w:t>
      </w:r>
      <w:r>
        <w:rPr>
          <w:rFonts w:cs="Tahoma"/>
          <w:b/>
        </w:rPr>
        <w:t xml:space="preserve"> </w:t>
      </w:r>
      <w:r w:rsidRPr="005D4A5F">
        <w:rPr>
          <w:rFonts w:cs="Tahoma"/>
        </w:rPr>
        <w:t>lo conducente</w:t>
      </w:r>
      <w:r>
        <w:rPr>
          <w:rFonts w:cs="Tahoma"/>
        </w:rPr>
        <w:t xml:space="preserve"> es entrar al análisis de fondo de la controversia.  Para ello, en el Considerando siguiente se realizará la relatoría de las actuaciones efectuadas por las partes durante el procedimiento de Acceso a Datos Personales y a Información Pública, con la finalidad de determinar claramente la cuestión a resolver. </w:t>
      </w:r>
    </w:p>
    <w:p w:rsidRPr="002974F4" w:rsidR="003706BD" w:rsidP="00395EF6" w:rsidRDefault="003706BD" w14:paraId="1B8AAC1E" w14:textId="77777777">
      <w:pPr>
        <w:spacing w:after="0" w:line="360" w:lineRule="auto"/>
        <w:rPr>
          <w:rFonts w:eastAsia="Calibri" w:cs="Tahoma"/>
          <w:bCs/>
          <w:color w:val="000000"/>
          <w:sz w:val="16"/>
          <w:lang w:eastAsia="es-ES_tradnl"/>
        </w:rPr>
      </w:pPr>
    </w:p>
    <w:p w:rsidR="003706BD" w:rsidP="00395EF6" w:rsidRDefault="003706BD" w14:paraId="31F9CD52" w14:textId="77777777">
      <w:pPr>
        <w:spacing w:after="0" w:line="360" w:lineRule="auto"/>
        <w:rPr>
          <w:rFonts w:eastAsia="Calibri" w:cs="Tahoma"/>
          <w:b/>
          <w:bCs/>
          <w:color w:val="000000"/>
          <w:lang w:eastAsia="es-ES_tradnl"/>
        </w:rPr>
      </w:pPr>
      <w:r w:rsidRPr="003D2C5B">
        <w:rPr>
          <w:rFonts w:eastAsia="Calibri" w:cs="Tahoma"/>
          <w:b/>
          <w:bCs/>
          <w:color w:val="000000"/>
          <w:lang w:eastAsia="es-ES_tradnl"/>
        </w:rPr>
        <w:t xml:space="preserve">TERCERO. </w:t>
      </w:r>
      <w:r>
        <w:rPr>
          <w:rFonts w:eastAsia="Calibri" w:cs="Tahoma"/>
          <w:b/>
          <w:bCs/>
          <w:color w:val="000000"/>
          <w:lang w:eastAsia="es-ES_tradnl"/>
        </w:rPr>
        <w:t>Determinación de la controversia</w:t>
      </w:r>
      <w:r w:rsidRPr="003D2C5B">
        <w:rPr>
          <w:rFonts w:eastAsia="Calibri" w:cs="Tahoma"/>
          <w:b/>
          <w:bCs/>
          <w:color w:val="000000"/>
          <w:lang w:eastAsia="es-ES_tradnl"/>
        </w:rPr>
        <w:t xml:space="preserve"> </w:t>
      </w:r>
    </w:p>
    <w:p w:rsidR="003706BD" w:rsidP="00395EF6" w:rsidRDefault="003706BD" w14:paraId="57469522" w14:textId="77777777">
      <w:pPr>
        <w:spacing w:after="0" w:line="360" w:lineRule="auto"/>
        <w:rPr>
          <w:rFonts w:eastAsia="Calibri" w:cs="Tahoma"/>
          <w:b/>
          <w:bCs/>
          <w:color w:val="000000"/>
          <w:lang w:eastAsia="es-ES_tradnl"/>
        </w:rPr>
      </w:pPr>
    </w:p>
    <w:p w:rsidR="003706BD" w:rsidP="00395EF6" w:rsidRDefault="003706BD" w14:paraId="49D42B18" w14:textId="4D4E10E1">
      <w:pPr>
        <w:spacing w:after="0" w:line="360" w:lineRule="auto"/>
        <w:rPr>
          <w:rFonts w:eastAsia="Calibri" w:cs="Tahoma"/>
          <w:bCs/>
          <w:iCs/>
          <w:color w:val="000000"/>
          <w:lang w:eastAsia="es-ES_tradnl"/>
        </w:rPr>
      </w:pPr>
      <w:r w:rsidRPr="005D4A5F">
        <w:rPr>
          <w:rFonts w:eastAsia="Calibri" w:cs="Tahoma"/>
          <w:bCs/>
          <w:color w:val="000000"/>
          <w:lang w:eastAsia="es-ES_tradnl"/>
        </w:rPr>
        <w:t xml:space="preserve">Una vez realizado el estudio de las constancias que integran el expediente en que se actúa, se desprende que </w:t>
      </w:r>
      <w:r w:rsidR="00881ADF">
        <w:rPr>
          <w:rFonts w:eastAsia="Calibri" w:cs="Tahoma"/>
          <w:bCs/>
          <w:color w:val="000000"/>
          <w:lang w:eastAsia="es-ES_tradnl"/>
        </w:rPr>
        <w:t>el</w:t>
      </w:r>
      <w:r w:rsidRPr="0040273A">
        <w:rPr>
          <w:rFonts w:eastAsia="Calibri" w:cs="Tahoma"/>
          <w:bCs/>
          <w:color w:val="000000"/>
          <w:lang w:eastAsia="es-ES_tradnl"/>
        </w:rPr>
        <w:t xml:space="preserve"> solicitante de acceso a datos personales requirió la siguiente información</w:t>
      </w:r>
      <w:r>
        <w:rPr>
          <w:rFonts w:eastAsia="Calibri" w:cs="Tahoma"/>
          <w:bCs/>
          <w:color w:val="000000"/>
          <w:lang w:eastAsia="es-ES_tradnl"/>
        </w:rPr>
        <w:t>:</w:t>
      </w:r>
    </w:p>
    <w:p w:rsidR="003706BD" w:rsidP="00395EF6" w:rsidRDefault="003706BD" w14:paraId="6B860737" w14:textId="6797C221">
      <w:pPr>
        <w:spacing w:after="0" w:line="360" w:lineRule="auto"/>
        <w:rPr>
          <w:rFonts w:eastAsia="Calibri" w:cs="Tahoma"/>
          <w:bCs/>
          <w:iCs/>
          <w:color w:val="000000"/>
          <w:lang w:eastAsia="es-ES_tradnl"/>
        </w:rPr>
      </w:pPr>
    </w:p>
    <w:p w:rsidRPr="00AC3DCB" w:rsidR="00AC3DCB" w:rsidP="00AC3DCB" w:rsidRDefault="00AC3DCB" w14:paraId="6D2DD442" w14:textId="0652843E">
      <w:pPr>
        <w:pStyle w:val="Prrafodelista"/>
        <w:numPr>
          <w:ilvl w:val="0"/>
          <w:numId w:val="35"/>
        </w:numPr>
        <w:spacing w:after="0" w:line="360" w:lineRule="auto"/>
        <w:rPr>
          <w:i/>
          <w:iCs/>
          <w:sz w:val="20"/>
          <w:szCs w:val="20"/>
        </w:rPr>
      </w:pPr>
      <w:r w:rsidRPr="00AC3DCB">
        <w:rPr>
          <w:i/>
          <w:iCs/>
          <w:sz w:val="20"/>
          <w:szCs w:val="20"/>
        </w:rPr>
        <w:t xml:space="preserve">Últimos 10 recibos de nómina a su nombre, </w:t>
      </w:r>
    </w:p>
    <w:p w:rsidRPr="00AC3DCB" w:rsidR="00AC3DCB" w:rsidP="00AC3DCB" w:rsidRDefault="00AC3DCB" w14:paraId="6903EF96" w14:textId="50CE01E4">
      <w:pPr>
        <w:pStyle w:val="Prrafodelista"/>
        <w:numPr>
          <w:ilvl w:val="0"/>
          <w:numId w:val="35"/>
        </w:numPr>
        <w:spacing w:after="0" w:line="360" w:lineRule="auto"/>
        <w:rPr>
          <w:i/>
          <w:iCs/>
          <w:sz w:val="20"/>
          <w:szCs w:val="20"/>
        </w:rPr>
      </w:pPr>
      <w:r w:rsidRPr="00AC3DCB">
        <w:rPr>
          <w:i/>
          <w:iCs/>
          <w:sz w:val="20"/>
          <w:szCs w:val="20"/>
        </w:rPr>
        <w:t xml:space="preserve">Copia simple de su alta y baja de ISSEMyM, así como del sistema del ayuntamiento de Tlalnepantla De Baz. </w:t>
      </w:r>
    </w:p>
    <w:p w:rsidR="00AC3DCB" w:rsidP="00395EF6" w:rsidRDefault="00AC3DCB" w14:paraId="62D6AF34" w14:textId="77777777">
      <w:pPr>
        <w:spacing w:after="0" w:line="360" w:lineRule="auto"/>
        <w:rPr>
          <w:i/>
          <w:iCs/>
          <w:sz w:val="20"/>
          <w:szCs w:val="20"/>
        </w:rPr>
      </w:pPr>
    </w:p>
    <w:p w:rsidR="00AC3DCB" w:rsidP="00395EF6" w:rsidRDefault="00AC3DCB" w14:paraId="144CB337" w14:textId="77777777">
      <w:pPr>
        <w:spacing w:after="0" w:line="360" w:lineRule="auto"/>
        <w:rPr>
          <w:i/>
          <w:iCs/>
          <w:sz w:val="20"/>
          <w:szCs w:val="20"/>
        </w:rPr>
      </w:pPr>
    </w:p>
    <w:p w:rsidR="003706BD" w:rsidP="00395EF6" w:rsidRDefault="003706BD" w14:paraId="436787C0" w14:textId="4CA5EB9D">
      <w:pPr>
        <w:spacing w:after="0" w:line="360" w:lineRule="auto"/>
        <w:rPr>
          <w:rFonts w:eastAsia="Calibri" w:cs="Tahoma"/>
          <w:color w:val="000000"/>
          <w:lang w:eastAsia="es-ES_tradnl"/>
        </w:rPr>
      </w:pPr>
      <w:r w:rsidRPr="00786740">
        <w:rPr>
          <w:rFonts w:eastAsia="Calibri" w:cs="Tahoma"/>
          <w:color w:val="000000"/>
          <w:lang w:eastAsia="es-ES_tradnl"/>
        </w:rPr>
        <w:t xml:space="preserve">A su solicitud, </w:t>
      </w:r>
      <w:r>
        <w:rPr>
          <w:rFonts w:eastAsia="Calibri" w:cs="Tahoma"/>
          <w:color w:val="000000"/>
          <w:lang w:eastAsia="es-ES_tradnl"/>
        </w:rPr>
        <w:t xml:space="preserve">anexó </w:t>
      </w:r>
      <w:r w:rsidR="00881ADF">
        <w:rPr>
          <w:rFonts w:cs="Tahoma"/>
          <w:bCs/>
        </w:rPr>
        <w:t xml:space="preserve">imagen de su credencial para votar emitida por el </w:t>
      </w:r>
      <w:r w:rsidR="008F5E34">
        <w:rPr>
          <w:rFonts w:cs="Tahoma"/>
          <w:bCs/>
        </w:rPr>
        <w:t>Instituto Nacional Electoral</w:t>
      </w:r>
      <w:r w:rsidR="00CB5A52">
        <w:rPr>
          <w:rFonts w:cs="Tahoma"/>
          <w:bCs/>
        </w:rPr>
        <w:t>, elemento que sirve para identificar la titularidad de los datos personales.</w:t>
      </w:r>
    </w:p>
    <w:p w:rsidR="003706BD" w:rsidP="00395EF6" w:rsidRDefault="003706BD" w14:paraId="75CF9741" w14:textId="77777777">
      <w:pPr>
        <w:tabs>
          <w:tab w:val="left" w:pos="4667"/>
        </w:tabs>
        <w:spacing w:after="0" w:line="360" w:lineRule="auto"/>
        <w:ind w:right="567"/>
        <w:rPr>
          <w:i/>
          <w:color w:val="000000"/>
          <w:szCs w:val="14"/>
        </w:rPr>
      </w:pPr>
    </w:p>
    <w:p w:rsidR="003706BD" w:rsidP="00395EF6" w:rsidRDefault="003706BD" w14:paraId="3D8540A4" w14:textId="172BEF28">
      <w:pPr>
        <w:spacing w:after="0" w:line="360" w:lineRule="auto"/>
        <w:rPr>
          <w:rFonts w:eastAsia="Calibri" w:cs="Tahoma"/>
          <w:color w:val="000000"/>
          <w:lang w:eastAsia="es-ES_tradnl"/>
        </w:rPr>
      </w:pPr>
      <w:r w:rsidRPr="00296986">
        <w:rPr>
          <w:rFonts w:eastAsia="Calibri" w:cs="Tahoma"/>
          <w:color w:val="000000"/>
          <w:lang w:eastAsia="es-ES_tradnl"/>
        </w:rPr>
        <w:t>En respuesta el Sujeto Obligad</w:t>
      </w:r>
      <w:r>
        <w:rPr>
          <w:rFonts w:eastAsia="Calibri" w:cs="Tahoma"/>
          <w:color w:val="000000"/>
          <w:lang w:eastAsia="es-ES_tradnl"/>
        </w:rPr>
        <w:t xml:space="preserve">o </w:t>
      </w:r>
      <w:r w:rsidR="00881ADF">
        <w:rPr>
          <w:rFonts w:eastAsia="Calibri" w:cs="Tahoma"/>
          <w:color w:val="000000"/>
          <w:lang w:eastAsia="es-ES_tradnl"/>
        </w:rPr>
        <w:t>expresó la</w:t>
      </w:r>
      <w:r w:rsidR="00AC3DCB">
        <w:rPr>
          <w:rFonts w:eastAsia="Calibri" w:cs="Tahoma"/>
          <w:color w:val="000000"/>
          <w:lang w:eastAsia="es-ES_tradnl"/>
        </w:rPr>
        <w:t xml:space="preserve"> improcedencia del acceso a datos, a través del SARCOEM, por no poder acreditar la identidad, sin embargo, en las manifestaciones vertidas sobre su intención de conciliar, expresó la </w:t>
      </w:r>
      <w:r w:rsidR="00881ADF">
        <w:rPr>
          <w:rFonts w:eastAsia="Calibri" w:cs="Tahoma"/>
          <w:color w:val="000000"/>
          <w:lang w:eastAsia="es-ES_tradnl"/>
        </w:rPr>
        <w:t>procedencia de su solicitud de acceso</w:t>
      </w:r>
      <w:r w:rsidR="008F5E34">
        <w:rPr>
          <w:rFonts w:eastAsia="Calibri" w:cs="Tahoma"/>
          <w:color w:val="000000"/>
          <w:lang w:eastAsia="es-ES_tradnl"/>
        </w:rPr>
        <w:t xml:space="preserve"> a datos personales, con la precisión de que la misma sería entregada de manera física en las oficinas del Sujeto Obligado, previa acreditación de la identidad</w:t>
      </w:r>
      <w:r w:rsidR="00AC3DCB">
        <w:rPr>
          <w:rFonts w:eastAsia="Calibri" w:cs="Tahoma"/>
          <w:color w:val="000000"/>
          <w:lang w:eastAsia="es-ES_tradnl"/>
        </w:rPr>
        <w:t xml:space="preserve">, sin embargo, no aporto, </w:t>
      </w:r>
      <w:r w:rsidR="00CB5A52">
        <w:rPr>
          <w:rFonts w:eastAsia="Calibri" w:cs="Tahoma"/>
          <w:color w:val="000000"/>
          <w:lang w:eastAsia="es-ES_tradnl"/>
        </w:rPr>
        <w:t xml:space="preserve">para estos efectos, </w:t>
      </w:r>
      <w:r w:rsidR="008F5E34">
        <w:rPr>
          <w:rFonts w:eastAsia="Calibri" w:cs="Tahoma"/>
          <w:color w:val="000000"/>
          <w:lang w:eastAsia="es-ES_tradnl"/>
        </w:rPr>
        <w:t xml:space="preserve">dirección </w:t>
      </w:r>
      <w:r w:rsidR="00AC3DCB">
        <w:rPr>
          <w:rFonts w:eastAsia="Calibri" w:cs="Tahoma"/>
          <w:color w:val="000000"/>
          <w:lang w:eastAsia="es-ES_tradnl"/>
        </w:rPr>
        <w:t>ni</w:t>
      </w:r>
      <w:r w:rsidR="008F5E34">
        <w:rPr>
          <w:rFonts w:eastAsia="Calibri" w:cs="Tahoma"/>
          <w:color w:val="000000"/>
          <w:lang w:eastAsia="es-ES_tradnl"/>
        </w:rPr>
        <w:t xml:space="preserve"> horario para </w:t>
      </w:r>
      <w:r w:rsidR="00CB5A52">
        <w:rPr>
          <w:rFonts w:eastAsia="Calibri" w:cs="Tahoma"/>
          <w:color w:val="000000"/>
          <w:lang w:eastAsia="es-ES_tradnl"/>
        </w:rPr>
        <w:t>que el Particular pudiera recogerlos</w:t>
      </w:r>
      <w:r w:rsidR="001C78C3">
        <w:rPr>
          <w:rFonts w:eastAsia="Calibri" w:cs="Tahoma"/>
          <w:color w:val="000000"/>
          <w:lang w:eastAsia="es-ES_tradnl"/>
        </w:rPr>
        <w:t>, así como tampoco se pronunció sobre la cantidad de documentos, sobre la existencia de un costo ni la forma de pago.</w:t>
      </w:r>
    </w:p>
    <w:p w:rsidR="00B13C24" w:rsidP="00395EF6" w:rsidRDefault="00B13C24" w14:paraId="639D3CFA" w14:textId="22392F52">
      <w:pPr>
        <w:spacing w:after="0" w:line="360" w:lineRule="auto"/>
        <w:rPr>
          <w:rFonts w:eastAsia="Calibri" w:cs="Tahoma"/>
          <w:color w:val="000000"/>
          <w:lang w:eastAsia="es-ES_tradnl"/>
        </w:rPr>
      </w:pPr>
    </w:p>
    <w:p w:rsidR="00B13C24" w:rsidP="00395EF6" w:rsidRDefault="00CB5A52" w14:paraId="06D910DE" w14:textId="31D4E283">
      <w:pPr>
        <w:spacing w:after="0" w:line="360" w:lineRule="auto"/>
        <w:rPr>
          <w:rFonts w:eastAsia="Calibri" w:cs="Tahoma"/>
          <w:color w:val="000000"/>
          <w:lang w:eastAsia="es-ES_tradnl"/>
        </w:rPr>
      </w:pPr>
      <w:r>
        <w:rPr>
          <w:rFonts w:eastAsia="Calibri" w:cs="Tahoma"/>
          <w:color w:val="000000"/>
          <w:lang w:eastAsia="es-ES_tradnl"/>
        </w:rPr>
        <w:t>Por los argumentos expuestos en la interposición</w:t>
      </w:r>
      <w:r w:rsidR="001C78C3">
        <w:rPr>
          <w:rFonts w:eastAsia="Calibri" w:cs="Tahoma"/>
          <w:color w:val="000000"/>
          <w:lang w:eastAsia="es-ES_tradnl"/>
        </w:rPr>
        <w:t xml:space="preserve"> del Recurso de Revisión, se advierte que al Particular le agravia la imposibilidad de poder obtener estos documentos a través de SARCOEM</w:t>
      </w:r>
      <w:r>
        <w:rPr>
          <w:rFonts w:eastAsia="Calibri" w:cs="Tahoma"/>
          <w:color w:val="000000"/>
          <w:lang w:eastAsia="es-ES_tradnl"/>
        </w:rPr>
        <w:t>.</w:t>
      </w:r>
    </w:p>
    <w:p w:rsidR="007C10FB" w:rsidP="00395EF6" w:rsidRDefault="007C10FB" w14:paraId="5D58D891" w14:textId="34792099">
      <w:pPr>
        <w:spacing w:after="0" w:line="360" w:lineRule="auto"/>
        <w:rPr>
          <w:rFonts w:eastAsia="Calibri" w:cs="Tahoma"/>
          <w:color w:val="000000"/>
          <w:lang w:eastAsia="es-ES_tradnl"/>
        </w:rPr>
      </w:pPr>
    </w:p>
    <w:p w:rsidR="003706BD" w:rsidP="00395EF6" w:rsidRDefault="003706BD" w14:paraId="427658F0" w14:textId="161448BE">
      <w:pPr>
        <w:spacing w:after="0" w:line="360" w:lineRule="auto"/>
        <w:rPr>
          <w:rFonts w:eastAsia="Calibri" w:cs="Tahoma"/>
          <w:b/>
          <w:bCs/>
          <w:color w:val="000000"/>
          <w:lang w:eastAsia="es-ES_tradnl"/>
        </w:rPr>
      </w:pPr>
      <w:r>
        <w:rPr>
          <w:rFonts w:eastAsia="Calibri" w:cs="Tahoma"/>
          <w:color w:val="000000"/>
          <w:lang w:eastAsia="es-ES_tradnl"/>
        </w:rPr>
        <w:t xml:space="preserve">En este sentido, se identifica que es procedente el presente recurso de revisión, toda vez que se actualiza la causal de procedencia establecida en el artículo 129, fracción </w:t>
      </w:r>
      <w:r w:rsidR="00CB5A52">
        <w:rPr>
          <w:rFonts w:eastAsia="Calibri" w:cs="Tahoma"/>
          <w:color w:val="000000"/>
          <w:lang w:eastAsia="es-ES_tradnl"/>
        </w:rPr>
        <w:t>X</w:t>
      </w:r>
      <w:r>
        <w:rPr>
          <w:rFonts w:eastAsia="Calibri" w:cs="Tahoma"/>
          <w:color w:val="000000"/>
          <w:lang w:eastAsia="es-ES_tradnl"/>
        </w:rPr>
        <w:t>, de la Ley de Protección de Datos Personales en Posesión de Sujetos Obligados del Estado de México y Municipios, toda vez que</w:t>
      </w:r>
      <w:r w:rsidR="00A40DB7">
        <w:rPr>
          <w:rFonts w:eastAsia="Calibri" w:cs="Tahoma"/>
          <w:color w:val="000000"/>
          <w:lang w:eastAsia="es-ES_tradnl"/>
        </w:rPr>
        <w:t xml:space="preserve"> el Sujeto Obligado, el</w:t>
      </w:r>
      <w:r>
        <w:rPr>
          <w:rFonts w:eastAsia="Calibri" w:cs="Tahoma"/>
          <w:color w:val="000000"/>
          <w:lang w:eastAsia="es-ES_tradnl"/>
        </w:rPr>
        <w:t xml:space="preserve"> </w:t>
      </w:r>
      <w:r w:rsidR="00A2515C">
        <w:t>Ayuntamiento de Tlalnepantla de Baz</w:t>
      </w:r>
      <w:r w:rsidR="00A40DB7">
        <w:rPr>
          <w:rFonts w:eastAsia="Calibri" w:cs="Tahoma"/>
          <w:color w:val="000000"/>
          <w:lang w:eastAsia="es-ES_tradnl"/>
        </w:rPr>
        <w:t xml:space="preserve"> </w:t>
      </w:r>
      <w:r>
        <w:rPr>
          <w:rFonts w:eastAsia="Calibri" w:cs="Tahoma"/>
          <w:color w:val="000000"/>
          <w:lang w:eastAsia="es-ES_tradnl"/>
        </w:rPr>
        <w:t>-</w:t>
      </w:r>
      <w:r w:rsidRPr="00CB5A52" w:rsidR="00CB5A52">
        <w:rPr>
          <w:rFonts w:eastAsia="Calibri" w:cs="Tahoma"/>
          <w:b/>
          <w:bCs/>
          <w:color w:val="000000"/>
          <w:lang w:eastAsia="es-ES_tradnl"/>
        </w:rPr>
        <w:t>obstaculi</w:t>
      </w:r>
      <w:r w:rsidR="00CB5A52">
        <w:rPr>
          <w:rFonts w:eastAsia="Calibri" w:cs="Tahoma"/>
          <w:b/>
          <w:bCs/>
          <w:color w:val="000000"/>
          <w:lang w:eastAsia="es-ES_tradnl"/>
        </w:rPr>
        <w:t>zó</w:t>
      </w:r>
      <w:r w:rsidRPr="00CB5A52" w:rsidR="00CB5A52">
        <w:rPr>
          <w:rFonts w:eastAsia="Calibri" w:cs="Tahoma"/>
          <w:b/>
          <w:bCs/>
          <w:color w:val="000000"/>
          <w:lang w:eastAsia="es-ES_tradnl"/>
        </w:rPr>
        <w:t xml:space="preserve"> el ejercicio de los derechos ARCO, </w:t>
      </w:r>
      <w:proofErr w:type="gramStart"/>
      <w:r w:rsidRPr="00CB5A52" w:rsidR="00CB5A52">
        <w:rPr>
          <w:rFonts w:eastAsia="Calibri" w:cs="Tahoma"/>
          <w:b/>
          <w:bCs/>
          <w:color w:val="000000"/>
          <w:lang w:eastAsia="es-ES_tradnl"/>
        </w:rPr>
        <w:t>a pesar que</w:t>
      </w:r>
      <w:proofErr w:type="gramEnd"/>
      <w:r w:rsidRPr="00CB5A52" w:rsidR="00CB5A52">
        <w:rPr>
          <w:rFonts w:eastAsia="Calibri" w:cs="Tahoma"/>
          <w:b/>
          <w:bCs/>
          <w:color w:val="000000"/>
          <w:lang w:eastAsia="es-ES_tradnl"/>
        </w:rPr>
        <w:t xml:space="preserve"> fue notificada la</w:t>
      </w:r>
      <w:r w:rsidR="0033063F">
        <w:rPr>
          <w:rFonts w:eastAsia="Calibri" w:cs="Tahoma"/>
          <w:b/>
          <w:bCs/>
          <w:color w:val="000000"/>
          <w:lang w:eastAsia="es-ES_tradnl"/>
        </w:rPr>
        <w:t xml:space="preserve"> </w:t>
      </w:r>
      <w:r w:rsidRPr="00CB5A52" w:rsidR="00CB5A52">
        <w:rPr>
          <w:rFonts w:eastAsia="Calibri" w:cs="Tahoma"/>
          <w:b/>
          <w:bCs/>
          <w:color w:val="000000"/>
          <w:lang w:eastAsia="es-ES_tradnl"/>
        </w:rPr>
        <w:t>procedencia de los mismos</w:t>
      </w:r>
      <w:r>
        <w:rPr>
          <w:rFonts w:eastAsia="Calibri" w:cs="Tahoma"/>
          <w:b/>
          <w:bCs/>
          <w:color w:val="000000"/>
          <w:lang w:eastAsia="es-ES_tradnl"/>
        </w:rPr>
        <w:t>-</w:t>
      </w:r>
      <w:r w:rsidRPr="00C56B37">
        <w:rPr>
          <w:rFonts w:eastAsia="Calibri" w:cs="Tahoma"/>
          <w:b/>
          <w:bCs/>
          <w:color w:val="000000"/>
          <w:lang w:eastAsia="es-ES_tradnl"/>
        </w:rPr>
        <w:t>.</w:t>
      </w:r>
    </w:p>
    <w:p w:rsidRPr="00C56B37" w:rsidR="003706BD" w:rsidP="00395EF6" w:rsidRDefault="003706BD" w14:paraId="513EB924" w14:textId="77777777">
      <w:pPr>
        <w:spacing w:after="0" w:line="360" w:lineRule="auto"/>
        <w:rPr>
          <w:rFonts w:eastAsia="Calibri" w:cs="Tahoma"/>
          <w:b/>
          <w:bCs/>
          <w:color w:val="000000"/>
          <w:lang w:eastAsia="es-ES_tradnl"/>
        </w:rPr>
      </w:pPr>
    </w:p>
    <w:p w:rsidR="003706BD" w:rsidP="00395EF6" w:rsidRDefault="003706BD" w14:paraId="6E517EA1" w14:textId="77777777">
      <w:pPr>
        <w:spacing w:after="0" w:line="360" w:lineRule="auto"/>
        <w:rPr>
          <w:rFonts w:eastAsia="Calibri" w:cs="Tahoma"/>
          <w:b/>
          <w:bCs/>
          <w:color w:val="000000"/>
          <w:lang w:eastAsia="es-ES_tradnl"/>
        </w:rPr>
      </w:pPr>
      <w:r w:rsidRPr="007C4738">
        <w:rPr>
          <w:rFonts w:eastAsia="Calibri" w:cs="Tahoma"/>
          <w:b/>
          <w:bCs/>
          <w:color w:val="000000"/>
          <w:lang w:eastAsia="es-ES_tradnl"/>
        </w:rPr>
        <w:t>CUARTO. Marco normativo aplicable en materia de acceso, rectificación, cancelación</w:t>
      </w:r>
      <w:r>
        <w:rPr>
          <w:rFonts w:eastAsia="Calibri" w:cs="Tahoma"/>
          <w:b/>
          <w:bCs/>
          <w:color w:val="000000"/>
          <w:lang w:eastAsia="es-ES_tradnl"/>
        </w:rPr>
        <w:t xml:space="preserve"> y </w:t>
      </w:r>
      <w:r w:rsidRPr="007C4738">
        <w:rPr>
          <w:rFonts w:eastAsia="Calibri" w:cs="Tahoma"/>
          <w:b/>
          <w:bCs/>
          <w:color w:val="000000"/>
          <w:lang w:eastAsia="es-ES_tradnl"/>
        </w:rPr>
        <w:t>oposición</w:t>
      </w:r>
      <w:r>
        <w:rPr>
          <w:rFonts w:eastAsia="Calibri" w:cs="Tahoma"/>
          <w:b/>
          <w:bCs/>
          <w:color w:val="000000"/>
          <w:lang w:eastAsia="es-ES_tradnl"/>
        </w:rPr>
        <w:t xml:space="preserve"> </w:t>
      </w:r>
      <w:r w:rsidRPr="007C4738">
        <w:rPr>
          <w:rFonts w:eastAsia="Calibri" w:cs="Tahoma"/>
          <w:b/>
          <w:bCs/>
          <w:color w:val="000000"/>
          <w:lang w:eastAsia="es-ES_tradnl"/>
        </w:rPr>
        <w:t>de datos personales.</w:t>
      </w:r>
    </w:p>
    <w:p w:rsidR="003706BD" w:rsidP="00395EF6" w:rsidRDefault="003706BD" w14:paraId="4773DD8D" w14:textId="77777777">
      <w:pPr>
        <w:spacing w:after="0" w:line="360" w:lineRule="auto"/>
        <w:rPr>
          <w:rFonts w:eastAsia="Calibri" w:cs="Tahoma"/>
          <w:b/>
          <w:bCs/>
          <w:color w:val="000000"/>
          <w:lang w:eastAsia="es-ES_tradnl"/>
        </w:rPr>
      </w:pPr>
    </w:p>
    <w:p w:rsidR="003706BD" w:rsidP="00395EF6" w:rsidRDefault="003706BD" w14:paraId="430735D3" w14:textId="77777777">
      <w:pPr>
        <w:spacing w:after="0" w:line="360" w:lineRule="auto"/>
        <w:rPr>
          <w:rFonts w:eastAsia="Calibri" w:cs="Tahoma"/>
          <w:bCs/>
          <w:color w:val="000000"/>
          <w:lang w:eastAsia="es-ES_tradnl"/>
        </w:rPr>
      </w:pPr>
      <w:r w:rsidRPr="007C4738">
        <w:rPr>
          <w:rFonts w:eastAsia="Calibri" w:cs="Tahoma"/>
          <w:bCs/>
          <w:color w:val="000000"/>
          <w:lang w:eastAsia="es-ES_tradnl"/>
        </w:rPr>
        <w:lastRenderedPageBreak/>
        <w:t xml:space="preserve">Los derechos </w:t>
      </w:r>
      <w:r>
        <w:rPr>
          <w:rFonts w:eastAsia="Calibri" w:cs="Tahoma"/>
          <w:bCs/>
          <w:color w:val="000000"/>
          <w:lang w:eastAsia="es-ES_tradnl"/>
        </w:rPr>
        <w:t>de Acceso, Rectificación, Cancelación y Oposición de datos personales, se encuentran regulados en los artículos 6°, apartado A y 16, segundo párrafo de la Constitución Política de los Estados Unidos Mexicanos, los cuales establecen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3706BD" w:rsidP="00395EF6" w:rsidRDefault="003706BD" w14:paraId="06A8C40F" w14:textId="77777777">
      <w:pPr>
        <w:spacing w:after="0" w:line="360" w:lineRule="auto"/>
        <w:rPr>
          <w:rFonts w:eastAsia="Calibri" w:cs="Tahoma"/>
          <w:bCs/>
          <w:color w:val="000000"/>
          <w:lang w:eastAsia="es-ES_tradnl"/>
        </w:rPr>
      </w:pPr>
    </w:p>
    <w:p w:rsidR="003706BD" w:rsidP="00395EF6" w:rsidRDefault="003706BD" w14:paraId="13763637" w14:textId="77777777">
      <w:pPr>
        <w:spacing w:after="0" w:line="360" w:lineRule="auto"/>
        <w:rPr>
          <w:rFonts w:eastAsia="Calibri" w:cs="Tahoma"/>
          <w:bCs/>
          <w:color w:val="000000"/>
          <w:lang w:eastAsia="es-ES_tradnl"/>
        </w:rPr>
      </w:pPr>
      <w:r>
        <w:rPr>
          <w:rFonts w:eastAsia="Calibri" w:cs="Tahoma"/>
          <w:bCs/>
          <w:color w:val="000000"/>
          <w:lang w:eastAsia="es-ES_tradnl"/>
        </w:rPr>
        <w:t>Los referidos derechos, son catalogados como el derecho humano con que cuenta una persona para la protección de sus datos personales, en posesión de Sujetos Obligados, el tratamiento de los mismos debe de ajustarse a los principios de licitud, finalidad, lealtad, consentimiento, calidad, proporcionalidad, información y responsabilidad.</w:t>
      </w:r>
    </w:p>
    <w:p w:rsidR="003706BD" w:rsidP="00395EF6" w:rsidRDefault="003706BD" w14:paraId="390A8963" w14:textId="77777777">
      <w:pPr>
        <w:spacing w:after="0" w:line="360" w:lineRule="auto"/>
        <w:rPr>
          <w:rFonts w:eastAsia="Calibri" w:cs="Tahoma"/>
          <w:bCs/>
          <w:color w:val="000000"/>
          <w:lang w:eastAsia="es-ES_tradnl"/>
        </w:rPr>
      </w:pPr>
    </w:p>
    <w:p w:rsidR="003706BD" w:rsidP="00395EF6" w:rsidRDefault="003706BD" w14:paraId="644577A6" w14:textId="77777777">
      <w:pPr>
        <w:spacing w:after="0" w:line="360" w:lineRule="auto"/>
        <w:rPr>
          <w:rFonts w:eastAsia="Calibri" w:cs="Tahoma"/>
          <w:bCs/>
          <w:color w:val="000000"/>
          <w:lang w:eastAsia="es-ES_tradnl"/>
        </w:rPr>
      </w:pPr>
      <w:r>
        <w:rPr>
          <w:rFonts w:eastAsia="Calibri" w:cs="Tahoma"/>
          <w:bCs/>
          <w:color w:val="000000"/>
          <w:lang w:eastAsia="es-ES_tradnl"/>
        </w:rPr>
        <w:t>Finalmente es de precisarse que el Sistema de Acceso, Rectificación, Cancelación y Oposición de Datos Personales del Estado de México (SARCOEM), funge como guía para complementar cada una de las etapas del proceso y con ello estar en posibilidad de acceder a lo peticionado.</w:t>
      </w:r>
    </w:p>
    <w:p w:rsidR="003706BD" w:rsidP="00395EF6" w:rsidRDefault="003706BD" w14:paraId="580C0F98" w14:textId="77777777">
      <w:pPr>
        <w:spacing w:after="0" w:line="360" w:lineRule="auto"/>
        <w:rPr>
          <w:rFonts w:eastAsia="Calibri" w:cs="Tahoma"/>
          <w:bCs/>
          <w:color w:val="000000"/>
          <w:lang w:eastAsia="es-ES_tradnl"/>
        </w:rPr>
      </w:pPr>
    </w:p>
    <w:p w:rsidR="003706BD" w:rsidP="00395EF6" w:rsidRDefault="003706BD" w14:paraId="61BF1076" w14:textId="77777777">
      <w:pPr>
        <w:spacing w:after="0" w:line="360" w:lineRule="auto"/>
        <w:rPr>
          <w:rFonts w:eastAsia="Calibri" w:cs="Tahoma"/>
          <w:b/>
          <w:bCs/>
          <w:color w:val="000000"/>
          <w:lang w:eastAsia="es-ES_tradnl"/>
        </w:rPr>
      </w:pPr>
      <w:r w:rsidRPr="00B765BC">
        <w:rPr>
          <w:rFonts w:eastAsia="Calibri" w:cs="Tahoma"/>
          <w:b/>
          <w:bCs/>
          <w:caps/>
          <w:color w:val="000000"/>
          <w:lang w:eastAsia="es-ES_tradnl"/>
        </w:rPr>
        <w:t>Quinto.</w:t>
      </w:r>
      <w:r w:rsidRPr="00B765BC">
        <w:rPr>
          <w:rFonts w:eastAsia="Calibri" w:cs="Tahoma"/>
          <w:b/>
          <w:bCs/>
          <w:color w:val="000000"/>
          <w:lang w:eastAsia="es-ES_tradnl"/>
        </w:rPr>
        <w:t xml:space="preserve"> Estudio de Fondo.</w:t>
      </w:r>
    </w:p>
    <w:p w:rsidR="003706BD" w:rsidP="00395EF6" w:rsidRDefault="003706BD" w14:paraId="79E75B53" w14:textId="77777777">
      <w:pPr>
        <w:spacing w:after="0" w:line="360" w:lineRule="auto"/>
        <w:rPr>
          <w:rFonts w:eastAsia="Calibri" w:cs="Tahoma"/>
          <w:b/>
          <w:bCs/>
          <w:color w:val="000000"/>
          <w:lang w:eastAsia="es-ES_tradnl"/>
        </w:rPr>
      </w:pPr>
    </w:p>
    <w:p w:rsidR="003706BD" w:rsidP="00395EF6" w:rsidRDefault="003706BD" w14:paraId="3BA784E6" w14:textId="77777777">
      <w:pPr>
        <w:spacing w:after="0" w:line="360" w:lineRule="auto"/>
        <w:rPr>
          <w:rFonts w:eastAsia="Calibri" w:cs="Tahoma"/>
          <w:bCs/>
          <w:color w:val="000000"/>
          <w:lang w:eastAsia="es-ES_tradnl"/>
        </w:rPr>
      </w:pPr>
      <w:r w:rsidRPr="00EA1B1B">
        <w:rPr>
          <w:rFonts w:eastAsia="Calibri" w:cs="Tahoma"/>
          <w:bCs/>
          <w:color w:val="000000"/>
          <w:lang w:eastAsia="es-ES_tradnl"/>
        </w:rPr>
        <w:t>Para el asunto que nos ocupa, es importante establecer de manera clara, el trámite que debe llevar el tratamiento de una solicitud de Acceso</w:t>
      </w:r>
      <w:r>
        <w:rPr>
          <w:rFonts w:eastAsia="Calibri" w:cs="Tahoma"/>
          <w:bCs/>
          <w:color w:val="000000"/>
          <w:lang w:eastAsia="es-ES_tradnl"/>
        </w:rPr>
        <w:t>, Rectificación, Cancelación, Oposición o Portabilidad de</w:t>
      </w:r>
      <w:r w:rsidRPr="00EA1B1B">
        <w:rPr>
          <w:rFonts w:eastAsia="Calibri" w:cs="Tahoma"/>
          <w:bCs/>
          <w:color w:val="000000"/>
          <w:lang w:eastAsia="es-ES_tradnl"/>
        </w:rPr>
        <w:t xml:space="preserve"> Datos Personales</w:t>
      </w:r>
      <w:r>
        <w:rPr>
          <w:rFonts w:eastAsia="Calibri" w:cs="Tahoma"/>
          <w:bCs/>
          <w:color w:val="000000"/>
          <w:lang w:eastAsia="es-ES_tradnl"/>
        </w:rPr>
        <w:t>, de los cuales, se hace la precisión del derecho de Acceso, como es en el caso que nos ocupa.</w:t>
      </w:r>
    </w:p>
    <w:p w:rsidR="003706BD" w:rsidP="00395EF6" w:rsidRDefault="003706BD" w14:paraId="24A24E3D" w14:textId="77777777">
      <w:pPr>
        <w:spacing w:after="0" w:line="360" w:lineRule="auto"/>
        <w:rPr>
          <w:rFonts w:eastAsia="Calibri" w:cs="Tahoma"/>
          <w:bCs/>
          <w:color w:val="000000"/>
          <w:lang w:eastAsia="es-ES_tradnl"/>
        </w:rPr>
      </w:pPr>
    </w:p>
    <w:p w:rsidR="003706BD" w:rsidP="00395EF6" w:rsidRDefault="003706BD" w14:paraId="01A0361B" w14:textId="77777777">
      <w:pPr>
        <w:pStyle w:val="Prrafodelista"/>
        <w:numPr>
          <w:ilvl w:val="0"/>
          <w:numId w:val="35"/>
        </w:numPr>
        <w:spacing w:after="0" w:line="360" w:lineRule="auto"/>
        <w:rPr>
          <w:rFonts w:eastAsia="Calibri" w:cs="Tahoma"/>
          <w:bCs/>
          <w:color w:val="000000"/>
          <w:lang w:eastAsia="es-ES_tradnl"/>
        </w:rPr>
      </w:pPr>
      <w:r w:rsidRPr="00162559">
        <w:rPr>
          <w:rFonts w:eastAsia="Calibri" w:cs="Tahoma"/>
          <w:bCs/>
          <w:color w:val="000000"/>
          <w:lang w:eastAsia="es-ES_tradnl"/>
        </w:rPr>
        <w:t>Los particulares podrán ejercer su derecho de Acceso, ante los Sujetos Obligado</w:t>
      </w:r>
      <w:r>
        <w:rPr>
          <w:rFonts w:eastAsia="Calibri" w:cs="Tahoma"/>
          <w:bCs/>
          <w:color w:val="000000"/>
          <w:lang w:eastAsia="es-ES_tradnl"/>
        </w:rPr>
        <w:t>s</w:t>
      </w:r>
      <w:r w:rsidRPr="00162559">
        <w:rPr>
          <w:rFonts w:eastAsia="Calibri" w:cs="Tahoma"/>
          <w:bCs/>
          <w:color w:val="000000"/>
          <w:lang w:eastAsia="es-ES_tradnl"/>
        </w:rPr>
        <w:t xml:space="preserve"> del Estado de México, mediante escrito libre presentado personalmente o por medio de su representante, verbalmente, el cual deberá ser capturado en el formato respectivo por </w:t>
      </w:r>
      <w:r w:rsidRPr="00162559">
        <w:rPr>
          <w:rFonts w:eastAsia="Calibri" w:cs="Tahoma"/>
          <w:bCs/>
          <w:color w:val="000000"/>
          <w:lang w:eastAsia="es-ES_tradnl"/>
        </w:rPr>
        <w:lastRenderedPageBreak/>
        <w:t>el Responsable y a través del Sistema de Acceso, Rectificación, Cancelación y Oposición de Datos Personales del Estado de México</w:t>
      </w:r>
      <w:r>
        <w:rPr>
          <w:rFonts w:eastAsia="Calibri" w:cs="Tahoma"/>
          <w:bCs/>
          <w:color w:val="000000"/>
          <w:lang w:eastAsia="es-ES_tradnl"/>
        </w:rPr>
        <w:t>.</w:t>
      </w:r>
    </w:p>
    <w:p w:rsidR="003706BD" w:rsidP="00395EF6" w:rsidRDefault="003706BD" w14:paraId="7A486945" w14:textId="77777777">
      <w:pPr>
        <w:pStyle w:val="Prrafodelista"/>
        <w:spacing w:after="0" w:line="360" w:lineRule="auto"/>
        <w:rPr>
          <w:rFonts w:eastAsia="Calibri" w:cs="Tahoma"/>
          <w:bCs/>
          <w:color w:val="000000"/>
          <w:lang w:eastAsia="es-ES_tradnl"/>
        </w:rPr>
      </w:pPr>
    </w:p>
    <w:p w:rsidR="003706BD" w:rsidP="00395EF6" w:rsidRDefault="003706BD" w14:paraId="46FB7680" w14:textId="77777777">
      <w:pPr>
        <w:pStyle w:val="Prrafodelista"/>
        <w:numPr>
          <w:ilvl w:val="0"/>
          <w:numId w:val="35"/>
        </w:numPr>
        <w:spacing w:after="0" w:line="360" w:lineRule="auto"/>
        <w:rPr>
          <w:rFonts w:eastAsia="Calibri" w:cs="Tahoma"/>
          <w:bCs/>
          <w:color w:val="000000"/>
          <w:lang w:eastAsia="es-ES_tradnl"/>
        </w:rPr>
      </w:pPr>
      <w:r>
        <w:rPr>
          <w:rFonts w:eastAsia="Calibri" w:cs="Tahoma"/>
          <w:bCs/>
          <w:color w:val="000000"/>
          <w:lang w:eastAsia="es-ES_tradnl"/>
        </w:rPr>
        <w:t>Una vez recibida la solicitud, el Responsable, deberá identificar si cuenta con los elementos necesarios para dar trámite a la solicitud los cuales son:</w:t>
      </w:r>
    </w:p>
    <w:p w:rsidR="003706BD" w:rsidP="00395EF6" w:rsidRDefault="003706BD" w14:paraId="37FDEA3C" w14:textId="77777777">
      <w:pPr>
        <w:pStyle w:val="Prrafodelista"/>
        <w:spacing w:after="0" w:line="360" w:lineRule="auto"/>
        <w:rPr>
          <w:rFonts w:eastAsia="Calibri" w:cs="Tahoma"/>
          <w:bCs/>
          <w:color w:val="000000"/>
          <w:lang w:eastAsia="es-ES_tradnl"/>
        </w:rPr>
      </w:pPr>
    </w:p>
    <w:p w:rsidRPr="00162559" w:rsidR="003706BD" w:rsidP="00395EF6" w:rsidRDefault="003706BD" w14:paraId="230FE28E" w14:textId="77777777">
      <w:pPr>
        <w:pStyle w:val="Prrafodelista"/>
        <w:numPr>
          <w:ilvl w:val="0"/>
          <w:numId w:val="37"/>
        </w:numPr>
        <w:spacing w:after="0" w:line="360" w:lineRule="auto"/>
        <w:rPr>
          <w:rFonts w:eastAsia="Calibri" w:cs="Tahoma"/>
          <w:bCs/>
          <w:color w:val="000000"/>
          <w:lang w:eastAsia="es-ES_tradnl"/>
        </w:rPr>
      </w:pPr>
      <w:r w:rsidRPr="00162559">
        <w:rPr>
          <w:rFonts w:eastAsia="Calibri" w:cs="Tahoma"/>
          <w:bCs/>
          <w:color w:val="000000"/>
          <w:lang w:eastAsia="es-ES_tradnl"/>
        </w:rPr>
        <w:t>El nombre del titular y su domicilio, o cualquier otro medio para recibir notificaciones.</w:t>
      </w:r>
    </w:p>
    <w:p w:rsidRPr="00136CCB" w:rsidR="003706BD" w:rsidP="00395EF6" w:rsidRDefault="003706BD" w14:paraId="3373247F" w14:textId="77777777">
      <w:pPr>
        <w:pStyle w:val="Prrafodelista"/>
        <w:numPr>
          <w:ilvl w:val="0"/>
          <w:numId w:val="37"/>
        </w:numPr>
        <w:spacing w:after="0" w:line="360" w:lineRule="auto"/>
        <w:rPr>
          <w:rFonts w:eastAsia="Calibri" w:cs="Tahoma"/>
          <w:bCs/>
          <w:color w:val="000000"/>
          <w:lang w:eastAsia="es-ES_tradnl"/>
        </w:rPr>
      </w:pPr>
      <w:r w:rsidRPr="00136CCB">
        <w:rPr>
          <w:rFonts w:eastAsia="Calibri" w:cs="Tahoma"/>
          <w:bCs/>
          <w:color w:val="000000"/>
          <w:lang w:eastAsia="es-ES_tradnl"/>
        </w:rPr>
        <w:t>Los documentos que acrediten la identidad del titular y en su caso, la personalidad e identidad de su representante.</w:t>
      </w:r>
    </w:p>
    <w:p w:rsidRPr="00162559" w:rsidR="003706BD" w:rsidP="00395EF6" w:rsidRDefault="003706BD" w14:paraId="634BFDD7" w14:textId="77777777">
      <w:pPr>
        <w:pStyle w:val="Prrafodelista"/>
        <w:numPr>
          <w:ilvl w:val="0"/>
          <w:numId w:val="37"/>
        </w:numPr>
        <w:spacing w:after="0" w:line="360" w:lineRule="auto"/>
        <w:rPr>
          <w:rFonts w:eastAsia="Calibri" w:cs="Tahoma"/>
          <w:bCs/>
          <w:color w:val="000000"/>
          <w:lang w:eastAsia="es-ES_tradnl"/>
        </w:rPr>
      </w:pPr>
      <w:r w:rsidRPr="00162559">
        <w:rPr>
          <w:rFonts w:eastAsia="Calibri" w:cs="Tahoma"/>
          <w:bCs/>
          <w:color w:val="000000"/>
          <w:lang w:eastAsia="es-ES_tradnl"/>
        </w:rPr>
        <w:t>De ser posible, el área responsable que trata los datos personales y ante el cual se</w:t>
      </w:r>
      <w:r>
        <w:rPr>
          <w:rFonts w:eastAsia="Calibri" w:cs="Tahoma"/>
          <w:bCs/>
          <w:color w:val="000000"/>
          <w:lang w:eastAsia="es-ES_tradnl"/>
        </w:rPr>
        <w:t xml:space="preserve"> </w:t>
      </w:r>
      <w:r w:rsidRPr="00162559">
        <w:rPr>
          <w:rFonts w:eastAsia="Calibri" w:cs="Tahoma"/>
          <w:bCs/>
          <w:color w:val="000000"/>
          <w:lang w:eastAsia="es-ES_tradnl"/>
        </w:rPr>
        <w:t xml:space="preserve">presenta la solicitud. </w:t>
      </w:r>
    </w:p>
    <w:p w:rsidRPr="00162559" w:rsidR="003706BD" w:rsidP="00395EF6" w:rsidRDefault="003706BD" w14:paraId="75561BE9" w14:textId="77777777">
      <w:pPr>
        <w:pStyle w:val="Prrafodelista"/>
        <w:numPr>
          <w:ilvl w:val="0"/>
          <w:numId w:val="37"/>
        </w:numPr>
        <w:spacing w:after="0" w:line="360" w:lineRule="auto"/>
        <w:rPr>
          <w:rFonts w:eastAsia="Calibri" w:cs="Tahoma"/>
          <w:bCs/>
          <w:color w:val="000000"/>
          <w:lang w:eastAsia="es-ES_tradnl"/>
        </w:rPr>
      </w:pPr>
      <w:r w:rsidRPr="00162559">
        <w:rPr>
          <w:rFonts w:eastAsia="Calibri" w:cs="Tahoma"/>
          <w:bCs/>
          <w:color w:val="000000"/>
          <w:lang w:eastAsia="es-ES_tradnl"/>
        </w:rPr>
        <w:t>La descripción clara y precisa de los datos personales respecto de los que se busca</w:t>
      </w:r>
      <w:r>
        <w:rPr>
          <w:rFonts w:eastAsia="Calibri" w:cs="Tahoma"/>
          <w:bCs/>
          <w:color w:val="000000"/>
          <w:lang w:eastAsia="es-ES_tradnl"/>
        </w:rPr>
        <w:t xml:space="preserve"> </w:t>
      </w:r>
      <w:r w:rsidRPr="00162559">
        <w:rPr>
          <w:rFonts w:eastAsia="Calibri" w:cs="Tahoma"/>
          <w:bCs/>
          <w:color w:val="000000"/>
          <w:lang w:eastAsia="es-ES_tradnl"/>
        </w:rPr>
        <w:t xml:space="preserve">ejercer alguno de los derechos ARCO, salvo que se trate del derecho de acceso. </w:t>
      </w:r>
    </w:p>
    <w:p w:rsidRPr="00162559" w:rsidR="003706BD" w:rsidP="00395EF6" w:rsidRDefault="003706BD" w14:paraId="0379AEB0" w14:textId="77777777">
      <w:pPr>
        <w:pStyle w:val="Prrafodelista"/>
        <w:numPr>
          <w:ilvl w:val="0"/>
          <w:numId w:val="37"/>
        </w:numPr>
        <w:spacing w:after="0" w:line="360" w:lineRule="auto"/>
        <w:rPr>
          <w:rFonts w:eastAsia="Calibri" w:cs="Tahoma"/>
          <w:bCs/>
          <w:color w:val="000000"/>
          <w:lang w:eastAsia="es-ES_tradnl"/>
        </w:rPr>
      </w:pPr>
      <w:r w:rsidRPr="00162559">
        <w:rPr>
          <w:rFonts w:eastAsia="Calibri" w:cs="Tahoma"/>
          <w:bCs/>
          <w:color w:val="000000"/>
          <w:lang w:eastAsia="es-ES_tradnl"/>
        </w:rPr>
        <w:t>La descripción del derecho ARCO que se pretende ejercer, o bien, lo que solicita el titular.</w:t>
      </w:r>
    </w:p>
    <w:p w:rsidR="003706BD" w:rsidP="00395EF6" w:rsidRDefault="003706BD" w14:paraId="6E2F3EEC" w14:textId="77777777">
      <w:pPr>
        <w:pStyle w:val="Prrafodelista"/>
        <w:numPr>
          <w:ilvl w:val="0"/>
          <w:numId w:val="37"/>
        </w:numPr>
        <w:spacing w:after="0" w:line="360" w:lineRule="auto"/>
        <w:rPr>
          <w:rFonts w:eastAsia="Calibri" w:cs="Tahoma"/>
          <w:bCs/>
          <w:color w:val="000000"/>
          <w:lang w:eastAsia="es-ES_tradnl"/>
        </w:rPr>
      </w:pPr>
      <w:r w:rsidRPr="00162559">
        <w:rPr>
          <w:rFonts w:eastAsia="Calibri" w:cs="Tahoma"/>
          <w:bCs/>
          <w:color w:val="000000"/>
          <w:lang w:eastAsia="es-ES_tradnl"/>
        </w:rPr>
        <w:t>Cualquier otro elemento o documento que facilite la localización de los datos personales,</w:t>
      </w:r>
      <w:r>
        <w:rPr>
          <w:rFonts w:eastAsia="Calibri" w:cs="Tahoma"/>
          <w:bCs/>
          <w:color w:val="000000"/>
          <w:lang w:eastAsia="es-ES_tradnl"/>
        </w:rPr>
        <w:t xml:space="preserve"> </w:t>
      </w:r>
      <w:r w:rsidRPr="00162559">
        <w:rPr>
          <w:rFonts w:eastAsia="Calibri" w:cs="Tahoma"/>
          <w:bCs/>
          <w:color w:val="000000"/>
          <w:lang w:eastAsia="es-ES_tradnl"/>
        </w:rPr>
        <w:t>en su caso.</w:t>
      </w:r>
    </w:p>
    <w:p w:rsidRPr="00162559" w:rsidR="003706BD" w:rsidP="00395EF6" w:rsidRDefault="003706BD" w14:paraId="258DCB4A" w14:textId="77777777">
      <w:pPr>
        <w:pStyle w:val="Prrafodelista"/>
        <w:numPr>
          <w:ilvl w:val="0"/>
          <w:numId w:val="37"/>
        </w:numPr>
        <w:spacing w:after="0" w:line="360" w:lineRule="auto"/>
        <w:rPr>
          <w:rFonts w:eastAsia="Calibri" w:cs="Tahoma"/>
          <w:bCs/>
          <w:color w:val="000000"/>
          <w:lang w:eastAsia="es-ES_tradnl"/>
        </w:rPr>
      </w:pPr>
      <w:r w:rsidRPr="00162559">
        <w:rPr>
          <w:rFonts w:eastAsia="Calibri" w:cs="Tahoma"/>
          <w:bCs/>
          <w:color w:val="000000"/>
          <w:lang w:eastAsia="es-ES_tradnl"/>
        </w:rPr>
        <w:t>Señalar la modalidad en la que el titular prefiere se otorgue éste, la cual podrá ser por consulta directa, copias simples,</w:t>
      </w:r>
      <w:r>
        <w:rPr>
          <w:rFonts w:eastAsia="Calibri" w:cs="Tahoma"/>
          <w:bCs/>
          <w:color w:val="000000"/>
          <w:lang w:eastAsia="es-ES_tradnl"/>
        </w:rPr>
        <w:t xml:space="preserve"> </w:t>
      </w:r>
      <w:r w:rsidRPr="00162559">
        <w:rPr>
          <w:rFonts w:eastAsia="Calibri" w:cs="Tahoma"/>
          <w:bCs/>
          <w:color w:val="000000"/>
          <w:lang w:eastAsia="es-ES_tradnl"/>
        </w:rPr>
        <w:t>certificadas, digitalizadas u otro tipo de medio electrónico.</w:t>
      </w:r>
    </w:p>
    <w:p w:rsidRPr="00162559" w:rsidR="003706BD" w:rsidP="00395EF6" w:rsidRDefault="003706BD" w14:paraId="4BBC8A8F" w14:textId="77777777">
      <w:pPr>
        <w:spacing w:after="0"/>
      </w:pPr>
    </w:p>
    <w:p w:rsidRPr="00F0441B" w:rsidR="003706BD" w:rsidP="00395EF6" w:rsidRDefault="003706BD" w14:paraId="1B1C5E07" w14:textId="58F77309">
      <w:pPr>
        <w:pStyle w:val="Prrafodelista"/>
        <w:numPr>
          <w:ilvl w:val="0"/>
          <w:numId w:val="35"/>
        </w:numPr>
        <w:spacing w:after="0" w:line="360" w:lineRule="auto"/>
        <w:rPr>
          <w:rFonts w:eastAsia="Calibri"/>
        </w:rPr>
      </w:pPr>
      <w:r w:rsidRPr="00162559">
        <w:rPr>
          <w:rFonts w:eastAsia="Calibri" w:cs="Tahoma"/>
          <w:bCs/>
          <w:color w:val="000000"/>
          <w:lang w:eastAsia="es-ES_tradnl"/>
        </w:rPr>
        <w:t xml:space="preserve">En </w:t>
      </w:r>
      <w:r>
        <w:rPr>
          <w:rFonts w:eastAsia="Calibri" w:cs="Tahoma"/>
          <w:bCs/>
          <w:color w:val="000000"/>
          <w:lang w:eastAsia="es-ES_tradnl"/>
        </w:rPr>
        <w:t xml:space="preserve">caso de identificar, que alguno de estos requisitos no es subsanable, el Responsable en un periodo de cinco días hábiles prevendrá al Titular de los Datos o a su representante, para que los subsane, </w:t>
      </w:r>
      <w:r w:rsidR="00CD3A57">
        <w:rPr>
          <w:rFonts w:eastAsia="Calibri" w:cs="Tahoma"/>
          <w:bCs/>
          <w:color w:val="000000"/>
          <w:lang w:eastAsia="es-ES_tradnl"/>
        </w:rPr>
        <w:t>quien,</w:t>
      </w:r>
      <w:r>
        <w:rPr>
          <w:rFonts w:eastAsia="Calibri" w:cs="Tahoma"/>
          <w:bCs/>
          <w:color w:val="000000"/>
          <w:lang w:eastAsia="es-ES_tradnl"/>
        </w:rPr>
        <w:t xml:space="preserve"> a su vez, tendrá un periodo de diez días hábiles para subsanarlos, contados a partir del día siguiente de la notificación; en caso de que no se subsanen, se tendrá por no interpuesta.</w:t>
      </w:r>
    </w:p>
    <w:p w:rsidRPr="00A06D63" w:rsidR="003706BD" w:rsidP="00395EF6" w:rsidRDefault="003706BD" w14:paraId="2A4FF05C" w14:textId="77777777">
      <w:pPr>
        <w:pStyle w:val="Prrafodelista"/>
        <w:spacing w:after="0" w:line="360" w:lineRule="auto"/>
        <w:rPr>
          <w:rFonts w:eastAsia="Calibri"/>
        </w:rPr>
      </w:pPr>
    </w:p>
    <w:p w:rsidRPr="00162559" w:rsidR="003706BD" w:rsidP="00395EF6" w:rsidRDefault="003706BD" w14:paraId="57C4CDA4" w14:textId="77777777">
      <w:pPr>
        <w:pStyle w:val="Prrafodelista"/>
        <w:numPr>
          <w:ilvl w:val="0"/>
          <w:numId w:val="35"/>
        </w:numPr>
        <w:spacing w:after="0" w:line="360" w:lineRule="auto"/>
        <w:rPr>
          <w:rFonts w:eastAsia="Calibri"/>
        </w:rPr>
      </w:pPr>
      <w:r>
        <w:rPr>
          <w:rFonts w:eastAsia="Calibri" w:cs="Tahoma"/>
          <w:bCs/>
          <w:color w:val="000000"/>
          <w:lang w:eastAsia="es-ES_tradnl"/>
        </w:rPr>
        <w:t>El Responsable cuenta con un periodo de veinte días hábiles para dar trámite al ejercicio del Derecho ARCO y en el caso del derecho de acceso a Datos Personales, de hacer entrega de la información solicitada.</w:t>
      </w:r>
    </w:p>
    <w:p w:rsidR="00EF0673" w:rsidP="00395EF6" w:rsidRDefault="00EF0673" w14:paraId="57A34586" w14:textId="27462F73">
      <w:pPr>
        <w:tabs>
          <w:tab w:val="left" w:pos="4667"/>
        </w:tabs>
        <w:spacing w:after="0" w:line="360" w:lineRule="auto"/>
        <w:contextualSpacing/>
        <w:rPr>
          <w:rFonts w:cs="Tahoma"/>
          <w:b/>
          <w:iCs/>
        </w:rPr>
      </w:pPr>
    </w:p>
    <w:p w:rsidR="00136CCB" w:rsidP="00395EF6" w:rsidRDefault="00136CCB" w14:paraId="4A971C41" w14:textId="6E9FA5E1">
      <w:pPr>
        <w:tabs>
          <w:tab w:val="left" w:pos="4667"/>
        </w:tabs>
        <w:spacing w:after="0" w:line="360" w:lineRule="auto"/>
        <w:contextualSpacing/>
        <w:rPr>
          <w:rFonts w:cs="Tahoma"/>
          <w:bCs/>
          <w:iCs/>
        </w:rPr>
      </w:pPr>
      <w:r w:rsidRPr="00136CCB">
        <w:rPr>
          <w:rFonts w:cs="Tahoma"/>
          <w:bCs/>
          <w:iCs/>
        </w:rPr>
        <w:t>Al respecto</w:t>
      </w:r>
      <w:r w:rsidR="004120F5">
        <w:rPr>
          <w:rFonts w:cs="Tahoma"/>
          <w:bCs/>
          <w:iCs/>
        </w:rPr>
        <w:t>,</w:t>
      </w:r>
      <w:r w:rsidRPr="00136CCB">
        <w:rPr>
          <w:rFonts w:cs="Tahoma"/>
          <w:bCs/>
          <w:iCs/>
        </w:rPr>
        <w:t xml:space="preserve"> el Particular requirió </w:t>
      </w:r>
      <w:r w:rsidR="008026A3">
        <w:rPr>
          <w:rFonts w:cs="Tahoma"/>
          <w:bCs/>
          <w:iCs/>
        </w:rPr>
        <w:t xml:space="preserve">los siguientes </w:t>
      </w:r>
      <w:r>
        <w:rPr>
          <w:rFonts w:cs="Tahoma"/>
          <w:bCs/>
          <w:iCs/>
        </w:rPr>
        <w:t>documentos que contienen sus datos personales</w:t>
      </w:r>
      <w:r w:rsidR="008026A3">
        <w:rPr>
          <w:rFonts w:cs="Tahoma"/>
          <w:bCs/>
          <w:iCs/>
        </w:rPr>
        <w:t>:</w:t>
      </w:r>
    </w:p>
    <w:p w:rsidR="00136CCB" w:rsidP="000104F9" w:rsidRDefault="00136CCB" w14:paraId="17D8DAF9" w14:textId="75553209">
      <w:pPr>
        <w:tabs>
          <w:tab w:val="left" w:pos="4667"/>
        </w:tabs>
        <w:spacing w:after="0" w:line="360" w:lineRule="auto"/>
        <w:ind w:left="708"/>
        <w:contextualSpacing/>
        <w:rPr>
          <w:rFonts w:cs="Tahoma"/>
          <w:bCs/>
          <w:iCs/>
        </w:rPr>
      </w:pPr>
    </w:p>
    <w:p w:rsidRPr="00AC3DCB" w:rsidR="001C78C3" w:rsidP="001C78C3" w:rsidRDefault="001C78C3" w14:paraId="1C8A23F3" w14:textId="5075FFE1">
      <w:pPr>
        <w:pStyle w:val="Prrafodelista"/>
        <w:numPr>
          <w:ilvl w:val="0"/>
          <w:numId w:val="35"/>
        </w:numPr>
        <w:spacing w:after="0" w:line="360" w:lineRule="auto"/>
        <w:rPr>
          <w:i/>
          <w:iCs/>
          <w:sz w:val="20"/>
          <w:szCs w:val="20"/>
        </w:rPr>
      </w:pPr>
      <w:r w:rsidRPr="00AC3DCB">
        <w:rPr>
          <w:i/>
          <w:iCs/>
          <w:sz w:val="20"/>
          <w:szCs w:val="20"/>
        </w:rPr>
        <w:t>Últimos 10 recibos de nómina a su nombre</w:t>
      </w:r>
      <w:r w:rsidR="00FA1E82">
        <w:rPr>
          <w:i/>
          <w:iCs/>
          <w:sz w:val="20"/>
          <w:szCs w:val="20"/>
        </w:rPr>
        <w:t>.</w:t>
      </w:r>
    </w:p>
    <w:p w:rsidRPr="00AC3DCB" w:rsidR="001C78C3" w:rsidP="001C78C3" w:rsidRDefault="001C78C3" w14:paraId="7A91F21F" w14:textId="77777777">
      <w:pPr>
        <w:pStyle w:val="Prrafodelista"/>
        <w:numPr>
          <w:ilvl w:val="0"/>
          <w:numId w:val="35"/>
        </w:numPr>
        <w:spacing w:after="0" w:line="360" w:lineRule="auto"/>
        <w:rPr>
          <w:i/>
          <w:iCs/>
          <w:sz w:val="20"/>
          <w:szCs w:val="20"/>
        </w:rPr>
      </w:pPr>
      <w:r w:rsidRPr="00AC3DCB">
        <w:rPr>
          <w:i/>
          <w:iCs/>
          <w:sz w:val="20"/>
          <w:szCs w:val="20"/>
        </w:rPr>
        <w:t xml:space="preserve">Copia simple de su alta y baja de ISSEMyM, así como del sistema del ayuntamiento de Tlalnepantla De Baz. </w:t>
      </w:r>
    </w:p>
    <w:p w:rsidR="00136CCB" w:rsidP="00395EF6" w:rsidRDefault="00136CCB" w14:paraId="4FFFD6F8" w14:textId="4191E5D5">
      <w:pPr>
        <w:tabs>
          <w:tab w:val="left" w:pos="4667"/>
        </w:tabs>
        <w:spacing w:after="0" w:line="360" w:lineRule="auto"/>
        <w:contextualSpacing/>
        <w:rPr>
          <w:rFonts w:cs="Tahoma"/>
          <w:b/>
          <w:iCs/>
        </w:rPr>
      </w:pPr>
    </w:p>
    <w:p w:rsidR="001C78C3" w:rsidP="00395EF6" w:rsidRDefault="00136CCB" w14:paraId="19383AB4" w14:textId="076B2740">
      <w:pPr>
        <w:tabs>
          <w:tab w:val="left" w:pos="4667"/>
        </w:tabs>
        <w:spacing w:after="0" w:line="360" w:lineRule="auto"/>
        <w:contextualSpacing/>
        <w:rPr>
          <w:rFonts w:cs="Tahoma"/>
          <w:bCs/>
          <w:iCs/>
        </w:rPr>
      </w:pPr>
      <w:r w:rsidRPr="00136CCB">
        <w:rPr>
          <w:rFonts w:cs="Tahoma"/>
          <w:bCs/>
          <w:iCs/>
        </w:rPr>
        <w:t xml:space="preserve">De estos documentos, el Sujeto Obligado no manifestó impedimento alguno para entregarlos, únicamente requirió </w:t>
      </w:r>
      <w:r>
        <w:rPr>
          <w:rFonts w:cs="Tahoma"/>
          <w:bCs/>
          <w:iCs/>
        </w:rPr>
        <w:t xml:space="preserve">al Particular, para acceder a los documentos solicitados, acudir a la </w:t>
      </w:r>
      <w:r w:rsidRPr="00136CCB">
        <w:rPr>
          <w:rFonts w:cs="Tahoma"/>
          <w:bCs/>
          <w:iCs/>
        </w:rPr>
        <w:t>Unidad de Transparencia</w:t>
      </w:r>
      <w:r w:rsidR="001C78C3">
        <w:rPr>
          <w:rFonts w:cs="Tahoma"/>
          <w:bCs/>
          <w:iCs/>
        </w:rPr>
        <w:t xml:space="preserve"> de manera presencial </w:t>
      </w:r>
      <w:r w:rsidR="001701A4">
        <w:rPr>
          <w:rFonts w:cs="Tahoma"/>
          <w:bCs/>
          <w:iCs/>
        </w:rPr>
        <w:t>para la acreditación de su identidad y en ese acto, recibir los documentos por la vía solicitada.</w:t>
      </w:r>
    </w:p>
    <w:p w:rsidR="00F3421F" w:rsidP="00395EF6" w:rsidRDefault="00F3421F" w14:paraId="2C39D0E0" w14:textId="410EEDE1">
      <w:pPr>
        <w:tabs>
          <w:tab w:val="left" w:pos="4667"/>
        </w:tabs>
        <w:spacing w:after="0" w:line="360" w:lineRule="auto"/>
        <w:contextualSpacing/>
        <w:rPr>
          <w:rFonts w:cs="Tahoma"/>
          <w:bCs/>
          <w:iCs/>
        </w:rPr>
      </w:pPr>
    </w:p>
    <w:p w:rsidR="00F3421F" w:rsidP="00395EF6" w:rsidRDefault="0033063F" w14:paraId="74C895AB" w14:textId="4D5EED09">
      <w:pPr>
        <w:tabs>
          <w:tab w:val="left" w:pos="4667"/>
        </w:tabs>
        <w:spacing w:after="0" w:line="360" w:lineRule="auto"/>
        <w:contextualSpacing/>
        <w:rPr>
          <w:rFonts w:cs="Tahoma"/>
          <w:bCs/>
          <w:iCs/>
        </w:rPr>
      </w:pPr>
      <w:r>
        <w:rPr>
          <w:rFonts w:cs="Tahoma"/>
          <w:bCs/>
          <w:iCs/>
        </w:rPr>
        <w:t>Este requerimiento de acreditar su identidad encuentra sustento a través del criterio 01/18</w:t>
      </w:r>
      <w:r w:rsidR="00F3421F">
        <w:rPr>
          <w:rFonts w:cs="Tahoma"/>
          <w:bCs/>
          <w:iCs/>
        </w:rPr>
        <w:t xml:space="preserve">, </w:t>
      </w:r>
      <w:r>
        <w:rPr>
          <w:rFonts w:cs="Tahoma"/>
          <w:bCs/>
          <w:iCs/>
        </w:rPr>
        <w:t>emitido por el</w:t>
      </w:r>
      <w:r w:rsidR="00F3421F">
        <w:rPr>
          <w:rFonts w:cs="Tahoma"/>
          <w:bCs/>
          <w:iCs/>
        </w:rPr>
        <w:t xml:space="preserve"> Instituto Nacional de Transparencia, Acceso a la Información Pública y Protección de Datos Personales, </w:t>
      </w:r>
      <w:r>
        <w:rPr>
          <w:rFonts w:cs="Tahoma"/>
          <w:bCs/>
          <w:iCs/>
        </w:rPr>
        <w:t>el cual, expone la necesidad de acreditar la identidad, aun cuando esta sea entregada por medios electrónicos:</w:t>
      </w:r>
    </w:p>
    <w:p w:rsidR="00D33D90" w:rsidP="00395EF6" w:rsidRDefault="00D33D90" w14:paraId="5081DDDB" w14:textId="2128E81D">
      <w:pPr>
        <w:tabs>
          <w:tab w:val="left" w:pos="4667"/>
        </w:tabs>
        <w:spacing w:after="0" w:line="360" w:lineRule="auto"/>
        <w:contextualSpacing/>
        <w:rPr>
          <w:rFonts w:cs="Tahoma"/>
          <w:bCs/>
          <w:iCs/>
        </w:rPr>
      </w:pPr>
    </w:p>
    <w:p w:rsidRPr="00D33D90" w:rsidR="00D33D90" w:rsidP="00395EF6" w:rsidRDefault="00D33D90" w14:paraId="28ACEC63" w14:textId="77777777">
      <w:pPr>
        <w:tabs>
          <w:tab w:val="left" w:pos="4667"/>
        </w:tabs>
        <w:spacing w:after="0" w:line="360" w:lineRule="auto"/>
        <w:ind w:left="567" w:right="567"/>
        <w:contextualSpacing/>
        <w:rPr>
          <w:rFonts w:cs="Tahoma"/>
          <w:bCs/>
          <w:i/>
          <w:sz w:val="20"/>
          <w:szCs w:val="20"/>
        </w:rPr>
      </w:pPr>
      <w:r w:rsidRPr="00D33D90">
        <w:rPr>
          <w:rFonts w:cs="Tahoma"/>
          <w:b/>
          <w:i/>
          <w:sz w:val="20"/>
          <w:szCs w:val="20"/>
        </w:rPr>
        <w:t>Entrega de datos personales a través de medios electrónicos</w:t>
      </w:r>
      <w:r w:rsidRPr="00D33D90">
        <w:rPr>
          <w:rFonts w:cs="Tahoma"/>
          <w:bCs/>
          <w:i/>
          <w:sz w:val="20"/>
          <w:szCs w:val="20"/>
        </w:rPr>
        <w:t>. La entrega de datos personales a través del portal de la Plataforma Nacional de Transparencia, correo electrónico o cualquier otro medio similar resulta improcedente, sin que los sujetos obligados hayan corroborado previamente la identidad del titular.</w:t>
      </w:r>
    </w:p>
    <w:p w:rsidRPr="00136CCB" w:rsidR="00D33D90" w:rsidP="00395EF6" w:rsidRDefault="00D33D90" w14:paraId="395D53F0" w14:textId="77777777">
      <w:pPr>
        <w:tabs>
          <w:tab w:val="left" w:pos="4667"/>
        </w:tabs>
        <w:spacing w:after="0" w:line="360" w:lineRule="auto"/>
        <w:contextualSpacing/>
        <w:rPr>
          <w:rFonts w:cs="Tahoma"/>
          <w:bCs/>
          <w:iCs/>
        </w:rPr>
      </w:pPr>
    </w:p>
    <w:p w:rsidR="00C86DF3" w:rsidP="00C86DF3" w:rsidRDefault="0033063F" w14:paraId="76A261E6" w14:textId="79076E87">
      <w:pPr>
        <w:tabs>
          <w:tab w:val="left" w:pos="4667"/>
        </w:tabs>
        <w:spacing w:after="0" w:line="360" w:lineRule="auto"/>
        <w:contextualSpacing/>
        <w:rPr>
          <w:rFonts w:cs="Tahoma"/>
          <w:bCs/>
          <w:iCs/>
        </w:rPr>
      </w:pPr>
      <w:r>
        <w:rPr>
          <w:rFonts w:cs="Tahoma"/>
          <w:bCs/>
          <w:iCs/>
        </w:rPr>
        <w:lastRenderedPageBreak/>
        <w:t xml:space="preserve">En este orden de ideas, </w:t>
      </w:r>
      <w:r w:rsidR="00C86DF3">
        <w:rPr>
          <w:rFonts w:cs="Tahoma"/>
          <w:bCs/>
          <w:iCs/>
        </w:rPr>
        <w:t xml:space="preserve">el Sujeto Obligado en respuesta, negó el acceso a los datos personales del </w:t>
      </w:r>
      <w:r w:rsidR="001701A4">
        <w:rPr>
          <w:rFonts w:cs="Tahoma"/>
          <w:bCs/>
          <w:iCs/>
        </w:rPr>
        <w:t>Particular</w:t>
      </w:r>
      <w:r w:rsidR="00C86DF3">
        <w:rPr>
          <w:rFonts w:cs="Tahoma"/>
          <w:bCs/>
          <w:iCs/>
        </w:rPr>
        <w:t xml:space="preserve">, afirmando que ante la imposibilidad de acreditar la identidad, no era dable otorgar la información, respuesta que no encuentra sustento en la Ley de Protección de Datos Personales vigente en la entidad, sino que debió buscar medios alternativos para esta acreditación, como lo es el uso de las Tecnologías de la Información y Comunicación, como podría ser el </w:t>
      </w:r>
      <w:r w:rsidRPr="001701A4" w:rsidR="00C86DF3">
        <w:rPr>
          <w:rFonts w:cs="Tahoma"/>
          <w:bCs/>
          <w:i/>
        </w:rPr>
        <w:t xml:space="preserve">Google </w:t>
      </w:r>
      <w:proofErr w:type="spellStart"/>
      <w:r w:rsidRPr="001701A4" w:rsidR="00C86DF3">
        <w:rPr>
          <w:rFonts w:cs="Tahoma"/>
          <w:bCs/>
          <w:i/>
        </w:rPr>
        <w:t>Meet</w:t>
      </w:r>
      <w:proofErr w:type="spellEnd"/>
      <w:r w:rsidR="00C86DF3">
        <w:rPr>
          <w:rFonts w:cs="Tahoma"/>
          <w:bCs/>
          <w:iCs/>
        </w:rPr>
        <w:t xml:space="preserve">, </w:t>
      </w:r>
      <w:r w:rsidRPr="001701A4" w:rsidR="00C86DF3">
        <w:rPr>
          <w:rFonts w:cs="Tahoma"/>
          <w:bCs/>
          <w:i/>
        </w:rPr>
        <w:t>Zoom</w:t>
      </w:r>
      <w:r w:rsidR="00C86DF3">
        <w:rPr>
          <w:rFonts w:cs="Tahoma"/>
          <w:bCs/>
          <w:iCs/>
        </w:rPr>
        <w:t xml:space="preserve"> e incluso videollamada por </w:t>
      </w:r>
      <w:proofErr w:type="spellStart"/>
      <w:r w:rsidRPr="0080544D" w:rsidR="00C86DF3">
        <w:rPr>
          <w:rFonts w:cs="Tahoma"/>
          <w:bCs/>
          <w:i/>
        </w:rPr>
        <w:t>What</w:t>
      </w:r>
      <w:r w:rsidRPr="0080544D" w:rsidR="00C41810">
        <w:rPr>
          <w:rFonts w:cs="Tahoma"/>
          <w:bCs/>
          <w:i/>
        </w:rPr>
        <w:t>’</w:t>
      </w:r>
      <w:r w:rsidRPr="0080544D" w:rsidR="00C86DF3">
        <w:rPr>
          <w:rFonts w:cs="Tahoma"/>
          <w:bCs/>
          <w:i/>
        </w:rPr>
        <w:t>s</w:t>
      </w:r>
      <w:proofErr w:type="spellEnd"/>
      <w:r w:rsidRPr="0080544D" w:rsidR="00C86DF3">
        <w:rPr>
          <w:rFonts w:cs="Tahoma"/>
          <w:bCs/>
          <w:i/>
        </w:rPr>
        <w:t xml:space="preserve"> app</w:t>
      </w:r>
      <w:r w:rsidR="00C86DF3">
        <w:rPr>
          <w:rFonts w:cs="Tahoma"/>
          <w:bCs/>
          <w:iCs/>
        </w:rPr>
        <w:t>, sin embargo, el Responsable del tratamiento, no realizó esfuerzo alguno para validar la identidad.</w:t>
      </w:r>
    </w:p>
    <w:p w:rsidR="00C86DF3" w:rsidP="00C86DF3" w:rsidRDefault="00C86DF3" w14:paraId="6AD1A361" w14:textId="77777777">
      <w:pPr>
        <w:tabs>
          <w:tab w:val="left" w:pos="4667"/>
        </w:tabs>
        <w:spacing w:after="0" w:line="360" w:lineRule="auto"/>
        <w:contextualSpacing/>
        <w:rPr>
          <w:rFonts w:cs="Tahoma"/>
          <w:bCs/>
          <w:iCs/>
        </w:rPr>
      </w:pPr>
    </w:p>
    <w:p w:rsidR="00C41810" w:rsidP="00C86DF3" w:rsidRDefault="00C86DF3" w14:paraId="174EA1DB" w14:textId="2B65C6D4">
      <w:pPr>
        <w:tabs>
          <w:tab w:val="left" w:pos="4667"/>
        </w:tabs>
        <w:spacing w:after="0" w:line="360" w:lineRule="auto"/>
        <w:contextualSpacing/>
        <w:rPr>
          <w:rFonts w:cs="Tahoma"/>
          <w:bCs/>
          <w:iCs/>
        </w:rPr>
      </w:pPr>
      <w:r>
        <w:rPr>
          <w:rFonts w:cs="Tahoma"/>
          <w:bCs/>
          <w:iCs/>
        </w:rPr>
        <w:t xml:space="preserve">En este orden de ideas, </w:t>
      </w:r>
      <w:r w:rsidR="00C41810">
        <w:rPr>
          <w:rFonts w:cs="Tahoma"/>
          <w:bCs/>
          <w:iCs/>
        </w:rPr>
        <w:t>también</w:t>
      </w:r>
      <w:r>
        <w:rPr>
          <w:rFonts w:cs="Tahoma"/>
          <w:bCs/>
          <w:iCs/>
        </w:rPr>
        <w:t xml:space="preserve"> se debe resaltar, que el </w:t>
      </w:r>
      <w:r w:rsidR="00C41810">
        <w:rPr>
          <w:rFonts w:cs="Tahoma"/>
          <w:bCs/>
          <w:iCs/>
        </w:rPr>
        <w:t>Particular</w:t>
      </w:r>
      <w:r>
        <w:rPr>
          <w:rFonts w:cs="Tahoma"/>
          <w:bCs/>
          <w:iCs/>
        </w:rPr>
        <w:t>, desde el ingreso de</w:t>
      </w:r>
      <w:r w:rsidR="00C41810">
        <w:rPr>
          <w:rFonts w:cs="Tahoma"/>
          <w:bCs/>
          <w:iCs/>
        </w:rPr>
        <w:t xml:space="preserve"> </w:t>
      </w:r>
      <w:r>
        <w:rPr>
          <w:rFonts w:cs="Tahoma"/>
          <w:bCs/>
          <w:iCs/>
        </w:rPr>
        <w:t>la solicitud, expresó la imposibilidad de asistir a recoger los documentos, sin embargo, no expresó las causas que motivaran tal afirmación</w:t>
      </w:r>
      <w:r w:rsidR="00C41810">
        <w:rPr>
          <w:rFonts w:cs="Tahoma"/>
          <w:bCs/>
          <w:iCs/>
        </w:rPr>
        <w:t>. Con este contexto, el Responsable, debió requerir al Particular, los medios para acreditar su identidad y no simplemente negar el acceso a la información.</w:t>
      </w:r>
    </w:p>
    <w:p w:rsidR="00C41810" w:rsidP="00C86DF3" w:rsidRDefault="00C41810" w14:paraId="25064030" w14:textId="28724816">
      <w:pPr>
        <w:tabs>
          <w:tab w:val="left" w:pos="4667"/>
        </w:tabs>
        <w:spacing w:after="0" w:line="360" w:lineRule="auto"/>
        <w:contextualSpacing/>
        <w:rPr>
          <w:rFonts w:cs="Tahoma"/>
          <w:bCs/>
          <w:iCs/>
        </w:rPr>
      </w:pPr>
    </w:p>
    <w:p w:rsidRPr="00C86DF3" w:rsidR="00C41810" w:rsidP="00C86DF3" w:rsidRDefault="00C41810" w14:paraId="4344358E" w14:textId="1D788782">
      <w:pPr>
        <w:tabs>
          <w:tab w:val="left" w:pos="4667"/>
        </w:tabs>
        <w:spacing w:after="0" w:line="360" w:lineRule="auto"/>
        <w:contextualSpacing/>
        <w:rPr>
          <w:rFonts w:cs="Tahoma"/>
          <w:bCs/>
          <w:iCs/>
        </w:rPr>
      </w:pPr>
      <w:r>
        <w:rPr>
          <w:rFonts w:cs="Tahoma"/>
          <w:bCs/>
          <w:iCs/>
        </w:rPr>
        <w:t>Asimismo, el Particular, tuvo la posibilidad de comparecer ante este Organismo Garante, sin embargo, en la etapa de conciliación, no realizó pronunciamiento alguno que permitiese a este Instituto especializado en la protección de los datos personales, buscar medios alternativos para la solución del conflicto</w:t>
      </w:r>
      <w:r w:rsidR="001701A4">
        <w:rPr>
          <w:rFonts w:cs="Tahoma"/>
          <w:bCs/>
          <w:iCs/>
        </w:rPr>
        <w:t>.</w:t>
      </w:r>
      <w:r>
        <w:rPr>
          <w:rFonts w:cs="Tahoma"/>
          <w:bCs/>
          <w:iCs/>
        </w:rPr>
        <w:t xml:space="preserve">  </w:t>
      </w:r>
    </w:p>
    <w:p w:rsidR="000B2E8B" w:rsidP="00395EF6" w:rsidRDefault="000B2E8B" w14:paraId="62163B10" w14:textId="77777777">
      <w:pPr>
        <w:tabs>
          <w:tab w:val="left" w:pos="4667"/>
        </w:tabs>
        <w:spacing w:after="0" w:line="360" w:lineRule="auto"/>
        <w:contextualSpacing/>
        <w:rPr>
          <w:rFonts w:cs="Tahoma"/>
          <w:bCs/>
          <w:iCs/>
        </w:rPr>
      </w:pPr>
    </w:p>
    <w:p w:rsidR="000104F9" w:rsidP="00395EF6" w:rsidRDefault="001701A4" w14:paraId="74CF83BC" w14:textId="2086FAE8">
      <w:pPr>
        <w:tabs>
          <w:tab w:val="left" w:pos="4667"/>
        </w:tabs>
        <w:spacing w:after="0" w:line="360" w:lineRule="auto"/>
        <w:contextualSpacing/>
        <w:rPr>
          <w:rFonts w:cs="Tahoma"/>
          <w:bCs/>
          <w:iCs/>
        </w:rPr>
      </w:pPr>
      <w:r>
        <w:rPr>
          <w:rFonts w:cs="Tahoma"/>
          <w:bCs/>
          <w:iCs/>
        </w:rPr>
        <w:t xml:space="preserve">Es en este contexto, que lo que se controvierte por el Particular, es que el Sujeto Obligado se negó a entregar la información, en tanto a que no se haya acreditado la identidad del Particular y este, afirmó en la solicitud, que se encuentra imposibilitado a asistir ante el Sujeto Obligado. </w:t>
      </w:r>
    </w:p>
    <w:p w:rsidR="000104F9" w:rsidP="00395EF6" w:rsidRDefault="000104F9" w14:paraId="45915FB8" w14:textId="7511FAC6">
      <w:pPr>
        <w:tabs>
          <w:tab w:val="left" w:pos="4667"/>
        </w:tabs>
        <w:spacing w:after="0" w:line="360" w:lineRule="auto"/>
        <w:contextualSpacing/>
        <w:rPr>
          <w:rFonts w:cs="Tahoma"/>
          <w:bCs/>
          <w:iCs/>
        </w:rPr>
      </w:pPr>
    </w:p>
    <w:p w:rsidR="002C560F" w:rsidP="003F00E9" w:rsidRDefault="000104F9" w14:paraId="54C4950D" w14:textId="1D436C40">
      <w:pPr>
        <w:tabs>
          <w:tab w:val="left" w:pos="4667"/>
        </w:tabs>
        <w:spacing w:after="0" w:line="360" w:lineRule="auto"/>
        <w:contextualSpacing/>
        <w:rPr>
          <w:rFonts w:cs="Tahoma"/>
          <w:bCs/>
          <w:iCs/>
        </w:rPr>
      </w:pPr>
      <w:r w:rsidRPr="0080544D">
        <w:rPr>
          <w:rFonts w:cs="Tahoma"/>
          <w:bCs/>
          <w:iCs/>
        </w:rPr>
        <w:t xml:space="preserve">Es por ello </w:t>
      </w:r>
      <w:r w:rsidRPr="0080544D" w:rsidR="001701A4">
        <w:rPr>
          <w:rFonts w:cs="Tahoma"/>
          <w:bCs/>
          <w:iCs/>
        </w:rPr>
        <w:t>por lo que</w:t>
      </w:r>
      <w:r w:rsidRPr="0080544D">
        <w:rPr>
          <w:rFonts w:cs="Tahoma"/>
          <w:bCs/>
          <w:iCs/>
        </w:rPr>
        <w:t xml:space="preserve"> </w:t>
      </w:r>
      <w:r w:rsidRPr="0080544D" w:rsidR="003F00E9">
        <w:rPr>
          <w:rFonts w:cs="Tahoma"/>
          <w:bCs/>
          <w:iCs/>
        </w:rPr>
        <w:t>si bien ya aceptó la competencia para poseer la información esta se debe circunscribir a la existencia de una fuente obligacional para poseerla.</w:t>
      </w:r>
    </w:p>
    <w:p w:rsidR="001701A4" w:rsidP="003F00E9" w:rsidRDefault="001701A4" w14:paraId="3E1CE375" w14:textId="77777777">
      <w:pPr>
        <w:tabs>
          <w:tab w:val="left" w:pos="4667"/>
        </w:tabs>
        <w:spacing w:after="0" w:line="360" w:lineRule="auto"/>
        <w:contextualSpacing/>
        <w:rPr>
          <w:rFonts w:cs="Tahoma"/>
          <w:bCs/>
          <w:iCs/>
        </w:rPr>
      </w:pPr>
    </w:p>
    <w:p w:rsidR="003F00E9" w:rsidP="003F00E9" w:rsidRDefault="003F00E9" w14:paraId="0EE39D25" w14:textId="58365593">
      <w:pPr>
        <w:tabs>
          <w:tab w:val="left" w:pos="4667"/>
        </w:tabs>
        <w:spacing w:after="0" w:line="360" w:lineRule="auto"/>
        <w:contextualSpacing/>
        <w:rPr>
          <w:rFonts w:cs="Tahoma"/>
          <w:bCs/>
          <w:iCs/>
        </w:rPr>
      </w:pPr>
      <w:r>
        <w:rPr>
          <w:rFonts w:cs="Tahoma"/>
          <w:bCs/>
          <w:iCs/>
        </w:rPr>
        <w:lastRenderedPageBreak/>
        <w:t>Es así, que la Ley del Trabajo de los Servidores Públicos del Estado y Municipios, contempla en su artículo 220 k, contempla la obligación de las entidades gubernamentales a guardar los recibos de nómina en sus archivos:</w:t>
      </w:r>
    </w:p>
    <w:p w:rsidRPr="0080544D" w:rsidR="003F00E9" w:rsidP="0080544D" w:rsidRDefault="003F00E9" w14:paraId="377DBC8C" w14:textId="6DB72006">
      <w:pPr>
        <w:tabs>
          <w:tab w:val="left" w:pos="4667"/>
        </w:tabs>
        <w:spacing w:after="0" w:line="360" w:lineRule="auto"/>
        <w:contextualSpacing/>
        <w:rPr>
          <w:rFonts w:cs="Tahoma"/>
          <w:bCs/>
          <w:iCs/>
        </w:rPr>
      </w:pPr>
    </w:p>
    <w:p w:rsidRPr="003F00E9" w:rsidR="003F00E9" w:rsidP="003F00E9" w:rsidRDefault="003F00E9" w14:paraId="255465DD" w14:textId="051CB6F1">
      <w:pPr>
        <w:tabs>
          <w:tab w:val="left" w:pos="4667"/>
        </w:tabs>
        <w:spacing w:after="0" w:line="360" w:lineRule="auto"/>
        <w:ind w:left="567" w:right="567"/>
        <w:contextualSpacing/>
        <w:rPr>
          <w:rFonts w:cs="Tahoma"/>
          <w:bCs/>
          <w:i/>
          <w:sz w:val="20"/>
          <w:szCs w:val="20"/>
        </w:rPr>
      </w:pPr>
      <w:r w:rsidRPr="003F00E9">
        <w:rPr>
          <w:rFonts w:cs="Tahoma"/>
          <w:bCs/>
          <w:i/>
          <w:sz w:val="20"/>
          <w:szCs w:val="20"/>
        </w:rPr>
        <w:t>ARTÍCULO 220 K.- La institución o dependencia pública tiene la obligación de conservar y exhibir en el proceso los documentos que a continuación se precisan:</w:t>
      </w:r>
    </w:p>
    <w:p w:rsidRPr="003F00E9" w:rsidR="003F00E9" w:rsidP="003F00E9" w:rsidRDefault="003F00E9" w14:paraId="39A2E36A" w14:textId="78F97437">
      <w:pPr>
        <w:tabs>
          <w:tab w:val="left" w:pos="4667"/>
        </w:tabs>
        <w:spacing w:after="0" w:line="360" w:lineRule="auto"/>
        <w:ind w:left="567" w:right="567"/>
        <w:contextualSpacing/>
        <w:rPr>
          <w:rFonts w:cs="Tahoma"/>
          <w:bCs/>
          <w:i/>
          <w:sz w:val="20"/>
          <w:szCs w:val="20"/>
        </w:rPr>
      </w:pPr>
      <w:r w:rsidRPr="003F00E9">
        <w:rPr>
          <w:rFonts w:cs="Tahoma"/>
          <w:bCs/>
          <w:i/>
          <w:sz w:val="20"/>
          <w:szCs w:val="20"/>
        </w:rPr>
        <w:t>I …</w:t>
      </w:r>
    </w:p>
    <w:p w:rsidRPr="003F00E9" w:rsidR="003F00E9" w:rsidP="003F00E9" w:rsidRDefault="003F00E9" w14:paraId="74144546" w14:textId="1F426AB8">
      <w:pPr>
        <w:tabs>
          <w:tab w:val="left" w:pos="4667"/>
        </w:tabs>
        <w:spacing w:after="0" w:line="360" w:lineRule="auto"/>
        <w:ind w:left="567" w:right="567"/>
        <w:contextualSpacing/>
        <w:rPr>
          <w:rFonts w:cs="Tahoma"/>
          <w:bCs/>
          <w:i/>
          <w:sz w:val="20"/>
          <w:szCs w:val="20"/>
        </w:rPr>
      </w:pPr>
      <w:r w:rsidRPr="003F00E9">
        <w:rPr>
          <w:rFonts w:cs="Tahoma"/>
          <w:bCs/>
          <w:i/>
          <w:sz w:val="20"/>
          <w:szCs w:val="20"/>
        </w:rPr>
        <w:t>II. Recibos de pagos de salarios o las constancias documentales del pago de salario cuando sea por depósito o mediante información electrónica;</w:t>
      </w:r>
    </w:p>
    <w:p w:rsidRPr="003F00E9" w:rsidR="003F00E9" w:rsidP="003F00E9" w:rsidRDefault="003F00E9" w14:paraId="5204E8D6" w14:textId="5E1E5316">
      <w:pPr>
        <w:tabs>
          <w:tab w:val="left" w:pos="4667"/>
        </w:tabs>
        <w:spacing w:after="0" w:line="360" w:lineRule="auto"/>
        <w:ind w:left="567" w:right="567"/>
        <w:contextualSpacing/>
        <w:rPr>
          <w:rFonts w:cs="Tahoma"/>
          <w:bCs/>
          <w:i/>
          <w:sz w:val="20"/>
          <w:szCs w:val="20"/>
        </w:rPr>
      </w:pPr>
      <w:r w:rsidRPr="003F00E9">
        <w:rPr>
          <w:rFonts w:cs="Tahoma"/>
          <w:bCs/>
          <w:i/>
          <w:sz w:val="20"/>
          <w:szCs w:val="20"/>
        </w:rPr>
        <w:t xml:space="preserve">III al V. </w:t>
      </w:r>
    </w:p>
    <w:p w:rsidR="002C560F" w:rsidP="00395EF6" w:rsidRDefault="002C560F" w14:paraId="53F77D0A" w14:textId="5884C551">
      <w:pPr>
        <w:tabs>
          <w:tab w:val="left" w:pos="4667"/>
        </w:tabs>
        <w:spacing w:after="0" w:line="360" w:lineRule="auto"/>
        <w:contextualSpacing/>
        <w:rPr>
          <w:rFonts w:cs="Tahoma"/>
          <w:bCs/>
          <w:iCs/>
        </w:rPr>
      </w:pPr>
    </w:p>
    <w:p w:rsidRPr="0080544D" w:rsidR="002C560F" w:rsidP="00395EF6" w:rsidRDefault="00B30AF6" w14:paraId="7892A8B6" w14:textId="69450E7B">
      <w:pPr>
        <w:tabs>
          <w:tab w:val="left" w:pos="4667"/>
        </w:tabs>
        <w:spacing w:after="0" w:line="360" w:lineRule="auto"/>
        <w:contextualSpacing/>
        <w:rPr>
          <w:rFonts w:cs="Tahoma"/>
          <w:bCs/>
          <w:iCs/>
        </w:rPr>
      </w:pPr>
      <w:r>
        <w:rPr>
          <w:rFonts w:cs="Tahoma"/>
          <w:bCs/>
          <w:iCs/>
        </w:rPr>
        <w:t>También</w:t>
      </w:r>
      <w:r w:rsidR="00D43C14">
        <w:rPr>
          <w:rFonts w:cs="Tahoma"/>
          <w:bCs/>
          <w:iCs/>
        </w:rPr>
        <w:t xml:space="preserve"> requirió el comprobante de baja del ISSEMyM</w:t>
      </w:r>
      <w:r w:rsidR="003F00E9">
        <w:rPr>
          <w:rFonts w:cs="Tahoma"/>
          <w:bCs/>
          <w:iCs/>
        </w:rPr>
        <w:t xml:space="preserve"> y laboral en la institución</w:t>
      </w:r>
      <w:r>
        <w:rPr>
          <w:rFonts w:cs="Tahoma"/>
          <w:bCs/>
          <w:iCs/>
        </w:rPr>
        <w:t>, documento</w:t>
      </w:r>
      <w:r w:rsidR="00627A00">
        <w:rPr>
          <w:rFonts w:cs="Tahoma"/>
          <w:bCs/>
          <w:iCs/>
        </w:rPr>
        <w:t>s</w:t>
      </w:r>
      <w:r>
        <w:rPr>
          <w:rFonts w:cs="Tahoma"/>
          <w:bCs/>
          <w:iCs/>
        </w:rPr>
        <w:t xml:space="preserve">, que de manera </w:t>
      </w:r>
      <w:r w:rsidR="00CD3A57">
        <w:rPr>
          <w:rFonts w:cs="Tahoma"/>
          <w:bCs/>
          <w:iCs/>
        </w:rPr>
        <w:t>específica</w:t>
      </w:r>
      <w:r>
        <w:rPr>
          <w:rFonts w:cs="Tahoma"/>
          <w:bCs/>
          <w:iCs/>
        </w:rPr>
        <w:t xml:space="preserve"> no se </w:t>
      </w:r>
      <w:r w:rsidR="00627A00">
        <w:rPr>
          <w:rFonts w:cs="Tahoma"/>
          <w:bCs/>
          <w:iCs/>
        </w:rPr>
        <w:t>identificaron</w:t>
      </w:r>
      <w:r>
        <w:rPr>
          <w:rFonts w:cs="Tahoma"/>
          <w:bCs/>
          <w:iCs/>
        </w:rPr>
        <w:t xml:space="preserve"> con el nombre aportado, pero </w:t>
      </w:r>
      <w:r w:rsidR="00AA02CF">
        <w:rPr>
          <w:rFonts w:cs="Tahoma"/>
          <w:bCs/>
          <w:iCs/>
        </w:rPr>
        <w:t>que,</w:t>
      </w:r>
      <w:r>
        <w:rPr>
          <w:rFonts w:cs="Tahoma"/>
          <w:bCs/>
          <w:iCs/>
        </w:rPr>
        <w:t xml:space="preserve"> de </w:t>
      </w:r>
      <w:r w:rsidR="00FE62A4">
        <w:rPr>
          <w:rFonts w:cs="Tahoma"/>
          <w:bCs/>
          <w:iCs/>
        </w:rPr>
        <w:t xml:space="preserve">lo contemplado en la </w:t>
      </w:r>
      <w:r w:rsidRPr="0080544D" w:rsidR="00FE62A4">
        <w:rPr>
          <w:rFonts w:cs="Tahoma"/>
          <w:bCs/>
          <w:iCs/>
        </w:rPr>
        <w:t xml:space="preserve">Ley de Seguridad Social para los Servidores Públicos </w:t>
      </w:r>
      <w:r w:rsidRPr="0080544D" w:rsidR="00627A00">
        <w:rPr>
          <w:rFonts w:cs="Tahoma"/>
          <w:bCs/>
          <w:iCs/>
        </w:rPr>
        <w:t>d</w:t>
      </w:r>
      <w:r w:rsidRPr="0080544D" w:rsidR="00FE62A4">
        <w:rPr>
          <w:rFonts w:cs="Tahoma"/>
          <w:bCs/>
          <w:iCs/>
        </w:rPr>
        <w:t>el Estado de México y Municipios, podemos identificar los preceptos legales, que ayuden a naturalizar este documento requerido:</w:t>
      </w:r>
    </w:p>
    <w:p w:rsidRPr="0080544D" w:rsidR="00FE62A4" w:rsidP="0080544D" w:rsidRDefault="00FE62A4" w14:paraId="3A786686" w14:textId="38020609">
      <w:pPr>
        <w:tabs>
          <w:tab w:val="left" w:pos="4667"/>
        </w:tabs>
        <w:spacing w:after="0" w:line="360" w:lineRule="auto"/>
        <w:contextualSpacing/>
        <w:rPr>
          <w:rFonts w:cs="Tahoma"/>
          <w:bCs/>
          <w:iCs/>
        </w:rPr>
      </w:pPr>
    </w:p>
    <w:p w:rsidR="00CD3A57" w:rsidP="00CD3A57" w:rsidRDefault="00FE62A4" w14:paraId="645095D8" w14:textId="77777777">
      <w:pPr>
        <w:tabs>
          <w:tab w:val="left" w:pos="4667"/>
        </w:tabs>
        <w:spacing w:after="0" w:line="360" w:lineRule="auto"/>
        <w:ind w:left="567" w:right="567"/>
        <w:contextualSpacing/>
        <w:rPr>
          <w:rFonts w:cs="Tahoma"/>
          <w:bCs/>
          <w:i/>
          <w:sz w:val="20"/>
          <w:szCs w:val="20"/>
        </w:rPr>
      </w:pPr>
      <w:r w:rsidRPr="00CD3A57">
        <w:rPr>
          <w:rFonts w:cs="Tahoma"/>
          <w:bCs/>
          <w:i/>
          <w:sz w:val="20"/>
          <w:szCs w:val="20"/>
        </w:rPr>
        <w:t xml:space="preserve">ARTICULO 48.- El servidor público que deje de prestar sus servicios por haber causado baja en alguna institución pública conservará, durante los dos meses siguientes a la fecha de </w:t>
      </w:r>
      <w:proofErr w:type="gramStart"/>
      <w:r w:rsidRPr="00CD3A57">
        <w:rPr>
          <w:rFonts w:cs="Tahoma"/>
          <w:bCs/>
          <w:i/>
          <w:sz w:val="20"/>
          <w:szCs w:val="20"/>
        </w:rPr>
        <w:t>la misma</w:t>
      </w:r>
      <w:proofErr w:type="gramEnd"/>
      <w:r w:rsidRPr="00CD3A57">
        <w:rPr>
          <w:rFonts w:cs="Tahoma"/>
          <w:bCs/>
          <w:i/>
          <w:sz w:val="20"/>
          <w:szCs w:val="20"/>
        </w:rPr>
        <w:t xml:space="preserve">, el derecho a recibir las prestaciones de servicio de salud establecidos en esta ley, siempre y cuando haya laborado ininterrumpidamente durante un mínimo de dos meses. </w:t>
      </w:r>
    </w:p>
    <w:p w:rsidR="00CD3A57" w:rsidP="00CD3A57" w:rsidRDefault="00CD3A57" w14:paraId="1EE7E8AE" w14:textId="77777777">
      <w:pPr>
        <w:tabs>
          <w:tab w:val="left" w:pos="4667"/>
        </w:tabs>
        <w:spacing w:after="0" w:line="360" w:lineRule="auto"/>
        <w:ind w:left="567" w:right="567"/>
        <w:contextualSpacing/>
        <w:rPr>
          <w:rFonts w:cs="Tahoma"/>
          <w:bCs/>
          <w:i/>
          <w:sz w:val="20"/>
          <w:szCs w:val="20"/>
        </w:rPr>
      </w:pPr>
    </w:p>
    <w:p w:rsidRPr="00CD3A57" w:rsidR="00FE62A4" w:rsidP="00CD3A57" w:rsidRDefault="00FE62A4" w14:paraId="40AE5B90" w14:textId="0291654D">
      <w:pPr>
        <w:tabs>
          <w:tab w:val="left" w:pos="4667"/>
        </w:tabs>
        <w:spacing w:after="0" w:line="360" w:lineRule="auto"/>
        <w:ind w:left="567" w:right="567"/>
        <w:contextualSpacing/>
        <w:rPr>
          <w:rFonts w:cs="Tahoma"/>
          <w:bCs/>
          <w:i/>
          <w:sz w:val="20"/>
          <w:szCs w:val="20"/>
        </w:rPr>
      </w:pPr>
      <w:r w:rsidRPr="00CD3A57">
        <w:rPr>
          <w:rFonts w:cs="Tahoma"/>
          <w:bCs/>
          <w:i/>
          <w:sz w:val="20"/>
          <w:szCs w:val="20"/>
        </w:rPr>
        <w:t>Del mismo derecho disfrutarán, en lo procedente, sus familiares y dependientes económicos.</w:t>
      </w:r>
    </w:p>
    <w:p w:rsidR="00FE62A4" w:rsidP="00395EF6" w:rsidRDefault="00FE62A4" w14:paraId="711DCBA2" w14:textId="1F19E862">
      <w:pPr>
        <w:tabs>
          <w:tab w:val="left" w:pos="4667"/>
        </w:tabs>
        <w:spacing w:after="0" w:line="360" w:lineRule="auto"/>
        <w:contextualSpacing/>
      </w:pPr>
    </w:p>
    <w:p w:rsidRPr="00AA02CF" w:rsidR="00FE62A4" w:rsidP="00395EF6" w:rsidRDefault="00FE62A4" w14:paraId="355F12BA" w14:textId="77777777">
      <w:pPr>
        <w:tabs>
          <w:tab w:val="left" w:pos="4667"/>
        </w:tabs>
        <w:spacing w:after="0" w:line="360" w:lineRule="auto"/>
        <w:ind w:left="567" w:right="567"/>
        <w:contextualSpacing/>
        <w:rPr>
          <w:rFonts w:cs="Tahoma"/>
          <w:bCs/>
          <w:i/>
          <w:sz w:val="20"/>
          <w:szCs w:val="20"/>
        </w:rPr>
      </w:pPr>
      <w:r w:rsidRPr="00AA02CF">
        <w:rPr>
          <w:rFonts w:cs="Tahoma"/>
          <w:bCs/>
          <w:i/>
          <w:sz w:val="20"/>
          <w:szCs w:val="20"/>
        </w:rPr>
        <w:t xml:space="preserve">ARTICULO 79.- Se computará como tiempo de servicios el período comprendido desde el ingreso del servidor público hasta su baja, aún cuando en ese lapso hubiese desempeñado más de un empleo simultáneamente. </w:t>
      </w:r>
    </w:p>
    <w:p w:rsidRPr="00AA02CF" w:rsidR="00FE62A4" w:rsidP="00395EF6" w:rsidRDefault="00FE62A4" w14:paraId="0B3B7A16" w14:textId="77777777">
      <w:pPr>
        <w:tabs>
          <w:tab w:val="left" w:pos="4667"/>
        </w:tabs>
        <w:spacing w:after="0" w:line="360" w:lineRule="auto"/>
        <w:ind w:left="567" w:right="567"/>
        <w:contextualSpacing/>
        <w:rPr>
          <w:rFonts w:cs="Tahoma"/>
          <w:bCs/>
          <w:i/>
          <w:sz w:val="20"/>
          <w:szCs w:val="20"/>
        </w:rPr>
      </w:pPr>
    </w:p>
    <w:p w:rsidRPr="00AA02CF" w:rsidR="00FE62A4" w:rsidP="00395EF6" w:rsidRDefault="00FE62A4" w14:paraId="3FF4CC0C" w14:textId="7431B456">
      <w:pPr>
        <w:tabs>
          <w:tab w:val="left" w:pos="4667"/>
        </w:tabs>
        <w:spacing w:after="0" w:line="360" w:lineRule="auto"/>
        <w:ind w:left="567" w:right="567"/>
        <w:contextualSpacing/>
        <w:rPr>
          <w:rFonts w:cs="Tahoma"/>
          <w:bCs/>
          <w:i/>
          <w:sz w:val="20"/>
          <w:szCs w:val="20"/>
        </w:rPr>
      </w:pPr>
      <w:r w:rsidRPr="00AA02CF">
        <w:rPr>
          <w:rFonts w:cs="Tahoma"/>
          <w:bCs/>
          <w:i/>
          <w:sz w:val="20"/>
          <w:szCs w:val="20"/>
        </w:rPr>
        <w:lastRenderedPageBreak/>
        <w:t>Cuando existan separaciones temporales del servicio, se computará, para los efectos anteriores, la suma de los años completos laborados y si resultare una fracción de más de seis meses se considerará como año completo.</w:t>
      </w:r>
    </w:p>
    <w:p w:rsidRPr="00AA02CF" w:rsidR="00AA02CF" w:rsidP="00395EF6" w:rsidRDefault="00AA02CF" w14:paraId="31E02FEC" w14:textId="009B31B4">
      <w:pPr>
        <w:tabs>
          <w:tab w:val="left" w:pos="4667"/>
        </w:tabs>
        <w:spacing w:after="0" w:line="360" w:lineRule="auto"/>
        <w:ind w:left="567" w:right="567"/>
        <w:contextualSpacing/>
        <w:rPr>
          <w:rFonts w:cs="Tahoma"/>
          <w:bCs/>
          <w:i/>
          <w:sz w:val="20"/>
          <w:szCs w:val="20"/>
        </w:rPr>
      </w:pPr>
    </w:p>
    <w:p w:rsidR="00AA02CF" w:rsidP="00395EF6" w:rsidRDefault="00AA02CF" w14:paraId="75271727" w14:textId="77777777">
      <w:pPr>
        <w:tabs>
          <w:tab w:val="left" w:pos="4667"/>
        </w:tabs>
        <w:spacing w:after="0" w:line="360" w:lineRule="auto"/>
        <w:ind w:left="567" w:right="567"/>
        <w:contextualSpacing/>
        <w:rPr>
          <w:rFonts w:cs="Tahoma"/>
          <w:bCs/>
          <w:i/>
          <w:sz w:val="20"/>
          <w:szCs w:val="20"/>
        </w:rPr>
      </w:pPr>
      <w:r w:rsidRPr="00AA02CF">
        <w:rPr>
          <w:rFonts w:cs="Tahoma"/>
          <w:bCs/>
          <w:i/>
          <w:sz w:val="20"/>
          <w:szCs w:val="20"/>
        </w:rPr>
        <w:t xml:space="preserve">ARTICULO 120.- El servidor público que cause baja del régimen obligatorio, sin que tenga derecho a pensión alguna contemplada en la presente ley, tendrá derecho a: </w:t>
      </w:r>
    </w:p>
    <w:p w:rsidR="00AA02CF" w:rsidP="00395EF6" w:rsidRDefault="00AA02CF" w14:paraId="61AD9A6D" w14:textId="77777777">
      <w:pPr>
        <w:tabs>
          <w:tab w:val="left" w:pos="4667"/>
        </w:tabs>
        <w:spacing w:after="0" w:line="360" w:lineRule="auto"/>
        <w:ind w:left="567" w:right="567"/>
        <w:contextualSpacing/>
        <w:rPr>
          <w:rFonts w:cs="Tahoma"/>
          <w:bCs/>
          <w:i/>
          <w:sz w:val="20"/>
          <w:szCs w:val="20"/>
        </w:rPr>
      </w:pPr>
      <w:r w:rsidRPr="00AA02CF">
        <w:rPr>
          <w:rFonts w:cs="Tahoma"/>
          <w:bCs/>
          <w:i/>
          <w:sz w:val="20"/>
          <w:szCs w:val="20"/>
        </w:rPr>
        <w:t xml:space="preserve">I. Mantener en el Instituto el saldo de la subcuenta obligatoria en la que obtendrá el mismo porcentaje de intereses que los demás cotizantes, sin que pueda efectuar aportaciones adicionales, en cuyo caso los intereses se asimilarán al flujo de aportación en lo que a gastos de administración se refiere, hasta que cumpla con alguno de los requisitos que esta ley señala para retirar su capital constitutivo; </w:t>
      </w:r>
    </w:p>
    <w:p w:rsidR="00AA02CF" w:rsidP="00395EF6" w:rsidRDefault="00AA02CF" w14:paraId="3A56FBCC" w14:textId="70DCCCE6">
      <w:pPr>
        <w:tabs>
          <w:tab w:val="left" w:pos="4667"/>
        </w:tabs>
        <w:spacing w:after="0" w:line="360" w:lineRule="auto"/>
        <w:ind w:left="567" w:right="567"/>
        <w:contextualSpacing/>
        <w:rPr>
          <w:rFonts w:cs="Tahoma"/>
          <w:bCs/>
          <w:i/>
          <w:sz w:val="20"/>
          <w:szCs w:val="20"/>
        </w:rPr>
      </w:pPr>
      <w:r w:rsidRPr="00AA02CF">
        <w:rPr>
          <w:rFonts w:cs="Tahoma"/>
          <w:bCs/>
          <w:i/>
          <w:sz w:val="20"/>
          <w:szCs w:val="20"/>
        </w:rPr>
        <w:t xml:space="preserve">II. Solicitar que el saldo de su cuenta individual, sean transferidos a otra institución de seguridad social. Para ello, deberá acreditar haber sido incorporado a un régimen de seguridad social que implique la obligación de efectuar depósitos en cuentas individuales, a efecto de que estos recursos se destinen a incrementar el monto de su pensión; </w:t>
      </w:r>
    </w:p>
    <w:p w:rsidRPr="00AA02CF" w:rsidR="00AA02CF" w:rsidP="00395EF6" w:rsidRDefault="00AA02CF" w14:paraId="5CCE6602" w14:textId="77B01D0A">
      <w:pPr>
        <w:tabs>
          <w:tab w:val="left" w:pos="4667"/>
        </w:tabs>
        <w:spacing w:after="0" w:line="360" w:lineRule="auto"/>
        <w:ind w:left="567" w:right="567"/>
        <w:contextualSpacing/>
        <w:rPr>
          <w:rFonts w:cs="Tahoma"/>
          <w:bCs/>
          <w:i/>
          <w:sz w:val="20"/>
          <w:szCs w:val="20"/>
        </w:rPr>
      </w:pPr>
      <w:r w:rsidRPr="00AA02CF">
        <w:rPr>
          <w:rFonts w:cs="Tahoma"/>
          <w:bCs/>
          <w:i/>
          <w:sz w:val="20"/>
          <w:szCs w:val="20"/>
        </w:rPr>
        <w:t>III. Retirar la parte proporcional de su cuenta individual que se haya integrado con el pago de sus cuotas y aportaciones.</w:t>
      </w:r>
    </w:p>
    <w:p w:rsidRPr="0080544D" w:rsidR="000B2E8B" w:rsidP="00395EF6" w:rsidRDefault="000B2E8B" w14:paraId="1091CFB5" w14:textId="1EF97A48">
      <w:pPr>
        <w:tabs>
          <w:tab w:val="left" w:pos="4667"/>
        </w:tabs>
        <w:spacing w:after="0" w:line="360" w:lineRule="auto"/>
        <w:contextualSpacing/>
        <w:rPr>
          <w:rFonts w:cs="Tahoma"/>
          <w:bCs/>
          <w:iCs/>
        </w:rPr>
      </w:pPr>
    </w:p>
    <w:p w:rsidRPr="00AA02CF" w:rsidR="00AA02CF" w:rsidP="00395EF6" w:rsidRDefault="00AA02CF" w14:paraId="63D4E3F0" w14:textId="207252B1">
      <w:pPr>
        <w:tabs>
          <w:tab w:val="left" w:pos="4667"/>
        </w:tabs>
        <w:spacing w:after="0" w:line="360" w:lineRule="auto"/>
        <w:contextualSpacing/>
        <w:rPr>
          <w:rFonts w:cs="Tahoma"/>
          <w:bCs/>
          <w:iCs/>
        </w:rPr>
      </w:pPr>
      <w:r w:rsidRPr="00AA02CF">
        <w:rPr>
          <w:rFonts w:cs="Tahoma"/>
          <w:bCs/>
          <w:iCs/>
        </w:rPr>
        <w:t xml:space="preserve">Se identifica entonces, que cuando se causa baja, se puede requerir al ISSEMyM, diversos derechos que se engendran a partir de la baja laboral del trabajador, por lo que, </w:t>
      </w:r>
      <w:r>
        <w:rPr>
          <w:rFonts w:cs="Tahoma"/>
          <w:bCs/>
          <w:iCs/>
        </w:rPr>
        <w:t xml:space="preserve">el documento referido de </w:t>
      </w:r>
      <w:r w:rsidR="0080544D">
        <w:rPr>
          <w:rFonts w:cs="Tahoma"/>
          <w:bCs/>
          <w:iCs/>
        </w:rPr>
        <w:t>baja</w:t>
      </w:r>
      <w:r>
        <w:rPr>
          <w:rFonts w:cs="Tahoma"/>
          <w:bCs/>
          <w:iCs/>
        </w:rPr>
        <w:t xml:space="preserve"> debe servir para ejercer estos derechos contemplados en el artículo 120 de la referida ley.</w:t>
      </w:r>
    </w:p>
    <w:p w:rsidRPr="0080544D" w:rsidR="00AA02CF" w:rsidP="00395EF6" w:rsidRDefault="00AA02CF" w14:paraId="0B6C9A77" w14:textId="796AE153">
      <w:pPr>
        <w:tabs>
          <w:tab w:val="left" w:pos="4667"/>
        </w:tabs>
        <w:spacing w:after="0" w:line="360" w:lineRule="auto"/>
        <w:contextualSpacing/>
        <w:rPr>
          <w:rFonts w:cs="Tahoma"/>
          <w:bCs/>
          <w:iCs/>
        </w:rPr>
      </w:pPr>
    </w:p>
    <w:p w:rsidR="00D142E0" w:rsidP="00395EF6" w:rsidRDefault="00F57518" w14:paraId="64FA47AC" w14:textId="23858C7D">
      <w:pPr>
        <w:tabs>
          <w:tab w:val="left" w:pos="4667"/>
        </w:tabs>
        <w:spacing w:after="0" w:line="360" w:lineRule="auto"/>
        <w:contextualSpacing/>
        <w:rPr>
          <w:rFonts w:cs="Tahoma"/>
          <w:bCs/>
          <w:iCs/>
        </w:rPr>
      </w:pPr>
      <w:r>
        <w:rPr>
          <w:rFonts w:cs="Tahoma"/>
          <w:bCs/>
          <w:iCs/>
        </w:rPr>
        <w:t xml:space="preserve">Al respecto se identifica que efectivamente, el Sujeto Obligado cuenta con la fuente obligacional de contar con los documentos requeridos por el titular de los datos personales, en el supuesto de que haya laborado para el </w:t>
      </w:r>
      <w:r w:rsidRPr="0080544D" w:rsidR="00A2515C">
        <w:rPr>
          <w:rFonts w:cs="Tahoma"/>
          <w:bCs/>
          <w:iCs/>
        </w:rPr>
        <w:t>Ayuntamiento de Tlalnepantla de Baz</w:t>
      </w:r>
      <w:r w:rsidR="001701A4">
        <w:rPr>
          <w:rFonts w:cs="Tahoma"/>
          <w:bCs/>
          <w:iCs/>
        </w:rPr>
        <w:t>.</w:t>
      </w:r>
    </w:p>
    <w:p w:rsidR="00F57518" w:rsidP="00395EF6" w:rsidRDefault="00F57518" w14:paraId="639270F4" w14:textId="04043442">
      <w:pPr>
        <w:tabs>
          <w:tab w:val="left" w:pos="4667"/>
        </w:tabs>
        <w:spacing w:after="0" w:line="360" w:lineRule="auto"/>
        <w:contextualSpacing/>
        <w:rPr>
          <w:rFonts w:cs="Tahoma"/>
          <w:bCs/>
          <w:iCs/>
        </w:rPr>
      </w:pPr>
    </w:p>
    <w:p w:rsidR="00627A00" w:rsidP="00395EF6" w:rsidRDefault="00F57518" w14:paraId="6C43B969" w14:textId="77777777">
      <w:pPr>
        <w:tabs>
          <w:tab w:val="left" w:pos="4667"/>
        </w:tabs>
        <w:spacing w:after="0" w:line="360" w:lineRule="auto"/>
        <w:contextualSpacing/>
        <w:rPr>
          <w:rFonts w:cs="Tahoma"/>
          <w:bCs/>
          <w:iCs/>
        </w:rPr>
      </w:pPr>
      <w:r>
        <w:rPr>
          <w:rFonts w:cs="Tahoma"/>
          <w:bCs/>
          <w:iCs/>
        </w:rPr>
        <w:t xml:space="preserve">En este orden de ideas, el Particular </w:t>
      </w:r>
      <w:r w:rsidR="00627A00">
        <w:rPr>
          <w:rFonts w:cs="Tahoma"/>
          <w:bCs/>
          <w:iCs/>
        </w:rPr>
        <w:t xml:space="preserve">se inconformó de la negativa por parte del Sujeto Obligado a entregar la información por la vía requerida de manera primigenia, al considerar la </w:t>
      </w:r>
      <w:r w:rsidR="00627A00">
        <w:rPr>
          <w:rFonts w:cs="Tahoma"/>
          <w:bCs/>
          <w:iCs/>
        </w:rPr>
        <w:lastRenderedPageBreak/>
        <w:t>necesidad de acreditar identidad y personalidad, sin embargo, el Sujeto Obligado, no aportó la información necesaria para realizar el cambio de la modalidad de entrega</w:t>
      </w:r>
      <w:r>
        <w:rPr>
          <w:rFonts w:cs="Tahoma"/>
          <w:bCs/>
          <w:iCs/>
        </w:rPr>
        <w:t>, por lo que se ordena al Sujeto Obligado</w:t>
      </w:r>
      <w:r w:rsidR="00627A00">
        <w:rPr>
          <w:rFonts w:cs="Tahoma"/>
          <w:bCs/>
          <w:iCs/>
        </w:rPr>
        <w:t xml:space="preserve"> a lo siguiente:</w:t>
      </w:r>
    </w:p>
    <w:p w:rsidR="00627A00" w:rsidP="00395EF6" w:rsidRDefault="00627A00" w14:paraId="3EACC6AB" w14:textId="77777777">
      <w:pPr>
        <w:tabs>
          <w:tab w:val="left" w:pos="4667"/>
        </w:tabs>
        <w:spacing w:after="0" w:line="360" w:lineRule="auto"/>
        <w:contextualSpacing/>
        <w:rPr>
          <w:rFonts w:cs="Tahoma"/>
          <w:bCs/>
          <w:iCs/>
        </w:rPr>
      </w:pPr>
    </w:p>
    <w:p w:rsidR="00627A00" w:rsidP="00627A00" w:rsidRDefault="00627A00" w14:paraId="2AB52886" w14:textId="4D11DD67">
      <w:pPr>
        <w:pStyle w:val="Prrafodelista"/>
        <w:numPr>
          <w:ilvl w:val="0"/>
          <w:numId w:val="42"/>
        </w:numPr>
        <w:tabs>
          <w:tab w:val="left" w:pos="4667"/>
        </w:tabs>
        <w:spacing w:after="0" w:line="360" w:lineRule="auto"/>
        <w:rPr>
          <w:rFonts w:cs="Tahoma"/>
          <w:bCs/>
          <w:iCs/>
        </w:rPr>
      </w:pPr>
      <w:r>
        <w:rPr>
          <w:rFonts w:cs="Tahoma"/>
          <w:bCs/>
          <w:iCs/>
        </w:rPr>
        <w:t>Señalar la dirección exacta ante la que deberá acudir el Particular.</w:t>
      </w:r>
    </w:p>
    <w:p w:rsidR="00627A00" w:rsidP="00627A00" w:rsidRDefault="00627A00" w14:paraId="41679FBF" w14:textId="6B16FD59">
      <w:pPr>
        <w:pStyle w:val="Prrafodelista"/>
        <w:numPr>
          <w:ilvl w:val="0"/>
          <w:numId w:val="42"/>
        </w:numPr>
        <w:tabs>
          <w:tab w:val="left" w:pos="4667"/>
        </w:tabs>
        <w:spacing w:after="0" w:line="360" w:lineRule="auto"/>
        <w:rPr>
          <w:rFonts w:cs="Tahoma"/>
          <w:bCs/>
          <w:iCs/>
        </w:rPr>
      </w:pPr>
      <w:r>
        <w:rPr>
          <w:rFonts w:cs="Tahoma"/>
          <w:bCs/>
          <w:iCs/>
        </w:rPr>
        <w:t>Identificar al personal que estará a cargo de la entrega de la información, así como de la validación de la identidad y de la personalidad.</w:t>
      </w:r>
    </w:p>
    <w:p w:rsidR="00627A00" w:rsidP="00627A00" w:rsidRDefault="00627A00" w14:paraId="6C022143" w14:textId="29BF29AB">
      <w:pPr>
        <w:pStyle w:val="Prrafodelista"/>
        <w:numPr>
          <w:ilvl w:val="0"/>
          <w:numId w:val="42"/>
        </w:numPr>
        <w:tabs>
          <w:tab w:val="left" w:pos="4667"/>
        </w:tabs>
        <w:spacing w:after="0" w:line="360" w:lineRule="auto"/>
        <w:rPr>
          <w:rFonts w:cs="Tahoma"/>
          <w:bCs/>
          <w:iCs/>
        </w:rPr>
      </w:pPr>
      <w:r>
        <w:rPr>
          <w:rFonts w:cs="Tahoma"/>
          <w:bCs/>
          <w:iCs/>
        </w:rPr>
        <w:t>Señalar los medios de contacto telefónicos y a través de medios digitales para la resolución de dudas o la fijación de citas.</w:t>
      </w:r>
    </w:p>
    <w:p w:rsidR="00627A00" w:rsidP="00627A00" w:rsidRDefault="00627A00" w14:paraId="25AE3D65" w14:textId="13E3C482">
      <w:pPr>
        <w:pStyle w:val="Prrafodelista"/>
        <w:numPr>
          <w:ilvl w:val="0"/>
          <w:numId w:val="42"/>
        </w:numPr>
        <w:tabs>
          <w:tab w:val="left" w:pos="4667"/>
        </w:tabs>
        <w:spacing w:after="0" w:line="360" w:lineRule="auto"/>
        <w:rPr>
          <w:rFonts w:cs="Tahoma"/>
          <w:bCs/>
          <w:iCs/>
        </w:rPr>
      </w:pPr>
      <w:r>
        <w:rPr>
          <w:rFonts w:cs="Tahoma"/>
          <w:bCs/>
          <w:iCs/>
        </w:rPr>
        <w:t>Señalar los horarios de atención.</w:t>
      </w:r>
    </w:p>
    <w:p w:rsidR="00627A00" w:rsidP="00627A00" w:rsidRDefault="00627A00" w14:paraId="23F677C2" w14:textId="6F58BA8B">
      <w:pPr>
        <w:pStyle w:val="Prrafodelista"/>
        <w:numPr>
          <w:ilvl w:val="0"/>
          <w:numId w:val="42"/>
        </w:numPr>
        <w:tabs>
          <w:tab w:val="left" w:pos="4667"/>
        </w:tabs>
        <w:spacing w:after="0" w:line="360" w:lineRule="auto"/>
        <w:rPr>
          <w:rFonts w:cs="Tahoma"/>
          <w:bCs/>
          <w:iCs/>
        </w:rPr>
      </w:pPr>
      <w:r>
        <w:rPr>
          <w:rFonts w:cs="Tahoma"/>
          <w:bCs/>
          <w:iCs/>
        </w:rPr>
        <w:t xml:space="preserve">En atención a la pandemia </w:t>
      </w:r>
      <w:r w:rsidR="001C3770">
        <w:rPr>
          <w:rFonts w:cs="Tahoma"/>
          <w:bCs/>
          <w:iCs/>
        </w:rPr>
        <w:t>por el virus SARS COVID-2, se deberá i</w:t>
      </w:r>
      <w:r>
        <w:rPr>
          <w:rFonts w:cs="Tahoma"/>
          <w:bCs/>
          <w:iCs/>
        </w:rPr>
        <w:t>dentificar si se requiere previa cita y los medios para concertarla</w:t>
      </w:r>
      <w:r w:rsidR="001C3770">
        <w:rPr>
          <w:rFonts w:cs="Tahoma"/>
          <w:bCs/>
          <w:iCs/>
        </w:rPr>
        <w:t>.</w:t>
      </w:r>
    </w:p>
    <w:p w:rsidR="00627A00" w:rsidP="00627A00" w:rsidRDefault="001C3770" w14:paraId="2DBE7012" w14:textId="78C7B462">
      <w:pPr>
        <w:pStyle w:val="Prrafodelista"/>
        <w:numPr>
          <w:ilvl w:val="0"/>
          <w:numId w:val="42"/>
        </w:numPr>
        <w:tabs>
          <w:tab w:val="left" w:pos="4667"/>
        </w:tabs>
        <w:spacing w:after="0" w:line="360" w:lineRule="auto"/>
        <w:rPr>
          <w:rFonts w:cs="Tahoma"/>
          <w:bCs/>
          <w:iCs/>
        </w:rPr>
      </w:pPr>
      <w:r>
        <w:rPr>
          <w:rFonts w:cs="Tahoma"/>
          <w:bCs/>
          <w:iCs/>
        </w:rPr>
        <w:t>Deberá precisar la cantidad de fojas que serán entregadas.</w:t>
      </w:r>
    </w:p>
    <w:p w:rsidRPr="001C3770" w:rsidR="001C3770" w:rsidP="001C3770" w:rsidRDefault="001C3770" w14:paraId="2DAF6C54" w14:textId="77777777">
      <w:pPr>
        <w:tabs>
          <w:tab w:val="left" w:pos="4667"/>
        </w:tabs>
        <w:spacing w:after="0" w:line="360" w:lineRule="auto"/>
        <w:rPr>
          <w:rFonts w:cs="Tahoma"/>
          <w:bCs/>
          <w:iCs/>
        </w:rPr>
      </w:pPr>
    </w:p>
    <w:p w:rsidR="00F57518" w:rsidP="00395EF6" w:rsidRDefault="001C3770" w14:paraId="305585DE" w14:textId="1A29B797">
      <w:pPr>
        <w:tabs>
          <w:tab w:val="left" w:pos="4667"/>
        </w:tabs>
        <w:spacing w:after="0" w:line="360" w:lineRule="auto"/>
        <w:contextualSpacing/>
        <w:rPr>
          <w:rFonts w:cs="Tahoma"/>
          <w:bCs/>
          <w:iCs/>
        </w:rPr>
      </w:pPr>
      <w:r>
        <w:rPr>
          <w:rFonts w:cs="Tahoma"/>
          <w:bCs/>
          <w:iCs/>
        </w:rPr>
        <w:t xml:space="preserve">La información, la deberá </w:t>
      </w:r>
      <w:r w:rsidR="00F57518">
        <w:rPr>
          <w:rFonts w:cs="Tahoma"/>
          <w:bCs/>
          <w:iCs/>
        </w:rPr>
        <w:t>tener disponible en términos del artículo 118 de la Ley de Protección de Datos Personales en Posesión de Sujetos Obligados del Estado de México y Municipios.</w:t>
      </w:r>
    </w:p>
    <w:p w:rsidR="00F57518" w:rsidP="00395EF6" w:rsidRDefault="00F57518" w14:paraId="4F466185" w14:textId="5A17FF9C">
      <w:pPr>
        <w:tabs>
          <w:tab w:val="left" w:pos="4667"/>
        </w:tabs>
        <w:spacing w:after="0" w:line="360" w:lineRule="auto"/>
        <w:contextualSpacing/>
        <w:rPr>
          <w:rFonts w:cs="Tahoma"/>
          <w:bCs/>
          <w:iCs/>
        </w:rPr>
      </w:pPr>
    </w:p>
    <w:p w:rsidR="00F57518" w:rsidP="00395EF6" w:rsidRDefault="00F57518" w14:paraId="65B5EAC5" w14:textId="27E514F9">
      <w:pPr>
        <w:tabs>
          <w:tab w:val="left" w:pos="4667"/>
        </w:tabs>
        <w:spacing w:after="0" w:line="360" w:lineRule="auto"/>
        <w:contextualSpacing/>
      </w:pPr>
      <w:r>
        <w:rPr>
          <w:rFonts w:cs="Tahoma"/>
          <w:bCs/>
          <w:iCs/>
        </w:rPr>
        <w:t xml:space="preserve">Se identifica que la información, deberá encontrarse disponible de manera </w:t>
      </w:r>
      <w:r w:rsidR="00355E94">
        <w:rPr>
          <w:rFonts w:cs="Tahoma"/>
          <w:bCs/>
          <w:iCs/>
        </w:rPr>
        <w:t>íntegra</w:t>
      </w:r>
      <w:r>
        <w:rPr>
          <w:rFonts w:cs="Tahoma"/>
          <w:bCs/>
          <w:iCs/>
        </w:rPr>
        <w:t xml:space="preserve"> y para ello, se detallan los elementos </w:t>
      </w:r>
      <w:r w:rsidR="005A7AA7">
        <w:rPr>
          <w:rFonts w:cs="Tahoma"/>
          <w:bCs/>
          <w:iCs/>
        </w:rPr>
        <w:t>mínimos</w:t>
      </w:r>
      <w:r>
        <w:rPr>
          <w:rFonts w:cs="Tahoma"/>
          <w:bCs/>
          <w:iCs/>
        </w:rPr>
        <w:t xml:space="preserve"> que deberán considerarse, para </w:t>
      </w:r>
      <w:r w:rsidR="005A7AA7">
        <w:rPr>
          <w:rFonts w:cs="Tahoma"/>
          <w:bCs/>
          <w:iCs/>
        </w:rPr>
        <w:t>llevar a cabo la entrega de los referidos documentos.</w:t>
      </w:r>
    </w:p>
    <w:p w:rsidR="009749A3" w:rsidP="00395EF6" w:rsidRDefault="009749A3" w14:paraId="51103049" w14:textId="75192F44">
      <w:pPr>
        <w:tabs>
          <w:tab w:val="left" w:pos="4667"/>
        </w:tabs>
        <w:spacing w:after="0" w:line="360" w:lineRule="auto"/>
        <w:contextualSpacing/>
      </w:pPr>
    </w:p>
    <w:p w:rsidR="005A7AA7" w:rsidP="005A7AA7" w:rsidRDefault="005A7AA7" w14:paraId="48FF38AF" w14:textId="0720F62B">
      <w:pPr>
        <w:pStyle w:val="Prrafodelista"/>
        <w:numPr>
          <w:ilvl w:val="0"/>
          <w:numId w:val="39"/>
        </w:numPr>
        <w:spacing w:after="0" w:line="360" w:lineRule="auto"/>
        <w:rPr>
          <w:rFonts w:eastAsia="Calibri" w:cs="Tahoma"/>
          <w:b/>
          <w:bCs/>
          <w:color w:val="000000"/>
          <w:lang w:eastAsia="es-ES_tradnl"/>
        </w:rPr>
      </w:pPr>
      <w:r>
        <w:rPr>
          <w:rFonts w:eastAsia="Calibri" w:cs="Tahoma"/>
          <w:b/>
          <w:bCs/>
          <w:color w:val="000000"/>
          <w:lang w:eastAsia="es-ES_tradnl"/>
        </w:rPr>
        <w:t>Vía de Entrega de la Información.</w:t>
      </w:r>
    </w:p>
    <w:p w:rsidR="005A7AA7" w:rsidP="005A7AA7" w:rsidRDefault="005A7AA7" w14:paraId="16907B75" w14:textId="1685BA79">
      <w:pPr>
        <w:spacing w:after="0" w:line="360" w:lineRule="auto"/>
        <w:rPr>
          <w:rFonts w:eastAsia="Calibri" w:cs="Tahoma"/>
          <w:b/>
          <w:bCs/>
          <w:color w:val="000000"/>
          <w:lang w:eastAsia="es-ES_tradnl"/>
        </w:rPr>
      </w:pPr>
    </w:p>
    <w:p w:rsidR="009749A3" w:rsidP="00395EF6" w:rsidRDefault="001C3770" w14:paraId="3995F948" w14:textId="5C6C1A64">
      <w:pPr>
        <w:spacing w:after="0" w:line="360" w:lineRule="auto"/>
        <w:rPr>
          <w:rFonts w:eastAsia="Calibri" w:cs="Tahoma"/>
          <w:color w:val="000000"/>
          <w:lang w:eastAsia="es-ES_tradnl"/>
        </w:rPr>
      </w:pPr>
      <w:r w:rsidRPr="00FA1E82">
        <w:rPr>
          <w:rFonts w:eastAsia="Calibri" w:cs="Tahoma"/>
          <w:color w:val="000000"/>
          <w:lang w:eastAsia="es-ES_tradnl"/>
        </w:rPr>
        <w:t xml:space="preserve">Toda vez que el Sujeto Obligado, acreditó la necesidad de </w:t>
      </w:r>
      <w:r w:rsidRPr="00FA1E82" w:rsidR="00FA1E82">
        <w:rPr>
          <w:rFonts w:eastAsia="Calibri" w:cs="Tahoma"/>
          <w:color w:val="000000"/>
          <w:lang w:eastAsia="es-ES_tradnl"/>
        </w:rPr>
        <w:t>requerir la presencia del Particular para corroborar la identidad del solicitante, se tiene por acreditado el cambio de modalidad de la entrega de la información</w:t>
      </w:r>
      <w:r w:rsidR="00FA1E82">
        <w:rPr>
          <w:rFonts w:eastAsia="Calibri" w:cs="Tahoma"/>
          <w:color w:val="000000"/>
          <w:lang w:eastAsia="es-ES_tradnl"/>
        </w:rPr>
        <w:t xml:space="preserve">, </w:t>
      </w:r>
      <w:r w:rsidR="00EC657D">
        <w:rPr>
          <w:rFonts w:eastAsia="Calibri" w:cs="Tahoma"/>
          <w:color w:val="000000"/>
          <w:lang w:eastAsia="es-ES_tradnl"/>
        </w:rPr>
        <w:t>la información</w:t>
      </w:r>
      <w:r w:rsidR="00FA1E82">
        <w:rPr>
          <w:rFonts w:eastAsia="Calibri" w:cs="Tahoma"/>
          <w:color w:val="000000"/>
          <w:lang w:eastAsia="es-ES_tradnl"/>
        </w:rPr>
        <w:t xml:space="preserve"> </w:t>
      </w:r>
      <w:r w:rsidRPr="00FA1E82" w:rsidR="00A329D6">
        <w:rPr>
          <w:rFonts w:eastAsia="Calibri" w:cs="Tahoma"/>
          <w:color w:val="000000"/>
          <w:lang w:eastAsia="es-ES_tradnl"/>
        </w:rPr>
        <w:t xml:space="preserve">deberá entregarse </w:t>
      </w:r>
      <w:r w:rsidR="00EC657D">
        <w:rPr>
          <w:rFonts w:eastAsia="Calibri" w:cs="Tahoma"/>
          <w:color w:val="000000"/>
          <w:lang w:eastAsia="es-ES_tradnl"/>
        </w:rPr>
        <w:t>a través de SARCOEM, así como por medio del correo electrónico aportado por el Particular para estos efectos. E</w:t>
      </w:r>
      <w:r w:rsidRPr="00FA1E82" w:rsidR="00A329D6">
        <w:rPr>
          <w:rFonts w:eastAsia="Calibri" w:cs="Tahoma"/>
          <w:color w:val="000000"/>
          <w:lang w:eastAsia="es-ES_tradnl"/>
        </w:rPr>
        <w:t>l</w:t>
      </w:r>
      <w:r w:rsidRPr="00FA1E82" w:rsidR="005C0352">
        <w:rPr>
          <w:rFonts w:eastAsia="Calibri" w:cs="Tahoma"/>
          <w:color w:val="000000"/>
          <w:lang w:eastAsia="es-ES_tradnl"/>
        </w:rPr>
        <w:t xml:space="preserve"> Sujeto Obligado, deberá de </w:t>
      </w:r>
      <w:r w:rsidR="00EC657D">
        <w:rPr>
          <w:rFonts w:eastAsia="Calibri" w:cs="Tahoma"/>
          <w:color w:val="000000"/>
          <w:lang w:eastAsia="es-ES_tradnl"/>
        </w:rPr>
        <w:t>señalar</w:t>
      </w:r>
      <w:r w:rsidRPr="00FA1E82" w:rsidR="005C0352">
        <w:rPr>
          <w:rFonts w:eastAsia="Calibri" w:cs="Tahoma"/>
          <w:color w:val="000000"/>
          <w:lang w:eastAsia="es-ES_tradnl"/>
        </w:rPr>
        <w:t xml:space="preserve"> </w:t>
      </w:r>
      <w:r w:rsidR="005C0352">
        <w:rPr>
          <w:rFonts w:eastAsia="Calibri" w:cs="Tahoma"/>
          <w:color w:val="000000"/>
          <w:lang w:eastAsia="es-ES_tradnl"/>
        </w:rPr>
        <w:t>el domicilio</w:t>
      </w:r>
      <w:r w:rsidR="00EC657D">
        <w:rPr>
          <w:rFonts w:eastAsia="Calibri" w:cs="Tahoma"/>
          <w:color w:val="000000"/>
          <w:lang w:eastAsia="es-ES_tradnl"/>
        </w:rPr>
        <w:t xml:space="preserve"> de la Unidad de Transparencia</w:t>
      </w:r>
      <w:r w:rsidR="005C0352">
        <w:rPr>
          <w:rFonts w:eastAsia="Calibri" w:cs="Tahoma"/>
          <w:color w:val="000000"/>
          <w:lang w:eastAsia="es-ES_tradnl"/>
        </w:rPr>
        <w:t xml:space="preserve">, el horario de </w:t>
      </w:r>
      <w:r w:rsidR="005C0352">
        <w:rPr>
          <w:rFonts w:eastAsia="Calibri" w:cs="Tahoma"/>
          <w:color w:val="000000"/>
          <w:lang w:eastAsia="es-ES_tradnl"/>
        </w:rPr>
        <w:lastRenderedPageBreak/>
        <w:t>atención, la persona encargada y los teléfonos de contacto, observando en todo momento, las medidas de higiene necesarias para salvaguardar a quienes intervengan en la entrega y recepción del documento.</w:t>
      </w:r>
    </w:p>
    <w:p w:rsidR="005C0352" w:rsidP="00395EF6" w:rsidRDefault="005C0352" w14:paraId="1CF3353F" w14:textId="23E93107">
      <w:pPr>
        <w:spacing w:after="0" w:line="360" w:lineRule="auto"/>
        <w:rPr>
          <w:rFonts w:eastAsia="Calibri" w:cs="Tahoma"/>
          <w:color w:val="000000"/>
          <w:lang w:eastAsia="es-ES_tradnl"/>
        </w:rPr>
      </w:pPr>
    </w:p>
    <w:p w:rsidR="005A7AA7" w:rsidP="005A7AA7" w:rsidRDefault="005A7AA7" w14:paraId="3F51FA94" w14:textId="77777777">
      <w:pPr>
        <w:pStyle w:val="Prrafodelista"/>
        <w:numPr>
          <w:ilvl w:val="0"/>
          <w:numId w:val="39"/>
        </w:numPr>
        <w:spacing w:after="0" w:line="360" w:lineRule="auto"/>
        <w:rPr>
          <w:rFonts w:eastAsia="Calibri" w:cs="Tahoma"/>
          <w:b/>
          <w:bCs/>
          <w:color w:val="000000"/>
          <w:lang w:eastAsia="es-ES_tradnl"/>
        </w:rPr>
      </w:pPr>
      <w:r w:rsidRPr="008A4727">
        <w:rPr>
          <w:rFonts w:eastAsia="Calibri" w:cs="Tahoma"/>
          <w:b/>
          <w:bCs/>
          <w:color w:val="000000"/>
          <w:lang w:eastAsia="es-ES_tradnl"/>
        </w:rPr>
        <w:t>Requisitos para realizar la entrega de la información.</w:t>
      </w:r>
    </w:p>
    <w:p w:rsidR="005A7AA7" w:rsidP="00395EF6" w:rsidRDefault="005A7AA7" w14:paraId="59EEF5A1" w14:textId="77777777">
      <w:pPr>
        <w:spacing w:after="0" w:line="360" w:lineRule="auto"/>
        <w:rPr>
          <w:rFonts w:eastAsia="Calibri" w:cs="Tahoma"/>
          <w:color w:val="000000"/>
          <w:lang w:eastAsia="es-ES_tradnl"/>
        </w:rPr>
      </w:pPr>
    </w:p>
    <w:p w:rsidR="005C0352" w:rsidP="00395EF6" w:rsidRDefault="005C0352" w14:paraId="72BFB7A3" w14:textId="565331B1">
      <w:pPr>
        <w:spacing w:after="0" w:line="360" w:lineRule="auto"/>
        <w:rPr>
          <w:rFonts w:eastAsia="Calibri" w:cs="Tahoma"/>
          <w:color w:val="000000"/>
          <w:lang w:eastAsia="es-ES_tradnl"/>
        </w:rPr>
      </w:pPr>
      <w:r>
        <w:rPr>
          <w:rFonts w:eastAsia="Calibri" w:cs="Tahoma"/>
          <w:color w:val="000000"/>
          <w:lang w:eastAsia="es-ES_tradnl"/>
        </w:rPr>
        <w:t>A su vez, el Particular, deberá acreditar su identidad por medio de credencial válida y vigente en términos del artículo 2.5 Bis del Código Civil del Estado de México</w:t>
      </w:r>
      <w:r w:rsidR="00395EF6">
        <w:rPr>
          <w:rFonts w:eastAsia="Calibri" w:cs="Tahoma"/>
          <w:color w:val="000000"/>
          <w:lang w:eastAsia="es-ES_tradnl"/>
        </w:rPr>
        <w:t>, y al momento de la recepción, acreditar la recepción de la información a través de firma autógrafa en el documento que sirva de “acuse de recibo” o documento de naturaleza similar, que es el documento con el que el Sujeto Obligado, podrá acreditar que hizo entrega de los documentos requeridos.</w:t>
      </w:r>
    </w:p>
    <w:p w:rsidR="005C0352" w:rsidP="00395EF6" w:rsidRDefault="005C0352" w14:paraId="11C6FA57" w14:textId="197E9B13">
      <w:pPr>
        <w:spacing w:after="0" w:line="360" w:lineRule="auto"/>
        <w:rPr>
          <w:rFonts w:eastAsia="Calibri" w:cs="Tahoma"/>
          <w:color w:val="000000"/>
          <w:lang w:eastAsia="es-ES_tradnl"/>
        </w:rPr>
      </w:pPr>
    </w:p>
    <w:p w:rsidR="00666BB9" w:rsidP="00395EF6" w:rsidRDefault="005C0352" w14:paraId="56DFCB3D" w14:textId="50EE167D">
      <w:pPr>
        <w:spacing w:after="0" w:line="360" w:lineRule="auto"/>
        <w:rPr>
          <w:rFonts w:eastAsia="Calibri" w:cs="Tahoma"/>
          <w:color w:val="000000"/>
          <w:lang w:eastAsia="es-ES_tradnl"/>
        </w:rPr>
      </w:pPr>
      <w:r>
        <w:rPr>
          <w:rFonts w:eastAsia="Calibri" w:cs="Tahoma"/>
          <w:color w:val="000000"/>
          <w:lang w:eastAsia="es-ES_tradnl"/>
        </w:rPr>
        <w:t xml:space="preserve">La información deberá tenerse a disposición del Particular por un plazo de sesenta días y que en caso de que el mismo no acuda a recoger la información, </w:t>
      </w:r>
      <w:r w:rsidRPr="00666BB9" w:rsidR="00666BB9">
        <w:rPr>
          <w:rFonts w:eastAsia="Calibri" w:cs="Tahoma"/>
          <w:color w:val="000000"/>
          <w:lang w:eastAsia="es-ES_tradnl"/>
        </w:rPr>
        <w:t>se entenderá atendida</w:t>
      </w:r>
      <w:r w:rsidR="00666BB9">
        <w:rPr>
          <w:rFonts w:eastAsia="Calibri" w:cs="Tahoma"/>
          <w:color w:val="000000"/>
          <w:lang w:eastAsia="es-ES_tradnl"/>
        </w:rPr>
        <w:t>, de conformidad a lo consagrado en el artículo 118 de la Ley de Protección de Datos Personales en referencia</w:t>
      </w:r>
      <w:r w:rsidR="00D954AA">
        <w:rPr>
          <w:rFonts w:eastAsia="Calibri" w:cs="Tahoma"/>
          <w:color w:val="000000"/>
          <w:lang w:eastAsia="es-ES_tradnl"/>
        </w:rPr>
        <w:t xml:space="preserve">, </w:t>
      </w:r>
      <w:r w:rsidRPr="00D954AA" w:rsidR="00D954AA">
        <w:rPr>
          <w:rFonts w:eastAsia="Calibri" w:cs="Tahoma"/>
          <w:color w:val="000000"/>
          <w:highlight w:val="yellow"/>
          <w:lang w:eastAsia="es-ES_tradnl"/>
        </w:rPr>
        <w:t>que a la letra contempla:</w:t>
      </w:r>
    </w:p>
    <w:p w:rsidR="00D954AA" w:rsidP="00395EF6" w:rsidRDefault="00D954AA" w14:paraId="58E1AA40" w14:textId="644D4838">
      <w:pPr>
        <w:spacing w:after="0" w:line="360" w:lineRule="auto"/>
        <w:rPr>
          <w:rFonts w:eastAsia="Calibri" w:cs="Tahoma"/>
          <w:color w:val="000000"/>
          <w:lang w:eastAsia="es-ES_tradnl"/>
        </w:rPr>
      </w:pPr>
    </w:p>
    <w:p w:rsidRPr="00D954AA" w:rsidR="00D954AA" w:rsidP="00D954AA" w:rsidRDefault="00D954AA" w14:paraId="50A73C97" w14:textId="77777777">
      <w:pPr>
        <w:tabs>
          <w:tab w:val="left" w:pos="4667"/>
        </w:tabs>
        <w:spacing w:after="0" w:line="360" w:lineRule="auto"/>
        <w:ind w:left="567" w:right="567"/>
        <w:contextualSpacing/>
        <w:rPr>
          <w:rFonts w:cs="Tahoma"/>
          <w:bCs/>
          <w:i/>
          <w:sz w:val="20"/>
          <w:szCs w:val="20"/>
          <w:highlight w:val="yellow"/>
        </w:rPr>
      </w:pPr>
      <w:r w:rsidRPr="00D954AA">
        <w:rPr>
          <w:rFonts w:cs="Tahoma"/>
          <w:bCs/>
          <w:i/>
          <w:sz w:val="20"/>
          <w:szCs w:val="20"/>
          <w:highlight w:val="yellow"/>
        </w:rPr>
        <w:t>Cumplimiento de la atención de solicitudes ARCO</w:t>
      </w:r>
    </w:p>
    <w:p w:rsidRPr="00D954AA" w:rsidR="00D954AA" w:rsidP="00D954AA" w:rsidRDefault="00D954AA" w14:paraId="0D3FE354" w14:textId="0CF14FFB">
      <w:pPr>
        <w:tabs>
          <w:tab w:val="left" w:pos="4667"/>
        </w:tabs>
        <w:spacing w:after="0" w:line="360" w:lineRule="auto"/>
        <w:ind w:left="567" w:right="567"/>
        <w:contextualSpacing/>
        <w:rPr>
          <w:rFonts w:cs="Tahoma"/>
          <w:bCs/>
          <w:i/>
          <w:sz w:val="20"/>
          <w:szCs w:val="20"/>
        </w:rPr>
      </w:pPr>
      <w:r w:rsidRPr="00D954AA">
        <w:rPr>
          <w:rFonts w:cs="Tahoma"/>
          <w:bCs/>
          <w:i/>
          <w:sz w:val="20"/>
          <w:szCs w:val="20"/>
          <w:highlight w:val="yellow"/>
        </w:rPr>
        <w:t>Artículo 118. 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w:t>
      </w:r>
    </w:p>
    <w:p w:rsidRPr="00D954AA" w:rsidR="00D954AA" w:rsidP="00D954AA" w:rsidRDefault="00D954AA" w14:paraId="6700CC27" w14:textId="77777777">
      <w:pPr>
        <w:tabs>
          <w:tab w:val="left" w:pos="4667"/>
        </w:tabs>
        <w:spacing w:after="0" w:line="360" w:lineRule="auto"/>
        <w:ind w:left="567" w:right="567"/>
        <w:contextualSpacing/>
        <w:rPr>
          <w:rFonts w:cs="Tahoma"/>
          <w:bCs/>
          <w:i/>
          <w:sz w:val="20"/>
          <w:szCs w:val="20"/>
        </w:rPr>
      </w:pPr>
    </w:p>
    <w:p w:rsidRPr="00D954AA" w:rsidR="00D954AA" w:rsidP="00D954AA" w:rsidRDefault="00D954AA" w14:paraId="4FF56A0B" w14:textId="6EB8D6D4">
      <w:pPr>
        <w:tabs>
          <w:tab w:val="left" w:pos="4667"/>
        </w:tabs>
        <w:spacing w:after="0" w:line="360" w:lineRule="auto"/>
        <w:ind w:left="567" w:right="567"/>
        <w:contextualSpacing/>
        <w:rPr>
          <w:rFonts w:cs="Tahoma"/>
          <w:b/>
          <w:i/>
          <w:sz w:val="20"/>
          <w:szCs w:val="20"/>
        </w:rPr>
      </w:pPr>
      <w:r w:rsidRPr="00D954AA">
        <w:rPr>
          <w:rFonts w:cs="Tahoma"/>
          <w:b/>
          <w:i/>
          <w:sz w:val="20"/>
          <w:szCs w:val="20"/>
          <w:highlight w:val="yellow"/>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rsidRPr="00D954AA" w:rsidR="00D954AA" w:rsidP="00D954AA" w:rsidRDefault="00D954AA" w14:paraId="03D86690" w14:textId="77777777">
      <w:pPr>
        <w:tabs>
          <w:tab w:val="left" w:pos="4667"/>
        </w:tabs>
        <w:spacing w:after="0" w:line="360" w:lineRule="auto"/>
        <w:ind w:left="567" w:right="567"/>
        <w:contextualSpacing/>
        <w:rPr>
          <w:rFonts w:cs="Tahoma"/>
          <w:bCs/>
          <w:i/>
          <w:sz w:val="20"/>
          <w:szCs w:val="20"/>
        </w:rPr>
      </w:pPr>
    </w:p>
    <w:p w:rsidR="00355E94" w:rsidP="00395EF6" w:rsidRDefault="00355E94" w14:paraId="5A6C2795" w14:textId="02377632">
      <w:pPr>
        <w:spacing w:after="0" w:line="360" w:lineRule="auto"/>
        <w:rPr>
          <w:rFonts w:eastAsia="Calibri" w:cs="Tahoma"/>
          <w:color w:val="000000"/>
          <w:lang w:eastAsia="es-ES_tradnl"/>
        </w:rPr>
      </w:pPr>
    </w:p>
    <w:p w:rsidR="004612EB" w:rsidP="00395EF6" w:rsidRDefault="003706BD" w14:paraId="4644536B" w14:textId="7B0E5401">
      <w:pPr>
        <w:tabs>
          <w:tab w:val="left" w:pos="4667"/>
        </w:tabs>
        <w:spacing w:after="0" w:line="360" w:lineRule="auto"/>
        <w:contextualSpacing/>
        <w:rPr>
          <w:rFonts w:cs="Tahoma"/>
          <w:b/>
          <w:iCs/>
        </w:rPr>
      </w:pPr>
      <w:r>
        <w:rPr>
          <w:rFonts w:cs="Tahoma"/>
          <w:b/>
          <w:iCs/>
        </w:rPr>
        <w:lastRenderedPageBreak/>
        <w:t>SEXTO</w:t>
      </w:r>
      <w:r w:rsidRPr="004612EB" w:rsidR="00E04852">
        <w:rPr>
          <w:rFonts w:cs="Tahoma"/>
          <w:b/>
          <w:iCs/>
        </w:rPr>
        <w:t xml:space="preserve">. Decisión. </w:t>
      </w:r>
    </w:p>
    <w:p w:rsidRPr="004612EB" w:rsidR="004612EB" w:rsidP="00395EF6" w:rsidRDefault="004612EB" w14:paraId="245FFC93" w14:textId="77777777">
      <w:pPr>
        <w:tabs>
          <w:tab w:val="left" w:pos="4667"/>
        </w:tabs>
        <w:spacing w:after="0" w:line="360" w:lineRule="auto"/>
        <w:contextualSpacing/>
        <w:rPr>
          <w:rFonts w:cs="Tahoma"/>
          <w:b/>
          <w:iCs/>
        </w:rPr>
      </w:pPr>
    </w:p>
    <w:p w:rsidR="009D486F" w:rsidP="009D486F" w:rsidRDefault="00666BB9" w14:paraId="2C641B71" w14:textId="4B2D888E">
      <w:pPr>
        <w:spacing w:after="0" w:line="360" w:lineRule="auto"/>
        <w:contextualSpacing/>
        <w:rPr>
          <w:rFonts w:cs="Tahoma"/>
          <w:b/>
          <w:iCs/>
        </w:rPr>
      </w:pPr>
      <w:r w:rsidRPr="00D92D68">
        <w:rPr>
          <w:rFonts w:cs="Tahoma"/>
          <w:bCs/>
          <w:iCs/>
        </w:rPr>
        <w:t xml:space="preserve">Con fundamento en el artículo </w:t>
      </w:r>
      <w:r>
        <w:rPr>
          <w:rFonts w:cs="Tahoma"/>
          <w:bCs/>
          <w:iCs/>
        </w:rPr>
        <w:t xml:space="preserve">137 fracción III de la Ley de Protección de Datos Personales en Posesión de Sujetos Obligados del Estado de México y Municipios y </w:t>
      </w:r>
      <w:r w:rsidRPr="00D92D68">
        <w:rPr>
          <w:rFonts w:cs="Tahoma"/>
          <w:bCs/>
          <w:iCs/>
        </w:rPr>
        <w:t xml:space="preserve">186, fracción III, de la Ley de Transparencia y Acceso a la Información Pública del Estado de México y Municipios, este Instituto considera procedente </w:t>
      </w:r>
      <w:r w:rsidR="00EC657D">
        <w:rPr>
          <w:rFonts w:cs="Tahoma"/>
          <w:b/>
          <w:bCs/>
          <w:iCs/>
        </w:rPr>
        <w:t>REVOCAR</w:t>
      </w:r>
      <w:r w:rsidRPr="00D92D68">
        <w:rPr>
          <w:rFonts w:cs="Tahoma"/>
          <w:b/>
          <w:bCs/>
          <w:iCs/>
        </w:rPr>
        <w:t xml:space="preserve"> </w:t>
      </w:r>
      <w:r w:rsidRPr="00D92D68">
        <w:rPr>
          <w:rFonts w:cs="Tahoma"/>
          <w:bCs/>
          <w:iCs/>
        </w:rPr>
        <w:t xml:space="preserve">la respuesta otorgada por </w:t>
      </w:r>
      <w:r>
        <w:rPr>
          <w:rFonts w:cs="Tahoma"/>
          <w:b/>
          <w:bCs/>
          <w:iCs/>
        </w:rPr>
        <w:t xml:space="preserve">el </w:t>
      </w:r>
      <w:r w:rsidR="00A2515C">
        <w:rPr>
          <w:rFonts w:cs="Tahoma"/>
          <w:b/>
          <w:bCs/>
          <w:iCs/>
        </w:rPr>
        <w:t>Ayuntamiento de Tlalnepantla de Baz</w:t>
      </w:r>
      <w:r w:rsidRPr="00666BB9">
        <w:rPr>
          <w:rFonts w:cs="Tahoma"/>
          <w:b/>
          <w:bCs/>
          <w:iCs/>
        </w:rPr>
        <w:t>,</w:t>
      </w:r>
      <w:r w:rsidRPr="00D92D68">
        <w:rPr>
          <w:rFonts w:cs="Tahoma"/>
          <w:bCs/>
          <w:iCs/>
        </w:rPr>
        <w:t xml:space="preserve"> a efecto de que entregue </w:t>
      </w:r>
      <w:r w:rsidR="00EC657D">
        <w:rPr>
          <w:rFonts w:cs="Tahoma"/>
          <w:bCs/>
          <w:iCs/>
        </w:rPr>
        <w:t>a través del Sistema de Acceso, Rectificación, Cancelación y Oposición de Datos Personales del Estado de México (SARCOEM), así como a través del correo electrónico aportado por el Particular, previa acreditación de la identidad del Titular de los Datos Personales</w:t>
      </w:r>
      <w:r w:rsidR="009D486F">
        <w:rPr>
          <w:rFonts w:cs="Tahoma"/>
          <w:bCs/>
          <w:iCs/>
        </w:rPr>
        <w:t>,</w:t>
      </w:r>
      <w:r w:rsidR="00EC657D">
        <w:rPr>
          <w:rFonts w:cs="Tahoma"/>
          <w:bCs/>
          <w:iCs/>
        </w:rPr>
        <w:t xml:space="preserve"> los documentos</w:t>
      </w:r>
      <w:r w:rsidR="009D486F">
        <w:rPr>
          <w:rFonts w:cs="Tahoma"/>
          <w:bCs/>
          <w:iCs/>
        </w:rPr>
        <w:t xml:space="preserve"> que atiendan lo siguiente:</w:t>
      </w:r>
    </w:p>
    <w:p w:rsidR="009D486F" w:rsidP="009D486F" w:rsidRDefault="009D486F" w14:paraId="177D98CB" w14:textId="77777777">
      <w:pPr>
        <w:spacing w:after="0" w:line="360" w:lineRule="auto"/>
        <w:contextualSpacing/>
        <w:rPr>
          <w:rFonts w:cs="Tahoma"/>
          <w:b/>
          <w:iCs/>
        </w:rPr>
      </w:pPr>
    </w:p>
    <w:p w:rsidR="004F1F51" w:rsidP="004F1F51" w:rsidRDefault="004F1F51" w14:paraId="4D8681D1" w14:textId="77777777">
      <w:pPr>
        <w:pStyle w:val="Prrafodelista"/>
        <w:numPr>
          <w:ilvl w:val="0"/>
          <w:numId w:val="44"/>
        </w:numPr>
        <w:spacing w:after="0" w:line="360" w:lineRule="auto"/>
        <w:ind w:left="851" w:hanging="567"/>
      </w:pPr>
      <w:r>
        <w:t>Los ú</w:t>
      </w:r>
      <w:r w:rsidRPr="00FA1E82">
        <w:t>ltimos 10</w:t>
      </w:r>
      <w:r>
        <w:t xml:space="preserve"> (diez) </w:t>
      </w:r>
      <w:r w:rsidRPr="00FA1E82">
        <w:t>recibos de nómina a su nombre.</w:t>
      </w:r>
    </w:p>
    <w:p w:rsidRPr="00FA1E82" w:rsidR="004F1F51" w:rsidP="004F1F51" w:rsidRDefault="004F1F51" w14:paraId="3C2F0445" w14:textId="77777777">
      <w:pPr>
        <w:pStyle w:val="Prrafodelista"/>
        <w:numPr>
          <w:ilvl w:val="0"/>
          <w:numId w:val="44"/>
        </w:numPr>
        <w:spacing w:after="0" w:line="360" w:lineRule="auto"/>
        <w:ind w:left="851" w:hanging="567"/>
      </w:pPr>
      <w:r>
        <w:t>A</w:t>
      </w:r>
      <w:r w:rsidRPr="00FA1E82">
        <w:t xml:space="preserve">lta y baja de ISSEMyM, así como del sistema del </w:t>
      </w:r>
      <w:r>
        <w:t>A</w:t>
      </w:r>
      <w:r w:rsidRPr="00FA1E82">
        <w:t xml:space="preserve">yuntamiento de Tlalnepantla </w:t>
      </w:r>
      <w:r>
        <w:t>de</w:t>
      </w:r>
      <w:r w:rsidRPr="00FA1E82">
        <w:t xml:space="preserve"> Baz. </w:t>
      </w:r>
    </w:p>
    <w:p w:rsidRPr="00F93FCA" w:rsidR="009D486F" w:rsidP="009D486F" w:rsidRDefault="009D486F" w14:paraId="72CB157C" w14:textId="77777777">
      <w:pPr>
        <w:spacing w:after="0" w:line="360" w:lineRule="auto"/>
        <w:rPr>
          <w:rFonts w:cs="Tahoma"/>
          <w:bCs/>
          <w:iCs/>
        </w:rPr>
      </w:pPr>
    </w:p>
    <w:p w:rsidR="009D486F" w:rsidP="009D486F" w:rsidRDefault="009D486F" w14:paraId="74042443" w14:textId="52EAD15A">
      <w:pPr>
        <w:spacing w:after="0" w:line="360" w:lineRule="auto"/>
        <w:ind w:right="-93"/>
        <w:rPr>
          <w:rFonts w:cs="Tahoma"/>
        </w:rPr>
      </w:pPr>
      <w:r>
        <w:rPr>
          <w:rFonts w:cs="Tahoma"/>
        </w:rPr>
        <w:t>Para la acreditación de la identidad, a través del SARCOEM, la Unidad de Transparencia deberá indicar al Recurrente, el domicilio</w:t>
      </w:r>
      <w:r w:rsidR="00A67F8A">
        <w:rPr>
          <w:rFonts w:cs="Tahoma"/>
        </w:rPr>
        <w:t xml:space="preserve"> de la Unidad de Transparencia</w:t>
      </w:r>
      <w:r>
        <w:rPr>
          <w:rFonts w:cs="Tahoma"/>
        </w:rPr>
        <w:t>, los días y horarios de atención, así como el nombre del servidor público que le atenderá.</w:t>
      </w:r>
    </w:p>
    <w:p w:rsidR="004612EB" w:rsidP="009D486F" w:rsidRDefault="004612EB" w14:paraId="096B0F62" w14:textId="5DF02609">
      <w:pPr>
        <w:spacing w:after="0" w:line="360" w:lineRule="auto"/>
        <w:contextualSpacing/>
        <w:rPr>
          <w:rFonts w:cs="Tahoma"/>
          <w:bCs/>
          <w:iCs/>
        </w:rPr>
      </w:pPr>
    </w:p>
    <w:p w:rsidR="004612EB" w:rsidP="00395EF6" w:rsidRDefault="004612EB" w14:paraId="384975F9" w14:textId="18E4EAD9">
      <w:pPr>
        <w:tabs>
          <w:tab w:val="left" w:pos="4667"/>
        </w:tabs>
        <w:spacing w:after="0" w:line="360" w:lineRule="auto"/>
        <w:contextualSpacing/>
        <w:rPr>
          <w:rFonts w:cs="Tahoma"/>
          <w:bCs/>
          <w:iCs/>
        </w:rPr>
      </w:pPr>
      <w:r w:rsidRPr="002C6F4E">
        <w:rPr>
          <w:rFonts w:cs="Tahoma"/>
          <w:b/>
          <w:bCs/>
          <w:u w:val="single"/>
        </w:rPr>
        <w:t>Términos de la Resolución para conocimiento del Particular.</w:t>
      </w:r>
    </w:p>
    <w:p w:rsidR="004612EB" w:rsidP="00395EF6" w:rsidRDefault="004612EB" w14:paraId="65BD1DA1" w14:textId="77777777">
      <w:pPr>
        <w:tabs>
          <w:tab w:val="left" w:pos="4667"/>
        </w:tabs>
        <w:spacing w:after="0" w:line="360" w:lineRule="auto"/>
        <w:contextualSpacing/>
        <w:rPr>
          <w:rFonts w:cs="Tahoma"/>
          <w:bCs/>
          <w:iCs/>
        </w:rPr>
      </w:pPr>
    </w:p>
    <w:p w:rsidR="004612EB" w:rsidP="00395EF6" w:rsidRDefault="00E04852" w14:paraId="75C24476" w14:textId="59AF3A5A">
      <w:pPr>
        <w:tabs>
          <w:tab w:val="left" w:pos="4667"/>
        </w:tabs>
        <w:spacing w:after="0" w:line="360" w:lineRule="auto"/>
        <w:contextualSpacing/>
        <w:rPr>
          <w:rFonts w:cs="Tahoma"/>
          <w:bCs/>
          <w:iCs/>
        </w:rPr>
      </w:pPr>
      <w:r w:rsidRPr="003D2E44">
        <w:rPr>
          <w:rFonts w:cs="Tahoma"/>
          <w:bCs/>
          <w:iCs/>
        </w:rPr>
        <w:t xml:space="preserve">Este Instituto Garante, determinó </w:t>
      </w:r>
      <w:r w:rsidR="00D96531">
        <w:rPr>
          <w:rFonts w:cs="Tahoma"/>
          <w:bCs/>
          <w:iCs/>
        </w:rPr>
        <w:t xml:space="preserve">procedente el Recurso de Revisión, toda vez </w:t>
      </w:r>
      <w:r w:rsidR="00EC657D">
        <w:rPr>
          <w:rFonts w:cs="Tahoma"/>
          <w:bCs/>
          <w:iCs/>
        </w:rPr>
        <w:t xml:space="preserve">el </w:t>
      </w:r>
      <w:r w:rsidR="00A67F8A">
        <w:rPr>
          <w:rFonts w:cs="Tahoma"/>
          <w:bCs/>
          <w:iCs/>
        </w:rPr>
        <w:t>Particular,</w:t>
      </w:r>
      <w:r w:rsidR="00EC657D">
        <w:rPr>
          <w:rFonts w:cs="Tahoma"/>
          <w:bCs/>
          <w:iCs/>
        </w:rPr>
        <w:t xml:space="preserve"> </w:t>
      </w:r>
      <w:r w:rsidR="00A67F8A">
        <w:rPr>
          <w:rFonts w:cs="Tahoma"/>
          <w:bCs/>
          <w:iCs/>
        </w:rPr>
        <w:t>demostró que se le negó la información por expresar su imposibilidad para acudir a la Unidad de Transparencia a acreditar su identidad, lo que no se puede realizar, por lo que, el Sujeto Obligado no puede negar la información, sino que debe orientar al Particular, para acceder a la información y señalar los pasos para acreditar la identidad.</w:t>
      </w:r>
    </w:p>
    <w:p w:rsidR="00A67F8A" w:rsidP="00395EF6" w:rsidRDefault="00A67F8A" w14:paraId="325E7A71" w14:textId="6D8C2288">
      <w:pPr>
        <w:tabs>
          <w:tab w:val="left" w:pos="4667"/>
        </w:tabs>
        <w:spacing w:after="0" w:line="360" w:lineRule="auto"/>
        <w:contextualSpacing/>
        <w:rPr>
          <w:rFonts w:cs="Tahoma"/>
          <w:bCs/>
          <w:iCs/>
        </w:rPr>
      </w:pPr>
    </w:p>
    <w:p w:rsidR="00A67F8A" w:rsidP="00395EF6" w:rsidRDefault="00A67F8A" w14:paraId="3415A14F" w14:textId="5C54833A">
      <w:pPr>
        <w:tabs>
          <w:tab w:val="left" w:pos="4667"/>
        </w:tabs>
        <w:spacing w:after="0" w:line="360" w:lineRule="auto"/>
        <w:contextualSpacing/>
        <w:rPr>
          <w:rFonts w:cs="Tahoma"/>
          <w:bCs/>
          <w:iCs/>
        </w:rPr>
      </w:pPr>
      <w:r>
        <w:rPr>
          <w:rFonts w:cs="Tahoma"/>
          <w:bCs/>
          <w:iCs/>
        </w:rPr>
        <w:lastRenderedPageBreak/>
        <w:t xml:space="preserve">En este sentido, el Particular, </w:t>
      </w:r>
      <w:r w:rsidR="00927763">
        <w:rPr>
          <w:rFonts w:cs="Tahoma"/>
          <w:bCs/>
          <w:iCs/>
        </w:rPr>
        <w:t>podrá</w:t>
      </w:r>
      <w:r>
        <w:rPr>
          <w:rFonts w:cs="Tahoma"/>
          <w:bCs/>
          <w:iCs/>
        </w:rPr>
        <w:t xml:space="preserve"> acudir a las oficinas para identificarse como el Titular de los Datos Personales</w:t>
      </w:r>
      <w:r w:rsidR="00927763">
        <w:rPr>
          <w:rFonts w:cs="Tahoma"/>
          <w:bCs/>
          <w:iCs/>
        </w:rPr>
        <w:t xml:space="preserve"> o el Sujeto Obligado debe advertir la posibilidad del uso de </w:t>
      </w:r>
      <w:r w:rsidR="00283931">
        <w:rPr>
          <w:rFonts w:cs="Tahoma"/>
          <w:bCs/>
          <w:iCs/>
        </w:rPr>
        <w:t>las tecnologías</w:t>
      </w:r>
      <w:r w:rsidR="00927763">
        <w:rPr>
          <w:rFonts w:cs="Tahoma"/>
          <w:bCs/>
          <w:iCs/>
        </w:rPr>
        <w:t xml:space="preserve"> para verificar su identidad como </w:t>
      </w:r>
      <w:proofErr w:type="gramStart"/>
      <w:r w:rsidR="00927763">
        <w:rPr>
          <w:rFonts w:cs="Tahoma"/>
          <w:bCs/>
          <w:i/>
        </w:rPr>
        <w:t>Zoom</w:t>
      </w:r>
      <w:proofErr w:type="gramEnd"/>
      <w:r w:rsidR="00927763">
        <w:rPr>
          <w:rFonts w:cs="Tahoma"/>
          <w:bCs/>
          <w:i/>
        </w:rPr>
        <w:t xml:space="preserve">, </w:t>
      </w:r>
      <w:proofErr w:type="spellStart"/>
      <w:r w:rsidR="00927763">
        <w:rPr>
          <w:rFonts w:cs="Tahoma"/>
          <w:bCs/>
          <w:i/>
        </w:rPr>
        <w:t>Meet</w:t>
      </w:r>
      <w:proofErr w:type="spellEnd"/>
      <w:r w:rsidR="00927763">
        <w:rPr>
          <w:rFonts w:cs="Tahoma"/>
          <w:bCs/>
          <w:i/>
        </w:rPr>
        <w:t xml:space="preserve"> o </w:t>
      </w:r>
      <w:proofErr w:type="spellStart"/>
      <w:r w:rsidR="00927763">
        <w:rPr>
          <w:rFonts w:cs="Tahoma"/>
          <w:bCs/>
          <w:i/>
        </w:rPr>
        <w:t>Whatsaap</w:t>
      </w:r>
      <w:proofErr w:type="spellEnd"/>
      <w:r>
        <w:rPr>
          <w:rFonts w:cs="Tahoma"/>
          <w:bCs/>
          <w:iCs/>
        </w:rPr>
        <w:t>, sin embargo, la información le será entregada por la vía requerid</w:t>
      </w:r>
      <w:r w:rsidR="00283931">
        <w:rPr>
          <w:rFonts w:cs="Tahoma"/>
          <w:bCs/>
          <w:iCs/>
        </w:rPr>
        <w:t>a</w:t>
      </w:r>
      <w:r>
        <w:rPr>
          <w:rFonts w:cs="Tahoma"/>
          <w:bCs/>
          <w:iCs/>
        </w:rPr>
        <w:t xml:space="preserve"> en la solicitud.</w:t>
      </w:r>
    </w:p>
    <w:p w:rsidR="004612EB" w:rsidP="00395EF6" w:rsidRDefault="004612EB" w14:paraId="1E7217BD" w14:textId="77777777">
      <w:pPr>
        <w:tabs>
          <w:tab w:val="left" w:pos="4667"/>
        </w:tabs>
        <w:spacing w:after="0" w:line="360" w:lineRule="auto"/>
        <w:contextualSpacing/>
        <w:rPr>
          <w:rFonts w:cs="Tahoma"/>
          <w:bCs/>
          <w:iCs/>
        </w:rPr>
      </w:pPr>
    </w:p>
    <w:p w:rsidRPr="004A1A0A" w:rsidR="004612EB" w:rsidP="00395EF6" w:rsidRDefault="00E04852" w14:paraId="6009B83B" w14:textId="77777777">
      <w:pPr>
        <w:tabs>
          <w:tab w:val="left" w:pos="4667"/>
        </w:tabs>
        <w:spacing w:after="0" w:line="360" w:lineRule="auto"/>
        <w:contextualSpacing/>
        <w:rPr>
          <w:rFonts w:cs="Tahoma"/>
          <w:bCs/>
          <w:iCs/>
          <w:u w:val="single"/>
        </w:rPr>
      </w:pPr>
      <w:r w:rsidRPr="004A1A0A">
        <w:rPr>
          <w:rFonts w:cs="Tahoma"/>
          <w:bCs/>
          <w:iCs/>
          <w:u w:val="single"/>
        </w:rPr>
        <w:t xml:space="preserve">La labor del INFOEM, es apoyar a la población para acceder a la información pública y garantizar la protección de sus datos personales. </w:t>
      </w:r>
    </w:p>
    <w:p w:rsidR="004612EB" w:rsidP="00395EF6" w:rsidRDefault="004612EB" w14:paraId="0B893CA0" w14:textId="77777777">
      <w:pPr>
        <w:tabs>
          <w:tab w:val="left" w:pos="4667"/>
        </w:tabs>
        <w:spacing w:after="0" w:line="360" w:lineRule="auto"/>
        <w:contextualSpacing/>
        <w:rPr>
          <w:rFonts w:cs="Tahoma"/>
          <w:bCs/>
          <w:iCs/>
        </w:rPr>
      </w:pPr>
    </w:p>
    <w:p w:rsidR="004612EB" w:rsidP="00395EF6" w:rsidRDefault="00E04852" w14:paraId="0CA6E0D4" w14:textId="77777777">
      <w:pPr>
        <w:tabs>
          <w:tab w:val="left" w:pos="4667"/>
        </w:tabs>
        <w:spacing w:after="0" w:line="360" w:lineRule="auto"/>
        <w:contextualSpacing/>
        <w:rPr>
          <w:rFonts w:cs="Tahoma"/>
          <w:bCs/>
          <w:iCs/>
        </w:rPr>
      </w:pPr>
      <w:r w:rsidRPr="003D2E44">
        <w:rPr>
          <w:rFonts w:cs="Tahoma"/>
          <w:bCs/>
          <w:iCs/>
        </w:rPr>
        <w:t xml:space="preserve">Por lo expuesto y fundado, este Pleno: </w:t>
      </w:r>
    </w:p>
    <w:p w:rsidR="004612EB" w:rsidP="00395EF6" w:rsidRDefault="004612EB" w14:paraId="5751E1E0" w14:textId="77777777">
      <w:pPr>
        <w:tabs>
          <w:tab w:val="left" w:pos="4667"/>
        </w:tabs>
        <w:spacing w:after="0" w:line="360" w:lineRule="auto"/>
        <w:contextualSpacing/>
        <w:rPr>
          <w:rFonts w:cs="Tahoma"/>
          <w:bCs/>
          <w:iCs/>
        </w:rPr>
      </w:pPr>
    </w:p>
    <w:p w:rsidRPr="004612EB" w:rsidR="004612EB" w:rsidP="00395EF6" w:rsidRDefault="00E04852" w14:paraId="40741511" w14:textId="6FE3EBC2">
      <w:pPr>
        <w:tabs>
          <w:tab w:val="left" w:pos="4667"/>
        </w:tabs>
        <w:spacing w:after="0" w:line="360" w:lineRule="auto"/>
        <w:contextualSpacing/>
        <w:jc w:val="center"/>
        <w:rPr>
          <w:rFonts w:cs="Tahoma"/>
          <w:b/>
          <w:iCs/>
        </w:rPr>
      </w:pPr>
      <w:r w:rsidRPr="004612EB">
        <w:rPr>
          <w:rFonts w:cs="Tahoma"/>
          <w:b/>
          <w:iCs/>
        </w:rPr>
        <w:t>R E S U E L V E</w:t>
      </w:r>
    </w:p>
    <w:p w:rsidR="004612EB" w:rsidP="00395EF6" w:rsidRDefault="004612EB" w14:paraId="31890079" w14:textId="77777777">
      <w:pPr>
        <w:tabs>
          <w:tab w:val="left" w:pos="4667"/>
        </w:tabs>
        <w:spacing w:after="0" w:line="360" w:lineRule="auto"/>
        <w:contextualSpacing/>
        <w:rPr>
          <w:rFonts w:cs="Tahoma"/>
          <w:bCs/>
          <w:iCs/>
        </w:rPr>
      </w:pPr>
    </w:p>
    <w:p w:rsidRPr="007D5525" w:rsidR="00395EF6" w:rsidP="00395EF6" w:rsidRDefault="00395EF6" w14:paraId="3FBF9B40" w14:textId="695E7F55">
      <w:pPr>
        <w:spacing w:after="0" w:line="360" w:lineRule="auto"/>
        <w:ind w:right="-93"/>
        <w:rPr>
          <w:rFonts w:cs="Tahoma"/>
        </w:rPr>
      </w:pPr>
      <w:r w:rsidRPr="003E0392">
        <w:rPr>
          <w:rFonts w:cs="Tahoma"/>
          <w:b/>
        </w:rPr>
        <w:t>PRIMERO</w:t>
      </w:r>
      <w:r w:rsidRPr="003E0392">
        <w:rPr>
          <w:rFonts w:cs="Tahoma"/>
        </w:rPr>
        <w:t xml:space="preserve">. Se </w:t>
      </w:r>
      <w:r w:rsidR="00A67F8A">
        <w:rPr>
          <w:rFonts w:cs="Tahoma"/>
          <w:b/>
        </w:rPr>
        <w:t>REVOCA</w:t>
      </w:r>
      <w:r w:rsidRPr="003E0392">
        <w:rPr>
          <w:rFonts w:cs="Tahoma"/>
        </w:rPr>
        <w:t xml:space="preserve"> la respuesta entregada por </w:t>
      </w:r>
      <w:r>
        <w:rPr>
          <w:rFonts w:cs="Tahoma"/>
        </w:rPr>
        <w:t xml:space="preserve">el </w:t>
      </w:r>
      <w:r w:rsidR="00A2515C">
        <w:t>Ayuntamiento de Tlalnepantla de Baz</w:t>
      </w:r>
      <w:r w:rsidRPr="003E0392">
        <w:rPr>
          <w:rFonts w:cs="Tahoma"/>
        </w:rPr>
        <w:t xml:space="preserve"> a la solicitud </w:t>
      </w:r>
      <w:r w:rsidR="00A2515C">
        <w:rPr>
          <w:b/>
          <w:bCs/>
        </w:rPr>
        <w:t>00001/TLALNEPA/AD/2022</w:t>
      </w:r>
      <w:r w:rsidRPr="00E04852">
        <w:rPr>
          <w:rFonts w:cs="Tahoma"/>
          <w:b/>
          <w:bCs/>
        </w:rPr>
        <w:t xml:space="preserve"> </w:t>
      </w:r>
      <w:r>
        <w:rPr>
          <w:rFonts w:cs="Tahoma"/>
        </w:rPr>
        <w:t>por</w:t>
      </w:r>
      <w:r w:rsidRPr="003E0392">
        <w:rPr>
          <w:rFonts w:cs="Tahoma"/>
        </w:rPr>
        <w:t xml:space="preserve"> resultar</w:t>
      </w:r>
      <w:r>
        <w:rPr>
          <w:rFonts w:cs="Tahoma"/>
        </w:rPr>
        <w:t xml:space="preserve"> </w:t>
      </w:r>
      <w:r w:rsidRPr="0089316E">
        <w:rPr>
          <w:rFonts w:cs="Tahoma"/>
          <w:b/>
        </w:rPr>
        <w:t>FUNDADAS</w:t>
      </w:r>
      <w:r w:rsidRPr="003E0392">
        <w:rPr>
          <w:rFonts w:cs="Tahoma"/>
        </w:rPr>
        <w:t xml:space="preserve"> las razones o motivos de inconformidad hechos valer por </w:t>
      </w:r>
      <w:r>
        <w:rPr>
          <w:rFonts w:cs="Tahoma"/>
        </w:rPr>
        <w:t>la</w:t>
      </w:r>
      <w:r w:rsidRPr="003E0392">
        <w:rPr>
          <w:rFonts w:cs="Tahoma"/>
        </w:rPr>
        <w:t xml:space="preserve"> Recurrente en el Recurso de Revisión </w:t>
      </w:r>
      <w:r w:rsidRPr="00395EF6">
        <w:rPr>
          <w:b/>
          <w:bCs/>
        </w:rPr>
        <w:t>0</w:t>
      </w:r>
      <w:r w:rsidR="00FA1E82">
        <w:rPr>
          <w:b/>
          <w:bCs/>
        </w:rPr>
        <w:t>5566</w:t>
      </w:r>
      <w:r w:rsidRPr="00395EF6">
        <w:rPr>
          <w:b/>
          <w:bCs/>
        </w:rPr>
        <w:t>/INFOEM/</w:t>
      </w:r>
      <w:r w:rsidR="00A67F8A">
        <w:rPr>
          <w:b/>
          <w:bCs/>
        </w:rPr>
        <w:t>AD</w:t>
      </w:r>
      <w:r w:rsidRPr="00395EF6">
        <w:rPr>
          <w:b/>
          <w:bCs/>
        </w:rPr>
        <w:t>/RR/</w:t>
      </w:r>
      <w:r w:rsidR="00FA1E82">
        <w:rPr>
          <w:b/>
          <w:bCs/>
        </w:rPr>
        <w:t>2022</w:t>
      </w:r>
      <w:r w:rsidRPr="003E0392">
        <w:rPr>
          <w:rFonts w:cs="Tahoma"/>
        </w:rPr>
        <w:t xml:space="preserve">, en términos de los </w:t>
      </w:r>
      <w:r w:rsidRPr="007D5525">
        <w:rPr>
          <w:rFonts w:cs="Tahoma"/>
        </w:rPr>
        <w:t xml:space="preserve">considerandos QUINTO y SEXTO de la presente Resolución. </w:t>
      </w:r>
    </w:p>
    <w:p w:rsidRPr="003E0392" w:rsidR="00395EF6" w:rsidP="00395EF6" w:rsidRDefault="00395EF6" w14:paraId="34B3BF6A" w14:textId="77777777">
      <w:pPr>
        <w:spacing w:after="0" w:line="360" w:lineRule="auto"/>
        <w:ind w:right="-93"/>
        <w:rPr>
          <w:rFonts w:cs="Tahoma"/>
        </w:rPr>
      </w:pPr>
    </w:p>
    <w:p w:rsidR="00395EF6" w:rsidP="00395EF6" w:rsidRDefault="00395EF6" w14:paraId="3B4FF8A0" w14:textId="0F5A93B0">
      <w:pPr>
        <w:spacing w:after="0" w:line="360" w:lineRule="auto"/>
        <w:contextualSpacing/>
        <w:rPr>
          <w:rFonts w:cs="Tahoma"/>
          <w:b/>
          <w:iCs/>
        </w:rPr>
      </w:pPr>
      <w:r w:rsidRPr="003E0392">
        <w:rPr>
          <w:rFonts w:cs="Tahoma"/>
          <w:b/>
        </w:rPr>
        <w:t>SEGUNDO</w:t>
      </w:r>
      <w:r w:rsidRPr="003E0392">
        <w:rPr>
          <w:rFonts w:cs="Tahoma"/>
        </w:rPr>
        <w:t xml:space="preserve">. Se </w:t>
      </w:r>
      <w:r w:rsidRPr="003E0392">
        <w:rPr>
          <w:rFonts w:cs="Tahoma"/>
          <w:b/>
        </w:rPr>
        <w:t>ORDENA</w:t>
      </w:r>
      <w:r w:rsidRPr="003E0392">
        <w:rPr>
          <w:rFonts w:cs="Tahoma"/>
        </w:rPr>
        <w:t xml:space="preserve"> a</w:t>
      </w:r>
      <w:r>
        <w:rPr>
          <w:rFonts w:cs="Tahoma"/>
        </w:rPr>
        <w:t xml:space="preserve">l </w:t>
      </w:r>
      <w:r w:rsidR="00A2515C">
        <w:t>Ayuntamiento de Tlalnepantla de Baz</w:t>
      </w:r>
      <w:r w:rsidRPr="003E0392">
        <w:rPr>
          <w:rFonts w:cs="Tahoma"/>
        </w:rPr>
        <w:t>, a efecto de que entregue a</w:t>
      </w:r>
      <w:r>
        <w:rPr>
          <w:rFonts w:cs="Tahoma"/>
        </w:rPr>
        <w:t>l</w:t>
      </w:r>
      <w:r w:rsidRPr="003E0392">
        <w:rPr>
          <w:rFonts w:cs="Tahoma"/>
        </w:rPr>
        <w:t xml:space="preserve"> Recurrente,</w:t>
      </w:r>
      <w:r>
        <w:rPr>
          <w:rFonts w:cs="Tahoma"/>
        </w:rPr>
        <w:t xml:space="preserve"> </w:t>
      </w:r>
      <w:r w:rsidR="00A67F8A">
        <w:rPr>
          <w:rFonts w:cs="Tahoma"/>
        </w:rPr>
        <w:t>a través del Sistema de Acceso, Rectificación Cancelación y Oposición de Datos Personales del Estado de México, así como a través del correo electrónico aportado por el Particular</w:t>
      </w:r>
      <w:r w:rsidR="003B6F9B">
        <w:rPr>
          <w:rFonts w:cs="Tahoma"/>
        </w:rPr>
        <w:t xml:space="preserve">, </w:t>
      </w:r>
      <w:r w:rsidRPr="0049200A">
        <w:rPr>
          <w:rFonts w:cs="Tahoma"/>
          <w:b/>
          <w:bCs/>
        </w:rPr>
        <w:t>previa acreditación de su identidad</w:t>
      </w:r>
      <w:r>
        <w:rPr>
          <w:rFonts w:cs="Tahoma"/>
        </w:rPr>
        <w:t xml:space="preserve"> </w:t>
      </w:r>
      <w:r>
        <w:rPr>
          <w:rFonts w:cs="Tahoma"/>
          <w:bCs/>
          <w:iCs/>
        </w:rPr>
        <w:t>de manera presencial en la dirección de la Unidad de Transparencia del Sujeto Obligado</w:t>
      </w:r>
      <w:r w:rsidR="0049200A">
        <w:rPr>
          <w:rFonts w:cs="Tahoma"/>
          <w:bCs/>
          <w:iCs/>
        </w:rPr>
        <w:t xml:space="preserve"> o través de las tecnologías de la información que faciliten su identificación</w:t>
      </w:r>
      <w:r w:rsidR="001159AB">
        <w:rPr>
          <w:rFonts w:cs="Tahoma"/>
          <w:bCs/>
          <w:iCs/>
        </w:rPr>
        <w:t>, los documentos que contienen sus datos personales y den cuenta de lo siguiente:</w:t>
      </w:r>
    </w:p>
    <w:p w:rsidR="00395EF6" w:rsidP="00395EF6" w:rsidRDefault="00395EF6" w14:paraId="4F76A0EA" w14:textId="0601E659">
      <w:pPr>
        <w:spacing w:after="0" w:line="360" w:lineRule="auto"/>
        <w:contextualSpacing/>
        <w:rPr>
          <w:rFonts w:cs="Tahoma"/>
          <w:b/>
          <w:iCs/>
        </w:rPr>
      </w:pPr>
    </w:p>
    <w:p w:rsidR="00FA1E82" w:rsidP="00A67F8A" w:rsidRDefault="00FA1E82" w14:paraId="3AB5BFA2" w14:textId="77777777">
      <w:pPr>
        <w:pStyle w:val="Prrafodelista"/>
        <w:numPr>
          <w:ilvl w:val="0"/>
          <w:numId w:val="45"/>
        </w:numPr>
        <w:spacing w:after="0" w:line="360" w:lineRule="auto"/>
      </w:pPr>
      <w:r>
        <w:t>Los ú</w:t>
      </w:r>
      <w:r w:rsidRPr="00FA1E82">
        <w:t>ltimos 10</w:t>
      </w:r>
      <w:r>
        <w:t xml:space="preserve"> (diez) </w:t>
      </w:r>
      <w:r w:rsidRPr="00FA1E82">
        <w:t>recibos de nómina a su nombre.</w:t>
      </w:r>
    </w:p>
    <w:p w:rsidRPr="00FA1E82" w:rsidR="00FA1E82" w:rsidP="00CA2354" w:rsidRDefault="004F1F51" w14:paraId="0312AE82" w14:textId="62EE0FCA">
      <w:pPr>
        <w:pStyle w:val="Prrafodelista"/>
        <w:numPr>
          <w:ilvl w:val="0"/>
          <w:numId w:val="45"/>
        </w:numPr>
        <w:spacing w:after="0" w:line="360" w:lineRule="auto"/>
      </w:pPr>
      <w:r>
        <w:lastRenderedPageBreak/>
        <w:t>A</w:t>
      </w:r>
      <w:r w:rsidRPr="00FA1E82" w:rsidR="00FA1E82">
        <w:t xml:space="preserve">lta y baja de ISSEMyM, así como del sistema del </w:t>
      </w:r>
      <w:r>
        <w:t>A</w:t>
      </w:r>
      <w:r w:rsidRPr="00FA1E82" w:rsidR="00FA1E82">
        <w:t xml:space="preserve">yuntamiento de Tlalnepantla </w:t>
      </w:r>
      <w:r>
        <w:t>de</w:t>
      </w:r>
      <w:r w:rsidRPr="00FA1E82" w:rsidR="00FA1E82">
        <w:t xml:space="preserve"> Baz. </w:t>
      </w:r>
    </w:p>
    <w:p w:rsidRPr="00F93FCA" w:rsidR="00395EF6" w:rsidP="00395EF6" w:rsidRDefault="00395EF6" w14:paraId="03DF5425" w14:textId="77777777">
      <w:pPr>
        <w:spacing w:after="0" w:line="360" w:lineRule="auto"/>
        <w:rPr>
          <w:rFonts w:cs="Tahoma"/>
          <w:bCs/>
          <w:iCs/>
        </w:rPr>
      </w:pPr>
    </w:p>
    <w:p w:rsidR="00395EF6" w:rsidP="00395EF6" w:rsidRDefault="00395EF6" w14:paraId="29ABB92E" w14:textId="0F0D6D3D">
      <w:pPr>
        <w:spacing w:after="0" w:line="360" w:lineRule="auto"/>
        <w:ind w:right="-93"/>
        <w:rPr>
          <w:rFonts w:cs="Tahoma"/>
        </w:rPr>
      </w:pPr>
      <w:r>
        <w:rPr>
          <w:rFonts w:cs="Tahoma"/>
        </w:rPr>
        <w:t xml:space="preserve">Para la acreditación de la </w:t>
      </w:r>
      <w:r w:rsidR="008026A3">
        <w:rPr>
          <w:rFonts w:cs="Tahoma"/>
        </w:rPr>
        <w:t>identidad</w:t>
      </w:r>
      <w:r w:rsidR="00382B97">
        <w:rPr>
          <w:rFonts w:cs="Tahoma"/>
        </w:rPr>
        <w:t xml:space="preserve">, </w:t>
      </w:r>
      <w:r>
        <w:rPr>
          <w:rFonts w:cs="Tahoma"/>
        </w:rPr>
        <w:t xml:space="preserve">la Unidad de Transparencia deberá indicar al Recurrente </w:t>
      </w:r>
      <w:r w:rsidR="00382B97">
        <w:rPr>
          <w:rFonts w:cs="Tahoma"/>
        </w:rPr>
        <w:t xml:space="preserve">a través del </w:t>
      </w:r>
      <w:r w:rsidR="00946438">
        <w:rPr>
          <w:rFonts w:cs="Tahoma"/>
        </w:rPr>
        <w:t>SARCOEM</w:t>
      </w:r>
      <w:r w:rsidR="00382B97">
        <w:rPr>
          <w:rFonts w:cs="Tahoma"/>
        </w:rPr>
        <w:t xml:space="preserve">, </w:t>
      </w:r>
      <w:r>
        <w:rPr>
          <w:rFonts w:cs="Tahoma"/>
        </w:rPr>
        <w:t>el domicilio</w:t>
      </w:r>
      <w:r w:rsidR="00A67F8A">
        <w:rPr>
          <w:rFonts w:cs="Tahoma"/>
        </w:rPr>
        <w:t xml:space="preserve"> de la Unidad de Transparencia</w:t>
      </w:r>
      <w:r>
        <w:rPr>
          <w:rFonts w:cs="Tahoma"/>
        </w:rPr>
        <w:t>, los días y horarios de atención, así como el nombre del servidor público que le atenderá</w:t>
      </w:r>
      <w:r w:rsidR="00FD375C">
        <w:rPr>
          <w:rFonts w:cs="Tahoma"/>
        </w:rPr>
        <w:t xml:space="preserve"> o en su caso el medio utilizado para tal efecto.</w:t>
      </w:r>
    </w:p>
    <w:p w:rsidRPr="00206FB7" w:rsidR="00395EF6" w:rsidP="00395EF6" w:rsidRDefault="00395EF6" w14:paraId="3BEBD3DB" w14:textId="77777777">
      <w:pPr>
        <w:spacing w:after="0" w:line="360" w:lineRule="auto"/>
        <w:ind w:right="-93"/>
        <w:rPr>
          <w:rFonts w:cs="Tahoma"/>
        </w:rPr>
      </w:pPr>
    </w:p>
    <w:p w:rsidR="00395EF6" w:rsidP="00395EF6" w:rsidRDefault="00395EF6" w14:paraId="612B5099" w14:textId="7C3163EB">
      <w:pPr>
        <w:spacing w:after="0" w:line="360" w:lineRule="auto"/>
        <w:ind w:right="-93"/>
        <w:rPr>
          <w:rFonts w:cs="Tahoma"/>
        </w:rPr>
      </w:pPr>
      <w:r w:rsidRPr="00AA020F">
        <w:rPr>
          <w:rFonts w:cs="Tahoma"/>
          <w:b/>
        </w:rPr>
        <w:t>TERCERO</w:t>
      </w:r>
      <w:r w:rsidRPr="00AA020F">
        <w:rPr>
          <w:rFonts w:cs="Tahoma"/>
        </w:rPr>
        <w:t xml:space="preserve">. </w:t>
      </w:r>
      <w:r w:rsidRPr="00AA020F">
        <w:rPr>
          <w:rFonts w:cs="Tahoma"/>
          <w:b/>
        </w:rPr>
        <w:t>NOTIFÍQUESE</w:t>
      </w:r>
      <w:r w:rsidRPr="00AA020F">
        <w:rPr>
          <w:rFonts w:cs="Tahoma"/>
        </w:rPr>
        <w:t xml:space="preserve"> la presente resolución al Titular de la Unidad de Transparencia del Sujeto Obligado</w:t>
      </w:r>
      <w:r w:rsidR="00CD3A57">
        <w:rPr>
          <w:rFonts w:cs="Tahoma"/>
        </w:rPr>
        <w:t xml:space="preserve"> </w:t>
      </w:r>
      <w:r w:rsidRPr="44364EBA" w:rsidR="00CD3A57">
        <w:rPr>
          <w:rFonts w:cs="Tahoma"/>
        </w:rPr>
        <w:t xml:space="preserve">a través del </w:t>
      </w:r>
      <w:r w:rsidR="00946438">
        <w:rPr>
          <w:rFonts w:cs="Tahoma"/>
        </w:rPr>
        <w:t>SARCOEM</w:t>
      </w:r>
      <w:r w:rsidRPr="00AA020F">
        <w:rPr>
          <w:rFonts w:cs="Tahoma"/>
        </w:rPr>
        <w:t xml:space="preserve">, para que conforme al artículo </w:t>
      </w:r>
      <w:r w:rsidR="009D486F">
        <w:rPr>
          <w:rFonts w:cs="Tahoma"/>
        </w:rPr>
        <w:t>137, segundo párrafo</w:t>
      </w:r>
      <w:r w:rsidR="009C7AA2">
        <w:rPr>
          <w:rFonts w:cs="Tahoma"/>
        </w:rPr>
        <w:t xml:space="preserve"> </w:t>
      </w:r>
      <w:r w:rsidRPr="00AA020F">
        <w:rPr>
          <w:rFonts w:cs="Tahoma"/>
        </w:rPr>
        <w:t xml:space="preserve">y </w:t>
      </w:r>
      <w:r w:rsidR="009C7AA2">
        <w:rPr>
          <w:rFonts w:cs="Tahoma"/>
        </w:rPr>
        <w:t>141</w:t>
      </w:r>
      <w:r w:rsidRPr="00AA020F">
        <w:rPr>
          <w:rFonts w:cs="Tahoma"/>
        </w:rPr>
        <w:t xml:space="preserve"> de la Ley de </w:t>
      </w:r>
      <w:r w:rsidR="009C7AA2">
        <w:rPr>
          <w:rFonts w:cs="Tahoma"/>
        </w:rPr>
        <w:t>Protección de Datos Personales en Posesión de Sujetos Obligados del Estado de México y Municipios</w:t>
      </w:r>
      <w:r w:rsidR="00CD3A57">
        <w:rPr>
          <w:rFonts w:cs="Tahoma"/>
        </w:rPr>
        <w:t>,</w:t>
      </w:r>
      <w:r w:rsidRPr="00AA020F">
        <w:rPr>
          <w:rFonts w:cs="Tahoma"/>
        </w:rPr>
        <w:t xml:space="preserve"> dé cumplimiento a lo ordenado</w:t>
      </w:r>
      <w:r w:rsidR="007624AA">
        <w:rPr>
          <w:rFonts w:cs="Tahoma"/>
        </w:rPr>
        <w:t xml:space="preserve"> en un plazo de diez días hábiles</w:t>
      </w:r>
      <w:r w:rsidRPr="00AA020F">
        <w:rPr>
          <w:rFonts w:cs="Tahoma"/>
        </w:rPr>
        <w:t xml:space="preserve"> </w:t>
      </w:r>
      <w:r w:rsidR="009C7AA2">
        <w:rPr>
          <w:rFonts w:cs="Tahoma"/>
        </w:rPr>
        <w:t xml:space="preserve">y ponga a disposición del Particular la información en términos del artículo 118 de la Ley de Protección de Datos Personales en Posesión de Sujetos Obligados del Estado de México y Municipios, por un </w:t>
      </w:r>
      <w:r w:rsidRPr="00AA020F">
        <w:rPr>
          <w:rFonts w:cs="Tahoma"/>
        </w:rPr>
        <w:t xml:space="preserve">plazo </w:t>
      </w:r>
      <w:r w:rsidRPr="004A21DE">
        <w:rPr>
          <w:rFonts w:cs="Tahoma"/>
        </w:rPr>
        <w:t xml:space="preserve">de </w:t>
      </w:r>
      <w:r w:rsidR="007624AA">
        <w:rPr>
          <w:rFonts w:cs="Tahoma"/>
        </w:rPr>
        <w:t>diez</w:t>
      </w:r>
      <w:r w:rsidRPr="009C7AA2" w:rsidR="004A21DE">
        <w:rPr>
          <w:rFonts w:cs="Tahoma"/>
        </w:rPr>
        <w:t xml:space="preserve"> </w:t>
      </w:r>
      <w:r w:rsidRPr="009C7AA2">
        <w:rPr>
          <w:rFonts w:cs="Tahoma"/>
        </w:rPr>
        <w:t>días hábiles</w:t>
      </w:r>
      <w:r w:rsidR="007624AA">
        <w:rPr>
          <w:rFonts w:cs="Tahoma"/>
        </w:rPr>
        <w:t xml:space="preserve">; </w:t>
      </w:r>
      <w:r w:rsidRPr="00AA020F">
        <w:rPr>
          <w:rFonts w:cs="Tahoma"/>
        </w:rPr>
        <w:t>informe a este Instituto en un plazo de tres días hábiles siguientes sobre el cumplimiento dado a la presente</w:t>
      </w:r>
      <w:r w:rsidR="009C7AA2">
        <w:rPr>
          <w:rFonts w:cs="Tahoma"/>
        </w:rPr>
        <w:t xml:space="preserve"> o al término del plazo.</w:t>
      </w:r>
    </w:p>
    <w:p w:rsidR="00395EF6" w:rsidP="00395EF6" w:rsidRDefault="00395EF6" w14:paraId="55BFE7D4" w14:textId="77777777">
      <w:pPr>
        <w:spacing w:after="0" w:line="360" w:lineRule="auto"/>
        <w:ind w:right="-93"/>
        <w:rPr>
          <w:rFonts w:cs="Tahoma"/>
        </w:rPr>
      </w:pPr>
    </w:p>
    <w:p w:rsidR="00395EF6" w:rsidP="009C7AA2" w:rsidRDefault="00395EF6" w14:paraId="53856D1D" w14:textId="4BA9FB0E">
      <w:pPr>
        <w:spacing w:after="0" w:line="360" w:lineRule="auto"/>
        <w:ind w:right="-93"/>
        <w:rPr>
          <w:rFonts w:cs="Tahoma"/>
        </w:rPr>
      </w:pPr>
      <w:r w:rsidRPr="44364EBA">
        <w:rPr>
          <w:rFonts w:cs="Tahoma"/>
          <w:b/>
          <w:bCs/>
        </w:rPr>
        <w:t>CUARTO</w:t>
      </w:r>
      <w:r w:rsidRPr="44364EBA">
        <w:rPr>
          <w:rFonts w:cs="Tahoma"/>
        </w:rPr>
        <w:t xml:space="preserve">. </w:t>
      </w:r>
      <w:r w:rsidRPr="44364EBA">
        <w:rPr>
          <w:rFonts w:cs="Tahoma"/>
          <w:b/>
          <w:bCs/>
        </w:rPr>
        <w:t>NOTIFÍQUESE</w:t>
      </w:r>
      <w:r w:rsidRPr="44364EBA">
        <w:rPr>
          <w:rFonts w:cs="Tahoma"/>
        </w:rPr>
        <w:t xml:space="preserve"> al Recurrente la presente Resolución a través del </w:t>
      </w:r>
      <w:r w:rsidR="00946438">
        <w:rPr>
          <w:rFonts w:cs="Tahoma"/>
        </w:rPr>
        <w:t>SARCOEM</w:t>
      </w:r>
      <w:r w:rsidR="001159AB">
        <w:rPr>
          <w:rFonts w:cs="Tahoma"/>
        </w:rPr>
        <w:t>, así como a través del correo electrónico señalado por el Particular para estos fines;</w:t>
      </w:r>
      <w:r w:rsidRPr="44364EBA">
        <w:rPr>
          <w:rFonts w:cs="Tahoma"/>
        </w:rPr>
        <w:t xml:space="preserve"> asimismo, se hace de su conocimiento que de conformidad con lo establecido en el artículo </w:t>
      </w:r>
      <w:r>
        <w:rPr>
          <w:rFonts w:cs="Tahoma"/>
        </w:rPr>
        <w:t>142</w:t>
      </w:r>
      <w:r w:rsidRPr="44364EBA">
        <w:rPr>
          <w:rFonts w:cs="Tahoma"/>
        </w:rPr>
        <w:t xml:space="preserve"> de la Ley de </w:t>
      </w:r>
      <w:r>
        <w:rPr>
          <w:rFonts w:cs="Tahoma"/>
        </w:rPr>
        <w:t>Protección de Datos Personales en Posesión de Sujetos Obligados</w:t>
      </w:r>
      <w:r w:rsidRPr="44364EBA">
        <w:rPr>
          <w:rFonts w:cs="Tahoma"/>
        </w:rPr>
        <w:t xml:space="preserve"> del Estado de México y Municipios podrá promover el Juicio de Amparo</w:t>
      </w:r>
      <w:r w:rsidR="00F91388">
        <w:rPr>
          <w:rFonts w:cs="Tahoma"/>
        </w:rPr>
        <w:t xml:space="preserve">, </w:t>
      </w:r>
      <w:r w:rsidRPr="44364EBA">
        <w:rPr>
          <w:rFonts w:cs="Tahoma"/>
        </w:rPr>
        <w:t>en términos de las leyes aplicables.</w:t>
      </w:r>
    </w:p>
    <w:p w:rsidR="004612EB" w:rsidP="00395EF6" w:rsidRDefault="004612EB" w14:paraId="3E1FEDAF" w14:textId="77777777">
      <w:pPr>
        <w:tabs>
          <w:tab w:val="left" w:pos="4667"/>
        </w:tabs>
        <w:spacing w:after="0" w:line="360" w:lineRule="auto"/>
        <w:contextualSpacing/>
        <w:rPr>
          <w:rFonts w:cs="Tahoma"/>
          <w:bCs/>
          <w:iCs/>
        </w:rPr>
      </w:pPr>
    </w:p>
    <w:p w:rsidR="00B408D4" w:rsidP="00395EF6" w:rsidRDefault="004A1A0A" w14:paraId="6158C9C3" w14:textId="7F6A8578">
      <w:pPr>
        <w:spacing w:after="0" w:line="360" w:lineRule="auto"/>
        <w:rPr>
          <w:rFonts w:eastAsia="Calibri" w:cs="Tahoma"/>
          <w:bCs/>
        </w:rPr>
      </w:pPr>
      <w:r w:rsidRPr="008C3E33">
        <w:rPr>
          <w:rFonts w:eastAsia="Calibri" w:cs="Tahoma"/>
          <w:bC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8C3E33">
        <w:rPr>
          <w:rFonts w:eastAsia="Calibri" w:cs="Tahoma"/>
          <w:bCs/>
        </w:rPr>
        <w:lastRenderedPageBreak/>
        <w:t xml:space="preserve">GUADALUPE RAMÍREZ PEÑA; EN LA </w:t>
      </w:r>
      <w:r w:rsidR="001159AB">
        <w:rPr>
          <w:rFonts w:eastAsia="Calibri" w:cs="Tahoma"/>
          <w:bCs/>
        </w:rPr>
        <w:t>VIGÉSIMA QUINTA</w:t>
      </w:r>
      <w:r w:rsidRPr="008C3E33">
        <w:rPr>
          <w:rFonts w:eastAsia="Calibri" w:cs="Tahoma"/>
          <w:bCs/>
        </w:rPr>
        <w:t xml:space="preserve"> SESIÓN</w:t>
      </w:r>
      <w:r w:rsidR="00CD3A57">
        <w:rPr>
          <w:rFonts w:eastAsia="Calibri" w:cs="Tahoma"/>
          <w:bCs/>
        </w:rPr>
        <w:t xml:space="preserve"> </w:t>
      </w:r>
      <w:r w:rsidRPr="008C3E33">
        <w:rPr>
          <w:rFonts w:eastAsia="Calibri" w:cs="Tahoma"/>
          <w:bCs/>
        </w:rPr>
        <w:t xml:space="preserve">ORDINARIA, CELEBRADA </w:t>
      </w:r>
      <w:r w:rsidRPr="008C3E33" w:rsidR="00B408D4">
        <w:rPr>
          <w:rFonts w:eastAsia="Calibri" w:cs="Tahoma"/>
          <w:bCs/>
        </w:rPr>
        <w:t xml:space="preserve">EL </w:t>
      </w:r>
      <w:r w:rsidR="001159AB">
        <w:rPr>
          <w:rFonts w:eastAsia="Calibri" w:cs="Tahoma"/>
          <w:bCs/>
        </w:rPr>
        <w:t xml:space="preserve">SEIS </w:t>
      </w:r>
      <w:r w:rsidRPr="008C3E33" w:rsidR="00B408D4">
        <w:rPr>
          <w:rFonts w:eastAsia="Calibri" w:cs="Tahoma"/>
          <w:bCs/>
        </w:rPr>
        <w:t xml:space="preserve">DE </w:t>
      </w:r>
      <w:r w:rsidR="001159AB">
        <w:rPr>
          <w:rFonts w:eastAsia="Calibri" w:cs="Tahoma"/>
          <w:bCs/>
        </w:rPr>
        <w:t>JULIO</w:t>
      </w:r>
      <w:r w:rsidRPr="008C3E33">
        <w:rPr>
          <w:rFonts w:eastAsia="Calibri" w:cs="Tahoma"/>
          <w:bCs/>
        </w:rPr>
        <w:t xml:space="preserve"> DE DOS MIL VEINTIDÓS, ANTE EL SECRETARIO TÉCNICO DEL PLENO ALEXIS TAPIA RAMÍREZ.</w:t>
      </w:r>
    </w:p>
    <w:p w:rsidR="00B408D4" w:rsidRDefault="00B408D4" w14:paraId="7570CF9F" w14:textId="77777777">
      <w:pPr>
        <w:jc w:val="left"/>
        <w:rPr>
          <w:rFonts w:eastAsia="Calibri" w:cs="Tahoma"/>
          <w:bCs/>
        </w:rPr>
      </w:pPr>
      <w:r>
        <w:rPr>
          <w:rFonts w:eastAsia="Calibri" w:cs="Tahoma"/>
          <w:bCs/>
        </w:rPr>
        <w:br w:type="page"/>
      </w:r>
    </w:p>
    <w:p w:rsidR="004A1A0A" w:rsidP="00395EF6" w:rsidRDefault="004A1A0A" w14:paraId="482BF2F3" w14:textId="77777777">
      <w:pPr>
        <w:spacing w:after="0" w:line="360" w:lineRule="auto"/>
        <w:rPr>
          <w:rFonts w:eastAsia="Calibri" w:cs="Tahoma"/>
          <w:bCs/>
        </w:rPr>
      </w:pPr>
    </w:p>
    <w:p w:rsidRPr="003D2E44" w:rsidR="00D51763" w:rsidP="00395EF6" w:rsidRDefault="00D51763" w14:paraId="22097F35" w14:textId="77777777">
      <w:pPr>
        <w:tabs>
          <w:tab w:val="left" w:pos="4667"/>
        </w:tabs>
        <w:spacing w:after="0" w:line="360" w:lineRule="auto"/>
        <w:contextualSpacing/>
        <w:rPr>
          <w:rFonts w:cs="Tahoma"/>
          <w:bCs/>
          <w:iCs/>
        </w:rPr>
      </w:pPr>
    </w:p>
    <w:p w:rsidRPr="003D2E44" w:rsidR="00D51763" w:rsidP="00395EF6" w:rsidRDefault="00D51763" w14:paraId="0ACB07E2" w14:textId="77777777">
      <w:pPr>
        <w:tabs>
          <w:tab w:val="left" w:pos="4667"/>
        </w:tabs>
        <w:spacing w:after="0" w:line="360" w:lineRule="auto"/>
        <w:contextualSpacing/>
        <w:rPr>
          <w:rFonts w:cs="Tahoma"/>
          <w:bCs/>
          <w:iCs/>
        </w:rPr>
      </w:pPr>
    </w:p>
    <w:p w:rsidRPr="003D2E44" w:rsidR="00A7101A" w:rsidP="00395EF6" w:rsidRDefault="00A7101A" w14:paraId="1C446834" w14:textId="77777777">
      <w:pPr>
        <w:tabs>
          <w:tab w:val="left" w:pos="4667"/>
        </w:tabs>
        <w:spacing w:after="0" w:line="360" w:lineRule="auto"/>
        <w:contextualSpacing/>
        <w:rPr>
          <w:rFonts w:cs="Tahoma"/>
          <w:bCs/>
          <w:iCs/>
        </w:rPr>
      </w:pPr>
    </w:p>
    <w:sectPr w:rsidRPr="003D2E44" w:rsidR="00A7101A" w:rsidSect="00257840">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469E" w:rsidP="001B2D84" w:rsidRDefault="0027469E" w14:paraId="21839523" w14:textId="77777777">
      <w:pPr>
        <w:spacing w:after="0" w:line="240" w:lineRule="auto"/>
      </w:pPr>
      <w:r>
        <w:separator/>
      </w:r>
    </w:p>
  </w:endnote>
  <w:endnote w:type="continuationSeparator" w:id="0">
    <w:p w:rsidR="0027469E" w:rsidP="001B2D84" w:rsidRDefault="0027469E" w14:paraId="3DE6CD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572" w:rsidRDefault="00543BFE" w14:paraId="1D7DED8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EE1572" w:rsidRDefault="0027469E" w14:paraId="030DF04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rsidR="00EE1572" w:rsidRDefault="00543BFE" w14:paraId="435C6B32" w14:textId="46274F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7387">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7387">
              <w:rPr>
                <w:b/>
                <w:bCs/>
                <w:noProof/>
              </w:rPr>
              <w:t>9</w:t>
            </w:r>
            <w:r>
              <w:rPr>
                <w:b/>
                <w:bCs/>
                <w:sz w:val="24"/>
                <w:szCs w:val="24"/>
              </w:rPr>
              <w:fldChar w:fldCharType="end"/>
            </w:r>
          </w:p>
        </w:sdtContent>
      </w:sdt>
    </w:sdtContent>
  </w:sdt>
  <w:p w:rsidR="00EE1572" w:rsidRDefault="0027469E" w14:paraId="4B89415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572" w:rsidRDefault="00543BFE" w14:paraId="320C9919" w14:textId="4E2FA0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738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7387">
      <w:rPr>
        <w:b/>
        <w:bCs/>
        <w:noProof/>
      </w:rPr>
      <w:t>9</w:t>
    </w:r>
    <w:r>
      <w:rPr>
        <w:b/>
        <w:bCs/>
        <w:sz w:val="24"/>
        <w:szCs w:val="24"/>
      </w:rPr>
      <w:fldChar w:fldCharType="end"/>
    </w:r>
  </w:p>
  <w:p w:rsidR="00EE1572" w:rsidRDefault="0027469E" w14:paraId="285A2109"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469E" w:rsidP="001B2D84" w:rsidRDefault="0027469E" w14:paraId="6C60A0F0" w14:textId="77777777">
      <w:pPr>
        <w:spacing w:after="0" w:line="240" w:lineRule="auto"/>
      </w:pPr>
      <w:r>
        <w:separator/>
      </w:r>
    </w:p>
  </w:footnote>
  <w:footnote w:type="continuationSeparator" w:id="0">
    <w:p w:rsidR="0027469E" w:rsidP="001B2D84" w:rsidRDefault="0027469E" w14:paraId="0C7C40E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EE1572" w:rsidTr="00607ABE" w14:paraId="31240F3C" w14:textId="77777777">
      <w:trPr>
        <w:trHeight w:val="132"/>
      </w:trPr>
      <w:tc>
        <w:tcPr>
          <w:tcW w:w="2691" w:type="dxa"/>
        </w:tcPr>
        <w:p w:rsidRPr="00E152D8" w:rsidR="00EE1572" w:rsidP="00EE1572" w:rsidRDefault="00543BFE" w14:paraId="0D3534F2"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EE1572" w:rsidP="00EE1572" w:rsidRDefault="00543BFE" w14:paraId="4D3CD0D3" w14:textId="77777777">
          <w:pPr>
            <w:tabs>
              <w:tab w:val="right" w:pos="8838"/>
            </w:tabs>
            <w:ind w:left="-28" w:right="-32"/>
            <w:rPr>
              <w:rFonts w:eastAsia="Calibri" w:cs="Tahoma"/>
            </w:rPr>
          </w:pPr>
          <w:r w:rsidRPr="00EE1572">
            <w:rPr>
              <w:rFonts w:eastAsia="Calibri" w:cs="Tahoma"/>
            </w:rPr>
            <w:t>03846/INFOEM/IP/RR/2020</w:t>
          </w:r>
        </w:p>
      </w:tc>
    </w:tr>
    <w:tr w:rsidRPr="00E152D8" w:rsidR="00EE1572" w:rsidTr="00607ABE" w14:paraId="03320850" w14:textId="77777777">
      <w:trPr>
        <w:trHeight w:val="261"/>
      </w:trPr>
      <w:tc>
        <w:tcPr>
          <w:tcW w:w="2691" w:type="dxa"/>
        </w:tcPr>
        <w:p w:rsidRPr="00E152D8" w:rsidR="00EE1572" w:rsidP="00EE1572" w:rsidRDefault="00543BFE" w14:paraId="4F694FCE"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EE1572" w:rsidP="00EE1572" w:rsidRDefault="00543BFE" w14:paraId="162777F7"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EE1572" w:rsidTr="00607ABE" w14:paraId="55FFE174" w14:textId="77777777">
      <w:trPr>
        <w:trHeight w:val="261"/>
      </w:trPr>
      <w:tc>
        <w:tcPr>
          <w:tcW w:w="2691" w:type="dxa"/>
        </w:tcPr>
        <w:p w:rsidRPr="00E152D8" w:rsidR="00EE1572" w:rsidP="00EE1572" w:rsidRDefault="00543BFE" w14:paraId="3175A6C7"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EE1572" w:rsidP="00EE1572" w:rsidRDefault="00543BFE" w14:paraId="098BDF3D"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E1572" w:rsidRDefault="0027469E" w14:paraId="5479051E" w14:textId="77777777">
    <w:pPr>
      <w:pStyle w:val="Encabezado"/>
    </w:pPr>
    <w:r>
      <w:rPr>
        <w:noProof/>
      </w:rPr>
      <w:pict w14:anchorId="5E18503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6192;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03"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612"/>
    </w:tblGrid>
    <w:tr w:rsidRPr="00E152D8" w:rsidR="00EE1572" w:rsidTr="00607ABE" w14:paraId="19ECDA8C" w14:textId="77777777">
      <w:trPr>
        <w:trHeight w:val="132"/>
      </w:trPr>
      <w:tc>
        <w:tcPr>
          <w:tcW w:w="2691" w:type="dxa"/>
        </w:tcPr>
        <w:p w:rsidRPr="00E152D8" w:rsidR="00EE1572" w:rsidP="00EE1572" w:rsidRDefault="00543BFE" w14:paraId="6B755B3C" w14:textId="77777777">
          <w:pPr>
            <w:tabs>
              <w:tab w:val="right" w:pos="8838"/>
            </w:tabs>
            <w:ind w:right="-105"/>
            <w:rPr>
              <w:rFonts w:eastAsia="Calibri" w:cs="Tahoma"/>
              <w:b/>
              <w:lang w:val="es-MX"/>
            </w:rPr>
          </w:pPr>
          <w:r w:rsidRPr="00E152D8">
            <w:rPr>
              <w:rFonts w:eastAsia="Calibri" w:cs="Tahoma"/>
              <w:b/>
              <w:lang w:val="es-MX"/>
            </w:rPr>
            <w:t>Recurso de Revisión:</w:t>
          </w:r>
        </w:p>
      </w:tc>
      <w:tc>
        <w:tcPr>
          <w:tcW w:w="3612" w:type="dxa"/>
        </w:tcPr>
        <w:p w:rsidRPr="001B2D84" w:rsidR="00EE1572" w:rsidP="00EE1572" w:rsidRDefault="008C1A10" w14:paraId="1039F15B" w14:textId="51BDD2EE">
          <w:pPr>
            <w:tabs>
              <w:tab w:val="right" w:pos="8838"/>
            </w:tabs>
            <w:ind w:left="-28" w:right="-32"/>
            <w:rPr>
              <w:rFonts w:eastAsia="Calibri" w:cs="Tahoma"/>
            </w:rPr>
          </w:pPr>
          <w:r>
            <w:rPr>
              <w:rFonts w:eastAsia="Calibri" w:cs="Tahoma"/>
            </w:rPr>
            <w:t>05566</w:t>
          </w:r>
          <w:r w:rsidRPr="001824A7" w:rsidR="001824A7">
            <w:rPr>
              <w:rFonts w:eastAsia="Calibri" w:cs="Tahoma"/>
            </w:rPr>
            <w:t>/INFOEM/</w:t>
          </w:r>
          <w:r>
            <w:rPr>
              <w:rFonts w:eastAsia="Calibri" w:cs="Tahoma"/>
            </w:rPr>
            <w:t>AD</w:t>
          </w:r>
          <w:r w:rsidRPr="001824A7" w:rsidR="001824A7">
            <w:rPr>
              <w:rFonts w:eastAsia="Calibri" w:cs="Tahoma"/>
            </w:rPr>
            <w:t>/RR/</w:t>
          </w:r>
          <w:r>
            <w:rPr>
              <w:rFonts w:eastAsia="Calibri" w:cs="Tahoma"/>
            </w:rPr>
            <w:t>2022</w:t>
          </w:r>
          <w:r w:rsidR="00C74F34">
            <w:rPr>
              <w:rFonts w:eastAsia="Calibri" w:cs="Tahoma"/>
            </w:rPr>
            <w:t xml:space="preserve"> </w:t>
          </w:r>
          <w:r w:rsidR="00DC7F06">
            <w:rPr>
              <w:rFonts w:eastAsia="Calibri" w:cs="Tahoma"/>
            </w:rPr>
            <w:t xml:space="preserve"> </w:t>
          </w:r>
        </w:p>
      </w:tc>
    </w:tr>
    <w:tr w:rsidRPr="00E152D8" w:rsidR="00EE1572" w:rsidTr="00607ABE" w14:paraId="53B61CF1" w14:textId="77777777">
      <w:trPr>
        <w:trHeight w:val="261"/>
      </w:trPr>
      <w:tc>
        <w:tcPr>
          <w:tcW w:w="2691" w:type="dxa"/>
        </w:tcPr>
        <w:p w:rsidRPr="00E152D8" w:rsidR="00EE1572" w:rsidP="00EE1572" w:rsidRDefault="00543BFE" w14:paraId="2E88DFF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Pr>
        <w:p w:rsidRPr="00EE1572" w:rsidR="00EE1572" w:rsidP="001824A7" w:rsidRDefault="008C1A10" w14:paraId="5404B58F" w14:textId="082AB4C9">
          <w:pPr>
            <w:tabs>
              <w:tab w:val="right" w:pos="8838"/>
            </w:tabs>
            <w:ind w:right="-32"/>
            <w:rPr>
              <w:rFonts w:eastAsia="Calibri" w:cs="Tahoma"/>
              <w:lang w:val="es-MX"/>
            </w:rPr>
          </w:pPr>
          <w:r>
            <w:t>Ayuntamiento de Tlalnepantla de Baz</w:t>
          </w:r>
        </w:p>
      </w:tc>
    </w:tr>
    <w:tr w:rsidRPr="00E152D8" w:rsidR="00EE1572" w:rsidTr="00607ABE" w14:paraId="5D477E17" w14:textId="77777777">
      <w:trPr>
        <w:trHeight w:val="261"/>
      </w:trPr>
      <w:tc>
        <w:tcPr>
          <w:tcW w:w="2691" w:type="dxa"/>
        </w:tcPr>
        <w:p w:rsidRPr="00E152D8" w:rsidR="00EE1572" w:rsidP="00EE1572" w:rsidRDefault="00543BFE" w14:paraId="0C813C45" w14:textId="77777777">
          <w:pPr>
            <w:tabs>
              <w:tab w:val="right" w:pos="8838"/>
            </w:tabs>
            <w:ind w:right="-105"/>
            <w:rPr>
              <w:rFonts w:eastAsia="Calibri" w:cs="Tahoma"/>
              <w:b/>
              <w:lang w:val="es-MX"/>
            </w:rPr>
          </w:pPr>
          <w:r w:rsidRPr="00E152D8">
            <w:rPr>
              <w:rFonts w:eastAsia="Calibri" w:cs="Tahoma"/>
              <w:b/>
              <w:lang w:val="es-MX"/>
            </w:rPr>
            <w:t>Comisionado Ponente:</w:t>
          </w:r>
        </w:p>
      </w:tc>
      <w:tc>
        <w:tcPr>
          <w:tcW w:w="3612" w:type="dxa"/>
        </w:tcPr>
        <w:p w:rsidRPr="00E152D8" w:rsidR="00EE1572" w:rsidP="00EE1572" w:rsidRDefault="00543BFE" w14:paraId="54F1DA10"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E1572" w:rsidP="00EE1572" w:rsidRDefault="0027469E" w14:paraId="1ABD0FE0" w14:textId="77777777">
    <w:pPr>
      <w:pStyle w:val="Encabezado"/>
    </w:pPr>
    <w:r>
      <w:rPr>
        <w:noProof/>
      </w:rPr>
      <w:pict w14:anchorId="65CAD8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0;margin-top:0;width:663.5pt;height:12in;z-index:-251655168;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0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612"/>
    </w:tblGrid>
    <w:tr w:rsidRPr="00E152D8" w:rsidR="00EE1572" w:rsidTr="29C4B811" w14:paraId="0BD29662" w14:textId="77777777">
      <w:trPr>
        <w:trHeight w:val="132"/>
        <w:jc w:val="right"/>
      </w:trPr>
      <w:tc>
        <w:tcPr>
          <w:tcW w:w="2691" w:type="dxa"/>
          <w:tcMar/>
        </w:tcPr>
        <w:p w:rsidRPr="00E152D8" w:rsidR="00EE1572" w:rsidP="00EE1572" w:rsidRDefault="00543BFE" w14:paraId="72E08E9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612" w:type="dxa"/>
          <w:tcMar/>
        </w:tcPr>
        <w:p w:rsidRPr="001B2D84" w:rsidR="00EE1572" w:rsidP="00A95E22" w:rsidRDefault="00A2515C" w14:paraId="2BCA52AE" w14:textId="4D8B1E8C">
          <w:pPr>
            <w:tabs>
              <w:tab w:val="right" w:pos="8838"/>
            </w:tabs>
            <w:ind w:left="-28" w:right="-32"/>
            <w:rPr>
              <w:rFonts w:eastAsia="Calibri" w:cs="Tahoma"/>
            </w:rPr>
          </w:pPr>
          <w:r>
            <w:rPr>
              <w:rFonts w:eastAsia="Calibri" w:cs="Tahoma"/>
            </w:rPr>
            <w:t>05566</w:t>
          </w:r>
          <w:r w:rsidR="00104E57">
            <w:rPr>
              <w:rFonts w:eastAsia="Calibri" w:cs="Tahoma"/>
            </w:rPr>
            <w:t>/INFOEM/</w:t>
          </w:r>
          <w:r>
            <w:rPr>
              <w:rFonts w:eastAsia="Calibri" w:cs="Tahoma"/>
            </w:rPr>
            <w:t>AD</w:t>
          </w:r>
          <w:r w:rsidR="00104E57">
            <w:rPr>
              <w:rFonts w:eastAsia="Calibri" w:cs="Tahoma"/>
            </w:rPr>
            <w:t>/RR/202</w:t>
          </w:r>
          <w:r>
            <w:rPr>
              <w:rFonts w:eastAsia="Calibri" w:cs="Tahoma"/>
            </w:rPr>
            <w:t>2</w:t>
          </w:r>
        </w:p>
      </w:tc>
    </w:tr>
    <w:tr w:rsidRPr="00E152D8" w:rsidR="00EE1572" w:rsidTr="29C4B811" w14:paraId="0E0B5E74" w14:textId="77777777">
      <w:trPr>
        <w:trHeight w:val="132"/>
        <w:jc w:val="right"/>
      </w:trPr>
      <w:tc>
        <w:tcPr>
          <w:tcW w:w="2691" w:type="dxa"/>
          <w:tcMar/>
        </w:tcPr>
        <w:p w:rsidRPr="00E152D8" w:rsidR="00EE1572" w:rsidP="00EE1572" w:rsidRDefault="00543BFE" w14:paraId="28DFF7C8" w14:textId="77777777">
          <w:pPr>
            <w:tabs>
              <w:tab w:val="right" w:pos="8838"/>
            </w:tabs>
            <w:ind w:right="-105"/>
            <w:rPr>
              <w:rFonts w:eastAsia="Calibri" w:cs="Tahoma"/>
              <w:b/>
              <w:lang w:val="es-MX"/>
            </w:rPr>
          </w:pPr>
          <w:r w:rsidRPr="00E152D8">
            <w:rPr>
              <w:rFonts w:eastAsia="Calibri" w:cs="Tahoma"/>
              <w:b/>
              <w:lang w:val="es-MX"/>
            </w:rPr>
            <w:t>Recurrente:</w:t>
          </w:r>
        </w:p>
      </w:tc>
      <w:tc>
        <w:tcPr>
          <w:tcW w:w="3612" w:type="dxa"/>
          <w:tcMar/>
        </w:tcPr>
        <w:p w:rsidRPr="00104E57" w:rsidR="00EE1572" w:rsidP="29C4B811" w:rsidRDefault="00A2515C" w14:paraId="333186C1" w14:textId="124BAAA3">
          <w:pPr>
            <w:rPr>
              <w:highlight w:val="black"/>
            </w:rPr>
          </w:pPr>
          <w:r w:rsidRPr="29C4B811" w:rsidR="29C4B811">
            <w:rPr>
              <w:highlight w:val="black"/>
            </w:rPr>
            <w:t>XXXXXXXXXXXXXXXXXXXXXXXXXXXXXXXXXXXXXXX</w:t>
          </w:r>
        </w:p>
      </w:tc>
    </w:tr>
    <w:tr w:rsidRPr="00E152D8" w:rsidR="00EE1572" w:rsidTr="29C4B811" w14:paraId="5E8B352C" w14:textId="77777777">
      <w:trPr>
        <w:trHeight w:val="261"/>
        <w:jc w:val="right"/>
      </w:trPr>
      <w:tc>
        <w:tcPr>
          <w:tcW w:w="2691" w:type="dxa"/>
          <w:tcMar/>
        </w:tcPr>
        <w:p w:rsidRPr="00E152D8" w:rsidR="00EE1572" w:rsidP="00EE1572" w:rsidRDefault="00543BFE" w14:paraId="65332E6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Mar/>
        </w:tcPr>
        <w:p w:rsidRPr="00104E57" w:rsidR="00EE1572" w:rsidP="00104E57" w:rsidRDefault="00A2515C" w14:paraId="778904D4" w14:textId="468B6019">
          <w:r>
            <w:t>Ayuntamiento de Tlalnepantla de Baz</w:t>
          </w:r>
        </w:p>
      </w:tc>
    </w:tr>
    <w:tr w:rsidRPr="00E152D8" w:rsidR="00EE1572" w:rsidTr="29C4B811" w14:paraId="78EE98A2" w14:textId="77777777">
      <w:trPr>
        <w:trHeight w:val="261"/>
        <w:jc w:val="right"/>
      </w:trPr>
      <w:tc>
        <w:tcPr>
          <w:tcW w:w="2691" w:type="dxa"/>
          <w:tcMar/>
        </w:tcPr>
        <w:p w:rsidRPr="00E152D8" w:rsidR="00EE1572" w:rsidP="00EE1572" w:rsidRDefault="00543BFE" w14:paraId="1D83B214" w14:textId="77777777">
          <w:pPr>
            <w:tabs>
              <w:tab w:val="right" w:pos="8838"/>
            </w:tabs>
            <w:ind w:right="-105"/>
            <w:rPr>
              <w:rFonts w:eastAsia="Calibri" w:cs="Tahoma"/>
              <w:b/>
              <w:lang w:val="es-MX"/>
            </w:rPr>
          </w:pPr>
          <w:r w:rsidRPr="00E152D8">
            <w:rPr>
              <w:rFonts w:eastAsia="Calibri" w:cs="Tahoma"/>
              <w:b/>
              <w:lang w:val="es-MX"/>
            </w:rPr>
            <w:t>Comisionado Ponente:</w:t>
          </w:r>
        </w:p>
      </w:tc>
      <w:tc>
        <w:tcPr>
          <w:tcW w:w="3612" w:type="dxa"/>
          <w:tcMar/>
        </w:tcPr>
        <w:p w:rsidRPr="00E152D8" w:rsidR="00EE1572" w:rsidP="00EE1572" w:rsidRDefault="00543BFE" w14:paraId="60535B9E"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E1572" w:rsidRDefault="0027469E" w14:paraId="74626FB1" w14:textId="77777777">
    <w:pPr>
      <w:pStyle w:val="Encabezado"/>
    </w:pPr>
    <w:r>
      <w:rPr>
        <w:noProof/>
      </w:rPr>
      <w:pict w14:anchorId="31E084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0;margin-top:0;width:663.5pt;height:12in;z-index:-25165721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5F16"/>
    <w:multiLevelType w:val="hybridMultilevel"/>
    <w:tmpl w:val="9FC0FA18"/>
    <w:lvl w:ilvl="0" w:tplc="EA10131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417098D"/>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5373C71"/>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EE6D2A"/>
    <w:multiLevelType w:val="hybridMultilevel"/>
    <w:tmpl w:val="788AA28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7F43AE6"/>
    <w:multiLevelType w:val="hybridMultilevel"/>
    <w:tmpl w:val="809C4464"/>
    <w:lvl w:ilvl="0" w:tplc="080A0013">
      <w:start w:val="1"/>
      <w:numFmt w:val="upperRoman"/>
      <w:lvlText w:val="%1."/>
      <w:lvlJc w:val="righ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5" w15:restartNumberingAfterBreak="0">
    <w:nsid w:val="09912763"/>
    <w:multiLevelType w:val="hybridMultilevel"/>
    <w:tmpl w:val="623E5ADE"/>
    <w:lvl w:ilvl="0" w:tplc="080A0003">
      <w:start w:val="1"/>
      <w:numFmt w:val="bullet"/>
      <w:lvlText w:val="o"/>
      <w:lvlJc w:val="left"/>
      <w:pPr>
        <w:ind w:left="1440" w:hanging="360"/>
      </w:pPr>
      <w:rPr>
        <w:rFonts w:hint="default" w:ascii="Courier New" w:hAnsi="Courier New" w:cs="Courier New"/>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6" w15:restartNumberingAfterBreak="0">
    <w:nsid w:val="0A2C63E0"/>
    <w:multiLevelType w:val="hybridMultilevel"/>
    <w:tmpl w:val="289066F4"/>
    <w:lvl w:ilvl="0" w:tplc="080A0001">
      <w:start w:val="1"/>
      <w:numFmt w:val="bullet"/>
      <w:lvlText w:val=""/>
      <w:lvlJc w:val="left"/>
      <w:pPr>
        <w:ind w:left="1620" w:hanging="360"/>
      </w:pPr>
      <w:rPr>
        <w:rFonts w:hint="default" w:ascii="Symbol" w:hAnsi="Symbol"/>
      </w:rPr>
    </w:lvl>
    <w:lvl w:ilvl="1" w:tplc="080A0003" w:tentative="1">
      <w:start w:val="1"/>
      <w:numFmt w:val="bullet"/>
      <w:lvlText w:val="o"/>
      <w:lvlJc w:val="left"/>
      <w:pPr>
        <w:ind w:left="2340" w:hanging="360"/>
      </w:pPr>
      <w:rPr>
        <w:rFonts w:hint="default" w:ascii="Courier New" w:hAnsi="Courier New" w:cs="Courier New"/>
      </w:rPr>
    </w:lvl>
    <w:lvl w:ilvl="2" w:tplc="080A0005" w:tentative="1">
      <w:start w:val="1"/>
      <w:numFmt w:val="bullet"/>
      <w:lvlText w:val=""/>
      <w:lvlJc w:val="left"/>
      <w:pPr>
        <w:ind w:left="3060" w:hanging="360"/>
      </w:pPr>
      <w:rPr>
        <w:rFonts w:hint="default" w:ascii="Wingdings" w:hAnsi="Wingdings"/>
      </w:rPr>
    </w:lvl>
    <w:lvl w:ilvl="3" w:tplc="080A0001" w:tentative="1">
      <w:start w:val="1"/>
      <w:numFmt w:val="bullet"/>
      <w:lvlText w:val=""/>
      <w:lvlJc w:val="left"/>
      <w:pPr>
        <w:ind w:left="3780" w:hanging="360"/>
      </w:pPr>
      <w:rPr>
        <w:rFonts w:hint="default" w:ascii="Symbol" w:hAnsi="Symbol"/>
      </w:rPr>
    </w:lvl>
    <w:lvl w:ilvl="4" w:tplc="080A0003" w:tentative="1">
      <w:start w:val="1"/>
      <w:numFmt w:val="bullet"/>
      <w:lvlText w:val="o"/>
      <w:lvlJc w:val="left"/>
      <w:pPr>
        <w:ind w:left="4500" w:hanging="360"/>
      </w:pPr>
      <w:rPr>
        <w:rFonts w:hint="default" w:ascii="Courier New" w:hAnsi="Courier New" w:cs="Courier New"/>
      </w:rPr>
    </w:lvl>
    <w:lvl w:ilvl="5" w:tplc="080A0005" w:tentative="1">
      <w:start w:val="1"/>
      <w:numFmt w:val="bullet"/>
      <w:lvlText w:val=""/>
      <w:lvlJc w:val="left"/>
      <w:pPr>
        <w:ind w:left="5220" w:hanging="360"/>
      </w:pPr>
      <w:rPr>
        <w:rFonts w:hint="default" w:ascii="Wingdings" w:hAnsi="Wingdings"/>
      </w:rPr>
    </w:lvl>
    <w:lvl w:ilvl="6" w:tplc="080A0001" w:tentative="1">
      <w:start w:val="1"/>
      <w:numFmt w:val="bullet"/>
      <w:lvlText w:val=""/>
      <w:lvlJc w:val="left"/>
      <w:pPr>
        <w:ind w:left="5940" w:hanging="360"/>
      </w:pPr>
      <w:rPr>
        <w:rFonts w:hint="default" w:ascii="Symbol" w:hAnsi="Symbol"/>
      </w:rPr>
    </w:lvl>
    <w:lvl w:ilvl="7" w:tplc="080A0003" w:tentative="1">
      <w:start w:val="1"/>
      <w:numFmt w:val="bullet"/>
      <w:lvlText w:val="o"/>
      <w:lvlJc w:val="left"/>
      <w:pPr>
        <w:ind w:left="6660" w:hanging="360"/>
      </w:pPr>
      <w:rPr>
        <w:rFonts w:hint="default" w:ascii="Courier New" w:hAnsi="Courier New" w:cs="Courier New"/>
      </w:rPr>
    </w:lvl>
    <w:lvl w:ilvl="8" w:tplc="080A0005" w:tentative="1">
      <w:start w:val="1"/>
      <w:numFmt w:val="bullet"/>
      <w:lvlText w:val=""/>
      <w:lvlJc w:val="left"/>
      <w:pPr>
        <w:ind w:left="7380" w:hanging="360"/>
      </w:pPr>
      <w:rPr>
        <w:rFonts w:hint="default" w:ascii="Wingdings" w:hAnsi="Wingdings"/>
      </w:rPr>
    </w:lvl>
  </w:abstractNum>
  <w:abstractNum w:abstractNumId="7" w15:restartNumberingAfterBreak="0">
    <w:nsid w:val="13E60BBA"/>
    <w:multiLevelType w:val="hybridMultilevel"/>
    <w:tmpl w:val="1E480336"/>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8" w15:restartNumberingAfterBreak="0">
    <w:nsid w:val="15A10788"/>
    <w:multiLevelType w:val="hybridMultilevel"/>
    <w:tmpl w:val="349458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7D85C8B"/>
    <w:multiLevelType w:val="hybridMultilevel"/>
    <w:tmpl w:val="9FC0FA1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A5861B6"/>
    <w:multiLevelType w:val="hybridMultilevel"/>
    <w:tmpl w:val="2BEC880E"/>
    <w:lvl w:ilvl="0" w:tplc="5F92C64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1BBE6D5B"/>
    <w:multiLevelType w:val="hybridMultilevel"/>
    <w:tmpl w:val="B3FC7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F22443"/>
    <w:multiLevelType w:val="hybridMultilevel"/>
    <w:tmpl w:val="4086B4D4"/>
    <w:lvl w:ilvl="0" w:tplc="ABAEBE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4E6958"/>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69567B"/>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6" w15:restartNumberingAfterBreak="0">
    <w:nsid w:val="28FF099F"/>
    <w:multiLevelType w:val="hybridMultilevel"/>
    <w:tmpl w:val="9F26FB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297067A9"/>
    <w:multiLevelType w:val="hybridMultilevel"/>
    <w:tmpl w:val="6F22F1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0C0E69"/>
    <w:multiLevelType w:val="hybridMultilevel"/>
    <w:tmpl w:val="FD8C75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330B5A41"/>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4D6648"/>
    <w:multiLevelType w:val="hybridMultilevel"/>
    <w:tmpl w:val="E6A272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585919"/>
    <w:multiLevelType w:val="hybridMultilevel"/>
    <w:tmpl w:val="D968F21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9102BB0"/>
    <w:multiLevelType w:val="hybridMultilevel"/>
    <w:tmpl w:val="5D96B070"/>
    <w:lvl w:ilvl="0" w:tplc="5A0E3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3505AB"/>
    <w:multiLevelType w:val="hybridMultilevel"/>
    <w:tmpl w:val="E74ABE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4CAC1E2B"/>
    <w:multiLevelType w:val="hybridMultilevel"/>
    <w:tmpl w:val="6F22F1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322C7C"/>
    <w:multiLevelType w:val="hybridMultilevel"/>
    <w:tmpl w:val="7BDC0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F301F26"/>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8D1FDD"/>
    <w:multiLevelType w:val="hybridMultilevel"/>
    <w:tmpl w:val="32EE4D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43E14A2"/>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0B054F"/>
    <w:multiLevelType w:val="hybridMultilevel"/>
    <w:tmpl w:val="5FA81168"/>
    <w:lvl w:ilvl="0" w:tplc="572A65D6">
      <w:start w:val="1"/>
      <w:numFmt w:val="low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30" w15:restartNumberingAfterBreak="0">
    <w:nsid w:val="5C945CAB"/>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D3E6FCE"/>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DA1503"/>
    <w:multiLevelType w:val="multilevel"/>
    <w:tmpl w:val="709C8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EEB2D9F"/>
    <w:multiLevelType w:val="hybridMultilevel"/>
    <w:tmpl w:val="36223A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4403D8"/>
    <w:multiLevelType w:val="hybridMultilevel"/>
    <w:tmpl w:val="F77CDFE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6EC13FFF"/>
    <w:multiLevelType w:val="hybridMultilevel"/>
    <w:tmpl w:val="A18C0E9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042207"/>
    <w:multiLevelType w:val="hybridMultilevel"/>
    <w:tmpl w:val="9FC0FA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8" w15:restartNumberingAfterBreak="0">
    <w:nsid w:val="75E81F30"/>
    <w:multiLevelType w:val="hybridMultilevel"/>
    <w:tmpl w:val="102CCDDA"/>
    <w:lvl w:ilvl="0" w:tplc="00E6CDB4">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76DB6FEB"/>
    <w:multiLevelType w:val="hybridMultilevel"/>
    <w:tmpl w:val="1F52F8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76F6069A"/>
    <w:multiLevelType w:val="hybridMultilevel"/>
    <w:tmpl w:val="E92CDE72"/>
    <w:lvl w:ilvl="0" w:tplc="080A0001">
      <w:start w:val="1"/>
      <w:numFmt w:val="bullet"/>
      <w:lvlText w:val=""/>
      <w:lvlJc w:val="left"/>
      <w:pPr>
        <w:ind w:left="1080" w:hanging="360"/>
      </w:pPr>
      <w:rPr>
        <w:rFonts w:hint="default" w:ascii="Symbol" w:hAnsi="Symbol"/>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7CF236D"/>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B6299F"/>
    <w:multiLevelType w:val="hybridMultilevel"/>
    <w:tmpl w:val="113C735C"/>
    <w:lvl w:ilvl="0" w:tplc="AF8AF2D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9870316"/>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7BC04083"/>
    <w:multiLevelType w:val="hybridMultilevel"/>
    <w:tmpl w:val="EFDEAFBA"/>
    <w:lvl w:ilvl="0" w:tplc="7ACA17F0">
      <w:start w:val="1"/>
      <w:numFmt w:val="lowerLetter"/>
      <w:lvlText w:val="%1)"/>
      <w:lvlJc w:val="left"/>
      <w:pPr>
        <w:ind w:left="720" w:hanging="360"/>
      </w:pPr>
      <w:rPr>
        <w:rFonts w:hint="default"/>
        <w:b/>
      </w:rPr>
    </w:lvl>
    <w:lvl w:ilvl="1" w:tplc="080A0009">
      <w:start w:val="1"/>
      <w:numFmt w:val="bullet"/>
      <w:lvlText w:val=""/>
      <w:lvlJc w:val="left"/>
      <w:pPr>
        <w:ind w:left="1440" w:hanging="360"/>
      </w:pPr>
      <w:rPr>
        <w:rFonts w:hint="default" w:ascii="Wingdings" w:hAnsi="Wingding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01732332">
    <w:abstractNumId w:val="23"/>
  </w:num>
  <w:num w:numId="2" w16cid:durableId="1278491941">
    <w:abstractNumId w:val="27"/>
  </w:num>
  <w:num w:numId="3" w16cid:durableId="1370372607">
    <w:abstractNumId w:val="15"/>
  </w:num>
  <w:num w:numId="4" w16cid:durableId="323902304">
    <w:abstractNumId w:val="37"/>
  </w:num>
  <w:num w:numId="5" w16cid:durableId="1373774596">
    <w:abstractNumId w:val="31"/>
  </w:num>
  <w:num w:numId="6" w16cid:durableId="1377043489">
    <w:abstractNumId w:val="13"/>
  </w:num>
  <w:num w:numId="7" w16cid:durableId="905191156">
    <w:abstractNumId w:val="19"/>
  </w:num>
  <w:num w:numId="8" w16cid:durableId="1099250377">
    <w:abstractNumId w:val="20"/>
  </w:num>
  <w:num w:numId="9" w16cid:durableId="87430689">
    <w:abstractNumId w:val="11"/>
  </w:num>
  <w:num w:numId="10" w16cid:durableId="2106489421">
    <w:abstractNumId w:val="35"/>
  </w:num>
  <w:num w:numId="11" w16cid:durableId="592013576">
    <w:abstractNumId w:val="26"/>
  </w:num>
  <w:num w:numId="12" w16cid:durableId="894660358">
    <w:abstractNumId w:val="41"/>
  </w:num>
  <w:num w:numId="13" w16cid:durableId="621110319">
    <w:abstractNumId w:val="34"/>
  </w:num>
  <w:num w:numId="14" w16cid:durableId="1824085139">
    <w:abstractNumId w:val="28"/>
  </w:num>
  <w:num w:numId="15" w16cid:durableId="1419714020">
    <w:abstractNumId w:val="8"/>
  </w:num>
  <w:num w:numId="16" w16cid:durableId="1074354650">
    <w:abstractNumId w:val="32"/>
  </w:num>
  <w:num w:numId="17" w16cid:durableId="77945812">
    <w:abstractNumId w:val="14"/>
  </w:num>
  <w:num w:numId="18" w16cid:durableId="196310133">
    <w:abstractNumId w:val="42"/>
  </w:num>
  <w:num w:numId="19" w16cid:durableId="858741854">
    <w:abstractNumId w:val="22"/>
  </w:num>
  <w:num w:numId="20" w16cid:durableId="1926842304">
    <w:abstractNumId w:val="2"/>
  </w:num>
  <w:num w:numId="21" w16cid:durableId="2127851093">
    <w:abstractNumId w:val="43"/>
  </w:num>
  <w:num w:numId="22" w16cid:durableId="1160191896">
    <w:abstractNumId w:val="1"/>
  </w:num>
  <w:num w:numId="23" w16cid:durableId="1099788169">
    <w:abstractNumId w:val="30"/>
  </w:num>
  <w:num w:numId="24" w16cid:durableId="208537972">
    <w:abstractNumId w:val="40"/>
  </w:num>
  <w:num w:numId="25" w16cid:durableId="255292604">
    <w:abstractNumId w:val="29"/>
  </w:num>
  <w:num w:numId="26" w16cid:durableId="1608611690">
    <w:abstractNumId w:val="6"/>
  </w:num>
  <w:num w:numId="27" w16cid:durableId="2041082291">
    <w:abstractNumId w:val="4"/>
  </w:num>
  <w:num w:numId="28" w16cid:durableId="2066443873">
    <w:abstractNumId w:val="33"/>
  </w:num>
  <w:num w:numId="29" w16cid:durableId="1265770242">
    <w:abstractNumId w:val="25"/>
  </w:num>
  <w:num w:numId="30" w16cid:durableId="565072163">
    <w:abstractNumId w:val="38"/>
  </w:num>
  <w:num w:numId="31" w16cid:durableId="2058965658">
    <w:abstractNumId w:val="21"/>
  </w:num>
  <w:num w:numId="32" w16cid:durableId="955986996">
    <w:abstractNumId w:val="7"/>
  </w:num>
  <w:num w:numId="33" w16cid:durableId="1323898767">
    <w:abstractNumId w:val="18"/>
  </w:num>
  <w:num w:numId="34" w16cid:durableId="664435875">
    <w:abstractNumId w:val="39"/>
  </w:num>
  <w:num w:numId="35" w16cid:durableId="1764643883">
    <w:abstractNumId w:val="3"/>
  </w:num>
  <w:num w:numId="36" w16cid:durableId="745304198">
    <w:abstractNumId w:val="10"/>
  </w:num>
  <w:num w:numId="37" w16cid:durableId="1701933627">
    <w:abstractNumId w:val="5"/>
  </w:num>
  <w:num w:numId="38" w16cid:durableId="1999579687">
    <w:abstractNumId w:val="44"/>
  </w:num>
  <w:num w:numId="39" w16cid:durableId="258758894">
    <w:abstractNumId w:val="16"/>
  </w:num>
  <w:num w:numId="40" w16cid:durableId="326322490">
    <w:abstractNumId w:val="17"/>
  </w:num>
  <w:num w:numId="41" w16cid:durableId="563832510">
    <w:abstractNumId w:val="24"/>
  </w:num>
  <w:num w:numId="42" w16cid:durableId="1787890059">
    <w:abstractNumId w:val="12"/>
  </w:num>
  <w:num w:numId="43" w16cid:durableId="426972287">
    <w:abstractNumId w:val="0"/>
  </w:num>
  <w:num w:numId="44" w16cid:durableId="351303400">
    <w:abstractNumId w:val="36"/>
  </w:num>
  <w:num w:numId="45" w16cid:durableId="108159696">
    <w:abstractNumId w:val="9"/>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D84"/>
    <w:rsid w:val="00000123"/>
    <w:rsid w:val="000104F9"/>
    <w:rsid w:val="000337C1"/>
    <w:rsid w:val="000374F7"/>
    <w:rsid w:val="00041CF4"/>
    <w:rsid w:val="00042F15"/>
    <w:rsid w:val="000475E4"/>
    <w:rsid w:val="000513C2"/>
    <w:rsid w:val="00053816"/>
    <w:rsid w:val="000632C6"/>
    <w:rsid w:val="00082216"/>
    <w:rsid w:val="00090F0D"/>
    <w:rsid w:val="00092060"/>
    <w:rsid w:val="000B17AF"/>
    <w:rsid w:val="000B25F8"/>
    <w:rsid w:val="000B2E8B"/>
    <w:rsid w:val="000B6333"/>
    <w:rsid w:val="000B66EE"/>
    <w:rsid w:val="000C2596"/>
    <w:rsid w:val="000C5D52"/>
    <w:rsid w:val="000C6B10"/>
    <w:rsid w:val="000C71DE"/>
    <w:rsid w:val="000D1CAD"/>
    <w:rsid w:val="000D1CEB"/>
    <w:rsid w:val="000D2FA9"/>
    <w:rsid w:val="000D370C"/>
    <w:rsid w:val="000E4CFD"/>
    <w:rsid w:val="000E6867"/>
    <w:rsid w:val="000F2BF0"/>
    <w:rsid w:val="000F463F"/>
    <w:rsid w:val="00104E57"/>
    <w:rsid w:val="00106B0A"/>
    <w:rsid w:val="00113DC2"/>
    <w:rsid w:val="0011479F"/>
    <w:rsid w:val="001159AB"/>
    <w:rsid w:val="00120D5A"/>
    <w:rsid w:val="00122CBE"/>
    <w:rsid w:val="0012491B"/>
    <w:rsid w:val="00125B9E"/>
    <w:rsid w:val="00126618"/>
    <w:rsid w:val="001275EE"/>
    <w:rsid w:val="00130962"/>
    <w:rsid w:val="00131FCF"/>
    <w:rsid w:val="00136CCB"/>
    <w:rsid w:val="00141D34"/>
    <w:rsid w:val="00146F1B"/>
    <w:rsid w:val="00147A5F"/>
    <w:rsid w:val="00147D00"/>
    <w:rsid w:val="00154275"/>
    <w:rsid w:val="00163F1B"/>
    <w:rsid w:val="00164C8D"/>
    <w:rsid w:val="001701A4"/>
    <w:rsid w:val="00173683"/>
    <w:rsid w:val="00173A55"/>
    <w:rsid w:val="001750CB"/>
    <w:rsid w:val="00180994"/>
    <w:rsid w:val="001824A7"/>
    <w:rsid w:val="00183785"/>
    <w:rsid w:val="001847A8"/>
    <w:rsid w:val="00186B12"/>
    <w:rsid w:val="001907A1"/>
    <w:rsid w:val="00190E2F"/>
    <w:rsid w:val="0019208A"/>
    <w:rsid w:val="001942B3"/>
    <w:rsid w:val="00194D60"/>
    <w:rsid w:val="001A082C"/>
    <w:rsid w:val="001A1D65"/>
    <w:rsid w:val="001A749B"/>
    <w:rsid w:val="001B1755"/>
    <w:rsid w:val="001B2D84"/>
    <w:rsid w:val="001C2E14"/>
    <w:rsid w:val="001C3770"/>
    <w:rsid w:val="001C7387"/>
    <w:rsid w:val="001C78C3"/>
    <w:rsid w:val="001D4664"/>
    <w:rsid w:val="001E51B5"/>
    <w:rsid w:val="001F0AFA"/>
    <w:rsid w:val="001F2D21"/>
    <w:rsid w:val="001F3654"/>
    <w:rsid w:val="00207D6E"/>
    <w:rsid w:val="0021072B"/>
    <w:rsid w:val="00210734"/>
    <w:rsid w:val="00210EC8"/>
    <w:rsid w:val="00217092"/>
    <w:rsid w:val="00220D11"/>
    <w:rsid w:val="002213C5"/>
    <w:rsid w:val="002344B0"/>
    <w:rsid w:val="0024036E"/>
    <w:rsid w:val="002408E0"/>
    <w:rsid w:val="00242211"/>
    <w:rsid w:val="00247C74"/>
    <w:rsid w:val="00247CB7"/>
    <w:rsid w:val="00251BD0"/>
    <w:rsid w:val="00257276"/>
    <w:rsid w:val="00257840"/>
    <w:rsid w:val="002631F8"/>
    <w:rsid w:val="00264B75"/>
    <w:rsid w:val="0026677C"/>
    <w:rsid w:val="00266E72"/>
    <w:rsid w:val="0027469E"/>
    <w:rsid w:val="002812EE"/>
    <w:rsid w:val="00283931"/>
    <w:rsid w:val="002839BA"/>
    <w:rsid w:val="00284FE4"/>
    <w:rsid w:val="00293C87"/>
    <w:rsid w:val="00295AA7"/>
    <w:rsid w:val="002A0A43"/>
    <w:rsid w:val="002B6F82"/>
    <w:rsid w:val="002C560F"/>
    <w:rsid w:val="002C60E6"/>
    <w:rsid w:val="002C7185"/>
    <w:rsid w:val="002E6E7E"/>
    <w:rsid w:val="002F23FB"/>
    <w:rsid w:val="002F5C12"/>
    <w:rsid w:val="0030116F"/>
    <w:rsid w:val="0030429F"/>
    <w:rsid w:val="00304914"/>
    <w:rsid w:val="00304BFE"/>
    <w:rsid w:val="00306271"/>
    <w:rsid w:val="00307A6F"/>
    <w:rsid w:val="00312A8F"/>
    <w:rsid w:val="003159E3"/>
    <w:rsid w:val="00316E36"/>
    <w:rsid w:val="00326D51"/>
    <w:rsid w:val="0033063F"/>
    <w:rsid w:val="003309A4"/>
    <w:rsid w:val="00331CF7"/>
    <w:rsid w:val="00332BE6"/>
    <w:rsid w:val="00333D75"/>
    <w:rsid w:val="0033784F"/>
    <w:rsid w:val="0034155D"/>
    <w:rsid w:val="00345A52"/>
    <w:rsid w:val="00353EAA"/>
    <w:rsid w:val="00355E94"/>
    <w:rsid w:val="0036284F"/>
    <w:rsid w:val="003706BD"/>
    <w:rsid w:val="00375098"/>
    <w:rsid w:val="00381E9D"/>
    <w:rsid w:val="00382B97"/>
    <w:rsid w:val="00392722"/>
    <w:rsid w:val="003931B0"/>
    <w:rsid w:val="00395EF6"/>
    <w:rsid w:val="003A0D3B"/>
    <w:rsid w:val="003A0DB6"/>
    <w:rsid w:val="003A12B0"/>
    <w:rsid w:val="003A28C8"/>
    <w:rsid w:val="003A5BA1"/>
    <w:rsid w:val="003B6F9B"/>
    <w:rsid w:val="003C57FF"/>
    <w:rsid w:val="003C7E73"/>
    <w:rsid w:val="003D2ACC"/>
    <w:rsid w:val="003D2E44"/>
    <w:rsid w:val="003D4413"/>
    <w:rsid w:val="003D5B55"/>
    <w:rsid w:val="003D5CF7"/>
    <w:rsid w:val="003E36F2"/>
    <w:rsid w:val="003E3C03"/>
    <w:rsid w:val="003E7CD7"/>
    <w:rsid w:val="003F00E9"/>
    <w:rsid w:val="003F0427"/>
    <w:rsid w:val="00402043"/>
    <w:rsid w:val="00406EFE"/>
    <w:rsid w:val="00410FBD"/>
    <w:rsid w:val="00411EAA"/>
    <w:rsid w:val="004120F5"/>
    <w:rsid w:val="0042008E"/>
    <w:rsid w:val="0042038C"/>
    <w:rsid w:val="004207DF"/>
    <w:rsid w:val="00423ADB"/>
    <w:rsid w:val="004247E6"/>
    <w:rsid w:val="00440B3A"/>
    <w:rsid w:val="004517A9"/>
    <w:rsid w:val="004577EE"/>
    <w:rsid w:val="00460E74"/>
    <w:rsid w:val="004612EB"/>
    <w:rsid w:val="00464B57"/>
    <w:rsid w:val="00464C33"/>
    <w:rsid w:val="004655BE"/>
    <w:rsid w:val="00470C48"/>
    <w:rsid w:val="00471DAF"/>
    <w:rsid w:val="004733AB"/>
    <w:rsid w:val="0048744E"/>
    <w:rsid w:val="00490D9A"/>
    <w:rsid w:val="0049200A"/>
    <w:rsid w:val="004A1A0A"/>
    <w:rsid w:val="004A21DE"/>
    <w:rsid w:val="004A3814"/>
    <w:rsid w:val="004B3796"/>
    <w:rsid w:val="004C0C3B"/>
    <w:rsid w:val="004E1EE2"/>
    <w:rsid w:val="004F1F51"/>
    <w:rsid w:val="004F7C6C"/>
    <w:rsid w:val="004F7E7F"/>
    <w:rsid w:val="00500291"/>
    <w:rsid w:val="00523FC8"/>
    <w:rsid w:val="005334E9"/>
    <w:rsid w:val="00543BFE"/>
    <w:rsid w:val="005479BF"/>
    <w:rsid w:val="00550607"/>
    <w:rsid w:val="005506C6"/>
    <w:rsid w:val="00565192"/>
    <w:rsid w:val="00566A5C"/>
    <w:rsid w:val="00570EC5"/>
    <w:rsid w:val="00575870"/>
    <w:rsid w:val="0058500E"/>
    <w:rsid w:val="00592747"/>
    <w:rsid w:val="005965F9"/>
    <w:rsid w:val="005A0324"/>
    <w:rsid w:val="005A20F5"/>
    <w:rsid w:val="005A7AA7"/>
    <w:rsid w:val="005B3971"/>
    <w:rsid w:val="005B5657"/>
    <w:rsid w:val="005C0352"/>
    <w:rsid w:val="005C1065"/>
    <w:rsid w:val="005C4B5C"/>
    <w:rsid w:val="005C6EED"/>
    <w:rsid w:val="005D218B"/>
    <w:rsid w:val="005D531A"/>
    <w:rsid w:val="005D6B1A"/>
    <w:rsid w:val="005E2840"/>
    <w:rsid w:val="005E5F3D"/>
    <w:rsid w:val="005F4EB4"/>
    <w:rsid w:val="00622EF5"/>
    <w:rsid w:val="006249D5"/>
    <w:rsid w:val="006257FB"/>
    <w:rsid w:val="00627A00"/>
    <w:rsid w:val="00630DB0"/>
    <w:rsid w:val="00637689"/>
    <w:rsid w:val="00643ACC"/>
    <w:rsid w:val="00654571"/>
    <w:rsid w:val="0065504F"/>
    <w:rsid w:val="006551FB"/>
    <w:rsid w:val="00656548"/>
    <w:rsid w:val="00664856"/>
    <w:rsid w:val="00666996"/>
    <w:rsid w:val="00666BB9"/>
    <w:rsid w:val="00675D27"/>
    <w:rsid w:val="006765E4"/>
    <w:rsid w:val="00680A3C"/>
    <w:rsid w:val="0068389D"/>
    <w:rsid w:val="00684CBE"/>
    <w:rsid w:val="00691D8C"/>
    <w:rsid w:val="00694283"/>
    <w:rsid w:val="006B1D25"/>
    <w:rsid w:val="006C4B43"/>
    <w:rsid w:val="006D40E5"/>
    <w:rsid w:val="006E76BD"/>
    <w:rsid w:val="006E7F00"/>
    <w:rsid w:val="006F0FAC"/>
    <w:rsid w:val="006F3D2E"/>
    <w:rsid w:val="006F4427"/>
    <w:rsid w:val="00706E4C"/>
    <w:rsid w:val="00723195"/>
    <w:rsid w:val="00731C92"/>
    <w:rsid w:val="00741F66"/>
    <w:rsid w:val="00743145"/>
    <w:rsid w:val="00750130"/>
    <w:rsid w:val="007572CF"/>
    <w:rsid w:val="00760043"/>
    <w:rsid w:val="007610C0"/>
    <w:rsid w:val="007624AA"/>
    <w:rsid w:val="00771197"/>
    <w:rsid w:val="0078402A"/>
    <w:rsid w:val="00790DA4"/>
    <w:rsid w:val="0079256F"/>
    <w:rsid w:val="007A58FE"/>
    <w:rsid w:val="007A68DF"/>
    <w:rsid w:val="007B5A84"/>
    <w:rsid w:val="007B6F2C"/>
    <w:rsid w:val="007C10FB"/>
    <w:rsid w:val="007C495F"/>
    <w:rsid w:val="007D4462"/>
    <w:rsid w:val="007D4FAF"/>
    <w:rsid w:val="007D5525"/>
    <w:rsid w:val="007D5CA7"/>
    <w:rsid w:val="007D5FA4"/>
    <w:rsid w:val="007E183C"/>
    <w:rsid w:val="007E2A14"/>
    <w:rsid w:val="007F09B2"/>
    <w:rsid w:val="008026A3"/>
    <w:rsid w:val="00804097"/>
    <w:rsid w:val="00804BA2"/>
    <w:rsid w:val="0080544D"/>
    <w:rsid w:val="0081648B"/>
    <w:rsid w:val="00824B32"/>
    <w:rsid w:val="00825100"/>
    <w:rsid w:val="00830A7E"/>
    <w:rsid w:val="00831B95"/>
    <w:rsid w:val="0083325C"/>
    <w:rsid w:val="00840336"/>
    <w:rsid w:val="0084039B"/>
    <w:rsid w:val="00843451"/>
    <w:rsid w:val="00843AF3"/>
    <w:rsid w:val="008462BE"/>
    <w:rsid w:val="008505E0"/>
    <w:rsid w:val="008735EE"/>
    <w:rsid w:val="00873D08"/>
    <w:rsid w:val="008756ED"/>
    <w:rsid w:val="00881A9E"/>
    <w:rsid w:val="00881ADF"/>
    <w:rsid w:val="008847E6"/>
    <w:rsid w:val="008907E3"/>
    <w:rsid w:val="008964F6"/>
    <w:rsid w:val="008965AA"/>
    <w:rsid w:val="008A2CD0"/>
    <w:rsid w:val="008B313B"/>
    <w:rsid w:val="008C1A10"/>
    <w:rsid w:val="008E30E0"/>
    <w:rsid w:val="008E3ABB"/>
    <w:rsid w:val="008F314F"/>
    <w:rsid w:val="008F5555"/>
    <w:rsid w:val="008F5693"/>
    <w:rsid w:val="008F5E34"/>
    <w:rsid w:val="00903A55"/>
    <w:rsid w:val="009125EF"/>
    <w:rsid w:val="009148C6"/>
    <w:rsid w:val="00915977"/>
    <w:rsid w:val="00920B22"/>
    <w:rsid w:val="00922CCC"/>
    <w:rsid w:val="00925B1D"/>
    <w:rsid w:val="00927763"/>
    <w:rsid w:val="0093405F"/>
    <w:rsid w:val="00945023"/>
    <w:rsid w:val="00946438"/>
    <w:rsid w:val="009472D8"/>
    <w:rsid w:val="0094776A"/>
    <w:rsid w:val="009477C6"/>
    <w:rsid w:val="009531B5"/>
    <w:rsid w:val="00957066"/>
    <w:rsid w:val="009574B6"/>
    <w:rsid w:val="00957633"/>
    <w:rsid w:val="00962B24"/>
    <w:rsid w:val="0097288E"/>
    <w:rsid w:val="0097442B"/>
    <w:rsid w:val="0097499A"/>
    <w:rsid w:val="009749A3"/>
    <w:rsid w:val="00977CAA"/>
    <w:rsid w:val="00980F5A"/>
    <w:rsid w:val="0098248C"/>
    <w:rsid w:val="00982551"/>
    <w:rsid w:val="00993482"/>
    <w:rsid w:val="00994F14"/>
    <w:rsid w:val="00996A2D"/>
    <w:rsid w:val="009A0AC9"/>
    <w:rsid w:val="009B2454"/>
    <w:rsid w:val="009B6CF6"/>
    <w:rsid w:val="009C0F46"/>
    <w:rsid w:val="009C6775"/>
    <w:rsid w:val="009C7AA2"/>
    <w:rsid w:val="009D486F"/>
    <w:rsid w:val="009D4AF4"/>
    <w:rsid w:val="009D7016"/>
    <w:rsid w:val="009E59A1"/>
    <w:rsid w:val="009E78E3"/>
    <w:rsid w:val="009F7E29"/>
    <w:rsid w:val="00A0163A"/>
    <w:rsid w:val="00A022E3"/>
    <w:rsid w:val="00A1132A"/>
    <w:rsid w:val="00A115D3"/>
    <w:rsid w:val="00A13CEA"/>
    <w:rsid w:val="00A2515C"/>
    <w:rsid w:val="00A25954"/>
    <w:rsid w:val="00A27801"/>
    <w:rsid w:val="00A329D6"/>
    <w:rsid w:val="00A336FF"/>
    <w:rsid w:val="00A37B8B"/>
    <w:rsid w:val="00A40DB7"/>
    <w:rsid w:val="00A42C3A"/>
    <w:rsid w:val="00A452C5"/>
    <w:rsid w:val="00A65665"/>
    <w:rsid w:val="00A67339"/>
    <w:rsid w:val="00A67F8A"/>
    <w:rsid w:val="00A700CF"/>
    <w:rsid w:val="00A7101A"/>
    <w:rsid w:val="00A7418B"/>
    <w:rsid w:val="00A84463"/>
    <w:rsid w:val="00A92ECB"/>
    <w:rsid w:val="00A95E22"/>
    <w:rsid w:val="00AA02CF"/>
    <w:rsid w:val="00AA521A"/>
    <w:rsid w:val="00AA6242"/>
    <w:rsid w:val="00AB583F"/>
    <w:rsid w:val="00AB76DC"/>
    <w:rsid w:val="00AC3DCB"/>
    <w:rsid w:val="00AC4221"/>
    <w:rsid w:val="00AC4BC6"/>
    <w:rsid w:val="00AD5A38"/>
    <w:rsid w:val="00AD649F"/>
    <w:rsid w:val="00AE3209"/>
    <w:rsid w:val="00AF5944"/>
    <w:rsid w:val="00AF6A55"/>
    <w:rsid w:val="00AF779E"/>
    <w:rsid w:val="00B038DE"/>
    <w:rsid w:val="00B04AC9"/>
    <w:rsid w:val="00B13C24"/>
    <w:rsid w:val="00B13C61"/>
    <w:rsid w:val="00B14350"/>
    <w:rsid w:val="00B14C90"/>
    <w:rsid w:val="00B224C6"/>
    <w:rsid w:val="00B242B8"/>
    <w:rsid w:val="00B24F7A"/>
    <w:rsid w:val="00B27274"/>
    <w:rsid w:val="00B30AF6"/>
    <w:rsid w:val="00B32547"/>
    <w:rsid w:val="00B408D4"/>
    <w:rsid w:val="00B441B5"/>
    <w:rsid w:val="00B54B7D"/>
    <w:rsid w:val="00B60957"/>
    <w:rsid w:val="00B64887"/>
    <w:rsid w:val="00B679E2"/>
    <w:rsid w:val="00B67B9B"/>
    <w:rsid w:val="00BA3541"/>
    <w:rsid w:val="00BB20E5"/>
    <w:rsid w:val="00BC266F"/>
    <w:rsid w:val="00BC31DF"/>
    <w:rsid w:val="00BC3A33"/>
    <w:rsid w:val="00BC4722"/>
    <w:rsid w:val="00BD1B96"/>
    <w:rsid w:val="00BE2975"/>
    <w:rsid w:val="00BE6DF4"/>
    <w:rsid w:val="00BF6838"/>
    <w:rsid w:val="00BF7A43"/>
    <w:rsid w:val="00C07BA8"/>
    <w:rsid w:val="00C12670"/>
    <w:rsid w:val="00C176A4"/>
    <w:rsid w:val="00C2256C"/>
    <w:rsid w:val="00C32B06"/>
    <w:rsid w:val="00C32E17"/>
    <w:rsid w:val="00C37A04"/>
    <w:rsid w:val="00C4146E"/>
    <w:rsid w:val="00C41810"/>
    <w:rsid w:val="00C46826"/>
    <w:rsid w:val="00C61DC8"/>
    <w:rsid w:val="00C648E0"/>
    <w:rsid w:val="00C653A0"/>
    <w:rsid w:val="00C714BF"/>
    <w:rsid w:val="00C74F34"/>
    <w:rsid w:val="00C80DCE"/>
    <w:rsid w:val="00C84D54"/>
    <w:rsid w:val="00C86DF3"/>
    <w:rsid w:val="00C904F0"/>
    <w:rsid w:val="00C90619"/>
    <w:rsid w:val="00C96DF9"/>
    <w:rsid w:val="00CA2354"/>
    <w:rsid w:val="00CA2667"/>
    <w:rsid w:val="00CA664C"/>
    <w:rsid w:val="00CA6E0E"/>
    <w:rsid w:val="00CB5A52"/>
    <w:rsid w:val="00CC0CE6"/>
    <w:rsid w:val="00CC3451"/>
    <w:rsid w:val="00CD142A"/>
    <w:rsid w:val="00CD3A57"/>
    <w:rsid w:val="00CD7826"/>
    <w:rsid w:val="00CE471B"/>
    <w:rsid w:val="00D04A89"/>
    <w:rsid w:val="00D10A76"/>
    <w:rsid w:val="00D1415A"/>
    <w:rsid w:val="00D142E0"/>
    <w:rsid w:val="00D206D2"/>
    <w:rsid w:val="00D3346D"/>
    <w:rsid w:val="00D33D90"/>
    <w:rsid w:val="00D400F6"/>
    <w:rsid w:val="00D43C14"/>
    <w:rsid w:val="00D51763"/>
    <w:rsid w:val="00D602D5"/>
    <w:rsid w:val="00D616EA"/>
    <w:rsid w:val="00D63DD1"/>
    <w:rsid w:val="00D66609"/>
    <w:rsid w:val="00D6670A"/>
    <w:rsid w:val="00D75399"/>
    <w:rsid w:val="00D816C8"/>
    <w:rsid w:val="00D83EAE"/>
    <w:rsid w:val="00D912A9"/>
    <w:rsid w:val="00D928E0"/>
    <w:rsid w:val="00D954AA"/>
    <w:rsid w:val="00D96531"/>
    <w:rsid w:val="00DA0406"/>
    <w:rsid w:val="00DB218A"/>
    <w:rsid w:val="00DB3A39"/>
    <w:rsid w:val="00DB496C"/>
    <w:rsid w:val="00DB5BFB"/>
    <w:rsid w:val="00DB6430"/>
    <w:rsid w:val="00DC19BC"/>
    <w:rsid w:val="00DC4677"/>
    <w:rsid w:val="00DC5969"/>
    <w:rsid w:val="00DC7F06"/>
    <w:rsid w:val="00DD0CAB"/>
    <w:rsid w:val="00DD7BD9"/>
    <w:rsid w:val="00DE2531"/>
    <w:rsid w:val="00DF0CED"/>
    <w:rsid w:val="00DF7AB7"/>
    <w:rsid w:val="00E008DD"/>
    <w:rsid w:val="00E0097B"/>
    <w:rsid w:val="00E04852"/>
    <w:rsid w:val="00E107AD"/>
    <w:rsid w:val="00E12985"/>
    <w:rsid w:val="00E31E4B"/>
    <w:rsid w:val="00E33420"/>
    <w:rsid w:val="00E37E09"/>
    <w:rsid w:val="00E41057"/>
    <w:rsid w:val="00E455A5"/>
    <w:rsid w:val="00E61571"/>
    <w:rsid w:val="00E827E4"/>
    <w:rsid w:val="00E854E3"/>
    <w:rsid w:val="00E8701D"/>
    <w:rsid w:val="00E93095"/>
    <w:rsid w:val="00E94249"/>
    <w:rsid w:val="00EA5410"/>
    <w:rsid w:val="00EA6A9A"/>
    <w:rsid w:val="00EB6BC7"/>
    <w:rsid w:val="00EB7E12"/>
    <w:rsid w:val="00EC03E5"/>
    <w:rsid w:val="00EC657D"/>
    <w:rsid w:val="00ED1461"/>
    <w:rsid w:val="00ED1BFD"/>
    <w:rsid w:val="00ED42A8"/>
    <w:rsid w:val="00ED4B2A"/>
    <w:rsid w:val="00ED519D"/>
    <w:rsid w:val="00EE36A8"/>
    <w:rsid w:val="00EF0673"/>
    <w:rsid w:val="00F00F7D"/>
    <w:rsid w:val="00F0128B"/>
    <w:rsid w:val="00F03B61"/>
    <w:rsid w:val="00F057EE"/>
    <w:rsid w:val="00F05A33"/>
    <w:rsid w:val="00F101A2"/>
    <w:rsid w:val="00F13054"/>
    <w:rsid w:val="00F149C0"/>
    <w:rsid w:val="00F15167"/>
    <w:rsid w:val="00F236F5"/>
    <w:rsid w:val="00F25344"/>
    <w:rsid w:val="00F3421F"/>
    <w:rsid w:val="00F36DFC"/>
    <w:rsid w:val="00F4057F"/>
    <w:rsid w:val="00F409BB"/>
    <w:rsid w:val="00F40AF7"/>
    <w:rsid w:val="00F419CE"/>
    <w:rsid w:val="00F47020"/>
    <w:rsid w:val="00F47056"/>
    <w:rsid w:val="00F50A88"/>
    <w:rsid w:val="00F52438"/>
    <w:rsid w:val="00F52FA1"/>
    <w:rsid w:val="00F57518"/>
    <w:rsid w:val="00F6172D"/>
    <w:rsid w:val="00F6247A"/>
    <w:rsid w:val="00F65EC2"/>
    <w:rsid w:val="00F72100"/>
    <w:rsid w:val="00F77DAD"/>
    <w:rsid w:val="00F80E3B"/>
    <w:rsid w:val="00F83AAF"/>
    <w:rsid w:val="00F84784"/>
    <w:rsid w:val="00F85B6E"/>
    <w:rsid w:val="00F86903"/>
    <w:rsid w:val="00F87890"/>
    <w:rsid w:val="00F91388"/>
    <w:rsid w:val="00F968A6"/>
    <w:rsid w:val="00FA19C3"/>
    <w:rsid w:val="00FA1A85"/>
    <w:rsid w:val="00FA1E82"/>
    <w:rsid w:val="00FA4A5F"/>
    <w:rsid w:val="00FB460B"/>
    <w:rsid w:val="00FC0F35"/>
    <w:rsid w:val="00FC763C"/>
    <w:rsid w:val="00FD375C"/>
    <w:rsid w:val="00FE1B17"/>
    <w:rsid w:val="00FE62A4"/>
    <w:rsid w:val="00FF36EA"/>
    <w:rsid w:val="00FF7819"/>
    <w:rsid w:val="00FF7D77"/>
    <w:rsid w:val="29C4B811"/>
    <w:rsid w:val="6A41D1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7E9FD"/>
  <w15:chartTrackingRefBased/>
  <w15:docId w15:val="{99FEAD54-37FA-4700-8A7A-9987A8EF39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2D84"/>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B2D8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B2D84"/>
    <w:rPr>
      <w:rFonts w:ascii="Palatino Linotype" w:hAnsi="Palatino Linotype"/>
      <w:color w:val="000000" w:themeColor="text1"/>
    </w:rPr>
  </w:style>
  <w:style w:type="paragraph" w:styleId="Piedepgina">
    <w:name w:val="footer"/>
    <w:basedOn w:val="Normal"/>
    <w:link w:val="PiedepginaCar"/>
    <w:uiPriority w:val="99"/>
    <w:unhideWhenUsed/>
    <w:rsid w:val="001B2D8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B2D84"/>
    <w:rPr>
      <w:rFonts w:ascii="Palatino Linotype" w:hAnsi="Palatino Linotype"/>
      <w:color w:val="000000" w:themeColor="text1"/>
    </w:rPr>
  </w:style>
  <w:style w:type="table" w:styleId="Tablaconcuadrcula">
    <w:name w:val="Table Grid"/>
    <w:basedOn w:val="Tablanormal"/>
    <w:uiPriority w:val="39"/>
    <w:rsid w:val="001B2D84"/>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B2D84"/>
    <w:pPr>
      <w:ind w:left="720"/>
      <w:contextualSpacing/>
    </w:pPr>
  </w:style>
  <w:style w:type="character" w:styleId="Hipervnculo">
    <w:name w:val="Hyperlink"/>
    <w:basedOn w:val="Fuentedeprrafopredeter"/>
    <w:uiPriority w:val="99"/>
    <w:unhideWhenUsed/>
    <w:rsid w:val="00637689"/>
    <w:rPr>
      <w:color w:val="0563C1" w:themeColor="hyperlink"/>
      <w:u w:val="single"/>
    </w:rPr>
  </w:style>
  <w:style w:type="character" w:styleId="UnresolvedMention1" w:customStyle="1">
    <w:name w:val="Unresolved Mention1"/>
    <w:basedOn w:val="Fuentedeprrafopredeter"/>
    <w:uiPriority w:val="99"/>
    <w:semiHidden/>
    <w:unhideWhenUsed/>
    <w:rsid w:val="00637689"/>
    <w:rPr>
      <w:color w:val="605E5C"/>
      <w:shd w:val="clear" w:color="auto" w:fill="E1DFDD"/>
    </w:rPr>
  </w:style>
  <w:style w:type="paragraph" w:styleId="NormalWeb">
    <w:name w:val="Normal (Web)"/>
    <w:basedOn w:val="Normal"/>
    <w:uiPriority w:val="99"/>
    <w:semiHidden/>
    <w:unhideWhenUsed/>
    <w:rsid w:val="00F65EC2"/>
    <w:rPr>
      <w:rFonts w:ascii="Times New Roman" w:hAnsi="Times New Roman" w:cs="Times New Roman"/>
      <w:sz w:val="24"/>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551FB"/>
    <w:rPr>
      <w:rFonts w:ascii="Palatino Linotype" w:hAnsi="Palatino Linotype"/>
      <w:color w:val="000000" w:themeColor="text1"/>
    </w:rPr>
  </w:style>
  <w:style w:type="character" w:styleId="Mencinsinresolver">
    <w:name w:val="Unresolved Mention"/>
    <w:basedOn w:val="Fuentedeprrafopredeter"/>
    <w:uiPriority w:val="99"/>
    <w:semiHidden/>
    <w:unhideWhenUsed/>
    <w:rsid w:val="000F2BF0"/>
    <w:rPr>
      <w:color w:val="605E5C"/>
      <w:shd w:val="clear" w:color="auto" w:fill="E1DFDD"/>
    </w:rPr>
  </w:style>
  <w:style w:type="paragraph" w:styleId="x-scope" w:customStyle="1">
    <w:name w:val="x-scope"/>
    <w:basedOn w:val="Normal"/>
    <w:rsid w:val="00180994"/>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qowt-font6-palatinolinotype" w:customStyle="1">
    <w:name w:val="qowt-font6-palatinolinotype"/>
    <w:basedOn w:val="Fuentedeprrafopredeter"/>
    <w:rsid w:val="00180994"/>
  </w:style>
  <w:style w:type="paragraph" w:styleId="Default" w:customStyle="1">
    <w:name w:val="Default"/>
    <w:rsid w:val="00180994"/>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4120F5"/>
    <w:pPr>
      <w:spacing w:after="0" w:line="240" w:lineRule="auto"/>
    </w:pPr>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8468">
      <w:bodyDiv w:val="1"/>
      <w:marLeft w:val="0"/>
      <w:marRight w:val="0"/>
      <w:marTop w:val="0"/>
      <w:marBottom w:val="0"/>
      <w:divBdr>
        <w:top w:val="none" w:sz="0" w:space="0" w:color="auto"/>
        <w:left w:val="none" w:sz="0" w:space="0" w:color="auto"/>
        <w:bottom w:val="none" w:sz="0" w:space="0" w:color="auto"/>
        <w:right w:val="none" w:sz="0" w:space="0" w:color="auto"/>
      </w:divBdr>
    </w:div>
    <w:div w:id="150297751">
      <w:bodyDiv w:val="1"/>
      <w:marLeft w:val="0"/>
      <w:marRight w:val="0"/>
      <w:marTop w:val="0"/>
      <w:marBottom w:val="0"/>
      <w:divBdr>
        <w:top w:val="none" w:sz="0" w:space="0" w:color="auto"/>
        <w:left w:val="none" w:sz="0" w:space="0" w:color="auto"/>
        <w:bottom w:val="none" w:sz="0" w:space="0" w:color="auto"/>
        <w:right w:val="none" w:sz="0" w:space="0" w:color="auto"/>
      </w:divBdr>
    </w:div>
    <w:div w:id="201212535">
      <w:bodyDiv w:val="1"/>
      <w:marLeft w:val="0"/>
      <w:marRight w:val="0"/>
      <w:marTop w:val="0"/>
      <w:marBottom w:val="0"/>
      <w:divBdr>
        <w:top w:val="none" w:sz="0" w:space="0" w:color="auto"/>
        <w:left w:val="none" w:sz="0" w:space="0" w:color="auto"/>
        <w:bottom w:val="none" w:sz="0" w:space="0" w:color="auto"/>
        <w:right w:val="none" w:sz="0" w:space="0" w:color="auto"/>
      </w:divBdr>
    </w:div>
    <w:div w:id="276261038">
      <w:bodyDiv w:val="1"/>
      <w:marLeft w:val="0"/>
      <w:marRight w:val="0"/>
      <w:marTop w:val="0"/>
      <w:marBottom w:val="0"/>
      <w:divBdr>
        <w:top w:val="none" w:sz="0" w:space="0" w:color="auto"/>
        <w:left w:val="none" w:sz="0" w:space="0" w:color="auto"/>
        <w:bottom w:val="none" w:sz="0" w:space="0" w:color="auto"/>
        <w:right w:val="none" w:sz="0" w:space="0" w:color="auto"/>
      </w:divBdr>
    </w:div>
    <w:div w:id="284429320">
      <w:bodyDiv w:val="1"/>
      <w:marLeft w:val="0"/>
      <w:marRight w:val="0"/>
      <w:marTop w:val="0"/>
      <w:marBottom w:val="0"/>
      <w:divBdr>
        <w:top w:val="none" w:sz="0" w:space="0" w:color="auto"/>
        <w:left w:val="none" w:sz="0" w:space="0" w:color="auto"/>
        <w:bottom w:val="none" w:sz="0" w:space="0" w:color="auto"/>
        <w:right w:val="none" w:sz="0" w:space="0" w:color="auto"/>
      </w:divBdr>
    </w:div>
    <w:div w:id="326985581">
      <w:bodyDiv w:val="1"/>
      <w:marLeft w:val="0"/>
      <w:marRight w:val="0"/>
      <w:marTop w:val="0"/>
      <w:marBottom w:val="0"/>
      <w:divBdr>
        <w:top w:val="none" w:sz="0" w:space="0" w:color="auto"/>
        <w:left w:val="none" w:sz="0" w:space="0" w:color="auto"/>
        <w:bottom w:val="none" w:sz="0" w:space="0" w:color="auto"/>
        <w:right w:val="none" w:sz="0" w:space="0" w:color="auto"/>
      </w:divBdr>
    </w:div>
    <w:div w:id="421532918">
      <w:bodyDiv w:val="1"/>
      <w:marLeft w:val="0"/>
      <w:marRight w:val="0"/>
      <w:marTop w:val="0"/>
      <w:marBottom w:val="0"/>
      <w:divBdr>
        <w:top w:val="none" w:sz="0" w:space="0" w:color="auto"/>
        <w:left w:val="none" w:sz="0" w:space="0" w:color="auto"/>
        <w:bottom w:val="none" w:sz="0" w:space="0" w:color="auto"/>
        <w:right w:val="none" w:sz="0" w:space="0" w:color="auto"/>
      </w:divBdr>
    </w:div>
    <w:div w:id="457839597">
      <w:bodyDiv w:val="1"/>
      <w:marLeft w:val="0"/>
      <w:marRight w:val="0"/>
      <w:marTop w:val="0"/>
      <w:marBottom w:val="0"/>
      <w:divBdr>
        <w:top w:val="none" w:sz="0" w:space="0" w:color="auto"/>
        <w:left w:val="none" w:sz="0" w:space="0" w:color="auto"/>
        <w:bottom w:val="none" w:sz="0" w:space="0" w:color="auto"/>
        <w:right w:val="none" w:sz="0" w:space="0" w:color="auto"/>
      </w:divBdr>
    </w:div>
    <w:div w:id="469710350">
      <w:bodyDiv w:val="1"/>
      <w:marLeft w:val="0"/>
      <w:marRight w:val="0"/>
      <w:marTop w:val="0"/>
      <w:marBottom w:val="0"/>
      <w:divBdr>
        <w:top w:val="none" w:sz="0" w:space="0" w:color="auto"/>
        <w:left w:val="none" w:sz="0" w:space="0" w:color="auto"/>
        <w:bottom w:val="none" w:sz="0" w:space="0" w:color="auto"/>
        <w:right w:val="none" w:sz="0" w:space="0" w:color="auto"/>
      </w:divBdr>
    </w:div>
    <w:div w:id="681126476">
      <w:bodyDiv w:val="1"/>
      <w:marLeft w:val="0"/>
      <w:marRight w:val="0"/>
      <w:marTop w:val="0"/>
      <w:marBottom w:val="0"/>
      <w:divBdr>
        <w:top w:val="none" w:sz="0" w:space="0" w:color="auto"/>
        <w:left w:val="none" w:sz="0" w:space="0" w:color="auto"/>
        <w:bottom w:val="none" w:sz="0" w:space="0" w:color="auto"/>
        <w:right w:val="none" w:sz="0" w:space="0" w:color="auto"/>
      </w:divBdr>
    </w:div>
    <w:div w:id="719208082">
      <w:bodyDiv w:val="1"/>
      <w:marLeft w:val="0"/>
      <w:marRight w:val="0"/>
      <w:marTop w:val="0"/>
      <w:marBottom w:val="0"/>
      <w:divBdr>
        <w:top w:val="none" w:sz="0" w:space="0" w:color="auto"/>
        <w:left w:val="none" w:sz="0" w:space="0" w:color="auto"/>
        <w:bottom w:val="none" w:sz="0" w:space="0" w:color="auto"/>
        <w:right w:val="none" w:sz="0" w:space="0" w:color="auto"/>
      </w:divBdr>
    </w:div>
    <w:div w:id="725570528">
      <w:bodyDiv w:val="1"/>
      <w:marLeft w:val="0"/>
      <w:marRight w:val="0"/>
      <w:marTop w:val="0"/>
      <w:marBottom w:val="0"/>
      <w:divBdr>
        <w:top w:val="none" w:sz="0" w:space="0" w:color="auto"/>
        <w:left w:val="none" w:sz="0" w:space="0" w:color="auto"/>
        <w:bottom w:val="none" w:sz="0" w:space="0" w:color="auto"/>
        <w:right w:val="none" w:sz="0" w:space="0" w:color="auto"/>
      </w:divBdr>
    </w:div>
    <w:div w:id="731998374">
      <w:bodyDiv w:val="1"/>
      <w:marLeft w:val="0"/>
      <w:marRight w:val="0"/>
      <w:marTop w:val="0"/>
      <w:marBottom w:val="0"/>
      <w:divBdr>
        <w:top w:val="none" w:sz="0" w:space="0" w:color="auto"/>
        <w:left w:val="none" w:sz="0" w:space="0" w:color="auto"/>
        <w:bottom w:val="none" w:sz="0" w:space="0" w:color="auto"/>
        <w:right w:val="none" w:sz="0" w:space="0" w:color="auto"/>
      </w:divBdr>
    </w:div>
    <w:div w:id="836768076">
      <w:bodyDiv w:val="1"/>
      <w:marLeft w:val="0"/>
      <w:marRight w:val="0"/>
      <w:marTop w:val="0"/>
      <w:marBottom w:val="0"/>
      <w:divBdr>
        <w:top w:val="none" w:sz="0" w:space="0" w:color="auto"/>
        <w:left w:val="none" w:sz="0" w:space="0" w:color="auto"/>
        <w:bottom w:val="none" w:sz="0" w:space="0" w:color="auto"/>
        <w:right w:val="none" w:sz="0" w:space="0" w:color="auto"/>
      </w:divBdr>
    </w:div>
    <w:div w:id="1036928402">
      <w:bodyDiv w:val="1"/>
      <w:marLeft w:val="0"/>
      <w:marRight w:val="0"/>
      <w:marTop w:val="0"/>
      <w:marBottom w:val="0"/>
      <w:divBdr>
        <w:top w:val="none" w:sz="0" w:space="0" w:color="auto"/>
        <w:left w:val="none" w:sz="0" w:space="0" w:color="auto"/>
        <w:bottom w:val="none" w:sz="0" w:space="0" w:color="auto"/>
        <w:right w:val="none" w:sz="0" w:space="0" w:color="auto"/>
      </w:divBdr>
    </w:div>
    <w:div w:id="1111391153">
      <w:bodyDiv w:val="1"/>
      <w:marLeft w:val="0"/>
      <w:marRight w:val="0"/>
      <w:marTop w:val="0"/>
      <w:marBottom w:val="0"/>
      <w:divBdr>
        <w:top w:val="none" w:sz="0" w:space="0" w:color="auto"/>
        <w:left w:val="none" w:sz="0" w:space="0" w:color="auto"/>
        <w:bottom w:val="none" w:sz="0" w:space="0" w:color="auto"/>
        <w:right w:val="none" w:sz="0" w:space="0" w:color="auto"/>
      </w:divBdr>
    </w:div>
    <w:div w:id="1119645387">
      <w:bodyDiv w:val="1"/>
      <w:marLeft w:val="0"/>
      <w:marRight w:val="0"/>
      <w:marTop w:val="0"/>
      <w:marBottom w:val="0"/>
      <w:divBdr>
        <w:top w:val="none" w:sz="0" w:space="0" w:color="auto"/>
        <w:left w:val="none" w:sz="0" w:space="0" w:color="auto"/>
        <w:bottom w:val="none" w:sz="0" w:space="0" w:color="auto"/>
        <w:right w:val="none" w:sz="0" w:space="0" w:color="auto"/>
      </w:divBdr>
    </w:div>
    <w:div w:id="1205487149">
      <w:bodyDiv w:val="1"/>
      <w:marLeft w:val="0"/>
      <w:marRight w:val="0"/>
      <w:marTop w:val="0"/>
      <w:marBottom w:val="0"/>
      <w:divBdr>
        <w:top w:val="none" w:sz="0" w:space="0" w:color="auto"/>
        <w:left w:val="none" w:sz="0" w:space="0" w:color="auto"/>
        <w:bottom w:val="none" w:sz="0" w:space="0" w:color="auto"/>
        <w:right w:val="none" w:sz="0" w:space="0" w:color="auto"/>
      </w:divBdr>
    </w:div>
    <w:div w:id="1412579021">
      <w:bodyDiv w:val="1"/>
      <w:marLeft w:val="0"/>
      <w:marRight w:val="0"/>
      <w:marTop w:val="0"/>
      <w:marBottom w:val="0"/>
      <w:divBdr>
        <w:top w:val="none" w:sz="0" w:space="0" w:color="auto"/>
        <w:left w:val="none" w:sz="0" w:space="0" w:color="auto"/>
        <w:bottom w:val="none" w:sz="0" w:space="0" w:color="auto"/>
        <w:right w:val="none" w:sz="0" w:space="0" w:color="auto"/>
      </w:divBdr>
    </w:div>
    <w:div w:id="1498963885">
      <w:bodyDiv w:val="1"/>
      <w:marLeft w:val="0"/>
      <w:marRight w:val="0"/>
      <w:marTop w:val="0"/>
      <w:marBottom w:val="0"/>
      <w:divBdr>
        <w:top w:val="none" w:sz="0" w:space="0" w:color="auto"/>
        <w:left w:val="none" w:sz="0" w:space="0" w:color="auto"/>
        <w:bottom w:val="none" w:sz="0" w:space="0" w:color="auto"/>
        <w:right w:val="none" w:sz="0" w:space="0" w:color="auto"/>
      </w:divBdr>
    </w:div>
    <w:div w:id="1541700885">
      <w:bodyDiv w:val="1"/>
      <w:marLeft w:val="0"/>
      <w:marRight w:val="0"/>
      <w:marTop w:val="0"/>
      <w:marBottom w:val="0"/>
      <w:divBdr>
        <w:top w:val="none" w:sz="0" w:space="0" w:color="auto"/>
        <w:left w:val="none" w:sz="0" w:space="0" w:color="auto"/>
        <w:bottom w:val="none" w:sz="0" w:space="0" w:color="auto"/>
        <w:right w:val="none" w:sz="0" w:space="0" w:color="auto"/>
      </w:divBdr>
    </w:div>
    <w:div w:id="1598368359">
      <w:bodyDiv w:val="1"/>
      <w:marLeft w:val="0"/>
      <w:marRight w:val="0"/>
      <w:marTop w:val="0"/>
      <w:marBottom w:val="0"/>
      <w:divBdr>
        <w:top w:val="none" w:sz="0" w:space="0" w:color="auto"/>
        <w:left w:val="none" w:sz="0" w:space="0" w:color="auto"/>
        <w:bottom w:val="none" w:sz="0" w:space="0" w:color="auto"/>
        <w:right w:val="none" w:sz="0" w:space="0" w:color="auto"/>
      </w:divBdr>
    </w:div>
    <w:div w:id="1659574192">
      <w:bodyDiv w:val="1"/>
      <w:marLeft w:val="0"/>
      <w:marRight w:val="0"/>
      <w:marTop w:val="0"/>
      <w:marBottom w:val="0"/>
      <w:divBdr>
        <w:top w:val="none" w:sz="0" w:space="0" w:color="auto"/>
        <w:left w:val="none" w:sz="0" w:space="0" w:color="auto"/>
        <w:bottom w:val="none" w:sz="0" w:space="0" w:color="auto"/>
        <w:right w:val="none" w:sz="0" w:space="0" w:color="auto"/>
      </w:divBdr>
    </w:div>
    <w:div w:id="1940596698">
      <w:bodyDiv w:val="1"/>
      <w:marLeft w:val="0"/>
      <w:marRight w:val="0"/>
      <w:marTop w:val="0"/>
      <w:marBottom w:val="0"/>
      <w:divBdr>
        <w:top w:val="none" w:sz="0" w:space="0" w:color="auto"/>
        <w:left w:val="none" w:sz="0" w:space="0" w:color="auto"/>
        <w:bottom w:val="none" w:sz="0" w:space="0" w:color="auto"/>
        <w:right w:val="none" w:sz="0" w:space="0" w:color="auto"/>
      </w:divBdr>
    </w:div>
    <w:div w:id="1975787638">
      <w:bodyDiv w:val="1"/>
      <w:marLeft w:val="0"/>
      <w:marRight w:val="0"/>
      <w:marTop w:val="0"/>
      <w:marBottom w:val="0"/>
      <w:divBdr>
        <w:top w:val="none" w:sz="0" w:space="0" w:color="auto"/>
        <w:left w:val="none" w:sz="0" w:space="0" w:color="auto"/>
        <w:bottom w:val="none" w:sz="0" w:space="0" w:color="auto"/>
        <w:right w:val="none" w:sz="0" w:space="0" w:color="auto"/>
      </w:divBdr>
    </w:div>
    <w:div w:id="1999461188">
      <w:bodyDiv w:val="1"/>
      <w:marLeft w:val="0"/>
      <w:marRight w:val="0"/>
      <w:marTop w:val="0"/>
      <w:marBottom w:val="0"/>
      <w:divBdr>
        <w:top w:val="none" w:sz="0" w:space="0" w:color="auto"/>
        <w:left w:val="none" w:sz="0" w:space="0" w:color="auto"/>
        <w:bottom w:val="none" w:sz="0" w:space="0" w:color="auto"/>
        <w:right w:val="none" w:sz="0" w:space="0" w:color="auto"/>
      </w:divBdr>
    </w:div>
    <w:div w:id="20265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39f5c751844f4d4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6a6899c-884d-44ad-afb8-17adc6e55672}"/>
      </w:docPartPr>
      <w:docPartBody>
        <w:p w14:paraId="29C4B811">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17011-7AB4-47C6-8702-D04CBFB51AE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JAEL RUBIO SANCHEZ</lastModifiedBy>
  <revision>3</revision>
  <dcterms:created xsi:type="dcterms:W3CDTF">2022-07-04T23:16:00.0000000Z</dcterms:created>
  <dcterms:modified xsi:type="dcterms:W3CDTF">2022-08-04T23:50:13.9309827Z</dcterms:modified>
</coreProperties>
</file>