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7911FC" w14:textId="0D826FBD" w:rsidR="00D93F02" w:rsidRPr="009741AE" w:rsidRDefault="00D93F02" w:rsidP="00D93F02">
      <w:pPr>
        <w:spacing w:before="240" w:after="240" w:line="360" w:lineRule="auto"/>
        <w:jc w:val="both"/>
        <w:rPr>
          <w:rFonts w:ascii="Palatino Linotype" w:hAnsi="Palatino Linotype"/>
          <w:sz w:val="24"/>
          <w:szCs w:val="24"/>
        </w:rPr>
      </w:pPr>
      <w:r w:rsidRPr="009741AE">
        <w:rPr>
          <w:rFonts w:ascii="Palatino Linotype" w:hAnsi="Palatino Linotype"/>
          <w:sz w:val="24"/>
          <w:szCs w:val="24"/>
        </w:rPr>
        <w:t>Resolución del Pleno del Instituto de Transparencia, Acceso a la Información Pública y Protección de Datos Personales del Estado de México y Municipios, con domicilio en Metepec, E</w:t>
      </w:r>
      <w:r w:rsidR="003F5903" w:rsidRPr="009741AE">
        <w:rPr>
          <w:rFonts w:ascii="Palatino Linotype" w:hAnsi="Palatino Linotype"/>
          <w:sz w:val="24"/>
          <w:szCs w:val="24"/>
        </w:rPr>
        <w:t>stado</w:t>
      </w:r>
      <w:r w:rsidR="0026797E" w:rsidRPr="009741AE">
        <w:rPr>
          <w:rFonts w:ascii="Palatino Linotype" w:hAnsi="Palatino Linotype"/>
          <w:sz w:val="24"/>
          <w:szCs w:val="24"/>
        </w:rPr>
        <w:t xml:space="preserve"> de México; de fecha trece</w:t>
      </w:r>
      <w:r w:rsidRPr="009741AE">
        <w:rPr>
          <w:rFonts w:ascii="Palatino Linotype" w:hAnsi="Palatino Linotype"/>
          <w:sz w:val="24"/>
          <w:szCs w:val="24"/>
        </w:rPr>
        <w:t xml:space="preserve"> (</w:t>
      </w:r>
      <w:r w:rsidR="0026797E" w:rsidRPr="009741AE">
        <w:rPr>
          <w:rFonts w:ascii="Palatino Linotype" w:hAnsi="Palatino Linotype"/>
          <w:sz w:val="24"/>
          <w:szCs w:val="24"/>
        </w:rPr>
        <w:t>13</w:t>
      </w:r>
      <w:r w:rsidRPr="009741AE">
        <w:rPr>
          <w:rFonts w:ascii="Palatino Linotype" w:hAnsi="Palatino Linotype"/>
          <w:sz w:val="24"/>
          <w:szCs w:val="24"/>
        </w:rPr>
        <w:t xml:space="preserve">) de </w:t>
      </w:r>
      <w:r w:rsidR="00C41941" w:rsidRPr="009741AE">
        <w:rPr>
          <w:rFonts w:ascii="Palatino Linotype" w:hAnsi="Palatino Linotype"/>
          <w:sz w:val="24"/>
          <w:szCs w:val="24"/>
        </w:rPr>
        <w:t>julio</w:t>
      </w:r>
      <w:r w:rsidRPr="009741AE">
        <w:rPr>
          <w:rFonts w:ascii="Palatino Linotype" w:hAnsi="Palatino Linotype"/>
          <w:sz w:val="24"/>
          <w:szCs w:val="24"/>
        </w:rPr>
        <w:t xml:space="preserve"> de dos mil </w:t>
      </w:r>
      <w:r w:rsidR="00C41941" w:rsidRPr="009741AE">
        <w:rPr>
          <w:rFonts w:ascii="Palatino Linotype" w:eastAsia="Calibri" w:hAnsi="Palatino Linotype" w:cs="Arial"/>
          <w:sz w:val="24"/>
          <w:lang w:val="es-ES"/>
        </w:rPr>
        <w:t>veintidós</w:t>
      </w:r>
      <w:r w:rsidRPr="009741AE">
        <w:rPr>
          <w:rFonts w:ascii="Palatino Linotype" w:hAnsi="Palatino Linotype"/>
          <w:sz w:val="24"/>
          <w:szCs w:val="24"/>
        </w:rPr>
        <w:t>.</w:t>
      </w:r>
    </w:p>
    <w:p w14:paraId="35B3E3DD" w14:textId="29C825BE" w:rsidR="00D93F02" w:rsidRPr="009741AE" w:rsidRDefault="00D93F02" w:rsidP="00D93F02">
      <w:pPr>
        <w:spacing w:before="240" w:after="360" w:line="360" w:lineRule="auto"/>
        <w:jc w:val="both"/>
        <w:rPr>
          <w:rFonts w:ascii="Palatino Linotype" w:hAnsi="Palatino Linotype" w:cs="Arial"/>
          <w:b/>
          <w:bCs/>
          <w:sz w:val="24"/>
          <w:szCs w:val="24"/>
        </w:rPr>
      </w:pPr>
      <w:r w:rsidRPr="009741AE">
        <w:rPr>
          <w:rFonts w:ascii="Palatino Linotype" w:hAnsi="Palatino Linotype"/>
          <w:b/>
          <w:sz w:val="24"/>
          <w:szCs w:val="24"/>
        </w:rPr>
        <w:t xml:space="preserve">VISTO </w:t>
      </w:r>
      <w:r w:rsidRPr="009741AE">
        <w:rPr>
          <w:rFonts w:ascii="Palatino Linotype" w:hAnsi="Palatino Linotype"/>
          <w:sz w:val="24"/>
          <w:szCs w:val="24"/>
        </w:rPr>
        <w:t xml:space="preserve">el expediente electrónico formado con motivo del recurso de revisión </w:t>
      </w:r>
      <w:r w:rsidR="00C41941" w:rsidRPr="009741AE">
        <w:rPr>
          <w:rFonts w:ascii="Palatino Linotype" w:eastAsia="Calibri" w:hAnsi="Palatino Linotype" w:cs="Tahoma"/>
          <w:b/>
          <w:bCs/>
          <w:sz w:val="24"/>
          <w:szCs w:val="22"/>
          <w:lang w:eastAsia="en-US"/>
        </w:rPr>
        <w:t>04988/INFOEM/AD/RR/2022</w:t>
      </w:r>
      <w:r w:rsidRPr="009741AE">
        <w:rPr>
          <w:rFonts w:ascii="Palatino Linotype" w:hAnsi="Palatino Linotype"/>
          <w:sz w:val="32"/>
          <w:szCs w:val="24"/>
        </w:rPr>
        <w:t xml:space="preserve"> </w:t>
      </w:r>
      <w:r w:rsidRPr="009741AE">
        <w:rPr>
          <w:rFonts w:ascii="Palatino Linotype" w:hAnsi="Palatino Linotype"/>
          <w:sz w:val="24"/>
          <w:szCs w:val="24"/>
        </w:rPr>
        <w:t xml:space="preserve">promovido por </w:t>
      </w:r>
      <w:r w:rsidR="009741AE" w:rsidRPr="009741AE">
        <w:rPr>
          <w:rFonts w:ascii="Palatino Linotype" w:eastAsia="Calibri" w:hAnsi="Palatino Linotype"/>
          <w:b/>
          <w:sz w:val="24"/>
        </w:rPr>
        <w:t xml:space="preserve">XXXXX XXXX </w:t>
      </w:r>
      <w:proofErr w:type="spellStart"/>
      <w:r w:rsidR="009741AE" w:rsidRPr="009741AE">
        <w:rPr>
          <w:rFonts w:ascii="Palatino Linotype" w:eastAsia="Calibri" w:hAnsi="Palatino Linotype"/>
          <w:b/>
          <w:sz w:val="24"/>
        </w:rPr>
        <w:t>XXXX</w:t>
      </w:r>
      <w:proofErr w:type="spellEnd"/>
      <w:r w:rsidRPr="009741AE">
        <w:rPr>
          <w:rFonts w:ascii="Palatino Linotype" w:hAnsi="Palatino Linotype"/>
          <w:b/>
          <w:sz w:val="36"/>
          <w:szCs w:val="24"/>
        </w:rPr>
        <w:t xml:space="preserve"> </w:t>
      </w:r>
      <w:r w:rsidRPr="009741AE">
        <w:rPr>
          <w:rFonts w:ascii="Palatino Linotype" w:hAnsi="Palatino Linotype" w:cs="Arial"/>
          <w:sz w:val="24"/>
          <w:szCs w:val="24"/>
        </w:rPr>
        <w:t xml:space="preserve">en su calidad de </w:t>
      </w:r>
      <w:r w:rsidRPr="009741AE">
        <w:rPr>
          <w:rFonts w:ascii="Palatino Linotype" w:hAnsi="Palatino Linotype" w:cs="Arial"/>
          <w:b/>
          <w:sz w:val="24"/>
          <w:szCs w:val="24"/>
        </w:rPr>
        <w:t>RECURRENTE</w:t>
      </w:r>
      <w:r w:rsidRPr="009741AE">
        <w:rPr>
          <w:rFonts w:ascii="Palatino Linotype" w:hAnsi="Palatino Linotype" w:cs="Arial"/>
          <w:sz w:val="24"/>
          <w:szCs w:val="24"/>
        </w:rPr>
        <w:t xml:space="preserve">, en contra de la respuesta del </w:t>
      </w:r>
      <w:r w:rsidR="00C41941" w:rsidRPr="009741AE">
        <w:rPr>
          <w:rFonts w:ascii="Palatino Linotype" w:hAnsi="Palatino Linotype"/>
          <w:b/>
          <w:sz w:val="24"/>
        </w:rPr>
        <w:t>Ayuntamiento de Tenancingo</w:t>
      </w:r>
      <w:r w:rsidRPr="009741AE">
        <w:rPr>
          <w:rFonts w:ascii="Palatino Linotype" w:hAnsi="Palatino Linotype" w:cs="Arial"/>
          <w:sz w:val="24"/>
          <w:szCs w:val="24"/>
        </w:rPr>
        <w:t>,</w:t>
      </w:r>
      <w:r w:rsidRPr="009741AE">
        <w:rPr>
          <w:rFonts w:ascii="Palatino Linotype" w:hAnsi="Palatino Linotype"/>
          <w:b/>
          <w:sz w:val="24"/>
          <w:szCs w:val="24"/>
        </w:rPr>
        <w:t xml:space="preserve"> </w:t>
      </w:r>
      <w:r w:rsidRPr="009741AE">
        <w:rPr>
          <w:rFonts w:ascii="Palatino Linotype" w:hAnsi="Palatino Linotype"/>
          <w:sz w:val="24"/>
          <w:szCs w:val="24"/>
        </w:rPr>
        <w:t>en lo sucesivo el</w:t>
      </w:r>
      <w:r w:rsidRPr="009741AE">
        <w:rPr>
          <w:rFonts w:ascii="Palatino Linotype" w:hAnsi="Palatino Linotype"/>
          <w:b/>
          <w:sz w:val="24"/>
          <w:szCs w:val="24"/>
        </w:rPr>
        <w:t xml:space="preserve"> SUJETO OBLIGADO, </w:t>
      </w:r>
      <w:r w:rsidRPr="009741AE">
        <w:rPr>
          <w:rFonts w:ascii="Palatino Linotype" w:hAnsi="Palatino Linotype"/>
          <w:sz w:val="24"/>
          <w:szCs w:val="24"/>
        </w:rPr>
        <w:t xml:space="preserve">se procede a dictar la presente resolución, con base en los siguientes: </w:t>
      </w:r>
    </w:p>
    <w:p w14:paraId="51395DBD" w14:textId="77777777" w:rsidR="00D93F02" w:rsidRPr="009741AE" w:rsidRDefault="00D93F02" w:rsidP="00D93F02">
      <w:pPr>
        <w:pStyle w:val="Ttulo1"/>
        <w:spacing w:line="360" w:lineRule="auto"/>
        <w:jc w:val="center"/>
        <w:rPr>
          <w:rFonts w:ascii="Palatino Linotype" w:hAnsi="Palatino Linotype"/>
          <w:b/>
          <w:color w:val="auto"/>
          <w:sz w:val="24"/>
          <w:szCs w:val="24"/>
        </w:rPr>
      </w:pPr>
      <w:bookmarkStart w:id="0" w:name="_Toc83035831"/>
      <w:r w:rsidRPr="009741AE">
        <w:rPr>
          <w:rFonts w:ascii="Palatino Linotype" w:hAnsi="Palatino Linotype"/>
          <w:b/>
          <w:color w:val="auto"/>
          <w:sz w:val="24"/>
          <w:szCs w:val="24"/>
        </w:rPr>
        <w:t>ANTECEDENTES</w:t>
      </w:r>
      <w:bookmarkEnd w:id="0"/>
    </w:p>
    <w:p w14:paraId="20CE0E4D" w14:textId="0988F960" w:rsidR="00D93F02" w:rsidRPr="009741AE" w:rsidRDefault="003F5903" w:rsidP="00D93F02">
      <w:pPr>
        <w:pStyle w:val="Prrafodelista"/>
        <w:numPr>
          <w:ilvl w:val="0"/>
          <w:numId w:val="2"/>
        </w:numPr>
        <w:spacing w:before="240" w:after="240" w:line="360" w:lineRule="auto"/>
        <w:ind w:left="0" w:firstLine="0"/>
        <w:jc w:val="both"/>
        <w:rPr>
          <w:rFonts w:ascii="Palatino Linotype" w:eastAsia="Calibri" w:hAnsi="Palatino Linotype" w:cs="Arial"/>
          <w:sz w:val="24"/>
          <w:lang w:val="es-ES"/>
        </w:rPr>
      </w:pPr>
      <w:r w:rsidRPr="009741AE">
        <w:rPr>
          <w:rFonts w:ascii="Palatino Linotype" w:eastAsia="Calibri" w:hAnsi="Palatino Linotype" w:cs="Arial"/>
          <w:sz w:val="24"/>
          <w:lang w:val="es-ES"/>
        </w:rPr>
        <w:t xml:space="preserve">El día </w:t>
      </w:r>
      <w:r w:rsidR="00C41941" w:rsidRPr="009741AE">
        <w:rPr>
          <w:rFonts w:ascii="Palatino Linotype" w:eastAsia="Calibri" w:hAnsi="Palatino Linotype" w:cs="Arial"/>
          <w:sz w:val="24"/>
          <w:lang w:val="es-ES"/>
        </w:rPr>
        <w:t>veintiuno</w:t>
      </w:r>
      <w:r w:rsidR="00D93F02" w:rsidRPr="009741AE">
        <w:rPr>
          <w:rFonts w:ascii="Palatino Linotype" w:eastAsia="Calibri" w:hAnsi="Palatino Linotype" w:cs="Arial"/>
          <w:sz w:val="24"/>
          <w:lang w:val="es-ES"/>
        </w:rPr>
        <w:t xml:space="preserve"> (</w:t>
      </w:r>
      <w:r w:rsidR="00C41941" w:rsidRPr="009741AE">
        <w:rPr>
          <w:rFonts w:ascii="Palatino Linotype" w:eastAsia="Calibri" w:hAnsi="Palatino Linotype" w:cs="Arial"/>
          <w:sz w:val="24"/>
          <w:lang w:val="es-ES"/>
        </w:rPr>
        <w:t>21</w:t>
      </w:r>
      <w:r w:rsidR="00D93F02" w:rsidRPr="009741AE">
        <w:rPr>
          <w:rFonts w:ascii="Palatino Linotype" w:eastAsia="Calibri" w:hAnsi="Palatino Linotype" w:cs="Arial"/>
          <w:sz w:val="24"/>
          <w:lang w:val="es-ES"/>
        </w:rPr>
        <w:t xml:space="preserve">) de </w:t>
      </w:r>
      <w:r w:rsidR="00C41941" w:rsidRPr="009741AE">
        <w:rPr>
          <w:rFonts w:ascii="Palatino Linotype" w:eastAsia="Calibri" w:hAnsi="Palatino Linotype" w:cs="Arial"/>
          <w:sz w:val="24"/>
          <w:lang w:val="es-ES"/>
        </w:rPr>
        <w:t>febrero</w:t>
      </w:r>
      <w:r w:rsidR="00D93F02" w:rsidRPr="009741AE">
        <w:rPr>
          <w:rFonts w:ascii="Palatino Linotype" w:eastAsia="Calibri" w:hAnsi="Palatino Linotype" w:cs="Arial"/>
          <w:sz w:val="24"/>
          <w:lang w:val="es-ES"/>
        </w:rPr>
        <w:t xml:space="preserve"> de dos mil veinti</w:t>
      </w:r>
      <w:r w:rsidR="00C41941" w:rsidRPr="009741AE">
        <w:rPr>
          <w:rFonts w:ascii="Palatino Linotype" w:eastAsia="Calibri" w:hAnsi="Palatino Linotype" w:cs="Arial"/>
          <w:sz w:val="24"/>
          <w:lang w:val="es-ES"/>
        </w:rPr>
        <w:t>dós</w:t>
      </w:r>
      <w:r w:rsidR="00D93F02" w:rsidRPr="009741AE">
        <w:rPr>
          <w:rFonts w:ascii="Palatino Linotype" w:eastAsia="Calibri" w:hAnsi="Palatino Linotype" w:cs="Arial"/>
          <w:sz w:val="24"/>
          <w:lang w:val="es-ES"/>
        </w:rPr>
        <w:t>,</w:t>
      </w:r>
      <w:r w:rsidR="00D93F02" w:rsidRPr="009741AE">
        <w:rPr>
          <w:rFonts w:ascii="Palatino Linotype" w:eastAsia="Calibri" w:hAnsi="Palatino Linotype"/>
          <w:sz w:val="24"/>
          <w:lang w:val="es-ES"/>
        </w:rPr>
        <w:t xml:space="preserve"> </w:t>
      </w:r>
      <w:r w:rsidR="00C41941" w:rsidRPr="009741AE">
        <w:rPr>
          <w:rFonts w:ascii="Palatino Linotype" w:eastAsia="Calibri" w:hAnsi="Palatino Linotype"/>
          <w:b/>
          <w:sz w:val="24"/>
          <w:lang w:val="es-ES"/>
        </w:rPr>
        <w:t xml:space="preserve">la Recurrente </w:t>
      </w:r>
      <w:r w:rsidR="00C41941" w:rsidRPr="009741AE">
        <w:rPr>
          <w:rFonts w:ascii="Palatino Linotype" w:eastAsia="Calibri" w:hAnsi="Palatino Linotype"/>
          <w:sz w:val="24"/>
          <w:lang w:val="es-ES"/>
        </w:rPr>
        <w:t>a</w:t>
      </w:r>
      <w:r w:rsidR="00D93F02" w:rsidRPr="009741AE">
        <w:rPr>
          <w:rFonts w:ascii="Palatino Linotype" w:eastAsia="Calibri" w:hAnsi="Palatino Linotype" w:cs="Arial"/>
          <w:sz w:val="24"/>
          <w:lang w:val="es-ES"/>
        </w:rPr>
        <w:t xml:space="preserve">nte el </w:t>
      </w:r>
      <w:r w:rsidR="00D93F02" w:rsidRPr="009741AE">
        <w:rPr>
          <w:rFonts w:ascii="Palatino Linotype" w:eastAsia="Calibri" w:hAnsi="Palatino Linotype" w:cs="Arial"/>
          <w:b/>
          <w:sz w:val="24"/>
          <w:lang w:val="es-ES"/>
        </w:rPr>
        <w:t>SUJETO OBLIGADO</w:t>
      </w:r>
      <w:r w:rsidR="00D93F02" w:rsidRPr="009741AE">
        <w:rPr>
          <w:rFonts w:ascii="Palatino Linotype" w:eastAsia="Calibri" w:hAnsi="Palatino Linotype" w:cs="Arial"/>
          <w:sz w:val="24"/>
        </w:rPr>
        <w:t xml:space="preserve"> vía </w:t>
      </w:r>
      <w:r w:rsidR="0026797E" w:rsidRPr="009741AE">
        <w:rPr>
          <w:rStyle w:val="apple-converted-space"/>
          <w:rFonts w:ascii="Palatino Linotype" w:eastAsiaTheme="minorEastAsia" w:hAnsi="Palatino Linotype"/>
          <w:b/>
          <w:sz w:val="24"/>
        </w:rPr>
        <w:t>Sistema de Acceso, Rectificación, Cancelación y Oposición de Datos Personales del Estado de México</w:t>
      </w:r>
      <w:r w:rsidR="00D93F02" w:rsidRPr="009741AE">
        <w:rPr>
          <w:rStyle w:val="apple-converted-space"/>
          <w:rFonts w:ascii="Palatino Linotype" w:eastAsiaTheme="minorEastAsia" w:hAnsi="Palatino Linotype"/>
          <w:b/>
          <w:sz w:val="24"/>
        </w:rPr>
        <w:t xml:space="preserve"> (</w:t>
      </w:r>
      <w:r w:rsidR="0026797E" w:rsidRPr="009741AE">
        <w:rPr>
          <w:rStyle w:val="apple-converted-space"/>
          <w:rFonts w:ascii="Palatino Linotype" w:eastAsiaTheme="minorEastAsia" w:hAnsi="Palatino Linotype"/>
          <w:b/>
          <w:sz w:val="24"/>
        </w:rPr>
        <w:t>SARCOEM</w:t>
      </w:r>
      <w:r w:rsidR="00D93F02" w:rsidRPr="009741AE">
        <w:rPr>
          <w:rStyle w:val="apple-converted-space"/>
          <w:rFonts w:ascii="Palatino Linotype" w:eastAsiaTheme="minorEastAsia" w:hAnsi="Palatino Linotype"/>
          <w:b/>
          <w:sz w:val="24"/>
        </w:rPr>
        <w:t>)</w:t>
      </w:r>
      <w:r w:rsidR="00D93F02" w:rsidRPr="009741AE">
        <w:rPr>
          <w:rFonts w:ascii="Palatino Linotype" w:eastAsia="Calibri" w:hAnsi="Palatino Linotype" w:cs="Arial"/>
          <w:sz w:val="24"/>
          <w:lang w:val="es-ES"/>
        </w:rPr>
        <w:t>, presentó la solicitud registrada bajo el número</w:t>
      </w:r>
      <w:r w:rsidR="00D93F02" w:rsidRPr="009741AE">
        <w:rPr>
          <w:rFonts w:ascii="Palatino Linotype" w:hAnsi="Palatino Linotype" w:cs="Arial"/>
          <w:b/>
          <w:sz w:val="24"/>
          <w:lang w:val="es-ES"/>
        </w:rPr>
        <w:t xml:space="preserve"> </w:t>
      </w:r>
      <w:r w:rsidR="0026797E" w:rsidRPr="009741AE">
        <w:rPr>
          <w:rFonts w:ascii="Palatino Linotype" w:eastAsia="Calibri" w:hAnsi="Palatino Linotype" w:cs="Arial"/>
          <w:b/>
          <w:color w:val="000000" w:themeColor="text1"/>
          <w:sz w:val="24"/>
          <w:lang w:val="es-ES"/>
        </w:rPr>
        <w:t>00</w:t>
      </w:r>
      <w:r w:rsidR="00C41941" w:rsidRPr="009741AE">
        <w:rPr>
          <w:rFonts w:ascii="Palatino Linotype" w:eastAsia="Calibri" w:hAnsi="Palatino Linotype" w:cs="Arial"/>
          <w:b/>
          <w:color w:val="000000" w:themeColor="text1"/>
          <w:sz w:val="24"/>
          <w:lang w:val="es-ES"/>
        </w:rPr>
        <w:t>001</w:t>
      </w:r>
      <w:r w:rsidR="00D93F02" w:rsidRPr="009741AE">
        <w:rPr>
          <w:rFonts w:ascii="Palatino Linotype" w:eastAsia="Calibri" w:hAnsi="Palatino Linotype" w:cs="Arial"/>
          <w:b/>
          <w:color w:val="000000" w:themeColor="text1"/>
          <w:sz w:val="24"/>
          <w:lang w:val="es-ES"/>
        </w:rPr>
        <w:t>/</w:t>
      </w:r>
      <w:r w:rsidR="00C41941" w:rsidRPr="009741AE">
        <w:rPr>
          <w:rFonts w:ascii="Palatino Linotype" w:eastAsia="Calibri" w:hAnsi="Palatino Linotype" w:cs="Arial"/>
          <w:b/>
          <w:color w:val="000000" w:themeColor="text1"/>
          <w:sz w:val="24"/>
          <w:lang w:val="es-ES"/>
        </w:rPr>
        <w:t>TENANCIN</w:t>
      </w:r>
      <w:r w:rsidR="00D93F02" w:rsidRPr="009741AE">
        <w:rPr>
          <w:rFonts w:ascii="Palatino Linotype" w:eastAsia="Calibri" w:hAnsi="Palatino Linotype" w:cs="Arial"/>
          <w:b/>
          <w:color w:val="000000" w:themeColor="text1"/>
          <w:sz w:val="24"/>
          <w:lang w:val="es-ES"/>
        </w:rPr>
        <w:t>/</w:t>
      </w:r>
      <w:r w:rsidR="0026797E" w:rsidRPr="009741AE">
        <w:rPr>
          <w:rFonts w:ascii="Palatino Linotype" w:eastAsia="Calibri" w:hAnsi="Palatino Linotype" w:cs="Arial"/>
          <w:b/>
          <w:color w:val="000000" w:themeColor="text1"/>
          <w:sz w:val="24"/>
          <w:lang w:val="es-ES"/>
        </w:rPr>
        <w:t>AD</w:t>
      </w:r>
      <w:r w:rsidR="00D93F02" w:rsidRPr="009741AE">
        <w:rPr>
          <w:rFonts w:ascii="Palatino Linotype" w:eastAsia="Calibri" w:hAnsi="Palatino Linotype" w:cs="Arial"/>
          <w:b/>
          <w:color w:val="000000" w:themeColor="text1"/>
          <w:sz w:val="24"/>
          <w:lang w:val="es-ES"/>
        </w:rPr>
        <w:t>/202</w:t>
      </w:r>
      <w:r w:rsidR="00C41941" w:rsidRPr="009741AE">
        <w:rPr>
          <w:rFonts w:ascii="Palatino Linotype" w:eastAsia="Calibri" w:hAnsi="Palatino Linotype" w:cs="Arial"/>
          <w:b/>
          <w:color w:val="000000" w:themeColor="text1"/>
          <w:sz w:val="24"/>
          <w:lang w:val="es-ES"/>
        </w:rPr>
        <w:t xml:space="preserve">2 </w:t>
      </w:r>
      <w:r w:rsidR="00D93F02" w:rsidRPr="009741AE">
        <w:rPr>
          <w:rFonts w:ascii="Palatino Linotype" w:eastAsia="Calibri" w:hAnsi="Palatino Linotype" w:cs="Arial"/>
          <w:sz w:val="24"/>
          <w:lang w:val="es-ES"/>
        </w:rPr>
        <w:t>mediante la cual solicitó lo siguiente:</w:t>
      </w:r>
    </w:p>
    <w:p w14:paraId="1C07765E" w14:textId="3F1DF451" w:rsidR="00D93F02" w:rsidRPr="009741AE" w:rsidRDefault="00D93F02" w:rsidP="00D93F02">
      <w:pPr>
        <w:spacing w:before="240" w:after="240" w:line="360" w:lineRule="auto"/>
        <w:ind w:left="567" w:right="567"/>
        <w:jc w:val="both"/>
        <w:rPr>
          <w:rFonts w:ascii="Palatino Linotype" w:eastAsia="Calibri" w:hAnsi="Palatino Linotype" w:cs="Arial"/>
          <w:i/>
          <w:sz w:val="22"/>
          <w:szCs w:val="24"/>
          <w:lang w:val="es-ES"/>
        </w:rPr>
      </w:pPr>
      <w:r w:rsidRPr="009741AE">
        <w:rPr>
          <w:rFonts w:ascii="Palatino Linotype" w:eastAsia="Calibri" w:hAnsi="Palatino Linotype" w:cs="Arial"/>
          <w:i/>
          <w:sz w:val="22"/>
          <w:szCs w:val="24"/>
          <w:lang w:val="es-ES"/>
        </w:rPr>
        <w:t xml:space="preserve"> “</w:t>
      </w:r>
      <w:r w:rsidR="00C41941" w:rsidRPr="009741AE">
        <w:rPr>
          <w:rStyle w:val="Ninguno"/>
          <w:rFonts w:ascii="Palatino Linotype" w:hAnsi="Palatino Linotype"/>
          <w:bCs/>
          <w:i/>
          <w:sz w:val="22"/>
          <w:szCs w:val="24"/>
          <w:lang w:val="es-MX"/>
        </w:rPr>
        <w:t>1.- Solicito mi baja de ISSEMYM en el formato que se imprime del PRISMA 2.- Solicito mi baja de contraloría y datos para poder realizar manifestación de bienes.</w:t>
      </w:r>
      <w:r w:rsidRPr="009741AE">
        <w:rPr>
          <w:rFonts w:ascii="Palatino Linotype" w:eastAsia="Calibri" w:hAnsi="Palatino Linotype" w:cs="Arial"/>
          <w:i/>
          <w:sz w:val="22"/>
          <w:szCs w:val="24"/>
          <w:lang w:val="es-ES"/>
        </w:rPr>
        <w:t>” (sic)</w:t>
      </w:r>
    </w:p>
    <w:p w14:paraId="66C2349C" w14:textId="5DBCA769" w:rsidR="00D93F02" w:rsidRPr="009741AE" w:rsidRDefault="00D93F02" w:rsidP="00D93F02">
      <w:pPr>
        <w:pStyle w:val="Prrafodelista"/>
        <w:numPr>
          <w:ilvl w:val="0"/>
          <w:numId w:val="2"/>
        </w:numPr>
        <w:spacing w:line="360" w:lineRule="auto"/>
        <w:ind w:left="0" w:firstLine="0"/>
        <w:jc w:val="both"/>
        <w:rPr>
          <w:rFonts w:ascii="Palatino Linotype" w:hAnsi="Palatino Linotype" w:cs="Arial"/>
          <w:sz w:val="24"/>
          <w:lang w:val="es-ES"/>
        </w:rPr>
      </w:pPr>
      <w:r w:rsidRPr="009741AE">
        <w:rPr>
          <w:rFonts w:ascii="Palatino Linotype" w:hAnsi="Palatino Linotype" w:cs="Arial"/>
          <w:sz w:val="24"/>
          <w:lang w:val="es-ES"/>
        </w:rPr>
        <w:t>Señaló como modalidad de entrega de la información</w:t>
      </w:r>
      <w:r w:rsidRPr="009741AE">
        <w:rPr>
          <w:rFonts w:ascii="Palatino Linotype" w:hAnsi="Palatino Linotype" w:cs="Arial"/>
          <w:b/>
          <w:sz w:val="24"/>
          <w:lang w:val="es-ES"/>
        </w:rPr>
        <w:t>:</w:t>
      </w:r>
      <w:r w:rsidR="00C41941" w:rsidRPr="009741AE">
        <w:rPr>
          <w:rFonts w:ascii="Palatino Linotype" w:hAnsi="Palatino Linotype" w:cs="Arial"/>
          <w:sz w:val="24"/>
          <w:lang w:val="es-ES"/>
        </w:rPr>
        <w:t xml:space="preserve"> a través de</w:t>
      </w:r>
      <w:r w:rsidR="003F5903" w:rsidRPr="009741AE">
        <w:rPr>
          <w:rFonts w:ascii="Palatino Linotype" w:hAnsi="Palatino Linotype" w:cs="Arial"/>
          <w:sz w:val="24"/>
          <w:lang w:val="es-ES"/>
        </w:rPr>
        <w:t xml:space="preserve"> </w:t>
      </w:r>
      <w:r w:rsidR="00C41941" w:rsidRPr="009741AE">
        <w:rPr>
          <w:rFonts w:ascii="Palatino Linotype" w:hAnsi="Palatino Linotype" w:cs="Arial"/>
          <w:b/>
          <w:sz w:val="24"/>
          <w:lang w:val="es-ES"/>
        </w:rPr>
        <w:t>Copias fotostáticas.</w:t>
      </w:r>
    </w:p>
    <w:p w14:paraId="43693A62" w14:textId="77777777" w:rsidR="00D93F02" w:rsidRPr="009741AE" w:rsidRDefault="00D93F02" w:rsidP="00D93F02">
      <w:pPr>
        <w:pStyle w:val="Prrafodelista"/>
        <w:spacing w:line="360" w:lineRule="auto"/>
        <w:ind w:left="0"/>
        <w:jc w:val="both"/>
        <w:rPr>
          <w:rFonts w:ascii="Palatino Linotype" w:hAnsi="Palatino Linotype" w:cs="Arial"/>
          <w:sz w:val="24"/>
          <w:lang w:val="es-ES"/>
        </w:rPr>
      </w:pPr>
    </w:p>
    <w:p w14:paraId="21223297" w14:textId="7BAA3698" w:rsidR="00554621" w:rsidRPr="009741AE" w:rsidRDefault="00C41941" w:rsidP="00640DB0">
      <w:pPr>
        <w:pStyle w:val="Prrafodelista"/>
        <w:numPr>
          <w:ilvl w:val="0"/>
          <w:numId w:val="2"/>
        </w:numPr>
        <w:spacing w:before="240" w:after="240" w:line="360" w:lineRule="auto"/>
        <w:ind w:left="0" w:firstLine="0"/>
        <w:jc w:val="both"/>
        <w:rPr>
          <w:rFonts w:ascii="Palatino Linotype" w:hAnsi="Palatino Linotype" w:cs="Arial"/>
          <w:sz w:val="24"/>
        </w:rPr>
      </w:pPr>
      <w:r w:rsidRPr="009741AE">
        <w:rPr>
          <w:rFonts w:ascii="Palatino Linotype" w:hAnsi="Palatino Linotype" w:cs="Arial"/>
          <w:bCs/>
          <w:sz w:val="24"/>
          <w:lang w:val="es-ES"/>
        </w:rPr>
        <w:t>El ocho</w:t>
      </w:r>
      <w:r w:rsidR="003F5903" w:rsidRPr="009741AE">
        <w:rPr>
          <w:rFonts w:ascii="Palatino Linotype" w:hAnsi="Palatino Linotype" w:cs="Arial"/>
          <w:bCs/>
          <w:sz w:val="24"/>
          <w:lang w:val="es-ES"/>
        </w:rPr>
        <w:t xml:space="preserve"> (</w:t>
      </w:r>
      <w:r w:rsidRPr="009741AE">
        <w:rPr>
          <w:rFonts w:ascii="Palatino Linotype" w:hAnsi="Palatino Linotype" w:cs="Arial"/>
          <w:bCs/>
          <w:sz w:val="24"/>
          <w:lang w:val="es-ES"/>
        </w:rPr>
        <w:t>8</w:t>
      </w:r>
      <w:r w:rsidR="00D93F02" w:rsidRPr="009741AE">
        <w:rPr>
          <w:rFonts w:ascii="Palatino Linotype" w:hAnsi="Palatino Linotype" w:cs="Arial"/>
          <w:bCs/>
          <w:sz w:val="24"/>
          <w:lang w:val="es-ES"/>
        </w:rPr>
        <w:t xml:space="preserve">) de </w:t>
      </w:r>
      <w:r w:rsidRPr="009741AE">
        <w:rPr>
          <w:rFonts w:ascii="Palatino Linotype" w:hAnsi="Palatino Linotype" w:cs="Arial"/>
          <w:bCs/>
          <w:sz w:val="24"/>
          <w:lang w:val="es-ES"/>
        </w:rPr>
        <w:t xml:space="preserve">marzo de dos mil veintidós, </w:t>
      </w:r>
      <w:r w:rsidR="00554621" w:rsidRPr="009741AE">
        <w:rPr>
          <w:rFonts w:ascii="Palatino Linotype" w:hAnsi="Palatino Linotype" w:cs="Arial"/>
          <w:sz w:val="24"/>
        </w:rPr>
        <w:t>el Sujeto Obligado dio respuesta a la solicitud en los siguientes términos:</w:t>
      </w:r>
    </w:p>
    <w:p w14:paraId="39AE0A2F" w14:textId="77777777" w:rsidR="00C41941" w:rsidRPr="009741AE" w:rsidRDefault="00554621" w:rsidP="00C41941">
      <w:pPr>
        <w:pStyle w:val="Prrafodelista"/>
        <w:spacing w:before="240" w:after="240" w:line="360" w:lineRule="auto"/>
        <w:ind w:left="567" w:right="822"/>
        <w:jc w:val="both"/>
        <w:rPr>
          <w:rFonts w:ascii="Palatino Linotype" w:hAnsi="Palatino Linotype" w:cs="Arial"/>
          <w:i/>
          <w:sz w:val="24"/>
        </w:rPr>
      </w:pPr>
      <w:r w:rsidRPr="009741AE">
        <w:rPr>
          <w:rFonts w:ascii="Palatino Linotype" w:hAnsi="Palatino Linotype" w:cs="Arial"/>
          <w:i/>
          <w:sz w:val="24"/>
        </w:rPr>
        <w:t>“</w:t>
      </w:r>
      <w:r w:rsidR="00C41941" w:rsidRPr="009741AE">
        <w:rPr>
          <w:rFonts w:ascii="Palatino Linotype" w:hAnsi="Palatino Linotype" w:cs="Arial"/>
          <w:i/>
          <w:sz w:val="24"/>
        </w:rPr>
        <w:t>Tenancingo, México a 08 de Marzo de 2022</w:t>
      </w:r>
    </w:p>
    <w:p w14:paraId="64C97DD8" w14:textId="0AEE459F" w:rsidR="00C41941" w:rsidRPr="009741AE" w:rsidRDefault="00C41941" w:rsidP="00C41941">
      <w:pPr>
        <w:pStyle w:val="Prrafodelista"/>
        <w:spacing w:before="240" w:after="240" w:line="360" w:lineRule="auto"/>
        <w:ind w:left="567" w:right="822"/>
        <w:jc w:val="both"/>
        <w:rPr>
          <w:rFonts w:ascii="Palatino Linotype" w:hAnsi="Palatino Linotype" w:cs="Arial"/>
          <w:i/>
          <w:sz w:val="24"/>
        </w:rPr>
      </w:pPr>
      <w:r w:rsidRPr="009741AE">
        <w:rPr>
          <w:rFonts w:ascii="Palatino Linotype" w:hAnsi="Palatino Linotype" w:cs="Arial"/>
          <w:i/>
          <w:sz w:val="24"/>
        </w:rPr>
        <w:lastRenderedPageBreak/>
        <w:t xml:space="preserve">Nombre del solicitante: </w:t>
      </w:r>
      <w:r w:rsidR="009741AE" w:rsidRPr="009741AE">
        <w:rPr>
          <w:rFonts w:ascii="Palatino Linotype" w:hAnsi="Palatino Linotype" w:cs="Arial"/>
          <w:i/>
          <w:sz w:val="24"/>
        </w:rPr>
        <w:t xml:space="preserve">XXXX </w:t>
      </w:r>
      <w:proofErr w:type="spellStart"/>
      <w:r w:rsidR="009741AE" w:rsidRPr="009741AE">
        <w:rPr>
          <w:rFonts w:ascii="Palatino Linotype" w:hAnsi="Palatino Linotype" w:cs="Arial"/>
          <w:i/>
          <w:sz w:val="24"/>
        </w:rPr>
        <w:t>XXXX</w:t>
      </w:r>
      <w:proofErr w:type="spellEnd"/>
      <w:r w:rsidR="009741AE" w:rsidRPr="009741AE">
        <w:rPr>
          <w:rFonts w:ascii="Palatino Linotype" w:hAnsi="Palatino Linotype" w:cs="Arial"/>
          <w:i/>
          <w:sz w:val="24"/>
        </w:rPr>
        <w:t xml:space="preserve"> </w:t>
      </w:r>
      <w:proofErr w:type="spellStart"/>
      <w:r w:rsidR="009741AE" w:rsidRPr="009741AE">
        <w:rPr>
          <w:rFonts w:ascii="Palatino Linotype" w:hAnsi="Palatino Linotype" w:cs="Arial"/>
          <w:i/>
          <w:sz w:val="24"/>
        </w:rPr>
        <w:t>XXXX</w:t>
      </w:r>
      <w:proofErr w:type="spellEnd"/>
    </w:p>
    <w:p w14:paraId="20EDC055" w14:textId="77777777" w:rsidR="00C41941" w:rsidRPr="009741AE" w:rsidRDefault="00C41941" w:rsidP="00C41941">
      <w:pPr>
        <w:pStyle w:val="Prrafodelista"/>
        <w:spacing w:before="240" w:after="240" w:line="360" w:lineRule="auto"/>
        <w:ind w:left="567" w:right="822"/>
        <w:jc w:val="both"/>
        <w:rPr>
          <w:rFonts w:ascii="Palatino Linotype" w:hAnsi="Palatino Linotype" w:cs="Arial"/>
          <w:i/>
          <w:sz w:val="24"/>
        </w:rPr>
      </w:pPr>
      <w:r w:rsidRPr="009741AE">
        <w:rPr>
          <w:rFonts w:ascii="Palatino Linotype" w:hAnsi="Palatino Linotype" w:cs="Arial"/>
          <w:i/>
          <w:sz w:val="24"/>
        </w:rPr>
        <w:t>Folio de la solicitud: 00001/TENANCIN/AD/2022</w:t>
      </w:r>
    </w:p>
    <w:p w14:paraId="5BF82FD4" w14:textId="77777777" w:rsidR="00C41941" w:rsidRPr="009741AE" w:rsidRDefault="00C41941" w:rsidP="00C41941">
      <w:pPr>
        <w:pStyle w:val="Prrafodelista"/>
        <w:spacing w:before="240" w:after="240" w:line="360" w:lineRule="auto"/>
        <w:ind w:left="567" w:right="822"/>
        <w:jc w:val="both"/>
        <w:rPr>
          <w:rFonts w:ascii="Palatino Linotype" w:hAnsi="Palatino Linotype" w:cs="Arial"/>
          <w:i/>
          <w:sz w:val="24"/>
        </w:rPr>
      </w:pPr>
      <w:r w:rsidRPr="009741AE">
        <w:rPr>
          <w:rFonts w:ascii="Palatino Linotype" w:hAnsi="Palatino Linotype" w:cs="Arial"/>
          <w:i/>
          <w:sz w:val="24"/>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B4FC5A2" w14:textId="77777777" w:rsidR="00C41941" w:rsidRPr="009741AE" w:rsidRDefault="00C41941" w:rsidP="00C41941">
      <w:pPr>
        <w:pStyle w:val="Prrafodelista"/>
        <w:spacing w:before="240" w:after="240" w:line="360" w:lineRule="auto"/>
        <w:ind w:left="567" w:right="822"/>
        <w:jc w:val="both"/>
        <w:rPr>
          <w:rFonts w:ascii="Palatino Linotype" w:hAnsi="Palatino Linotype" w:cs="Arial"/>
          <w:i/>
          <w:sz w:val="24"/>
        </w:rPr>
      </w:pPr>
      <w:r w:rsidRPr="009741AE">
        <w:rPr>
          <w:rFonts w:ascii="Palatino Linotype" w:hAnsi="Palatino Linotype" w:cs="Arial"/>
          <w:i/>
          <w:sz w:val="24"/>
        </w:rPr>
        <w:t>SE EMITE RESPUESTA A LA SOLICITUD</w:t>
      </w:r>
    </w:p>
    <w:p w14:paraId="1E5DCE17" w14:textId="77777777" w:rsidR="00C41941" w:rsidRPr="009741AE" w:rsidRDefault="00C41941" w:rsidP="00C41941">
      <w:pPr>
        <w:pStyle w:val="Prrafodelista"/>
        <w:spacing w:before="240" w:after="240" w:line="360" w:lineRule="auto"/>
        <w:ind w:left="567" w:right="822"/>
        <w:jc w:val="both"/>
        <w:rPr>
          <w:rFonts w:ascii="Palatino Linotype" w:hAnsi="Palatino Linotype" w:cs="Arial"/>
          <w:i/>
          <w:sz w:val="24"/>
        </w:rPr>
      </w:pPr>
      <w:r w:rsidRPr="009741AE">
        <w:rPr>
          <w:rFonts w:ascii="Palatino Linotype" w:hAnsi="Palatino Linotype" w:cs="Arial"/>
          <w:i/>
          <w:sz w:val="24"/>
        </w:rPr>
        <w:t>ATENTAMENTE</w:t>
      </w:r>
    </w:p>
    <w:p w14:paraId="123A5BB5" w14:textId="0FB813F6" w:rsidR="00554621" w:rsidRPr="009741AE" w:rsidRDefault="00C41941" w:rsidP="00C41941">
      <w:pPr>
        <w:pStyle w:val="Prrafodelista"/>
        <w:spacing w:before="240" w:after="240" w:line="360" w:lineRule="auto"/>
        <w:ind w:left="567" w:right="822"/>
        <w:jc w:val="both"/>
        <w:rPr>
          <w:rFonts w:ascii="Palatino Linotype" w:hAnsi="Palatino Linotype" w:cs="Arial"/>
          <w:i/>
          <w:sz w:val="24"/>
        </w:rPr>
      </w:pPr>
      <w:r w:rsidRPr="009741AE">
        <w:rPr>
          <w:rFonts w:ascii="Palatino Linotype" w:hAnsi="Palatino Linotype" w:cs="Arial"/>
          <w:i/>
          <w:sz w:val="24"/>
        </w:rPr>
        <w:t>L. en D. PAOLA FERNANDA MUÑOZ BASTIDA</w:t>
      </w:r>
      <w:r w:rsidR="00554621" w:rsidRPr="009741AE">
        <w:rPr>
          <w:rFonts w:ascii="Palatino Linotype" w:hAnsi="Palatino Linotype" w:cs="Arial"/>
          <w:i/>
          <w:sz w:val="24"/>
        </w:rPr>
        <w:t>” (sic)</w:t>
      </w:r>
    </w:p>
    <w:p w14:paraId="7A15FB1C" w14:textId="77777777" w:rsidR="00554621" w:rsidRPr="009741AE" w:rsidRDefault="00554621" w:rsidP="00554621">
      <w:pPr>
        <w:pStyle w:val="Prrafodelista"/>
        <w:spacing w:before="240" w:after="240" w:line="360" w:lineRule="auto"/>
        <w:ind w:left="567" w:right="822"/>
        <w:jc w:val="both"/>
        <w:rPr>
          <w:rFonts w:ascii="Palatino Linotype" w:hAnsi="Palatino Linotype" w:cs="Arial"/>
          <w:i/>
          <w:sz w:val="24"/>
        </w:rPr>
      </w:pPr>
    </w:p>
    <w:p w14:paraId="67822895" w14:textId="1409A781" w:rsidR="00C41941" w:rsidRPr="009741AE" w:rsidRDefault="00C41941" w:rsidP="00C41941">
      <w:pPr>
        <w:pStyle w:val="Prrafodelista"/>
        <w:numPr>
          <w:ilvl w:val="0"/>
          <w:numId w:val="30"/>
        </w:numPr>
        <w:spacing w:before="240" w:after="240" w:line="360" w:lineRule="auto"/>
        <w:ind w:right="822"/>
        <w:jc w:val="both"/>
        <w:rPr>
          <w:rFonts w:ascii="Palatino Linotype" w:hAnsi="Palatino Linotype" w:cs="Arial"/>
          <w:b/>
          <w:i/>
          <w:sz w:val="24"/>
        </w:rPr>
      </w:pPr>
      <w:r w:rsidRPr="009741AE">
        <w:rPr>
          <w:rFonts w:ascii="Palatino Linotype" w:hAnsi="Palatino Linotype" w:cs="Arial"/>
          <w:b/>
          <w:i/>
          <w:sz w:val="24"/>
        </w:rPr>
        <w:t xml:space="preserve">RESPUESTA CONTRALORIA.pdf: </w:t>
      </w:r>
      <w:r w:rsidRPr="009741AE">
        <w:rPr>
          <w:rFonts w:ascii="Palatino Linotype" w:hAnsi="Palatino Linotype" w:cs="Arial"/>
          <w:sz w:val="24"/>
        </w:rPr>
        <w:t xml:space="preserve">Documento suscrito por el Contralor Municipal, mediante el cual </w:t>
      </w:r>
      <w:r w:rsidR="00AB2BBD" w:rsidRPr="009741AE">
        <w:rPr>
          <w:rFonts w:ascii="Palatino Linotype" w:hAnsi="Palatino Linotype" w:cs="Arial"/>
          <w:sz w:val="24"/>
        </w:rPr>
        <w:t xml:space="preserve">refiere que el movimiento de baja ya se encuentra disponible en el sistema </w:t>
      </w:r>
      <w:proofErr w:type="spellStart"/>
      <w:r w:rsidR="00AB2BBD" w:rsidRPr="009741AE">
        <w:rPr>
          <w:rFonts w:ascii="Palatino Linotype" w:hAnsi="Palatino Linotype" w:cs="Arial"/>
          <w:sz w:val="24"/>
        </w:rPr>
        <w:t>backofficce</w:t>
      </w:r>
      <w:proofErr w:type="spellEnd"/>
      <w:r w:rsidR="00AB2BBD" w:rsidRPr="009741AE">
        <w:rPr>
          <w:rFonts w:ascii="Palatino Linotype" w:hAnsi="Palatino Linotype" w:cs="Arial"/>
          <w:sz w:val="24"/>
        </w:rPr>
        <w:t xml:space="preserve"> </w:t>
      </w:r>
      <w:proofErr w:type="spellStart"/>
      <w:r w:rsidR="00AB2BBD" w:rsidRPr="009741AE">
        <w:rPr>
          <w:rFonts w:ascii="Palatino Linotype" w:hAnsi="Palatino Linotype" w:cs="Arial"/>
          <w:sz w:val="24"/>
        </w:rPr>
        <w:t>declaranet</w:t>
      </w:r>
      <w:proofErr w:type="spellEnd"/>
      <w:r w:rsidR="00AB2BBD" w:rsidRPr="009741AE">
        <w:rPr>
          <w:rFonts w:ascii="Palatino Linotype" w:hAnsi="Palatino Linotype" w:cs="Arial"/>
          <w:sz w:val="24"/>
        </w:rPr>
        <w:t>, por lo que está en condición de acceder al mismo y poder realizar su manifestación de baja.</w:t>
      </w:r>
    </w:p>
    <w:p w14:paraId="00BDB8A3" w14:textId="77777777" w:rsidR="00554621" w:rsidRPr="009741AE" w:rsidRDefault="00554621" w:rsidP="00554621">
      <w:pPr>
        <w:pStyle w:val="Prrafodelista"/>
        <w:spacing w:before="240" w:after="240" w:line="360" w:lineRule="auto"/>
        <w:ind w:left="0"/>
        <w:jc w:val="both"/>
        <w:rPr>
          <w:rFonts w:ascii="Palatino Linotype" w:hAnsi="Palatino Linotype" w:cs="Arial"/>
          <w:i/>
          <w:sz w:val="24"/>
        </w:rPr>
      </w:pPr>
    </w:p>
    <w:p w14:paraId="7E3CB51C" w14:textId="744EE3EE" w:rsidR="00D93F02" w:rsidRPr="009741AE" w:rsidRDefault="00D93F02" w:rsidP="00D93F02">
      <w:pPr>
        <w:pStyle w:val="Prrafodelista"/>
        <w:numPr>
          <w:ilvl w:val="0"/>
          <w:numId w:val="2"/>
        </w:numPr>
        <w:spacing w:before="240" w:after="240" w:line="360" w:lineRule="auto"/>
        <w:ind w:left="0" w:firstLine="0"/>
        <w:jc w:val="both"/>
        <w:rPr>
          <w:rFonts w:ascii="Palatino Linotype" w:hAnsi="Palatino Linotype" w:cs="Arial"/>
          <w:i/>
          <w:sz w:val="24"/>
        </w:rPr>
      </w:pPr>
      <w:r w:rsidRPr="009741AE">
        <w:rPr>
          <w:rFonts w:ascii="Palatino Linotype" w:eastAsia="Calibri" w:hAnsi="Palatino Linotype" w:cs="Arial"/>
          <w:sz w:val="24"/>
          <w:lang w:val="es-AR"/>
        </w:rPr>
        <w:t>El</w:t>
      </w:r>
      <w:r w:rsidR="003F5903" w:rsidRPr="009741AE">
        <w:rPr>
          <w:rFonts w:ascii="Palatino Linotype" w:hAnsi="Palatino Linotype" w:cs="Arial"/>
          <w:sz w:val="24"/>
          <w:lang w:val="es-ES"/>
        </w:rPr>
        <w:t xml:space="preserve"> día </w:t>
      </w:r>
      <w:r w:rsidR="00AB2BBD" w:rsidRPr="009741AE">
        <w:rPr>
          <w:rFonts w:ascii="Palatino Linotype" w:hAnsi="Palatino Linotype" w:cs="Arial"/>
          <w:sz w:val="24"/>
          <w:lang w:val="es-ES"/>
        </w:rPr>
        <w:t>veintisiete</w:t>
      </w:r>
      <w:r w:rsidR="00163A9E" w:rsidRPr="009741AE">
        <w:rPr>
          <w:rFonts w:ascii="Palatino Linotype" w:hAnsi="Palatino Linotype" w:cs="Arial"/>
          <w:sz w:val="24"/>
          <w:lang w:val="es-ES"/>
        </w:rPr>
        <w:t xml:space="preserve"> </w:t>
      </w:r>
      <w:r w:rsidRPr="009741AE">
        <w:rPr>
          <w:rFonts w:ascii="Palatino Linotype" w:hAnsi="Palatino Linotype" w:cs="Arial"/>
          <w:sz w:val="24"/>
          <w:lang w:val="es-ES"/>
        </w:rPr>
        <w:t>(</w:t>
      </w:r>
      <w:r w:rsidR="00AB2BBD" w:rsidRPr="009741AE">
        <w:rPr>
          <w:rFonts w:ascii="Palatino Linotype" w:hAnsi="Palatino Linotype" w:cs="Arial"/>
          <w:sz w:val="24"/>
          <w:lang w:val="es-ES"/>
        </w:rPr>
        <w:t>27</w:t>
      </w:r>
      <w:r w:rsidRPr="009741AE">
        <w:rPr>
          <w:rFonts w:ascii="Palatino Linotype" w:hAnsi="Palatino Linotype" w:cs="Arial"/>
          <w:sz w:val="24"/>
          <w:lang w:val="es-ES"/>
        </w:rPr>
        <w:t xml:space="preserve">) de </w:t>
      </w:r>
      <w:r w:rsidR="00AB2BBD" w:rsidRPr="009741AE">
        <w:rPr>
          <w:rFonts w:ascii="Palatino Linotype" w:hAnsi="Palatino Linotype" w:cs="Arial"/>
          <w:sz w:val="24"/>
          <w:lang w:val="es-ES"/>
        </w:rPr>
        <w:t>marzo</w:t>
      </w:r>
      <w:r w:rsidRPr="009741AE">
        <w:rPr>
          <w:rFonts w:ascii="Palatino Linotype" w:hAnsi="Palatino Linotype" w:cs="Arial"/>
          <w:sz w:val="24"/>
          <w:lang w:val="es-ES"/>
        </w:rPr>
        <w:t xml:space="preserve"> de dos mil </w:t>
      </w:r>
      <w:r w:rsidR="00C41941" w:rsidRPr="009741AE">
        <w:rPr>
          <w:rFonts w:ascii="Palatino Linotype" w:eastAsia="Calibri" w:hAnsi="Palatino Linotype" w:cs="Arial"/>
          <w:sz w:val="24"/>
          <w:lang w:val="es-ES"/>
        </w:rPr>
        <w:t>veintidós</w:t>
      </w:r>
      <w:r w:rsidRPr="009741AE">
        <w:rPr>
          <w:rFonts w:ascii="Palatino Linotype" w:hAnsi="Palatino Linotype" w:cs="Arial"/>
          <w:sz w:val="24"/>
          <w:lang w:val="es-ES"/>
        </w:rPr>
        <w:t xml:space="preserve">, </w:t>
      </w:r>
      <w:r w:rsidRPr="009741AE">
        <w:rPr>
          <w:rFonts w:ascii="Palatino Linotype" w:hAnsi="Palatino Linotype"/>
          <w:b/>
          <w:sz w:val="24"/>
        </w:rPr>
        <w:t>el recurrente</w:t>
      </w:r>
      <w:r w:rsidRPr="009741AE">
        <w:rPr>
          <w:rFonts w:ascii="Palatino Linotype" w:hAnsi="Palatino Linotype" w:cs="Arial"/>
          <w:sz w:val="24"/>
          <w:lang w:val="es-ES"/>
        </w:rPr>
        <w:t xml:space="preserve"> interpuso el recurso de revisión, señalando como:</w:t>
      </w:r>
    </w:p>
    <w:p w14:paraId="79FCF6F8" w14:textId="77777777" w:rsidR="00D93F02" w:rsidRPr="009741AE" w:rsidRDefault="00D93F02" w:rsidP="00D93F02">
      <w:pPr>
        <w:pStyle w:val="Prrafodelista"/>
        <w:spacing w:before="240" w:after="240" w:line="360" w:lineRule="auto"/>
        <w:ind w:left="0"/>
        <w:jc w:val="both"/>
        <w:rPr>
          <w:rFonts w:ascii="Palatino Linotype" w:hAnsi="Palatino Linotype" w:cs="Arial"/>
          <w:i/>
          <w:sz w:val="24"/>
        </w:rPr>
      </w:pPr>
    </w:p>
    <w:p w14:paraId="789B7569" w14:textId="2B9CD0E9" w:rsidR="00D93F02" w:rsidRPr="009741AE" w:rsidRDefault="00D93F02" w:rsidP="00D93F02">
      <w:pPr>
        <w:pStyle w:val="Prrafodelista"/>
        <w:spacing w:line="360" w:lineRule="auto"/>
        <w:ind w:left="567" w:right="567"/>
        <w:jc w:val="both"/>
        <w:rPr>
          <w:rFonts w:ascii="Palatino Linotype" w:hAnsi="Palatino Linotype" w:cs="Arial"/>
          <w:i/>
          <w:sz w:val="24"/>
        </w:rPr>
      </w:pPr>
      <w:r w:rsidRPr="009741AE">
        <w:rPr>
          <w:rFonts w:ascii="Palatino Linotype" w:hAnsi="Palatino Linotype"/>
          <w:b/>
          <w:sz w:val="24"/>
        </w:rPr>
        <w:t>Acto impugnado:</w:t>
      </w:r>
      <w:r w:rsidRPr="009741AE">
        <w:rPr>
          <w:rStyle w:val="Ttulo2Car"/>
          <w:rFonts w:ascii="Palatino Linotype" w:hAnsi="Palatino Linotype"/>
          <w:b/>
          <w:i/>
          <w:sz w:val="24"/>
          <w:szCs w:val="24"/>
          <w:lang w:val="es-ES"/>
        </w:rPr>
        <w:t xml:space="preserve"> </w:t>
      </w:r>
      <w:r w:rsidRPr="009741AE">
        <w:rPr>
          <w:rFonts w:ascii="Palatino Linotype" w:hAnsi="Palatino Linotype"/>
          <w:i/>
          <w:sz w:val="24"/>
        </w:rPr>
        <w:t>“</w:t>
      </w:r>
      <w:r w:rsidR="00AB2BBD" w:rsidRPr="009741AE">
        <w:rPr>
          <w:rFonts w:ascii="Palatino Linotype" w:hAnsi="Palatino Linotype"/>
          <w:i/>
        </w:rPr>
        <w:t>No se entrega información.</w:t>
      </w:r>
      <w:r w:rsidR="00EE2A75" w:rsidRPr="009741AE">
        <w:rPr>
          <w:rFonts w:ascii="Palatino Linotype" w:hAnsi="Palatino Linotype"/>
          <w:i/>
        </w:rPr>
        <w:t xml:space="preserve"> </w:t>
      </w:r>
      <w:r w:rsidRPr="009741AE">
        <w:rPr>
          <w:rFonts w:ascii="Palatino Linotype" w:hAnsi="Palatino Linotype"/>
          <w:i/>
          <w:sz w:val="24"/>
        </w:rPr>
        <w:t>“(</w:t>
      </w:r>
      <w:r w:rsidRPr="009741AE">
        <w:rPr>
          <w:rFonts w:ascii="Palatino Linotype" w:eastAsia="Calibri" w:hAnsi="Palatino Linotype" w:cs="Arial"/>
          <w:i/>
          <w:sz w:val="24"/>
          <w:lang w:val="es-ES"/>
        </w:rPr>
        <w:t xml:space="preserve">Sic) </w:t>
      </w:r>
    </w:p>
    <w:p w14:paraId="7EF43DF1" w14:textId="1DDC7738" w:rsidR="00D93F02" w:rsidRPr="009741AE" w:rsidRDefault="00D93F02" w:rsidP="00D93F02">
      <w:pPr>
        <w:pStyle w:val="Prrafodelista"/>
        <w:spacing w:line="360" w:lineRule="auto"/>
        <w:ind w:left="567" w:right="567"/>
        <w:jc w:val="both"/>
        <w:rPr>
          <w:rFonts w:ascii="Palatino Linotype" w:hAnsi="Palatino Linotype" w:cs="Arial"/>
          <w:i/>
        </w:rPr>
      </w:pPr>
      <w:r w:rsidRPr="009741AE">
        <w:rPr>
          <w:rFonts w:ascii="Palatino Linotype" w:hAnsi="Palatino Linotype"/>
          <w:b/>
          <w:sz w:val="24"/>
        </w:rPr>
        <w:t>Razones o Motivos de inconformidad:</w:t>
      </w:r>
      <w:r w:rsidRPr="009741AE">
        <w:rPr>
          <w:rStyle w:val="Ttulo2Car"/>
          <w:rFonts w:ascii="Palatino Linotype" w:hAnsi="Palatino Linotype"/>
          <w:b/>
          <w:sz w:val="24"/>
          <w:szCs w:val="24"/>
          <w:lang w:val="es-ES"/>
        </w:rPr>
        <w:t xml:space="preserve"> </w:t>
      </w:r>
      <w:r w:rsidRPr="009741AE">
        <w:rPr>
          <w:rFonts w:ascii="Palatino Linotype" w:hAnsi="Palatino Linotype"/>
          <w:i/>
        </w:rPr>
        <w:t>“</w:t>
      </w:r>
      <w:r w:rsidR="00AB2BBD" w:rsidRPr="009741AE">
        <w:rPr>
          <w:rFonts w:ascii="Palatino Linotype" w:hAnsi="Palatino Linotype"/>
          <w:i/>
        </w:rPr>
        <w:t xml:space="preserve">No me entregan la documentación que solicite, </w:t>
      </w:r>
      <w:proofErr w:type="spellStart"/>
      <w:r w:rsidR="00AB2BBD" w:rsidRPr="009741AE">
        <w:rPr>
          <w:rFonts w:ascii="Palatino Linotype" w:hAnsi="Palatino Linotype"/>
          <w:i/>
        </w:rPr>
        <w:t>aún</w:t>
      </w:r>
      <w:proofErr w:type="spellEnd"/>
      <w:r w:rsidR="00AB2BBD" w:rsidRPr="009741AE">
        <w:rPr>
          <w:rFonts w:ascii="Palatino Linotype" w:hAnsi="Palatino Linotype"/>
          <w:i/>
        </w:rPr>
        <w:t xml:space="preserve"> cuando soy la titular de los datos personales y requerí que previa identificación y de manera personal me fuese entregada en copias simples. Al momento de abrir la </w:t>
      </w:r>
      <w:r w:rsidR="00AB2BBD" w:rsidRPr="009741AE">
        <w:rPr>
          <w:rFonts w:ascii="Palatino Linotype" w:hAnsi="Palatino Linotype"/>
          <w:i/>
        </w:rPr>
        <w:lastRenderedPageBreak/>
        <w:t>información que “entregaron” resalta una leyenda que menciona que fue ELIMINADA.</w:t>
      </w:r>
      <w:r w:rsidRPr="009741AE">
        <w:rPr>
          <w:rFonts w:ascii="Palatino Linotype" w:hAnsi="Palatino Linotype"/>
          <w:i/>
        </w:rPr>
        <w:t>”</w:t>
      </w:r>
      <w:r w:rsidR="0054680F" w:rsidRPr="009741AE">
        <w:rPr>
          <w:rFonts w:ascii="Palatino Linotype" w:hAnsi="Palatino Linotype"/>
          <w:i/>
        </w:rPr>
        <w:t xml:space="preserve"> </w:t>
      </w:r>
      <w:r w:rsidRPr="009741AE">
        <w:rPr>
          <w:rFonts w:ascii="Palatino Linotype" w:hAnsi="Palatino Linotype" w:cs="Arial"/>
          <w:i/>
        </w:rPr>
        <w:t xml:space="preserve">(Sic) </w:t>
      </w:r>
    </w:p>
    <w:p w14:paraId="7AF9500A" w14:textId="77777777" w:rsidR="00D93F02" w:rsidRPr="009741AE" w:rsidRDefault="00D93F02" w:rsidP="00D93F02">
      <w:pPr>
        <w:pStyle w:val="Prrafodelista"/>
        <w:spacing w:line="360" w:lineRule="auto"/>
        <w:jc w:val="both"/>
        <w:rPr>
          <w:rFonts w:ascii="Palatino Linotype" w:hAnsi="Palatino Linotype" w:cs="Arial"/>
          <w:sz w:val="24"/>
        </w:rPr>
      </w:pPr>
    </w:p>
    <w:p w14:paraId="4986B4A7" w14:textId="708D6D62" w:rsidR="00AB2BBD" w:rsidRPr="009741AE" w:rsidRDefault="00AB2BBD" w:rsidP="00AB2BBD">
      <w:pPr>
        <w:pStyle w:val="Prrafodelista"/>
        <w:numPr>
          <w:ilvl w:val="0"/>
          <w:numId w:val="31"/>
        </w:numPr>
        <w:spacing w:line="360" w:lineRule="auto"/>
        <w:ind w:left="709"/>
        <w:jc w:val="both"/>
        <w:rPr>
          <w:rFonts w:ascii="Palatino Linotype" w:hAnsi="Palatino Linotype" w:cs="Arial"/>
          <w:b/>
          <w:sz w:val="24"/>
        </w:rPr>
      </w:pPr>
      <w:r w:rsidRPr="009741AE">
        <w:rPr>
          <w:rFonts w:ascii="Palatino Linotype" w:hAnsi="Palatino Linotype" w:cs="Arial"/>
          <w:b/>
          <w:sz w:val="24"/>
        </w:rPr>
        <w:t xml:space="preserve">RESPUESTA CONTRALORIA.pdf: </w:t>
      </w:r>
      <w:r w:rsidRPr="009741AE">
        <w:rPr>
          <w:rFonts w:ascii="Palatino Linotype" w:hAnsi="Palatino Linotype" w:cs="Arial"/>
          <w:sz w:val="24"/>
        </w:rPr>
        <w:t>Contiene una captura de pantalla del SARCOEM con una leyenda que dice “</w:t>
      </w:r>
      <w:r w:rsidRPr="009741AE">
        <w:rPr>
          <w:rFonts w:ascii="Palatino Linotype" w:hAnsi="Palatino Linotype" w:cs="Arial"/>
          <w:i/>
          <w:sz w:val="24"/>
        </w:rPr>
        <w:t>El archivo solicitado no puede ser encontrado. Fue probablemente eliminado</w:t>
      </w:r>
      <w:r w:rsidRPr="009741AE">
        <w:rPr>
          <w:rFonts w:ascii="Palatino Linotype" w:hAnsi="Palatino Linotype" w:cs="Arial"/>
          <w:sz w:val="24"/>
        </w:rPr>
        <w:t>”</w:t>
      </w:r>
    </w:p>
    <w:p w14:paraId="7CAA4A4D" w14:textId="77777777" w:rsidR="00AB2BBD" w:rsidRPr="009741AE" w:rsidRDefault="00AB2BBD" w:rsidP="00AB2BBD">
      <w:pPr>
        <w:pStyle w:val="Prrafodelista"/>
        <w:spacing w:line="360" w:lineRule="auto"/>
        <w:ind w:left="709"/>
        <w:jc w:val="both"/>
        <w:rPr>
          <w:rFonts w:ascii="Palatino Linotype" w:hAnsi="Palatino Linotype" w:cs="Arial"/>
          <w:b/>
          <w:sz w:val="24"/>
        </w:rPr>
      </w:pPr>
    </w:p>
    <w:p w14:paraId="2106A23D" w14:textId="7A8C9589" w:rsidR="00D93F02" w:rsidRPr="009741AE" w:rsidRDefault="00D93F02" w:rsidP="00D93F02">
      <w:pPr>
        <w:pStyle w:val="Prrafodelista"/>
        <w:numPr>
          <w:ilvl w:val="0"/>
          <w:numId w:val="2"/>
        </w:numPr>
        <w:spacing w:before="240" w:after="240" w:line="360" w:lineRule="auto"/>
        <w:ind w:left="0" w:firstLine="0"/>
        <w:jc w:val="both"/>
        <w:rPr>
          <w:rFonts w:ascii="Palatino Linotype" w:eastAsia="Calibri" w:hAnsi="Palatino Linotype" w:cs="Arial"/>
          <w:sz w:val="24"/>
          <w:lang w:val="es-AR"/>
        </w:rPr>
      </w:pPr>
      <w:r w:rsidRPr="009741AE">
        <w:rPr>
          <w:rFonts w:ascii="Palatino Linotype" w:hAnsi="Palatino Linotype" w:cs="Arial"/>
          <w:sz w:val="24"/>
        </w:rPr>
        <w:t xml:space="preserve">El </w:t>
      </w:r>
      <w:r w:rsidR="00AB2BBD" w:rsidRPr="009741AE">
        <w:rPr>
          <w:rFonts w:ascii="Palatino Linotype" w:hAnsi="Palatino Linotype" w:cs="Arial"/>
          <w:sz w:val="24"/>
        </w:rPr>
        <w:t>treinta y uno</w:t>
      </w:r>
      <w:r w:rsidRPr="009741AE">
        <w:rPr>
          <w:rFonts w:ascii="Palatino Linotype" w:hAnsi="Palatino Linotype" w:cs="Arial"/>
          <w:sz w:val="24"/>
        </w:rPr>
        <w:t xml:space="preserve"> (</w:t>
      </w:r>
      <w:r w:rsidR="00AB2BBD" w:rsidRPr="009741AE">
        <w:rPr>
          <w:rFonts w:ascii="Palatino Linotype" w:hAnsi="Palatino Linotype" w:cs="Arial"/>
          <w:sz w:val="24"/>
        </w:rPr>
        <w:t>31</w:t>
      </w:r>
      <w:r w:rsidRPr="009741AE">
        <w:rPr>
          <w:rFonts w:ascii="Palatino Linotype" w:hAnsi="Palatino Linotype" w:cs="Arial"/>
          <w:sz w:val="24"/>
        </w:rPr>
        <w:t xml:space="preserve">) de </w:t>
      </w:r>
      <w:r w:rsidR="00AB2BBD" w:rsidRPr="009741AE">
        <w:rPr>
          <w:rFonts w:ascii="Palatino Linotype" w:hAnsi="Palatino Linotype" w:cs="Arial"/>
          <w:sz w:val="24"/>
        </w:rPr>
        <w:t>marzo</w:t>
      </w:r>
      <w:r w:rsidRPr="009741AE">
        <w:rPr>
          <w:rFonts w:ascii="Palatino Linotype" w:hAnsi="Palatino Linotype" w:cs="Arial"/>
          <w:sz w:val="24"/>
        </w:rPr>
        <w:t xml:space="preserve"> de dos mil </w:t>
      </w:r>
      <w:r w:rsidR="00C41941" w:rsidRPr="009741AE">
        <w:rPr>
          <w:rFonts w:ascii="Palatino Linotype" w:eastAsia="Calibri" w:hAnsi="Palatino Linotype" w:cs="Arial"/>
          <w:sz w:val="24"/>
          <w:lang w:val="es-ES"/>
        </w:rPr>
        <w:t>veintidós</w:t>
      </w:r>
      <w:r w:rsidRPr="009741AE">
        <w:rPr>
          <w:rFonts w:ascii="Palatino Linotype" w:hAnsi="Palatino Linotype" w:cs="Arial"/>
          <w:sz w:val="24"/>
        </w:rPr>
        <w:t>, atento a lo dispuesto en los artículos 11, 127 y 131, de la Ley de Protección de Datos Personales en Posesión de Sujetos Obligados del Estado de México y Municipios, y el artículo 185, fracción II, de la Ley de Transparencia y Acceso a la Información Pública del Estado de México y Municipios de aplicación supletoria, se admitió el presente recurso de revisión a través del acuerdo de admisión respectivo.</w:t>
      </w:r>
    </w:p>
    <w:p w14:paraId="168AB071" w14:textId="77777777" w:rsidR="00D93F02" w:rsidRPr="009741AE" w:rsidRDefault="00D93F02" w:rsidP="00D93F02">
      <w:pPr>
        <w:pStyle w:val="Prrafodelista"/>
        <w:spacing w:before="240" w:after="240" w:line="360" w:lineRule="auto"/>
        <w:ind w:left="0"/>
        <w:jc w:val="both"/>
        <w:rPr>
          <w:rFonts w:ascii="Palatino Linotype" w:eastAsia="Calibri" w:hAnsi="Palatino Linotype" w:cs="Arial"/>
          <w:sz w:val="24"/>
          <w:lang w:val="es-AR"/>
        </w:rPr>
      </w:pPr>
    </w:p>
    <w:p w14:paraId="106CE9B5" w14:textId="287F3C2C" w:rsidR="0029707A" w:rsidRPr="009741AE" w:rsidRDefault="00AF0AE8" w:rsidP="0029707A">
      <w:pPr>
        <w:pStyle w:val="Prrafodelista"/>
        <w:numPr>
          <w:ilvl w:val="0"/>
          <w:numId w:val="2"/>
        </w:numPr>
        <w:spacing w:before="240" w:after="240" w:line="360" w:lineRule="auto"/>
        <w:ind w:left="0" w:firstLine="0"/>
        <w:jc w:val="both"/>
        <w:rPr>
          <w:rFonts w:ascii="Palatino Linotype" w:hAnsi="Palatino Linotype" w:cs="Arial"/>
          <w:sz w:val="24"/>
        </w:rPr>
      </w:pPr>
      <w:r w:rsidRPr="009741AE">
        <w:rPr>
          <w:rFonts w:ascii="Palatino Linotype" w:hAnsi="Palatino Linotype" w:cs="Arial"/>
          <w:sz w:val="24"/>
        </w:rPr>
        <w:t xml:space="preserve">El </w:t>
      </w:r>
      <w:r w:rsidR="00AB2BBD" w:rsidRPr="009741AE">
        <w:rPr>
          <w:rFonts w:ascii="Palatino Linotype" w:hAnsi="Palatino Linotype" w:cs="Arial"/>
          <w:sz w:val="24"/>
        </w:rPr>
        <w:t>siete</w:t>
      </w:r>
      <w:r w:rsidR="008B340C" w:rsidRPr="009741AE">
        <w:rPr>
          <w:rFonts w:ascii="Palatino Linotype" w:hAnsi="Palatino Linotype" w:cs="Arial"/>
          <w:sz w:val="24"/>
        </w:rPr>
        <w:t xml:space="preserve"> (</w:t>
      </w:r>
      <w:r w:rsidR="00AB2BBD" w:rsidRPr="009741AE">
        <w:rPr>
          <w:rFonts w:ascii="Palatino Linotype" w:hAnsi="Palatino Linotype" w:cs="Arial"/>
          <w:sz w:val="24"/>
        </w:rPr>
        <w:t>7</w:t>
      </w:r>
      <w:r w:rsidR="008B340C" w:rsidRPr="009741AE">
        <w:rPr>
          <w:rFonts w:ascii="Palatino Linotype" w:hAnsi="Palatino Linotype" w:cs="Arial"/>
          <w:sz w:val="24"/>
        </w:rPr>
        <w:t xml:space="preserve">) </w:t>
      </w:r>
      <w:r w:rsidR="00EE2A75" w:rsidRPr="009741AE">
        <w:rPr>
          <w:rFonts w:ascii="Palatino Linotype" w:hAnsi="Palatino Linotype" w:cs="Arial"/>
          <w:sz w:val="24"/>
        </w:rPr>
        <w:t xml:space="preserve">de </w:t>
      </w:r>
      <w:r w:rsidR="00AB2BBD" w:rsidRPr="009741AE">
        <w:rPr>
          <w:rFonts w:ascii="Palatino Linotype" w:hAnsi="Palatino Linotype" w:cs="Arial"/>
          <w:sz w:val="24"/>
        </w:rPr>
        <w:t>junio de dos mil veintidós, se exhortó a las partes para que manifestaran, en un plazo de siete días hábiles, su voluntad para conciliar. Una vez transcurrido dicho plazo y sin que se manifestara alguna de las partes, se procedió a cerrar el periodo de conciliación.</w:t>
      </w:r>
    </w:p>
    <w:p w14:paraId="44CB0593" w14:textId="77777777" w:rsidR="00DC6A3E" w:rsidRPr="009741AE" w:rsidRDefault="00DC6A3E" w:rsidP="00DC6A3E">
      <w:pPr>
        <w:pStyle w:val="Prrafodelista"/>
        <w:rPr>
          <w:rFonts w:ascii="Palatino Linotype" w:hAnsi="Palatino Linotype" w:cs="Arial"/>
          <w:sz w:val="24"/>
        </w:rPr>
      </w:pPr>
    </w:p>
    <w:p w14:paraId="34342D31" w14:textId="13EBFAAA" w:rsidR="00DC6A3E" w:rsidRPr="009741AE" w:rsidRDefault="00DC6A3E" w:rsidP="0029707A">
      <w:pPr>
        <w:pStyle w:val="Prrafodelista"/>
        <w:numPr>
          <w:ilvl w:val="0"/>
          <w:numId w:val="2"/>
        </w:numPr>
        <w:spacing w:before="240" w:after="240" w:line="360" w:lineRule="auto"/>
        <w:ind w:left="0" w:firstLine="0"/>
        <w:jc w:val="both"/>
        <w:rPr>
          <w:rFonts w:ascii="Palatino Linotype" w:hAnsi="Palatino Linotype" w:cs="Arial"/>
          <w:sz w:val="24"/>
        </w:rPr>
      </w:pPr>
      <w:r w:rsidRPr="009741AE">
        <w:rPr>
          <w:rFonts w:ascii="Palatino Linotype" w:hAnsi="Palatino Linotype" w:cs="Arial"/>
          <w:sz w:val="24"/>
        </w:rPr>
        <w:t>El veintiocho (28) de junio de dos mil veintidós, el Recurrente se desistió del recurso de revisión.</w:t>
      </w:r>
    </w:p>
    <w:p w14:paraId="00D9BCEE" w14:textId="77777777" w:rsidR="0029707A" w:rsidRPr="009741AE" w:rsidRDefault="0029707A" w:rsidP="0029707A">
      <w:pPr>
        <w:pStyle w:val="Prrafodelista"/>
        <w:rPr>
          <w:rFonts w:ascii="Palatino Linotype" w:hAnsi="Palatino Linotype" w:cs="Arial"/>
          <w:sz w:val="24"/>
        </w:rPr>
      </w:pPr>
    </w:p>
    <w:p w14:paraId="3D4E7B87" w14:textId="1A208920" w:rsidR="0029707A" w:rsidRPr="009741AE" w:rsidRDefault="0029707A" w:rsidP="00AB2BBD">
      <w:pPr>
        <w:pStyle w:val="Prrafodelista"/>
        <w:numPr>
          <w:ilvl w:val="0"/>
          <w:numId w:val="2"/>
        </w:numPr>
        <w:spacing w:before="240" w:after="240" w:line="360" w:lineRule="auto"/>
        <w:ind w:left="0" w:firstLine="0"/>
        <w:jc w:val="both"/>
        <w:rPr>
          <w:rFonts w:ascii="Palatino Linotype" w:hAnsi="Palatino Linotype" w:cs="Arial"/>
          <w:sz w:val="24"/>
        </w:rPr>
      </w:pPr>
      <w:r w:rsidRPr="009741AE">
        <w:rPr>
          <w:rFonts w:ascii="Palatino Linotype" w:hAnsi="Palatino Linotype" w:cs="Arial"/>
          <w:color w:val="000000" w:themeColor="text1"/>
          <w:sz w:val="24"/>
        </w:rPr>
        <w:t xml:space="preserve">En </w:t>
      </w:r>
      <w:r w:rsidR="00AB2BBD" w:rsidRPr="009741AE">
        <w:rPr>
          <w:rFonts w:ascii="Palatino Linotype" w:hAnsi="Palatino Linotype" w:cs="Arial"/>
          <w:color w:val="000000" w:themeColor="text1"/>
          <w:sz w:val="24"/>
        </w:rPr>
        <w:t>el veintinueve (29) de junio de dos mil veintidós, se decretó el cierre del periodo de conciliación y se apertura el periodo de manifestaciones, para que, en un plazo de siete días manifiesten lo que a su derecho convenga.</w:t>
      </w:r>
    </w:p>
    <w:p w14:paraId="5ED036C8" w14:textId="77777777" w:rsidR="00AB2BBD" w:rsidRPr="009741AE" w:rsidRDefault="00AB2BBD" w:rsidP="00AB2BBD">
      <w:pPr>
        <w:pStyle w:val="Prrafodelista"/>
        <w:rPr>
          <w:rFonts w:ascii="Palatino Linotype" w:hAnsi="Palatino Linotype" w:cs="Arial"/>
          <w:sz w:val="24"/>
        </w:rPr>
      </w:pPr>
    </w:p>
    <w:p w14:paraId="6D394C57" w14:textId="5D3F1042" w:rsidR="00AB2BBD" w:rsidRPr="009741AE" w:rsidRDefault="00AB2BBD" w:rsidP="00AB2BBD">
      <w:pPr>
        <w:pStyle w:val="Prrafodelista"/>
        <w:numPr>
          <w:ilvl w:val="0"/>
          <w:numId w:val="2"/>
        </w:numPr>
        <w:spacing w:before="240" w:after="240" w:line="360" w:lineRule="auto"/>
        <w:ind w:left="0" w:firstLine="0"/>
        <w:jc w:val="both"/>
        <w:rPr>
          <w:rFonts w:ascii="Palatino Linotype" w:hAnsi="Palatino Linotype" w:cs="Arial"/>
          <w:sz w:val="24"/>
        </w:rPr>
      </w:pPr>
      <w:r w:rsidRPr="009741AE">
        <w:rPr>
          <w:rFonts w:ascii="Palatino Linotype" w:hAnsi="Palatino Linotype" w:cs="Arial"/>
          <w:sz w:val="24"/>
        </w:rPr>
        <w:t>De las constancias que obran en el expediente electrónico del SAIMEX, se aprecia que, tanto el Sujeto Obligado como el Recurrente, fueron omisos en realizar manifestaciones, presentar alegados, pruebas e informa justificado; se inserta imagen de referencia:</w:t>
      </w:r>
    </w:p>
    <w:p w14:paraId="1534704E" w14:textId="23E0AABF" w:rsidR="00AB2BBD" w:rsidRPr="009741AE" w:rsidRDefault="00AB2BBD" w:rsidP="00AB2BBD">
      <w:pPr>
        <w:pStyle w:val="Prrafodelista"/>
        <w:spacing w:before="240" w:after="240" w:line="360" w:lineRule="auto"/>
        <w:ind w:left="0"/>
        <w:jc w:val="both"/>
        <w:rPr>
          <w:rFonts w:ascii="Palatino Linotype" w:hAnsi="Palatino Linotype" w:cs="Arial"/>
          <w:sz w:val="24"/>
        </w:rPr>
      </w:pPr>
      <w:r w:rsidRPr="009741AE">
        <w:rPr>
          <w:noProof/>
          <w:lang w:eastAsia="es-MX"/>
        </w:rPr>
        <w:drawing>
          <wp:inline distT="0" distB="0" distL="0" distR="0" wp14:anchorId="7D032D6F" wp14:editId="705D2D67">
            <wp:extent cx="5667154" cy="1687941"/>
            <wp:effectExtent l="0" t="0" r="0" b="762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6666" t="27320" r="8170" b="27583"/>
                    <a:stretch/>
                  </pic:blipFill>
                  <pic:spPr bwMode="auto">
                    <a:xfrm>
                      <a:off x="0" y="0"/>
                      <a:ext cx="5687787" cy="1694086"/>
                    </a:xfrm>
                    <a:prstGeom prst="rect">
                      <a:avLst/>
                    </a:prstGeom>
                    <a:ln>
                      <a:noFill/>
                    </a:ln>
                    <a:extLst>
                      <a:ext uri="{53640926-AAD7-44D8-BBD7-CCE9431645EC}">
                        <a14:shadowObscured xmlns:a14="http://schemas.microsoft.com/office/drawing/2010/main"/>
                      </a:ext>
                    </a:extLst>
                  </pic:spPr>
                </pic:pic>
              </a:graphicData>
            </a:graphic>
          </wp:inline>
        </w:drawing>
      </w:r>
    </w:p>
    <w:p w14:paraId="53D02BD7" w14:textId="77777777" w:rsidR="00AB2BBD" w:rsidRPr="009741AE" w:rsidRDefault="00AB2BBD" w:rsidP="00AB2BBD">
      <w:pPr>
        <w:pStyle w:val="Prrafodelista"/>
        <w:rPr>
          <w:rFonts w:ascii="Palatino Linotype" w:hAnsi="Palatino Linotype" w:cs="Arial"/>
          <w:sz w:val="24"/>
        </w:rPr>
      </w:pPr>
    </w:p>
    <w:p w14:paraId="2F7068EA" w14:textId="77777777" w:rsidR="00AB2BBD" w:rsidRPr="009741AE" w:rsidRDefault="00AB2BBD" w:rsidP="00AB2BBD">
      <w:pPr>
        <w:pStyle w:val="Prrafodelista"/>
        <w:numPr>
          <w:ilvl w:val="0"/>
          <w:numId w:val="2"/>
        </w:numPr>
        <w:tabs>
          <w:tab w:val="left" w:pos="284"/>
        </w:tabs>
        <w:spacing w:line="360" w:lineRule="auto"/>
        <w:ind w:left="0" w:firstLine="0"/>
        <w:jc w:val="both"/>
        <w:rPr>
          <w:rFonts w:ascii="Palatino Linotype" w:hAnsi="Palatino Linotype" w:cs="Arial"/>
          <w:sz w:val="24"/>
        </w:rPr>
      </w:pPr>
      <w:r w:rsidRPr="009741AE">
        <w:rPr>
          <w:rFonts w:ascii="Palatino Linotype" w:hAnsi="Palatino Linotype" w:cs="Arial"/>
          <w:color w:val="222222"/>
          <w:sz w:val="24"/>
        </w:rPr>
        <w:t>Ante la omisión de rendir informe justificado, se tiene que dejó de justificar las razones o motivos que lo llevaron a no emitir la respuesta que ahora se impugna, generando con esta omisión el perjuicio en su contra ya que impide que esta Autoridad conozca y resuelva el presente recurso con mayor cautela si consideramos lo que al respecto ha señalado la autoridad jurisdiccional al emitir el siguiente criterio:</w:t>
      </w:r>
    </w:p>
    <w:p w14:paraId="067596C1" w14:textId="77777777" w:rsidR="00AB2BBD" w:rsidRPr="009741AE" w:rsidRDefault="00AB2BBD" w:rsidP="00AB2BBD">
      <w:pPr>
        <w:pStyle w:val="Prrafodelista"/>
        <w:tabs>
          <w:tab w:val="left" w:pos="284"/>
        </w:tabs>
        <w:spacing w:line="360" w:lineRule="auto"/>
        <w:ind w:left="0"/>
        <w:jc w:val="both"/>
        <w:rPr>
          <w:rFonts w:ascii="Palatino Linotype" w:hAnsi="Palatino Linotype" w:cs="Arial"/>
        </w:rPr>
      </w:pPr>
    </w:p>
    <w:p w14:paraId="68251100" w14:textId="77777777" w:rsidR="00AB2BBD" w:rsidRPr="009741AE" w:rsidRDefault="00AB2BBD" w:rsidP="00AB2BBD">
      <w:pPr>
        <w:pStyle w:val="m1609377113336227858gmail-msonormal"/>
        <w:shd w:val="clear" w:color="auto" w:fill="FFFFFF"/>
        <w:tabs>
          <w:tab w:val="left" w:pos="284"/>
        </w:tabs>
        <w:spacing w:before="0" w:beforeAutospacing="0" w:after="0" w:afterAutospacing="0" w:line="360" w:lineRule="auto"/>
        <w:ind w:left="567" w:right="567"/>
        <w:jc w:val="both"/>
        <w:rPr>
          <w:rFonts w:ascii="Palatino Linotype" w:hAnsi="Palatino Linotype" w:cs="Arial"/>
          <w:i/>
          <w:iCs/>
          <w:color w:val="222222"/>
          <w:lang w:val="es-ES_tradnl"/>
        </w:rPr>
      </w:pPr>
      <w:r w:rsidRPr="009741AE">
        <w:rPr>
          <w:rFonts w:ascii="Palatino Linotype" w:hAnsi="Palatino Linotype" w:cs="Arial"/>
          <w:b/>
          <w:bCs/>
          <w:i/>
          <w:iCs/>
          <w:color w:val="222222"/>
          <w:sz w:val="22"/>
          <w:lang w:val="es-ES_tradnl"/>
        </w:rPr>
        <w:t>QUEJA, RECURSO DE. LA OMISION DE RENDIR EL INFORME RESPECTIVO NO IMPIDE QUE SE RESUELV</w:t>
      </w:r>
      <w:r w:rsidRPr="009741AE">
        <w:rPr>
          <w:rFonts w:ascii="Palatino Linotype" w:hAnsi="Palatino Linotype" w:cs="Arial"/>
          <w:i/>
          <w:iCs/>
          <w:color w:val="222222"/>
          <w:sz w:val="22"/>
          <w:lang w:val="es-ES_tradnl"/>
        </w:rPr>
        <w:t xml:space="preserve">A.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w:t>
      </w:r>
      <w:r w:rsidRPr="009741AE">
        <w:rPr>
          <w:rFonts w:ascii="Palatino Linotype" w:hAnsi="Palatino Linotype" w:cs="Arial"/>
          <w:i/>
          <w:iCs/>
          <w:color w:val="222222"/>
          <w:sz w:val="22"/>
          <w:lang w:val="es-ES_tradnl"/>
        </w:rPr>
        <w:lastRenderedPageBreak/>
        <w:t>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p>
    <w:p w14:paraId="710A1140" w14:textId="77777777" w:rsidR="00AB2BBD" w:rsidRPr="009741AE" w:rsidRDefault="00AB2BBD" w:rsidP="00AB2BBD">
      <w:pPr>
        <w:pStyle w:val="m1609377113336227858gmail-msonormal"/>
        <w:shd w:val="clear" w:color="auto" w:fill="FFFFFF"/>
        <w:tabs>
          <w:tab w:val="left" w:pos="284"/>
        </w:tabs>
        <w:spacing w:before="0" w:beforeAutospacing="0" w:after="0" w:afterAutospacing="0" w:line="360" w:lineRule="auto"/>
        <w:ind w:right="567"/>
        <w:jc w:val="both"/>
        <w:rPr>
          <w:rFonts w:ascii="Palatino Linotype" w:hAnsi="Palatino Linotype" w:cs="Arial"/>
          <w:color w:val="222222"/>
          <w:sz w:val="19"/>
          <w:szCs w:val="19"/>
        </w:rPr>
      </w:pPr>
    </w:p>
    <w:p w14:paraId="2A44C5CD" w14:textId="77777777" w:rsidR="00AB2BBD" w:rsidRPr="009741AE" w:rsidRDefault="00AB2BBD" w:rsidP="00AB2BBD">
      <w:pPr>
        <w:pStyle w:val="Prrafodelista"/>
        <w:numPr>
          <w:ilvl w:val="0"/>
          <w:numId w:val="2"/>
        </w:numPr>
        <w:tabs>
          <w:tab w:val="left" w:pos="284"/>
        </w:tabs>
        <w:spacing w:line="360" w:lineRule="auto"/>
        <w:ind w:left="0" w:firstLine="0"/>
        <w:jc w:val="both"/>
        <w:rPr>
          <w:rFonts w:ascii="Palatino Linotype" w:hAnsi="Palatino Linotype" w:cs="Arial"/>
          <w:b/>
          <w:bCs/>
          <w:sz w:val="24"/>
          <w:lang w:eastAsia="es-MX"/>
        </w:rPr>
      </w:pPr>
      <w:r w:rsidRPr="009741AE">
        <w:rPr>
          <w:rFonts w:ascii="Palatino Linotype" w:hAnsi="Palatino Linotype" w:cs="Arial"/>
          <w:color w:val="222222"/>
          <w:sz w:val="24"/>
        </w:rPr>
        <w:t>Por lo cual se reitera, que la falta de informe justificado no impide que este Órgano Garante conozca y resuelva el recurso de revisión, solo propicia que el </w:t>
      </w:r>
      <w:r w:rsidRPr="009741AE">
        <w:rPr>
          <w:rFonts w:ascii="Palatino Linotype" w:hAnsi="Palatino Linotype" w:cs="Arial"/>
          <w:b/>
          <w:bCs/>
          <w:color w:val="222222"/>
          <w:sz w:val="24"/>
        </w:rPr>
        <w:t>SUJETO OBLIGADO</w:t>
      </w:r>
      <w:r w:rsidRPr="009741AE">
        <w:rPr>
          <w:rFonts w:ascii="Palatino Linotype" w:hAnsi="Palatino Linotype" w:cs="Arial"/>
          <w:color w:val="222222"/>
          <w:sz w:val="24"/>
        </w:rPr>
        <w:t> pierda la oportunidad de justificar su falta de respuesta y manifestar lo que a su derecho convenga.</w:t>
      </w:r>
    </w:p>
    <w:p w14:paraId="04D317DD" w14:textId="77777777" w:rsidR="00AB2BBD" w:rsidRPr="009741AE" w:rsidRDefault="00AB2BBD" w:rsidP="00AB2BBD">
      <w:pPr>
        <w:pStyle w:val="Prrafodelista"/>
        <w:spacing w:before="240" w:after="240" w:line="360" w:lineRule="auto"/>
        <w:ind w:left="0"/>
        <w:jc w:val="both"/>
        <w:rPr>
          <w:rFonts w:ascii="Palatino Linotype" w:hAnsi="Palatino Linotype" w:cs="Arial"/>
          <w:sz w:val="24"/>
        </w:rPr>
      </w:pPr>
    </w:p>
    <w:p w14:paraId="1BEABA94" w14:textId="17703B22" w:rsidR="001A288C" w:rsidRPr="009741AE" w:rsidRDefault="0029707A" w:rsidP="001830A5">
      <w:pPr>
        <w:pStyle w:val="Prrafodelista"/>
        <w:numPr>
          <w:ilvl w:val="0"/>
          <w:numId w:val="2"/>
        </w:numPr>
        <w:spacing w:before="240" w:after="240" w:line="360" w:lineRule="auto"/>
        <w:ind w:left="0" w:hanging="11"/>
        <w:jc w:val="both"/>
        <w:rPr>
          <w:rFonts w:ascii="Palatino Linotype" w:hAnsi="Palatino Linotype"/>
          <w:b/>
          <w:sz w:val="24"/>
          <w:u w:val="single"/>
        </w:rPr>
      </w:pPr>
      <w:r w:rsidRPr="009741AE">
        <w:rPr>
          <w:rFonts w:ascii="Palatino Linotype" w:hAnsi="Palatino Linotype" w:cs="Arial"/>
          <w:sz w:val="24"/>
        </w:rPr>
        <w:t>E</w:t>
      </w:r>
      <w:r w:rsidR="00DC6A3E" w:rsidRPr="009741AE">
        <w:rPr>
          <w:rFonts w:ascii="Palatino Linotype" w:hAnsi="Palatino Linotype" w:cs="Arial"/>
          <w:sz w:val="24"/>
        </w:rPr>
        <w:t>l seis</w:t>
      </w:r>
      <w:r w:rsidRPr="009741AE">
        <w:rPr>
          <w:rFonts w:ascii="Palatino Linotype" w:hAnsi="Palatino Linotype" w:cs="Arial"/>
          <w:sz w:val="24"/>
        </w:rPr>
        <w:t xml:space="preserve"> (</w:t>
      </w:r>
      <w:r w:rsidR="00DC6A3E" w:rsidRPr="009741AE">
        <w:rPr>
          <w:rFonts w:ascii="Palatino Linotype" w:hAnsi="Palatino Linotype" w:cs="Arial"/>
          <w:sz w:val="24"/>
        </w:rPr>
        <w:t>6</w:t>
      </w:r>
      <w:r w:rsidRPr="009741AE">
        <w:rPr>
          <w:rFonts w:ascii="Palatino Linotype" w:hAnsi="Palatino Linotype" w:cs="Arial"/>
          <w:sz w:val="24"/>
        </w:rPr>
        <w:t xml:space="preserve">) de </w:t>
      </w:r>
      <w:r w:rsidR="00DC6A3E" w:rsidRPr="009741AE">
        <w:rPr>
          <w:rFonts w:ascii="Palatino Linotype" w:hAnsi="Palatino Linotype" w:cs="Arial"/>
          <w:sz w:val="24"/>
        </w:rPr>
        <w:t>julio de dos mil veintidós, la Comisionada Ponente notificó el acuerdo mediante el cual se amplió el plazo para emitir resolución.</w:t>
      </w:r>
    </w:p>
    <w:p w14:paraId="2024EA71" w14:textId="77777777" w:rsidR="001A288C" w:rsidRPr="009741AE" w:rsidRDefault="001A288C" w:rsidP="001A288C">
      <w:pPr>
        <w:pStyle w:val="Prrafodelista"/>
        <w:rPr>
          <w:rFonts w:ascii="Palatino Linotype" w:hAnsi="Palatino Linotype"/>
          <w:sz w:val="24"/>
        </w:rPr>
      </w:pPr>
    </w:p>
    <w:p w14:paraId="54327912" w14:textId="77777777" w:rsidR="0054680F" w:rsidRPr="009741AE" w:rsidRDefault="00DC6A3E" w:rsidP="0054680F">
      <w:pPr>
        <w:pStyle w:val="Prrafodelista"/>
        <w:numPr>
          <w:ilvl w:val="0"/>
          <w:numId w:val="2"/>
        </w:numPr>
        <w:spacing w:before="240" w:after="240" w:line="360" w:lineRule="auto"/>
        <w:ind w:left="0" w:hanging="11"/>
        <w:jc w:val="both"/>
        <w:rPr>
          <w:rFonts w:ascii="Palatino Linotype" w:hAnsi="Palatino Linotype"/>
          <w:b/>
          <w:sz w:val="24"/>
          <w:u w:val="single"/>
        </w:rPr>
      </w:pPr>
      <w:r w:rsidRPr="009741AE">
        <w:rPr>
          <w:rFonts w:ascii="Palatino Linotype" w:hAnsi="Palatino Linotype"/>
          <w:sz w:val="24"/>
        </w:rPr>
        <w:t>El ocho</w:t>
      </w:r>
      <w:r w:rsidR="008B340C" w:rsidRPr="009741AE">
        <w:rPr>
          <w:rFonts w:ascii="Palatino Linotype" w:hAnsi="Palatino Linotype"/>
          <w:sz w:val="24"/>
        </w:rPr>
        <w:t xml:space="preserve"> (</w:t>
      </w:r>
      <w:r w:rsidRPr="009741AE">
        <w:rPr>
          <w:rFonts w:ascii="Palatino Linotype" w:hAnsi="Palatino Linotype"/>
          <w:sz w:val="24"/>
        </w:rPr>
        <w:t>8</w:t>
      </w:r>
      <w:r w:rsidR="008B340C" w:rsidRPr="009741AE">
        <w:rPr>
          <w:rFonts w:ascii="Palatino Linotype" w:hAnsi="Palatino Linotype"/>
          <w:sz w:val="24"/>
        </w:rPr>
        <w:t xml:space="preserve">) de </w:t>
      </w:r>
      <w:r w:rsidRPr="009741AE">
        <w:rPr>
          <w:rFonts w:ascii="Palatino Linotype" w:hAnsi="Palatino Linotype"/>
          <w:sz w:val="24"/>
        </w:rPr>
        <w:t>julio</w:t>
      </w:r>
      <w:r w:rsidR="00101B3B" w:rsidRPr="009741AE">
        <w:rPr>
          <w:rFonts w:ascii="Palatino Linotype" w:hAnsi="Palatino Linotype"/>
          <w:sz w:val="24"/>
        </w:rPr>
        <w:t xml:space="preserve"> de dos mil </w:t>
      </w:r>
      <w:r w:rsidR="00C41941" w:rsidRPr="009741AE">
        <w:rPr>
          <w:rFonts w:ascii="Palatino Linotype" w:eastAsia="Calibri" w:hAnsi="Palatino Linotype" w:cs="Arial"/>
          <w:sz w:val="24"/>
          <w:lang w:val="es-ES"/>
        </w:rPr>
        <w:t>veintidós</w:t>
      </w:r>
      <w:r w:rsidR="00101B3B" w:rsidRPr="009741AE">
        <w:rPr>
          <w:rFonts w:ascii="Palatino Linotype" w:hAnsi="Palatino Linotype"/>
          <w:sz w:val="24"/>
        </w:rPr>
        <w:t xml:space="preserve"> </w:t>
      </w:r>
      <w:r w:rsidRPr="009741AE">
        <w:rPr>
          <w:rFonts w:ascii="Palatino Linotype" w:hAnsi="Palatino Linotype"/>
          <w:sz w:val="24"/>
        </w:rPr>
        <w:t xml:space="preserve">se decretó el cierre de instrucción del recurso de revisión, </w:t>
      </w:r>
      <w:r w:rsidR="00101B3B" w:rsidRPr="009741AE">
        <w:rPr>
          <w:rFonts w:ascii="Palatino Linotype" w:hAnsi="Palatino Linotype"/>
          <w:sz w:val="24"/>
        </w:rPr>
        <w:t>a efecto de presentar al Pleno el correspo</w:t>
      </w:r>
      <w:r w:rsidRPr="009741AE">
        <w:rPr>
          <w:rFonts w:ascii="Palatino Linotype" w:hAnsi="Palatino Linotype"/>
          <w:sz w:val="24"/>
        </w:rPr>
        <w:t>ndiente proyecto de resolución.</w:t>
      </w:r>
    </w:p>
    <w:p w14:paraId="774D9993" w14:textId="77777777" w:rsidR="0054680F" w:rsidRPr="009741AE" w:rsidRDefault="0054680F" w:rsidP="0054680F">
      <w:pPr>
        <w:pStyle w:val="Prrafodelista"/>
        <w:rPr>
          <w:rFonts w:ascii="Palatino Linotype" w:hAnsi="Palatino Linotype"/>
        </w:rPr>
      </w:pPr>
    </w:p>
    <w:p w14:paraId="0F8F428B" w14:textId="24907057" w:rsidR="0054680F" w:rsidRPr="009741AE" w:rsidRDefault="0054680F" w:rsidP="0054680F">
      <w:pPr>
        <w:pStyle w:val="Prrafodelista"/>
        <w:numPr>
          <w:ilvl w:val="0"/>
          <w:numId w:val="2"/>
        </w:numPr>
        <w:spacing w:before="240" w:after="240" w:line="360" w:lineRule="auto"/>
        <w:ind w:left="0" w:hanging="11"/>
        <w:jc w:val="both"/>
        <w:rPr>
          <w:rFonts w:ascii="Palatino Linotype" w:hAnsi="Palatino Linotype"/>
          <w:b/>
          <w:sz w:val="28"/>
          <w:u w:val="single"/>
        </w:rPr>
      </w:pPr>
      <w:r w:rsidRPr="009741AE">
        <w:rPr>
          <w:rFonts w:ascii="Palatino Linotype" w:hAnsi="Palatino Linotype"/>
          <w:sz w:val="24"/>
        </w:rPr>
        <w:t xml:space="preserve">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w:t>
      </w:r>
      <w:r w:rsidRPr="009741AE">
        <w:rPr>
          <w:rFonts w:ascii="Palatino Linotype" w:hAnsi="Palatino Linotype"/>
          <w:sz w:val="24"/>
        </w:rPr>
        <w:lastRenderedPageBreak/>
        <w:t>capacidades técnicas y humanas del personal encargado de la proyección de las resoluciones a dichos medios de impugnación.</w:t>
      </w:r>
    </w:p>
    <w:p w14:paraId="05F87709" w14:textId="77777777" w:rsidR="0054680F" w:rsidRPr="009741AE" w:rsidRDefault="0054680F" w:rsidP="0054680F">
      <w:pPr>
        <w:pStyle w:val="Prrafodelista"/>
        <w:rPr>
          <w:rFonts w:ascii="Palatino Linotype" w:hAnsi="Palatino Linotype"/>
          <w:sz w:val="24"/>
        </w:rPr>
      </w:pPr>
    </w:p>
    <w:p w14:paraId="27FB5203" w14:textId="153C05F8" w:rsidR="0054680F" w:rsidRPr="009741AE" w:rsidRDefault="0054680F" w:rsidP="0054680F">
      <w:pPr>
        <w:pStyle w:val="Prrafodelista"/>
        <w:numPr>
          <w:ilvl w:val="0"/>
          <w:numId w:val="2"/>
        </w:numPr>
        <w:spacing w:before="240" w:after="240" w:line="360" w:lineRule="auto"/>
        <w:ind w:left="0" w:firstLine="0"/>
        <w:jc w:val="both"/>
        <w:rPr>
          <w:rFonts w:ascii="Palatino Linotype" w:hAnsi="Palatino Linotype"/>
          <w:sz w:val="24"/>
        </w:rPr>
      </w:pPr>
      <w:r w:rsidRPr="009741AE">
        <w:rPr>
          <w:rFonts w:ascii="Palatino Linotype" w:hAnsi="Palatino Linotype"/>
          <w:sz w:val="24"/>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6F860A57" w14:textId="77777777" w:rsidR="0054680F" w:rsidRPr="009741AE" w:rsidRDefault="0054680F" w:rsidP="0054680F">
      <w:pPr>
        <w:pStyle w:val="Prrafodelista"/>
        <w:spacing w:before="240" w:after="240" w:line="360" w:lineRule="auto"/>
        <w:ind w:left="0"/>
        <w:jc w:val="both"/>
        <w:rPr>
          <w:rFonts w:ascii="Palatino Linotype" w:hAnsi="Palatino Linotype"/>
          <w:sz w:val="24"/>
        </w:rPr>
      </w:pPr>
    </w:p>
    <w:p w14:paraId="04478FDD" w14:textId="77777777" w:rsidR="0054680F" w:rsidRPr="009741AE" w:rsidRDefault="0054680F" w:rsidP="0054680F">
      <w:pPr>
        <w:pStyle w:val="Prrafodelista"/>
        <w:numPr>
          <w:ilvl w:val="0"/>
          <w:numId w:val="2"/>
        </w:numPr>
        <w:spacing w:before="240" w:after="240" w:line="360" w:lineRule="auto"/>
        <w:ind w:left="0" w:firstLine="0"/>
        <w:jc w:val="both"/>
        <w:rPr>
          <w:rFonts w:ascii="Palatino Linotype" w:hAnsi="Palatino Linotype"/>
          <w:sz w:val="24"/>
        </w:rPr>
      </w:pPr>
      <w:r w:rsidRPr="009741AE">
        <w:rPr>
          <w:rFonts w:ascii="Palatino Linotype" w:hAnsi="Palatino Linotype"/>
          <w:sz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866C642" w14:textId="77777777" w:rsidR="0054680F" w:rsidRPr="009741AE" w:rsidRDefault="0054680F" w:rsidP="0054680F">
      <w:pPr>
        <w:pStyle w:val="Prrafodelista"/>
        <w:rPr>
          <w:rFonts w:ascii="Palatino Linotype" w:hAnsi="Palatino Linotype"/>
          <w:sz w:val="24"/>
        </w:rPr>
      </w:pPr>
    </w:p>
    <w:p w14:paraId="29D0BBED" w14:textId="77777777" w:rsidR="0054680F" w:rsidRPr="009741AE" w:rsidRDefault="0054680F" w:rsidP="0054680F">
      <w:pPr>
        <w:pStyle w:val="Prrafodelista"/>
        <w:numPr>
          <w:ilvl w:val="0"/>
          <w:numId w:val="2"/>
        </w:numPr>
        <w:spacing w:before="240" w:after="240" w:line="360" w:lineRule="auto"/>
        <w:ind w:left="0" w:firstLine="0"/>
        <w:jc w:val="both"/>
        <w:rPr>
          <w:rFonts w:ascii="Palatino Linotype" w:hAnsi="Palatino Linotype"/>
          <w:sz w:val="24"/>
        </w:rPr>
      </w:pPr>
      <w:r w:rsidRPr="009741AE">
        <w:rPr>
          <w:rFonts w:ascii="Palatino Linotype" w:hAnsi="Palatino Linotype"/>
          <w:sz w:val="24"/>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47C646CB" w14:textId="77777777" w:rsidR="0054680F" w:rsidRPr="009741AE" w:rsidRDefault="0054680F" w:rsidP="0054680F">
      <w:pPr>
        <w:pStyle w:val="Prrafodelista"/>
        <w:spacing w:before="240" w:after="240" w:line="360" w:lineRule="auto"/>
        <w:ind w:left="0"/>
        <w:jc w:val="both"/>
        <w:rPr>
          <w:rFonts w:ascii="Palatino Linotype" w:hAnsi="Palatino Linotype"/>
          <w:sz w:val="24"/>
        </w:rPr>
      </w:pPr>
    </w:p>
    <w:p w14:paraId="1C96AF77" w14:textId="77777777" w:rsidR="0054680F" w:rsidRPr="009741AE" w:rsidRDefault="0054680F" w:rsidP="0054680F">
      <w:pPr>
        <w:pStyle w:val="Prrafodelista"/>
        <w:numPr>
          <w:ilvl w:val="0"/>
          <w:numId w:val="2"/>
        </w:numPr>
        <w:spacing w:before="240" w:after="240" w:line="360" w:lineRule="auto"/>
        <w:ind w:left="0" w:firstLine="0"/>
        <w:jc w:val="both"/>
        <w:rPr>
          <w:rFonts w:ascii="Palatino Linotype" w:hAnsi="Palatino Linotype"/>
          <w:sz w:val="24"/>
        </w:rPr>
      </w:pPr>
      <w:r w:rsidRPr="009741AE">
        <w:rPr>
          <w:rFonts w:ascii="Palatino Linotype" w:hAnsi="Palatino Linotype"/>
          <w:sz w:val="24"/>
        </w:rPr>
        <w:t xml:space="preserve">Por ello, excepcionalmente, si un asunto es resuelto con posterioridad a los plazos señalados por la norma debe analizarse la razonabilidad del tiempo necesario para su resolución, atentos a los siguientes criterios:   </w:t>
      </w:r>
    </w:p>
    <w:p w14:paraId="5BD63A47" w14:textId="77777777" w:rsidR="0054680F" w:rsidRPr="009741AE" w:rsidRDefault="0054680F" w:rsidP="0054680F">
      <w:pPr>
        <w:pStyle w:val="Prrafodelista"/>
        <w:spacing w:before="240" w:after="240" w:line="360" w:lineRule="auto"/>
        <w:ind w:left="0"/>
        <w:jc w:val="both"/>
        <w:rPr>
          <w:rFonts w:ascii="Palatino Linotype" w:hAnsi="Palatino Linotype"/>
          <w:sz w:val="24"/>
        </w:rPr>
      </w:pPr>
    </w:p>
    <w:p w14:paraId="44868BA9" w14:textId="77777777" w:rsidR="0054680F" w:rsidRPr="009741AE" w:rsidRDefault="0054680F" w:rsidP="0054680F">
      <w:pPr>
        <w:pStyle w:val="Prrafodelista"/>
        <w:spacing w:before="240" w:after="240" w:line="360" w:lineRule="auto"/>
        <w:ind w:left="284"/>
        <w:jc w:val="both"/>
        <w:rPr>
          <w:rFonts w:ascii="Palatino Linotype" w:hAnsi="Palatino Linotype"/>
          <w:sz w:val="24"/>
        </w:rPr>
      </w:pPr>
      <w:r w:rsidRPr="009741AE">
        <w:rPr>
          <w:rFonts w:ascii="Palatino Linotype" w:hAnsi="Palatino Linotype"/>
          <w:sz w:val="24"/>
        </w:rPr>
        <w:lastRenderedPageBreak/>
        <w:t>a)      Complejidad del asunto: La complejidad de la prueba, la pluralidad de sujetos procesales, el tiempo transcurrido, las características y contexto del recurso.</w:t>
      </w:r>
    </w:p>
    <w:p w14:paraId="78A8B260" w14:textId="77777777" w:rsidR="0054680F" w:rsidRPr="009741AE" w:rsidRDefault="0054680F" w:rsidP="0054680F">
      <w:pPr>
        <w:pStyle w:val="Prrafodelista"/>
        <w:spacing w:before="240" w:after="240" w:line="360" w:lineRule="auto"/>
        <w:ind w:left="284"/>
        <w:jc w:val="both"/>
        <w:rPr>
          <w:rFonts w:ascii="Palatino Linotype" w:hAnsi="Palatino Linotype"/>
          <w:sz w:val="24"/>
        </w:rPr>
      </w:pPr>
      <w:r w:rsidRPr="009741AE">
        <w:rPr>
          <w:rFonts w:ascii="Palatino Linotype" w:hAnsi="Palatino Linotype"/>
          <w:sz w:val="24"/>
        </w:rPr>
        <w:t>b)     Actividad Procesal del interesado: Acciones u omisiones del interesado.</w:t>
      </w:r>
    </w:p>
    <w:p w14:paraId="7AD000DC" w14:textId="77777777" w:rsidR="0054680F" w:rsidRPr="009741AE" w:rsidRDefault="0054680F" w:rsidP="0054680F">
      <w:pPr>
        <w:pStyle w:val="Prrafodelista"/>
        <w:spacing w:before="240" w:after="240" w:line="360" w:lineRule="auto"/>
        <w:ind w:left="284"/>
        <w:jc w:val="both"/>
        <w:rPr>
          <w:rFonts w:ascii="Palatino Linotype" w:hAnsi="Palatino Linotype"/>
          <w:sz w:val="24"/>
        </w:rPr>
      </w:pPr>
      <w:r w:rsidRPr="009741AE">
        <w:rPr>
          <w:rFonts w:ascii="Palatino Linotype" w:hAnsi="Palatino Linotype"/>
          <w:sz w:val="24"/>
        </w:rPr>
        <w:t>c)      Conducta de la Autoridad: Las Acciones u omisiones realizadas en el procedimiento. Así como si la autoridad actuó con la debida diligencia.</w:t>
      </w:r>
    </w:p>
    <w:p w14:paraId="18BDFF05" w14:textId="77777777" w:rsidR="0054680F" w:rsidRPr="009741AE" w:rsidRDefault="0054680F" w:rsidP="0054680F">
      <w:pPr>
        <w:pStyle w:val="Prrafodelista"/>
        <w:spacing w:before="240" w:after="240" w:line="360" w:lineRule="auto"/>
        <w:ind w:left="284"/>
        <w:jc w:val="both"/>
        <w:rPr>
          <w:rFonts w:ascii="Palatino Linotype" w:hAnsi="Palatino Linotype"/>
          <w:sz w:val="24"/>
        </w:rPr>
      </w:pPr>
      <w:r w:rsidRPr="009741AE">
        <w:rPr>
          <w:rFonts w:ascii="Palatino Linotype" w:hAnsi="Palatino Linotype"/>
          <w:sz w:val="24"/>
        </w:rPr>
        <w:t>d) La afectación generada en la situación jurídica de la persona involucrada en el proceso: Violación a sus derechos humanos.</w:t>
      </w:r>
    </w:p>
    <w:p w14:paraId="4BED2979" w14:textId="77777777" w:rsidR="0054680F" w:rsidRPr="009741AE" w:rsidRDefault="0054680F" w:rsidP="0054680F">
      <w:pPr>
        <w:pStyle w:val="Prrafodelista"/>
        <w:spacing w:before="240" w:after="240" w:line="360" w:lineRule="auto"/>
        <w:ind w:left="0"/>
        <w:jc w:val="both"/>
        <w:rPr>
          <w:rFonts w:ascii="Palatino Linotype" w:hAnsi="Palatino Linotype"/>
          <w:sz w:val="24"/>
        </w:rPr>
      </w:pPr>
    </w:p>
    <w:p w14:paraId="645CEBCF" w14:textId="77777777" w:rsidR="0054680F" w:rsidRPr="009741AE" w:rsidRDefault="0054680F" w:rsidP="0054680F">
      <w:pPr>
        <w:pStyle w:val="Prrafodelista"/>
        <w:numPr>
          <w:ilvl w:val="0"/>
          <w:numId w:val="2"/>
        </w:numPr>
        <w:spacing w:before="240" w:after="240" w:line="360" w:lineRule="auto"/>
        <w:ind w:left="0" w:firstLine="0"/>
        <w:jc w:val="both"/>
        <w:rPr>
          <w:rFonts w:ascii="Palatino Linotype" w:hAnsi="Palatino Linotype"/>
          <w:sz w:val="24"/>
        </w:rPr>
      </w:pPr>
      <w:r w:rsidRPr="009741AE">
        <w:rPr>
          <w:rFonts w:ascii="Palatino Linotype" w:hAnsi="Palatino Linotype"/>
          <w:sz w:val="24"/>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5BCF50C5" w14:textId="77777777" w:rsidR="0054680F" w:rsidRPr="009741AE" w:rsidRDefault="0054680F" w:rsidP="0054680F">
      <w:pPr>
        <w:pStyle w:val="Prrafodelista"/>
        <w:spacing w:before="240" w:after="240" w:line="360" w:lineRule="auto"/>
        <w:ind w:left="0"/>
        <w:jc w:val="both"/>
        <w:rPr>
          <w:rFonts w:ascii="Palatino Linotype" w:hAnsi="Palatino Linotype"/>
          <w:sz w:val="24"/>
        </w:rPr>
      </w:pPr>
    </w:p>
    <w:p w14:paraId="3B5A76F9" w14:textId="77777777" w:rsidR="0054680F" w:rsidRPr="009741AE" w:rsidRDefault="0054680F" w:rsidP="0054680F">
      <w:pPr>
        <w:pStyle w:val="Prrafodelista"/>
        <w:numPr>
          <w:ilvl w:val="0"/>
          <w:numId w:val="2"/>
        </w:numPr>
        <w:spacing w:before="240" w:after="240" w:line="360" w:lineRule="auto"/>
        <w:ind w:left="0" w:firstLine="0"/>
        <w:jc w:val="both"/>
        <w:rPr>
          <w:rFonts w:ascii="Palatino Linotype" w:hAnsi="Palatino Linotype"/>
          <w:sz w:val="24"/>
        </w:rPr>
      </w:pPr>
      <w:r w:rsidRPr="009741AE">
        <w:rPr>
          <w:rFonts w:ascii="Palatino Linotype" w:hAnsi="Palatino Linotype"/>
          <w:sz w:val="24"/>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18930D65" w14:textId="77777777" w:rsidR="0054680F" w:rsidRPr="009741AE" w:rsidRDefault="0054680F" w:rsidP="0054680F">
      <w:pPr>
        <w:pStyle w:val="Prrafodelista"/>
        <w:rPr>
          <w:rFonts w:ascii="Palatino Linotype" w:hAnsi="Palatino Linotype"/>
          <w:sz w:val="24"/>
        </w:rPr>
      </w:pPr>
    </w:p>
    <w:p w14:paraId="5C75947C" w14:textId="77777777" w:rsidR="0054680F" w:rsidRPr="009741AE" w:rsidRDefault="0054680F" w:rsidP="0054680F">
      <w:pPr>
        <w:pStyle w:val="Prrafodelista"/>
        <w:spacing w:before="240" w:after="240" w:line="360" w:lineRule="auto"/>
        <w:ind w:left="0"/>
        <w:jc w:val="both"/>
        <w:rPr>
          <w:rFonts w:ascii="Palatino Linotype" w:hAnsi="Palatino Linotype"/>
          <w:sz w:val="24"/>
        </w:rPr>
      </w:pPr>
    </w:p>
    <w:p w14:paraId="25CE4D1D" w14:textId="77777777" w:rsidR="0054680F" w:rsidRPr="009741AE" w:rsidRDefault="0054680F" w:rsidP="0054680F">
      <w:pPr>
        <w:pStyle w:val="Prrafodelista"/>
        <w:numPr>
          <w:ilvl w:val="0"/>
          <w:numId w:val="2"/>
        </w:numPr>
        <w:spacing w:before="240" w:after="240" w:line="360" w:lineRule="auto"/>
        <w:ind w:left="0" w:firstLine="0"/>
        <w:jc w:val="both"/>
        <w:rPr>
          <w:rFonts w:ascii="Palatino Linotype" w:hAnsi="Palatino Linotype"/>
          <w:sz w:val="24"/>
        </w:rPr>
      </w:pPr>
      <w:r w:rsidRPr="009741AE">
        <w:rPr>
          <w:rFonts w:ascii="Palatino Linotype" w:hAnsi="Palatino Linotype"/>
          <w:sz w:val="24"/>
        </w:rPr>
        <w:lastRenderedPageBreak/>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767112DF" w14:textId="77777777" w:rsidR="0054680F" w:rsidRPr="009741AE" w:rsidRDefault="0054680F" w:rsidP="0054680F">
      <w:pPr>
        <w:pStyle w:val="Prrafodelista"/>
        <w:spacing w:before="240" w:after="240" w:line="360" w:lineRule="auto"/>
        <w:ind w:left="0"/>
        <w:jc w:val="both"/>
        <w:rPr>
          <w:rFonts w:ascii="Palatino Linotype" w:hAnsi="Palatino Linotype"/>
          <w:sz w:val="24"/>
        </w:rPr>
      </w:pPr>
    </w:p>
    <w:p w14:paraId="6AEDDDD6" w14:textId="77777777" w:rsidR="0054680F" w:rsidRPr="009741AE" w:rsidRDefault="0054680F" w:rsidP="0054680F">
      <w:pPr>
        <w:pStyle w:val="Prrafodelista"/>
        <w:numPr>
          <w:ilvl w:val="0"/>
          <w:numId w:val="2"/>
        </w:numPr>
        <w:spacing w:before="240" w:after="240" w:line="360" w:lineRule="auto"/>
        <w:ind w:left="0" w:firstLine="0"/>
        <w:jc w:val="both"/>
        <w:rPr>
          <w:rFonts w:ascii="Palatino Linotype" w:hAnsi="Palatino Linotype"/>
          <w:sz w:val="24"/>
        </w:rPr>
      </w:pPr>
      <w:r w:rsidRPr="009741AE">
        <w:rPr>
          <w:rFonts w:ascii="Palatino Linotype" w:hAnsi="Palatino Linotype"/>
          <w:sz w:val="24"/>
        </w:rPr>
        <w:t>Al respecto, también son de considerar los criterios sostenidos por el Cuarto Tribunal Colegiado en Materia Administrativa del Primer Circuito, cuyos rubros y datos de identificación son los siguientes:</w:t>
      </w:r>
    </w:p>
    <w:p w14:paraId="42643914" w14:textId="77777777" w:rsidR="0054680F" w:rsidRPr="009741AE" w:rsidRDefault="0054680F" w:rsidP="0054680F">
      <w:pPr>
        <w:pStyle w:val="Prrafodelista"/>
        <w:rPr>
          <w:rFonts w:ascii="Palatino Linotype" w:hAnsi="Palatino Linotype"/>
          <w:sz w:val="24"/>
        </w:rPr>
      </w:pPr>
    </w:p>
    <w:p w14:paraId="19EE821E" w14:textId="77777777" w:rsidR="0054680F" w:rsidRPr="009741AE" w:rsidRDefault="0054680F" w:rsidP="0054680F">
      <w:pPr>
        <w:pStyle w:val="Prrafodelista"/>
        <w:spacing w:before="240" w:after="240" w:line="360" w:lineRule="auto"/>
        <w:ind w:left="567"/>
        <w:jc w:val="both"/>
        <w:rPr>
          <w:rFonts w:ascii="Palatino Linotype" w:hAnsi="Palatino Linotype"/>
          <w:sz w:val="24"/>
        </w:rPr>
      </w:pPr>
      <w:r w:rsidRPr="009741AE">
        <w:rPr>
          <w:rFonts w:ascii="Palatino Linotype" w:hAnsi="Palatino Linotype"/>
          <w:sz w:val="24"/>
        </w:rPr>
        <w:t>“PLAZO RAZONABLE PARA RESOLVER. DIMENSIÓN Y EFECTOS DE ESTE CONCEPTO CUANDO SE ADUCE EXCESIVA CARGA DE TRABAJO.” consultable en el Seminario Judicial de la Federación y su gaceta, con el registro digital 2002351.</w:t>
      </w:r>
    </w:p>
    <w:p w14:paraId="6E02882C" w14:textId="77777777" w:rsidR="0054680F" w:rsidRPr="009741AE" w:rsidRDefault="0054680F" w:rsidP="0054680F">
      <w:pPr>
        <w:pStyle w:val="Prrafodelista"/>
        <w:spacing w:before="240" w:after="240" w:line="360" w:lineRule="auto"/>
        <w:ind w:left="567"/>
        <w:jc w:val="both"/>
        <w:rPr>
          <w:rFonts w:ascii="Palatino Linotype" w:hAnsi="Palatino Linotype"/>
          <w:sz w:val="24"/>
        </w:rPr>
      </w:pPr>
      <w:r w:rsidRPr="009741AE">
        <w:rPr>
          <w:rFonts w:ascii="Palatino Linotype" w:hAnsi="Palatino Linotype"/>
          <w:sz w:val="24"/>
        </w:rPr>
        <w:t>“PLAZO RAZONABLE PARA RESOLVER. CONCEPTO Y ELEMENTOS QUE LO INTEGRAN A LA LUZ DEL DERECHO INTERNACIONAL DE LOS DERECHOS HUMANOS.”, visible en el Seminario Judicial de la Federación y su gaceta, con el registro digital 2002350.</w:t>
      </w:r>
    </w:p>
    <w:p w14:paraId="722EE090" w14:textId="77777777" w:rsidR="0054680F" w:rsidRPr="009741AE" w:rsidRDefault="0054680F" w:rsidP="0054680F">
      <w:pPr>
        <w:pStyle w:val="Prrafodelista"/>
        <w:spacing w:before="240" w:after="240" w:line="360" w:lineRule="auto"/>
        <w:ind w:left="708"/>
        <w:jc w:val="both"/>
        <w:rPr>
          <w:rFonts w:ascii="Palatino Linotype" w:hAnsi="Palatino Linotype"/>
        </w:rPr>
      </w:pPr>
    </w:p>
    <w:p w14:paraId="0B69F9C3" w14:textId="77777777" w:rsidR="0054680F" w:rsidRPr="009741AE" w:rsidRDefault="0054680F" w:rsidP="0054680F">
      <w:pPr>
        <w:pStyle w:val="Prrafodelista"/>
        <w:numPr>
          <w:ilvl w:val="0"/>
          <w:numId w:val="2"/>
        </w:numPr>
        <w:spacing w:before="240" w:after="240" w:line="360" w:lineRule="auto"/>
        <w:ind w:left="0" w:firstLine="0"/>
        <w:jc w:val="both"/>
        <w:rPr>
          <w:rFonts w:ascii="Palatino Linotype" w:hAnsi="Palatino Linotype"/>
          <w:sz w:val="24"/>
        </w:rPr>
      </w:pPr>
      <w:r w:rsidRPr="009741AE">
        <w:rPr>
          <w:rFonts w:ascii="Palatino Linotype" w:hAnsi="Palatino Linotype"/>
          <w:sz w:val="24"/>
        </w:rPr>
        <w:lastRenderedPageBreak/>
        <w:t>Por ello, este organismo garante comprometido con la tutela de los derechos humanos confiados, señala que este exceso del plazo legal para resolver el presente asunto, resulta de carácter excepcional</w:t>
      </w:r>
    </w:p>
    <w:p w14:paraId="7727972C" w14:textId="77777777" w:rsidR="00D93F02" w:rsidRPr="009741AE" w:rsidRDefault="00D93F02" w:rsidP="00D93F02">
      <w:pPr>
        <w:pStyle w:val="Ttulo1"/>
        <w:spacing w:line="360" w:lineRule="auto"/>
        <w:jc w:val="center"/>
        <w:rPr>
          <w:rFonts w:ascii="Palatino Linotype" w:hAnsi="Palatino Linotype"/>
          <w:b/>
          <w:color w:val="auto"/>
          <w:sz w:val="24"/>
          <w:szCs w:val="24"/>
        </w:rPr>
      </w:pPr>
      <w:r w:rsidRPr="009741AE">
        <w:rPr>
          <w:rFonts w:ascii="Palatino Linotype" w:hAnsi="Palatino Linotype"/>
          <w:b/>
          <w:color w:val="auto"/>
          <w:sz w:val="24"/>
          <w:szCs w:val="24"/>
        </w:rPr>
        <w:t xml:space="preserve"> </w:t>
      </w:r>
      <w:bookmarkStart w:id="1" w:name="_Toc83035832"/>
      <w:r w:rsidRPr="009741AE">
        <w:rPr>
          <w:rFonts w:ascii="Palatino Linotype" w:hAnsi="Palatino Linotype"/>
          <w:b/>
          <w:color w:val="auto"/>
          <w:sz w:val="24"/>
          <w:szCs w:val="24"/>
        </w:rPr>
        <w:t>CONSIDERANDO</w:t>
      </w:r>
      <w:bookmarkEnd w:id="1"/>
      <w:r w:rsidRPr="009741AE">
        <w:rPr>
          <w:rFonts w:ascii="Palatino Linotype" w:hAnsi="Palatino Linotype"/>
          <w:b/>
          <w:color w:val="auto"/>
          <w:sz w:val="24"/>
          <w:szCs w:val="24"/>
        </w:rPr>
        <w:t xml:space="preserve"> </w:t>
      </w:r>
    </w:p>
    <w:p w14:paraId="4AF9AE1E" w14:textId="77777777" w:rsidR="00D93F02" w:rsidRPr="009741AE" w:rsidRDefault="00D93F02" w:rsidP="00D93F02">
      <w:pPr>
        <w:pStyle w:val="Ttulo2"/>
        <w:spacing w:line="360" w:lineRule="auto"/>
        <w:rPr>
          <w:rFonts w:ascii="Palatino Linotype" w:hAnsi="Palatino Linotype"/>
          <w:b/>
          <w:bCs/>
          <w:color w:val="auto"/>
          <w:spacing w:val="60"/>
          <w:sz w:val="24"/>
          <w:szCs w:val="24"/>
        </w:rPr>
      </w:pPr>
      <w:bookmarkStart w:id="2" w:name="_Toc83035833"/>
      <w:r w:rsidRPr="009741AE">
        <w:rPr>
          <w:rFonts w:ascii="Palatino Linotype" w:hAnsi="Palatino Linotype"/>
          <w:b/>
          <w:color w:val="auto"/>
          <w:sz w:val="24"/>
          <w:szCs w:val="24"/>
        </w:rPr>
        <w:t>PRIMERO. De la competencia</w:t>
      </w:r>
      <w:bookmarkEnd w:id="2"/>
    </w:p>
    <w:p w14:paraId="67999AF3" w14:textId="5A3157CF" w:rsidR="00D93F02" w:rsidRPr="009741AE" w:rsidRDefault="00D93F02" w:rsidP="0054680F">
      <w:pPr>
        <w:pStyle w:val="Prrafodelista"/>
        <w:numPr>
          <w:ilvl w:val="0"/>
          <w:numId w:val="2"/>
        </w:numPr>
        <w:spacing w:before="240" w:after="240" w:line="360" w:lineRule="auto"/>
        <w:ind w:left="0" w:firstLine="0"/>
        <w:jc w:val="both"/>
        <w:rPr>
          <w:rFonts w:ascii="Palatino Linotype" w:hAnsi="Palatino Linotype"/>
          <w:sz w:val="24"/>
        </w:rPr>
      </w:pPr>
      <w:r w:rsidRPr="009741AE">
        <w:rPr>
          <w:rFonts w:ascii="Palatino Linotype" w:eastAsia="Calibri" w:hAnsi="Palatino Linotype"/>
          <w:sz w:val="24"/>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y 16 segundo párrafo de la </w:t>
      </w:r>
      <w:r w:rsidRPr="009741AE">
        <w:rPr>
          <w:rFonts w:ascii="Palatino Linotype" w:eastAsia="Calibri" w:hAnsi="Palatino Linotype"/>
          <w:b/>
          <w:sz w:val="24"/>
          <w:lang w:val="es-ES"/>
        </w:rPr>
        <w:t>Constitución Política de los Estados Unidos Mexicanos</w:t>
      </w:r>
      <w:r w:rsidR="0029707A" w:rsidRPr="009741AE">
        <w:rPr>
          <w:rFonts w:ascii="Palatino Linotype" w:eastAsia="Calibri" w:hAnsi="Palatino Linotype"/>
          <w:sz w:val="24"/>
          <w:lang w:val="es-ES"/>
        </w:rPr>
        <w:t xml:space="preserve">; 5 párrafo </w:t>
      </w:r>
      <w:r w:rsidR="00410BCF" w:rsidRPr="009741AE">
        <w:rPr>
          <w:rFonts w:ascii="Palatino Linotype" w:hAnsi="Palatino Linotype" w:cs="Tahoma"/>
          <w:bCs/>
          <w:sz w:val="24"/>
        </w:rPr>
        <w:t xml:space="preserve">trigésimo y trigésimo primero, fracciones I, II, III, IV y V </w:t>
      </w:r>
      <w:r w:rsidRPr="009741AE">
        <w:rPr>
          <w:rFonts w:ascii="Palatino Linotype" w:eastAsia="Calibri" w:hAnsi="Palatino Linotype"/>
          <w:b/>
          <w:sz w:val="24"/>
          <w:lang w:val="es-ES"/>
        </w:rPr>
        <w:t>Constitución Política del Estado Libre y Soberano de México</w:t>
      </w:r>
      <w:r w:rsidRPr="009741AE">
        <w:rPr>
          <w:rFonts w:ascii="Palatino Linotype" w:eastAsia="Calibri" w:hAnsi="Palatino Linotype"/>
          <w:sz w:val="24"/>
          <w:lang w:val="es-ES"/>
        </w:rPr>
        <w:t>; 1, 3 fracción I, 82, 97, 98, 119, 123, 124, 127, 128 y 133</w:t>
      </w:r>
      <w:r w:rsidRPr="009741AE">
        <w:rPr>
          <w:rFonts w:ascii="Palatino Linotype" w:hAnsi="Palatino Linotype" w:cs="Arial"/>
          <w:sz w:val="24"/>
          <w:lang w:val="es-ES"/>
        </w:rPr>
        <w:t xml:space="preserve"> </w:t>
      </w:r>
      <w:r w:rsidRPr="009741AE">
        <w:rPr>
          <w:rFonts w:ascii="Palatino Linotype" w:eastAsia="Calibri" w:hAnsi="Palatino Linotype"/>
          <w:b/>
          <w:sz w:val="24"/>
        </w:rPr>
        <w:t>Ley de Protección de Datos Personales en Posesión de Sujetos Obligados del Estado de México y Municipios</w:t>
      </w:r>
      <w:r w:rsidRPr="009741AE">
        <w:rPr>
          <w:rFonts w:ascii="Palatino Linotype" w:eastAsia="Calibri" w:hAnsi="Palatino Linotype" w:cs="Arial"/>
          <w:sz w:val="24"/>
          <w:lang w:val="es-ES"/>
        </w:rPr>
        <w:t xml:space="preserve">; y 10, 7, 9 fracciones I y XXIV, y 11 del </w:t>
      </w:r>
      <w:r w:rsidRPr="009741AE">
        <w:rPr>
          <w:rFonts w:ascii="Palatino Linotype" w:eastAsia="Calibri" w:hAnsi="Palatino Linotype" w:cs="Arial"/>
          <w:b/>
          <w:sz w:val="24"/>
          <w:lang w:val="es-ES"/>
        </w:rPr>
        <w:t>Reglamento Interior del Instituto de Transparencia, Acceso a la Información Pública y Protección de Datos Personales del Estado de México y Municipios.</w:t>
      </w:r>
    </w:p>
    <w:p w14:paraId="455D25A2" w14:textId="77777777" w:rsidR="00410BCF" w:rsidRPr="009741AE" w:rsidRDefault="00410BCF" w:rsidP="00410BCF">
      <w:pPr>
        <w:pStyle w:val="Prrafodelista"/>
        <w:spacing w:before="240" w:after="240" w:line="360" w:lineRule="auto"/>
        <w:ind w:left="0"/>
        <w:jc w:val="both"/>
        <w:rPr>
          <w:rFonts w:ascii="Palatino Linotype" w:hAnsi="Palatino Linotype"/>
          <w:sz w:val="24"/>
        </w:rPr>
      </w:pPr>
    </w:p>
    <w:p w14:paraId="1760C146" w14:textId="77777777" w:rsidR="00410BCF" w:rsidRPr="009741AE" w:rsidRDefault="00410BCF" w:rsidP="0054680F">
      <w:pPr>
        <w:pStyle w:val="Prrafodelista"/>
        <w:numPr>
          <w:ilvl w:val="0"/>
          <w:numId w:val="2"/>
        </w:numPr>
        <w:spacing w:before="240" w:after="240" w:line="360" w:lineRule="auto"/>
        <w:ind w:left="0" w:firstLine="0"/>
        <w:jc w:val="both"/>
        <w:rPr>
          <w:rFonts w:ascii="Palatino Linotype" w:hAnsi="Palatino Linotype"/>
          <w:sz w:val="24"/>
        </w:rPr>
      </w:pPr>
      <w:r w:rsidRPr="009741AE">
        <w:rPr>
          <w:rFonts w:ascii="Palatino Linotype" w:eastAsia="Calibri" w:hAnsi="Palatino Linotype" w:cs="Arial"/>
          <w:sz w:val="24"/>
          <w:lang w:val="es-ES"/>
        </w:rPr>
        <w:t xml:space="preserve">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w:t>
      </w:r>
      <w:r w:rsidRPr="009741AE">
        <w:rPr>
          <w:rFonts w:ascii="Palatino Linotype" w:eastAsia="Calibri" w:hAnsi="Palatino Linotype" w:cs="Arial"/>
          <w:sz w:val="24"/>
          <w:lang w:val="es-ES"/>
        </w:rPr>
        <w:lastRenderedPageBreak/>
        <w:t>ello implique el poner en riesgo el diverso derecho a la salud de todos los partícipes en los procesos que conllevan.</w:t>
      </w:r>
    </w:p>
    <w:p w14:paraId="0ADA4541" w14:textId="77777777" w:rsidR="00D93F02" w:rsidRPr="009741AE" w:rsidRDefault="00D93F02" w:rsidP="00D93F02">
      <w:pPr>
        <w:pStyle w:val="Ttulo2"/>
        <w:spacing w:line="360" w:lineRule="auto"/>
        <w:rPr>
          <w:rFonts w:ascii="Palatino Linotype" w:hAnsi="Palatino Linotype"/>
          <w:b/>
          <w:color w:val="auto"/>
          <w:sz w:val="24"/>
          <w:szCs w:val="24"/>
        </w:rPr>
      </w:pPr>
      <w:bookmarkStart w:id="3" w:name="_Toc83035834"/>
      <w:r w:rsidRPr="009741AE">
        <w:rPr>
          <w:rFonts w:ascii="Palatino Linotype" w:hAnsi="Palatino Linotype"/>
          <w:b/>
          <w:color w:val="auto"/>
          <w:sz w:val="24"/>
          <w:szCs w:val="24"/>
        </w:rPr>
        <w:t>SEGUNDO. De la oportunidad y procedencia.</w:t>
      </w:r>
      <w:bookmarkEnd w:id="3"/>
    </w:p>
    <w:p w14:paraId="729F9472" w14:textId="7AD473A4" w:rsidR="00D93F02" w:rsidRPr="009741AE" w:rsidRDefault="00D93F02" w:rsidP="0054680F">
      <w:pPr>
        <w:pStyle w:val="Prrafodelista"/>
        <w:numPr>
          <w:ilvl w:val="0"/>
          <w:numId w:val="2"/>
        </w:numPr>
        <w:spacing w:before="240" w:after="240" w:line="360" w:lineRule="auto"/>
        <w:ind w:left="0" w:right="49" w:firstLine="0"/>
        <w:jc w:val="both"/>
        <w:rPr>
          <w:rFonts w:ascii="Palatino Linotype" w:hAnsi="Palatino Linotype"/>
          <w:sz w:val="24"/>
        </w:rPr>
      </w:pPr>
      <w:r w:rsidRPr="009741AE">
        <w:rPr>
          <w:rFonts w:ascii="Palatino Linotype" w:eastAsia="Calibri" w:hAnsi="Palatino Linotype" w:cs="Arial"/>
          <w:sz w:val="24"/>
        </w:rPr>
        <w:t>El medio de impugnación fue presentado a través del SAIMEX</w:t>
      </w:r>
      <w:r w:rsidRPr="009741AE">
        <w:rPr>
          <w:rFonts w:ascii="Palatino Linotype" w:eastAsia="Calibri" w:hAnsi="Palatino Linotype" w:cs="Arial"/>
          <w:b/>
          <w:sz w:val="24"/>
        </w:rPr>
        <w:t>,</w:t>
      </w:r>
      <w:r w:rsidRPr="009741AE">
        <w:rPr>
          <w:rFonts w:ascii="Palatino Linotype" w:eastAsia="Calibri" w:hAnsi="Palatino Linotype" w:cs="Arial"/>
          <w:sz w:val="24"/>
        </w:rPr>
        <w:t xml:space="preserve"> en el formato previamente aprobado para tal efecto y dentro del plazo legal de quince días hábiles otorgados; para el caso en particular es de señalar que el </w:t>
      </w:r>
      <w:r w:rsidRPr="009741AE">
        <w:rPr>
          <w:rFonts w:ascii="Palatino Linotype" w:eastAsia="Calibri" w:hAnsi="Palatino Linotype" w:cs="Arial"/>
          <w:b/>
          <w:sz w:val="24"/>
        </w:rPr>
        <w:t>SUJETO OBLIGADO</w:t>
      </w:r>
      <w:r w:rsidRPr="009741AE">
        <w:rPr>
          <w:rFonts w:ascii="Palatino Linotype" w:eastAsia="Calibri" w:hAnsi="Palatino Linotype" w:cs="Arial"/>
          <w:sz w:val="24"/>
        </w:rPr>
        <w:t xml:space="preserve"> </w:t>
      </w:r>
      <w:r w:rsidR="0029707A" w:rsidRPr="009741AE">
        <w:rPr>
          <w:rFonts w:ascii="Palatino Linotype" w:eastAsia="Calibri" w:hAnsi="Palatino Linotype" w:cs="Arial"/>
          <w:sz w:val="24"/>
        </w:rPr>
        <w:t xml:space="preserve">dio respuesta a la solicitud el día </w:t>
      </w:r>
      <w:r w:rsidR="00DC6A3E" w:rsidRPr="009741AE">
        <w:rPr>
          <w:rFonts w:ascii="Palatino Linotype" w:eastAsia="Calibri" w:hAnsi="Palatino Linotype" w:cs="Arial"/>
          <w:sz w:val="24"/>
        </w:rPr>
        <w:t>ocho</w:t>
      </w:r>
      <w:r w:rsidR="0029707A" w:rsidRPr="009741AE">
        <w:rPr>
          <w:rFonts w:ascii="Palatino Linotype" w:eastAsia="Calibri" w:hAnsi="Palatino Linotype" w:cs="Arial"/>
          <w:sz w:val="24"/>
        </w:rPr>
        <w:t xml:space="preserve"> (</w:t>
      </w:r>
      <w:r w:rsidR="00DC6A3E" w:rsidRPr="009741AE">
        <w:rPr>
          <w:rFonts w:ascii="Palatino Linotype" w:eastAsia="Calibri" w:hAnsi="Palatino Linotype" w:cs="Arial"/>
          <w:sz w:val="24"/>
        </w:rPr>
        <w:t>8</w:t>
      </w:r>
      <w:r w:rsidR="0029707A" w:rsidRPr="009741AE">
        <w:rPr>
          <w:rFonts w:ascii="Palatino Linotype" w:eastAsia="Calibri" w:hAnsi="Palatino Linotype" w:cs="Arial"/>
          <w:sz w:val="24"/>
        </w:rPr>
        <w:t xml:space="preserve">) de </w:t>
      </w:r>
      <w:r w:rsidR="00DC6A3E" w:rsidRPr="009741AE">
        <w:rPr>
          <w:rFonts w:ascii="Palatino Linotype" w:eastAsia="Calibri" w:hAnsi="Palatino Linotype" w:cs="Arial"/>
          <w:sz w:val="24"/>
        </w:rPr>
        <w:t>marzo</w:t>
      </w:r>
      <w:r w:rsidR="0029707A" w:rsidRPr="009741AE">
        <w:rPr>
          <w:rFonts w:ascii="Palatino Linotype" w:eastAsia="Calibri" w:hAnsi="Palatino Linotype" w:cs="Arial"/>
          <w:sz w:val="24"/>
        </w:rPr>
        <w:t xml:space="preserve"> de dos mil </w:t>
      </w:r>
      <w:r w:rsidR="00C41941" w:rsidRPr="009741AE">
        <w:rPr>
          <w:rFonts w:ascii="Palatino Linotype" w:eastAsia="Calibri" w:hAnsi="Palatino Linotype" w:cs="Arial"/>
          <w:sz w:val="24"/>
          <w:lang w:val="es-ES"/>
        </w:rPr>
        <w:t>veintidós</w:t>
      </w:r>
      <w:r w:rsidR="00AA5C89" w:rsidRPr="009741AE">
        <w:rPr>
          <w:rFonts w:ascii="Palatino Linotype" w:eastAsia="Calibri" w:hAnsi="Palatino Linotype" w:cs="Arial"/>
          <w:sz w:val="24"/>
        </w:rPr>
        <w:t xml:space="preserve">, </w:t>
      </w:r>
      <w:r w:rsidRPr="009741AE">
        <w:rPr>
          <w:rFonts w:ascii="Palatino Linotype" w:hAnsi="Palatino Linotype" w:cs="Arial"/>
          <w:sz w:val="24"/>
        </w:rPr>
        <w:t>de tal forma que el plazo para interponer el recurso de revisión transcurrió del día</w:t>
      </w:r>
      <w:r w:rsidR="00AA5C89" w:rsidRPr="009741AE">
        <w:rPr>
          <w:rFonts w:ascii="Palatino Linotype" w:hAnsi="Palatino Linotype" w:cs="Arial"/>
          <w:sz w:val="24"/>
        </w:rPr>
        <w:t xml:space="preserve"> </w:t>
      </w:r>
      <w:r w:rsidR="00DC6A3E" w:rsidRPr="009741AE">
        <w:rPr>
          <w:rFonts w:ascii="Palatino Linotype" w:hAnsi="Palatino Linotype" w:cs="Arial"/>
          <w:sz w:val="24"/>
        </w:rPr>
        <w:t>nueve</w:t>
      </w:r>
      <w:r w:rsidR="00AA5C89" w:rsidRPr="009741AE">
        <w:rPr>
          <w:rFonts w:ascii="Palatino Linotype" w:hAnsi="Palatino Linotype" w:cs="Arial"/>
          <w:sz w:val="24"/>
        </w:rPr>
        <w:t xml:space="preserve"> </w:t>
      </w:r>
      <w:r w:rsidRPr="009741AE">
        <w:rPr>
          <w:rFonts w:ascii="Palatino Linotype" w:hAnsi="Palatino Linotype" w:cs="Arial"/>
          <w:sz w:val="24"/>
        </w:rPr>
        <w:t>(</w:t>
      </w:r>
      <w:r w:rsidR="00DC6A3E" w:rsidRPr="009741AE">
        <w:rPr>
          <w:rFonts w:ascii="Palatino Linotype" w:hAnsi="Palatino Linotype" w:cs="Arial"/>
          <w:sz w:val="24"/>
        </w:rPr>
        <w:t>9</w:t>
      </w:r>
      <w:r w:rsidRPr="009741AE">
        <w:rPr>
          <w:rFonts w:ascii="Palatino Linotype" w:hAnsi="Palatino Linotype" w:cs="Arial"/>
          <w:sz w:val="24"/>
        </w:rPr>
        <w:t>)</w:t>
      </w:r>
      <w:r w:rsidR="00DC6A3E" w:rsidRPr="009741AE">
        <w:rPr>
          <w:rFonts w:ascii="Palatino Linotype" w:hAnsi="Palatino Linotype" w:cs="Arial"/>
          <w:sz w:val="24"/>
        </w:rPr>
        <w:t xml:space="preserve"> al treinta (30)</w:t>
      </w:r>
      <w:r w:rsidRPr="009741AE">
        <w:rPr>
          <w:rFonts w:ascii="Palatino Linotype" w:hAnsi="Palatino Linotype" w:cs="Arial"/>
          <w:sz w:val="24"/>
        </w:rPr>
        <w:t xml:space="preserve"> </w:t>
      </w:r>
      <w:r w:rsidR="00AE5475" w:rsidRPr="009741AE">
        <w:rPr>
          <w:rFonts w:ascii="Palatino Linotype" w:hAnsi="Palatino Linotype" w:cs="Arial"/>
          <w:sz w:val="24"/>
        </w:rPr>
        <w:t xml:space="preserve">de </w:t>
      </w:r>
      <w:r w:rsidR="00DC6A3E" w:rsidRPr="009741AE">
        <w:rPr>
          <w:rFonts w:ascii="Palatino Linotype" w:hAnsi="Palatino Linotype" w:cs="Arial"/>
          <w:sz w:val="24"/>
        </w:rPr>
        <w:t>marzo</w:t>
      </w:r>
      <w:r w:rsidR="00AE5475" w:rsidRPr="009741AE">
        <w:rPr>
          <w:rFonts w:ascii="Palatino Linotype" w:hAnsi="Palatino Linotype" w:cs="Arial"/>
          <w:sz w:val="24"/>
        </w:rPr>
        <w:t xml:space="preserve"> </w:t>
      </w:r>
      <w:r w:rsidR="00AA5C89" w:rsidRPr="009741AE">
        <w:rPr>
          <w:rFonts w:ascii="Palatino Linotype" w:hAnsi="Palatino Linotype" w:cs="Arial"/>
          <w:sz w:val="24"/>
        </w:rPr>
        <w:t xml:space="preserve">de dos mil </w:t>
      </w:r>
      <w:r w:rsidR="00C41941" w:rsidRPr="009741AE">
        <w:rPr>
          <w:rFonts w:ascii="Palatino Linotype" w:eastAsia="Calibri" w:hAnsi="Palatino Linotype" w:cs="Arial"/>
          <w:sz w:val="24"/>
          <w:lang w:val="es-ES"/>
        </w:rPr>
        <w:t>veintidós</w:t>
      </w:r>
      <w:r w:rsidR="00AA5C89" w:rsidRPr="009741AE">
        <w:rPr>
          <w:rFonts w:ascii="Palatino Linotype" w:hAnsi="Palatino Linotype" w:cs="Arial"/>
          <w:sz w:val="24"/>
        </w:rPr>
        <w:t>,</w:t>
      </w:r>
      <w:r w:rsidRPr="009741AE">
        <w:rPr>
          <w:rFonts w:ascii="Palatino Linotype" w:hAnsi="Palatino Linotype" w:cs="Arial"/>
          <w:sz w:val="24"/>
        </w:rPr>
        <w:t xml:space="preserve"> en consecuencia, presentó su inconformidad el día </w:t>
      </w:r>
      <w:r w:rsidR="00DC6A3E" w:rsidRPr="009741AE">
        <w:rPr>
          <w:rFonts w:ascii="Palatino Linotype" w:hAnsi="Palatino Linotype" w:cs="Arial"/>
          <w:sz w:val="24"/>
        </w:rPr>
        <w:t>veintisiete</w:t>
      </w:r>
      <w:r w:rsidRPr="009741AE">
        <w:rPr>
          <w:rFonts w:ascii="Palatino Linotype" w:hAnsi="Palatino Linotype" w:cs="Arial"/>
          <w:sz w:val="24"/>
        </w:rPr>
        <w:t xml:space="preserve"> (</w:t>
      </w:r>
      <w:r w:rsidR="00DC6A3E" w:rsidRPr="009741AE">
        <w:rPr>
          <w:rFonts w:ascii="Palatino Linotype" w:hAnsi="Palatino Linotype" w:cs="Arial"/>
          <w:sz w:val="24"/>
        </w:rPr>
        <w:t>27</w:t>
      </w:r>
      <w:r w:rsidRPr="009741AE">
        <w:rPr>
          <w:rFonts w:ascii="Palatino Linotype" w:hAnsi="Palatino Linotype" w:cs="Arial"/>
          <w:sz w:val="24"/>
        </w:rPr>
        <w:t xml:space="preserve">) de </w:t>
      </w:r>
      <w:r w:rsidR="00DC6A3E" w:rsidRPr="009741AE">
        <w:rPr>
          <w:rFonts w:ascii="Palatino Linotype" w:hAnsi="Palatino Linotype" w:cs="Arial"/>
          <w:sz w:val="24"/>
        </w:rPr>
        <w:t>marzo</w:t>
      </w:r>
      <w:r w:rsidRPr="009741AE">
        <w:rPr>
          <w:rFonts w:ascii="Palatino Linotype" w:hAnsi="Palatino Linotype" w:cs="Arial"/>
          <w:sz w:val="24"/>
        </w:rPr>
        <w:t xml:space="preserve"> de dos mil </w:t>
      </w:r>
      <w:r w:rsidR="00C41941" w:rsidRPr="009741AE">
        <w:rPr>
          <w:rFonts w:ascii="Palatino Linotype" w:eastAsia="Calibri" w:hAnsi="Palatino Linotype" w:cs="Arial"/>
          <w:sz w:val="24"/>
          <w:lang w:val="es-ES"/>
        </w:rPr>
        <w:t>veintidós</w:t>
      </w:r>
      <w:r w:rsidRPr="009741AE">
        <w:rPr>
          <w:rFonts w:ascii="Palatino Linotype" w:hAnsi="Palatino Linotype" w:cs="Arial"/>
          <w:sz w:val="24"/>
        </w:rPr>
        <w:t>, por lo que se encuentra dentro de los márgenes temporales previstos en el artículo</w:t>
      </w:r>
      <w:r w:rsidRPr="009741AE">
        <w:rPr>
          <w:rFonts w:ascii="Palatino Linotype" w:eastAsia="Calibri" w:hAnsi="Palatino Linotype" w:cs="Arial"/>
          <w:sz w:val="24"/>
        </w:rPr>
        <w:t xml:space="preserve"> </w:t>
      </w:r>
      <w:r w:rsidRPr="009741AE">
        <w:rPr>
          <w:rFonts w:ascii="Palatino Linotype" w:hAnsi="Palatino Linotype" w:cs="Arial"/>
          <w:sz w:val="24"/>
        </w:rPr>
        <w:t xml:space="preserve">señalados en el artículo 128 de la </w:t>
      </w:r>
      <w:r w:rsidRPr="009741AE">
        <w:rPr>
          <w:rFonts w:ascii="Palatino Linotype" w:hAnsi="Palatino Linotype" w:cs="Arial"/>
          <w:b/>
          <w:sz w:val="24"/>
        </w:rPr>
        <w:t>Ley de Protección de Datos Personales en Posesión de Sujetos Obligados del Estado de México y Municipios.</w:t>
      </w:r>
      <w:r w:rsidRPr="009741AE">
        <w:rPr>
          <w:rFonts w:ascii="Palatino Linotype" w:hAnsi="Palatino Linotype" w:cs="Arial"/>
          <w:sz w:val="24"/>
        </w:rPr>
        <w:t xml:space="preserve"> </w:t>
      </w:r>
    </w:p>
    <w:p w14:paraId="6F0EBE57" w14:textId="77777777" w:rsidR="00D93F02" w:rsidRPr="009741AE" w:rsidRDefault="00D93F02" w:rsidP="00D93F02">
      <w:pPr>
        <w:pStyle w:val="Prrafodelista"/>
        <w:spacing w:before="240" w:after="240" w:line="360" w:lineRule="auto"/>
        <w:ind w:left="0" w:right="49"/>
        <w:jc w:val="both"/>
        <w:rPr>
          <w:rFonts w:ascii="Palatino Linotype" w:hAnsi="Palatino Linotype"/>
          <w:sz w:val="24"/>
        </w:rPr>
      </w:pPr>
    </w:p>
    <w:p w14:paraId="23A90339" w14:textId="77777777" w:rsidR="00D93F02" w:rsidRPr="009741AE" w:rsidRDefault="00D93F02" w:rsidP="0054680F">
      <w:pPr>
        <w:pStyle w:val="Prrafodelista"/>
        <w:numPr>
          <w:ilvl w:val="0"/>
          <w:numId w:val="2"/>
        </w:numPr>
        <w:spacing w:before="240" w:after="240" w:line="360" w:lineRule="auto"/>
        <w:ind w:left="0" w:right="49" w:firstLine="0"/>
        <w:jc w:val="both"/>
        <w:rPr>
          <w:rFonts w:ascii="Palatino Linotype" w:hAnsi="Palatino Linotype"/>
          <w:sz w:val="24"/>
        </w:rPr>
      </w:pPr>
      <w:r w:rsidRPr="009741AE">
        <w:rPr>
          <w:rFonts w:ascii="Palatino Linotype" w:eastAsia="Calibri" w:hAnsi="Palatino Linotype" w:cs="Arial"/>
          <w:sz w:val="24"/>
        </w:rPr>
        <w:t>Por otro lado, el escrito contiene las formalidades previstas por el artículo 130 de la Ley de la materia, por lo que es procedente que este Instituto de Transparencia, Acceso a la Información Pública y Protección de Datos Personales del Estado de México y Municipios, conozca y resuelva el presente recurso.</w:t>
      </w:r>
    </w:p>
    <w:p w14:paraId="25ED5FAD" w14:textId="77777777" w:rsidR="00D93F02" w:rsidRPr="009741AE" w:rsidRDefault="00D93F02" w:rsidP="00D93F02">
      <w:pPr>
        <w:pStyle w:val="Prrafodelista"/>
        <w:rPr>
          <w:rFonts w:ascii="Palatino Linotype" w:hAnsi="Palatino Linotype"/>
          <w:sz w:val="24"/>
        </w:rPr>
      </w:pPr>
    </w:p>
    <w:p w14:paraId="10E141CD" w14:textId="3B16741D" w:rsidR="00AF0AE8" w:rsidRPr="009741AE" w:rsidRDefault="00D93F02" w:rsidP="00AE5475">
      <w:pPr>
        <w:pStyle w:val="Ttulo2"/>
        <w:rPr>
          <w:rFonts w:ascii="Palatino Linotype" w:hAnsi="Palatino Linotype"/>
          <w:b/>
          <w:color w:val="auto"/>
          <w:sz w:val="24"/>
        </w:rPr>
      </w:pPr>
      <w:bookmarkStart w:id="4" w:name="_Toc83035835"/>
      <w:r w:rsidRPr="009741AE">
        <w:rPr>
          <w:rFonts w:ascii="Palatino Linotype" w:hAnsi="Palatino Linotype"/>
          <w:b/>
          <w:color w:val="auto"/>
          <w:sz w:val="24"/>
          <w:szCs w:val="24"/>
        </w:rPr>
        <w:t>TERCERO.</w:t>
      </w:r>
      <w:bookmarkStart w:id="5" w:name="_Toc83035836"/>
      <w:bookmarkStart w:id="6" w:name="_Toc452722829"/>
      <w:bookmarkStart w:id="7" w:name="_Toc454373811"/>
      <w:bookmarkStart w:id="8" w:name="_Toc476675991"/>
      <w:bookmarkEnd w:id="4"/>
      <w:r w:rsidR="00AE5475" w:rsidRPr="009741AE">
        <w:rPr>
          <w:rFonts w:ascii="Palatino Linotype" w:hAnsi="Palatino Linotype"/>
          <w:b/>
          <w:color w:val="auto"/>
          <w:sz w:val="24"/>
          <w:szCs w:val="24"/>
        </w:rPr>
        <w:t xml:space="preserve"> </w:t>
      </w:r>
      <w:r w:rsidR="00AF0AE8" w:rsidRPr="009741AE">
        <w:rPr>
          <w:rFonts w:ascii="Palatino Linotype" w:hAnsi="Palatino Linotype"/>
          <w:b/>
          <w:color w:val="auto"/>
          <w:sz w:val="24"/>
        </w:rPr>
        <w:t>De las causales del sobreseimiento</w:t>
      </w:r>
      <w:bookmarkEnd w:id="5"/>
    </w:p>
    <w:p w14:paraId="58165A8E" w14:textId="77777777" w:rsidR="00D93F02" w:rsidRPr="009741AE" w:rsidRDefault="00D93F02" w:rsidP="00D93F02">
      <w:pPr>
        <w:spacing w:line="360" w:lineRule="auto"/>
        <w:rPr>
          <w:rFonts w:ascii="Palatino Linotype" w:hAnsi="Palatino Linotype"/>
          <w:sz w:val="24"/>
          <w:szCs w:val="24"/>
          <w:lang w:eastAsia="en-US"/>
        </w:rPr>
      </w:pPr>
    </w:p>
    <w:p w14:paraId="6C9CDCB7" w14:textId="77777777" w:rsidR="00D93F02" w:rsidRPr="009741AE" w:rsidRDefault="00D93F02" w:rsidP="00D93F02">
      <w:pPr>
        <w:pStyle w:val="Ttulo2"/>
        <w:numPr>
          <w:ilvl w:val="0"/>
          <w:numId w:val="22"/>
        </w:numPr>
        <w:spacing w:line="259" w:lineRule="auto"/>
        <w:rPr>
          <w:rFonts w:ascii="Palatino Linotype" w:eastAsia="Calibri" w:hAnsi="Palatino Linotype"/>
          <w:b/>
          <w:color w:val="auto"/>
          <w:sz w:val="24"/>
          <w:szCs w:val="24"/>
        </w:rPr>
      </w:pPr>
      <w:bookmarkStart w:id="9" w:name="_Toc83035837"/>
      <w:r w:rsidRPr="009741AE">
        <w:rPr>
          <w:rFonts w:ascii="Palatino Linotype" w:eastAsia="Calibri" w:hAnsi="Palatino Linotype"/>
          <w:b/>
          <w:color w:val="auto"/>
          <w:sz w:val="24"/>
          <w:szCs w:val="24"/>
        </w:rPr>
        <w:t>Actuaciones de las partes.</w:t>
      </w:r>
      <w:bookmarkEnd w:id="9"/>
    </w:p>
    <w:p w14:paraId="58CC3E3B" w14:textId="77777777" w:rsidR="00D93F02" w:rsidRPr="009741AE" w:rsidRDefault="00D93F02" w:rsidP="00D93F02">
      <w:pPr>
        <w:pStyle w:val="Prrafodelista"/>
        <w:spacing w:line="360" w:lineRule="auto"/>
        <w:ind w:left="0"/>
        <w:jc w:val="both"/>
        <w:rPr>
          <w:rFonts w:ascii="Palatino Linotype" w:hAnsi="Palatino Linotype" w:cs="Arial"/>
          <w:sz w:val="24"/>
        </w:rPr>
      </w:pPr>
    </w:p>
    <w:p w14:paraId="371DA015" w14:textId="77777777" w:rsidR="00AA5C89" w:rsidRPr="009741AE" w:rsidRDefault="00D93F02" w:rsidP="0054680F">
      <w:pPr>
        <w:pStyle w:val="Prrafodelista"/>
        <w:numPr>
          <w:ilvl w:val="0"/>
          <w:numId w:val="2"/>
        </w:numPr>
        <w:spacing w:line="360" w:lineRule="auto"/>
        <w:ind w:left="0" w:firstLine="0"/>
        <w:jc w:val="both"/>
        <w:rPr>
          <w:rFonts w:ascii="Palatino Linotype" w:hAnsi="Palatino Linotype" w:cs="Arial"/>
          <w:sz w:val="24"/>
        </w:rPr>
      </w:pPr>
      <w:r w:rsidRPr="009741AE">
        <w:rPr>
          <w:rFonts w:ascii="Palatino Linotype" w:hAnsi="Palatino Linotype" w:cs="Arial"/>
          <w:sz w:val="24"/>
        </w:rPr>
        <w:t xml:space="preserve">Tal y como quedó señalado, el recurrente solicitó </w:t>
      </w:r>
      <w:r w:rsidR="00AA5C89" w:rsidRPr="009741AE">
        <w:rPr>
          <w:rFonts w:ascii="Palatino Linotype" w:hAnsi="Palatino Linotype" w:cs="Arial"/>
          <w:sz w:val="24"/>
        </w:rPr>
        <w:t>lo siguiente:</w:t>
      </w:r>
    </w:p>
    <w:p w14:paraId="034A336D" w14:textId="77777777" w:rsidR="00AA5C89" w:rsidRPr="009741AE" w:rsidRDefault="00AA5C89" w:rsidP="00AA5C89">
      <w:pPr>
        <w:pStyle w:val="Prrafodelista"/>
        <w:spacing w:line="360" w:lineRule="auto"/>
        <w:ind w:left="0"/>
        <w:jc w:val="both"/>
        <w:rPr>
          <w:rFonts w:ascii="Palatino Linotype" w:hAnsi="Palatino Linotype" w:cs="Arial"/>
          <w:sz w:val="24"/>
        </w:rPr>
      </w:pPr>
    </w:p>
    <w:p w14:paraId="60359962" w14:textId="3DEBF127" w:rsidR="00AA5C89" w:rsidRPr="009741AE" w:rsidRDefault="00DC6A3E" w:rsidP="00A7341F">
      <w:pPr>
        <w:pStyle w:val="Prrafodelista"/>
        <w:spacing w:after="160" w:line="276" w:lineRule="auto"/>
        <w:ind w:left="426"/>
        <w:jc w:val="both"/>
        <w:rPr>
          <w:rFonts w:ascii="Palatino Linotype" w:hAnsi="Palatino Linotype" w:cs="Arial"/>
          <w:b/>
          <w:sz w:val="24"/>
        </w:rPr>
      </w:pPr>
      <w:r w:rsidRPr="009741AE">
        <w:rPr>
          <w:rFonts w:ascii="Palatino Linotype" w:hAnsi="Palatino Linotype" w:cs="Arial"/>
          <w:b/>
          <w:sz w:val="24"/>
        </w:rPr>
        <w:t>1.- Solicito mi baja de ISSEMYM en el formato que se imprime del PRISMA 2.- Solicito mi baja de contraloría y datos para poder realizar manifestación de bienes.</w:t>
      </w:r>
    </w:p>
    <w:p w14:paraId="1F8F3678" w14:textId="77777777" w:rsidR="00A7341F" w:rsidRPr="009741AE" w:rsidRDefault="00A7341F" w:rsidP="00AA5C89">
      <w:pPr>
        <w:pStyle w:val="Prrafodelista"/>
        <w:spacing w:after="160" w:line="276" w:lineRule="auto"/>
        <w:jc w:val="both"/>
        <w:rPr>
          <w:rFonts w:ascii="Palatino Linotype" w:hAnsi="Palatino Linotype"/>
          <w:b/>
          <w:bCs/>
          <w:sz w:val="24"/>
        </w:rPr>
      </w:pPr>
    </w:p>
    <w:p w14:paraId="4A252D47" w14:textId="2562D52A" w:rsidR="00A7341F" w:rsidRPr="009741AE" w:rsidRDefault="00D93F02" w:rsidP="0054680F">
      <w:pPr>
        <w:pStyle w:val="Prrafodelista"/>
        <w:numPr>
          <w:ilvl w:val="0"/>
          <w:numId w:val="2"/>
        </w:numPr>
        <w:spacing w:line="360" w:lineRule="auto"/>
        <w:ind w:left="0" w:firstLine="0"/>
        <w:jc w:val="both"/>
        <w:rPr>
          <w:rFonts w:ascii="Palatino Linotype" w:hAnsi="Palatino Linotype" w:cs="Arial"/>
          <w:sz w:val="24"/>
        </w:rPr>
      </w:pPr>
      <w:r w:rsidRPr="009741AE">
        <w:rPr>
          <w:rFonts w:ascii="Palatino Linotype" w:hAnsi="Palatino Linotype" w:cs="Arial"/>
          <w:sz w:val="24"/>
        </w:rPr>
        <w:t xml:space="preserve">El Sujeto Obligado </w:t>
      </w:r>
      <w:r w:rsidR="00A7341F" w:rsidRPr="009741AE">
        <w:rPr>
          <w:rFonts w:ascii="Palatino Linotype" w:hAnsi="Palatino Linotype" w:cs="Arial"/>
          <w:sz w:val="24"/>
        </w:rPr>
        <w:t xml:space="preserve">refirió que el movimiento de baja ya se encuentra disponible en el sistema </w:t>
      </w:r>
      <w:proofErr w:type="spellStart"/>
      <w:r w:rsidR="00A7341F" w:rsidRPr="009741AE">
        <w:rPr>
          <w:rFonts w:ascii="Palatino Linotype" w:hAnsi="Palatino Linotype" w:cs="Arial"/>
          <w:sz w:val="24"/>
        </w:rPr>
        <w:t>backofficce</w:t>
      </w:r>
      <w:proofErr w:type="spellEnd"/>
      <w:r w:rsidR="00A7341F" w:rsidRPr="009741AE">
        <w:rPr>
          <w:rFonts w:ascii="Palatino Linotype" w:hAnsi="Palatino Linotype" w:cs="Arial"/>
          <w:sz w:val="24"/>
        </w:rPr>
        <w:t xml:space="preserve"> </w:t>
      </w:r>
      <w:proofErr w:type="spellStart"/>
      <w:r w:rsidR="00A7341F" w:rsidRPr="009741AE">
        <w:rPr>
          <w:rFonts w:ascii="Palatino Linotype" w:hAnsi="Palatino Linotype" w:cs="Arial"/>
          <w:sz w:val="24"/>
        </w:rPr>
        <w:t>declaranet</w:t>
      </w:r>
      <w:proofErr w:type="spellEnd"/>
      <w:r w:rsidR="00A7341F" w:rsidRPr="009741AE">
        <w:rPr>
          <w:rFonts w:ascii="Palatino Linotype" w:hAnsi="Palatino Linotype" w:cs="Arial"/>
          <w:sz w:val="24"/>
        </w:rPr>
        <w:t>, por lo que está en condición de acceder al mismo y poder realizar su manifestación de baja.</w:t>
      </w:r>
    </w:p>
    <w:p w14:paraId="5B915C4C" w14:textId="77777777" w:rsidR="00A7341F" w:rsidRPr="009741AE" w:rsidRDefault="00A7341F" w:rsidP="00A7341F">
      <w:pPr>
        <w:pStyle w:val="Prrafodelista"/>
        <w:spacing w:line="360" w:lineRule="auto"/>
        <w:ind w:left="0"/>
        <w:jc w:val="both"/>
        <w:rPr>
          <w:rFonts w:ascii="Palatino Linotype" w:hAnsi="Palatino Linotype" w:cs="Arial"/>
          <w:sz w:val="24"/>
        </w:rPr>
      </w:pPr>
    </w:p>
    <w:p w14:paraId="5CE53628" w14:textId="495F43D9" w:rsidR="003F49CD" w:rsidRPr="009741AE" w:rsidRDefault="003F49CD" w:rsidP="0054680F">
      <w:pPr>
        <w:pStyle w:val="Prrafodelista"/>
        <w:numPr>
          <w:ilvl w:val="0"/>
          <w:numId w:val="2"/>
        </w:numPr>
        <w:spacing w:line="360" w:lineRule="auto"/>
        <w:ind w:left="0" w:firstLine="0"/>
        <w:jc w:val="both"/>
        <w:rPr>
          <w:rFonts w:ascii="Palatino Linotype" w:hAnsi="Palatino Linotype" w:cs="Arial"/>
          <w:sz w:val="28"/>
        </w:rPr>
      </w:pPr>
      <w:r w:rsidRPr="009741AE">
        <w:rPr>
          <w:rFonts w:ascii="Palatino Linotype" w:hAnsi="Palatino Linotype"/>
          <w:sz w:val="24"/>
        </w:rPr>
        <w:t xml:space="preserve">El recurrente presentó el recurso de revisión, argumentando que, </w:t>
      </w:r>
      <w:r w:rsidR="008F18EC" w:rsidRPr="009741AE">
        <w:rPr>
          <w:rFonts w:ascii="Palatino Linotype" w:hAnsi="Palatino Linotype"/>
          <w:sz w:val="24"/>
        </w:rPr>
        <w:t>no se entregó la información requerida.</w:t>
      </w:r>
    </w:p>
    <w:p w14:paraId="6206D7D0" w14:textId="77777777" w:rsidR="008F18EC" w:rsidRPr="009741AE" w:rsidRDefault="008F18EC" w:rsidP="008F18EC">
      <w:pPr>
        <w:pStyle w:val="Prrafodelista"/>
        <w:spacing w:before="240" w:after="240" w:line="360" w:lineRule="auto"/>
        <w:ind w:left="0" w:right="49"/>
        <w:jc w:val="both"/>
        <w:rPr>
          <w:rFonts w:ascii="Palatino Linotype" w:hAnsi="Palatino Linotype" w:cs="Arial"/>
          <w:sz w:val="24"/>
        </w:rPr>
      </w:pPr>
      <w:bookmarkStart w:id="10" w:name="_Toc455991148"/>
      <w:bookmarkStart w:id="11" w:name="_Toc461555896"/>
      <w:bookmarkStart w:id="12" w:name="_Toc462154385"/>
      <w:bookmarkStart w:id="13" w:name="_Toc462660376"/>
      <w:bookmarkStart w:id="14" w:name="_Toc462660687"/>
      <w:bookmarkStart w:id="15" w:name="_Toc462660766"/>
      <w:bookmarkStart w:id="16" w:name="_Toc465264624"/>
      <w:bookmarkStart w:id="17" w:name="_Toc465264870"/>
      <w:bookmarkStart w:id="18" w:name="_Toc465266520"/>
      <w:bookmarkStart w:id="19" w:name="_Toc466302258"/>
      <w:bookmarkStart w:id="20" w:name="_Toc466371866"/>
      <w:bookmarkStart w:id="21" w:name="_Toc466371925"/>
      <w:bookmarkStart w:id="22" w:name="_Toc466377654"/>
      <w:bookmarkStart w:id="23" w:name="_Toc478549736"/>
      <w:bookmarkStart w:id="24" w:name="_Toc478572850"/>
      <w:bookmarkStart w:id="25" w:name="_Toc479238537"/>
    </w:p>
    <w:p w14:paraId="1CE79C60" w14:textId="77777777" w:rsidR="008F18EC" w:rsidRPr="009741AE" w:rsidRDefault="008F18EC" w:rsidP="0054680F">
      <w:pPr>
        <w:pStyle w:val="Prrafodelista"/>
        <w:numPr>
          <w:ilvl w:val="0"/>
          <w:numId w:val="2"/>
        </w:numPr>
        <w:spacing w:before="240" w:after="240" w:line="360" w:lineRule="auto"/>
        <w:ind w:left="0" w:right="49" w:firstLine="0"/>
        <w:jc w:val="both"/>
        <w:rPr>
          <w:rFonts w:ascii="Palatino Linotype" w:hAnsi="Palatino Linotype" w:cs="Arial"/>
          <w:sz w:val="24"/>
        </w:rPr>
      </w:pPr>
      <w:r w:rsidRPr="009741AE">
        <w:rPr>
          <w:rFonts w:ascii="Palatino Linotype" w:hAnsi="Palatino Linotype" w:cs="Arial"/>
          <w:sz w:val="24"/>
          <w:szCs w:val="23"/>
        </w:rPr>
        <w:t xml:space="preserve">El recurso revisión tiene como finalidad reparar cualquier posible afectación al derecho de acceso a la información pública en términos del Título Octavo de la Ley de </w:t>
      </w:r>
      <w:r w:rsidRPr="009741AE">
        <w:rPr>
          <w:rFonts w:ascii="Palatino Linotype" w:eastAsia="Calibri" w:hAnsi="Palatino Linotype" w:cs="Arial"/>
          <w:sz w:val="24"/>
        </w:rPr>
        <w:t>Transparencia, Acceso a la Información Pública del Estado de México y Municipios</w:t>
      </w:r>
      <w:r w:rsidRPr="009741AE">
        <w:rPr>
          <w:rFonts w:ascii="Palatino Linotype" w:hAnsi="Palatino Linotype" w:cs="Arial"/>
          <w:sz w:val="24"/>
          <w:szCs w:val="23"/>
        </w:rPr>
        <w:t xml:space="preserve"> de aplicación supletoria y determinar la confirmación; revocación o modificación; </w:t>
      </w:r>
      <w:proofErr w:type="spellStart"/>
      <w:r w:rsidRPr="009741AE">
        <w:rPr>
          <w:rFonts w:ascii="Palatino Linotype" w:hAnsi="Palatino Linotype" w:cs="Arial"/>
          <w:sz w:val="24"/>
          <w:szCs w:val="23"/>
        </w:rPr>
        <w:t>desechamiento</w:t>
      </w:r>
      <w:proofErr w:type="spellEnd"/>
      <w:r w:rsidRPr="009741AE">
        <w:rPr>
          <w:rFonts w:ascii="Palatino Linotype" w:hAnsi="Palatino Linotype" w:cs="Arial"/>
          <w:sz w:val="24"/>
          <w:szCs w:val="23"/>
        </w:rPr>
        <w:t xml:space="preserve"> o </w:t>
      </w:r>
      <w:r w:rsidRPr="009741AE">
        <w:rPr>
          <w:rFonts w:ascii="Palatino Linotype" w:hAnsi="Palatino Linotype" w:cs="Arial"/>
          <w:b/>
          <w:sz w:val="24"/>
          <w:szCs w:val="23"/>
          <w:u w:val="single"/>
        </w:rPr>
        <w:t>sobreseimiento</w:t>
      </w:r>
      <w:r w:rsidRPr="009741AE">
        <w:rPr>
          <w:rFonts w:ascii="Palatino Linotype" w:hAnsi="Palatino Linotype" w:cs="Arial"/>
          <w:sz w:val="24"/>
          <w:szCs w:val="23"/>
        </w:rPr>
        <w:t xml:space="preserve">; y en su caso ordenar la entrega de la información respecto a la respuesta emitida por el </w:t>
      </w:r>
      <w:r w:rsidRPr="009741AE">
        <w:rPr>
          <w:rFonts w:ascii="Palatino Linotype" w:hAnsi="Palatino Linotype" w:cs="Arial"/>
          <w:b/>
          <w:sz w:val="24"/>
          <w:szCs w:val="23"/>
        </w:rPr>
        <w:t>SUJETO</w:t>
      </w:r>
      <w:r w:rsidRPr="009741AE">
        <w:rPr>
          <w:rFonts w:ascii="Palatino Linotype" w:hAnsi="Palatino Linotype" w:cs="Arial"/>
          <w:sz w:val="24"/>
          <w:szCs w:val="23"/>
        </w:rPr>
        <w:t xml:space="preserve"> </w:t>
      </w:r>
      <w:r w:rsidRPr="009741AE">
        <w:rPr>
          <w:rFonts w:ascii="Palatino Linotype" w:hAnsi="Palatino Linotype" w:cs="Arial"/>
          <w:b/>
          <w:sz w:val="24"/>
          <w:szCs w:val="23"/>
        </w:rPr>
        <w:t>OBLIGADO</w:t>
      </w:r>
      <w:r w:rsidRPr="009741AE">
        <w:rPr>
          <w:rFonts w:ascii="Palatino Linotype" w:hAnsi="Palatino Linotype" w:cs="Arial"/>
          <w:sz w:val="24"/>
          <w:szCs w:val="23"/>
        </w:rPr>
        <w:t>.</w:t>
      </w:r>
    </w:p>
    <w:p w14:paraId="7C66C319" w14:textId="77777777" w:rsidR="008F18EC" w:rsidRPr="009741AE" w:rsidRDefault="008F18EC" w:rsidP="008F18EC">
      <w:pPr>
        <w:pStyle w:val="Prrafodelista"/>
        <w:spacing w:before="240" w:after="240" w:line="360" w:lineRule="auto"/>
        <w:ind w:left="0" w:right="49"/>
        <w:jc w:val="both"/>
        <w:rPr>
          <w:rFonts w:ascii="Palatino Linotype" w:hAnsi="Palatino Linotype" w:cs="Arial"/>
          <w:sz w:val="24"/>
        </w:rPr>
      </w:pPr>
    </w:p>
    <w:p w14:paraId="0CB3DB31" w14:textId="77777777" w:rsidR="00A7341F" w:rsidRPr="009741AE" w:rsidRDefault="008F18EC" w:rsidP="0054680F">
      <w:pPr>
        <w:pStyle w:val="Prrafodelista"/>
        <w:numPr>
          <w:ilvl w:val="0"/>
          <w:numId w:val="2"/>
        </w:numPr>
        <w:spacing w:before="240" w:after="240" w:line="360" w:lineRule="auto"/>
        <w:ind w:left="0" w:right="49" w:firstLine="0"/>
        <w:jc w:val="both"/>
        <w:rPr>
          <w:rFonts w:ascii="Palatino Linotype" w:hAnsi="Palatino Linotype" w:cs="Arial"/>
          <w:sz w:val="24"/>
        </w:rPr>
      </w:pPr>
      <w:r w:rsidRPr="009741AE">
        <w:rPr>
          <w:rFonts w:ascii="Palatino Linotype" w:eastAsia="MS Mincho" w:hAnsi="Palatino Linotype"/>
          <w:color w:val="000000"/>
          <w:sz w:val="24"/>
        </w:rPr>
        <w:t>De las constancias que obran dentro del expediente del SARCOEM, es necesario traer a colación las siguientes imágenes representativas:</w:t>
      </w:r>
    </w:p>
    <w:p w14:paraId="6DE9F7F2" w14:textId="77777777" w:rsidR="00A7341F" w:rsidRPr="009741AE" w:rsidRDefault="00A7341F" w:rsidP="00A7341F">
      <w:pPr>
        <w:pStyle w:val="Prrafodelista"/>
        <w:rPr>
          <w:rFonts w:ascii="Palatino Linotype" w:eastAsia="MS Mincho" w:hAnsi="Palatino Linotype"/>
          <w:color w:val="000000"/>
        </w:rPr>
      </w:pPr>
    </w:p>
    <w:p w14:paraId="508D466D" w14:textId="6A09955C" w:rsidR="008F18EC" w:rsidRPr="009741AE" w:rsidRDefault="008F18EC" w:rsidP="0054680F">
      <w:pPr>
        <w:pStyle w:val="Prrafodelista"/>
        <w:numPr>
          <w:ilvl w:val="0"/>
          <w:numId w:val="2"/>
        </w:numPr>
        <w:spacing w:before="240" w:after="240" w:line="360" w:lineRule="auto"/>
        <w:ind w:left="0" w:right="49" w:firstLine="0"/>
        <w:jc w:val="both"/>
        <w:rPr>
          <w:rFonts w:ascii="Palatino Linotype" w:hAnsi="Palatino Linotype" w:cs="Arial"/>
          <w:sz w:val="24"/>
        </w:rPr>
      </w:pPr>
      <w:r w:rsidRPr="009741AE">
        <w:rPr>
          <w:rFonts w:ascii="Palatino Linotype" w:eastAsia="MS Mincho" w:hAnsi="Palatino Linotype"/>
          <w:color w:val="000000"/>
        </w:rPr>
        <w:t xml:space="preserve">Tal y como se aprecia, en el numeral 9, tiene como estatus </w:t>
      </w:r>
      <w:r w:rsidRPr="009741AE">
        <w:rPr>
          <w:rFonts w:ascii="Palatino Linotype" w:eastAsia="MS Mincho" w:hAnsi="Palatino Linotype"/>
          <w:b/>
          <w:color w:val="000000"/>
        </w:rPr>
        <w:t>“Recurso de Revisión Desistido”</w:t>
      </w:r>
      <w:r w:rsidRPr="009741AE">
        <w:rPr>
          <w:rFonts w:ascii="Palatino Linotype" w:eastAsia="MS Mincho" w:hAnsi="Palatino Linotype"/>
          <w:color w:val="000000"/>
        </w:rPr>
        <w:t xml:space="preserve"> y el usuario que realizó el movimiento, fue el RECURRENTE.</w:t>
      </w:r>
    </w:p>
    <w:p w14:paraId="56D397BE" w14:textId="77777777" w:rsidR="008F18EC" w:rsidRPr="009741AE" w:rsidRDefault="008F18EC" w:rsidP="008F18EC">
      <w:pPr>
        <w:pStyle w:val="Prrafodelista"/>
        <w:spacing w:before="240" w:after="240" w:line="360" w:lineRule="auto"/>
        <w:ind w:left="0" w:right="567"/>
        <w:jc w:val="both"/>
        <w:rPr>
          <w:rFonts w:ascii="Palatino Linotype" w:eastAsia="MS Mincho" w:hAnsi="Palatino Linotype"/>
          <w:color w:val="000000"/>
        </w:rPr>
      </w:pPr>
    </w:p>
    <w:p w14:paraId="0E712D31" w14:textId="3B163236" w:rsidR="008F18EC" w:rsidRPr="009741AE" w:rsidRDefault="008F18EC" w:rsidP="0054680F">
      <w:pPr>
        <w:pStyle w:val="Prrafodelista"/>
        <w:numPr>
          <w:ilvl w:val="0"/>
          <w:numId w:val="2"/>
        </w:numPr>
        <w:spacing w:before="240" w:after="240" w:line="360" w:lineRule="auto"/>
        <w:ind w:left="0" w:right="567" w:firstLine="0"/>
        <w:jc w:val="both"/>
        <w:rPr>
          <w:rFonts w:ascii="Palatino Linotype" w:eastAsia="Calibri" w:hAnsi="Palatino Linotype" w:cs="Arial"/>
          <w:lang w:val="es-ES"/>
        </w:rPr>
      </w:pPr>
      <w:r w:rsidRPr="009741AE">
        <w:rPr>
          <w:rFonts w:ascii="Palatino Linotype" w:eastAsia="MS Mincho" w:hAnsi="Palatino Linotype"/>
          <w:color w:val="000000"/>
        </w:rPr>
        <w:lastRenderedPageBreak/>
        <w:t>Al presionar el apartado del desistimiento, se aprecia la siguiente leyenda “</w:t>
      </w:r>
      <w:r w:rsidR="00A7341F" w:rsidRPr="009741AE">
        <w:rPr>
          <w:rFonts w:ascii="Palatino Linotype" w:eastAsia="MS Mincho" w:hAnsi="Palatino Linotype"/>
          <w:b/>
          <w:i/>
          <w:color w:val="000000"/>
        </w:rPr>
        <w:t>Se me ha realizado la entrega de la información solicitada</w:t>
      </w:r>
      <w:r w:rsidRPr="009741AE">
        <w:rPr>
          <w:rFonts w:ascii="Palatino Linotype" w:eastAsia="MS Mincho" w:hAnsi="Palatino Linotype"/>
          <w:color w:val="000000"/>
        </w:rPr>
        <w:t>”, se inserta imagen de referencia:</w:t>
      </w:r>
    </w:p>
    <w:p w14:paraId="26DF6A1F" w14:textId="77777777" w:rsidR="008F18EC" w:rsidRPr="009741AE" w:rsidRDefault="008F18EC" w:rsidP="008F18EC">
      <w:pPr>
        <w:pStyle w:val="Prrafodelista"/>
        <w:rPr>
          <w:rFonts w:ascii="Palatino Linotype" w:eastAsia="Calibri" w:hAnsi="Palatino Linotype" w:cs="Arial"/>
          <w:lang w:val="es-ES"/>
        </w:rPr>
      </w:pPr>
    </w:p>
    <w:p w14:paraId="63F6FF60" w14:textId="4598D44B" w:rsidR="008F18EC" w:rsidRPr="009741AE" w:rsidRDefault="009741AE" w:rsidP="008F18EC">
      <w:pPr>
        <w:pStyle w:val="Prrafodelista"/>
        <w:spacing w:before="240" w:after="240" w:line="360" w:lineRule="auto"/>
        <w:ind w:left="0"/>
        <w:jc w:val="center"/>
        <w:rPr>
          <w:rFonts w:ascii="Palatino Linotype" w:eastAsia="Calibri" w:hAnsi="Palatino Linotype" w:cs="Arial"/>
          <w:lang w:val="es-ES"/>
        </w:rPr>
      </w:pPr>
      <w:r w:rsidRPr="009741AE">
        <w:rPr>
          <w:noProof/>
          <w:lang w:eastAsia="es-MX"/>
        </w:rPr>
        <mc:AlternateContent>
          <mc:Choice Requires="wps">
            <w:drawing>
              <wp:anchor distT="0" distB="0" distL="114300" distR="114300" simplePos="0" relativeHeight="251661312" behindDoc="0" locked="0" layoutInCell="1" allowOverlap="1" wp14:anchorId="13152700" wp14:editId="3E997630">
                <wp:simplePos x="0" y="0"/>
                <wp:positionH relativeFrom="column">
                  <wp:posOffset>2573020</wp:posOffset>
                </wp:positionH>
                <wp:positionV relativeFrom="paragraph">
                  <wp:posOffset>2328545</wp:posOffset>
                </wp:positionV>
                <wp:extent cx="1320800" cy="152400"/>
                <wp:effectExtent l="0" t="0" r="12700" b="19050"/>
                <wp:wrapNone/>
                <wp:docPr id="4" name="Rectángulo 4"/>
                <wp:cNvGraphicFramePr/>
                <a:graphic xmlns:a="http://schemas.openxmlformats.org/drawingml/2006/main">
                  <a:graphicData uri="http://schemas.microsoft.com/office/word/2010/wordprocessingShape">
                    <wps:wsp>
                      <wps:cNvSpPr/>
                      <wps:spPr>
                        <a:xfrm>
                          <a:off x="0" y="0"/>
                          <a:ext cx="1320800" cy="152400"/>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65F010C" id="Rectángulo 4" o:spid="_x0000_s1026" style="position:absolute;margin-left:202.6pt;margin-top:183.35pt;width:104pt;height:12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" fillcolor="black [3200]" strokecolor="black [1600]" strokeweight="1pt"/>
            </w:pict>
          </mc:Fallback>
        </mc:AlternateContent>
      </w:r>
      <w:r w:rsidRPr="009741AE">
        <w:rPr>
          <w:noProof/>
          <w:lang w:eastAsia="es-MX"/>
        </w:rPr>
        <mc:AlternateContent>
          <mc:Choice Requires="wps">
            <w:drawing>
              <wp:anchor distT="0" distB="0" distL="114300" distR="114300" simplePos="0" relativeHeight="251659264" behindDoc="0" locked="0" layoutInCell="1" allowOverlap="1" wp14:anchorId="195A9FB1" wp14:editId="19CC6026">
                <wp:simplePos x="0" y="0"/>
                <wp:positionH relativeFrom="column">
                  <wp:posOffset>2585720</wp:posOffset>
                </wp:positionH>
                <wp:positionV relativeFrom="paragraph">
                  <wp:posOffset>1490345</wp:posOffset>
                </wp:positionV>
                <wp:extent cx="1320800" cy="336550"/>
                <wp:effectExtent l="0" t="0" r="12700" b="25400"/>
                <wp:wrapNone/>
                <wp:docPr id="3" name="Rectángulo 3"/>
                <wp:cNvGraphicFramePr/>
                <a:graphic xmlns:a="http://schemas.openxmlformats.org/drawingml/2006/main">
                  <a:graphicData uri="http://schemas.microsoft.com/office/word/2010/wordprocessingShape">
                    <wps:wsp>
                      <wps:cNvSpPr/>
                      <wps:spPr>
                        <a:xfrm>
                          <a:off x="0" y="0"/>
                          <a:ext cx="1320800" cy="336550"/>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912E142" id="Rectángulo 3" o:spid="_x0000_s1026" style="position:absolute;margin-left:203.6pt;margin-top:117.35pt;width:104pt;height:26.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" fillcolor="black [3200]" strokecolor="black [1600]" strokeweight="1pt"/>
            </w:pict>
          </mc:Fallback>
        </mc:AlternateContent>
      </w:r>
      <w:r w:rsidR="00A7341F" w:rsidRPr="009741AE">
        <w:rPr>
          <w:noProof/>
          <w:lang w:eastAsia="es-MX"/>
        </w:rPr>
        <w:drawing>
          <wp:inline distT="0" distB="0" distL="0" distR="0" wp14:anchorId="450439EA" wp14:editId="46BA2B23">
            <wp:extent cx="5613620" cy="3017371"/>
            <wp:effectExtent l="0" t="0" r="635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28938" t="37662" r="28558" b="21721"/>
                    <a:stretch/>
                  </pic:blipFill>
                  <pic:spPr bwMode="auto">
                    <a:xfrm>
                      <a:off x="0" y="0"/>
                      <a:ext cx="5660010" cy="3042306"/>
                    </a:xfrm>
                    <a:prstGeom prst="rect">
                      <a:avLst/>
                    </a:prstGeom>
                    <a:ln>
                      <a:noFill/>
                    </a:ln>
                    <a:extLst>
                      <a:ext uri="{53640926-AAD7-44D8-BBD7-CCE9431645EC}">
                        <a14:shadowObscured xmlns:a14="http://schemas.microsoft.com/office/drawing/2010/main"/>
                      </a:ext>
                    </a:extLst>
                  </pic:spPr>
                </pic:pic>
              </a:graphicData>
            </a:graphic>
          </wp:inline>
        </w:drawing>
      </w:r>
    </w:p>
    <w:p w14:paraId="15AFF718" w14:textId="64BD72D6" w:rsidR="008F18EC" w:rsidRPr="009741AE" w:rsidRDefault="008F18EC" w:rsidP="008F18EC">
      <w:pPr>
        <w:pStyle w:val="Prrafodelista"/>
        <w:ind w:left="0"/>
        <w:rPr>
          <w:rFonts w:ascii="Palatino Linotype" w:eastAsia="MS Mincho" w:hAnsi="Palatino Linotype"/>
          <w:color w:val="000000"/>
        </w:rPr>
      </w:pPr>
    </w:p>
    <w:p w14:paraId="1AA718CE" w14:textId="77777777" w:rsidR="008F18EC" w:rsidRPr="009741AE" w:rsidRDefault="008F18EC" w:rsidP="008F18EC">
      <w:pPr>
        <w:pStyle w:val="Prrafodelista"/>
        <w:spacing w:before="240" w:after="240" w:line="360" w:lineRule="auto"/>
        <w:ind w:left="0" w:right="567"/>
        <w:jc w:val="center"/>
        <w:rPr>
          <w:rFonts w:ascii="Palatino Linotype" w:eastAsia="MS Mincho" w:hAnsi="Palatino Linotype"/>
          <w:color w:val="000000"/>
        </w:rPr>
      </w:pPr>
    </w:p>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14:paraId="176F5C72" w14:textId="4116F1F9" w:rsidR="008F18EC" w:rsidRPr="009741AE" w:rsidRDefault="008F18EC" w:rsidP="0054680F">
      <w:pPr>
        <w:pStyle w:val="Prrafodelista"/>
        <w:numPr>
          <w:ilvl w:val="0"/>
          <w:numId w:val="2"/>
        </w:numPr>
        <w:spacing w:before="240" w:after="240" w:line="360" w:lineRule="auto"/>
        <w:ind w:left="0" w:right="49" w:firstLine="0"/>
        <w:jc w:val="both"/>
        <w:rPr>
          <w:rFonts w:ascii="Palatino Linotype" w:eastAsia="MS Mincho" w:hAnsi="Palatino Linotype"/>
          <w:color w:val="000000"/>
        </w:rPr>
      </w:pPr>
      <w:r w:rsidRPr="009741AE">
        <w:rPr>
          <w:rFonts w:ascii="Palatino Linotype" w:eastAsia="MS Mincho" w:hAnsi="Palatino Linotype"/>
          <w:color w:val="000000"/>
        </w:rPr>
        <w:t>Cabe señalar que el desistimiento únicamente puede ser seleccionada por el dueño o usuario de la cuenta. Es importante señalar que</w:t>
      </w:r>
      <w:r w:rsidR="00A7341F" w:rsidRPr="009741AE">
        <w:rPr>
          <w:rFonts w:ascii="Palatino Linotype" w:eastAsia="MS Mincho" w:hAnsi="Palatino Linotype"/>
          <w:color w:val="000000"/>
        </w:rPr>
        <w:t>,</w:t>
      </w:r>
      <w:r w:rsidRPr="009741AE">
        <w:rPr>
          <w:rFonts w:ascii="Palatino Linotype" w:eastAsia="MS Mincho" w:hAnsi="Palatino Linotype"/>
          <w:color w:val="000000"/>
        </w:rPr>
        <w:t xml:space="preserve"> en dicho sistema al activar la opción para el desistimiento, al usuario </w:t>
      </w:r>
      <w:r w:rsidRPr="009741AE">
        <w:rPr>
          <w:rFonts w:ascii="Palatino Linotype" w:eastAsia="MS Mincho" w:hAnsi="Palatino Linotype"/>
          <w:b/>
          <w:color w:val="000000"/>
        </w:rPr>
        <w:t>aparece una ventana de alerta</w:t>
      </w:r>
      <w:r w:rsidRPr="009741AE">
        <w:rPr>
          <w:rFonts w:ascii="Palatino Linotype" w:eastAsia="MS Mincho" w:hAnsi="Palatino Linotype"/>
          <w:color w:val="000000"/>
        </w:rPr>
        <w:t xml:space="preserve"> con el objeto que confirme que efectivamente es su deseo desistirse del recurso; actuación que se constituye como </w:t>
      </w:r>
      <w:r w:rsidRPr="009741AE">
        <w:rPr>
          <w:rFonts w:ascii="Palatino Linotype" w:eastAsia="MS Mincho" w:hAnsi="Palatino Linotype"/>
          <w:b/>
          <w:color w:val="000000"/>
        </w:rPr>
        <w:t>un desistimiento expreso.</w:t>
      </w:r>
    </w:p>
    <w:p w14:paraId="263A5170" w14:textId="77777777" w:rsidR="008F18EC" w:rsidRPr="009741AE" w:rsidRDefault="008F18EC" w:rsidP="008F18EC">
      <w:pPr>
        <w:pStyle w:val="Prrafodelista"/>
        <w:spacing w:before="240" w:after="240" w:line="360" w:lineRule="auto"/>
        <w:ind w:left="0" w:right="49"/>
        <w:jc w:val="both"/>
        <w:rPr>
          <w:rFonts w:ascii="Palatino Linotype" w:eastAsia="MS Mincho" w:hAnsi="Palatino Linotype"/>
          <w:color w:val="000000"/>
        </w:rPr>
      </w:pPr>
    </w:p>
    <w:p w14:paraId="26530F3B" w14:textId="6F330D84" w:rsidR="008F18EC" w:rsidRPr="009741AE" w:rsidRDefault="008F18EC" w:rsidP="0054680F">
      <w:pPr>
        <w:pStyle w:val="Prrafodelista"/>
        <w:numPr>
          <w:ilvl w:val="0"/>
          <w:numId w:val="2"/>
        </w:numPr>
        <w:spacing w:before="240" w:after="240" w:line="360" w:lineRule="auto"/>
        <w:ind w:left="0" w:right="49" w:firstLine="0"/>
        <w:jc w:val="both"/>
        <w:rPr>
          <w:rFonts w:ascii="Palatino Linotype" w:eastAsia="MS Mincho" w:hAnsi="Palatino Linotype"/>
          <w:color w:val="000000"/>
        </w:rPr>
      </w:pPr>
      <w:r w:rsidRPr="009741AE">
        <w:rPr>
          <w:rFonts w:ascii="Palatino Linotype" w:eastAsia="MS Mincho" w:hAnsi="Palatino Linotype"/>
          <w:color w:val="000000"/>
        </w:rPr>
        <w:t xml:space="preserve">En ese orden de ideas se colige que la </w:t>
      </w:r>
      <w:r w:rsidRPr="009741AE">
        <w:rPr>
          <w:rFonts w:ascii="Palatino Linotype" w:eastAsia="MS Mincho" w:hAnsi="Palatino Linotype"/>
          <w:b/>
          <w:color w:val="000000"/>
        </w:rPr>
        <w:t xml:space="preserve">RECURRENTE </w:t>
      </w:r>
      <w:r w:rsidRPr="009741AE">
        <w:rPr>
          <w:rFonts w:ascii="Palatino Linotype" w:eastAsia="MS Mincho" w:hAnsi="Palatino Linotype"/>
          <w:color w:val="000000"/>
        </w:rPr>
        <w:t xml:space="preserve">de propia voluntad sin existir coacción o dolo, en ejercicio de sus derechos se desiste del presente recurso en que se actúa, en este sentido el </w:t>
      </w:r>
      <w:r w:rsidR="007C0E4B" w:rsidRPr="009741AE">
        <w:rPr>
          <w:rFonts w:ascii="Palatino Linotype" w:eastAsia="MS Mincho" w:hAnsi="Palatino Linotype"/>
          <w:color w:val="000000"/>
        </w:rPr>
        <w:t>artículo</w:t>
      </w:r>
      <w:r w:rsidRPr="009741AE">
        <w:rPr>
          <w:rFonts w:ascii="Palatino Linotype" w:eastAsia="MS Mincho" w:hAnsi="Palatino Linotype"/>
          <w:color w:val="000000"/>
        </w:rPr>
        <w:t xml:space="preserve"> 139, fracción I, de la</w:t>
      </w:r>
      <w:r w:rsidRPr="009741AE">
        <w:t xml:space="preserve"> </w:t>
      </w:r>
      <w:r w:rsidRPr="009741AE">
        <w:rPr>
          <w:rFonts w:ascii="Palatino Linotype" w:eastAsia="MS Mincho" w:hAnsi="Palatino Linotype"/>
          <w:color w:val="000000"/>
        </w:rPr>
        <w:t>Ley de Protección de Datos Personales en Posesión de Sujetos Obligados del Estado de México y Municipios, establece lo siguiente:</w:t>
      </w:r>
    </w:p>
    <w:p w14:paraId="5B7C003B" w14:textId="77777777" w:rsidR="008F18EC" w:rsidRPr="009741AE" w:rsidRDefault="008F18EC" w:rsidP="008F18EC">
      <w:pPr>
        <w:pStyle w:val="Prrafodelista"/>
        <w:rPr>
          <w:rFonts w:ascii="Palatino Linotype" w:eastAsia="MS Mincho" w:hAnsi="Palatino Linotype"/>
          <w:color w:val="000000"/>
        </w:rPr>
      </w:pPr>
    </w:p>
    <w:p w14:paraId="3F21C14F" w14:textId="052F43BF" w:rsidR="008F18EC" w:rsidRPr="009741AE" w:rsidRDefault="008F18EC" w:rsidP="008F18EC">
      <w:pPr>
        <w:pStyle w:val="Prrafodelista"/>
        <w:spacing w:before="240" w:after="240" w:line="360" w:lineRule="auto"/>
        <w:ind w:left="709" w:right="474"/>
        <w:jc w:val="both"/>
        <w:rPr>
          <w:rFonts w:ascii="Palatino Linotype" w:eastAsia="MS Mincho" w:hAnsi="Palatino Linotype"/>
          <w:i/>
          <w:color w:val="000000"/>
          <w:szCs w:val="22"/>
        </w:rPr>
      </w:pPr>
      <w:r w:rsidRPr="009741AE">
        <w:rPr>
          <w:rFonts w:ascii="Palatino Linotype" w:eastAsia="MS Mincho" w:hAnsi="Palatino Linotype"/>
          <w:i/>
          <w:color w:val="000000"/>
          <w:szCs w:val="22"/>
        </w:rPr>
        <w:lastRenderedPageBreak/>
        <w:t>Artículo 139. El recurso de revisión sólo podrá ser sobreseído cuando:</w:t>
      </w:r>
    </w:p>
    <w:p w14:paraId="0D01C06E" w14:textId="77777777" w:rsidR="008F18EC" w:rsidRPr="009741AE" w:rsidRDefault="008F18EC" w:rsidP="008F18EC">
      <w:pPr>
        <w:pStyle w:val="Prrafodelista"/>
        <w:spacing w:before="240" w:after="240" w:line="360" w:lineRule="auto"/>
        <w:ind w:left="709" w:right="474"/>
        <w:jc w:val="both"/>
        <w:rPr>
          <w:rFonts w:ascii="Palatino Linotype" w:eastAsia="MS Mincho" w:hAnsi="Palatino Linotype"/>
          <w:i/>
          <w:color w:val="000000"/>
          <w:szCs w:val="22"/>
        </w:rPr>
      </w:pPr>
    </w:p>
    <w:p w14:paraId="173FEF71" w14:textId="77777777" w:rsidR="008F18EC" w:rsidRPr="009741AE" w:rsidRDefault="008F18EC" w:rsidP="008F18EC">
      <w:pPr>
        <w:pStyle w:val="Prrafodelista"/>
        <w:spacing w:before="240" w:after="240" w:line="360" w:lineRule="auto"/>
        <w:ind w:left="709" w:right="474"/>
        <w:jc w:val="both"/>
        <w:rPr>
          <w:rFonts w:ascii="Palatino Linotype" w:eastAsia="MS Mincho" w:hAnsi="Palatino Linotype"/>
          <w:i/>
          <w:color w:val="000000"/>
          <w:szCs w:val="22"/>
        </w:rPr>
      </w:pPr>
      <w:r w:rsidRPr="009741AE">
        <w:rPr>
          <w:rFonts w:ascii="Palatino Linotype" w:eastAsia="MS Mincho" w:hAnsi="Palatino Linotype"/>
          <w:i/>
          <w:color w:val="000000"/>
          <w:szCs w:val="22"/>
        </w:rPr>
        <w:t xml:space="preserve">I. </w:t>
      </w:r>
      <w:r w:rsidRPr="009741AE">
        <w:rPr>
          <w:rFonts w:ascii="Palatino Linotype" w:eastAsia="MS Mincho" w:hAnsi="Palatino Linotype"/>
          <w:b/>
          <w:i/>
          <w:color w:val="000000"/>
          <w:szCs w:val="22"/>
        </w:rPr>
        <w:t>El recurrente se desista expresamente del recurso</w:t>
      </w:r>
      <w:r w:rsidRPr="009741AE">
        <w:rPr>
          <w:rFonts w:ascii="Palatino Linotype" w:eastAsia="MS Mincho" w:hAnsi="Palatino Linotype"/>
          <w:i/>
          <w:color w:val="000000"/>
          <w:szCs w:val="22"/>
        </w:rPr>
        <w:t>;</w:t>
      </w:r>
    </w:p>
    <w:p w14:paraId="1F5D3BD0" w14:textId="77777777" w:rsidR="008F18EC" w:rsidRPr="009741AE" w:rsidRDefault="008F18EC" w:rsidP="0054680F">
      <w:pPr>
        <w:pStyle w:val="Prrafodelista"/>
        <w:numPr>
          <w:ilvl w:val="0"/>
          <w:numId w:val="2"/>
        </w:numPr>
        <w:spacing w:before="240" w:after="240" w:line="360" w:lineRule="auto"/>
        <w:ind w:left="0" w:right="49" w:firstLine="0"/>
        <w:jc w:val="both"/>
        <w:rPr>
          <w:rFonts w:ascii="Palatino Linotype" w:eastAsiaTheme="minorHAnsi" w:hAnsi="Palatino Linotype" w:cs="Arial"/>
          <w:i/>
          <w:lang w:eastAsia="en-US"/>
        </w:rPr>
      </w:pPr>
      <w:r w:rsidRPr="009741AE">
        <w:rPr>
          <w:rFonts w:ascii="Palatino Linotype" w:eastAsiaTheme="minorHAnsi" w:hAnsi="Palatino Linotype" w:cs="Arial"/>
          <w:lang w:eastAsia="en-US"/>
        </w:rPr>
        <w:t xml:space="preserve">El desistimiento teóricamente es definido como; </w:t>
      </w:r>
      <w:r w:rsidRPr="009741AE">
        <w:rPr>
          <w:rFonts w:ascii="Palatino Linotype" w:eastAsiaTheme="minorHAnsi" w:hAnsi="Palatino Linotype" w:cs="Arial"/>
          <w:i/>
          <w:lang w:eastAsia="en-US"/>
        </w:rPr>
        <w:t>renunciar o abandonar el ejercicio de una acción procesal o de un derecho reconocido por ley.</w:t>
      </w:r>
      <w:r w:rsidRPr="009741AE">
        <w:rPr>
          <w:rStyle w:val="Refdenotaalpie"/>
          <w:rFonts w:ascii="Palatino Linotype" w:eastAsiaTheme="minorHAnsi" w:hAnsi="Palatino Linotype" w:cs="Arial"/>
          <w:i/>
          <w:lang w:eastAsia="en-US"/>
        </w:rPr>
        <w:footnoteReference w:id="1"/>
      </w:r>
    </w:p>
    <w:p w14:paraId="56CC68C9" w14:textId="77777777" w:rsidR="008F18EC" w:rsidRPr="009741AE" w:rsidRDefault="008F18EC" w:rsidP="008F18EC">
      <w:pPr>
        <w:pStyle w:val="Prrafodelista"/>
        <w:spacing w:before="240" w:after="240" w:line="360" w:lineRule="auto"/>
        <w:ind w:left="0" w:right="49"/>
        <w:jc w:val="both"/>
        <w:rPr>
          <w:rFonts w:ascii="Palatino Linotype" w:eastAsiaTheme="minorHAnsi" w:hAnsi="Palatino Linotype" w:cs="Arial"/>
          <w:i/>
          <w:lang w:eastAsia="en-US"/>
        </w:rPr>
      </w:pPr>
    </w:p>
    <w:p w14:paraId="7ADCD922" w14:textId="77777777" w:rsidR="008F18EC" w:rsidRPr="009741AE" w:rsidRDefault="008F18EC" w:rsidP="0054680F">
      <w:pPr>
        <w:pStyle w:val="Prrafodelista"/>
        <w:numPr>
          <w:ilvl w:val="0"/>
          <w:numId w:val="2"/>
        </w:numPr>
        <w:spacing w:before="240" w:after="240" w:line="360" w:lineRule="auto"/>
        <w:ind w:left="0" w:right="49" w:firstLine="0"/>
        <w:jc w:val="both"/>
        <w:rPr>
          <w:rFonts w:ascii="Palatino Linotype" w:eastAsiaTheme="minorHAnsi" w:hAnsi="Palatino Linotype" w:cs="Arial"/>
          <w:lang w:eastAsia="en-US"/>
        </w:rPr>
      </w:pPr>
      <w:r w:rsidRPr="009741AE">
        <w:rPr>
          <w:rFonts w:ascii="Palatino Linotype" w:eastAsiaTheme="minorHAnsi" w:hAnsi="Palatino Linotype" w:cs="Arial"/>
          <w:lang w:eastAsia="en-US"/>
        </w:rPr>
        <w:t>Se debe tomar en cuenta que el desistimiento de manera más precisa es; un acto procesal mediante el cual se manifiesta el propósito de abandonar una instancia, la reclamación de un derecho o la realización de cualquier otro trámite de un procedimiento iniciado, por el particular, pero a su vez dicho acto tiene los efectos legales siguientes; la anulación de todos los actos procesales verificados y sus consecuencias, es decir, se tendría por no accionado el derecho de acceso a la información y por ende a que no haya acto reclamado, en el caso del recurso de revisión.</w:t>
      </w:r>
    </w:p>
    <w:p w14:paraId="0582DFB2" w14:textId="77777777" w:rsidR="008F18EC" w:rsidRPr="009741AE" w:rsidRDefault="008F18EC" w:rsidP="008F18EC">
      <w:pPr>
        <w:pStyle w:val="Prrafodelista"/>
        <w:rPr>
          <w:rFonts w:ascii="Palatino Linotype" w:eastAsiaTheme="minorHAnsi" w:hAnsi="Palatino Linotype" w:cs="Arial"/>
          <w:lang w:eastAsia="en-US"/>
        </w:rPr>
      </w:pPr>
    </w:p>
    <w:p w14:paraId="08CC6A56" w14:textId="77777777" w:rsidR="008F18EC" w:rsidRPr="009741AE" w:rsidRDefault="008F18EC" w:rsidP="0054680F">
      <w:pPr>
        <w:pStyle w:val="Prrafodelista"/>
        <w:numPr>
          <w:ilvl w:val="0"/>
          <w:numId w:val="2"/>
        </w:numPr>
        <w:spacing w:before="240" w:after="240" w:line="360" w:lineRule="auto"/>
        <w:ind w:left="0" w:right="49" w:firstLine="0"/>
        <w:jc w:val="both"/>
        <w:rPr>
          <w:rFonts w:ascii="Palatino Linotype" w:eastAsiaTheme="minorHAnsi" w:hAnsi="Palatino Linotype" w:cs="Arial"/>
          <w:lang w:eastAsia="en-US"/>
        </w:rPr>
      </w:pPr>
      <w:r w:rsidRPr="009741AE">
        <w:rPr>
          <w:rFonts w:ascii="Palatino Linotype" w:eastAsiaTheme="minorHAnsi" w:hAnsi="Palatino Linotype" w:cs="Arial"/>
          <w:lang w:eastAsia="en-US"/>
        </w:rPr>
        <w:t>Sirve de sustento por analogía la jurisprudencia emitida por la Primera Sala de nuestro Alto Tribunal del País, con número 1a./J. 53/2015 (10a.), que menciona lo siguiente:</w:t>
      </w:r>
    </w:p>
    <w:p w14:paraId="25182156" w14:textId="77777777" w:rsidR="008F18EC" w:rsidRPr="009741AE" w:rsidRDefault="008F18EC" w:rsidP="008F18EC">
      <w:pPr>
        <w:tabs>
          <w:tab w:val="left" w:pos="709"/>
        </w:tabs>
        <w:spacing w:before="100" w:beforeAutospacing="1" w:after="100" w:afterAutospacing="1"/>
        <w:ind w:left="567" w:right="567"/>
        <w:jc w:val="both"/>
        <w:rPr>
          <w:rFonts w:ascii="Palatino Linotype" w:eastAsiaTheme="minorHAnsi" w:hAnsi="Palatino Linotype" w:cs="Arial"/>
          <w:b/>
          <w:i/>
          <w:sz w:val="22"/>
          <w:lang w:eastAsia="en-US"/>
        </w:rPr>
      </w:pPr>
      <w:r w:rsidRPr="009741AE">
        <w:rPr>
          <w:rFonts w:ascii="Palatino Linotype" w:eastAsiaTheme="minorHAnsi" w:hAnsi="Palatino Linotype" w:cs="Arial"/>
          <w:b/>
          <w:i/>
          <w:sz w:val="22"/>
          <w:lang w:eastAsia="en-US"/>
        </w:rPr>
        <w:t>INCONFORMIDAD. TRÁMITE Y EFECTOS JURÍDICOS EN EL DESISTIMIENTO DE DICHO RECURSO.</w:t>
      </w:r>
    </w:p>
    <w:p w14:paraId="29C3ADA5" w14:textId="77777777" w:rsidR="008F18EC" w:rsidRPr="009741AE" w:rsidRDefault="008F18EC" w:rsidP="008F18EC">
      <w:pPr>
        <w:tabs>
          <w:tab w:val="left" w:pos="709"/>
        </w:tabs>
        <w:spacing w:before="100" w:beforeAutospacing="1" w:after="100" w:afterAutospacing="1"/>
        <w:ind w:left="567" w:right="567"/>
        <w:jc w:val="both"/>
        <w:rPr>
          <w:rFonts w:ascii="Palatino Linotype" w:eastAsiaTheme="minorHAnsi" w:hAnsi="Palatino Linotype" w:cs="Arial"/>
          <w:i/>
          <w:sz w:val="22"/>
          <w:lang w:eastAsia="en-US"/>
        </w:rPr>
      </w:pPr>
      <w:r w:rsidRPr="009741AE">
        <w:rPr>
          <w:rFonts w:ascii="Palatino Linotype" w:eastAsiaTheme="minorHAnsi" w:hAnsi="Palatino Linotype" w:cs="Arial"/>
          <w:i/>
          <w:sz w:val="22"/>
          <w:lang w:eastAsia="en-US"/>
        </w:rPr>
        <w:t xml:space="preserve">El desistimiento es un acto procesal mediante el cual se manifiesta el propósito de abandonar una instancia o de no confirmar el ejercicio de una acción, la reclamación de un derecho o la realización de cualquier otro trámite de un procedimiento iniciado. En el caso del recurso de inconformidad previsto en los artículos 201 a 203 de la Ley de Amparo, publicada en el Diario Oficial de la Federación el 2 de abril de 2013, la propia ley no contempla explícitamente aquella institución jurídica; sin embargo, en términos del artículo 2o. de dicho ordenamiento, a falta de disposición expresa se aplicará supletoriamente el Código Federal de Procedimientos Civiles y, en su defecto, los principios generales del derecho. Por tanto, para tramitar un desistimiento del recurso de inconformidad es necesario acudir a este último ordenamiento legal, de cuyos artículos 373, </w:t>
      </w:r>
      <w:r w:rsidRPr="009741AE">
        <w:rPr>
          <w:rFonts w:ascii="Palatino Linotype" w:eastAsiaTheme="minorHAnsi" w:hAnsi="Palatino Linotype" w:cs="Arial"/>
          <w:i/>
          <w:sz w:val="22"/>
          <w:lang w:eastAsia="en-US"/>
        </w:rPr>
        <w:lastRenderedPageBreak/>
        <w:t>fracción II, y 378, se advierte que la secuela del desistimiento es la anulación de todos los actos procesales verificados y sus consecuencias, entendiéndose como no presentada la demanda respectiva, lo que en la especie da lugar, como efecto jurídico, a que se entienda como no reclamado el acuerdo impugnado de que se trata y, en consecuencia, que adquiera firmeza legal.</w:t>
      </w:r>
    </w:p>
    <w:p w14:paraId="52E95EC5" w14:textId="77777777" w:rsidR="008F18EC" w:rsidRPr="009741AE" w:rsidRDefault="008F18EC" w:rsidP="008F18EC">
      <w:pPr>
        <w:tabs>
          <w:tab w:val="left" w:pos="709"/>
        </w:tabs>
        <w:spacing w:before="100" w:beforeAutospacing="1" w:after="100" w:afterAutospacing="1"/>
        <w:ind w:left="567" w:right="567"/>
        <w:jc w:val="both"/>
        <w:rPr>
          <w:rFonts w:ascii="Palatino Linotype" w:eastAsiaTheme="minorHAnsi" w:hAnsi="Palatino Linotype" w:cs="Arial"/>
          <w:i/>
          <w:sz w:val="22"/>
          <w:lang w:eastAsia="en-US"/>
        </w:rPr>
      </w:pPr>
      <w:r w:rsidRPr="009741AE">
        <w:rPr>
          <w:rFonts w:ascii="Palatino Linotype" w:eastAsiaTheme="minorHAnsi" w:hAnsi="Palatino Linotype" w:cs="Arial"/>
          <w:i/>
          <w:sz w:val="22"/>
          <w:lang w:eastAsia="en-US"/>
        </w:rPr>
        <w:t>Tesis de jurisprudencia 53/2015 (10a.). Aprobada por la Primera Sala de este Alto Tribunal, en sesión de fecha primero de julio de dos mil quince.</w:t>
      </w:r>
    </w:p>
    <w:p w14:paraId="5DE57E83" w14:textId="77777777" w:rsidR="008F18EC" w:rsidRPr="009741AE" w:rsidRDefault="008F18EC" w:rsidP="008F18EC">
      <w:pPr>
        <w:pStyle w:val="Prrafodelista"/>
        <w:spacing w:before="240" w:after="240" w:line="360" w:lineRule="auto"/>
        <w:ind w:left="426" w:right="49"/>
        <w:jc w:val="both"/>
        <w:rPr>
          <w:rFonts w:ascii="Palatino Linotype" w:eastAsia="MS Mincho" w:hAnsi="Palatino Linotype"/>
          <w:color w:val="000000"/>
        </w:rPr>
      </w:pPr>
    </w:p>
    <w:p w14:paraId="4833445A" w14:textId="00FF1773" w:rsidR="008F18EC" w:rsidRPr="009741AE" w:rsidRDefault="008F18EC" w:rsidP="0054680F">
      <w:pPr>
        <w:pStyle w:val="Prrafodelista"/>
        <w:numPr>
          <w:ilvl w:val="0"/>
          <w:numId w:val="2"/>
        </w:numPr>
        <w:spacing w:before="240" w:after="240" w:line="360" w:lineRule="auto"/>
        <w:ind w:left="0" w:right="49" w:firstLine="0"/>
        <w:jc w:val="both"/>
        <w:rPr>
          <w:rFonts w:ascii="Palatino Linotype" w:eastAsia="MS Mincho" w:hAnsi="Palatino Linotype"/>
          <w:color w:val="000000"/>
        </w:rPr>
      </w:pPr>
      <w:r w:rsidRPr="009741AE">
        <w:rPr>
          <w:rFonts w:ascii="Palatino Linotype" w:eastAsia="MS Mincho" w:hAnsi="Palatino Linotype"/>
          <w:color w:val="000000"/>
        </w:rPr>
        <w:t>Así las cosas, p</w:t>
      </w:r>
      <w:r w:rsidRPr="009741AE">
        <w:rPr>
          <w:rFonts w:ascii="Palatino Linotype" w:hAnsi="Palatino Linotype"/>
        </w:rPr>
        <w:t xml:space="preserve">rocede el sobreseimiento cuando el acto impugnado queda sin efectos como consecuencia de la aparición de alguna causal de improcedencia. Cuando el propio recurrente se desista expresamente del recurso, efectuándolo de manera </w:t>
      </w:r>
      <w:r w:rsidR="00A7341F" w:rsidRPr="009741AE">
        <w:rPr>
          <w:rFonts w:ascii="Palatino Linotype" w:hAnsi="Palatino Linotype"/>
        </w:rPr>
        <w:t>voluntaria, renunciando</w:t>
      </w:r>
      <w:r w:rsidRPr="009741AE">
        <w:rPr>
          <w:rFonts w:ascii="Palatino Linotype" w:hAnsi="Palatino Linotype"/>
        </w:rPr>
        <w:t xml:space="preserve"> a las pretensiones permitiendo dejar de ejecutar los actos necesarios para continuar con el análisis y estudio del asunto.</w:t>
      </w:r>
    </w:p>
    <w:p w14:paraId="306730E9" w14:textId="77777777" w:rsidR="00430565" w:rsidRPr="009741AE" w:rsidRDefault="00430565" w:rsidP="00430565">
      <w:pPr>
        <w:pStyle w:val="Prrafodelista"/>
        <w:rPr>
          <w:rFonts w:ascii="Palatino Linotype" w:hAnsi="Palatino Linotype" w:cs="Arial"/>
          <w:sz w:val="24"/>
        </w:rPr>
      </w:pPr>
    </w:p>
    <w:p w14:paraId="5F819C8E" w14:textId="77777777" w:rsidR="00D93F02" w:rsidRPr="009741AE" w:rsidRDefault="00D93F02" w:rsidP="0054680F">
      <w:pPr>
        <w:pStyle w:val="Prrafodelista"/>
        <w:numPr>
          <w:ilvl w:val="0"/>
          <w:numId w:val="2"/>
        </w:numPr>
        <w:spacing w:before="240" w:after="240" w:line="360" w:lineRule="auto"/>
        <w:ind w:left="0" w:firstLine="0"/>
        <w:jc w:val="both"/>
        <w:rPr>
          <w:rFonts w:ascii="Palatino Linotype" w:hAnsi="Palatino Linotype" w:cs="Arial"/>
          <w:sz w:val="24"/>
        </w:rPr>
      </w:pPr>
      <w:r w:rsidRPr="009741AE">
        <w:rPr>
          <w:rFonts w:ascii="Palatino Linotype" w:hAnsi="Palatino Linotype"/>
          <w:color w:val="000000"/>
          <w:sz w:val="24"/>
          <w:lang w:val="es-ES" w:eastAsia="es-MX"/>
        </w:rPr>
        <w:t xml:space="preserve">Por lo anteriormente expuesto y fundado, este </w:t>
      </w:r>
      <w:r w:rsidRPr="009741AE">
        <w:rPr>
          <w:rFonts w:ascii="Palatino Linotype" w:hAnsi="Palatino Linotype"/>
          <w:b/>
          <w:bCs/>
          <w:color w:val="000000"/>
          <w:sz w:val="24"/>
          <w:lang w:val="es-ES" w:eastAsia="es-MX"/>
        </w:rPr>
        <w:t>ÓRGANO GARANTE</w:t>
      </w:r>
      <w:r w:rsidRPr="009741AE">
        <w:rPr>
          <w:rFonts w:ascii="Palatino Linotype" w:hAnsi="Palatino Linotype"/>
          <w:color w:val="000000"/>
          <w:sz w:val="24"/>
          <w:lang w:val="es-ES" w:eastAsia="es-MX"/>
        </w:rPr>
        <w:t xml:space="preserve"> emite los siguientes:</w:t>
      </w:r>
    </w:p>
    <w:p w14:paraId="445492ED" w14:textId="7F72DA5A" w:rsidR="00034F7D" w:rsidRPr="009741AE" w:rsidRDefault="00034F7D" w:rsidP="00034F7D">
      <w:pPr>
        <w:pStyle w:val="Prrafodelista"/>
        <w:rPr>
          <w:rFonts w:ascii="Palatino Linotype" w:hAnsi="Palatino Linotype" w:cs="Arial"/>
          <w:sz w:val="24"/>
        </w:rPr>
      </w:pPr>
    </w:p>
    <w:p w14:paraId="0A5FD226" w14:textId="77777777" w:rsidR="00D93F02" w:rsidRPr="009741AE" w:rsidRDefault="00D93F02" w:rsidP="00D93F02">
      <w:pPr>
        <w:pStyle w:val="Ttulo1"/>
        <w:jc w:val="center"/>
        <w:rPr>
          <w:rFonts w:ascii="Palatino Linotype" w:eastAsia="Times New Roman" w:hAnsi="Palatino Linotype"/>
          <w:b/>
          <w:color w:val="auto"/>
          <w:sz w:val="24"/>
          <w:szCs w:val="24"/>
        </w:rPr>
      </w:pPr>
      <w:bookmarkStart w:id="26" w:name="_Toc83035840"/>
      <w:r w:rsidRPr="009741AE">
        <w:rPr>
          <w:rFonts w:ascii="Palatino Linotype" w:eastAsia="Times New Roman" w:hAnsi="Palatino Linotype"/>
          <w:b/>
          <w:color w:val="auto"/>
          <w:sz w:val="24"/>
          <w:szCs w:val="24"/>
        </w:rPr>
        <w:t>R E S O L U T I V O S</w:t>
      </w:r>
      <w:bookmarkEnd w:id="26"/>
    </w:p>
    <w:p w14:paraId="190DB820" w14:textId="77777777" w:rsidR="00D93F02" w:rsidRPr="009741AE" w:rsidRDefault="00D93F02" w:rsidP="00D93F02">
      <w:pPr>
        <w:keepNext/>
        <w:keepLines/>
        <w:spacing w:line="360" w:lineRule="auto"/>
        <w:jc w:val="center"/>
        <w:outlineLvl w:val="0"/>
        <w:rPr>
          <w:rFonts w:ascii="Palatino Linotype" w:hAnsi="Palatino Linotype" w:cstheme="majorBidi"/>
          <w:b/>
          <w:bCs/>
          <w:sz w:val="24"/>
          <w:szCs w:val="24"/>
        </w:rPr>
      </w:pPr>
    </w:p>
    <w:p w14:paraId="3E5D5F91" w14:textId="4E6385F8" w:rsidR="00D93F02" w:rsidRPr="009741AE" w:rsidRDefault="00D93F02" w:rsidP="00D93F02">
      <w:pPr>
        <w:spacing w:before="240" w:after="240" w:line="360" w:lineRule="auto"/>
        <w:jc w:val="both"/>
        <w:rPr>
          <w:rFonts w:ascii="Palatino Linotype" w:hAnsi="Palatino Linotype" w:cs="Arial"/>
          <w:sz w:val="24"/>
          <w:szCs w:val="24"/>
        </w:rPr>
      </w:pPr>
      <w:bookmarkStart w:id="27" w:name="_Hlk74252824"/>
      <w:r w:rsidRPr="009741AE">
        <w:rPr>
          <w:rFonts w:ascii="Palatino Linotype" w:hAnsi="Palatino Linotype" w:cs="Arial"/>
          <w:b/>
          <w:bCs/>
          <w:sz w:val="24"/>
          <w:szCs w:val="24"/>
          <w:lang w:eastAsia="es-MX"/>
        </w:rPr>
        <w:t>PRIMERO</w:t>
      </w:r>
      <w:r w:rsidRPr="009741AE">
        <w:rPr>
          <w:rFonts w:ascii="Palatino Linotype" w:hAnsi="Palatino Linotype" w:cs="Arial"/>
          <w:sz w:val="24"/>
          <w:szCs w:val="24"/>
        </w:rPr>
        <w:t xml:space="preserve">. Se </w:t>
      </w:r>
      <w:r w:rsidRPr="009741AE">
        <w:rPr>
          <w:rFonts w:ascii="Palatino Linotype" w:hAnsi="Palatino Linotype" w:cs="Arial"/>
          <w:b/>
          <w:sz w:val="24"/>
          <w:szCs w:val="24"/>
        </w:rPr>
        <w:t xml:space="preserve">SOBRESEE </w:t>
      </w:r>
      <w:r w:rsidRPr="009741AE">
        <w:rPr>
          <w:rFonts w:ascii="Palatino Linotype" w:hAnsi="Palatino Linotype" w:cs="Arial"/>
          <w:sz w:val="24"/>
          <w:szCs w:val="24"/>
        </w:rPr>
        <w:t>el recurso de revisión</w:t>
      </w:r>
      <w:r w:rsidRPr="009741AE">
        <w:rPr>
          <w:rFonts w:ascii="Palatino Linotype" w:hAnsi="Palatino Linotype" w:cs="Arial"/>
          <w:b/>
          <w:sz w:val="24"/>
          <w:szCs w:val="24"/>
        </w:rPr>
        <w:t xml:space="preserve"> </w:t>
      </w:r>
      <w:r w:rsidRPr="009741AE">
        <w:rPr>
          <w:rFonts w:ascii="Palatino Linotype" w:hAnsi="Palatino Linotype" w:cs="Arial"/>
          <w:sz w:val="24"/>
          <w:szCs w:val="24"/>
        </w:rPr>
        <w:t xml:space="preserve">número </w:t>
      </w:r>
      <w:r w:rsidR="00C41941" w:rsidRPr="009741AE">
        <w:rPr>
          <w:rFonts w:ascii="Palatino Linotype" w:eastAsia="Calibri" w:hAnsi="Palatino Linotype" w:cs="Tahoma"/>
          <w:b/>
          <w:bCs/>
          <w:sz w:val="24"/>
          <w:szCs w:val="22"/>
          <w:lang w:eastAsia="en-US"/>
        </w:rPr>
        <w:t>04988/INFOEM/AD/RR/2022</w:t>
      </w:r>
      <w:r w:rsidR="00C41941" w:rsidRPr="009741AE">
        <w:rPr>
          <w:rFonts w:ascii="Palatino Linotype" w:hAnsi="Palatino Linotype"/>
          <w:sz w:val="32"/>
          <w:szCs w:val="24"/>
        </w:rPr>
        <w:t xml:space="preserve"> </w:t>
      </w:r>
      <w:r w:rsidRPr="009741AE">
        <w:rPr>
          <w:rFonts w:ascii="Palatino Linotype" w:hAnsi="Palatino Linotype" w:cs="Arial"/>
          <w:b/>
          <w:sz w:val="24"/>
          <w:szCs w:val="24"/>
        </w:rPr>
        <w:t>por</w:t>
      </w:r>
      <w:r w:rsidR="007C0E4B" w:rsidRPr="009741AE">
        <w:rPr>
          <w:rFonts w:ascii="Palatino Linotype" w:hAnsi="Palatino Linotype" w:cs="Arial"/>
          <w:b/>
          <w:sz w:val="24"/>
          <w:szCs w:val="24"/>
        </w:rPr>
        <w:t xml:space="preserve"> desistirse expresamente el Recurrente</w:t>
      </w:r>
      <w:r w:rsidRPr="009741AE">
        <w:rPr>
          <w:rFonts w:ascii="Palatino Linotype" w:hAnsi="Palatino Linotype" w:cs="Arial"/>
          <w:sz w:val="24"/>
          <w:szCs w:val="24"/>
        </w:rPr>
        <w:t xml:space="preserve"> en términos </w:t>
      </w:r>
      <w:r w:rsidR="00355FF2" w:rsidRPr="009741AE">
        <w:rPr>
          <w:rFonts w:ascii="Palatino Linotype" w:hAnsi="Palatino Linotype" w:cs="Arial"/>
          <w:sz w:val="24"/>
          <w:szCs w:val="24"/>
        </w:rPr>
        <w:t>del artículo 139, fracción I, de la Ley de Protección de Datos Personales en Posesión de Sujetos Obligados del Estado de México y Municipios</w:t>
      </w:r>
      <w:r w:rsidRPr="009741AE">
        <w:rPr>
          <w:rFonts w:ascii="Palatino Linotype" w:hAnsi="Palatino Linotype" w:cs="Arial"/>
          <w:sz w:val="24"/>
          <w:szCs w:val="24"/>
        </w:rPr>
        <w:t>.</w:t>
      </w:r>
    </w:p>
    <w:p w14:paraId="08F0609E" w14:textId="77777777" w:rsidR="00355FF2" w:rsidRPr="009741AE" w:rsidRDefault="00355FF2" w:rsidP="00D93F02">
      <w:pPr>
        <w:spacing w:before="240" w:after="240" w:line="360" w:lineRule="auto"/>
        <w:jc w:val="both"/>
        <w:rPr>
          <w:rFonts w:ascii="Palatino Linotype" w:hAnsi="Palatino Linotype" w:cs="Arial"/>
          <w:sz w:val="24"/>
          <w:szCs w:val="24"/>
        </w:rPr>
      </w:pPr>
    </w:p>
    <w:p w14:paraId="08B7490C" w14:textId="77777777" w:rsidR="00355FF2" w:rsidRPr="009741AE" w:rsidRDefault="00355FF2" w:rsidP="00D93F02">
      <w:pPr>
        <w:spacing w:before="240" w:after="240" w:line="360" w:lineRule="auto"/>
        <w:jc w:val="both"/>
        <w:rPr>
          <w:rFonts w:ascii="Palatino Linotype" w:hAnsi="Palatino Linotype" w:cs="Arial"/>
          <w:sz w:val="24"/>
          <w:szCs w:val="24"/>
        </w:rPr>
      </w:pPr>
    </w:p>
    <w:p w14:paraId="1F282381" w14:textId="5D2CF14E" w:rsidR="00D93F02" w:rsidRPr="009741AE" w:rsidRDefault="00D93F02" w:rsidP="00D93F02">
      <w:pPr>
        <w:shd w:val="clear" w:color="auto" w:fill="FFFFFF"/>
        <w:spacing w:before="240" w:after="360" w:line="360" w:lineRule="auto"/>
        <w:jc w:val="both"/>
        <w:rPr>
          <w:rStyle w:val="Ttulo2Car"/>
          <w:rFonts w:ascii="Palatino Linotype" w:hAnsi="Palatino Linotype"/>
          <w:b/>
          <w:color w:val="000000" w:themeColor="text1"/>
          <w:sz w:val="24"/>
          <w:szCs w:val="24"/>
        </w:rPr>
      </w:pPr>
      <w:bookmarkStart w:id="28" w:name="_Toc461648590"/>
      <w:bookmarkStart w:id="29" w:name="_Toc461648682"/>
      <w:bookmarkStart w:id="30" w:name="_Toc462228049"/>
      <w:bookmarkStart w:id="31" w:name="_Toc462228129"/>
      <w:bookmarkStart w:id="32" w:name="_Toc496099789"/>
      <w:bookmarkStart w:id="33" w:name="_Toc496100166"/>
      <w:bookmarkStart w:id="34" w:name="_Toc499756977"/>
      <w:bookmarkStart w:id="35" w:name="_Toc499757020"/>
      <w:bookmarkStart w:id="36" w:name="_Toc504377974"/>
      <w:r w:rsidRPr="009741AE">
        <w:rPr>
          <w:rFonts w:ascii="Palatino Linotype" w:hAnsi="Palatino Linotype" w:cs="Arial"/>
          <w:b/>
          <w:sz w:val="24"/>
          <w:szCs w:val="24"/>
        </w:rPr>
        <w:lastRenderedPageBreak/>
        <w:t>SEGUNDO.</w:t>
      </w:r>
      <w:bookmarkEnd w:id="28"/>
      <w:bookmarkEnd w:id="29"/>
      <w:bookmarkEnd w:id="30"/>
      <w:bookmarkEnd w:id="31"/>
      <w:bookmarkEnd w:id="32"/>
      <w:bookmarkEnd w:id="33"/>
      <w:bookmarkEnd w:id="34"/>
      <w:bookmarkEnd w:id="35"/>
      <w:bookmarkEnd w:id="36"/>
      <w:r w:rsidRPr="009741AE">
        <w:rPr>
          <w:rStyle w:val="Ttulo2Car"/>
          <w:rFonts w:ascii="Palatino Linotype" w:hAnsi="Palatino Linotype"/>
          <w:b/>
          <w:color w:val="000000" w:themeColor="text1"/>
          <w:sz w:val="24"/>
          <w:szCs w:val="24"/>
        </w:rPr>
        <w:t xml:space="preserve"> </w:t>
      </w:r>
      <w:r w:rsidRPr="009741AE">
        <w:rPr>
          <w:rFonts w:ascii="Palatino Linotype" w:eastAsia="MS Mincho" w:hAnsi="Palatino Linotype" w:cs="Arial"/>
          <w:b/>
          <w:bCs/>
          <w:color w:val="000000" w:themeColor="text1"/>
          <w:sz w:val="24"/>
          <w:szCs w:val="24"/>
          <w:shd w:val="clear" w:color="auto" w:fill="FFFFFF"/>
        </w:rPr>
        <w:t xml:space="preserve">Remítase </w:t>
      </w:r>
      <w:r w:rsidRPr="009741AE">
        <w:rPr>
          <w:rFonts w:ascii="Palatino Linotype" w:eastAsia="MS Mincho" w:hAnsi="Palatino Linotype"/>
          <w:color w:val="000000" w:themeColor="text1"/>
          <w:sz w:val="24"/>
          <w:szCs w:val="24"/>
          <w:shd w:val="clear" w:color="auto" w:fill="FFFFFF"/>
        </w:rPr>
        <w:t>al Titular de la Unidad de Transparencia del</w:t>
      </w:r>
      <w:r w:rsidRPr="009741AE">
        <w:rPr>
          <w:rFonts w:ascii="Palatino Linotype" w:eastAsia="MS Mincho" w:hAnsi="Palatino Linotype"/>
          <w:b/>
          <w:bCs/>
          <w:color w:val="000000" w:themeColor="text1"/>
          <w:sz w:val="24"/>
          <w:szCs w:val="24"/>
          <w:shd w:val="clear" w:color="auto" w:fill="FFFFFF"/>
        </w:rPr>
        <w:t xml:space="preserve"> SUJETO OBLIGADO</w:t>
      </w:r>
      <w:r w:rsidR="007C0E4B" w:rsidRPr="009741AE">
        <w:rPr>
          <w:rFonts w:ascii="Palatino Linotype" w:eastAsia="MS Mincho" w:hAnsi="Palatino Linotype"/>
          <w:color w:val="000000" w:themeColor="text1"/>
          <w:sz w:val="24"/>
          <w:szCs w:val="24"/>
          <w:shd w:val="clear" w:color="auto" w:fill="FFFFFF"/>
        </w:rPr>
        <w:t xml:space="preserve"> vía Sistema de Acceso, Rectificación, Cancelación y Oposición de Datos Personales del Estado de México</w:t>
      </w:r>
      <w:r w:rsidRPr="009741AE">
        <w:rPr>
          <w:rFonts w:ascii="Palatino Linotype" w:eastAsia="MS Mincho" w:hAnsi="Palatino Linotype"/>
          <w:color w:val="000000" w:themeColor="text1"/>
          <w:sz w:val="24"/>
          <w:szCs w:val="24"/>
          <w:shd w:val="clear" w:color="auto" w:fill="FFFFFF"/>
        </w:rPr>
        <w:t>, SA</w:t>
      </w:r>
      <w:r w:rsidR="007C0E4B" w:rsidRPr="009741AE">
        <w:rPr>
          <w:rFonts w:ascii="Palatino Linotype" w:eastAsia="MS Mincho" w:hAnsi="Palatino Linotype"/>
          <w:color w:val="000000" w:themeColor="text1"/>
          <w:sz w:val="24"/>
          <w:szCs w:val="24"/>
          <w:shd w:val="clear" w:color="auto" w:fill="FFFFFF"/>
        </w:rPr>
        <w:t>RCOEM</w:t>
      </w:r>
      <w:r w:rsidRPr="009741AE">
        <w:rPr>
          <w:rFonts w:ascii="Palatino Linotype" w:eastAsia="MS Mincho" w:hAnsi="Palatino Linotype"/>
          <w:color w:val="000000" w:themeColor="text1"/>
          <w:sz w:val="24"/>
          <w:szCs w:val="24"/>
          <w:shd w:val="clear" w:color="auto" w:fill="FFFFFF"/>
        </w:rPr>
        <w:t xml:space="preserve">, la presente resolución. </w:t>
      </w:r>
    </w:p>
    <w:p w14:paraId="61E6DFEE" w14:textId="7D421565" w:rsidR="00D93F02" w:rsidRPr="009741AE" w:rsidRDefault="00D93F02" w:rsidP="00D93F02">
      <w:pPr>
        <w:pStyle w:val="Prrafodelista"/>
        <w:widowControl w:val="0"/>
        <w:tabs>
          <w:tab w:val="left" w:pos="1701"/>
        </w:tabs>
        <w:autoSpaceDE w:val="0"/>
        <w:autoSpaceDN w:val="0"/>
        <w:adjustRightInd w:val="0"/>
        <w:spacing w:before="240" w:after="240" w:line="360" w:lineRule="auto"/>
        <w:ind w:left="0"/>
        <w:jc w:val="both"/>
        <w:rPr>
          <w:rFonts w:ascii="Palatino Linotype" w:hAnsi="Palatino Linotype"/>
          <w:color w:val="222222"/>
          <w:sz w:val="24"/>
          <w:lang w:eastAsia="es-ES_tradnl"/>
        </w:rPr>
      </w:pPr>
      <w:r w:rsidRPr="009741AE">
        <w:rPr>
          <w:rFonts w:ascii="Palatino Linotype" w:hAnsi="Palatino Linotype" w:cs="Arial"/>
          <w:b/>
          <w:sz w:val="24"/>
        </w:rPr>
        <w:t>TERCERO</w:t>
      </w:r>
      <w:r w:rsidRPr="009741AE">
        <w:rPr>
          <w:rFonts w:ascii="Palatino Linotype" w:hAnsi="Palatino Linotype"/>
          <w:b/>
          <w:color w:val="222222"/>
          <w:sz w:val="24"/>
          <w:lang w:eastAsia="es-ES_tradnl"/>
        </w:rPr>
        <w:t>. Notifíquese a</w:t>
      </w:r>
      <w:r w:rsidR="00C41941" w:rsidRPr="009741AE">
        <w:rPr>
          <w:rFonts w:ascii="Palatino Linotype" w:hAnsi="Palatino Linotype"/>
          <w:b/>
          <w:color w:val="222222"/>
          <w:sz w:val="24"/>
          <w:lang w:eastAsia="es-ES_tradnl"/>
        </w:rPr>
        <w:t xml:space="preserve"> la RECURRENTE</w:t>
      </w:r>
      <w:r w:rsidRPr="009741AE">
        <w:rPr>
          <w:rFonts w:ascii="Palatino Linotype" w:hAnsi="Palatino Linotype"/>
          <w:b/>
          <w:color w:val="222222"/>
          <w:sz w:val="24"/>
          <w:lang w:eastAsia="es-ES_tradnl"/>
        </w:rPr>
        <w:t xml:space="preserve"> </w:t>
      </w:r>
      <w:r w:rsidR="00FF2B08" w:rsidRPr="009741AE">
        <w:rPr>
          <w:rFonts w:ascii="Palatino Linotype" w:hAnsi="Palatino Linotype"/>
          <w:color w:val="222222"/>
          <w:sz w:val="24"/>
          <w:lang w:eastAsia="es-ES_tradnl"/>
        </w:rPr>
        <w:t>la presente resolución</w:t>
      </w:r>
      <w:r w:rsidR="002E2EE1" w:rsidRPr="009741AE">
        <w:rPr>
          <w:rFonts w:ascii="Palatino Linotype" w:hAnsi="Palatino Linotype"/>
          <w:color w:val="222222"/>
          <w:sz w:val="24"/>
          <w:lang w:eastAsia="es-ES_tradnl"/>
        </w:rPr>
        <w:t>.</w:t>
      </w:r>
      <w:r w:rsidR="00191670" w:rsidRPr="009741AE">
        <w:rPr>
          <w:rFonts w:ascii="Palatino Linotype" w:hAnsi="Palatino Linotype"/>
          <w:color w:val="222222"/>
          <w:sz w:val="24"/>
          <w:lang w:eastAsia="es-ES_tradnl"/>
        </w:rPr>
        <w:t xml:space="preserve"> </w:t>
      </w:r>
    </w:p>
    <w:p w14:paraId="7129A605" w14:textId="77777777" w:rsidR="00D93F02" w:rsidRPr="009741AE" w:rsidRDefault="00D93F02" w:rsidP="00D93F02">
      <w:pPr>
        <w:pStyle w:val="Prrafodelista"/>
        <w:widowControl w:val="0"/>
        <w:tabs>
          <w:tab w:val="left" w:pos="1701"/>
        </w:tabs>
        <w:autoSpaceDE w:val="0"/>
        <w:autoSpaceDN w:val="0"/>
        <w:adjustRightInd w:val="0"/>
        <w:spacing w:before="240" w:after="240" w:line="360" w:lineRule="auto"/>
        <w:ind w:left="0"/>
        <w:jc w:val="both"/>
        <w:rPr>
          <w:rFonts w:ascii="Palatino Linotype" w:hAnsi="Palatino Linotype"/>
          <w:color w:val="222222"/>
          <w:sz w:val="24"/>
          <w:lang w:eastAsia="es-ES_tradnl"/>
        </w:rPr>
      </w:pPr>
    </w:p>
    <w:p w14:paraId="65D2F19E" w14:textId="6F3984D9" w:rsidR="00D93F02" w:rsidRPr="009741AE" w:rsidRDefault="00D93F02" w:rsidP="00D93F02">
      <w:pPr>
        <w:pStyle w:val="Prrafodelista"/>
        <w:widowControl w:val="0"/>
        <w:tabs>
          <w:tab w:val="left" w:pos="1701"/>
        </w:tabs>
        <w:autoSpaceDE w:val="0"/>
        <w:autoSpaceDN w:val="0"/>
        <w:adjustRightInd w:val="0"/>
        <w:spacing w:before="240" w:after="240" w:line="360" w:lineRule="auto"/>
        <w:ind w:left="0"/>
        <w:jc w:val="both"/>
        <w:rPr>
          <w:rFonts w:ascii="Palatino Linotype" w:hAnsi="Palatino Linotype"/>
          <w:color w:val="222222"/>
          <w:sz w:val="24"/>
          <w:lang w:eastAsia="es-ES_tradnl"/>
        </w:rPr>
      </w:pPr>
      <w:r w:rsidRPr="009741AE">
        <w:rPr>
          <w:rFonts w:ascii="Palatino Linotype" w:hAnsi="Palatino Linotype"/>
          <w:b/>
          <w:color w:val="222222"/>
          <w:sz w:val="24"/>
          <w:lang w:eastAsia="es-ES_tradnl"/>
        </w:rPr>
        <w:t xml:space="preserve">CUARTO. </w:t>
      </w:r>
      <w:r w:rsidRPr="009741AE">
        <w:rPr>
          <w:rFonts w:ascii="Palatino Linotype" w:hAnsi="Palatino Linotype"/>
          <w:color w:val="222222"/>
          <w:sz w:val="24"/>
          <w:lang w:eastAsia="es-ES_tradnl"/>
        </w:rPr>
        <w:t xml:space="preserve">Se hace de conocimiento a </w:t>
      </w:r>
      <w:r w:rsidR="00C41941" w:rsidRPr="009741AE">
        <w:rPr>
          <w:rFonts w:ascii="Palatino Linotype" w:hAnsi="Palatino Linotype"/>
          <w:color w:val="222222"/>
          <w:sz w:val="24"/>
          <w:lang w:eastAsia="es-ES_tradnl"/>
        </w:rPr>
        <w:t xml:space="preserve">la </w:t>
      </w:r>
      <w:r w:rsidR="00C41941" w:rsidRPr="009741AE">
        <w:rPr>
          <w:rFonts w:ascii="Palatino Linotype" w:hAnsi="Palatino Linotype"/>
          <w:b/>
          <w:color w:val="222222"/>
          <w:sz w:val="24"/>
          <w:lang w:eastAsia="es-ES_tradnl"/>
        </w:rPr>
        <w:t>RECURRENTE</w:t>
      </w:r>
      <w:r w:rsidRPr="009741AE">
        <w:rPr>
          <w:rFonts w:ascii="Palatino Linotype" w:hAnsi="Palatino Linotype"/>
          <w:b/>
          <w:color w:val="222222"/>
          <w:sz w:val="24"/>
          <w:lang w:eastAsia="es-ES_tradnl"/>
        </w:rPr>
        <w:t xml:space="preserve"> </w:t>
      </w:r>
      <w:r w:rsidRPr="009741AE">
        <w:rPr>
          <w:rFonts w:ascii="Palatino Linotype" w:hAnsi="Palatino Linotype"/>
          <w:color w:val="222222"/>
          <w:sz w:val="24"/>
          <w:lang w:eastAsia="es-ES_tradnl"/>
        </w:rPr>
        <w:t>que, de conformidad con lo establecido en el artículo 142 de la Ley de Protección de Datos Personales en Posesión de Sujetos Obligados del Estado de México y Municipios, en caso de que considere que la resolución le cause algún perjuicio podrá impugnarla vía Juicio de Amparo en los términos de las leyes aplicables.</w:t>
      </w:r>
    </w:p>
    <w:bookmarkEnd w:id="6"/>
    <w:bookmarkEnd w:id="7"/>
    <w:bookmarkEnd w:id="8"/>
    <w:bookmarkEnd w:id="27"/>
    <w:p w14:paraId="250D6450" w14:textId="77777777" w:rsidR="008854E4" w:rsidRPr="008854E4" w:rsidRDefault="008854E4" w:rsidP="008854E4">
      <w:pPr>
        <w:spacing w:before="240" w:after="240" w:line="360" w:lineRule="auto"/>
        <w:jc w:val="both"/>
        <w:rPr>
          <w:rFonts w:ascii="Palatino Linotype" w:hAnsi="Palatino Linotype"/>
          <w:sz w:val="24"/>
        </w:rPr>
      </w:pPr>
      <w:r w:rsidRPr="009741AE">
        <w:rPr>
          <w:rFonts w:ascii="Palatino Linotype" w:hAnsi="Palatino Linotype"/>
          <w:sz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SEXTA SESIÓN ORDINARIA CELEBRADA EL TRECE (13) DE JULIO DE DOS MIL VEINTIDÓS, ANTE EL SECRETARIO TÉCNICO DEL PLENO ALEXIS TAPIA RAMÍREZ.</w:t>
      </w:r>
      <w:bookmarkStart w:id="37" w:name="_GoBack"/>
      <w:bookmarkEnd w:id="37"/>
      <w:r w:rsidRPr="008854E4">
        <w:rPr>
          <w:rFonts w:ascii="Palatino Linotype" w:hAnsi="Palatino Linotype"/>
          <w:sz w:val="24"/>
        </w:rPr>
        <w:t xml:space="preserve"> </w:t>
      </w:r>
    </w:p>
    <w:p w14:paraId="6AB7540F" w14:textId="77777777" w:rsidR="00F43832" w:rsidRPr="008854E4" w:rsidRDefault="00F43832" w:rsidP="008E6432">
      <w:pPr>
        <w:spacing w:before="240" w:after="240" w:line="360" w:lineRule="auto"/>
        <w:jc w:val="both"/>
        <w:rPr>
          <w:rFonts w:ascii="Palatino Linotype" w:hAnsi="Palatino Linotype"/>
          <w:sz w:val="32"/>
          <w:szCs w:val="24"/>
        </w:rPr>
      </w:pPr>
    </w:p>
    <w:p w14:paraId="2DBF2405" w14:textId="77777777" w:rsidR="00FF2B08" w:rsidRDefault="00FF2B08" w:rsidP="008E6432">
      <w:pPr>
        <w:spacing w:before="240" w:after="240" w:line="360" w:lineRule="auto"/>
        <w:jc w:val="both"/>
        <w:rPr>
          <w:rFonts w:ascii="Palatino Linotype" w:hAnsi="Palatino Linotype"/>
          <w:sz w:val="24"/>
          <w:szCs w:val="24"/>
        </w:rPr>
      </w:pPr>
    </w:p>
    <w:p w14:paraId="078E18F1" w14:textId="77777777" w:rsidR="00FF2B08" w:rsidRDefault="00FF2B08" w:rsidP="008E6432">
      <w:pPr>
        <w:spacing w:before="240" w:after="240" w:line="360" w:lineRule="auto"/>
        <w:jc w:val="both"/>
        <w:rPr>
          <w:rFonts w:ascii="Palatino Linotype" w:hAnsi="Palatino Linotype"/>
          <w:sz w:val="24"/>
          <w:szCs w:val="24"/>
        </w:rPr>
      </w:pPr>
    </w:p>
    <w:p w14:paraId="715F7C23" w14:textId="77777777" w:rsidR="00FF2B08" w:rsidRDefault="00FF2B08" w:rsidP="008E6432">
      <w:pPr>
        <w:spacing w:before="240" w:after="240" w:line="360" w:lineRule="auto"/>
        <w:jc w:val="both"/>
        <w:rPr>
          <w:rFonts w:ascii="Palatino Linotype" w:hAnsi="Palatino Linotype"/>
          <w:sz w:val="24"/>
          <w:szCs w:val="24"/>
        </w:rPr>
      </w:pPr>
    </w:p>
    <w:p w14:paraId="772A3975" w14:textId="77777777" w:rsidR="00FF2B08" w:rsidRDefault="00FF2B08" w:rsidP="008E6432">
      <w:pPr>
        <w:spacing w:before="240" w:after="240" w:line="360" w:lineRule="auto"/>
        <w:jc w:val="both"/>
        <w:rPr>
          <w:rFonts w:ascii="Palatino Linotype" w:hAnsi="Palatino Linotype"/>
          <w:sz w:val="24"/>
          <w:szCs w:val="24"/>
        </w:rPr>
      </w:pPr>
    </w:p>
    <w:p w14:paraId="29EB2954" w14:textId="77777777" w:rsidR="00FF2B08" w:rsidRPr="00AA5C89" w:rsidRDefault="00FF2B08" w:rsidP="008E6432">
      <w:pPr>
        <w:spacing w:before="240" w:after="240" w:line="360" w:lineRule="auto"/>
        <w:jc w:val="both"/>
        <w:rPr>
          <w:rFonts w:ascii="Palatino Linotype" w:hAnsi="Palatino Linotype"/>
          <w:sz w:val="24"/>
          <w:szCs w:val="24"/>
        </w:rPr>
      </w:pPr>
    </w:p>
    <w:p w14:paraId="221828C7" w14:textId="77777777" w:rsidR="005910C3" w:rsidRPr="00AA5C89" w:rsidRDefault="005910C3" w:rsidP="008E6432">
      <w:pPr>
        <w:spacing w:before="240" w:after="240" w:line="360" w:lineRule="auto"/>
        <w:jc w:val="both"/>
        <w:rPr>
          <w:rFonts w:ascii="Palatino Linotype" w:hAnsi="Palatino Linotype"/>
          <w:sz w:val="24"/>
          <w:szCs w:val="24"/>
        </w:rPr>
      </w:pPr>
    </w:p>
    <w:p w14:paraId="3F687AEA" w14:textId="77777777" w:rsidR="005910C3" w:rsidRDefault="005910C3" w:rsidP="008E6432">
      <w:pPr>
        <w:spacing w:before="240" w:after="240" w:line="360" w:lineRule="auto"/>
        <w:jc w:val="both"/>
        <w:rPr>
          <w:rFonts w:ascii="Palatino Linotype" w:hAnsi="Palatino Linotype"/>
          <w:sz w:val="24"/>
          <w:szCs w:val="24"/>
        </w:rPr>
      </w:pPr>
    </w:p>
    <w:p w14:paraId="23563FE0" w14:textId="77777777" w:rsidR="00034F7D" w:rsidRDefault="00034F7D" w:rsidP="008E6432">
      <w:pPr>
        <w:spacing w:before="240" w:after="240" w:line="360" w:lineRule="auto"/>
        <w:jc w:val="both"/>
        <w:rPr>
          <w:rFonts w:ascii="Palatino Linotype" w:hAnsi="Palatino Linotype"/>
          <w:sz w:val="24"/>
          <w:szCs w:val="24"/>
        </w:rPr>
      </w:pPr>
    </w:p>
    <w:p w14:paraId="0D182873" w14:textId="77777777" w:rsidR="00034F7D" w:rsidRDefault="00034F7D" w:rsidP="008E6432">
      <w:pPr>
        <w:spacing w:before="240" w:after="240" w:line="360" w:lineRule="auto"/>
        <w:jc w:val="both"/>
        <w:rPr>
          <w:rFonts w:ascii="Palatino Linotype" w:hAnsi="Palatino Linotype"/>
          <w:sz w:val="24"/>
          <w:szCs w:val="24"/>
        </w:rPr>
      </w:pPr>
    </w:p>
    <w:p w14:paraId="72D47B5F" w14:textId="77777777" w:rsidR="00034F7D" w:rsidRDefault="00034F7D" w:rsidP="008E6432">
      <w:pPr>
        <w:spacing w:before="240" w:after="240" w:line="360" w:lineRule="auto"/>
        <w:jc w:val="both"/>
        <w:rPr>
          <w:rFonts w:ascii="Palatino Linotype" w:hAnsi="Palatino Linotype"/>
          <w:sz w:val="24"/>
          <w:szCs w:val="24"/>
        </w:rPr>
      </w:pPr>
    </w:p>
    <w:p w14:paraId="5C8DE32C" w14:textId="77777777" w:rsidR="00034F7D" w:rsidRDefault="00034F7D" w:rsidP="008E6432">
      <w:pPr>
        <w:spacing w:before="240" w:after="240" w:line="360" w:lineRule="auto"/>
        <w:jc w:val="both"/>
        <w:rPr>
          <w:rFonts w:ascii="Palatino Linotype" w:hAnsi="Palatino Linotype"/>
          <w:sz w:val="24"/>
          <w:szCs w:val="24"/>
        </w:rPr>
      </w:pPr>
    </w:p>
    <w:p w14:paraId="4A50EBF8" w14:textId="77777777" w:rsidR="00034F7D" w:rsidRPr="00AA5C89" w:rsidRDefault="00034F7D" w:rsidP="008E6432">
      <w:pPr>
        <w:spacing w:before="240" w:after="240" w:line="360" w:lineRule="auto"/>
        <w:jc w:val="both"/>
        <w:rPr>
          <w:rFonts w:ascii="Palatino Linotype" w:hAnsi="Palatino Linotype"/>
          <w:sz w:val="24"/>
          <w:szCs w:val="24"/>
        </w:rPr>
      </w:pPr>
    </w:p>
    <w:sectPr w:rsidR="00034F7D" w:rsidRPr="00AA5C89">
      <w:headerReference w:type="even" r:id="rId11"/>
      <w:headerReference w:type="default" r:id="rId12"/>
      <w:footerReference w:type="default" r:id="rId13"/>
      <w:headerReference w:type="first" r:id="rId14"/>
      <w:footerReference w:type="first" r:id="rId15"/>
      <w:type w:val="continuous"/>
      <w:pgSz w:w="12240" w:h="15840"/>
      <w:pgMar w:top="80" w:right="1608" w:bottom="1418" w:left="1588" w:header="709" w:footer="73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78C9F8" w14:textId="77777777" w:rsidR="00AE592F" w:rsidRDefault="00AE592F">
      <w:r>
        <w:separator/>
      </w:r>
    </w:p>
  </w:endnote>
  <w:endnote w:type="continuationSeparator" w:id="0">
    <w:p w14:paraId="40F4EDEE" w14:textId="77777777" w:rsidR="00AE592F" w:rsidRDefault="00AE59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等线 Light">
    <w:panose1 w:val="00000000000000000000"/>
    <w:charset w:val="8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等线">
    <w:panose1 w:val="00000000000000000000"/>
    <w:charset w:val="8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980448"/>
      <w:docPartObj>
        <w:docPartGallery w:val="AutoText"/>
      </w:docPartObj>
    </w:sdtPr>
    <w:sdtEndPr/>
    <w:sdtContent>
      <w:sdt>
        <w:sdtPr>
          <w:id w:val="935561987"/>
          <w:docPartObj>
            <w:docPartGallery w:val="AutoText"/>
          </w:docPartObj>
        </w:sdtPr>
        <w:sdtEndPr/>
        <w:sdtContent>
          <w:p w14:paraId="2020A581" w14:textId="42058121" w:rsidR="006B1185" w:rsidRDefault="006B1185">
            <w:pPr>
              <w:pStyle w:val="Piedepgina"/>
              <w:jc w:val="right"/>
            </w:pPr>
          </w:p>
          <w:p w14:paraId="1F7A191C" w14:textId="00CA60B0" w:rsidR="006B1185" w:rsidRDefault="006B1185">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9741AE">
              <w:rPr>
                <w:b/>
                <w:bCs/>
                <w:noProof/>
              </w:rPr>
              <w:t>8</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9741AE">
              <w:rPr>
                <w:b/>
                <w:bCs/>
                <w:noProof/>
              </w:rPr>
              <w:t>16</w:t>
            </w:r>
            <w:r>
              <w:rPr>
                <w:b/>
                <w:bCs/>
                <w:sz w:val="24"/>
                <w:szCs w:val="24"/>
              </w:rPr>
              <w:fldChar w:fldCharType="end"/>
            </w:r>
          </w:p>
        </w:sdtContent>
      </w:sdt>
    </w:sdtContent>
  </w:sdt>
  <w:p w14:paraId="2A221972" w14:textId="77777777" w:rsidR="006B1185" w:rsidRDefault="006B1185">
    <w:pPr>
      <w:pStyle w:val="Piedepgina"/>
    </w:pPr>
  </w:p>
  <w:p w14:paraId="1D6FF208" w14:textId="77777777" w:rsidR="006B1185" w:rsidRDefault="006B118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1533840"/>
      <w:docPartObj>
        <w:docPartGallery w:val="AutoText"/>
      </w:docPartObj>
    </w:sdtPr>
    <w:sdtEndPr/>
    <w:sdtContent>
      <w:sdt>
        <w:sdtPr>
          <w:id w:val="1068300638"/>
          <w:docPartObj>
            <w:docPartGallery w:val="AutoText"/>
          </w:docPartObj>
        </w:sdtPr>
        <w:sdtEndPr/>
        <w:sdtContent>
          <w:p w14:paraId="696399DD" w14:textId="50E431E0" w:rsidR="006B1185" w:rsidRDefault="006B1185">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9741AE">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9741AE">
              <w:rPr>
                <w:b/>
                <w:bCs/>
                <w:noProof/>
              </w:rPr>
              <w:t>16</w:t>
            </w:r>
            <w:r>
              <w:rPr>
                <w:b/>
                <w:bCs/>
                <w:sz w:val="24"/>
                <w:szCs w:val="24"/>
              </w:rPr>
              <w:fldChar w:fldCharType="end"/>
            </w:r>
          </w:p>
        </w:sdtContent>
      </w:sdt>
    </w:sdtContent>
  </w:sdt>
  <w:p w14:paraId="2D12AEB2" w14:textId="77777777" w:rsidR="006B1185" w:rsidRDefault="006B1185">
    <w:pPr>
      <w:pStyle w:val="Piedepgina"/>
    </w:pPr>
  </w:p>
  <w:p w14:paraId="54227169" w14:textId="77777777" w:rsidR="006B1185" w:rsidRDefault="006B118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1E5998" w14:textId="77777777" w:rsidR="00AE592F" w:rsidRDefault="00AE592F">
      <w:r>
        <w:separator/>
      </w:r>
    </w:p>
  </w:footnote>
  <w:footnote w:type="continuationSeparator" w:id="0">
    <w:p w14:paraId="1F1C3E62" w14:textId="77777777" w:rsidR="00AE592F" w:rsidRDefault="00AE592F">
      <w:r>
        <w:continuationSeparator/>
      </w:r>
    </w:p>
  </w:footnote>
  <w:footnote w:id="1">
    <w:p w14:paraId="5BB8D56E" w14:textId="77777777" w:rsidR="008F18EC" w:rsidRPr="00087C01" w:rsidRDefault="008F18EC" w:rsidP="008F18EC">
      <w:pPr>
        <w:pStyle w:val="Textonotapie"/>
      </w:pPr>
      <w:r>
        <w:rPr>
          <w:rStyle w:val="Refdenotaalpie"/>
        </w:rPr>
        <w:footnoteRef/>
      </w:r>
      <w:r>
        <w:t xml:space="preserve"> </w:t>
      </w:r>
      <w:r w:rsidRPr="00087C01">
        <w:t>https://archivos.juridicas.unam.mx/www/bjv/libros/7/3270/24.pdf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370EE7" w14:textId="0AFD4CA4" w:rsidR="006B1185" w:rsidRDefault="00AE592F">
    <w:pPr>
      <w:pStyle w:val="Encabezado"/>
    </w:pPr>
    <w:r>
      <w:rPr>
        <w:noProof/>
        <w:lang w:eastAsia="es-MX"/>
      </w:rPr>
      <w:pict w14:anchorId="41E6CF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0" o:spid="_x0000_s2050" type="#_x0000_t75" style="position:absolute;margin-left:0;margin-top:0;width:663.5pt;height:12in;z-index:-251657216;mso-position-horizontal:center;mso-position-horizontal-relative:margin;mso-position-vertical:center;mso-position-vertical-relative:margin" o:allowincell="f">
          <v:imagedata r:id="rId1" o:title="marcaaguaINFOEM"/>
          <w10:wrap anchorx="margin" anchory="margin"/>
        </v:shape>
      </w:pict>
    </w:r>
  </w:p>
  <w:p w14:paraId="133C4830" w14:textId="77777777" w:rsidR="006B1185" w:rsidRDefault="006B118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Layout w:type="fixed"/>
      <w:tblLook w:val="04A0" w:firstRow="1" w:lastRow="0" w:firstColumn="1" w:lastColumn="0" w:noHBand="0" w:noVBand="1"/>
    </w:tblPr>
    <w:tblGrid>
      <w:gridCol w:w="1843"/>
      <w:gridCol w:w="7513"/>
    </w:tblGrid>
    <w:tr w:rsidR="006B1185" w14:paraId="6255E3A4" w14:textId="77777777" w:rsidTr="00814079">
      <w:trPr>
        <w:trHeight w:val="1435"/>
      </w:trPr>
      <w:tc>
        <w:tcPr>
          <w:tcW w:w="1843" w:type="dxa"/>
          <w:shd w:val="clear" w:color="auto" w:fill="auto"/>
        </w:tcPr>
        <w:p w14:paraId="3E05202F" w14:textId="4A7C9DF8" w:rsidR="006B1185" w:rsidRDefault="006B1185">
          <w:pPr>
            <w:tabs>
              <w:tab w:val="right" w:pos="4273"/>
            </w:tabs>
            <w:rPr>
              <w:rFonts w:ascii="Garamond" w:eastAsia="Calibri" w:hAnsi="Garamond"/>
              <w:sz w:val="16"/>
              <w:szCs w:val="16"/>
              <w:lang w:eastAsia="en-US"/>
            </w:rPr>
          </w:pPr>
          <w:r>
            <w:rPr>
              <w:rFonts w:ascii="Garamond" w:eastAsia="Calibri" w:hAnsi="Garamond"/>
              <w:sz w:val="16"/>
              <w:szCs w:val="16"/>
              <w:lang w:eastAsia="en-US"/>
            </w:rPr>
            <w:t xml:space="preserve"> </w:t>
          </w:r>
        </w:p>
      </w:tc>
      <w:tc>
        <w:tcPr>
          <w:tcW w:w="7513" w:type="dxa"/>
          <w:shd w:val="clear" w:color="auto" w:fill="auto"/>
        </w:tcPr>
        <w:p w14:paraId="65B08C7B" w14:textId="77777777" w:rsidR="006B1185" w:rsidRDefault="006B1185"/>
        <w:tbl>
          <w:tblPr>
            <w:tblStyle w:val="Tablaconcuadrcula"/>
            <w:tblW w:w="7095" w:type="dxa"/>
            <w:tblInd w:w="15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4544"/>
          </w:tblGrid>
          <w:tr w:rsidR="006B1185" w14:paraId="727F90BF" w14:textId="77777777" w:rsidTr="00483482">
            <w:trPr>
              <w:trHeight w:val="338"/>
            </w:trPr>
            <w:tc>
              <w:tcPr>
                <w:tcW w:w="2551" w:type="dxa"/>
              </w:tcPr>
              <w:p w14:paraId="23087CD5" w14:textId="77777777" w:rsidR="006B1185" w:rsidRDefault="006B1185">
                <w:pPr>
                  <w:tabs>
                    <w:tab w:val="right" w:pos="8838"/>
                  </w:tabs>
                  <w:ind w:right="-105"/>
                  <w:rPr>
                    <w:rFonts w:ascii="Palatino Linotype" w:eastAsia="Calibri" w:hAnsi="Palatino Linotype" w:cs="Tahoma"/>
                    <w:b/>
                    <w:sz w:val="22"/>
                    <w:szCs w:val="22"/>
                    <w:lang w:eastAsia="en-US"/>
                  </w:rPr>
                </w:pPr>
              </w:p>
              <w:p w14:paraId="410A3741" w14:textId="535C9D39" w:rsidR="006B1185" w:rsidRDefault="006B1185">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Recurso de Revisión:</w:t>
                </w:r>
              </w:p>
            </w:tc>
            <w:tc>
              <w:tcPr>
                <w:tcW w:w="4544" w:type="dxa"/>
              </w:tcPr>
              <w:p w14:paraId="67E34D7D" w14:textId="77777777" w:rsidR="006B1185" w:rsidRDefault="006B1185" w:rsidP="00427B6E">
                <w:pPr>
                  <w:tabs>
                    <w:tab w:val="right" w:pos="8838"/>
                  </w:tabs>
                  <w:ind w:right="-105" w:hanging="101"/>
                  <w:jc w:val="both"/>
                  <w:rPr>
                    <w:rFonts w:ascii="Palatino Linotype" w:eastAsia="Calibri" w:hAnsi="Palatino Linotype" w:cs="Tahoma"/>
                    <w:bCs/>
                    <w:sz w:val="22"/>
                    <w:szCs w:val="22"/>
                    <w:lang w:eastAsia="en-US"/>
                  </w:rPr>
                </w:pPr>
              </w:p>
              <w:p w14:paraId="3FF69A05" w14:textId="3D79BF00" w:rsidR="006B1185" w:rsidRDefault="00C41941" w:rsidP="0026797E">
                <w:pPr>
                  <w:tabs>
                    <w:tab w:val="right" w:pos="8838"/>
                  </w:tabs>
                  <w:ind w:right="-105" w:hanging="101"/>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04988/INFOEM/AD/RR/2022</w:t>
                </w:r>
                <w:r w:rsidR="006B1185">
                  <w:rPr>
                    <w:rFonts w:ascii="Palatino Linotype" w:eastAsia="Calibri" w:hAnsi="Palatino Linotype" w:cs="Tahoma"/>
                    <w:bCs/>
                    <w:sz w:val="22"/>
                    <w:szCs w:val="22"/>
                    <w:lang w:eastAsia="en-US"/>
                  </w:rPr>
                  <w:t xml:space="preserve"> </w:t>
                </w:r>
              </w:p>
            </w:tc>
          </w:tr>
          <w:tr w:rsidR="006B1185" w14:paraId="1389436A" w14:textId="0C8AE1D0" w:rsidTr="00483482">
            <w:trPr>
              <w:trHeight w:val="283"/>
            </w:trPr>
            <w:tc>
              <w:tcPr>
                <w:tcW w:w="2551" w:type="dxa"/>
              </w:tcPr>
              <w:p w14:paraId="22E0F4E9" w14:textId="77777777" w:rsidR="006B1185" w:rsidRDefault="006B1185">
                <w:pPr>
                  <w:tabs>
                    <w:tab w:val="right" w:pos="8838"/>
                  </w:tabs>
                  <w:ind w:right="-105"/>
                  <w:rPr>
                    <w:rFonts w:ascii="Palatino Linotype" w:eastAsia="Calibri" w:hAnsi="Palatino Linotype" w:cs="Tahoma"/>
                    <w:b/>
                    <w:sz w:val="22"/>
                    <w:szCs w:val="22"/>
                    <w:lang w:eastAsia="en-US"/>
                  </w:rPr>
                </w:pPr>
                <w:bookmarkStart w:id="38" w:name="_Hlk33010189"/>
                <w:r>
                  <w:rPr>
                    <w:rFonts w:ascii="Palatino Linotype" w:eastAsia="Calibri" w:hAnsi="Palatino Linotype" w:cs="Tahoma"/>
                    <w:b/>
                    <w:sz w:val="22"/>
                    <w:szCs w:val="22"/>
                    <w:lang w:eastAsia="en-US"/>
                  </w:rPr>
                  <w:t>Sujeto Obligado:</w:t>
                </w:r>
              </w:p>
            </w:tc>
            <w:tc>
              <w:tcPr>
                <w:tcW w:w="4544" w:type="dxa"/>
              </w:tcPr>
              <w:p w14:paraId="2B205C7F" w14:textId="1B51FFD3" w:rsidR="006B1185" w:rsidRPr="00D93F02" w:rsidRDefault="00C41941" w:rsidP="00EF118A">
                <w:pPr>
                  <w:tabs>
                    <w:tab w:val="left" w:pos="2834"/>
                    <w:tab w:val="right" w:pos="8838"/>
                  </w:tabs>
                  <w:ind w:left="-113" w:right="1460"/>
                  <w:jc w:val="both"/>
                  <w:rPr>
                    <w:rFonts w:ascii="Palatino Linotype" w:eastAsia="Calibri" w:hAnsi="Palatino Linotype" w:cs="Tahoma"/>
                    <w:sz w:val="22"/>
                    <w:szCs w:val="22"/>
                    <w:lang w:eastAsia="en-US"/>
                  </w:rPr>
                </w:pPr>
                <w:r>
                  <w:rPr>
                    <w:rFonts w:ascii="Palatino Linotype" w:hAnsi="Palatino Linotype"/>
                    <w:sz w:val="22"/>
                  </w:rPr>
                  <w:t>Ayuntamiento de Tenancingo</w:t>
                </w:r>
              </w:p>
            </w:tc>
          </w:tr>
          <w:bookmarkEnd w:id="38"/>
          <w:tr w:rsidR="006B1185" w14:paraId="28CCE4E5" w14:textId="77777777" w:rsidTr="00483482">
            <w:trPr>
              <w:trHeight w:val="283"/>
            </w:trPr>
            <w:tc>
              <w:tcPr>
                <w:tcW w:w="2551" w:type="dxa"/>
              </w:tcPr>
              <w:p w14:paraId="13EBF3BB" w14:textId="77777777" w:rsidR="006B1185" w:rsidRDefault="006B1185">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Comisionado Ponente:</w:t>
                </w:r>
              </w:p>
            </w:tc>
            <w:tc>
              <w:tcPr>
                <w:tcW w:w="4544" w:type="dxa"/>
              </w:tcPr>
              <w:p w14:paraId="5DF20594" w14:textId="1A6CDEA4" w:rsidR="006B1185" w:rsidRDefault="006B1185" w:rsidP="00187E51">
                <w:pPr>
                  <w:tabs>
                    <w:tab w:val="right" w:pos="8838"/>
                  </w:tabs>
                  <w:ind w:left="-113" w:right="-105"/>
                  <w:jc w:val="both"/>
                  <w:rPr>
                    <w:rFonts w:ascii="Palatino Linotype" w:eastAsia="Calibri" w:hAnsi="Palatino Linotype" w:cs="Tahoma"/>
                    <w:b/>
                    <w:sz w:val="22"/>
                    <w:szCs w:val="22"/>
                    <w:lang w:eastAsia="en-US"/>
                  </w:rPr>
                </w:pPr>
                <w:r>
                  <w:rPr>
                    <w:rFonts w:ascii="Palatino Linotype" w:eastAsia="Calibri" w:hAnsi="Palatino Linotype" w:cs="Tahoma"/>
                    <w:sz w:val="22"/>
                    <w:szCs w:val="22"/>
                    <w:lang w:eastAsia="en-US"/>
                  </w:rPr>
                  <w:t>María del Rosario Mejía Ayala</w:t>
                </w:r>
              </w:p>
            </w:tc>
          </w:tr>
        </w:tbl>
        <w:p w14:paraId="5775EEC5" w14:textId="77777777" w:rsidR="006B1185" w:rsidRDefault="006B1185">
          <w:pPr>
            <w:tabs>
              <w:tab w:val="right" w:pos="8838"/>
            </w:tabs>
            <w:ind w:left="-28"/>
            <w:jc w:val="both"/>
            <w:rPr>
              <w:rFonts w:ascii="Arial" w:eastAsia="Calibri" w:hAnsi="Arial" w:cs="Arial"/>
              <w:b/>
              <w:sz w:val="22"/>
              <w:szCs w:val="22"/>
              <w:lang w:eastAsia="en-US"/>
            </w:rPr>
          </w:pPr>
        </w:p>
      </w:tc>
    </w:tr>
  </w:tbl>
  <w:p w14:paraId="07EF2D29" w14:textId="1620A8B4" w:rsidR="006B1185" w:rsidRDefault="00AE592F" w:rsidP="00814079">
    <w:pPr>
      <w:pStyle w:val="Encabezado"/>
      <w:rPr>
        <w:sz w:val="14"/>
      </w:rPr>
    </w:pPr>
    <w:r>
      <w:rPr>
        <w:noProof/>
        <w:sz w:val="14"/>
        <w:lang w:eastAsia="es-MX"/>
      </w:rPr>
      <w:pict w14:anchorId="32A1AE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1" o:spid="_x0000_s2051" type="#_x0000_t75" style="position:absolute;margin-left:-104.3pt;margin-top:-133.1pt;width:663.5pt;height:12in;z-index:-251656192;mso-position-horizontal-relative:margin;mso-position-vertical-relative:margin" o:allowincell="f">
          <v:imagedata r:id="rId1" o:title="marcaaguaINFOEM"/>
          <w10:wrap anchorx="margin" anchory="margin"/>
        </v:shape>
      </w:pict>
    </w:r>
  </w:p>
  <w:p w14:paraId="0AE465A1" w14:textId="77777777" w:rsidR="006B1185" w:rsidRDefault="006B1185"/>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Look w:val="04A0" w:firstRow="1" w:lastRow="0" w:firstColumn="1" w:lastColumn="0" w:noHBand="0" w:noVBand="1"/>
    </w:tblPr>
    <w:tblGrid>
      <w:gridCol w:w="1560"/>
      <w:gridCol w:w="7938"/>
    </w:tblGrid>
    <w:tr w:rsidR="006B1185" w14:paraId="61517A1D" w14:textId="77777777" w:rsidTr="003A6126">
      <w:trPr>
        <w:trHeight w:val="1435"/>
      </w:trPr>
      <w:tc>
        <w:tcPr>
          <w:tcW w:w="1560" w:type="dxa"/>
          <w:shd w:val="clear" w:color="auto" w:fill="auto"/>
        </w:tcPr>
        <w:p w14:paraId="4B74E846" w14:textId="1E0D62B9" w:rsidR="006B1185" w:rsidRDefault="006B1185">
          <w:pPr>
            <w:tabs>
              <w:tab w:val="right" w:pos="4273"/>
            </w:tabs>
            <w:rPr>
              <w:rFonts w:ascii="Garamond" w:eastAsia="Calibri" w:hAnsi="Garamond"/>
              <w:sz w:val="22"/>
              <w:szCs w:val="22"/>
              <w:lang w:eastAsia="en-US"/>
            </w:rPr>
          </w:pPr>
        </w:p>
      </w:tc>
      <w:tc>
        <w:tcPr>
          <w:tcW w:w="7938" w:type="dxa"/>
          <w:shd w:val="clear" w:color="auto" w:fill="auto"/>
        </w:tcPr>
        <w:tbl>
          <w:tblPr>
            <w:tblStyle w:val="Tablaconcuadrcula"/>
            <w:tblW w:w="10492" w:type="dxa"/>
            <w:tblInd w:w="1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44"/>
            <w:gridCol w:w="4646"/>
            <w:gridCol w:w="3402"/>
          </w:tblGrid>
          <w:tr w:rsidR="006B1185" w14:paraId="7F59E1EF" w14:textId="77777777" w:rsidTr="00483482">
            <w:trPr>
              <w:trHeight w:val="144"/>
            </w:trPr>
            <w:tc>
              <w:tcPr>
                <w:tcW w:w="2444" w:type="dxa"/>
              </w:tcPr>
              <w:p w14:paraId="5EFF942E" w14:textId="77777777" w:rsidR="006B1185" w:rsidRDefault="006B1185" w:rsidP="000D485D">
                <w:pPr>
                  <w:tabs>
                    <w:tab w:val="right" w:pos="8838"/>
                  </w:tabs>
                  <w:ind w:left="-74" w:right="-105"/>
                  <w:rPr>
                    <w:rFonts w:ascii="Palatino Linotype" w:eastAsia="Calibri" w:hAnsi="Palatino Linotype" w:cs="Tahoma"/>
                    <w:b/>
                    <w:sz w:val="22"/>
                    <w:szCs w:val="22"/>
                    <w:lang w:eastAsia="en-US"/>
                  </w:rPr>
                </w:pPr>
                <w:bookmarkStart w:id="39" w:name="_Hlk12526980"/>
                <w:r>
                  <w:rPr>
                    <w:rFonts w:ascii="Palatino Linotype" w:eastAsia="Calibri" w:hAnsi="Palatino Linotype" w:cs="Tahoma"/>
                    <w:b/>
                    <w:sz w:val="22"/>
                    <w:szCs w:val="22"/>
                    <w:lang w:eastAsia="en-US"/>
                  </w:rPr>
                  <w:t>Recurso de Revisión:</w:t>
                </w:r>
              </w:p>
            </w:tc>
            <w:tc>
              <w:tcPr>
                <w:tcW w:w="4646" w:type="dxa"/>
              </w:tcPr>
              <w:p w14:paraId="0DE47EE2" w14:textId="026AF6D9" w:rsidR="006B1185" w:rsidRDefault="006B1185" w:rsidP="00C41941">
                <w:pPr>
                  <w:tabs>
                    <w:tab w:val="right" w:pos="8838"/>
                  </w:tabs>
                  <w:ind w:left="-3" w:right="-105"/>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0</w:t>
                </w:r>
                <w:r w:rsidR="00C41941">
                  <w:rPr>
                    <w:rFonts w:ascii="Palatino Linotype" w:eastAsia="Calibri" w:hAnsi="Palatino Linotype" w:cs="Tahoma"/>
                    <w:bCs/>
                    <w:sz w:val="22"/>
                    <w:szCs w:val="22"/>
                    <w:lang w:eastAsia="en-US"/>
                  </w:rPr>
                  <w:t>4988</w:t>
                </w:r>
                <w:r w:rsidR="003F5903">
                  <w:rPr>
                    <w:rFonts w:ascii="Palatino Linotype" w:eastAsia="Calibri" w:hAnsi="Palatino Linotype" w:cs="Tahoma"/>
                    <w:bCs/>
                    <w:sz w:val="22"/>
                    <w:szCs w:val="22"/>
                    <w:lang w:eastAsia="en-US"/>
                  </w:rPr>
                  <w:t>/INFOEM/</w:t>
                </w:r>
                <w:r w:rsidR="0026797E">
                  <w:rPr>
                    <w:rFonts w:ascii="Palatino Linotype" w:eastAsia="Calibri" w:hAnsi="Palatino Linotype" w:cs="Tahoma"/>
                    <w:bCs/>
                    <w:sz w:val="22"/>
                    <w:szCs w:val="22"/>
                    <w:lang w:eastAsia="en-US"/>
                  </w:rPr>
                  <w:t>AD</w:t>
                </w:r>
                <w:r>
                  <w:rPr>
                    <w:rFonts w:ascii="Palatino Linotype" w:eastAsia="Calibri" w:hAnsi="Palatino Linotype" w:cs="Tahoma"/>
                    <w:bCs/>
                    <w:sz w:val="22"/>
                    <w:szCs w:val="22"/>
                    <w:lang w:eastAsia="en-US"/>
                  </w:rPr>
                  <w:t>/RR/202</w:t>
                </w:r>
                <w:r w:rsidR="00C41941">
                  <w:rPr>
                    <w:rFonts w:ascii="Palatino Linotype" w:eastAsia="Calibri" w:hAnsi="Palatino Linotype" w:cs="Tahoma"/>
                    <w:bCs/>
                    <w:sz w:val="22"/>
                    <w:szCs w:val="22"/>
                    <w:lang w:eastAsia="en-US"/>
                  </w:rPr>
                  <w:t>2</w:t>
                </w:r>
              </w:p>
            </w:tc>
            <w:tc>
              <w:tcPr>
                <w:tcW w:w="3402" w:type="dxa"/>
              </w:tcPr>
              <w:p w14:paraId="11E4533C" w14:textId="3B21362A" w:rsidR="006B1185" w:rsidRDefault="006B1185">
                <w:pPr>
                  <w:tabs>
                    <w:tab w:val="right" w:pos="8838"/>
                  </w:tabs>
                  <w:ind w:left="-74" w:right="-105"/>
                  <w:jc w:val="both"/>
                  <w:rPr>
                    <w:rFonts w:ascii="Palatino Linotype" w:eastAsia="Calibri" w:hAnsi="Palatino Linotype" w:cs="Tahoma"/>
                    <w:bCs/>
                    <w:sz w:val="22"/>
                    <w:szCs w:val="22"/>
                    <w:lang w:eastAsia="en-US"/>
                  </w:rPr>
                </w:pPr>
              </w:p>
            </w:tc>
          </w:tr>
          <w:tr w:rsidR="006B1185" w14:paraId="3FC4FA7D" w14:textId="77777777" w:rsidTr="00483482">
            <w:trPr>
              <w:trHeight w:val="144"/>
            </w:trPr>
            <w:tc>
              <w:tcPr>
                <w:tcW w:w="2444" w:type="dxa"/>
              </w:tcPr>
              <w:p w14:paraId="363D966B" w14:textId="77777777" w:rsidR="006B1185" w:rsidRDefault="006B1185" w:rsidP="000D485D">
                <w:pPr>
                  <w:tabs>
                    <w:tab w:val="right" w:pos="8838"/>
                  </w:tabs>
                  <w:ind w:left="-74" w:right="-105"/>
                  <w:rPr>
                    <w:rFonts w:ascii="Palatino Linotype" w:eastAsia="Calibri" w:hAnsi="Palatino Linotype" w:cs="Tahoma"/>
                    <w:b/>
                    <w:sz w:val="22"/>
                    <w:szCs w:val="22"/>
                    <w:lang w:eastAsia="en-US"/>
                  </w:rPr>
                </w:pPr>
                <w:bookmarkStart w:id="40" w:name="_Hlk10641523"/>
                <w:bookmarkEnd w:id="39"/>
                <w:r>
                  <w:rPr>
                    <w:rFonts w:ascii="Palatino Linotype" w:eastAsia="Calibri" w:hAnsi="Palatino Linotype" w:cs="Tahoma"/>
                    <w:b/>
                    <w:sz w:val="22"/>
                    <w:szCs w:val="22"/>
                    <w:lang w:eastAsia="en-US"/>
                  </w:rPr>
                  <w:t>Recurrente:</w:t>
                </w:r>
              </w:p>
            </w:tc>
            <w:tc>
              <w:tcPr>
                <w:tcW w:w="4646" w:type="dxa"/>
              </w:tcPr>
              <w:p w14:paraId="73C065CD" w14:textId="27F16AE2" w:rsidR="006B1185" w:rsidRPr="00C41941" w:rsidRDefault="009741AE" w:rsidP="00366353">
                <w:pPr>
                  <w:tabs>
                    <w:tab w:val="left" w:pos="3122"/>
                    <w:tab w:val="right" w:pos="8838"/>
                  </w:tabs>
                  <w:ind w:right="1457"/>
                  <w:jc w:val="both"/>
                  <w:rPr>
                    <w:rFonts w:ascii="Palatino Linotype" w:eastAsia="Calibri" w:hAnsi="Palatino Linotype" w:cs="Tahoma"/>
                    <w:sz w:val="22"/>
                    <w:szCs w:val="22"/>
                    <w:lang w:eastAsia="en-US"/>
                  </w:rPr>
                </w:pPr>
                <w:r>
                  <w:rPr>
                    <w:rFonts w:ascii="Palatino Linotype" w:eastAsia="Calibri" w:hAnsi="Palatino Linotype"/>
                    <w:sz w:val="22"/>
                  </w:rPr>
                  <w:t xml:space="preserve">XXXX </w:t>
                </w:r>
                <w:proofErr w:type="spellStart"/>
                <w:r>
                  <w:rPr>
                    <w:rFonts w:ascii="Palatino Linotype" w:eastAsia="Calibri" w:hAnsi="Palatino Linotype"/>
                    <w:sz w:val="22"/>
                  </w:rPr>
                  <w:t>XXXX</w:t>
                </w:r>
                <w:proofErr w:type="spellEnd"/>
                <w:r>
                  <w:rPr>
                    <w:rFonts w:ascii="Palatino Linotype" w:eastAsia="Calibri" w:hAnsi="Palatino Linotype"/>
                    <w:sz w:val="22"/>
                  </w:rPr>
                  <w:t xml:space="preserve"> XXXXX</w:t>
                </w:r>
              </w:p>
            </w:tc>
            <w:tc>
              <w:tcPr>
                <w:tcW w:w="3402" w:type="dxa"/>
              </w:tcPr>
              <w:p w14:paraId="370E6EFF" w14:textId="3B7EABB6" w:rsidR="006B1185" w:rsidRDefault="006B1185" w:rsidP="003037E1">
                <w:pPr>
                  <w:tabs>
                    <w:tab w:val="left" w:pos="3122"/>
                    <w:tab w:val="right" w:pos="8838"/>
                  </w:tabs>
                  <w:ind w:right="-105"/>
                  <w:jc w:val="both"/>
                  <w:rPr>
                    <w:rFonts w:ascii="Palatino Linotype" w:eastAsia="Calibri" w:hAnsi="Palatino Linotype" w:cs="Tahoma"/>
                    <w:sz w:val="22"/>
                    <w:szCs w:val="22"/>
                    <w:lang w:eastAsia="en-US"/>
                  </w:rPr>
                </w:pPr>
              </w:p>
            </w:tc>
          </w:tr>
          <w:bookmarkEnd w:id="40"/>
          <w:tr w:rsidR="006B1185" w14:paraId="4D832A43" w14:textId="77777777" w:rsidTr="00483482">
            <w:trPr>
              <w:trHeight w:val="283"/>
            </w:trPr>
            <w:tc>
              <w:tcPr>
                <w:tcW w:w="2444" w:type="dxa"/>
              </w:tcPr>
              <w:p w14:paraId="02CA5CB0" w14:textId="77777777" w:rsidR="006B1185" w:rsidRDefault="006B1185"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Sujeto Obligado:</w:t>
                </w:r>
              </w:p>
            </w:tc>
            <w:tc>
              <w:tcPr>
                <w:tcW w:w="4646" w:type="dxa"/>
              </w:tcPr>
              <w:p w14:paraId="28528629" w14:textId="08B65FA9" w:rsidR="006B1185" w:rsidRPr="00D93F02" w:rsidRDefault="00C41941" w:rsidP="00A34D56">
                <w:pPr>
                  <w:tabs>
                    <w:tab w:val="left" w:pos="2834"/>
                    <w:tab w:val="right" w:pos="8838"/>
                  </w:tabs>
                  <w:ind w:left="-3" w:right="1315"/>
                  <w:jc w:val="both"/>
                  <w:rPr>
                    <w:rFonts w:ascii="Palatino Linotype" w:eastAsia="Calibri" w:hAnsi="Palatino Linotype" w:cs="Tahoma"/>
                    <w:sz w:val="22"/>
                    <w:szCs w:val="22"/>
                    <w:lang w:eastAsia="en-US"/>
                  </w:rPr>
                </w:pPr>
                <w:r>
                  <w:rPr>
                    <w:rFonts w:ascii="Palatino Linotype" w:hAnsi="Palatino Linotype"/>
                    <w:sz w:val="22"/>
                  </w:rPr>
                  <w:t>Ayuntamiento de Tenancingo</w:t>
                </w:r>
              </w:p>
            </w:tc>
            <w:tc>
              <w:tcPr>
                <w:tcW w:w="3402" w:type="dxa"/>
              </w:tcPr>
              <w:p w14:paraId="00F18B8C" w14:textId="77777777" w:rsidR="006B1185" w:rsidRDefault="006B1185">
                <w:pPr>
                  <w:tabs>
                    <w:tab w:val="left" w:pos="2834"/>
                    <w:tab w:val="right" w:pos="8838"/>
                  </w:tabs>
                  <w:ind w:left="-74" w:right="-105"/>
                  <w:jc w:val="both"/>
                  <w:rPr>
                    <w:rFonts w:ascii="Palatino Linotype" w:eastAsia="Calibri" w:hAnsi="Palatino Linotype" w:cs="Tahoma"/>
                    <w:sz w:val="22"/>
                    <w:szCs w:val="22"/>
                    <w:lang w:eastAsia="en-US"/>
                  </w:rPr>
                </w:pPr>
              </w:p>
            </w:tc>
          </w:tr>
          <w:tr w:rsidR="006B1185" w14:paraId="7BC74D7A" w14:textId="77777777" w:rsidTr="00483482">
            <w:trPr>
              <w:trHeight w:val="283"/>
            </w:trPr>
            <w:tc>
              <w:tcPr>
                <w:tcW w:w="2444" w:type="dxa"/>
              </w:tcPr>
              <w:p w14:paraId="3BF93338" w14:textId="77777777" w:rsidR="006B1185" w:rsidRDefault="006B1185"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Comisionado Ponente:</w:t>
                </w:r>
              </w:p>
            </w:tc>
            <w:tc>
              <w:tcPr>
                <w:tcW w:w="4646" w:type="dxa"/>
              </w:tcPr>
              <w:p w14:paraId="3589422E" w14:textId="64278750" w:rsidR="006B1185" w:rsidRPr="003037E1" w:rsidRDefault="006B1185" w:rsidP="003037E1">
                <w:pPr>
                  <w:tabs>
                    <w:tab w:val="right" w:pos="8838"/>
                  </w:tabs>
                  <w:ind w:left="-3" w:right="-105"/>
                  <w:jc w:val="both"/>
                  <w:rPr>
                    <w:rFonts w:ascii="Palatino Linotype" w:eastAsia="Calibri" w:hAnsi="Palatino Linotype" w:cs="Tahoma"/>
                    <w:sz w:val="22"/>
                    <w:szCs w:val="22"/>
                    <w:lang w:eastAsia="en-US"/>
                  </w:rPr>
                </w:pPr>
                <w:r>
                  <w:rPr>
                    <w:rFonts w:ascii="Palatino Linotype" w:eastAsia="Calibri" w:hAnsi="Palatino Linotype" w:cs="Tahoma"/>
                    <w:sz w:val="22"/>
                    <w:szCs w:val="22"/>
                    <w:lang w:eastAsia="en-US"/>
                  </w:rPr>
                  <w:t>María del Rosario Mejía Ayala</w:t>
                </w:r>
              </w:p>
            </w:tc>
            <w:tc>
              <w:tcPr>
                <w:tcW w:w="3402" w:type="dxa"/>
              </w:tcPr>
              <w:p w14:paraId="6DBCB70D" w14:textId="77777777" w:rsidR="006B1185" w:rsidRDefault="006B1185">
                <w:pPr>
                  <w:tabs>
                    <w:tab w:val="right" w:pos="8838"/>
                  </w:tabs>
                  <w:ind w:left="-74" w:right="-105"/>
                  <w:jc w:val="both"/>
                  <w:rPr>
                    <w:rFonts w:ascii="Palatino Linotype" w:eastAsia="Calibri" w:hAnsi="Palatino Linotype" w:cs="Tahoma"/>
                    <w:sz w:val="22"/>
                    <w:szCs w:val="22"/>
                    <w:lang w:eastAsia="en-US"/>
                  </w:rPr>
                </w:pPr>
              </w:p>
            </w:tc>
          </w:tr>
        </w:tbl>
        <w:p w14:paraId="27F446EB" w14:textId="77777777" w:rsidR="006B1185" w:rsidRDefault="006B1185">
          <w:pPr>
            <w:tabs>
              <w:tab w:val="right" w:pos="8838"/>
            </w:tabs>
            <w:ind w:left="-28"/>
            <w:jc w:val="both"/>
            <w:rPr>
              <w:rFonts w:ascii="Arial" w:eastAsia="Calibri" w:hAnsi="Arial" w:cs="Arial"/>
              <w:b/>
              <w:sz w:val="22"/>
              <w:szCs w:val="22"/>
              <w:lang w:eastAsia="en-US"/>
            </w:rPr>
          </w:pPr>
        </w:p>
      </w:tc>
    </w:tr>
  </w:tbl>
  <w:p w14:paraId="5F654A99" w14:textId="6CB7D4AE" w:rsidR="006B1185" w:rsidRDefault="00AE592F" w:rsidP="003A6126">
    <w:pPr>
      <w:pStyle w:val="Encabezado"/>
      <w:tabs>
        <w:tab w:val="clear" w:pos="4419"/>
        <w:tab w:val="clear" w:pos="8838"/>
        <w:tab w:val="center" w:pos="4522"/>
      </w:tabs>
    </w:pPr>
    <w:r>
      <w:rPr>
        <w:noProof/>
        <w:sz w:val="14"/>
        <w:szCs w:val="22"/>
        <w:lang w:eastAsia="es-MX"/>
      </w:rPr>
      <w:pict w14:anchorId="666F2B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09" o:spid="_x0000_s2049" type="#_x0000_t75" style="position:absolute;margin-left:-105.8pt;margin-top:-134.3pt;width:663.5pt;height:12in;z-index:-251658240;mso-position-horizontal-relative:margin;mso-position-vertical-relative:margin" o:allowincell="f">
          <v:imagedata r:id="rId1" o:title="marcaagua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FFFFFF83"/>
    <w:lvl w:ilvl="0">
      <w:start w:val="1"/>
      <w:numFmt w:val="bullet"/>
      <w:pStyle w:val="Listaconvietas2"/>
      <w:lvlText w:val=""/>
      <w:lvlJc w:val="left"/>
      <w:pPr>
        <w:tabs>
          <w:tab w:val="left" w:pos="643"/>
        </w:tabs>
        <w:ind w:left="643" w:hanging="360"/>
      </w:pPr>
      <w:rPr>
        <w:rFonts w:ascii="Symbol" w:hAnsi="Symbol" w:hint="default"/>
      </w:rPr>
    </w:lvl>
  </w:abstractNum>
  <w:abstractNum w:abstractNumId="1">
    <w:nsid w:val="000859FD"/>
    <w:multiLevelType w:val="hybridMultilevel"/>
    <w:tmpl w:val="CB4490F8"/>
    <w:lvl w:ilvl="0" w:tplc="21088A32">
      <w:start w:val="1"/>
      <w:numFmt w:val="decimal"/>
      <w:lvlText w:val="%1."/>
      <w:lvlJc w:val="left"/>
      <w:pPr>
        <w:ind w:left="1080" w:hanging="720"/>
      </w:pPr>
      <w:rPr>
        <w:rFonts w:ascii="Palatino Linotype" w:eastAsia="Times New Roman" w:hAnsi="Palatino Linotype" w:cs="Arial"/>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7E81203"/>
    <w:multiLevelType w:val="hybridMultilevel"/>
    <w:tmpl w:val="D5B64C8A"/>
    <w:lvl w:ilvl="0" w:tplc="FFA4CFF0">
      <w:start w:val="1"/>
      <w:numFmt w:val="lowerLetter"/>
      <w:lvlText w:val="%1."/>
      <w:lvlJc w:val="left"/>
      <w:pPr>
        <w:ind w:left="720" w:hanging="360"/>
      </w:pPr>
      <w:rPr>
        <w:rFonts w:eastAsiaTheme="majorEastAsi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98266D9"/>
    <w:multiLevelType w:val="hybridMultilevel"/>
    <w:tmpl w:val="C63C7D8A"/>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0AB737C1"/>
    <w:multiLevelType w:val="hybridMultilevel"/>
    <w:tmpl w:val="F78C4D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3C3412C"/>
    <w:multiLevelType w:val="hybridMultilevel"/>
    <w:tmpl w:val="9814E382"/>
    <w:lvl w:ilvl="0" w:tplc="B1FCA7B0">
      <w:start w:val="1"/>
      <w:numFmt w:val="upp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1844291F"/>
    <w:multiLevelType w:val="hybridMultilevel"/>
    <w:tmpl w:val="7D1E6D54"/>
    <w:lvl w:ilvl="0" w:tplc="080A0013">
      <w:start w:val="1"/>
      <w:numFmt w:val="upperRoman"/>
      <w:lvlText w:val="%1."/>
      <w:lvlJc w:val="right"/>
      <w:pPr>
        <w:ind w:left="1080" w:hanging="720"/>
      </w:pPr>
      <w:rPr>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CCF5904"/>
    <w:multiLevelType w:val="hybridMultilevel"/>
    <w:tmpl w:val="738E7DA6"/>
    <w:lvl w:ilvl="0" w:tplc="76D2B31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E3501EB"/>
    <w:multiLevelType w:val="hybridMultilevel"/>
    <w:tmpl w:val="6A466096"/>
    <w:lvl w:ilvl="0" w:tplc="AE56A19C">
      <w:start w:val="8"/>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1F9671CD"/>
    <w:multiLevelType w:val="hybridMultilevel"/>
    <w:tmpl w:val="169CCF94"/>
    <w:lvl w:ilvl="0" w:tplc="88CA20FE">
      <w:start w:val="2"/>
      <w:numFmt w:val="bullet"/>
      <w:lvlText w:val="-"/>
      <w:lvlJc w:val="left"/>
      <w:pPr>
        <w:ind w:left="720" w:hanging="360"/>
      </w:pPr>
      <w:rPr>
        <w:rFonts w:ascii="Palatino Linotype" w:eastAsia="Calibri" w:hAnsi="Palatino Linotype" w:cs="Aria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0D00F00"/>
    <w:multiLevelType w:val="hybridMultilevel"/>
    <w:tmpl w:val="C60C4382"/>
    <w:lvl w:ilvl="0" w:tplc="2C9CE680">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E483654"/>
    <w:multiLevelType w:val="hybridMultilevel"/>
    <w:tmpl w:val="D8D87108"/>
    <w:lvl w:ilvl="0" w:tplc="67386B32">
      <w:start w:val="2"/>
      <w:numFmt w:val="upperRoman"/>
      <w:lvlText w:val="%1."/>
      <w:lvlJc w:val="left"/>
      <w:pPr>
        <w:ind w:left="1080" w:hanging="72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4317490"/>
    <w:multiLevelType w:val="hybridMultilevel"/>
    <w:tmpl w:val="FD30DC42"/>
    <w:lvl w:ilvl="0" w:tplc="92BE0B36">
      <w:start w:val="1"/>
      <w:numFmt w:val="decimal"/>
      <w:lvlText w:val="%1."/>
      <w:lvlJc w:val="left"/>
      <w:pPr>
        <w:ind w:left="4330"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6A7671A"/>
    <w:multiLevelType w:val="hybridMultilevel"/>
    <w:tmpl w:val="A282FCFE"/>
    <w:lvl w:ilvl="0" w:tplc="933AB022">
      <w:start w:val="1"/>
      <w:numFmt w:val="decimal"/>
      <w:lvlText w:val="%1."/>
      <w:lvlJc w:val="left"/>
      <w:pPr>
        <w:ind w:left="1406" w:hanging="555"/>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5">
    <w:nsid w:val="3E435F22"/>
    <w:multiLevelType w:val="hybridMultilevel"/>
    <w:tmpl w:val="E6E2F54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6">
    <w:nsid w:val="430F6334"/>
    <w:multiLevelType w:val="hybridMultilevel"/>
    <w:tmpl w:val="DD8251BE"/>
    <w:lvl w:ilvl="0" w:tplc="2334F88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4879167B"/>
    <w:multiLevelType w:val="hybridMultilevel"/>
    <w:tmpl w:val="3CC49058"/>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4BFA7468"/>
    <w:multiLevelType w:val="hybridMultilevel"/>
    <w:tmpl w:val="F136275A"/>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9">
    <w:nsid w:val="4F9B26C9"/>
    <w:multiLevelType w:val="hybridMultilevel"/>
    <w:tmpl w:val="65B070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507567C7"/>
    <w:multiLevelType w:val="hybridMultilevel"/>
    <w:tmpl w:val="80944D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527931CC"/>
    <w:multiLevelType w:val="hybridMultilevel"/>
    <w:tmpl w:val="DD56ABBC"/>
    <w:lvl w:ilvl="0" w:tplc="D52CB3B0">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55270159"/>
    <w:multiLevelType w:val="hybridMultilevel"/>
    <w:tmpl w:val="B2A61C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555C7D94"/>
    <w:multiLevelType w:val="hybridMultilevel"/>
    <w:tmpl w:val="A9CC71CA"/>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5F367358"/>
    <w:multiLevelType w:val="hybridMultilevel"/>
    <w:tmpl w:val="A652295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5">
    <w:nsid w:val="60AD0A7C"/>
    <w:multiLevelType w:val="hybridMultilevel"/>
    <w:tmpl w:val="D3EA4BAA"/>
    <w:lvl w:ilvl="0" w:tplc="996EA1BA">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643518FD"/>
    <w:multiLevelType w:val="hybridMultilevel"/>
    <w:tmpl w:val="FD30DC42"/>
    <w:lvl w:ilvl="0" w:tplc="92BE0B36">
      <w:start w:val="1"/>
      <w:numFmt w:val="decimal"/>
      <w:lvlText w:val="%1."/>
      <w:lvlJc w:val="left"/>
      <w:pPr>
        <w:ind w:left="4330"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6D8D0FDE"/>
    <w:multiLevelType w:val="hybridMultilevel"/>
    <w:tmpl w:val="D6A04A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786C1AD9"/>
    <w:multiLevelType w:val="hybridMultilevel"/>
    <w:tmpl w:val="87BE1A90"/>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7B5C56A3"/>
    <w:multiLevelType w:val="hybridMultilevel"/>
    <w:tmpl w:val="74F0A3C2"/>
    <w:lvl w:ilvl="0" w:tplc="73668F14">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0">
    <w:nsid w:val="7CDA0965"/>
    <w:multiLevelType w:val="hybridMultilevel"/>
    <w:tmpl w:val="BCBAC0E2"/>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3"/>
  </w:num>
  <w:num w:numId="3">
    <w:abstractNumId w:val="13"/>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2"/>
  </w:num>
  <w:num w:numId="6">
    <w:abstractNumId w:val="6"/>
  </w:num>
  <w:num w:numId="7">
    <w:abstractNumId w:val="1"/>
  </w:num>
  <w:num w:numId="8">
    <w:abstractNumId w:val="7"/>
  </w:num>
  <w:num w:numId="9">
    <w:abstractNumId w:val="19"/>
  </w:num>
  <w:num w:numId="10">
    <w:abstractNumId w:val="30"/>
  </w:num>
  <w:num w:numId="11">
    <w:abstractNumId w:val="29"/>
  </w:num>
  <w:num w:numId="12">
    <w:abstractNumId w:val="22"/>
  </w:num>
  <w:num w:numId="13">
    <w:abstractNumId w:val="10"/>
  </w:num>
  <w:num w:numId="14">
    <w:abstractNumId w:val="3"/>
  </w:num>
  <w:num w:numId="15">
    <w:abstractNumId w:val="17"/>
  </w:num>
  <w:num w:numId="16">
    <w:abstractNumId w:val="16"/>
  </w:num>
  <w:num w:numId="17">
    <w:abstractNumId w:val="5"/>
  </w:num>
  <w:num w:numId="18">
    <w:abstractNumId w:val="11"/>
  </w:num>
  <w:num w:numId="19">
    <w:abstractNumId w:val="21"/>
  </w:num>
  <w:num w:numId="2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25"/>
  </w:num>
  <w:num w:numId="23">
    <w:abstractNumId w:val="18"/>
  </w:num>
  <w:num w:numId="24">
    <w:abstractNumId w:val="23"/>
  </w:num>
  <w:num w:numId="25">
    <w:abstractNumId w:val="20"/>
  </w:num>
  <w:num w:numId="26">
    <w:abstractNumId w:val="15"/>
  </w:num>
  <w:num w:numId="27">
    <w:abstractNumId w:val="14"/>
  </w:num>
  <w:num w:numId="28">
    <w:abstractNumId w:val="8"/>
  </w:num>
  <w:num w:numId="29">
    <w:abstractNumId w:val="4"/>
  </w:num>
  <w:num w:numId="30">
    <w:abstractNumId w:val="27"/>
  </w:num>
  <w:num w:numId="31">
    <w:abstractNumId w:val="24"/>
  </w:num>
  <w:num w:numId="32">
    <w:abstractNumId w:val="2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1EA7"/>
    <w:rsid w:val="00002485"/>
    <w:rsid w:val="000027EB"/>
    <w:rsid w:val="00002B33"/>
    <w:rsid w:val="0000485A"/>
    <w:rsid w:val="000048DD"/>
    <w:rsid w:val="00006543"/>
    <w:rsid w:val="00006A13"/>
    <w:rsid w:val="00006EB8"/>
    <w:rsid w:val="000077E7"/>
    <w:rsid w:val="000077E8"/>
    <w:rsid w:val="00012CD0"/>
    <w:rsid w:val="00013A19"/>
    <w:rsid w:val="00013DD9"/>
    <w:rsid w:val="000143FA"/>
    <w:rsid w:val="00014465"/>
    <w:rsid w:val="000159F0"/>
    <w:rsid w:val="00015A4E"/>
    <w:rsid w:val="00017348"/>
    <w:rsid w:val="00017858"/>
    <w:rsid w:val="00017D26"/>
    <w:rsid w:val="00020818"/>
    <w:rsid w:val="00020CAE"/>
    <w:rsid w:val="000212E5"/>
    <w:rsid w:val="000217A4"/>
    <w:rsid w:val="00021C64"/>
    <w:rsid w:val="000241C5"/>
    <w:rsid w:val="00024D74"/>
    <w:rsid w:val="00025941"/>
    <w:rsid w:val="00025F1B"/>
    <w:rsid w:val="00025F5D"/>
    <w:rsid w:val="000313A7"/>
    <w:rsid w:val="000321C5"/>
    <w:rsid w:val="0003260C"/>
    <w:rsid w:val="00032F5B"/>
    <w:rsid w:val="00033079"/>
    <w:rsid w:val="00033881"/>
    <w:rsid w:val="00033BCA"/>
    <w:rsid w:val="00033BE7"/>
    <w:rsid w:val="00034777"/>
    <w:rsid w:val="00034E9D"/>
    <w:rsid w:val="00034F7D"/>
    <w:rsid w:val="00035C12"/>
    <w:rsid w:val="00035F9E"/>
    <w:rsid w:val="0003659E"/>
    <w:rsid w:val="000373BC"/>
    <w:rsid w:val="000378BC"/>
    <w:rsid w:val="00037B34"/>
    <w:rsid w:val="00037F4B"/>
    <w:rsid w:val="0004017A"/>
    <w:rsid w:val="00041201"/>
    <w:rsid w:val="000415F1"/>
    <w:rsid w:val="00043C4B"/>
    <w:rsid w:val="000441A1"/>
    <w:rsid w:val="000441C4"/>
    <w:rsid w:val="000446B3"/>
    <w:rsid w:val="0004646B"/>
    <w:rsid w:val="00050224"/>
    <w:rsid w:val="000527B4"/>
    <w:rsid w:val="000528E6"/>
    <w:rsid w:val="00053EEF"/>
    <w:rsid w:val="000542F8"/>
    <w:rsid w:val="0005574A"/>
    <w:rsid w:val="00056587"/>
    <w:rsid w:val="00057250"/>
    <w:rsid w:val="00057E50"/>
    <w:rsid w:val="0006017B"/>
    <w:rsid w:val="00060323"/>
    <w:rsid w:val="000605D1"/>
    <w:rsid w:val="00060855"/>
    <w:rsid w:val="00061502"/>
    <w:rsid w:val="000620E1"/>
    <w:rsid w:val="00064855"/>
    <w:rsid w:val="00065B48"/>
    <w:rsid w:val="00066328"/>
    <w:rsid w:val="000663F6"/>
    <w:rsid w:val="00066AD8"/>
    <w:rsid w:val="000677C5"/>
    <w:rsid w:val="00071A4A"/>
    <w:rsid w:val="00071F02"/>
    <w:rsid w:val="00072BFF"/>
    <w:rsid w:val="000741E2"/>
    <w:rsid w:val="000758B2"/>
    <w:rsid w:val="0008033A"/>
    <w:rsid w:val="000813B0"/>
    <w:rsid w:val="0008148B"/>
    <w:rsid w:val="00081A1F"/>
    <w:rsid w:val="00082026"/>
    <w:rsid w:val="000827E1"/>
    <w:rsid w:val="00082B18"/>
    <w:rsid w:val="00084E6C"/>
    <w:rsid w:val="0009197A"/>
    <w:rsid w:val="00092475"/>
    <w:rsid w:val="00092518"/>
    <w:rsid w:val="00092D3F"/>
    <w:rsid w:val="00095E71"/>
    <w:rsid w:val="00097211"/>
    <w:rsid w:val="0009748A"/>
    <w:rsid w:val="000A0518"/>
    <w:rsid w:val="000A0861"/>
    <w:rsid w:val="000A0C91"/>
    <w:rsid w:val="000A2009"/>
    <w:rsid w:val="000A20A4"/>
    <w:rsid w:val="000A2577"/>
    <w:rsid w:val="000A2DB6"/>
    <w:rsid w:val="000A4589"/>
    <w:rsid w:val="000A4AC7"/>
    <w:rsid w:val="000A5058"/>
    <w:rsid w:val="000A5C6A"/>
    <w:rsid w:val="000A60ED"/>
    <w:rsid w:val="000A7211"/>
    <w:rsid w:val="000A77A3"/>
    <w:rsid w:val="000A7E5D"/>
    <w:rsid w:val="000B12E2"/>
    <w:rsid w:val="000B1D37"/>
    <w:rsid w:val="000B2C93"/>
    <w:rsid w:val="000B36DD"/>
    <w:rsid w:val="000B5711"/>
    <w:rsid w:val="000B6020"/>
    <w:rsid w:val="000B6107"/>
    <w:rsid w:val="000B7F48"/>
    <w:rsid w:val="000C1986"/>
    <w:rsid w:val="000C2283"/>
    <w:rsid w:val="000C2347"/>
    <w:rsid w:val="000C27CA"/>
    <w:rsid w:val="000C2D70"/>
    <w:rsid w:val="000C3B18"/>
    <w:rsid w:val="000C469B"/>
    <w:rsid w:val="000C59CB"/>
    <w:rsid w:val="000D0B08"/>
    <w:rsid w:val="000D1A29"/>
    <w:rsid w:val="000D1DDF"/>
    <w:rsid w:val="000D2A27"/>
    <w:rsid w:val="000D45C0"/>
    <w:rsid w:val="000D485D"/>
    <w:rsid w:val="000D5156"/>
    <w:rsid w:val="000D5383"/>
    <w:rsid w:val="000D60B0"/>
    <w:rsid w:val="000D62EF"/>
    <w:rsid w:val="000D686E"/>
    <w:rsid w:val="000D68C7"/>
    <w:rsid w:val="000D6CF8"/>
    <w:rsid w:val="000E008A"/>
    <w:rsid w:val="000E0BEA"/>
    <w:rsid w:val="000E36AB"/>
    <w:rsid w:val="000E5550"/>
    <w:rsid w:val="000F0A30"/>
    <w:rsid w:val="000F178F"/>
    <w:rsid w:val="000F24C8"/>
    <w:rsid w:val="000F2580"/>
    <w:rsid w:val="000F2EBF"/>
    <w:rsid w:val="000F3DA0"/>
    <w:rsid w:val="000F4183"/>
    <w:rsid w:val="000F4876"/>
    <w:rsid w:val="000F555D"/>
    <w:rsid w:val="000F5E32"/>
    <w:rsid w:val="000F60AE"/>
    <w:rsid w:val="000F6834"/>
    <w:rsid w:val="000F76AB"/>
    <w:rsid w:val="000F7A45"/>
    <w:rsid w:val="000F7FD8"/>
    <w:rsid w:val="00100BAC"/>
    <w:rsid w:val="001011E4"/>
    <w:rsid w:val="001017B7"/>
    <w:rsid w:val="00101B3B"/>
    <w:rsid w:val="001024F2"/>
    <w:rsid w:val="001034C6"/>
    <w:rsid w:val="001036BF"/>
    <w:rsid w:val="0010415F"/>
    <w:rsid w:val="001049B0"/>
    <w:rsid w:val="00104ADB"/>
    <w:rsid w:val="001057BC"/>
    <w:rsid w:val="001057CB"/>
    <w:rsid w:val="001058B8"/>
    <w:rsid w:val="0010687C"/>
    <w:rsid w:val="00106FD4"/>
    <w:rsid w:val="00107D2F"/>
    <w:rsid w:val="00107EB6"/>
    <w:rsid w:val="001112C9"/>
    <w:rsid w:val="001133D5"/>
    <w:rsid w:val="001139FD"/>
    <w:rsid w:val="00114068"/>
    <w:rsid w:val="00114BD2"/>
    <w:rsid w:val="001150E9"/>
    <w:rsid w:val="001166C8"/>
    <w:rsid w:val="001171BD"/>
    <w:rsid w:val="00117E18"/>
    <w:rsid w:val="001221B8"/>
    <w:rsid w:val="001237D5"/>
    <w:rsid w:val="00127757"/>
    <w:rsid w:val="001279BF"/>
    <w:rsid w:val="00127E43"/>
    <w:rsid w:val="00127FF6"/>
    <w:rsid w:val="001301F3"/>
    <w:rsid w:val="001313F8"/>
    <w:rsid w:val="00131B9A"/>
    <w:rsid w:val="00132573"/>
    <w:rsid w:val="00132A80"/>
    <w:rsid w:val="00132F95"/>
    <w:rsid w:val="00132FE8"/>
    <w:rsid w:val="00134409"/>
    <w:rsid w:val="0013647C"/>
    <w:rsid w:val="0013791C"/>
    <w:rsid w:val="00137AE3"/>
    <w:rsid w:val="00137B8F"/>
    <w:rsid w:val="00141895"/>
    <w:rsid w:val="0014307A"/>
    <w:rsid w:val="00143189"/>
    <w:rsid w:val="001432BD"/>
    <w:rsid w:val="00144747"/>
    <w:rsid w:val="00144D0B"/>
    <w:rsid w:val="00145B37"/>
    <w:rsid w:val="00146558"/>
    <w:rsid w:val="00147566"/>
    <w:rsid w:val="00147666"/>
    <w:rsid w:val="00147887"/>
    <w:rsid w:val="00147955"/>
    <w:rsid w:val="00147A67"/>
    <w:rsid w:val="001500C2"/>
    <w:rsid w:val="00150E21"/>
    <w:rsid w:val="00151053"/>
    <w:rsid w:val="001519CC"/>
    <w:rsid w:val="00151DCA"/>
    <w:rsid w:val="00151FBB"/>
    <w:rsid w:val="00153143"/>
    <w:rsid w:val="0015381E"/>
    <w:rsid w:val="00155F96"/>
    <w:rsid w:val="001561CB"/>
    <w:rsid w:val="00156408"/>
    <w:rsid w:val="00156A6B"/>
    <w:rsid w:val="00156BFA"/>
    <w:rsid w:val="001605E6"/>
    <w:rsid w:val="00160677"/>
    <w:rsid w:val="00161C05"/>
    <w:rsid w:val="00161DF9"/>
    <w:rsid w:val="00162383"/>
    <w:rsid w:val="00162CCE"/>
    <w:rsid w:val="00163A9E"/>
    <w:rsid w:val="0016457B"/>
    <w:rsid w:val="00165221"/>
    <w:rsid w:val="00165253"/>
    <w:rsid w:val="00165891"/>
    <w:rsid w:val="00166286"/>
    <w:rsid w:val="001679B4"/>
    <w:rsid w:val="00170545"/>
    <w:rsid w:val="00171ADD"/>
    <w:rsid w:val="00172D4F"/>
    <w:rsid w:val="0017459B"/>
    <w:rsid w:val="00174A74"/>
    <w:rsid w:val="00175428"/>
    <w:rsid w:val="00175BB6"/>
    <w:rsid w:val="00175CEB"/>
    <w:rsid w:val="00176367"/>
    <w:rsid w:val="00176773"/>
    <w:rsid w:val="00176E8E"/>
    <w:rsid w:val="00180118"/>
    <w:rsid w:val="001807FF"/>
    <w:rsid w:val="0018081B"/>
    <w:rsid w:val="0018282B"/>
    <w:rsid w:val="00182D6C"/>
    <w:rsid w:val="00182DCE"/>
    <w:rsid w:val="00182F0F"/>
    <w:rsid w:val="00183D24"/>
    <w:rsid w:val="001845DC"/>
    <w:rsid w:val="00184C8A"/>
    <w:rsid w:val="001851A6"/>
    <w:rsid w:val="001875A7"/>
    <w:rsid w:val="001879E1"/>
    <w:rsid w:val="00187E51"/>
    <w:rsid w:val="0019070D"/>
    <w:rsid w:val="0019151D"/>
    <w:rsid w:val="00191670"/>
    <w:rsid w:val="00192AE6"/>
    <w:rsid w:val="0019361B"/>
    <w:rsid w:val="0019389B"/>
    <w:rsid w:val="00194CDF"/>
    <w:rsid w:val="00195BA5"/>
    <w:rsid w:val="00196522"/>
    <w:rsid w:val="001A0C96"/>
    <w:rsid w:val="001A1B94"/>
    <w:rsid w:val="001A22F5"/>
    <w:rsid w:val="001A288C"/>
    <w:rsid w:val="001A3EA6"/>
    <w:rsid w:val="001A40A6"/>
    <w:rsid w:val="001A4B83"/>
    <w:rsid w:val="001A7FD2"/>
    <w:rsid w:val="001B0041"/>
    <w:rsid w:val="001B01AD"/>
    <w:rsid w:val="001B107D"/>
    <w:rsid w:val="001B1108"/>
    <w:rsid w:val="001B1E95"/>
    <w:rsid w:val="001B2CD9"/>
    <w:rsid w:val="001B38FF"/>
    <w:rsid w:val="001B39C2"/>
    <w:rsid w:val="001B62A0"/>
    <w:rsid w:val="001B7973"/>
    <w:rsid w:val="001C066E"/>
    <w:rsid w:val="001C17B0"/>
    <w:rsid w:val="001C2357"/>
    <w:rsid w:val="001C282F"/>
    <w:rsid w:val="001C2D8D"/>
    <w:rsid w:val="001C2F9F"/>
    <w:rsid w:val="001C3087"/>
    <w:rsid w:val="001C5EF5"/>
    <w:rsid w:val="001C62E6"/>
    <w:rsid w:val="001C6A89"/>
    <w:rsid w:val="001C7F97"/>
    <w:rsid w:val="001D0086"/>
    <w:rsid w:val="001D0094"/>
    <w:rsid w:val="001D00D6"/>
    <w:rsid w:val="001D10E0"/>
    <w:rsid w:val="001D230D"/>
    <w:rsid w:val="001D43DB"/>
    <w:rsid w:val="001D4965"/>
    <w:rsid w:val="001D4A5C"/>
    <w:rsid w:val="001D51A3"/>
    <w:rsid w:val="001D67AC"/>
    <w:rsid w:val="001D7012"/>
    <w:rsid w:val="001D7BD2"/>
    <w:rsid w:val="001E0C62"/>
    <w:rsid w:val="001E2A4D"/>
    <w:rsid w:val="001E53C2"/>
    <w:rsid w:val="001E57C1"/>
    <w:rsid w:val="001E6927"/>
    <w:rsid w:val="001E6FC5"/>
    <w:rsid w:val="001F0E9C"/>
    <w:rsid w:val="001F0EB8"/>
    <w:rsid w:val="001F1540"/>
    <w:rsid w:val="001F176D"/>
    <w:rsid w:val="001F2FF9"/>
    <w:rsid w:val="001F652C"/>
    <w:rsid w:val="001F67A1"/>
    <w:rsid w:val="001F7690"/>
    <w:rsid w:val="001F78D9"/>
    <w:rsid w:val="0020044B"/>
    <w:rsid w:val="002010BC"/>
    <w:rsid w:val="00201349"/>
    <w:rsid w:val="00202DB8"/>
    <w:rsid w:val="00204265"/>
    <w:rsid w:val="00205F0B"/>
    <w:rsid w:val="002060B4"/>
    <w:rsid w:val="0020681A"/>
    <w:rsid w:val="00207736"/>
    <w:rsid w:val="00207CD6"/>
    <w:rsid w:val="00210A50"/>
    <w:rsid w:val="002122CB"/>
    <w:rsid w:val="00212460"/>
    <w:rsid w:val="002127CA"/>
    <w:rsid w:val="002127E0"/>
    <w:rsid w:val="00215D0D"/>
    <w:rsid w:val="00215E41"/>
    <w:rsid w:val="00217551"/>
    <w:rsid w:val="00217AEF"/>
    <w:rsid w:val="00221EC9"/>
    <w:rsid w:val="00222731"/>
    <w:rsid w:val="002229C6"/>
    <w:rsid w:val="002232D9"/>
    <w:rsid w:val="00223C6D"/>
    <w:rsid w:val="00223ECD"/>
    <w:rsid w:val="002241A6"/>
    <w:rsid w:val="002241E8"/>
    <w:rsid w:val="002244D2"/>
    <w:rsid w:val="00224774"/>
    <w:rsid w:val="002247B0"/>
    <w:rsid w:val="00224F7A"/>
    <w:rsid w:val="00225152"/>
    <w:rsid w:val="002260D8"/>
    <w:rsid w:val="002275FF"/>
    <w:rsid w:val="00230E81"/>
    <w:rsid w:val="002312EA"/>
    <w:rsid w:val="00231D7C"/>
    <w:rsid w:val="00232673"/>
    <w:rsid w:val="0023301D"/>
    <w:rsid w:val="00233C76"/>
    <w:rsid w:val="002348E4"/>
    <w:rsid w:val="00236863"/>
    <w:rsid w:val="00236AE4"/>
    <w:rsid w:val="00236B3F"/>
    <w:rsid w:val="00237C1F"/>
    <w:rsid w:val="00237D0D"/>
    <w:rsid w:val="00241116"/>
    <w:rsid w:val="002417D7"/>
    <w:rsid w:val="00242711"/>
    <w:rsid w:val="002432D8"/>
    <w:rsid w:val="002433A4"/>
    <w:rsid w:val="002435DC"/>
    <w:rsid w:val="0024366B"/>
    <w:rsid w:val="00243EAA"/>
    <w:rsid w:val="00246501"/>
    <w:rsid w:val="00247B17"/>
    <w:rsid w:val="00250389"/>
    <w:rsid w:val="00250999"/>
    <w:rsid w:val="00251FF7"/>
    <w:rsid w:val="00252669"/>
    <w:rsid w:val="00254209"/>
    <w:rsid w:val="00254288"/>
    <w:rsid w:val="0025469C"/>
    <w:rsid w:val="0025667F"/>
    <w:rsid w:val="002579CE"/>
    <w:rsid w:val="00260FEC"/>
    <w:rsid w:val="002613A0"/>
    <w:rsid w:val="00261DD6"/>
    <w:rsid w:val="002657E2"/>
    <w:rsid w:val="002670E1"/>
    <w:rsid w:val="0026797E"/>
    <w:rsid w:val="00271D68"/>
    <w:rsid w:val="00271E0B"/>
    <w:rsid w:val="002727CC"/>
    <w:rsid w:val="00273679"/>
    <w:rsid w:val="00275CC4"/>
    <w:rsid w:val="002767EE"/>
    <w:rsid w:val="00281A35"/>
    <w:rsid w:val="00281AD9"/>
    <w:rsid w:val="00282956"/>
    <w:rsid w:val="00283568"/>
    <w:rsid w:val="00284486"/>
    <w:rsid w:val="00285118"/>
    <w:rsid w:val="00285644"/>
    <w:rsid w:val="0028581E"/>
    <w:rsid w:val="00287034"/>
    <w:rsid w:val="00287DB9"/>
    <w:rsid w:val="00291497"/>
    <w:rsid w:val="0029209D"/>
    <w:rsid w:val="00293491"/>
    <w:rsid w:val="002934DF"/>
    <w:rsid w:val="00294301"/>
    <w:rsid w:val="00295F53"/>
    <w:rsid w:val="00296AE5"/>
    <w:rsid w:val="00296D46"/>
    <w:rsid w:val="0029707A"/>
    <w:rsid w:val="00297D7D"/>
    <w:rsid w:val="002A0FB8"/>
    <w:rsid w:val="002A19D4"/>
    <w:rsid w:val="002A1B97"/>
    <w:rsid w:val="002A1FC1"/>
    <w:rsid w:val="002A3A25"/>
    <w:rsid w:val="002A42EA"/>
    <w:rsid w:val="002A57D2"/>
    <w:rsid w:val="002A6193"/>
    <w:rsid w:val="002A66CD"/>
    <w:rsid w:val="002A7BD4"/>
    <w:rsid w:val="002A7F32"/>
    <w:rsid w:val="002B1648"/>
    <w:rsid w:val="002B20A1"/>
    <w:rsid w:val="002B226E"/>
    <w:rsid w:val="002B3E72"/>
    <w:rsid w:val="002B41E5"/>
    <w:rsid w:val="002B46D4"/>
    <w:rsid w:val="002B531B"/>
    <w:rsid w:val="002B54CF"/>
    <w:rsid w:val="002B592B"/>
    <w:rsid w:val="002B61C0"/>
    <w:rsid w:val="002B6533"/>
    <w:rsid w:val="002B68BD"/>
    <w:rsid w:val="002C02B9"/>
    <w:rsid w:val="002C0440"/>
    <w:rsid w:val="002C06E4"/>
    <w:rsid w:val="002C0DC2"/>
    <w:rsid w:val="002C255D"/>
    <w:rsid w:val="002C2EA7"/>
    <w:rsid w:val="002C33B4"/>
    <w:rsid w:val="002C4046"/>
    <w:rsid w:val="002C458A"/>
    <w:rsid w:val="002C51B6"/>
    <w:rsid w:val="002C711A"/>
    <w:rsid w:val="002D15E8"/>
    <w:rsid w:val="002D1819"/>
    <w:rsid w:val="002D1BE4"/>
    <w:rsid w:val="002D1D6C"/>
    <w:rsid w:val="002D3B32"/>
    <w:rsid w:val="002D4AE8"/>
    <w:rsid w:val="002D7463"/>
    <w:rsid w:val="002E1C06"/>
    <w:rsid w:val="002E1E21"/>
    <w:rsid w:val="002E2418"/>
    <w:rsid w:val="002E2EE1"/>
    <w:rsid w:val="002E4F9B"/>
    <w:rsid w:val="002E5015"/>
    <w:rsid w:val="002E55B9"/>
    <w:rsid w:val="002E5C3A"/>
    <w:rsid w:val="002E6083"/>
    <w:rsid w:val="002E647A"/>
    <w:rsid w:val="002E6AD8"/>
    <w:rsid w:val="002E6BF7"/>
    <w:rsid w:val="002E78B1"/>
    <w:rsid w:val="002E7ACF"/>
    <w:rsid w:val="002F03C9"/>
    <w:rsid w:val="002F0C1A"/>
    <w:rsid w:val="002F0CE9"/>
    <w:rsid w:val="002F0FC5"/>
    <w:rsid w:val="002F3BD0"/>
    <w:rsid w:val="002F3DBF"/>
    <w:rsid w:val="002F58D8"/>
    <w:rsid w:val="002F5FCB"/>
    <w:rsid w:val="002F69C1"/>
    <w:rsid w:val="002F6F44"/>
    <w:rsid w:val="002F77DA"/>
    <w:rsid w:val="0030032A"/>
    <w:rsid w:val="00300A0B"/>
    <w:rsid w:val="0030122C"/>
    <w:rsid w:val="003014A1"/>
    <w:rsid w:val="00301F46"/>
    <w:rsid w:val="003026E8"/>
    <w:rsid w:val="003037E1"/>
    <w:rsid w:val="00303CAD"/>
    <w:rsid w:val="00303CD6"/>
    <w:rsid w:val="00303E71"/>
    <w:rsid w:val="00304E7C"/>
    <w:rsid w:val="00306418"/>
    <w:rsid w:val="003100F3"/>
    <w:rsid w:val="003107D9"/>
    <w:rsid w:val="00310C11"/>
    <w:rsid w:val="00310FA6"/>
    <w:rsid w:val="00311D8B"/>
    <w:rsid w:val="00312456"/>
    <w:rsid w:val="00315604"/>
    <w:rsid w:val="00315651"/>
    <w:rsid w:val="00316600"/>
    <w:rsid w:val="0031664C"/>
    <w:rsid w:val="00316EEE"/>
    <w:rsid w:val="003172EC"/>
    <w:rsid w:val="00320F16"/>
    <w:rsid w:val="0032170B"/>
    <w:rsid w:val="00321C43"/>
    <w:rsid w:val="003225B5"/>
    <w:rsid w:val="00322AF7"/>
    <w:rsid w:val="00323325"/>
    <w:rsid w:val="00323F56"/>
    <w:rsid w:val="00324372"/>
    <w:rsid w:val="003243B0"/>
    <w:rsid w:val="00325EC0"/>
    <w:rsid w:val="0032692F"/>
    <w:rsid w:val="00326A39"/>
    <w:rsid w:val="00330729"/>
    <w:rsid w:val="00330DA7"/>
    <w:rsid w:val="00332F55"/>
    <w:rsid w:val="00333116"/>
    <w:rsid w:val="003340EC"/>
    <w:rsid w:val="00334F60"/>
    <w:rsid w:val="003350FF"/>
    <w:rsid w:val="0033581B"/>
    <w:rsid w:val="00335E24"/>
    <w:rsid w:val="0034057C"/>
    <w:rsid w:val="003407FA"/>
    <w:rsid w:val="00341DA8"/>
    <w:rsid w:val="00342BF2"/>
    <w:rsid w:val="00343417"/>
    <w:rsid w:val="00345880"/>
    <w:rsid w:val="00346926"/>
    <w:rsid w:val="003472DE"/>
    <w:rsid w:val="00350142"/>
    <w:rsid w:val="00350D3D"/>
    <w:rsid w:val="003520FC"/>
    <w:rsid w:val="00352BAE"/>
    <w:rsid w:val="003535F4"/>
    <w:rsid w:val="00353724"/>
    <w:rsid w:val="00353B6D"/>
    <w:rsid w:val="00354920"/>
    <w:rsid w:val="00355DC6"/>
    <w:rsid w:val="00355FF2"/>
    <w:rsid w:val="00357700"/>
    <w:rsid w:val="003604D7"/>
    <w:rsid w:val="00360D94"/>
    <w:rsid w:val="00361176"/>
    <w:rsid w:val="0036164E"/>
    <w:rsid w:val="0036194F"/>
    <w:rsid w:val="003627C6"/>
    <w:rsid w:val="0036351E"/>
    <w:rsid w:val="00363615"/>
    <w:rsid w:val="00364521"/>
    <w:rsid w:val="00365026"/>
    <w:rsid w:val="0036506C"/>
    <w:rsid w:val="00366353"/>
    <w:rsid w:val="00367F82"/>
    <w:rsid w:val="00370CB0"/>
    <w:rsid w:val="00372798"/>
    <w:rsid w:val="00372803"/>
    <w:rsid w:val="00373387"/>
    <w:rsid w:val="003749EC"/>
    <w:rsid w:val="003756AF"/>
    <w:rsid w:val="00375815"/>
    <w:rsid w:val="003758FD"/>
    <w:rsid w:val="00375E9B"/>
    <w:rsid w:val="00377383"/>
    <w:rsid w:val="003778BD"/>
    <w:rsid w:val="00380441"/>
    <w:rsid w:val="003811BA"/>
    <w:rsid w:val="00381447"/>
    <w:rsid w:val="00382696"/>
    <w:rsid w:val="00382E61"/>
    <w:rsid w:val="0038358D"/>
    <w:rsid w:val="00383D33"/>
    <w:rsid w:val="0038438A"/>
    <w:rsid w:val="003864D2"/>
    <w:rsid w:val="00390249"/>
    <w:rsid w:val="00390BF8"/>
    <w:rsid w:val="00390D40"/>
    <w:rsid w:val="0039109D"/>
    <w:rsid w:val="00392877"/>
    <w:rsid w:val="00392E12"/>
    <w:rsid w:val="0039353B"/>
    <w:rsid w:val="003942BA"/>
    <w:rsid w:val="00394B72"/>
    <w:rsid w:val="00394D7E"/>
    <w:rsid w:val="003956E9"/>
    <w:rsid w:val="00395809"/>
    <w:rsid w:val="003963CA"/>
    <w:rsid w:val="003965EC"/>
    <w:rsid w:val="00396BA0"/>
    <w:rsid w:val="00397543"/>
    <w:rsid w:val="00397BC9"/>
    <w:rsid w:val="003A0927"/>
    <w:rsid w:val="003A0E17"/>
    <w:rsid w:val="003A0EBA"/>
    <w:rsid w:val="003A21C9"/>
    <w:rsid w:val="003A24F5"/>
    <w:rsid w:val="003A357E"/>
    <w:rsid w:val="003A461D"/>
    <w:rsid w:val="003A4D92"/>
    <w:rsid w:val="003A6126"/>
    <w:rsid w:val="003A6663"/>
    <w:rsid w:val="003A6E62"/>
    <w:rsid w:val="003A6E68"/>
    <w:rsid w:val="003A78B5"/>
    <w:rsid w:val="003A7B37"/>
    <w:rsid w:val="003A7BE8"/>
    <w:rsid w:val="003A7C85"/>
    <w:rsid w:val="003A7FBE"/>
    <w:rsid w:val="003B0074"/>
    <w:rsid w:val="003B0B01"/>
    <w:rsid w:val="003B0D09"/>
    <w:rsid w:val="003B0EDD"/>
    <w:rsid w:val="003B14CB"/>
    <w:rsid w:val="003B165A"/>
    <w:rsid w:val="003B1A7B"/>
    <w:rsid w:val="003B2140"/>
    <w:rsid w:val="003B5897"/>
    <w:rsid w:val="003B5AD4"/>
    <w:rsid w:val="003B5D41"/>
    <w:rsid w:val="003B6BEF"/>
    <w:rsid w:val="003B794E"/>
    <w:rsid w:val="003C0AFA"/>
    <w:rsid w:val="003C1B21"/>
    <w:rsid w:val="003C28B8"/>
    <w:rsid w:val="003C52A2"/>
    <w:rsid w:val="003C5327"/>
    <w:rsid w:val="003C5C01"/>
    <w:rsid w:val="003C6934"/>
    <w:rsid w:val="003C798E"/>
    <w:rsid w:val="003C7FD0"/>
    <w:rsid w:val="003D0268"/>
    <w:rsid w:val="003D118A"/>
    <w:rsid w:val="003D1A43"/>
    <w:rsid w:val="003D1A64"/>
    <w:rsid w:val="003D1BFF"/>
    <w:rsid w:val="003D5FF4"/>
    <w:rsid w:val="003D624F"/>
    <w:rsid w:val="003D75E8"/>
    <w:rsid w:val="003D778F"/>
    <w:rsid w:val="003E31E5"/>
    <w:rsid w:val="003E32ED"/>
    <w:rsid w:val="003E3A39"/>
    <w:rsid w:val="003E58C9"/>
    <w:rsid w:val="003E5AD4"/>
    <w:rsid w:val="003E61DD"/>
    <w:rsid w:val="003E655E"/>
    <w:rsid w:val="003E68B5"/>
    <w:rsid w:val="003F0DFC"/>
    <w:rsid w:val="003F164F"/>
    <w:rsid w:val="003F1A16"/>
    <w:rsid w:val="003F49CD"/>
    <w:rsid w:val="003F5558"/>
    <w:rsid w:val="003F5903"/>
    <w:rsid w:val="003F5B65"/>
    <w:rsid w:val="003F650B"/>
    <w:rsid w:val="003F7D12"/>
    <w:rsid w:val="003F7E89"/>
    <w:rsid w:val="004004E9"/>
    <w:rsid w:val="004005A1"/>
    <w:rsid w:val="0040185F"/>
    <w:rsid w:val="00401E7C"/>
    <w:rsid w:val="004030F5"/>
    <w:rsid w:val="004052C5"/>
    <w:rsid w:val="004059FB"/>
    <w:rsid w:val="00407715"/>
    <w:rsid w:val="00407A93"/>
    <w:rsid w:val="004100AA"/>
    <w:rsid w:val="00410BCF"/>
    <w:rsid w:val="00410CD2"/>
    <w:rsid w:val="00412203"/>
    <w:rsid w:val="004134C9"/>
    <w:rsid w:val="00413D17"/>
    <w:rsid w:val="00414F9B"/>
    <w:rsid w:val="004153E3"/>
    <w:rsid w:val="00415D63"/>
    <w:rsid w:val="00417C10"/>
    <w:rsid w:val="00417DE3"/>
    <w:rsid w:val="00420B07"/>
    <w:rsid w:val="00420BF3"/>
    <w:rsid w:val="00421BA5"/>
    <w:rsid w:val="00422869"/>
    <w:rsid w:val="00423D2F"/>
    <w:rsid w:val="00423DC3"/>
    <w:rsid w:val="00423F48"/>
    <w:rsid w:val="004247D0"/>
    <w:rsid w:val="0042519C"/>
    <w:rsid w:val="004259BA"/>
    <w:rsid w:val="00426448"/>
    <w:rsid w:val="00426613"/>
    <w:rsid w:val="00427457"/>
    <w:rsid w:val="00427B6E"/>
    <w:rsid w:val="00427B9F"/>
    <w:rsid w:val="00430482"/>
    <w:rsid w:val="00430565"/>
    <w:rsid w:val="0043142A"/>
    <w:rsid w:val="00431C6D"/>
    <w:rsid w:val="00431CE3"/>
    <w:rsid w:val="004321C5"/>
    <w:rsid w:val="0043257A"/>
    <w:rsid w:val="00432FB6"/>
    <w:rsid w:val="00433645"/>
    <w:rsid w:val="004339FC"/>
    <w:rsid w:val="00433B88"/>
    <w:rsid w:val="00434202"/>
    <w:rsid w:val="004344E2"/>
    <w:rsid w:val="00435661"/>
    <w:rsid w:val="004356F7"/>
    <w:rsid w:val="00436FD3"/>
    <w:rsid w:val="00437789"/>
    <w:rsid w:val="004406CF"/>
    <w:rsid w:val="00441804"/>
    <w:rsid w:val="004435B4"/>
    <w:rsid w:val="00443A63"/>
    <w:rsid w:val="004448B0"/>
    <w:rsid w:val="00444B20"/>
    <w:rsid w:val="0044550A"/>
    <w:rsid w:val="00447F7D"/>
    <w:rsid w:val="00451065"/>
    <w:rsid w:val="0045504F"/>
    <w:rsid w:val="00456223"/>
    <w:rsid w:val="00460032"/>
    <w:rsid w:val="0046048A"/>
    <w:rsid w:val="00460BA0"/>
    <w:rsid w:val="00463AE9"/>
    <w:rsid w:val="004641EB"/>
    <w:rsid w:val="00465C75"/>
    <w:rsid w:val="00466346"/>
    <w:rsid w:val="00466604"/>
    <w:rsid w:val="00466A1E"/>
    <w:rsid w:val="004702B0"/>
    <w:rsid w:val="00472003"/>
    <w:rsid w:val="0047317B"/>
    <w:rsid w:val="004751D6"/>
    <w:rsid w:val="00475E6B"/>
    <w:rsid w:val="00476BA1"/>
    <w:rsid w:val="004777D3"/>
    <w:rsid w:val="00477DBA"/>
    <w:rsid w:val="00477E20"/>
    <w:rsid w:val="00480707"/>
    <w:rsid w:val="00480BB8"/>
    <w:rsid w:val="00481D51"/>
    <w:rsid w:val="00483482"/>
    <w:rsid w:val="00483936"/>
    <w:rsid w:val="00483AAE"/>
    <w:rsid w:val="0048519E"/>
    <w:rsid w:val="004851D5"/>
    <w:rsid w:val="00485C4A"/>
    <w:rsid w:val="00485E3E"/>
    <w:rsid w:val="00485EC7"/>
    <w:rsid w:val="004860BD"/>
    <w:rsid w:val="00487430"/>
    <w:rsid w:val="00492B02"/>
    <w:rsid w:val="00492B6A"/>
    <w:rsid w:val="00496768"/>
    <w:rsid w:val="00497C24"/>
    <w:rsid w:val="004A071D"/>
    <w:rsid w:val="004A0A7B"/>
    <w:rsid w:val="004A0BB0"/>
    <w:rsid w:val="004A1646"/>
    <w:rsid w:val="004A260B"/>
    <w:rsid w:val="004A26CD"/>
    <w:rsid w:val="004A2C97"/>
    <w:rsid w:val="004A300B"/>
    <w:rsid w:val="004A3584"/>
    <w:rsid w:val="004A466C"/>
    <w:rsid w:val="004A5121"/>
    <w:rsid w:val="004A577A"/>
    <w:rsid w:val="004A5780"/>
    <w:rsid w:val="004A61D0"/>
    <w:rsid w:val="004A6ECB"/>
    <w:rsid w:val="004A76C5"/>
    <w:rsid w:val="004A7990"/>
    <w:rsid w:val="004B1796"/>
    <w:rsid w:val="004B1DF4"/>
    <w:rsid w:val="004B372C"/>
    <w:rsid w:val="004B591D"/>
    <w:rsid w:val="004B7542"/>
    <w:rsid w:val="004B769A"/>
    <w:rsid w:val="004B7DB2"/>
    <w:rsid w:val="004C14AC"/>
    <w:rsid w:val="004C201C"/>
    <w:rsid w:val="004C3224"/>
    <w:rsid w:val="004C36E5"/>
    <w:rsid w:val="004C4ACC"/>
    <w:rsid w:val="004C6B28"/>
    <w:rsid w:val="004C6F68"/>
    <w:rsid w:val="004C74C3"/>
    <w:rsid w:val="004C7AA9"/>
    <w:rsid w:val="004C7E83"/>
    <w:rsid w:val="004D0A3B"/>
    <w:rsid w:val="004D1C06"/>
    <w:rsid w:val="004D2B43"/>
    <w:rsid w:val="004D2D1A"/>
    <w:rsid w:val="004D2F08"/>
    <w:rsid w:val="004D452E"/>
    <w:rsid w:val="004D45DF"/>
    <w:rsid w:val="004D583C"/>
    <w:rsid w:val="004D5DB3"/>
    <w:rsid w:val="004E1DCE"/>
    <w:rsid w:val="004E2126"/>
    <w:rsid w:val="004E345F"/>
    <w:rsid w:val="004E3BBA"/>
    <w:rsid w:val="004E401B"/>
    <w:rsid w:val="004E41C7"/>
    <w:rsid w:val="004E4274"/>
    <w:rsid w:val="004E59B8"/>
    <w:rsid w:val="004E5EAD"/>
    <w:rsid w:val="004E7DB7"/>
    <w:rsid w:val="004F1A6A"/>
    <w:rsid w:val="004F2D88"/>
    <w:rsid w:val="004F3D21"/>
    <w:rsid w:val="004F583D"/>
    <w:rsid w:val="004F60EF"/>
    <w:rsid w:val="004F66B6"/>
    <w:rsid w:val="004F77E9"/>
    <w:rsid w:val="004F7B6E"/>
    <w:rsid w:val="005034EE"/>
    <w:rsid w:val="00506429"/>
    <w:rsid w:val="00506E71"/>
    <w:rsid w:val="005070C3"/>
    <w:rsid w:val="00507A11"/>
    <w:rsid w:val="00507C00"/>
    <w:rsid w:val="0051276F"/>
    <w:rsid w:val="005130AC"/>
    <w:rsid w:val="005130CC"/>
    <w:rsid w:val="005178F8"/>
    <w:rsid w:val="00520212"/>
    <w:rsid w:val="005220BE"/>
    <w:rsid w:val="00522CC8"/>
    <w:rsid w:val="005244D0"/>
    <w:rsid w:val="005248FB"/>
    <w:rsid w:val="00526575"/>
    <w:rsid w:val="00531DFA"/>
    <w:rsid w:val="00532546"/>
    <w:rsid w:val="005334E8"/>
    <w:rsid w:val="00533B79"/>
    <w:rsid w:val="00533FD4"/>
    <w:rsid w:val="00534258"/>
    <w:rsid w:val="00536006"/>
    <w:rsid w:val="00536307"/>
    <w:rsid w:val="005411EA"/>
    <w:rsid w:val="00541AD6"/>
    <w:rsid w:val="00542B5F"/>
    <w:rsid w:val="00542D5F"/>
    <w:rsid w:val="005435DE"/>
    <w:rsid w:val="00543AD3"/>
    <w:rsid w:val="005441AD"/>
    <w:rsid w:val="00544916"/>
    <w:rsid w:val="00544C28"/>
    <w:rsid w:val="005452AA"/>
    <w:rsid w:val="0054589F"/>
    <w:rsid w:val="00546190"/>
    <w:rsid w:val="00546769"/>
    <w:rsid w:val="0054680F"/>
    <w:rsid w:val="00546998"/>
    <w:rsid w:val="00546BAE"/>
    <w:rsid w:val="00546C4E"/>
    <w:rsid w:val="00547C2B"/>
    <w:rsid w:val="005525C5"/>
    <w:rsid w:val="00552623"/>
    <w:rsid w:val="00552EBD"/>
    <w:rsid w:val="00553827"/>
    <w:rsid w:val="00553943"/>
    <w:rsid w:val="00553988"/>
    <w:rsid w:val="00554621"/>
    <w:rsid w:val="00554B85"/>
    <w:rsid w:val="005558B6"/>
    <w:rsid w:val="00555F71"/>
    <w:rsid w:val="00563BEB"/>
    <w:rsid w:val="00566849"/>
    <w:rsid w:val="00566F49"/>
    <w:rsid w:val="00570981"/>
    <w:rsid w:val="00571CE1"/>
    <w:rsid w:val="00571D56"/>
    <w:rsid w:val="0057318B"/>
    <w:rsid w:val="005740F6"/>
    <w:rsid w:val="005743D2"/>
    <w:rsid w:val="00575905"/>
    <w:rsid w:val="00577102"/>
    <w:rsid w:val="005774D1"/>
    <w:rsid w:val="005802BD"/>
    <w:rsid w:val="00580BBC"/>
    <w:rsid w:val="00581A10"/>
    <w:rsid w:val="00581ABD"/>
    <w:rsid w:val="00583D42"/>
    <w:rsid w:val="0058655A"/>
    <w:rsid w:val="00586586"/>
    <w:rsid w:val="00586FA8"/>
    <w:rsid w:val="00587A4C"/>
    <w:rsid w:val="00587F23"/>
    <w:rsid w:val="0059068D"/>
    <w:rsid w:val="005910C3"/>
    <w:rsid w:val="00591E3A"/>
    <w:rsid w:val="00592977"/>
    <w:rsid w:val="00593CB4"/>
    <w:rsid w:val="00593E68"/>
    <w:rsid w:val="00594652"/>
    <w:rsid w:val="005948CA"/>
    <w:rsid w:val="0059552A"/>
    <w:rsid w:val="0059577A"/>
    <w:rsid w:val="00597B3C"/>
    <w:rsid w:val="005A0362"/>
    <w:rsid w:val="005A11E2"/>
    <w:rsid w:val="005A237B"/>
    <w:rsid w:val="005A474A"/>
    <w:rsid w:val="005A52AC"/>
    <w:rsid w:val="005A5F83"/>
    <w:rsid w:val="005A62BE"/>
    <w:rsid w:val="005A7188"/>
    <w:rsid w:val="005B0028"/>
    <w:rsid w:val="005B08E6"/>
    <w:rsid w:val="005B0D7C"/>
    <w:rsid w:val="005B0E86"/>
    <w:rsid w:val="005B1914"/>
    <w:rsid w:val="005B1ADD"/>
    <w:rsid w:val="005B290B"/>
    <w:rsid w:val="005B3306"/>
    <w:rsid w:val="005B34BE"/>
    <w:rsid w:val="005B4FB5"/>
    <w:rsid w:val="005B5CB1"/>
    <w:rsid w:val="005B5CC4"/>
    <w:rsid w:val="005B6585"/>
    <w:rsid w:val="005B6854"/>
    <w:rsid w:val="005B7D18"/>
    <w:rsid w:val="005B7EA6"/>
    <w:rsid w:val="005C1943"/>
    <w:rsid w:val="005C2452"/>
    <w:rsid w:val="005C37A0"/>
    <w:rsid w:val="005C3851"/>
    <w:rsid w:val="005C4034"/>
    <w:rsid w:val="005C483A"/>
    <w:rsid w:val="005C5FED"/>
    <w:rsid w:val="005C651C"/>
    <w:rsid w:val="005C656A"/>
    <w:rsid w:val="005C7FA3"/>
    <w:rsid w:val="005D120B"/>
    <w:rsid w:val="005D1427"/>
    <w:rsid w:val="005D2178"/>
    <w:rsid w:val="005D22D3"/>
    <w:rsid w:val="005D2411"/>
    <w:rsid w:val="005D2D36"/>
    <w:rsid w:val="005D457F"/>
    <w:rsid w:val="005D49C8"/>
    <w:rsid w:val="005D5607"/>
    <w:rsid w:val="005D5DA0"/>
    <w:rsid w:val="005D602C"/>
    <w:rsid w:val="005D63F4"/>
    <w:rsid w:val="005D6A2B"/>
    <w:rsid w:val="005D6AD9"/>
    <w:rsid w:val="005D72F9"/>
    <w:rsid w:val="005D7A98"/>
    <w:rsid w:val="005E1EE5"/>
    <w:rsid w:val="005E37E9"/>
    <w:rsid w:val="005E4B8C"/>
    <w:rsid w:val="005E50A8"/>
    <w:rsid w:val="005E750A"/>
    <w:rsid w:val="005F001D"/>
    <w:rsid w:val="005F03DB"/>
    <w:rsid w:val="005F2C8A"/>
    <w:rsid w:val="005F3B37"/>
    <w:rsid w:val="005F48F1"/>
    <w:rsid w:val="005F605D"/>
    <w:rsid w:val="005F71AB"/>
    <w:rsid w:val="005F761F"/>
    <w:rsid w:val="005F79E8"/>
    <w:rsid w:val="0060008D"/>
    <w:rsid w:val="0060077A"/>
    <w:rsid w:val="00601011"/>
    <w:rsid w:val="00601E59"/>
    <w:rsid w:val="006034C1"/>
    <w:rsid w:val="00603A46"/>
    <w:rsid w:val="00606194"/>
    <w:rsid w:val="0061115C"/>
    <w:rsid w:val="00611550"/>
    <w:rsid w:val="00611A49"/>
    <w:rsid w:val="00613017"/>
    <w:rsid w:val="00613A54"/>
    <w:rsid w:val="00614EBF"/>
    <w:rsid w:val="00615C0E"/>
    <w:rsid w:val="00616189"/>
    <w:rsid w:val="006170EF"/>
    <w:rsid w:val="006172A0"/>
    <w:rsid w:val="006174B6"/>
    <w:rsid w:val="00617E7B"/>
    <w:rsid w:val="0062078C"/>
    <w:rsid w:val="00620868"/>
    <w:rsid w:val="00620E8F"/>
    <w:rsid w:val="00621760"/>
    <w:rsid w:val="006217BB"/>
    <w:rsid w:val="00623CC7"/>
    <w:rsid w:val="0062404F"/>
    <w:rsid w:val="00625BD5"/>
    <w:rsid w:val="00625DFB"/>
    <w:rsid w:val="006277B7"/>
    <w:rsid w:val="00627A01"/>
    <w:rsid w:val="00630438"/>
    <w:rsid w:val="006325E4"/>
    <w:rsid w:val="006342A2"/>
    <w:rsid w:val="00634D1A"/>
    <w:rsid w:val="00637179"/>
    <w:rsid w:val="00637D3A"/>
    <w:rsid w:val="006407AA"/>
    <w:rsid w:val="00640BD8"/>
    <w:rsid w:val="00640EF8"/>
    <w:rsid w:val="00641804"/>
    <w:rsid w:val="006418ED"/>
    <w:rsid w:val="00642B13"/>
    <w:rsid w:val="006431FF"/>
    <w:rsid w:val="0064345F"/>
    <w:rsid w:val="00643C2B"/>
    <w:rsid w:val="00645F7D"/>
    <w:rsid w:val="00646100"/>
    <w:rsid w:val="006476CA"/>
    <w:rsid w:val="006544EC"/>
    <w:rsid w:val="006552AE"/>
    <w:rsid w:val="00655773"/>
    <w:rsid w:val="00656364"/>
    <w:rsid w:val="006563CA"/>
    <w:rsid w:val="006578FC"/>
    <w:rsid w:val="00657AAB"/>
    <w:rsid w:val="006608AB"/>
    <w:rsid w:val="00661432"/>
    <w:rsid w:val="0066143F"/>
    <w:rsid w:val="006620DA"/>
    <w:rsid w:val="00662C42"/>
    <w:rsid w:val="0066370E"/>
    <w:rsid w:val="00664587"/>
    <w:rsid w:val="00666F25"/>
    <w:rsid w:val="00667C1C"/>
    <w:rsid w:val="0067001F"/>
    <w:rsid w:val="00670A43"/>
    <w:rsid w:val="006725FC"/>
    <w:rsid w:val="0067273A"/>
    <w:rsid w:val="00673510"/>
    <w:rsid w:val="00673A41"/>
    <w:rsid w:val="00673B95"/>
    <w:rsid w:val="00673DD4"/>
    <w:rsid w:val="00674AEB"/>
    <w:rsid w:val="0067655A"/>
    <w:rsid w:val="0067785F"/>
    <w:rsid w:val="006811F2"/>
    <w:rsid w:val="006828D8"/>
    <w:rsid w:val="00682AD1"/>
    <w:rsid w:val="0068455C"/>
    <w:rsid w:val="00684887"/>
    <w:rsid w:val="006850CE"/>
    <w:rsid w:val="006867FA"/>
    <w:rsid w:val="00687C4D"/>
    <w:rsid w:val="00691804"/>
    <w:rsid w:val="00691B69"/>
    <w:rsid w:val="00692778"/>
    <w:rsid w:val="00692F47"/>
    <w:rsid w:val="00693AAD"/>
    <w:rsid w:val="00693BD3"/>
    <w:rsid w:val="00693C8E"/>
    <w:rsid w:val="006969BA"/>
    <w:rsid w:val="00696C0F"/>
    <w:rsid w:val="00697FF1"/>
    <w:rsid w:val="006A026A"/>
    <w:rsid w:val="006A0425"/>
    <w:rsid w:val="006A1D62"/>
    <w:rsid w:val="006A2CD8"/>
    <w:rsid w:val="006A4B87"/>
    <w:rsid w:val="006A4EAE"/>
    <w:rsid w:val="006A56C3"/>
    <w:rsid w:val="006A59BC"/>
    <w:rsid w:val="006A5C59"/>
    <w:rsid w:val="006A6B88"/>
    <w:rsid w:val="006A6D7F"/>
    <w:rsid w:val="006B0298"/>
    <w:rsid w:val="006B0E83"/>
    <w:rsid w:val="006B1185"/>
    <w:rsid w:val="006B1C7F"/>
    <w:rsid w:val="006B2A0C"/>
    <w:rsid w:val="006B49BC"/>
    <w:rsid w:val="006B4CDA"/>
    <w:rsid w:val="006B5493"/>
    <w:rsid w:val="006B72E4"/>
    <w:rsid w:val="006B7584"/>
    <w:rsid w:val="006B77E2"/>
    <w:rsid w:val="006C10C0"/>
    <w:rsid w:val="006C1136"/>
    <w:rsid w:val="006C1B1D"/>
    <w:rsid w:val="006C32BB"/>
    <w:rsid w:val="006C3747"/>
    <w:rsid w:val="006C41A8"/>
    <w:rsid w:val="006C7015"/>
    <w:rsid w:val="006C7760"/>
    <w:rsid w:val="006C7776"/>
    <w:rsid w:val="006C7EEA"/>
    <w:rsid w:val="006D052F"/>
    <w:rsid w:val="006D07CA"/>
    <w:rsid w:val="006D1DEB"/>
    <w:rsid w:val="006D1F0C"/>
    <w:rsid w:val="006D233A"/>
    <w:rsid w:val="006D3563"/>
    <w:rsid w:val="006D5198"/>
    <w:rsid w:val="006D522C"/>
    <w:rsid w:val="006D56AA"/>
    <w:rsid w:val="006D6D9B"/>
    <w:rsid w:val="006D7795"/>
    <w:rsid w:val="006D7ACB"/>
    <w:rsid w:val="006E00EF"/>
    <w:rsid w:val="006E06BB"/>
    <w:rsid w:val="006E190A"/>
    <w:rsid w:val="006E1A7A"/>
    <w:rsid w:val="006E4723"/>
    <w:rsid w:val="006E477D"/>
    <w:rsid w:val="006E695D"/>
    <w:rsid w:val="006E716F"/>
    <w:rsid w:val="006E75EA"/>
    <w:rsid w:val="006E7D89"/>
    <w:rsid w:val="006E7DA9"/>
    <w:rsid w:val="006E7DEE"/>
    <w:rsid w:val="006F01E7"/>
    <w:rsid w:val="006F13AA"/>
    <w:rsid w:val="006F1F3A"/>
    <w:rsid w:val="006F20CD"/>
    <w:rsid w:val="006F3C5E"/>
    <w:rsid w:val="006F70DE"/>
    <w:rsid w:val="006F785E"/>
    <w:rsid w:val="006F7EB8"/>
    <w:rsid w:val="007003A9"/>
    <w:rsid w:val="0070094A"/>
    <w:rsid w:val="00700AA4"/>
    <w:rsid w:val="00702DD7"/>
    <w:rsid w:val="007047D3"/>
    <w:rsid w:val="00705663"/>
    <w:rsid w:val="00705C40"/>
    <w:rsid w:val="007102EC"/>
    <w:rsid w:val="00710757"/>
    <w:rsid w:val="0071087E"/>
    <w:rsid w:val="00714066"/>
    <w:rsid w:val="007147C2"/>
    <w:rsid w:val="00716894"/>
    <w:rsid w:val="007169A8"/>
    <w:rsid w:val="00717A74"/>
    <w:rsid w:val="00721648"/>
    <w:rsid w:val="007218DF"/>
    <w:rsid w:val="007229A1"/>
    <w:rsid w:val="00722F18"/>
    <w:rsid w:val="0072347B"/>
    <w:rsid w:val="007235AA"/>
    <w:rsid w:val="00725AEB"/>
    <w:rsid w:val="00725B49"/>
    <w:rsid w:val="00725E35"/>
    <w:rsid w:val="00730151"/>
    <w:rsid w:val="00730D35"/>
    <w:rsid w:val="00732289"/>
    <w:rsid w:val="00732BBB"/>
    <w:rsid w:val="00733351"/>
    <w:rsid w:val="00734267"/>
    <w:rsid w:val="007343FD"/>
    <w:rsid w:val="0073449B"/>
    <w:rsid w:val="0073473F"/>
    <w:rsid w:val="00734C8F"/>
    <w:rsid w:val="00735915"/>
    <w:rsid w:val="00735C21"/>
    <w:rsid w:val="0073614A"/>
    <w:rsid w:val="00736158"/>
    <w:rsid w:val="00736E5B"/>
    <w:rsid w:val="00736FF2"/>
    <w:rsid w:val="00736FF9"/>
    <w:rsid w:val="007372A8"/>
    <w:rsid w:val="00740927"/>
    <w:rsid w:val="00740C8C"/>
    <w:rsid w:val="00740E16"/>
    <w:rsid w:val="00741683"/>
    <w:rsid w:val="00741AC4"/>
    <w:rsid w:val="007421DC"/>
    <w:rsid w:val="00742CA5"/>
    <w:rsid w:val="00744DE1"/>
    <w:rsid w:val="007460D7"/>
    <w:rsid w:val="00750566"/>
    <w:rsid w:val="007513F0"/>
    <w:rsid w:val="007515BC"/>
    <w:rsid w:val="00752606"/>
    <w:rsid w:val="0075402E"/>
    <w:rsid w:val="00756B83"/>
    <w:rsid w:val="00756D3D"/>
    <w:rsid w:val="007573B2"/>
    <w:rsid w:val="007574BB"/>
    <w:rsid w:val="0075764C"/>
    <w:rsid w:val="00757897"/>
    <w:rsid w:val="007616E5"/>
    <w:rsid w:val="0076204C"/>
    <w:rsid w:val="00762198"/>
    <w:rsid w:val="00763CE8"/>
    <w:rsid w:val="00765E5E"/>
    <w:rsid w:val="007705F9"/>
    <w:rsid w:val="00770792"/>
    <w:rsid w:val="007709DD"/>
    <w:rsid w:val="00771940"/>
    <w:rsid w:val="0077239A"/>
    <w:rsid w:val="007737B5"/>
    <w:rsid w:val="00774FFE"/>
    <w:rsid w:val="00775638"/>
    <w:rsid w:val="00775677"/>
    <w:rsid w:val="0077599A"/>
    <w:rsid w:val="00776811"/>
    <w:rsid w:val="0077724D"/>
    <w:rsid w:val="00777353"/>
    <w:rsid w:val="00780CD6"/>
    <w:rsid w:val="00781A64"/>
    <w:rsid w:val="00782EA4"/>
    <w:rsid w:val="00782F1B"/>
    <w:rsid w:val="00785461"/>
    <w:rsid w:val="00785985"/>
    <w:rsid w:val="00786FF3"/>
    <w:rsid w:val="007876CF"/>
    <w:rsid w:val="00787B77"/>
    <w:rsid w:val="00792298"/>
    <w:rsid w:val="00793090"/>
    <w:rsid w:val="00795BA7"/>
    <w:rsid w:val="00796C9B"/>
    <w:rsid w:val="00796F2A"/>
    <w:rsid w:val="0079788B"/>
    <w:rsid w:val="007A0176"/>
    <w:rsid w:val="007A0314"/>
    <w:rsid w:val="007A0390"/>
    <w:rsid w:val="007A0F2A"/>
    <w:rsid w:val="007A2F67"/>
    <w:rsid w:val="007A323F"/>
    <w:rsid w:val="007A3918"/>
    <w:rsid w:val="007A5398"/>
    <w:rsid w:val="007A5B6E"/>
    <w:rsid w:val="007A5D0E"/>
    <w:rsid w:val="007A5D9B"/>
    <w:rsid w:val="007A5E69"/>
    <w:rsid w:val="007A74C6"/>
    <w:rsid w:val="007A75DF"/>
    <w:rsid w:val="007B0CD9"/>
    <w:rsid w:val="007B0E33"/>
    <w:rsid w:val="007B0E89"/>
    <w:rsid w:val="007B2C38"/>
    <w:rsid w:val="007B2E54"/>
    <w:rsid w:val="007B56A8"/>
    <w:rsid w:val="007B66A9"/>
    <w:rsid w:val="007B7498"/>
    <w:rsid w:val="007B7AEE"/>
    <w:rsid w:val="007C0E4B"/>
    <w:rsid w:val="007C1D65"/>
    <w:rsid w:val="007C1FD9"/>
    <w:rsid w:val="007C28D5"/>
    <w:rsid w:val="007C3593"/>
    <w:rsid w:val="007C500F"/>
    <w:rsid w:val="007C5B51"/>
    <w:rsid w:val="007C5C9B"/>
    <w:rsid w:val="007C5F5E"/>
    <w:rsid w:val="007C6C24"/>
    <w:rsid w:val="007C751E"/>
    <w:rsid w:val="007C7EB6"/>
    <w:rsid w:val="007D1E16"/>
    <w:rsid w:val="007D2F75"/>
    <w:rsid w:val="007D3839"/>
    <w:rsid w:val="007D3DAA"/>
    <w:rsid w:val="007D5424"/>
    <w:rsid w:val="007D710E"/>
    <w:rsid w:val="007D7952"/>
    <w:rsid w:val="007D7E3A"/>
    <w:rsid w:val="007E1177"/>
    <w:rsid w:val="007E1CCA"/>
    <w:rsid w:val="007E21DA"/>
    <w:rsid w:val="007E22E7"/>
    <w:rsid w:val="007E2893"/>
    <w:rsid w:val="007E4078"/>
    <w:rsid w:val="007E4232"/>
    <w:rsid w:val="007E5C74"/>
    <w:rsid w:val="007E5F16"/>
    <w:rsid w:val="007E69BB"/>
    <w:rsid w:val="007E6AB8"/>
    <w:rsid w:val="007E6B23"/>
    <w:rsid w:val="007E7E96"/>
    <w:rsid w:val="007F0DF4"/>
    <w:rsid w:val="007F2109"/>
    <w:rsid w:val="007F21C5"/>
    <w:rsid w:val="007F2562"/>
    <w:rsid w:val="007F26EE"/>
    <w:rsid w:val="007F324F"/>
    <w:rsid w:val="007F366D"/>
    <w:rsid w:val="007F3EF1"/>
    <w:rsid w:val="007F56C5"/>
    <w:rsid w:val="007F7004"/>
    <w:rsid w:val="0080056E"/>
    <w:rsid w:val="00801457"/>
    <w:rsid w:val="00801BCE"/>
    <w:rsid w:val="00801E7D"/>
    <w:rsid w:val="00802515"/>
    <w:rsid w:val="00803BFF"/>
    <w:rsid w:val="008051F8"/>
    <w:rsid w:val="008057BD"/>
    <w:rsid w:val="00805BE2"/>
    <w:rsid w:val="008061A0"/>
    <w:rsid w:val="00806A8E"/>
    <w:rsid w:val="00807232"/>
    <w:rsid w:val="00810F06"/>
    <w:rsid w:val="008115EE"/>
    <w:rsid w:val="0081283F"/>
    <w:rsid w:val="00812C0C"/>
    <w:rsid w:val="00813194"/>
    <w:rsid w:val="00813257"/>
    <w:rsid w:val="0081347B"/>
    <w:rsid w:val="00814079"/>
    <w:rsid w:val="0081480A"/>
    <w:rsid w:val="008169C5"/>
    <w:rsid w:val="00816EA3"/>
    <w:rsid w:val="00817774"/>
    <w:rsid w:val="008202EB"/>
    <w:rsid w:val="008205C0"/>
    <w:rsid w:val="00820F86"/>
    <w:rsid w:val="008233F6"/>
    <w:rsid w:val="008242C5"/>
    <w:rsid w:val="00824600"/>
    <w:rsid w:val="0082664E"/>
    <w:rsid w:val="00827F88"/>
    <w:rsid w:val="008315CE"/>
    <w:rsid w:val="008336A5"/>
    <w:rsid w:val="00833DE9"/>
    <w:rsid w:val="00835474"/>
    <w:rsid w:val="00836DF1"/>
    <w:rsid w:val="008373C0"/>
    <w:rsid w:val="00837CCF"/>
    <w:rsid w:val="0084105A"/>
    <w:rsid w:val="0084145F"/>
    <w:rsid w:val="00841DA2"/>
    <w:rsid w:val="00842A80"/>
    <w:rsid w:val="00843890"/>
    <w:rsid w:val="00844AE0"/>
    <w:rsid w:val="00844CB5"/>
    <w:rsid w:val="00844F78"/>
    <w:rsid w:val="008450BE"/>
    <w:rsid w:val="008458F6"/>
    <w:rsid w:val="00845AED"/>
    <w:rsid w:val="0084708E"/>
    <w:rsid w:val="00851AE4"/>
    <w:rsid w:val="00852697"/>
    <w:rsid w:val="008528FF"/>
    <w:rsid w:val="008531E9"/>
    <w:rsid w:val="00853E98"/>
    <w:rsid w:val="00855019"/>
    <w:rsid w:val="008554B6"/>
    <w:rsid w:val="008554E1"/>
    <w:rsid w:val="0085598D"/>
    <w:rsid w:val="00856919"/>
    <w:rsid w:val="00857E1C"/>
    <w:rsid w:val="00857FF2"/>
    <w:rsid w:val="00860941"/>
    <w:rsid w:val="0086155C"/>
    <w:rsid w:val="00861AD3"/>
    <w:rsid w:val="00862771"/>
    <w:rsid w:val="008633B1"/>
    <w:rsid w:val="00863A1C"/>
    <w:rsid w:val="0086682F"/>
    <w:rsid w:val="008675BF"/>
    <w:rsid w:val="00867687"/>
    <w:rsid w:val="008704DF"/>
    <w:rsid w:val="00870B07"/>
    <w:rsid w:val="00870F8C"/>
    <w:rsid w:val="00871738"/>
    <w:rsid w:val="00871E32"/>
    <w:rsid w:val="008721EF"/>
    <w:rsid w:val="00872370"/>
    <w:rsid w:val="0087247B"/>
    <w:rsid w:val="00874175"/>
    <w:rsid w:val="00874748"/>
    <w:rsid w:val="00874894"/>
    <w:rsid w:val="00876017"/>
    <w:rsid w:val="00876F54"/>
    <w:rsid w:val="00877292"/>
    <w:rsid w:val="0087754A"/>
    <w:rsid w:val="0087766C"/>
    <w:rsid w:val="00880552"/>
    <w:rsid w:val="00880A9C"/>
    <w:rsid w:val="00880C7E"/>
    <w:rsid w:val="008839DA"/>
    <w:rsid w:val="00884EE8"/>
    <w:rsid w:val="00885168"/>
    <w:rsid w:val="008854E4"/>
    <w:rsid w:val="0089048E"/>
    <w:rsid w:val="0089173B"/>
    <w:rsid w:val="00891E76"/>
    <w:rsid w:val="0089220F"/>
    <w:rsid w:val="008924C1"/>
    <w:rsid w:val="008935AA"/>
    <w:rsid w:val="0089384F"/>
    <w:rsid w:val="00894E66"/>
    <w:rsid w:val="008951CA"/>
    <w:rsid w:val="008963F0"/>
    <w:rsid w:val="00897444"/>
    <w:rsid w:val="008978CF"/>
    <w:rsid w:val="008A03A5"/>
    <w:rsid w:val="008A0DF3"/>
    <w:rsid w:val="008A12E2"/>
    <w:rsid w:val="008A1919"/>
    <w:rsid w:val="008A1B76"/>
    <w:rsid w:val="008A282C"/>
    <w:rsid w:val="008A3765"/>
    <w:rsid w:val="008A4138"/>
    <w:rsid w:val="008A4DB1"/>
    <w:rsid w:val="008A5D96"/>
    <w:rsid w:val="008A6E96"/>
    <w:rsid w:val="008A7BB5"/>
    <w:rsid w:val="008B0922"/>
    <w:rsid w:val="008B144D"/>
    <w:rsid w:val="008B1DF8"/>
    <w:rsid w:val="008B2357"/>
    <w:rsid w:val="008B340C"/>
    <w:rsid w:val="008B4826"/>
    <w:rsid w:val="008B5AB3"/>
    <w:rsid w:val="008B5CCB"/>
    <w:rsid w:val="008B666C"/>
    <w:rsid w:val="008B6765"/>
    <w:rsid w:val="008B6848"/>
    <w:rsid w:val="008C1C47"/>
    <w:rsid w:val="008C2BBC"/>
    <w:rsid w:val="008C2FA1"/>
    <w:rsid w:val="008C3245"/>
    <w:rsid w:val="008C37E5"/>
    <w:rsid w:val="008C3F59"/>
    <w:rsid w:val="008C57C2"/>
    <w:rsid w:val="008C58DF"/>
    <w:rsid w:val="008D0090"/>
    <w:rsid w:val="008D1369"/>
    <w:rsid w:val="008D189A"/>
    <w:rsid w:val="008D2C4C"/>
    <w:rsid w:val="008D36ED"/>
    <w:rsid w:val="008D41B3"/>
    <w:rsid w:val="008D60EF"/>
    <w:rsid w:val="008D7208"/>
    <w:rsid w:val="008D7C6E"/>
    <w:rsid w:val="008D7E0D"/>
    <w:rsid w:val="008D7EDB"/>
    <w:rsid w:val="008E019E"/>
    <w:rsid w:val="008E0927"/>
    <w:rsid w:val="008E1829"/>
    <w:rsid w:val="008E1A61"/>
    <w:rsid w:val="008E2327"/>
    <w:rsid w:val="008E2669"/>
    <w:rsid w:val="008E2D66"/>
    <w:rsid w:val="008E35D2"/>
    <w:rsid w:val="008E412A"/>
    <w:rsid w:val="008E48CE"/>
    <w:rsid w:val="008E4C9B"/>
    <w:rsid w:val="008E5077"/>
    <w:rsid w:val="008E54AD"/>
    <w:rsid w:val="008E554C"/>
    <w:rsid w:val="008E57B1"/>
    <w:rsid w:val="008E6432"/>
    <w:rsid w:val="008E64F0"/>
    <w:rsid w:val="008E69F1"/>
    <w:rsid w:val="008E6FF3"/>
    <w:rsid w:val="008E799F"/>
    <w:rsid w:val="008E7B05"/>
    <w:rsid w:val="008E7EF3"/>
    <w:rsid w:val="008F0A29"/>
    <w:rsid w:val="008F18EC"/>
    <w:rsid w:val="008F18ED"/>
    <w:rsid w:val="008F23E5"/>
    <w:rsid w:val="008F2668"/>
    <w:rsid w:val="008F35BB"/>
    <w:rsid w:val="008F46C2"/>
    <w:rsid w:val="008F5209"/>
    <w:rsid w:val="008F6F29"/>
    <w:rsid w:val="008F7068"/>
    <w:rsid w:val="00902912"/>
    <w:rsid w:val="00902D00"/>
    <w:rsid w:val="0090360E"/>
    <w:rsid w:val="00903D37"/>
    <w:rsid w:val="00906F91"/>
    <w:rsid w:val="009079D1"/>
    <w:rsid w:val="0091055D"/>
    <w:rsid w:val="00911958"/>
    <w:rsid w:val="00912F1D"/>
    <w:rsid w:val="0091468B"/>
    <w:rsid w:val="00914C61"/>
    <w:rsid w:val="00916923"/>
    <w:rsid w:val="00917B3F"/>
    <w:rsid w:val="00917D6F"/>
    <w:rsid w:val="0092007F"/>
    <w:rsid w:val="0092073B"/>
    <w:rsid w:val="00921B1A"/>
    <w:rsid w:val="00921B7F"/>
    <w:rsid w:val="00921DDA"/>
    <w:rsid w:val="00921EBC"/>
    <w:rsid w:val="00922DE1"/>
    <w:rsid w:val="00923A73"/>
    <w:rsid w:val="00925941"/>
    <w:rsid w:val="0092600D"/>
    <w:rsid w:val="009264D6"/>
    <w:rsid w:val="009276AD"/>
    <w:rsid w:val="00930345"/>
    <w:rsid w:val="0093039D"/>
    <w:rsid w:val="00931E4F"/>
    <w:rsid w:val="0093364D"/>
    <w:rsid w:val="009337E6"/>
    <w:rsid w:val="009340E4"/>
    <w:rsid w:val="0093429F"/>
    <w:rsid w:val="009347EC"/>
    <w:rsid w:val="00935ED9"/>
    <w:rsid w:val="00936574"/>
    <w:rsid w:val="00937EC5"/>
    <w:rsid w:val="00937EE1"/>
    <w:rsid w:val="00943BCE"/>
    <w:rsid w:val="009508A0"/>
    <w:rsid w:val="00953EDC"/>
    <w:rsid w:val="00953FF0"/>
    <w:rsid w:val="00960346"/>
    <w:rsid w:val="009617D3"/>
    <w:rsid w:val="009629BE"/>
    <w:rsid w:val="00962C63"/>
    <w:rsid w:val="00964061"/>
    <w:rsid w:val="0096463B"/>
    <w:rsid w:val="00967869"/>
    <w:rsid w:val="0096796E"/>
    <w:rsid w:val="00967DA5"/>
    <w:rsid w:val="00971A46"/>
    <w:rsid w:val="00971BF7"/>
    <w:rsid w:val="00971F54"/>
    <w:rsid w:val="009725C5"/>
    <w:rsid w:val="00972AB4"/>
    <w:rsid w:val="00972AEA"/>
    <w:rsid w:val="00972B4E"/>
    <w:rsid w:val="00973F40"/>
    <w:rsid w:val="009741AE"/>
    <w:rsid w:val="00976F59"/>
    <w:rsid w:val="00977299"/>
    <w:rsid w:val="0097736F"/>
    <w:rsid w:val="00977520"/>
    <w:rsid w:val="0098056C"/>
    <w:rsid w:val="00980900"/>
    <w:rsid w:val="009823AF"/>
    <w:rsid w:val="009831DB"/>
    <w:rsid w:val="00983D6A"/>
    <w:rsid w:val="00983EDC"/>
    <w:rsid w:val="00983EED"/>
    <w:rsid w:val="009849EF"/>
    <w:rsid w:val="00986909"/>
    <w:rsid w:val="00986DB7"/>
    <w:rsid w:val="009870A5"/>
    <w:rsid w:val="00987252"/>
    <w:rsid w:val="00987465"/>
    <w:rsid w:val="00987917"/>
    <w:rsid w:val="00990B6C"/>
    <w:rsid w:val="00990C3A"/>
    <w:rsid w:val="00991FA0"/>
    <w:rsid w:val="009934CF"/>
    <w:rsid w:val="00994396"/>
    <w:rsid w:val="00994FB1"/>
    <w:rsid w:val="0099730E"/>
    <w:rsid w:val="009A0031"/>
    <w:rsid w:val="009A0D75"/>
    <w:rsid w:val="009A2459"/>
    <w:rsid w:val="009A306D"/>
    <w:rsid w:val="009A33E6"/>
    <w:rsid w:val="009A347A"/>
    <w:rsid w:val="009A3F45"/>
    <w:rsid w:val="009A511E"/>
    <w:rsid w:val="009A54B4"/>
    <w:rsid w:val="009A620E"/>
    <w:rsid w:val="009A6606"/>
    <w:rsid w:val="009A6658"/>
    <w:rsid w:val="009B33A1"/>
    <w:rsid w:val="009B3DF9"/>
    <w:rsid w:val="009B610E"/>
    <w:rsid w:val="009B6452"/>
    <w:rsid w:val="009B6A6F"/>
    <w:rsid w:val="009C031C"/>
    <w:rsid w:val="009C0CAA"/>
    <w:rsid w:val="009C1AFE"/>
    <w:rsid w:val="009C295D"/>
    <w:rsid w:val="009C3E33"/>
    <w:rsid w:val="009C5F24"/>
    <w:rsid w:val="009D00D2"/>
    <w:rsid w:val="009D047D"/>
    <w:rsid w:val="009D048B"/>
    <w:rsid w:val="009D1B5D"/>
    <w:rsid w:val="009D36A4"/>
    <w:rsid w:val="009D43FE"/>
    <w:rsid w:val="009D4856"/>
    <w:rsid w:val="009D4A04"/>
    <w:rsid w:val="009D5C33"/>
    <w:rsid w:val="009D6197"/>
    <w:rsid w:val="009D6634"/>
    <w:rsid w:val="009D69C6"/>
    <w:rsid w:val="009D6F70"/>
    <w:rsid w:val="009E10E1"/>
    <w:rsid w:val="009E110C"/>
    <w:rsid w:val="009E49AA"/>
    <w:rsid w:val="009E5419"/>
    <w:rsid w:val="009E5A6E"/>
    <w:rsid w:val="009E70E7"/>
    <w:rsid w:val="009F2492"/>
    <w:rsid w:val="009F25A8"/>
    <w:rsid w:val="009F3A6A"/>
    <w:rsid w:val="009F46DC"/>
    <w:rsid w:val="009F4C58"/>
    <w:rsid w:val="009F58BE"/>
    <w:rsid w:val="009F65AF"/>
    <w:rsid w:val="009F6ECF"/>
    <w:rsid w:val="00A01666"/>
    <w:rsid w:val="00A01C00"/>
    <w:rsid w:val="00A02488"/>
    <w:rsid w:val="00A025B1"/>
    <w:rsid w:val="00A03A1B"/>
    <w:rsid w:val="00A05E6F"/>
    <w:rsid w:val="00A06A67"/>
    <w:rsid w:val="00A06CC5"/>
    <w:rsid w:val="00A07F30"/>
    <w:rsid w:val="00A07F71"/>
    <w:rsid w:val="00A10699"/>
    <w:rsid w:val="00A11CAD"/>
    <w:rsid w:val="00A1620D"/>
    <w:rsid w:val="00A16AC0"/>
    <w:rsid w:val="00A16DC1"/>
    <w:rsid w:val="00A2035C"/>
    <w:rsid w:val="00A2054B"/>
    <w:rsid w:val="00A228D6"/>
    <w:rsid w:val="00A23D31"/>
    <w:rsid w:val="00A24C9B"/>
    <w:rsid w:val="00A25083"/>
    <w:rsid w:val="00A26ECD"/>
    <w:rsid w:val="00A275DE"/>
    <w:rsid w:val="00A27D2B"/>
    <w:rsid w:val="00A30176"/>
    <w:rsid w:val="00A301A7"/>
    <w:rsid w:val="00A30545"/>
    <w:rsid w:val="00A30C34"/>
    <w:rsid w:val="00A30FD3"/>
    <w:rsid w:val="00A32266"/>
    <w:rsid w:val="00A33434"/>
    <w:rsid w:val="00A34223"/>
    <w:rsid w:val="00A344F1"/>
    <w:rsid w:val="00A34D56"/>
    <w:rsid w:val="00A34F11"/>
    <w:rsid w:val="00A35E2F"/>
    <w:rsid w:val="00A36013"/>
    <w:rsid w:val="00A37891"/>
    <w:rsid w:val="00A37A88"/>
    <w:rsid w:val="00A40503"/>
    <w:rsid w:val="00A40A51"/>
    <w:rsid w:val="00A415BA"/>
    <w:rsid w:val="00A42E1A"/>
    <w:rsid w:val="00A43816"/>
    <w:rsid w:val="00A43CD2"/>
    <w:rsid w:val="00A4594F"/>
    <w:rsid w:val="00A47054"/>
    <w:rsid w:val="00A47916"/>
    <w:rsid w:val="00A47B0A"/>
    <w:rsid w:val="00A5088B"/>
    <w:rsid w:val="00A536DA"/>
    <w:rsid w:val="00A5406C"/>
    <w:rsid w:val="00A54720"/>
    <w:rsid w:val="00A54801"/>
    <w:rsid w:val="00A55271"/>
    <w:rsid w:val="00A5596D"/>
    <w:rsid w:val="00A56F39"/>
    <w:rsid w:val="00A571CD"/>
    <w:rsid w:val="00A57C3D"/>
    <w:rsid w:val="00A60A2E"/>
    <w:rsid w:val="00A64F18"/>
    <w:rsid w:val="00A66808"/>
    <w:rsid w:val="00A6697B"/>
    <w:rsid w:val="00A67022"/>
    <w:rsid w:val="00A67F68"/>
    <w:rsid w:val="00A719AA"/>
    <w:rsid w:val="00A7341F"/>
    <w:rsid w:val="00A73DE3"/>
    <w:rsid w:val="00A74C2D"/>
    <w:rsid w:val="00A74D33"/>
    <w:rsid w:val="00A7564A"/>
    <w:rsid w:val="00A76B34"/>
    <w:rsid w:val="00A8015B"/>
    <w:rsid w:val="00A83487"/>
    <w:rsid w:val="00A84A8E"/>
    <w:rsid w:val="00A852AC"/>
    <w:rsid w:val="00A854FF"/>
    <w:rsid w:val="00A86DF4"/>
    <w:rsid w:val="00A86E30"/>
    <w:rsid w:val="00A87035"/>
    <w:rsid w:val="00A8745D"/>
    <w:rsid w:val="00A908DA"/>
    <w:rsid w:val="00A90F9B"/>
    <w:rsid w:val="00A918FA"/>
    <w:rsid w:val="00A92694"/>
    <w:rsid w:val="00A93072"/>
    <w:rsid w:val="00A9629C"/>
    <w:rsid w:val="00A96514"/>
    <w:rsid w:val="00A966F6"/>
    <w:rsid w:val="00A96E80"/>
    <w:rsid w:val="00A97448"/>
    <w:rsid w:val="00AA2289"/>
    <w:rsid w:val="00AA2AFF"/>
    <w:rsid w:val="00AA2E00"/>
    <w:rsid w:val="00AA35D5"/>
    <w:rsid w:val="00AA417B"/>
    <w:rsid w:val="00AA533F"/>
    <w:rsid w:val="00AA5A86"/>
    <w:rsid w:val="00AA5C89"/>
    <w:rsid w:val="00AA6CCD"/>
    <w:rsid w:val="00AA7F48"/>
    <w:rsid w:val="00AB0073"/>
    <w:rsid w:val="00AB010D"/>
    <w:rsid w:val="00AB0749"/>
    <w:rsid w:val="00AB273B"/>
    <w:rsid w:val="00AB2BBD"/>
    <w:rsid w:val="00AB5239"/>
    <w:rsid w:val="00AB61AD"/>
    <w:rsid w:val="00AB75E2"/>
    <w:rsid w:val="00AB76D8"/>
    <w:rsid w:val="00AB76F6"/>
    <w:rsid w:val="00AB7A1A"/>
    <w:rsid w:val="00AB7ABB"/>
    <w:rsid w:val="00AB7E6A"/>
    <w:rsid w:val="00AC1B50"/>
    <w:rsid w:val="00AC1B61"/>
    <w:rsid w:val="00AC2C6E"/>
    <w:rsid w:val="00AC3DB7"/>
    <w:rsid w:val="00AC55AC"/>
    <w:rsid w:val="00AC5EE6"/>
    <w:rsid w:val="00AC5F9E"/>
    <w:rsid w:val="00AC7DC1"/>
    <w:rsid w:val="00AC7E1F"/>
    <w:rsid w:val="00AD0D24"/>
    <w:rsid w:val="00AD0E38"/>
    <w:rsid w:val="00AD1923"/>
    <w:rsid w:val="00AD1F60"/>
    <w:rsid w:val="00AD2195"/>
    <w:rsid w:val="00AD2611"/>
    <w:rsid w:val="00AD27D6"/>
    <w:rsid w:val="00AD38FD"/>
    <w:rsid w:val="00AD3AC5"/>
    <w:rsid w:val="00AD3D57"/>
    <w:rsid w:val="00AD43A4"/>
    <w:rsid w:val="00AD497C"/>
    <w:rsid w:val="00AD4A8A"/>
    <w:rsid w:val="00AD50F9"/>
    <w:rsid w:val="00AE0B4B"/>
    <w:rsid w:val="00AE0CDB"/>
    <w:rsid w:val="00AE3BE3"/>
    <w:rsid w:val="00AE47BF"/>
    <w:rsid w:val="00AE489D"/>
    <w:rsid w:val="00AE4BD1"/>
    <w:rsid w:val="00AE5475"/>
    <w:rsid w:val="00AE552E"/>
    <w:rsid w:val="00AE592F"/>
    <w:rsid w:val="00AF08DA"/>
    <w:rsid w:val="00AF0A77"/>
    <w:rsid w:val="00AF0AE8"/>
    <w:rsid w:val="00AF19F2"/>
    <w:rsid w:val="00AF28C8"/>
    <w:rsid w:val="00AF3B03"/>
    <w:rsid w:val="00AF4C29"/>
    <w:rsid w:val="00AF51A8"/>
    <w:rsid w:val="00AF6432"/>
    <w:rsid w:val="00AF6D3D"/>
    <w:rsid w:val="00AF6DED"/>
    <w:rsid w:val="00AF79BD"/>
    <w:rsid w:val="00AF7DB8"/>
    <w:rsid w:val="00B007F7"/>
    <w:rsid w:val="00B01191"/>
    <w:rsid w:val="00B01BB6"/>
    <w:rsid w:val="00B04CD6"/>
    <w:rsid w:val="00B06882"/>
    <w:rsid w:val="00B07F12"/>
    <w:rsid w:val="00B07FE3"/>
    <w:rsid w:val="00B103D7"/>
    <w:rsid w:val="00B10BAE"/>
    <w:rsid w:val="00B116CC"/>
    <w:rsid w:val="00B1369F"/>
    <w:rsid w:val="00B14154"/>
    <w:rsid w:val="00B1415B"/>
    <w:rsid w:val="00B15278"/>
    <w:rsid w:val="00B16975"/>
    <w:rsid w:val="00B200CA"/>
    <w:rsid w:val="00B222A2"/>
    <w:rsid w:val="00B234EC"/>
    <w:rsid w:val="00B235FB"/>
    <w:rsid w:val="00B2564D"/>
    <w:rsid w:val="00B274AE"/>
    <w:rsid w:val="00B274BF"/>
    <w:rsid w:val="00B27BE1"/>
    <w:rsid w:val="00B31222"/>
    <w:rsid w:val="00B318C9"/>
    <w:rsid w:val="00B31FDB"/>
    <w:rsid w:val="00B330C9"/>
    <w:rsid w:val="00B37DE4"/>
    <w:rsid w:val="00B40EE4"/>
    <w:rsid w:val="00B4114B"/>
    <w:rsid w:val="00B41DF3"/>
    <w:rsid w:val="00B42006"/>
    <w:rsid w:val="00B4291A"/>
    <w:rsid w:val="00B42C7F"/>
    <w:rsid w:val="00B42E81"/>
    <w:rsid w:val="00B4329D"/>
    <w:rsid w:val="00B44F69"/>
    <w:rsid w:val="00B44FF5"/>
    <w:rsid w:val="00B45BEE"/>
    <w:rsid w:val="00B46EDD"/>
    <w:rsid w:val="00B46F7A"/>
    <w:rsid w:val="00B5076A"/>
    <w:rsid w:val="00B520F9"/>
    <w:rsid w:val="00B52812"/>
    <w:rsid w:val="00B53FA0"/>
    <w:rsid w:val="00B5495A"/>
    <w:rsid w:val="00B54A9C"/>
    <w:rsid w:val="00B568D8"/>
    <w:rsid w:val="00B56F24"/>
    <w:rsid w:val="00B577A3"/>
    <w:rsid w:val="00B5785F"/>
    <w:rsid w:val="00B60C10"/>
    <w:rsid w:val="00B6144B"/>
    <w:rsid w:val="00B6170F"/>
    <w:rsid w:val="00B643AF"/>
    <w:rsid w:val="00B64641"/>
    <w:rsid w:val="00B65BCE"/>
    <w:rsid w:val="00B7262F"/>
    <w:rsid w:val="00B727C5"/>
    <w:rsid w:val="00B73267"/>
    <w:rsid w:val="00B7364D"/>
    <w:rsid w:val="00B73685"/>
    <w:rsid w:val="00B73FD4"/>
    <w:rsid w:val="00B74FC5"/>
    <w:rsid w:val="00B750FC"/>
    <w:rsid w:val="00B75A6C"/>
    <w:rsid w:val="00B7795B"/>
    <w:rsid w:val="00B80E90"/>
    <w:rsid w:val="00B82F2D"/>
    <w:rsid w:val="00B83E2A"/>
    <w:rsid w:val="00B83E38"/>
    <w:rsid w:val="00B8408A"/>
    <w:rsid w:val="00B84F85"/>
    <w:rsid w:val="00B85DF3"/>
    <w:rsid w:val="00B86C19"/>
    <w:rsid w:val="00B87167"/>
    <w:rsid w:val="00B9113E"/>
    <w:rsid w:val="00B91CE1"/>
    <w:rsid w:val="00B92EDF"/>
    <w:rsid w:val="00B9316E"/>
    <w:rsid w:val="00B93510"/>
    <w:rsid w:val="00B93640"/>
    <w:rsid w:val="00B93E33"/>
    <w:rsid w:val="00B93FFB"/>
    <w:rsid w:val="00B94957"/>
    <w:rsid w:val="00B94B67"/>
    <w:rsid w:val="00B954F3"/>
    <w:rsid w:val="00B95BCD"/>
    <w:rsid w:val="00B95CDC"/>
    <w:rsid w:val="00B95CE5"/>
    <w:rsid w:val="00B96107"/>
    <w:rsid w:val="00B9614C"/>
    <w:rsid w:val="00B96F60"/>
    <w:rsid w:val="00B97BD4"/>
    <w:rsid w:val="00BA0D0B"/>
    <w:rsid w:val="00BA1099"/>
    <w:rsid w:val="00BA1732"/>
    <w:rsid w:val="00BA4CE5"/>
    <w:rsid w:val="00BA688A"/>
    <w:rsid w:val="00BB17CE"/>
    <w:rsid w:val="00BB18B8"/>
    <w:rsid w:val="00BB1B3C"/>
    <w:rsid w:val="00BB2E7D"/>
    <w:rsid w:val="00BB375D"/>
    <w:rsid w:val="00BB391B"/>
    <w:rsid w:val="00BB3D85"/>
    <w:rsid w:val="00BB49A0"/>
    <w:rsid w:val="00BB4BAC"/>
    <w:rsid w:val="00BB515F"/>
    <w:rsid w:val="00BB532B"/>
    <w:rsid w:val="00BB545D"/>
    <w:rsid w:val="00BC0924"/>
    <w:rsid w:val="00BC1FA5"/>
    <w:rsid w:val="00BC2592"/>
    <w:rsid w:val="00BC2C0C"/>
    <w:rsid w:val="00BC4DAC"/>
    <w:rsid w:val="00BC732A"/>
    <w:rsid w:val="00BC758B"/>
    <w:rsid w:val="00BD2EAC"/>
    <w:rsid w:val="00BD4059"/>
    <w:rsid w:val="00BD455F"/>
    <w:rsid w:val="00BD4617"/>
    <w:rsid w:val="00BD4BB3"/>
    <w:rsid w:val="00BD782A"/>
    <w:rsid w:val="00BD798E"/>
    <w:rsid w:val="00BE17C6"/>
    <w:rsid w:val="00BE26E2"/>
    <w:rsid w:val="00BE2BD3"/>
    <w:rsid w:val="00BE4843"/>
    <w:rsid w:val="00BE4865"/>
    <w:rsid w:val="00BE5595"/>
    <w:rsid w:val="00BE5735"/>
    <w:rsid w:val="00BE69BF"/>
    <w:rsid w:val="00BE725A"/>
    <w:rsid w:val="00BE73C1"/>
    <w:rsid w:val="00BE7430"/>
    <w:rsid w:val="00BE7B48"/>
    <w:rsid w:val="00BE7C6B"/>
    <w:rsid w:val="00BF03EB"/>
    <w:rsid w:val="00BF1B9F"/>
    <w:rsid w:val="00BF28E7"/>
    <w:rsid w:val="00BF3381"/>
    <w:rsid w:val="00BF3AEA"/>
    <w:rsid w:val="00BF45F2"/>
    <w:rsid w:val="00BF475C"/>
    <w:rsid w:val="00BF48AB"/>
    <w:rsid w:val="00BF49B3"/>
    <w:rsid w:val="00BF5322"/>
    <w:rsid w:val="00BF667D"/>
    <w:rsid w:val="00BF75D9"/>
    <w:rsid w:val="00C004B6"/>
    <w:rsid w:val="00C01579"/>
    <w:rsid w:val="00C03922"/>
    <w:rsid w:val="00C03AA9"/>
    <w:rsid w:val="00C076CE"/>
    <w:rsid w:val="00C10E96"/>
    <w:rsid w:val="00C10FCF"/>
    <w:rsid w:val="00C12810"/>
    <w:rsid w:val="00C145CF"/>
    <w:rsid w:val="00C14B76"/>
    <w:rsid w:val="00C14EE1"/>
    <w:rsid w:val="00C15903"/>
    <w:rsid w:val="00C16B4B"/>
    <w:rsid w:val="00C16E51"/>
    <w:rsid w:val="00C17427"/>
    <w:rsid w:val="00C20A16"/>
    <w:rsid w:val="00C20C00"/>
    <w:rsid w:val="00C210FD"/>
    <w:rsid w:val="00C22183"/>
    <w:rsid w:val="00C22901"/>
    <w:rsid w:val="00C25238"/>
    <w:rsid w:val="00C2734F"/>
    <w:rsid w:val="00C305F2"/>
    <w:rsid w:val="00C31AF4"/>
    <w:rsid w:val="00C32A89"/>
    <w:rsid w:val="00C3345C"/>
    <w:rsid w:val="00C3426A"/>
    <w:rsid w:val="00C36BB3"/>
    <w:rsid w:val="00C40653"/>
    <w:rsid w:val="00C407E5"/>
    <w:rsid w:val="00C41941"/>
    <w:rsid w:val="00C41C5F"/>
    <w:rsid w:val="00C41F64"/>
    <w:rsid w:val="00C42DAC"/>
    <w:rsid w:val="00C4342B"/>
    <w:rsid w:val="00C436E3"/>
    <w:rsid w:val="00C443B2"/>
    <w:rsid w:val="00C44666"/>
    <w:rsid w:val="00C44A1F"/>
    <w:rsid w:val="00C459A9"/>
    <w:rsid w:val="00C4752A"/>
    <w:rsid w:val="00C477E7"/>
    <w:rsid w:val="00C502A5"/>
    <w:rsid w:val="00C521F7"/>
    <w:rsid w:val="00C53008"/>
    <w:rsid w:val="00C5413A"/>
    <w:rsid w:val="00C54600"/>
    <w:rsid w:val="00C55151"/>
    <w:rsid w:val="00C5575D"/>
    <w:rsid w:val="00C558FF"/>
    <w:rsid w:val="00C560FA"/>
    <w:rsid w:val="00C56772"/>
    <w:rsid w:val="00C57C74"/>
    <w:rsid w:val="00C57FF9"/>
    <w:rsid w:val="00C60B87"/>
    <w:rsid w:val="00C61D80"/>
    <w:rsid w:val="00C62694"/>
    <w:rsid w:val="00C64434"/>
    <w:rsid w:val="00C64A51"/>
    <w:rsid w:val="00C64B27"/>
    <w:rsid w:val="00C65C4D"/>
    <w:rsid w:val="00C66EEB"/>
    <w:rsid w:val="00C67AC2"/>
    <w:rsid w:val="00C700DA"/>
    <w:rsid w:val="00C7063C"/>
    <w:rsid w:val="00C714C9"/>
    <w:rsid w:val="00C71F4C"/>
    <w:rsid w:val="00C73C57"/>
    <w:rsid w:val="00C746D9"/>
    <w:rsid w:val="00C74D43"/>
    <w:rsid w:val="00C75CA7"/>
    <w:rsid w:val="00C7683D"/>
    <w:rsid w:val="00C772A0"/>
    <w:rsid w:val="00C80751"/>
    <w:rsid w:val="00C81450"/>
    <w:rsid w:val="00C81EB6"/>
    <w:rsid w:val="00C8257A"/>
    <w:rsid w:val="00C83CDA"/>
    <w:rsid w:val="00C83F2A"/>
    <w:rsid w:val="00C8485E"/>
    <w:rsid w:val="00C84D57"/>
    <w:rsid w:val="00C860A8"/>
    <w:rsid w:val="00C86432"/>
    <w:rsid w:val="00C86478"/>
    <w:rsid w:val="00C86FC6"/>
    <w:rsid w:val="00C901BB"/>
    <w:rsid w:val="00C9024D"/>
    <w:rsid w:val="00C90CD3"/>
    <w:rsid w:val="00C9116A"/>
    <w:rsid w:val="00C92552"/>
    <w:rsid w:val="00C92AC8"/>
    <w:rsid w:val="00C92C27"/>
    <w:rsid w:val="00C939E8"/>
    <w:rsid w:val="00C93F1B"/>
    <w:rsid w:val="00C94EF0"/>
    <w:rsid w:val="00C95093"/>
    <w:rsid w:val="00C95AB0"/>
    <w:rsid w:val="00C96DFE"/>
    <w:rsid w:val="00C976D1"/>
    <w:rsid w:val="00C97851"/>
    <w:rsid w:val="00CA2DFC"/>
    <w:rsid w:val="00CA308F"/>
    <w:rsid w:val="00CA6F0D"/>
    <w:rsid w:val="00CA71D4"/>
    <w:rsid w:val="00CA7CCC"/>
    <w:rsid w:val="00CA7D7D"/>
    <w:rsid w:val="00CB1A0D"/>
    <w:rsid w:val="00CB2120"/>
    <w:rsid w:val="00CB5A05"/>
    <w:rsid w:val="00CB5D29"/>
    <w:rsid w:val="00CB675A"/>
    <w:rsid w:val="00CB6EC8"/>
    <w:rsid w:val="00CB782B"/>
    <w:rsid w:val="00CC082B"/>
    <w:rsid w:val="00CC0E77"/>
    <w:rsid w:val="00CC2092"/>
    <w:rsid w:val="00CC285C"/>
    <w:rsid w:val="00CC34C5"/>
    <w:rsid w:val="00CC5595"/>
    <w:rsid w:val="00CC5E76"/>
    <w:rsid w:val="00CC69E7"/>
    <w:rsid w:val="00CC6C08"/>
    <w:rsid w:val="00CD049D"/>
    <w:rsid w:val="00CD1770"/>
    <w:rsid w:val="00CD3A5D"/>
    <w:rsid w:val="00CD51ED"/>
    <w:rsid w:val="00CD5FD4"/>
    <w:rsid w:val="00CD6A36"/>
    <w:rsid w:val="00CE0A60"/>
    <w:rsid w:val="00CE0DCE"/>
    <w:rsid w:val="00CE1BC9"/>
    <w:rsid w:val="00CE321D"/>
    <w:rsid w:val="00CE33C1"/>
    <w:rsid w:val="00CE4DD6"/>
    <w:rsid w:val="00CE597A"/>
    <w:rsid w:val="00CE64CD"/>
    <w:rsid w:val="00CE6763"/>
    <w:rsid w:val="00CE76FF"/>
    <w:rsid w:val="00CF1CF7"/>
    <w:rsid w:val="00CF2954"/>
    <w:rsid w:val="00CF3BFD"/>
    <w:rsid w:val="00CF3C35"/>
    <w:rsid w:val="00CF4012"/>
    <w:rsid w:val="00CF43D5"/>
    <w:rsid w:val="00CF474E"/>
    <w:rsid w:val="00CF4C85"/>
    <w:rsid w:val="00CF5EC7"/>
    <w:rsid w:val="00CF76A8"/>
    <w:rsid w:val="00CF7D0F"/>
    <w:rsid w:val="00D01836"/>
    <w:rsid w:val="00D01F75"/>
    <w:rsid w:val="00D02BC6"/>
    <w:rsid w:val="00D02CFC"/>
    <w:rsid w:val="00D0310D"/>
    <w:rsid w:val="00D04099"/>
    <w:rsid w:val="00D041C8"/>
    <w:rsid w:val="00D047A7"/>
    <w:rsid w:val="00D051FE"/>
    <w:rsid w:val="00D05803"/>
    <w:rsid w:val="00D05C7C"/>
    <w:rsid w:val="00D05CA7"/>
    <w:rsid w:val="00D06906"/>
    <w:rsid w:val="00D07742"/>
    <w:rsid w:val="00D10A0F"/>
    <w:rsid w:val="00D10F9D"/>
    <w:rsid w:val="00D1202D"/>
    <w:rsid w:val="00D1276A"/>
    <w:rsid w:val="00D131D5"/>
    <w:rsid w:val="00D14DB7"/>
    <w:rsid w:val="00D15ED5"/>
    <w:rsid w:val="00D15F1A"/>
    <w:rsid w:val="00D16656"/>
    <w:rsid w:val="00D172C9"/>
    <w:rsid w:val="00D200AB"/>
    <w:rsid w:val="00D20B81"/>
    <w:rsid w:val="00D22AD2"/>
    <w:rsid w:val="00D23ACA"/>
    <w:rsid w:val="00D244BD"/>
    <w:rsid w:val="00D2465A"/>
    <w:rsid w:val="00D24EFC"/>
    <w:rsid w:val="00D24F48"/>
    <w:rsid w:val="00D26C9C"/>
    <w:rsid w:val="00D30834"/>
    <w:rsid w:val="00D31CD5"/>
    <w:rsid w:val="00D31DC6"/>
    <w:rsid w:val="00D32B96"/>
    <w:rsid w:val="00D32E24"/>
    <w:rsid w:val="00D340C6"/>
    <w:rsid w:val="00D34402"/>
    <w:rsid w:val="00D348F7"/>
    <w:rsid w:val="00D3564E"/>
    <w:rsid w:val="00D36EF4"/>
    <w:rsid w:val="00D371D0"/>
    <w:rsid w:val="00D4062A"/>
    <w:rsid w:val="00D407D3"/>
    <w:rsid w:val="00D40BC3"/>
    <w:rsid w:val="00D41A35"/>
    <w:rsid w:val="00D42F2E"/>
    <w:rsid w:val="00D434EC"/>
    <w:rsid w:val="00D43E69"/>
    <w:rsid w:val="00D44E9D"/>
    <w:rsid w:val="00D454A6"/>
    <w:rsid w:val="00D466D0"/>
    <w:rsid w:val="00D472A7"/>
    <w:rsid w:val="00D51515"/>
    <w:rsid w:val="00D538C7"/>
    <w:rsid w:val="00D54BD5"/>
    <w:rsid w:val="00D575F0"/>
    <w:rsid w:val="00D575F1"/>
    <w:rsid w:val="00D603BA"/>
    <w:rsid w:val="00D60578"/>
    <w:rsid w:val="00D61A0E"/>
    <w:rsid w:val="00D62B63"/>
    <w:rsid w:val="00D634BD"/>
    <w:rsid w:val="00D63FD4"/>
    <w:rsid w:val="00D71685"/>
    <w:rsid w:val="00D71CF9"/>
    <w:rsid w:val="00D72264"/>
    <w:rsid w:val="00D731A8"/>
    <w:rsid w:val="00D7675E"/>
    <w:rsid w:val="00D768D8"/>
    <w:rsid w:val="00D80080"/>
    <w:rsid w:val="00D809E2"/>
    <w:rsid w:val="00D80F9D"/>
    <w:rsid w:val="00D80FFB"/>
    <w:rsid w:val="00D8189D"/>
    <w:rsid w:val="00D81BAE"/>
    <w:rsid w:val="00D8237E"/>
    <w:rsid w:val="00D83774"/>
    <w:rsid w:val="00D83C64"/>
    <w:rsid w:val="00D848E9"/>
    <w:rsid w:val="00D84B17"/>
    <w:rsid w:val="00D8507D"/>
    <w:rsid w:val="00D86735"/>
    <w:rsid w:val="00D8718E"/>
    <w:rsid w:val="00D871FB"/>
    <w:rsid w:val="00D878B8"/>
    <w:rsid w:val="00D87AA2"/>
    <w:rsid w:val="00D90C9D"/>
    <w:rsid w:val="00D90E57"/>
    <w:rsid w:val="00D91910"/>
    <w:rsid w:val="00D91AA8"/>
    <w:rsid w:val="00D93F02"/>
    <w:rsid w:val="00D944A6"/>
    <w:rsid w:val="00D949A3"/>
    <w:rsid w:val="00D9500C"/>
    <w:rsid w:val="00D95B5F"/>
    <w:rsid w:val="00D96FC3"/>
    <w:rsid w:val="00DA0839"/>
    <w:rsid w:val="00DA12C3"/>
    <w:rsid w:val="00DA22B5"/>
    <w:rsid w:val="00DA267B"/>
    <w:rsid w:val="00DA495D"/>
    <w:rsid w:val="00DA4F15"/>
    <w:rsid w:val="00DA5DCA"/>
    <w:rsid w:val="00DA7095"/>
    <w:rsid w:val="00DA70B4"/>
    <w:rsid w:val="00DA7BA0"/>
    <w:rsid w:val="00DB42F5"/>
    <w:rsid w:val="00DB469A"/>
    <w:rsid w:val="00DB4B8A"/>
    <w:rsid w:val="00DB52C3"/>
    <w:rsid w:val="00DB5454"/>
    <w:rsid w:val="00DB5DA3"/>
    <w:rsid w:val="00DB7E5F"/>
    <w:rsid w:val="00DC10B0"/>
    <w:rsid w:val="00DC1246"/>
    <w:rsid w:val="00DC1594"/>
    <w:rsid w:val="00DC2884"/>
    <w:rsid w:val="00DC4770"/>
    <w:rsid w:val="00DC4BCD"/>
    <w:rsid w:val="00DC6770"/>
    <w:rsid w:val="00DC68D6"/>
    <w:rsid w:val="00DC6A3E"/>
    <w:rsid w:val="00DC770A"/>
    <w:rsid w:val="00DC7ECE"/>
    <w:rsid w:val="00DD086D"/>
    <w:rsid w:val="00DD1107"/>
    <w:rsid w:val="00DD178F"/>
    <w:rsid w:val="00DD1A82"/>
    <w:rsid w:val="00DD1FE4"/>
    <w:rsid w:val="00DD2332"/>
    <w:rsid w:val="00DD30C6"/>
    <w:rsid w:val="00DE0808"/>
    <w:rsid w:val="00DE1C03"/>
    <w:rsid w:val="00DE2065"/>
    <w:rsid w:val="00DE2966"/>
    <w:rsid w:val="00DE3A0C"/>
    <w:rsid w:val="00DE3AF1"/>
    <w:rsid w:val="00DE40E0"/>
    <w:rsid w:val="00DE4107"/>
    <w:rsid w:val="00DE4F8D"/>
    <w:rsid w:val="00DE70AE"/>
    <w:rsid w:val="00DE7910"/>
    <w:rsid w:val="00DE7D92"/>
    <w:rsid w:val="00DF04ED"/>
    <w:rsid w:val="00DF06B6"/>
    <w:rsid w:val="00DF0B5E"/>
    <w:rsid w:val="00DF0ED5"/>
    <w:rsid w:val="00DF140A"/>
    <w:rsid w:val="00DF18E0"/>
    <w:rsid w:val="00DF6537"/>
    <w:rsid w:val="00DF6A00"/>
    <w:rsid w:val="00DF72D9"/>
    <w:rsid w:val="00DF7C06"/>
    <w:rsid w:val="00DF7DF3"/>
    <w:rsid w:val="00DF7EC8"/>
    <w:rsid w:val="00E00EC3"/>
    <w:rsid w:val="00E028ED"/>
    <w:rsid w:val="00E02A5D"/>
    <w:rsid w:val="00E0499F"/>
    <w:rsid w:val="00E0682E"/>
    <w:rsid w:val="00E104F6"/>
    <w:rsid w:val="00E10748"/>
    <w:rsid w:val="00E109BD"/>
    <w:rsid w:val="00E11282"/>
    <w:rsid w:val="00E123CC"/>
    <w:rsid w:val="00E12ED3"/>
    <w:rsid w:val="00E12F57"/>
    <w:rsid w:val="00E14282"/>
    <w:rsid w:val="00E156F2"/>
    <w:rsid w:val="00E17436"/>
    <w:rsid w:val="00E17728"/>
    <w:rsid w:val="00E17FA7"/>
    <w:rsid w:val="00E2250E"/>
    <w:rsid w:val="00E22FE4"/>
    <w:rsid w:val="00E23694"/>
    <w:rsid w:val="00E24BF5"/>
    <w:rsid w:val="00E25494"/>
    <w:rsid w:val="00E256C4"/>
    <w:rsid w:val="00E25982"/>
    <w:rsid w:val="00E2674B"/>
    <w:rsid w:val="00E272DC"/>
    <w:rsid w:val="00E27DDF"/>
    <w:rsid w:val="00E27E01"/>
    <w:rsid w:val="00E30469"/>
    <w:rsid w:val="00E30A90"/>
    <w:rsid w:val="00E32DBA"/>
    <w:rsid w:val="00E34B25"/>
    <w:rsid w:val="00E3553C"/>
    <w:rsid w:val="00E35655"/>
    <w:rsid w:val="00E40B85"/>
    <w:rsid w:val="00E41C11"/>
    <w:rsid w:val="00E4236F"/>
    <w:rsid w:val="00E433BE"/>
    <w:rsid w:val="00E43469"/>
    <w:rsid w:val="00E4369C"/>
    <w:rsid w:val="00E43A0F"/>
    <w:rsid w:val="00E445DA"/>
    <w:rsid w:val="00E45379"/>
    <w:rsid w:val="00E465CB"/>
    <w:rsid w:val="00E47C0D"/>
    <w:rsid w:val="00E47D4C"/>
    <w:rsid w:val="00E50B22"/>
    <w:rsid w:val="00E51E18"/>
    <w:rsid w:val="00E5287B"/>
    <w:rsid w:val="00E52F9B"/>
    <w:rsid w:val="00E533BD"/>
    <w:rsid w:val="00E53706"/>
    <w:rsid w:val="00E56FE1"/>
    <w:rsid w:val="00E57CE2"/>
    <w:rsid w:val="00E60E5A"/>
    <w:rsid w:val="00E617BD"/>
    <w:rsid w:val="00E61CA8"/>
    <w:rsid w:val="00E61E05"/>
    <w:rsid w:val="00E64BD9"/>
    <w:rsid w:val="00E6519C"/>
    <w:rsid w:val="00E660AA"/>
    <w:rsid w:val="00E661F3"/>
    <w:rsid w:val="00E67E50"/>
    <w:rsid w:val="00E705B4"/>
    <w:rsid w:val="00E71C8B"/>
    <w:rsid w:val="00E72967"/>
    <w:rsid w:val="00E75472"/>
    <w:rsid w:val="00E77E5E"/>
    <w:rsid w:val="00E8155D"/>
    <w:rsid w:val="00E82615"/>
    <w:rsid w:val="00E84132"/>
    <w:rsid w:val="00E84A66"/>
    <w:rsid w:val="00E84AD7"/>
    <w:rsid w:val="00E85CC0"/>
    <w:rsid w:val="00E861B4"/>
    <w:rsid w:val="00E905B8"/>
    <w:rsid w:val="00E90627"/>
    <w:rsid w:val="00E9193D"/>
    <w:rsid w:val="00E958AD"/>
    <w:rsid w:val="00E96E1A"/>
    <w:rsid w:val="00E97BDB"/>
    <w:rsid w:val="00EA0E04"/>
    <w:rsid w:val="00EA1A98"/>
    <w:rsid w:val="00EA200D"/>
    <w:rsid w:val="00EA220D"/>
    <w:rsid w:val="00EA3156"/>
    <w:rsid w:val="00EA34A1"/>
    <w:rsid w:val="00EA40A2"/>
    <w:rsid w:val="00EA4CD5"/>
    <w:rsid w:val="00EA5D2C"/>
    <w:rsid w:val="00EA5D8E"/>
    <w:rsid w:val="00EA6949"/>
    <w:rsid w:val="00EB07CF"/>
    <w:rsid w:val="00EB0D0E"/>
    <w:rsid w:val="00EB1363"/>
    <w:rsid w:val="00EB266C"/>
    <w:rsid w:val="00EB3337"/>
    <w:rsid w:val="00EB36EC"/>
    <w:rsid w:val="00EB3B88"/>
    <w:rsid w:val="00EB3BB1"/>
    <w:rsid w:val="00EB4A02"/>
    <w:rsid w:val="00EC0928"/>
    <w:rsid w:val="00EC0C14"/>
    <w:rsid w:val="00EC2B42"/>
    <w:rsid w:val="00EC3B8F"/>
    <w:rsid w:val="00EC5CA0"/>
    <w:rsid w:val="00EC7372"/>
    <w:rsid w:val="00ED0ADC"/>
    <w:rsid w:val="00ED107F"/>
    <w:rsid w:val="00ED19D1"/>
    <w:rsid w:val="00ED2AC0"/>
    <w:rsid w:val="00ED30E8"/>
    <w:rsid w:val="00ED36D0"/>
    <w:rsid w:val="00ED3B69"/>
    <w:rsid w:val="00ED3CF9"/>
    <w:rsid w:val="00ED3ECA"/>
    <w:rsid w:val="00ED3F39"/>
    <w:rsid w:val="00ED4492"/>
    <w:rsid w:val="00ED63AE"/>
    <w:rsid w:val="00ED646D"/>
    <w:rsid w:val="00ED6CD1"/>
    <w:rsid w:val="00ED76D1"/>
    <w:rsid w:val="00ED7A42"/>
    <w:rsid w:val="00EE0395"/>
    <w:rsid w:val="00EE1D80"/>
    <w:rsid w:val="00EE1EE0"/>
    <w:rsid w:val="00EE2A75"/>
    <w:rsid w:val="00EE2BFB"/>
    <w:rsid w:val="00EE2EEA"/>
    <w:rsid w:val="00EE5F2E"/>
    <w:rsid w:val="00EF07AB"/>
    <w:rsid w:val="00EF118A"/>
    <w:rsid w:val="00EF16DB"/>
    <w:rsid w:val="00EF2C2D"/>
    <w:rsid w:val="00EF4537"/>
    <w:rsid w:val="00EF4A64"/>
    <w:rsid w:val="00EF4D52"/>
    <w:rsid w:val="00EF54EA"/>
    <w:rsid w:val="00F016F0"/>
    <w:rsid w:val="00F02171"/>
    <w:rsid w:val="00F0260C"/>
    <w:rsid w:val="00F03228"/>
    <w:rsid w:val="00F033EF"/>
    <w:rsid w:val="00F04076"/>
    <w:rsid w:val="00F0528B"/>
    <w:rsid w:val="00F061A6"/>
    <w:rsid w:val="00F06B3A"/>
    <w:rsid w:val="00F0710C"/>
    <w:rsid w:val="00F07A3A"/>
    <w:rsid w:val="00F07A69"/>
    <w:rsid w:val="00F07C58"/>
    <w:rsid w:val="00F11AB3"/>
    <w:rsid w:val="00F11E70"/>
    <w:rsid w:val="00F1286E"/>
    <w:rsid w:val="00F12B32"/>
    <w:rsid w:val="00F14017"/>
    <w:rsid w:val="00F1608F"/>
    <w:rsid w:val="00F1684C"/>
    <w:rsid w:val="00F16DC0"/>
    <w:rsid w:val="00F20633"/>
    <w:rsid w:val="00F21A93"/>
    <w:rsid w:val="00F21DD6"/>
    <w:rsid w:val="00F225C9"/>
    <w:rsid w:val="00F24372"/>
    <w:rsid w:val="00F249E5"/>
    <w:rsid w:val="00F251E7"/>
    <w:rsid w:val="00F25CFE"/>
    <w:rsid w:val="00F26CC2"/>
    <w:rsid w:val="00F31CA6"/>
    <w:rsid w:val="00F31CC8"/>
    <w:rsid w:val="00F321B1"/>
    <w:rsid w:val="00F33758"/>
    <w:rsid w:val="00F345CF"/>
    <w:rsid w:val="00F35243"/>
    <w:rsid w:val="00F35C68"/>
    <w:rsid w:val="00F36E9F"/>
    <w:rsid w:val="00F41B19"/>
    <w:rsid w:val="00F41BBB"/>
    <w:rsid w:val="00F41BDB"/>
    <w:rsid w:val="00F425D5"/>
    <w:rsid w:val="00F42AB5"/>
    <w:rsid w:val="00F42F01"/>
    <w:rsid w:val="00F43832"/>
    <w:rsid w:val="00F43E6E"/>
    <w:rsid w:val="00F43EBF"/>
    <w:rsid w:val="00F44423"/>
    <w:rsid w:val="00F454F8"/>
    <w:rsid w:val="00F4653F"/>
    <w:rsid w:val="00F466DE"/>
    <w:rsid w:val="00F50BE6"/>
    <w:rsid w:val="00F51236"/>
    <w:rsid w:val="00F51438"/>
    <w:rsid w:val="00F516D0"/>
    <w:rsid w:val="00F51CBF"/>
    <w:rsid w:val="00F5374C"/>
    <w:rsid w:val="00F541B8"/>
    <w:rsid w:val="00F55329"/>
    <w:rsid w:val="00F55D63"/>
    <w:rsid w:val="00F56368"/>
    <w:rsid w:val="00F56B6D"/>
    <w:rsid w:val="00F56CC2"/>
    <w:rsid w:val="00F57CD4"/>
    <w:rsid w:val="00F60105"/>
    <w:rsid w:val="00F60B07"/>
    <w:rsid w:val="00F60BC0"/>
    <w:rsid w:val="00F61253"/>
    <w:rsid w:val="00F615A8"/>
    <w:rsid w:val="00F61B7F"/>
    <w:rsid w:val="00F62370"/>
    <w:rsid w:val="00F62750"/>
    <w:rsid w:val="00F628D3"/>
    <w:rsid w:val="00F62EF2"/>
    <w:rsid w:val="00F638C3"/>
    <w:rsid w:val="00F6497E"/>
    <w:rsid w:val="00F65227"/>
    <w:rsid w:val="00F65512"/>
    <w:rsid w:val="00F66B06"/>
    <w:rsid w:val="00F671D1"/>
    <w:rsid w:val="00F677E2"/>
    <w:rsid w:val="00F67B74"/>
    <w:rsid w:val="00F70830"/>
    <w:rsid w:val="00F70C89"/>
    <w:rsid w:val="00F70FBD"/>
    <w:rsid w:val="00F71320"/>
    <w:rsid w:val="00F717E6"/>
    <w:rsid w:val="00F73751"/>
    <w:rsid w:val="00F73DC5"/>
    <w:rsid w:val="00F75EAD"/>
    <w:rsid w:val="00F76073"/>
    <w:rsid w:val="00F77154"/>
    <w:rsid w:val="00F779B0"/>
    <w:rsid w:val="00F80F33"/>
    <w:rsid w:val="00F84001"/>
    <w:rsid w:val="00F846D6"/>
    <w:rsid w:val="00F86059"/>
    <w:rsid w:val="00F86997"/>
    <w:rsid w:val="00F86C20"/>
    <w:rsid w:val="00F871D7"/>
    <w:rsid w:val="00F9173A"/>
    <w:rsid w:val="00F91800"/>
    <w:rsid w:val="00F93469"/>
    <w:rsid w:val="00F93AF9"/>
    <w:rsid w:val="00F94E99"/>
    <w:rsid w:val="00F9540C"/>
    <w:rsid w:val="00F960D5"/>
    <w:rsid w:val="00F9650A"/>
    <w:rsid w:val="00F967C7"/>
    <w:rsid w:val="00FA0437"/>
    <w:rsid w:val="00FA206B"/>
    <w:rsid w:val="00FA233F"/>
    <w:rsid w:val="00FA2E05"/>
    <w:rsid w:val="00FA3DF0"/>
    <w:rsid w:val="00FA7547"/>
    <w:rsid w:val="00FA7D57"/>
    <w:rsid w:val="00FB0008"/>
    <w:rsid w:val="00FB029E"/>
    <w:rsid w:val="00FB071C"/>
    <w:rsid w:val="00FB1030"/>
    <w:rsid w:val="00FB1ACE"/>
    <w:rsid w:val="00FB1B08"/>
    <w:rsid w:val="00FB2A36"/>
    <w:rsid w:val="00FB3EA0"/>
    <w:rsid w:val="00FB55F4"/>
    <w:rsid w:val="00FB58D8"/>
    <w:rsid w:val="00FB5C1A"/>
    <w:rsid w:val="00FB5E6F"/>
    <w:rsid w:val="00FB677F"/>
    <w:rsid w:val="00FB7115"/>
    <w:rsid w:val="00FB7140"/>
    <w:rsid w:val="00FC0B63"/>
    <w:rsid w:val="00FC12ED"/>
    <w:rsid w:val="00FC1748"/>
    <w:rsid w:val="00FC2209"/>
    <w:rsid w:val="00FC3314"/>
    <w:rsid w:val="00FC6F8C"/>
    <w:rsid w:val="00FC7531"/>
    <w:rsid w:val="00FC7B59"/>
    <w:rsid w:val="00FC7EAA"/>
    <w:rsid w:val="00FD05F2"/>
    <w:rsid w:val="00FD3C34"/>
    <w:rsid w:val="00FD49A2"/>
    <w:rsid w:val="00FD4FA5"/>
    <w:rsid w:val="00FD5166"/>
    <w:rsid w:val="00FD6CDE"/>
    <w:rsid w:val="00FD758C"/>
    <w:rsid w:val="00FE19D5"/>
    <w:rsid w:val="00FE3D58"/>
    <w:rsid w:val="00FE62DC"/>
    <w:rsid w:val="00FE731D"/>
    <w:rsid w:val="00FF05B9"/>
    <w:rsid w:val="00FF0EB1"/>
    <w:rsid w:val="00FF2B08"/>
    <w:rsid w:val="00FF30DE"/>
    <w:rsid w:val="00FF456A"/>
    <w:rsid w:val="00FF46FD"/>
    <w:rsid w:val="00FF6204"/>
    <w:rsid w:val="00FF634D"/>
    <w:rsid w:val="6E0A5F70"/>
    <w:rsid w:val="78FB70C1"/>
  </w:rsids>
  <m:mathPr>
    <m:mathFont m:val="Cambria Math"/>
    <m:brkBin m:val="before"/>
    <m:brkBinSub m:val="--"/>
    <m:smallFrac/>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1C92F87A"/>
  <w15:docId w15:val="{A25762B1-B280-4996-973E-4D0381F01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unhideWhenUsed="1" w:qFormat="1"/>
    <w:lsdException w:name="List 3" w:unhideWhenUsed="1" w:qFormat="1"/>
    <w:lsdException w:name="List 4" w:unhideWhenUsed="1" w:qFormat="1"/>
    <w:lsdException w:name="List 5" w:semiHidden="1" w:unhideWhenUsed="1"/>
    <w:lsdException w:name="List Bullet 2"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nhideWhenUsed="1" w:qFormat="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eastAsia="Times New Roman"/>
      <w:lang w:eastAsia="es-ES"/>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8E643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8E6432"/>
    <w:pPr>
      <w:keepNext/>
      <w:keepLines/>
      <w:spacing w:before="40"/>
      <w:outlineLvl w:val="2"/>
    </w:pPr>
    <w:rPr>
      <w:rFonts w:asciiTheme="majorHAnsi" w:eastAsiaTheme="majorEastAsia" w:hAnsiTheme="majorHAnsi" w:cstheme="majorBidi"/>
      <w:color w:val="1F3763" w:themeColor="accent1" w:themeShade="7F"/>
      <w:sz w:val="24"/>
      <w:szCs w:val="24"/>
      <w:lang w:val="es-ES_tradnl"/>
    </w:rPr>
  </w:style>
  <w:style w:type="paragraph" w:styleId="Ttulo4">
    <w:name w:val="heading 4"/>
    <w:basedOn w:val="Normal"/>
    <w:next w:val="Normal"/>
    <w:link w:val="Ttulo4Car"/>
    <w:uiPriority w:val="9"/>
    <w:unhideWhenUsed/>
    <w:qFormat/>
    <w:rsid w:val="008E6432"/>
    <w:pPr>
      <w:keepNext/>
      <w:keepLines/>
      <w:spacing w:before="40"/>
      <w:outlineLvl w:val="3"/>
    </w:pPr>
    <w:rPr>
      <w:rFonts w:asciiTheme="majorHAnsi" w:eastAsiaTheme="majorEastAsia" w:hAnsiTheme="majorHAnsi" w:cstheme="majorBidi"/>
      <w:i/>
      <w:iCs/>
      <w:color w:val="2F5496" w:themeColor="accent1" w:themeShade="BF"/>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Pr>
      <w:rFonts w:ascii="Calibri" w:eastAsia="Calibri" w:hAnsi="Calibri"/>
      <w:lang w:eastAsia="en-US"/>
    </w:rPr>
  </w:style>
  <w:style w:type="paragraph" w:styleId="Asuntodelcomentario">
    <w:name w:val="annotation subject"/>
    <w:basedOn w:val="Textocomentario"/>
    <w:next w:val="Textocomentario"/>
    <w:link w:val="AsuntodelcomentarioCar"/>
    <w:uiPriority w:val="99"/>
    <w:semiHidden/>
    <w:unhideWhenUsed/>
    <w:qFormat/>
    <w:rPr>
      <w:b/>
      <w:bCs/>
    </w:rPr>
  </w:style>
  <w:style w:type="paragraph" w:styleId="Textocomentario">
    <w:name w:val="annotation text"/>
    <w:basedOn w:val="Normal"/>
    <w:link w:val="TextocomentarioCar"/>
    <w:uiPriority w:val="99"/>
    <w:semiHidden/>
    <w:unhideWhenUsed/>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Lista3">
    <w:name w:val="List 3"/>
    <w:basedOn w:val="Normal"/>
    <w:uiPriority w:val="99"/>
    <w:unhideWhenUsed/>
    <w:qFormat/>
    <w:pPr>
      <w:ind w:left="849" w:hanging="283"/>
      <w:contextualSpacing/>
    </w:pPr>
  </w:style>
  <w:style w:type="paragraph" w:styleId="Encabezado">
    <w:name w:val="header"/>
    <w:basedOn w:val="Normal"/>
    <w:link w:val="EncabezadoCar"/>
    <w:uiPriority w:val="99"/>
    <w:unhideWhenUsed/>
    <w:qFormat/>
    <w:pPr>
      <w:tabs>
        <w:tab w:val="center" w:pos="4419"/>
        <w:tab w:val="right" w:pos="8838"/>
      </w:tabs>
    </w:pPr>
  </w:style>
  <w:style w:type="paragraph" w:styleId="HTMLconformatoprevio">
    <w:name w:val="HTML Preformatted"/>
    <w:basedOn w:val="Normal"/>
    <w:link w:val="HTMLconformatoprevioC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paragraph" w:styleId="Sangradetextonormal">
    <w:name w:val="Body Text Indent"/>
    <w:basedOn w:val="Normal"/>
    <w:link w:val="SangradetextonormalCar"/>
    <w:uiPriority w:val="99"/>
    <w:unhideWhenUsed/>
    <w:qFormat/>
    <w:pPr>
      <w:spacing w:after="120"/>
      <w:ind w:left="283"/>
    </w:pPr>
  </w:style>
  <w:style w:type="paragraph" w:styleId="Lista2">
    <w:name w:val="List 2"/>
    <w:basedOn w:val="Normal"/>
    <w:uiPriority w:val="99"/>
    <w:unhideWhenUsed/>
    <w:qFormat/>
    <w:pPr>
      <w:ind w:left="566" w:hanging="283"/>
      <w:contextualSpacing/>
    </w:pPr>
  </w:style>
  <w:style w:type="paragraph" w:styleId="Lista">
    <w:name w:val="List"/>
    <w:basedOn w:val="Normal"/>
    <w:uiPriority w:val="99"/>
    <w:unhideWhenUsed/>
    <w:qFormat/>
    <w:pPr>
      <w:ind w:left="283" w:hanging="283"/>
      <w:contextualSpacing/>
    </w:pPr>
  </w:style>
  <w:style w:type="paragraph" w:styleId="Lista4">
    <w:name w:val="List 4"/>
    <w:basedOn w:val="Normal"/>
    <w:uiPriority w:val="99"/>
    <w:unhideWhenUsed/>
    <w:qFormat/>
    <w:pPr>
      <w:ind w:left="1132" w:hanging="283"/>
      <w:contextualSpacing/>
    </w:pPr>
  </w:style>
  <w:style w:type="paragraph" w:styleId="Listaconvietas2">
    <w:name w:val="List Bullet 2"/>
    <w:basedOn w:val="Normal"/>
    <w:uiPriority w:val="99"/>
    <w:unhideWhenUsed/>
    <w:qFormat/>
    <w:pPr>
      <w:numPr>
        <w:numId w:val="1"/>
      </w:numPr>
      <w:contextualSpacing/>
    </w:pPr>
  </w:style>
  <w:style w:type="paragraph" w:styleId="Piedepgina">
    <w:name w:val="footer"/>
    <w:basedOn w:val="Normal"/>
    <w:link w:val="PiedepginaCar"/>
    <w:uiPriority w:val="99"/>
    <w:unhideWhenUsed/>
    <w:qFormat/>
    <w:pPr>
      <w:tabs>
        <w:tab w:val="center" w:pos="4419"/>
        <w:tab w:val="right" w:pos="8838"/>
      </w:tabs>
    </w:pPr>
  </w:style>
  <w:style w:type="paragraph" w:styleId="Saludo">
    <w:name w:val="Salutation"/>
    <w:basedOn w:val="Normal"/>
    <w:next w:val="Normal"/>
    <w:link w:val="SaludoCar"/>
    <w:uiPriority w:val="99"/>
    <w:unhideWhenUsed/>
    <w:qFormat/>
  </w:style>
  <w:style w:type="paragraph" w:styleId="Textoindependiente">
    <w:name w:val="Body Text"/>
    <w:basedOn w:val="Normal"/>
    <w:link w:val="TextoindependienteCar"/>
    <w:uiPriority w:val="99"/>
    <w:unhideWhenUsed/>
    <w:qFormat/>
    <w:pPr>
      <w:spacing w:after="120"/>
    </w:pPr>
  </w:style>
  <w:style w:type="paragraph" w:styleId="Textoindependienteprimerasangra2">
    <w:name w:val="Body Text First Indent 2"/>
    <w:basedOn w:val="Sangradetextonormal"/>
    <w:link w:val="Textoindependienteprimerasangra2Car"/>
    <w:uiPriority w:val="99"/>
    <w:unhideWhenUsed/>
    <w:qFormat/>
    <w:pPr>
      <w:spacing w:after="0"/>
      <w:ind w:left="360" w:firstLine="360"/>
    </w:pPr>
  </w:style>
  <w:style w:type="paragraph" w:styleId="Puesto">
    <w:name w:val="Title"/>
    <w:basedOn w:val="Normal"/>
    <w:next w:val="Normal"/>
    <w:link w:val="PuestoCar"/>
    <w:uiPriority w:val="10"/>
    <w:qFormat/>
    <w:pPr>
      <w:contextualSpacing/>
    </w:pPr>
    <w:rPr>
      <w:rFonts w:asciiTheme="majorHAnsi" w:eastAsiaTheme="majorEastAsia" w:hAnsiTheme="majorHAnsi" w:cstheme="majorBidi"/>
      <w:spacing w:val="-10"/>
      <w:kern w:val="28"/>
      <w:sz w:val="56"/>
      <w:szCs w:val="56"/>
    </w:rPr>
  </w:style>
  <w:style w:type="character" w:styleId="Refdecomentario">
    <w:name w:val="annotation reference"/>
    <w:basedOn w:val="Fuentedeprrafopredeter"/>
    <w:uiPriority w:val="99"/>
    <w:semiHidden/>
    <w:unhideWhenUsed/>
    <w:qFormat/>
    <w:rPr>
      <w:sz w:val="16"/>
      <w:szCs w:val="16"/>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Pr>
      <w:color w:val="0563C1" w:themeColor="hyperlink"/>
      <w:u w:val="single"/>
    </w:rPr>
  </w:style>
  <w:style w:type="character" w:styleId="Hipervnculovisitado">
    <w:name w:val="FollowedHyperlink"/>
    <w:basedOn w:val="Fuentedeprrafopredeter"/>
    <w:uiPriority w:val="99"/>
    <w:semiHidden/>
    <w:unhideWhenUsed/>
    <w:qFormat/>
    <w:rPr>
      <w:color w:val="954F72" w:themeColor="followedHyperlink"/>
      <w:u w:val="single"/>
    </w:rPr>
  </w:style>
  <w:style w:type="character" w:styleId="Textoennegrita">
    <w:name w:val="Strong"/>
    <w:qFormat/>
    <w:rPr>
      <w:b/>
      <w:bCs/>
    </w:rPr>
  </w:style>
  <w:style w:type="table" w:styleId="Tablaconcuadrcula">
    <w:name w:val="Table Grid"/>
    <w:basedOn w:val="Tablanormal"/>
    <w:uiPriority w:val="39"/>
    <w:qFormat/>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
    <w:name w:val="Título 1 Car"/>
    <w:basedOn w:val="Fuentedeprrafopredeter"/>
    <w:link w:val="Ttulo1"/>
    <w:uiPriority w:val="9"/>
    <w:rPr>
      <w:rFonts w:asciiTheme="majorHAnsi" w:eastAsiaTheme="majorEastAsia" w:hAnsiTheme="majorHAnsi" w:cstheme="majorBidi"/>
      <w:color w:val="2F5496" w:themeColor="accent1" w:themeShade="BF"/>
      <w:sz w:val="32"/>
      <w:szCs w:val="32"/>
      <w:lang w:val="es-ES" w:eastAsia="es-ES"/>
    </w:rPr>
  </w:style>
  <w:style w:type="character" w:customStyle="1" w:styleId="EncabezadoCar">
    <w:name w:val="Encabezado Car"/>
    <w:basedOn w:val="Fuentedeprrafopredeter"/>
    <w:link w:val="Encabezado"/>
    <w:uiPriority w:val="99"/>
    <w:qFormat/>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Pr>
      <w:rFonts w:ascii="Century Gothic" w:eastAsia="Times New Roman" w:hAnsi="Century Gothic" w:cs="Times New Roman"/>
      <w:szCs w:val="24"/>
      <w:lang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Pr>
      <w:rFonts w:ascii="Calibri" w:eastAsia="Calibri" w:hAnsi="Calibri" w:cs="Times New Roman"/>
      <w:sz w:val="20"/>
      <w:szCs w:val="20"/>
    </w:rPr>
  </w:style>
  <w:style w:type="character" w:customStyle="1" w:styleId="TextodegloboCar">
    <w:name w:val="Texto de globo Car"/>
    <w:basedOn w:val="Fuentedeprrafopredeter"/>
    <w:link w:val="Textodeglobo"/>
    <w:uiPriority w:val="99"/>
    <w:semiHidden/>
    <w:qFormat/>
    <w:rPr>
      <w:rFonts w:ascii="Segoe UI" w:eastAsia="Times New Roman" w:hAnsi="Segoe UI" w:cs="Segoe UI"/>
      <w:sz w:val="18"/>
      <w:szCs w:val="18"/>
      <w:lang w:val="es-ES" w:eastAsia="es-ES"/>
    </w:rPr>
  </w:style>
  <w:style w:type="character" w:customStyle="1" w:styleId="TextocomentarioCar">
    <w:name w:val="Texto comentario Car"/>
    <w:basedOn w:val="Fuentedeprrafopredeter"/>
    <w:link w:val="Textocomentario"/>
    <w:uiPriority w:val="99"/>
    <w:semiHidden/>
    <w:qFormat/>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qFormat/>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qFormat/>
    <w:rPr>
      <w:color w:val="2B579A"/>
      <w:shd w:val="clear" w:color="auto" w:fill="E6E6E6"/>
    </w:rPr>
  </w:style>
  <w:style w:type="character" w:customStyle="1" w:styleId="Mencionar2">
    <w:name w:val="Mencionar2"/>
    <w:basedOn w:val="Fuentedeprrafopredeter"/>
    <w:uiPriority w:val="99"/>
    <w:semiHidden/>
    <w:unhideWhenUsed/>
    <w:qFormat/>
    <w:rPr>
      <w:color w:val="2B579A"/>
      <w:shd w:val="clear" w:color="auto" w:fill="E6E6E6"/>
    </w:rPr>
  </w:style>
  <w:style w:type="character" w:customStyle="1" w:styleId="maestrofonttexto">
    <w:name w:val="maestro_fonttexto"/>
    <w:basedOn w:val="Fuentedeprrafopredeter"/>
    <w:qFormat/>
  </w:style>
  <w:style w:type="character" w:customStyle="1" w:styleId="HTMLconformatoprevioCar">
    <w:name w:val="HTML con formato previo Car"/>
    <w:basedOn w:val="Fuentedeprrafopredeter"/>
    <w:link w:val="HTMLconformatoprevio"/>
    <w:uiPriority w:val="99"/>
    <w:semiHidden/>
    <w:qFormat/>
    <w:rPr>
      <w:rFonts w:ascii="Courier New" w:eastAsia="Times New Roman" w:hAnsi="Courier New" w:cs="Courier New"/>
      <w:sz w:val="20"/>
      <w:szCs w:val="20"/>
      <w:lang w:eastAsia="es-MX"/>
    </w:rPr>
  </w:style>
  <w:style w:type="paragraph" w:customStyle="1" w:styleId="Default">
    <w:name w:val="Default"/>
    <w:qFormat/>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CharacterStyle1">
    <w:name w:val="Character Style 1"/>
    <w:uiPriority w:val="99"/>
    <w:qFormat/>
    <w:rPr>
      <w:sz w:val="20"/>
      <w:szCs w:val="20"/>
    </w:rPr>
  </w:style>
  <w:style w:type="paragraph" w:customStyle="1" w:styleId="Estilo1">
    <w:name w:val="Estilo1"/>
    <w:basedOn w:val="Textoindependiente"/>
    <w:qFormat/>
  </w:style>
  <w:style w:type="character" w:customStyle="1" w:styleId="TextoindependienteCar">
    <w:name w:val="Texto independiente Car"/>
    <w:basedOn w:val="Fuentedeprrafopredeter"/>
    <w:link w:val="Textoindependiente"/>
    <w:uiPriority w:val="99"/>
    <w:qFormat/>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pPr>
      <w:spacing w:after="0" w:line="240" w:lineRule="auto"/>
      <w:ind w:left="567" w:right="567"/>
      <w:jc w:val="both"/>
    </w:pPr>
    <w:rPr>
      <w:rFonts w:ascii="Arial" w:eastAsia="Batang" w:hAnsi="Arial"/>
      <w:szCs w:val="24"/>
      <w:lang w:eastAsia="es-ES"/>
    </w:rPr>
  </w:style>
  <w:style w:type="character" w:customStyle="1" w:styleId="SinespaciadoCar">
    <w:name w:val="Sin espaciado Car"/>
    <w:aliases w:val="Francesa Car,INAI Car"/>
    <w:basedOn w:val="Fuentedeprrafopredeter"/>
    <w:link w:val="Sinespaciado"/>
    <w:uiPriority w:val="1"/>
    <w:qFormat/>
    <w:rPr>
      <w:rFonts w:ascii="Arial" w:eastAsia="Batang" w:hAnsi="Arial" w:cs="Times New Roman"/>
      <w:sz w:val="20"/>
      <w:szCs w:val="24"/>
      <w:lang w:eastAsia="es-ES"/>
    </w:rPr>
  </w:style>
  <w:style w:type="character" w:customStyle="1" w:styleId="SaludoCar">
    <w:name w:val="Saludo Car"/>
    <w:basedOn w:val="Fuentedeprrafopredeter"/>
    <w:link w:val="Saludo"/>
    <w:uiPriority w:val="99"/>
    <w:qFormat/>
    <w:rPr>
      <w:rFonts w:ascii="Times New Roman" w:eastAsia="Times New Roman" w:hAnsi="Times New Roman" w:cs="Times New Roman"/>
      <w:sz w:val="20"/>
      <w:szCs w:val="20"/>
      <w:lang w:val="es-ES" w:eastAsia="es-ES"/>
    </w:rPr>
  </w:style>
  <w:style w:type="character" w:customStyle="1" w:styleId="PuestoCar">
    <w:name w:val="Puesto Car"/>
    <w:basedOn w:val="Fuentedeprrafopredeter"/>
    <w:link w:val="Puesto"/>
    <w:uiPriority w:val="10"/>
    <w:qFormat/>
    <w:rPr>
      <w:rFonts w:asciiTheme="majorHAnsi" w:eastAsiaTheme="majorEastAsia" w:hAnsiTheme="majorHAnsi" w:cstheme="majorBidi"/>
      <w:spacing w:val="-10"/>
      <w:kern w:val="28"/>
      <w:sz w:val="56"/>
      <w:szCs w:val="56"/>
      <w:lang w:val="es-ES" w:eastAsia="es-ES"/>
    </w:rPr>
  </w:style>
  <w:style w:type="character" w:customStyle="1" w:styleId="SangradetextonormalCar">
    <w:name w:val="Sangría de texto normal Car"/>
    <w:basedOn w:val="Fuentedeprrafopredeter"/>
    <w:link w:val="Sangradetextonormal"/>
    <w:uiPriority w:val="99"/>
    <w:qFormat/>
    <w:rPr>
      <w:rFonts w:ascii="Times New Roman" w:eastAsia="Times New Roman" w:hAnsi="Times New Roman" w:cs="Times New Roman"/>
      <w:sz w:val="20"/>
      <w:szCs w:val="20"/>
      <w:lang w:val="es-ES" w:eastAsia="es-ES"/>
    </w:rPr>
  </w:style>
  <w:style w:type="character" w:customStyle="1" w:styleId="Textoindependienteprimerasangra2Car">
    <w:name w:val="Texto independiente primera sangría 2 Car"/>
    <w:basedOn w:val="SangradetextonormalCar"/>
    <w:link w:val="Textoindependienteprimerasangra2"/>
    <w:uiPriority w:val="99"/>
    <w:qFormat/>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qFormat/>
    <w:rPr>
      <w:color w:val="2B579A"/>
      <w:shd w:val="clear" w:color="auto" w:fill="E6E6E6"/>
    </w:rPr>
  </w:style>
  <w:style w:type="character" w:customStyle="1" w:styleId="Mencionar4">
    <w:name w:val="Mencionar4"/>
    <w:basedOn w:val="Fuentedeprrafopredeter"/>
    <w:uiPriority w:val="99"/>
    <w:semiHidden/>
    <w:unhideWhenUsed/>
    <w:qFormat/>
    <w:rPr>
      <w:color w:val="2B579A"/>
      <w:shd w:val="clear" w:color="auto" w:fill="E6E6E6"/>
    </w:rPr>
  </w:style>
  <w:style w:type="character" w:customStyle="1" w:styleId="maestrofonttexto1">
    <w:name w:val="maestro_fonttexto1"/>
    <w:basedOn w:val="Fuentedeprrafopredeter"/>
    <w:qFormat/>
    <w:rPr>
      <w:rFonts w:ascii="Arial" w:hAnsi="Arial" w:cs="Arial" w:hint="default"/>
      <w:sz w:val="15"/>
      <w:szCs w:val="15"/>
    </w:rPr>
  </w:style>
  <w:style w:type="character" w:customStyle="1" w:styleId="apple-converted-space">
    <w:name w:val="apple-converted-space"/>
    <w:basedOn w:val="Fuentedeprrafopredeter"/>
    <w:qFormat/>
  </w:style>
  <w:style w:type="table" w:customStyle="1" w:styleId="Tablaconcuadrcula1">
    <w:name w:val="Tabla con cuadrícula1"/>
    <w:basedOn w:val="Tablanormal"/>
    <w:uiPriority w:val="59"/>
    <w:qFormat/>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2Car">
    <w:name w:val="Título 2 Car"/>
    <w:basedOn w:val="Fuentedeprrafopredeter"/>
    <w:link w:val="Ttulo2"/>
    <w:uiPriority w:val="9"/>
    <w:rsid w:val="008E6432"/>
    <w:rPr>
      <w:rFonts w:asciiTheme="majorHAnsi" w:eastAsiaTheme="majorEastAsia" w:hAnsiTheme="majorHAnsi" w:cstheme="majorBidi"/>
      <w:color w:val="2F5496" w:themeColor="accent1" w:themeShade="BF"/>
      <w:sz w:val="26"/>
      <w:szCs w:val="26"/>
      <w:lang w:eastAsia="es-ES"/>
    </w:rPr>
  </w:style>
  <w:style w:type="character" w:customStyle="1" w:styleId="Ttulo3Car">
    <w:name w:val="Título 3 Car"/>
    <w:basedOn w:val="Fuentedeprrafopredeter"/>
    <w:link w:val="Ttulo3"/>
    <w:uiPriority w:val="9"/>
    <w:rsid w:val="008E6432"/>
    <w:rPr>
      <w:rFonts w:asciiTheme="majorHAnsi" w:eastAsiaTheme="majorEastAsia" w:hAnsiTheme="majorHAnsi" w:cstheme="majorBidi"/>
      <w:color w:val="1F3763" w:themeColor="accent1" w:themeShade="7F"/>
      <w:sz w:val="24"/>
      <w:szCs w:val="24"/>
      <w:lang w:val="es-ES_tradnl" w:eastAsia="es-ES"/>
    </w:rPr>
  </w:style>
  <w:style w:type="character" w:customStyle="1" w:styleId="Ttulo4Car">
    <w:name w:val="Título 4 Car"/>
    <w:basedOn w:val="Fuentedeprrafopredeter"/>
    <w:link w:val="Ttulo4"/>
    <w:uiPriority w:val="9"/>
    <w:rsid w:val="008E6432"/>
    <w:rPr>
      <w:rFonts w:asciiTheme="majorHAnsi" w:eastAsiaTheme="majorEastAsia" w:hAnsiTheme="majorHAnsi" w:cstheme="majorBidi"/>
      <w:i/>
      <w:iCs/>
      <w:color w:val="2F5496" w:themeColor="accent1" w:themeShade="BF"/>
      <w:sz w:val="24"/>
      <w:szCs w:val="24"/>
      <w:lang w:val="es-ES_tradnl" w:eastAsia="es-ES"/>
    </w:rPr>
  </w:style>
  <w:style w:type="paragraph" w:styleId="TDC1">
    <w:name w:val="toc 1"/>
    <w:basedOn w:val="Normal"/>
    <w:next w:val="Normal"/>
    <w:autoRedefine/>
    <w:uiPriority w:val="39"/>
    <w:unhideWhenUsed/>
    <w:rsid w:val="008E6432"/>
    <w:pPr>
      <w:tabs>
        <w:tab w:val="right" w:leader="dot" w:pos="8779"/>
      </w:tabs>
      <w:spacing w:after="100"/>
      <w:ind w:left="142"/>
    </w:pPr>
    <w:rPr>
      <w:rFonts w:ascii="Palatino Linotype" w:eastAsiaTheme="minorEastAsia" w:hAnsi="Palatino Linotype" w:cstheme="minorBidi"/>
      <w:b/>
      <w:bCs/>
      <w:noProof/>
      <w:sz w:val="24"/>
      <w:szCs w:val="24"/>
      <w:lang w:val="es-ES_tradnl"/>
    </w:rPr>
  </w:style>
  <w:style w:type="paragraph" w:styleId="TDC2">
    <w:name w:val="toc 2"/>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styleId="TtulodeTDC">
    <w:name w:val="TOC Heading"/>
    <w:basedOn w:val="Ttulo1"/>
    <w:next w:val="Normal"/>
    <w:uiPriority w:val="39"/>
    <w:unhideWhenUsed/>
    <w:qFormat/>
    <w:rsid w:val="008E6432"/>
    <w:pPr>
      <w:spacing w:line="259" w:lineRule="auto"/>
      <w:outlineLvl w:val="9"/>
    </w:pPr>
    <w:rPr>
      <w:rFonts w:ascii="Palatino Linotype" w:hAnsi="Palatino Linotype"/>
      <w:b/>
      <w:color w:val="auto"/>
      <w:sz w:val="24"/>
      <w:lang w:eastAsia="es-MX"/>
    </w:rPr>
  </w:style>
  <w:style w:type="paragraph" w:styleId="Textoindependiente2">
    <w:name w:val="Body Text 2"/>
    <w:basedOn w:val="Normal"/>
    <w:link w:val="Textoindependiente2Car"/>
    <w:uiPriority w:val="99"/>
    <w:semiHidden/>
    <w:unhideWhenUsed/>
    <w:rsid w:val="008E6432"/>
    <w:pPr>
      <w:spacing w:after="120" w:line="480" w:lineRule="auto"/>
    </w:pPr>
    <w:rPr>
      <w:rFonts w:asciiTheme="minorHAnsi" w:eastAsiaTheme="minorEastAsia" w:hAnsiTheme="minorHAnsi" w:cstheme="minorBidi"/>
      <w:sz w:val="24"/>
      <w:szCs w:val="24"/>
      <w:lang w:val="es-ES_tradnl"/>
    </w:rPr>
  </w:style>
  <w:style w:type="character" w:customStyle="1" w:styleId="Textoindependiente2Car">
    <w:name w:val="Texto independiente 2 Car"/>
    <w:basedOn w:val="Fuentedeprrafopredeter"/>
    <w:link w:val="Textoindependiente2"/>
    <w:uiPriority w:val="99"/>
    <w:semiHidden/>
    <w:rsid w:val="008E6432"/>
    <w:rPr>
      <w:rFonts w:asciiTheme="minorHAnsi" w:eastAsiaTheme="minorEastAsia" w:hAnsiTheme="minorHAnsi" w:cstheme="minorBidi"/>
      <w:sz w:val="24"/>
      <w:szCs w:val="24"/>
      <w:lang w:val="es-ES_tradnl" w:eastAsia="es-ES"/>
    </w:rPr>
  </w:style>
  <w:style w:type="paragraph" w:customStyle="1" w:styleId="Textonotapie1">
    <w:name w:val="Texto nota pie1"/>
    <w:basedOn w:val="Normal"/>
    <w:next w:val="Textonotapie"/>
    <w:unhideWhenUsed/>
    <w:rsid w:val="008E6432"/>
    <w:rPr>
      <w:rFonts w:asciiTheme="minorHAnsi" w:eastAsia="Cambria" w:hAnsiTheme="minorHAnsi" w:cstheme="minorBidi"/>
      <w:lang w:eastAsia="en-US"/>
    </w:rPr>
  </w:style>
  <w:style w:type="paragraph" w:styleId="TDC3">
    <w:name w:val="toc 3"/>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customStyle="1" w:styleId="m1609377113336227858gmail-msonormal">
    <w:name w:val="m_1609377113336227858gmail-msonormal"/>
    <w:basedOn w:val="Normal"/>
    <w:rsid w:val="008E6432"/>
    <w:pPr>
      <w:spacing w:before="100" w:beforeAutospacing="1" w:after="100" w:afterAutospacing="1"/>
    </w:pPr>
    <w:rPr>
      <w:sz w:val="24"/>
      <w:szCs w:val="24"/>
      <w:lang w:val="es-ES"/>
    </w:rPr>
  </w:style>
  <w:style w:type="paragraph" w:customStyle="1" w:styleId="m3527742037047551335gmail-msolistparagraph">
    <w:name w:val="m_3527742037047551335gmail-msolistparagraph"/>
    <w:basedOn w:val="Normal"/>
    <w:rsid w:val="008E6432"/>
    <w:pPr>
      <w:spacing w:before="100" w:beforeAutospacing="1" w:after="100" w:afterAutospacing="1"/>
    </w:pPr>
    <w:rPr>
      <w:sz w:val="24"/>
      <w:szCs w:val="24"/>
      <w:lang w:eastAsia="es-MX"/>
    </w:rPr>
  </w:style>
  <w:style w:type="paragraph" w:customStyle="1" w:styleId="m-698976158124685028gmail-msolistparagraph">
    <w:name w:val="m_-698976158124685028gmail-msolistparagraph"/>
    <w:basedOn w:val="Normal"/>
    <w:rsid w:val="008E6432"/>
    <w:pPr>
      <w:spacing w:before="100" w:beforeAutospacing="1" w:after="100" w:afterAutospacing="1"/>
    </w:pPr>
    <w:rPr>
      <w:sz w:val="24"/>
      <w:szCs w:val="24"/>
      <w:lang w:eastAsia="es-MX"/>
    </w:rPr>
  </w:style>
  <w:style w:type="paragraph" w:customStyle="1" w:styleId="m-698976158124685028gmail-default">
    <w:name w:val="m_-698976158124685028gmail-default"/>
    <w:basedOn w:val="Normal"/>
    <w:rsid w:val="008E6432"/>
    <w:pPr>
      <w:spacing w:before="100" w:beforeAutospacing="1" w:after="100" w:afterAutospacing="1"/>
    </w:pPr>
    <w:rPr>
      <w:sz w:val="24"/>
      <w:szCs w:val="24"/>
      <w:lang w:eastAsia="es-MX"/>
    </w:rPr>
  </w:style>
  <w:style w:type="paragraph" w:customStyle="1" w:styleId="m-698976158124685028gmail-m483811427706604298gmail-msolistparagraph">
    <w:name w:val="m_-698976158124685028gmail-m483811427706604298gmail-msolistparagraph"/>
    <w:basedOn w:val="Normal"/>
    <w:rsid w:val="008E6432"/>
    <w:pPr>
      <w:spacing w:before="100" w:beforeAutospacing="1" w:after="100" w:afterAutospacing="1"/>
    </w:pPr>
    <w:rPr>
      <w:sz w:val="24"/>
      <w:szCs w:val="24"/>
      <w:lang w:eastAsia="es-MX"/>
    </w:rPr>
  </w:style>
  <w:style w:type="paragraph" w:customStyle="1" w:styleId="m-698976158124685028gmail-msonormal">
    <w:name w:val="m_-698976158124685028gmail-msonormal"/>
    <w:basedOn w:val="Normal"/>
    <w:rsid w:val="008E6432"/>
    <w:pPr>
      <w:spacing w:before="100" w:beforeAutospacing="1" w:after="100" w:afterAutospacing="1"/>
    </w:pPr>
    <w:rPr>
      <w:sz w:val="24"/>
      <w:szCs w:val="24"/>
      <w:lang w:eastAsia="es-MX"/>
    </w:rPr>
  </w:style>
  <w:style w:type="character" w:customStyle="1" w:styleId="m-698976158124685028gmail-apple-converted-space">
    <w:name w:val="m_-698976158124685028gmail-apple-converted-space"/>
    <w:basedOn w:val="Fuentedeprrafopredeter"/>
    <w:rsid w:val="008E6432"/>
  </w:style>
  <w:style w:type="character" w:customStyle="1" w:styleId="apple-style-span">
    <w:name w:val="apple-style-span"/>
    <w:rsid w:val="008E6432"/>
  </w:style>
  <w:style w:type="table" w:customStyle="1" w:styleId="Tablaconcuadrcula2">
    <w:name w:val="Tabla con cuadrícula2"/>
    <w:basedOn w:val="Tablanormal"/>
    <w:next w:val="Tablaconcuadrcula"/>
    <w:uiPriority w:val="39"/>
    <w:rsid w:val="008E6432"/>
    <w:pPr>
      <w:spacing w:after="0" w:line="240" w:lineRule="auto"/>
    </w:pPr>
    <w:rPr>
      <w:rFonts w:asciiTheme="minorHAnsi" w:eastAsiaTheme="minorEastAsia" w:hAnsiTheme="minorHAnsi" w:cstheme="minorBidi"/>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normal11">
    <w:name w:val="Tabla normal 11"/>
    <w:basedOn w:val="Tablanormal"/>
    <w:next w:val="Tablanormal1"/>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8E6432"/>
    <w:pPr>
      <w:spacing w:before="100" w:beforeAutospacing="1" w:after="100" w:afterAutospacing="1"/>
    </w:pPr>
    <w:rPr>
      <w:sz w:val="24"/>
      <w:szCs w:val="24"/>
      <w:lang w:eastAsia="es-MX"/>
    </w:rPr>
  </w:style>
  <w:style w:type="table" w:styleId="Tabladecuadrcula6concolores">
    <w:name w:val="Grid Table 6 Colorful"/>
    <w:basedOn w:val="Tablanormal"/>
    <w:uiPriority w:val="51"/>
    <w:rsid w:val="008E6432"/>
    <w:pPr>
      <w:spacing w:after="0" w:line="240" w:lineRule="auto"/>
    </w:pPr>
    <w:rPr>
      <w:rFonts w:asciiTheme="minorHAnsi" w:eastAsiaTheme="minorEastAsia" w:hAnsiTheme="minorHAnsi" w:cstheme="minorBidi"/>
      <w:color w:val="000000" w:themeColor="text1"/>
      <w:sz w:val="24"/>
      <w:szCs w:val="24"/>
      <w:lang w:val="es-ES_tradnl" w:eastAsia="es-E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DB1">
    <w:name w:val="ADB1"/>
    <w:basedOn w:val="Normal"/>
    <w:next w:val="Textonotapie"/>
    <w:uiPriority w:val="99"/>
    <w:unhideWhenUsed/>
    <w:qFormat/>
    <w:rsid w:val="008E6432"/>
    <w:rPr>
      <w:rFonts w:asciiTheme="minorHAnsi" w:eastAsia="Cambria" w:hAnsiTheme="minorHAnsi" w:cstheme="minorBidi"/>
      <w:lang w:eastAsia="en-US"/>
    </w:rPr>
  </w:style>
  <w:style w:type="character" w:customStyle="1" w:styleId="Mencinsinresolver1">
    <w:name w:val="Mención sin resolver1"/>
    <w:basedOn w:val="Fuentedeprrafopredeter"/>
    <w:uiPriority w:val="99"/>
    <w:semiHidden/>
    <w:unhideWhenUsed/>
    <w:rsid w:val="008E6432"/>
    <w:rPr>
      <w:color w:val="605E5C"/>
      <w:shd w:val="clear" w:color="auto" w:fill="E1DFDD"/>
    </w:rPr>
  </w:style>
  <w:style w:type="table" w:customStyle="1" w:styleId="Tablaconcuadrcula11">
    <w:name w:val="Tabla con cuadrícula11"/>
    <w:basedOn w:val="Tablanormal"/>
    <w:next w:val="Tablaconcuadrcula"/>
    <w:uiPriority w:val="59"/>
    <w:rsid w:val="008E6432"/>
    <w:pPr>
      <w:spacing w:after="0" w:line="240" w:lineRule="auto"/>
    </w:pPr>
    <w:rPr>
      <w:rFonts w:asciiTheme="minorHAnsi" w:eastAsia="Times New Roman" w:hAnsiTheme="minorHAnsi" w:cstheme="minorBidi"/>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
    <w:name w:val="Texto"/>
    <w:basedOn w:val="Normal"/>
    <w:link w:val="TextoCar"/>
    <w:rsid w:val="008E6432"/>
    <w:pPr>
      <w:spacing w:after="101" w:line="216" w:lineRule="exact"/>
      <w:ind w:firstLine="288"/>
      <w:jc w:val="both"/>
    </w:pPr>
    <w:rPr>
      <w:rFonts w:ascii="Arial" w:hAnsi="Arial" w:cs="Arial"/>
      <w:sz w:val="18"/>
      <w:lang w:val="es-ES"/>
    </w:rPr>
  </w:style>
  <w:style w:type="character" w:customStyle="1" w:styleId="TextoCar">
    <w:name w:val="Texto Car"/>
    <w:link w:val="Texto"/>
    <w:locked/>
    <w:rsid w:val="008E6432"/>
    <w:rPr>
      <w:rFonts w:ascii="Arial" w:eastAsia="Times New Roman" w:hAnsi="Arial" w:cs="Arial"/>
      <w:sz w:val="18"/>
      <w:lang w:val="es-ES" w:eastAsia="es-ES"/>
    </w:rPr>
  </w:style>
  <w:style w:type="paragraph" w:customStyle="1" w:styleId="m5907675151158779931gmail-msolistparagraph">
    <w:name w:val="m_5907675151158779931gmail-msolistparagraph"/>
    <w:basedOn w:val="Normal"/>
    <w:rsid w:val="00427B9F"/>
    <w:pPr>
      <w:spacing w:before="100" w:beforeAutospacing="1" w:after="100" w:afterAutospacing="1"/>
    </w:pPr>
    <w:rPr>
      <w:sz w:val="24"/>
      <w:szCs w:val="24"/>
      <w:lang w:eastAsia="es-MX"/>
    </w:rPr>
  </w:style>
  <w:style w:type="character" w:customStyle="1" w:styleId="Ninguno">
    <w:name w:val="Ninguno"/>
    <w:rsid w:val="00D93F02"/>
    <w:rPr>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74204">
      <w:bodyDiv w:val="1"/>
      <w:marLeft w:val="0"/>
      <w:marRight w:val="0"/>
      <w:marTop w:val="0"/>
      <w:marBottom w:val="0"/>
      <w:divBdr>
        <w:top w:val="none" w:sz="0" w:space="0" w:color="auto"/>
        <w:left w:val="none" w:sz="0" w:space="0" w:color="auto"/>
        <w:bottom w:val="none" w:sz="0" w:space="0" w:color="auto"/>
        <w:right w:val="none" w:sz="0" w:space="0" w:color="auto"/>
      </w:divBdr>
      <w:divsChild>
        <w:div w:id="346755064">
          <w:marLeft w:val="0"/>
          <w:marRight w:val="0"/>
          <w:marTop w:val="0"/>
          <w:marBottom w:val="0"/>
          <w:divBdr>
            <w:top w:val="none" w:sz="0" w:space="0" w:color="auto"/>
            <w:left w:val="none" w:sz="0" w:space="0" w:color="auto"/>
            <w:bottom w:val="none" w:sz="0" w:space="0" w:color="auto"/>
            <w:right w:val="none" w:sz="0" w:space="0" w:color="auto"/>
          </w:divBdr>
        </w:div>
      </w:divsChild>
    </w:div>
    <w:div w:id="15429451">
      <w:bodyDiv w:val="1"/>
      <w:marLeft w:val="0"/>
      <w:marRight w:val="0"/>
      <w:marTop w:val="0"/>
      <w:marBottom w:val="0"/>
      <w:divBdr>
        <w:top w:val="none" w:sz="0" w:space="0" w:color="auto"/>
        <w:left w:val="none" w:sz="0" w:space="0" w:color="auto"/>
        <w:bottom w:val="none" w:sz="0" w:space="0" w:color="auto"/>
        <w:right w:val="none" w:sz="0" w:space="0" w:color="auto"/>
      </w:divBdr>
    </w:div>
    <w:div w:id="58865400">
      <w:bodyDiv w:val="1"/>
      <w:marLeft w:val="0"/>
      <w:marRight w:val="0"/>
      <w:marTop w:val="0"/>
      <w:marBottom w:val="0"/>
      <w:divBdr>
        <w:top w:val="none" w:sz="0" w:space="0" w:color="auto"/>
        <w:left w:val="none" w:sz="0" w:space="0" w:color="auto"/>
        <w:bottom w:val="none" w:sz="0" w:space="0" w:color="auto"/>
        <w:right w:val="none" w:sz="0" w:space="0" w:color="auto"/>
      </w:divBdr>
    </w:div>
    <w:div w:id="80875594">
      <w:bodyDiv w:val="1"/>
      <w:marLeft w:val="0"/>
      <w:marRight w:val="0"/>
      <w:marTop w:val="0"/>
      <w:marBottom w:val="0"/>
      <w:divBdr>
        <w:top w:val="none" w:sz="0" w:space="0" w:color="auto"/>
        <w:left w:val="none" w:sz="0" w:space="0" w:color="auto"/>
        <w:bottom w:val="none" w:sz="0" w:space="0" w:color="auto"/>
        <w:right w:val="none" w:sz="0" w:space="0" w:color="auto"/>
      </w:divBdr>
    </w:div>
    <w:div w:id="121312686">
      <w:bodyDiv w:val="1"/>
      <w:marLeft w:val="0"/>
      <w:marRight w:val="0"/>
      <w:marTop w:val="0"/>
      <w:marBottom w:val="0"/>
      <w:divBdr>
        <w:top w:val="none" w:sz="0" w:space="0" w:color="auto"/>
        <w:left w:val="none" w:sz="0" w:space="0" w:color="auto"/>
        <w:bottom w:val="none" w:sz="0" w:space="0" w:color="auto"/>
        <w:right w:val="none" w:sz="0" w:space="0" w:color="auto"/>
      </w:divBdr>
    </w:div>
    <w:div w:id="123164292">
      <w:bodyDiv w:val="1"/>
      <w:marLeft w:val="0"/>
      <w:marRight w:val="0"/>
      <w:marTop w:val="0"/>
      <w:marBottom w:val="0"/>
      <w:divBdr>
        <w:top w:val="none" w:sz="0" w:space="0" w:color="auto"/>
        <w:left w:val="none" w:sz="0" w:space="0" w:color="auto"/>
        <w:bottom w:val="none" w:sz="0" w:space="0" w:color="auto"/>
        <w:right w:val="none" w:sz="0" w:space="0" w:color="auto"/>
      </w:divBdr>
    </w:div>
    <w:div w:id="142744025">
      <w:bodyDiv w:val="1"/>
      <w:marLeft w:val="0"/>
      <w:marRight w:val="0"/>
      <w:marTop w:val="0"/>
      <w:marBottom w:val="0"/>
      <w:divBdr>
        <w:top w:val="none" w:sz="0" w:space="0" w:color="auto"/>
        <w:left w:val="none" w:sz="0" w:space="0" w:color="auto"/>
        <w:bottom w:val="none" w:sz="0" w:space="0" w:color="auto"/>
        <w:right w:val="none" w:sz="0" w:space="0" w:color="auto"/>
      </w:divBdr>
    </w:div>
    <w:div w:id="230846437">
      <w:bodyDiv w:val="1"/>
      <w:marLeft w:val="0"/>
      <w:marRight w:val="0"/>
      <w:marTop w:val="0"/>
      <w:marBottom w:val="0"/>
      <w:divBdr>
        <w:top w:val="none" w:sz="0" w:space="0" w:color="auto"/>
        <w:left w:val="none" w:sz="0" w:space="0" w:color="auto"/>
        <w:bottom w:val="none" w:sz="0" w:space="0" w:color="auto"/>
        <w:right w:val="none" w:sz="0" w:space="0" w:color="auto"/>
      </w:divBdr>
    </w:div>
    <w:div w:id="235550228">
      <w:bodyDiv w:val="1"/>
      <w:marLeft w:val="0"/>
      <w:marRight w:val="0"/>
      <w:marTop w:val="0"/>
      <w:marBottom w:val="0"/>
      <w:divBdr>
        <w:top w:val="none" w:sz="0" w:space="0" w:color="auto"/>
        <w:left w:val="none" w:sz="0" w:space="0" w:color="auto"/>
        <w:bottom w:val="none" w:sz="0" w:space="0" w:color="auto"/>
        <w:right w:val="none" w:sz="0" w:space="0" w:color="auto"/>
      </w:divBdr>
    </w:div>
    <w:div w:id="318847064">
      <w:bodyDiv w:val="1"/>
      <w:marLeft w:val="0"/>
      <w:marRight w:val="0"/>
      <w:marTop w:val="0"/>
      <w:marBottom w:val="0"/>
      <w:divBdr>
        <w:top w:val="none" w:sz="0" w:space="0" w:color="auto"/>
        <w:left w:val="none" w:sz="0" w:space="0" w:color="auto"/>
        <w:bottom w:val="none" w:sz="0" w:space="0" w:color="auto"/>
        <w:right w:val="none" w:sz="0" w:space="0" w:color="auto"/>
      </w:divBdr>
    </w:div>
    <w:div w:id="325520571">
      <w:bodyDiv w:val="1"/>
      <w:marLeft w:val="0"/>
      <w:marRight w:val="0"/>
      <w:marTop w:val="0"/>
      <w:marBottom w:val="0"/>
      <w:divBdr>
        <w:top w:val="none" w:sz="0" w:space="0" w:color="auto"/>
        <w:left w:val="none" w:sz="0" w:space="0" w:color="auto"/>
        <w:bottom w:val="none" w:sz="0" w:space="0" w:color="auto"/>
        <w:right w:val="none" w:sz="0" w:space="0" w:color="auto"/>
      </w:divBdr>
    </w:div>
    <w:div w:id="413864414">
      <w:bodyDiv w:val="1"/>
      <w:marLeft w:val="0"/>
      <w:marRight w:val="0"/>
      <w:marTop w:val="0"/>
      <w:marBottom w:val="0"/>
      <w:divBdr>
        <w:top w:val="none" w:sz="0" w:space="0" w:color="auto"/>
        <w:left w:val="none" w:sz="0" w:space="0" w:color="auto"/>
        <w:bottom w:val="none" w:sz="0" w:space="0" w:color="auto"/>
        <w:right w:val="none" w:sz="0" w:space="0" w:color="auto"/>
      </w:divBdr>
    </w:div>
    <w:div w:id="435517771">
      <w:bodyDiv w:val="1"/>
      <w:marLeft w:val="0"/>
      <w:marRight w:val="0"/>
      <w:marTop w:val="0"/>
      <w:marBottom w:val="0"/>
      <w:divBdr>
        <w:top w:val="none" w:sz="0" w:space="0" w:color="auto"/>
        <w:left w:val="none" w:sz="0" w:space="0" w:color="auto"/>
        <w:bottom w:val="none" w:sz="0" w:space="0" w:color="auto"/>
        <w:right w:val="none" w:sz="0" w:space="0" w:color="auto"/>
      </w:divBdr>
    </w:div>
    <w:div w:id="488788351">
      <w:bodyDiv w:val="1"/>
      <w:marLeft w:val="0"/>
      <w:marRight w:val="0"/>
      <w:marTop w:val="0"/>
      <w:marBottom w:val="0"/>
      <w:divBdr>
        <w:top w:val="none" w:sz="0" w:space="0" w:color="auto"/>
        <w:left w:val="none" w:sz="0" w:space="0" w:color="auto"/>
        <w:bottom w:val="none" w:sz="0" w:space="0" w:color="auto"/>
        <w:right w:val="none" w:sz="0" w:space="0" w:color="auto"/>
      </w:divBdr>
    </w:div>
    <w:div w:id="491140161">
      <w:bodyDiv w:val="1"/>
      <w:marLeft w:val="0"/>
      <w:marRight w:val="0"/>
      <w:marTop w:val="0"/>
      <w:marBottom w:val="0"/>
      <w:divBdr>
        <w:top w:val="none" w:sz="0" w:space="0" w:color="auto"/>
        <w:left w:val="none" w:sz="0" w:space="0" w:color="auto"/>
        <w:bottom w:val="none" w:sz="0" w:space="0" w:color="auto"/>
        <w:right w:val="none" w:sz="0" w:space="0" w:color="auto"/>
      </w:divBdr>
    </w:div>
    <w:div w:id="536430139">
      <w:bodyDiv w:val="1"/>
      <w:marLeft w:val="0"/>
      <w:marRight w:val="0"/>
      <w:marTop w:val="0"/>
      <w:marBottom w:val="0"/>
      <w:divBdr>
        <w:top w:val="none" w:sz="0" w:space="0" w:color="auto"/>
        <w:left w:val="none" w:sz="0" w:space="0" w:color="auto"/>
        <w:bottom w:val="none" w:sz="0" w:space="0" w:color="auto"/>
        <w:right w:val="none" w:sz="0" w:space="0" w:color="auto"/>
      </w:divBdr>
    </w:div>
    <w:div w:id="539786765">
      <w:bodyDiv w:val="1"/>
      <w:marLeft w:val="0"/>
      <w:marRight w:val="0"/>
      <w:marTop w:val="0"/>
      <w:marBottom w:val="0"/>
      <w:divBdr>
        <w:top w:val="none" w:sz="0" w:space="0" w:color="auto"/>
        <w:left w:val="none" w:sz="0" w:space="0" w:color="auto"/>
        <w:bottom w:val="none" w:sz="0" w:space="0" w:color="auto"/>
        <w:right w:val="none" w:sz="0" w:space="0" w:color="auto"/>
      </w:divBdr>
    </w:div>
    <w:div w:id="549921223">
      <w:bodyDiv w:val="1"/>
      <w:marLeft w:val="0"/>
      <w:marRight w:val="0"/>
      <w:marTop w:val="0"/>
      <w:marBottom w:val="0"/>
      <w:divBdr>
        <w:top w:val="none" w:sz="0" w:space="0" w:color="auto"/>
        <w:left w:val="none" w:sz="0" w:space="0" w:color="auto"/>
        <w:bottom w:val="none" w:sz="0" w:space="0" w:color="auto"/>
        <w:right w:val="none" w:sz="0" w:space="0" w:color="auto"/>
      </w:divBdr>
    </w:div>
    <w:div w:id="558783783">
      <w:bodyDiv w:val="1"/>
      <w:marLeft w:val="0"/>
      <w:marRight w:val="0"/>
      <w:marTop w:val="0"/>
      <w:marBottom w:val="0"/>
      <w:divBdr>
        <w:top w:val="none" w:sz="0" w:space="0" w:color="auto"/>
        <w:left w:val="none" w:sz="0" w:space="0" w:color="auto"/>
        <w:bottom w:val="none" w:sz="0" w:space="0" w:color="auto"/>
        <w:right w:val="none" w:sz="0" w:space="0" w:color="auto"/>
      </w:divBdr>
    </w:div>
    <w:div w:id="564687434">
      <w:bodyDiv w:val="1"/>
      <w:marLeft w:val="0"/>
      <w:marRight w:val="0"/>
      <w:marTop w:val="0"/>
      <w:marBottom w:val="0"/>
      <w:divBdr>
        <w:top w:val="none" w:sz="0" w:space="0" w:color="auto"/>
        <w:left w:val="none" w:sz="0" w:space="0" w:color="auto"/>
        <w:bottom w:val="none" w:sz="0" w:space="0" w:color="auto"/>
        <w:right w:val="none" w:sz="0" w:space="0" w:color="auto"/>
      </w:divBdr>
    </w:div>
    <w:div w:id="565409672">
      <w:bodyDiv w:val="1"/>
      <w:marLeft w:val="0"/>
      <w:marRight w:val="0"/>
      <w:marTop w:val="0"/>
      <w:marBottom w:val="0"/>
      <w:divBdr>
        <w:top w:val="none" w:sz="0" w:space="0" w:color="auto"/>
        <w:left w:val="none" w:sz="0" w:space="0" w:color="auto"/>
        <w:bottom w:val="none" w:sz="0" w:space="0" w:color="auto"/>
        <w:right w:val="none" w:sz="0" w:space="0" w:color="auto"/>
      </w:divBdr>
    </w:div>
    <w:div w:id="570777781">
      <w:bodyDiv w:val="1"/>
      <w:marLeft w:val="0"/>
      <w:marRight w:val="0"/>
      <w:marTop w:val="0"/>
      <w:marBottom w:val="0"/>
      <w:divBdr>
        <w:top w:val="none" w:sz="0" w:space="0" w:color="auto"/>
        <w:left w:val="none" w:sz="0" w:space="0" w:color="auto"/>
        <w:bottom w:val="none" w:sz="0" w:space="0" w:color="auto"/>
        <w:right w:val="none" w:sz="0" w:space="0" w:color="auto"/>
      </w:divBdr>
      <w:divsChild>
        <w:div w:id="1622303985">
          <w:marLeft w:val="0"/>
          <w:marRight w:val="0"/>
          <w:marTop w:val="0"/>
          <w:marBottom w:val="0"/>
          <w:divBdr>
            <w:top w:val="none" w:sz="0" w:space="0" w:color="auto"/>
            <w:left w:val="none" w:sz="0" w:space="0" w:color="auto"/>
            <w:bottom w:val="none" w:sz="0" w:space="0" w:color="auto"/>
            <w:right w:val="none" w:sz="0" w:space="0" w:color="auto"/>
          </w:divBdr>
        </w:div>
      </w:divsChild>
    </w:div>
    <w:div w:id="576478720">
      <w:bodyDiv w:val="1"/>
      <w:marLeft w:val="0"/>
      <w:marRight w:val="0"/>
      <w:marTop w:val="0"/>
      <w:marBottom w:val="0"/>
      <w:divBdr>
        <w:top w:val="none" w:sz="0" w:space="0" w:color="auto"/>
        <w:left w:val="none" w:sz="0" w:space="0" w:color="auto"/>
        <w:bottom w:val="none" w:sz="0" w:space="0" w:color="auto"/>
        <w:right w:val="none" w:sz="0" w:space="0" w:color="auto"/>
      </w:divBdr>
    </w:div>
    <w:div w:id="643853197">
      <w:bodyDiv w:val="1"/>
      <w:marLeft w:val="0"/>
      <w:marRight w:val="0"/>
      <w:marTop w:val="0"/>
      <w:marBottom w:val="0"/>
      <w:divBdr>
        <w:top w:val="none" w:sz="0" w:space="0" w:color="auto"/>
        <w:left w:val="none" w:sz="0" w:space="0" w:color="auto"/>
        <w:bottom w:val="none" w:sz="0" w:space="0" w:color="auto"/>
        <w:right w:val="none" w:sz="0" w:space="0" w:color="auto"/>
      </w:divBdr>
    </w:div>
    <w:div w:id="697506681">
      <w:bodyDiv w:val="1"/>
      <w:marLeft w:val="0"/>
      <w:marRight w:val="0"/>
      <w:marTop w:val="0"/>
      <w:marBottom w:val="0"/>
      <w:divBdr>
        <w:top w:val="none" w:sz="0" w:space="0" w:color="auto"/>
        <w:left w:val="none" w:sz="0" w:space="0" w:color="auto"/>
        <w:bottom w:val="none" w:sz="0" w:space="0" w:color="auto"/>
        <w:right w:val="none" w:sz="0" w:space="0" w:color="auto"/>
      </w:divBdr>
    </w:div>
    <w:div w:id="707681860">
      <w:bodyDiv w:val="1"/>
      <w:marLeft w:val="0"/>
      <w:marRight w:val="0"/>
      <w:marTop w:val="0"/>
      <w:marBottom w:val="0"/>
      <w:divBdr>
        <w:top w:val="none" w:sz="0" w:space="0" w:color="auto"/>
        <w:left w:val="none" w:sz="0" w:space="0" w:color="auto"/>
        <w:bottom w:val="none" w:sz="0" w:space="0" w:color="auto"/>
        <w:right w:val="none" w:sz="0" w:space="0" w:color="auto"/>
      </w:divBdr>
    </w:div>
    <w:div w:id="737631510">
      <w:bodyDiv w:val="1"/>
      <w:marLeft w:val="0"/>
      <w:marRight w:val="0"/>
      <w:marTop w:val="0"/>
      <w:marBottom w:val="0"/>
      <w:divBdr>
        <w:top w:val="none" w:sz="0" w:space="0" w:color="auto"/>
        <w:left w:val="none" w:sz="0" w:space="0" w:color="auto"/>
        <w:bottom w:val="none" w:sz="0" w:space="0" w:color="auto"/>
        <w:right w:val="none" w:sz="0" w:space="0" w:color="auto"/>
      </w:divBdr>
    </w:div>
    <w:div w:id="750782750">
      <w:bodyDiv w:val="1"/>
      <w:marLeft w:val="0"/>
      <w:marRight w:val="0"/>
      <w:marTop w:val="0"/>
      <w:marBottom w:val="0"/>
      <w:divBdr>
        <w:top w:val="none" w:sz="0" w:space="0" w:color="auto"/>
        <w:left w:val="none" w:sz="0" w:space="0" w:color="auto"/>
        <w:bottom w:val="none" w:sz="0" w:space="0" w:color="auto"/>
        <w:right w:val="none" w:sz="0" w:space="0" w:color="auto"/>
      </w:divBdr>
    </w:div>
    <w:div w:id="836960406">
      <w:bodyDiv w:val="1"/>
      <w:marLeft w:val="0"/>
      <w:marRight w:val="0"/>
      <w:marTop w:val="0"/>
      <w:marBottom w:val="0"/>
      <w:divBdr>
        <w:top w:val="none" w:sz="0" w:space="0" w:color="auto"/>
        <w:left w:val="none" w:sz="0" w:space="0" w:color="auto"/>
        <w:bottom w:val="none" w:sz="0" w:space="0" w:color="auto"/>
        <w:right w:val="none" w:sz="0" w:space="0" w:color="auto"/>
      </w:divBdr>
    </w:div>
    <w:div w:id="871960213">
      <w:bodyDiv w:val="1"/>
      <w:marLeft w:val="0"/>
      <w:marRight w:val="0"/>
      <w:marTop w:val="0"/>
      <w:marBottom w:val="0"/>
      <w:divBdr>
        <w:top w:val="none" w:sz="0" w:space="0" w:color="auto"/>
        <w:left w:val="none" w:sz="0" w:space="0" w:color="auto"/>
        <w:bottom w:val="none" w:sz="0" w:space="0" w:color="auto"/>
        <w:right w:val="none" w:sz="0" w:space="0" w:color="auto"/>
      </w:divBdr>
    </w:div>
    <w:div w:id="904267845">
      <w:bodyDiv w:val="1"/>
      <w:marLeft w:val="0"/>
      <w:marRight w:val="0"/>
      <w:marTop w:val="0"/>
      <w:marBottom w:val="0"/>
      <w:divBdr>
        <w:top w:val="none" w:sz="0" w:space="0" w:color="auto"/>
        <w:left w:val="none" w:sz="0" w:space="0" w:color="auto"/>
        <w:bottom w:val="none" w:sz="0" w:space="0" w:color="auto"/>
        <w:right w:val="none" w:sz="0" w:space="0" w:color="auto"/>
      </w:divBdr>
    </w:div>
    <w:div w:id="1028946596">
      <w:bodyDiv w:val="1"/>
      <w:marLeft w:val="0"/>
      <w:marRight w:val="0"/>
      <w:marTop w:val="0"/>
      <w:marBottom w:val="0"/>
      <w:divBdr>
        <w:top w:val="none" w:sz="0" w:space="0" w:color="auto"/>
        <w:left w:val="none" w:sz="0" w:space="0" w:color="auto"/>
        <w:bottom w:val="none" w:sz="0" w:space="0" w:color="auto"/>
        <w:right w:val="none" w:sz="0" w:space="0" w:color="auto"/>
      </w:divBdr>
    </w:div>
    <w:div w:id="1057389729">
      <w:bodyDiv w:val="1"/>
      <w:marLeft w:val="0"/>
      <w:marRight w:val="0"/>
      <w:marTop w:val="0"/>
      <w:marBottom w:val="0"/>
      <w:divBdr>
        <w:top w:val="none" w:sz="0" w:space="0" w:color="auto"/>
        <w:left w:val="none" w:sz="0" w:space="0" w:color="auto"/>
        <w:bottom w:val="none" w:sz="0" w:space="0" w:color="auto"/>
        <w:right w:val="none" w:sz="0" w:space="0" w:color="auto"/>
      </w:divBdr>
    </w:div>
    <w:div w:id="1083529302">
      <w:bodyDiv w:val="1"/>
      <w:marLeft w:val="0"/>
      <w:marRight w:val="0"/>
      <w:marTop w:val="0"/>
      <w:marBottom w:val="0"/>
      <w:divBdr>
        <w:top w:val="none" w:sz="0" w:space="0" w:color="auto"/>
        <w:left w:val="none" w:sz="0" w:space="0" w:color="auto"/>
        <w:bottom w:val="none" w:sz="0" w:space="0" w:color="auto"/>
        <w:right w:val="none" w:sz="0" w:space="0" w:color="auto"/>
      </w:divBdr>
    </w:div>
    <w:div w:id="1120687603">
      <w:bodyDiv w:val="1"/>
      <w:marLeft w:val="0"/>
      <w:marRight w:val="0"/>
      <w:marTop w:val="0"/>
      <w:marBottom w:val="0"/>
      <w:divBdr>
        <w:top w:val="none" w:sz="0" w:space="0" w:color="auto"/>
        <w:left w:val="none" w:sz="0" w:space="0" w:color="auto"/>
        <w:bottom w:val="none" w:sz="0" w:space="0" w:color="auto"/>
        <w:right w:val="none" w:sz="0" w:space="0" w:color="auto"/>
      </w:divBdr>
    </w:div>
    <w:div w:id="1192182570">
      <w:bodyDiv w:val="1"/>
      <w:marLeft w:val="0"/>
      <w:marRight w:val="0"/>
      <w:marTop w:val="0"/>
      <w:marBottom w:val="0"/>
      <w:divBdr>
        <w:top w:val="none" w:sz="0" w:space="0" w:color="auto"/>
        <w:left w:val="none" w:sz="0" w:space="0" w:color="auto"/>
        <w:bottom w:val="none" w:sz="0" w:space="0" w:color="auto"/>
        <w:right w:val="none" w:sz="0" w:space="0" w:color="auto"/>
      </w:divBdr>
    </w:div>
    <w:div w:id="1246770568">
      <w:bodyDiv w:val="1"/>
      <w:marLeft w:val="0"/>
      <w:marRight w:val="0"/>
      <w:marTop w:val="0"/>
      <w:marBottom w:val="0"/>
      <w:divBdr>
        <w:top w:val="none" w:sz="0" w:space="0" w:color="auto"/>
        <w:left w:val="none" w:sz="0" w:space="0" w:color="auto"/>
        <w:bottom w:val="none" w:sz="0" w:space="0" w:color="auto"/>
        <w:right w:val="none" w:sz="0" w:space="0" w:color="auto"/>
      </w:divBdr>
    </w:div>
    <w:div w:id="1281764780">
      <w:bodyDiv w:val="1"/>
      <w:marLeft w:val="0"/>
      <w:marRight w:val="0"/>
      <w:marTop w:val="0"/>
      <w:marBottom w:val="0"/>
      <w:divBdr>
        <w:top w:val="none" w:sz="0" w:space="0" w:color="auto"/>
        <w:left w:val="none" w:sz="0" w:space="0" w:color="auto"/>
        <w:bottom w:val="none" w:sz="0" w:space="0" w:color="auto"/>
        <w:right w:val="none" w:sz="0" w:space="0" w:color="auto"/>
      </w:divBdr>
    </w:div>
    <w:div w:id="1300763708">
      <w:bodyDiv w:val="1"/>
      <w:marLeft w:val="0"/>
      <w:marRight w:val="0"/>
      <w:marTop w:val="0"/>
      <w:marBottom w:val="0"/>
      <w:divBdr>
        <w:top w:val="none" w:sz="0" w:space="0" w:color="auto"/>
        <w:left w:val="none" w:sz="0" w:space="0" w:color="auto"/>
        <w:bottom w:val="none" w:sz="0" w:space="0" w:color="auto"/>
        <w:right w:val="none" w:sz="0" w:space="0" w:color="auto"/>
      </w:divBdr>
      <w:divsChild>
        <w:div w:id="1492062123">
          <w:marLeft w:val="0"/>
          <w:marRight w:val="0"/>
          <w:marTop w:val="0"/>
          <w:marBottom w:val="0"/>
          <w:divBdr>
            <w:top w:val="none" w:sz="0" w:space="0" w:color="auto"/>
            <w:left w:val="none" w:sz="0" w:space="0" w:color="auto"/>
            <w:bottom w:val="none" w:sz="0" w:space="0" w:color="auto"/>
            <w:right w:val="none" w:sz="0" w:space="0" w:color="auto"/>
          </w:divBdr>
        </w:div>
      </w:divsChild>
    </w:div>
    <w:div w:id="1312097720">
      <w:bodyDiv w:val="1"/>
      <w:marLeft w:val="0"/>
      <w:marRight w:val="0"/>
      <w:marTop w:val="0"/>
      <w:marBottom w:val="0"/>
      <w:divBdr>
        <w:top w:val="none" w:sz="0" w:space="0" w:color="auto"/>
        <w:left w:val="none" w:sz="0" w:space="0" w:color="auto"/>
        <w:bottom w:val="none" w:sz="0" w:space="0" w:color="auto"/>
        <w:right w:val="none" w:sz="0" w:space="0" w:color="auto"/>
      </w:divBdr>
    </w:div>
    <w:div w:id="1313289894">
      <w:bodyDiv w:val="1"/>
      <w:marLeft w:val="0"/>
      <w:marRight w:val="0"/>
      <w:marTop w:val="0"/>
      <w:marBottom w:val="0"/>
      <w:divBdr>
        <w:top w:val="none" w:sz="0" w:space="0" w:color="auto"/>
        <w:left w:val="none" w:sz="0" w:space="0" w:color="auto"/>
        <w:bottom w:val="none" w:sz="0" w:space="0" w:color="auto"/>
        <w:right w:val="none" w:sz="0" w:space="0" w:color="auto"/>
      </w:divBdr>
    </w:div>
    <w:div w:id="1369984909">
      <w:bodyDiv w:val="1"/>
      <w:marLeft w:val="0"/>
      <w:marRight w:val="0"/>
      <w:marTop w:val="0"/>
      <w:marBottom w:val="0"/>
      <w:divBdr>
        <w:top w:val="none" w:sz="0" w:space="0" w:color="auto"/>
        <w:left w:val="none" w:sz="0" w:space="0" w:color="auto"/>
        <w:bottom w:val="none" w:sz="0" w:space="0" w:color="auto"/>
        <w:right w:val="none" w:sz="0" w:space="0" w:color="auto"/>
      </w:divBdr>
    </w:div>
    <w:div w:id="1436174079">
      <w:bodyDiv w:val="1"/>
      <w:marLeft w:val="0"/>
      <w:marRight w:val="0"/>
      <w:marTop w:val="0"/>
      <w:marBottom w:val="0"/>
      <w:divBdr>
        <w:top w:val="none" w:sz="0" w:space="0" w:color="auto"/>
        <w:left w:val="none" w:sz="0" w:space="0" w:color="auto"/>
        <w:bottom w:val="none" w:sz="0" w:space="0" w:color="auto"/>
        <w:right w:val="none" w:sz="0" w:space="0" w:color="auto"/>
      </w:divBdr>
    </w:div>
    <w:div w:id="1439526493">
      <w:bodyDiv w:val="1"/>
      <w:marLeft w:val="0"/>
      <w:marRight w:val="0"/>
      <w:marTop w:val="0"/>
      <w:marBottom w:val="0"/>
      <w:divBdr>
        <w:top w:val="none" w:sz="0" w:space="0" w:color="auto"/>
        <w:left w:val="none" w:sz="0" w:space="0" w:color="auto"/>
        <w:bottom w:val="none" w:sz="0" w:space="0" w:color="auto"/>
        <w:right w:val="none" w:sz="0" w:space="0" w:color="auto"/>
      </w:divBdr>
    </w:div>
    <w:div w:id="1473256458">
      <w:bodyDiv w:val="1"/>
      <w:marLeft w:val="0"/>
      <w:marRight w:val="0"/>
      <w:marTop w:val="0"/>
      <w:marBottom w:val="0"/>
      <w:divBdr>
        <w:top w:val="none" w:sz="0" w:space="0" w:color="auto"/>
        <w:left w:val="none" w:sz="0" w:space="0" w:color="auto"/>
        <w:bottom w:val="none" w:sz="0" w:space="0" w:color="auto"/>
        <w:right w:val="none" w:sz="0" w:space="0" w:color="auto"/>
      </w:divBdr>
    </w:div>
    <w:div w:id="1498573636">
      <w:bodyDiv w:val="1"/>
      <w:marLeft w:val="0"/>
      <w:marRight w:val="0"/>
      <w:marTop w:val="0"/>
      <w:marBottom w:val="0"/>
      <w:divBdr>
        <w:top w:val="none" w:sz="0" w:space="0" w:color="auto"/>
        <w:left w:val="none" w:sz="0" w:space="0" w:color="auto"/>
        <w:bottom w:val="none" w:sz="0" w:space="0" w:color="auto"/>
        <w:right w:val="none" w:sz="0" w:space="0" w:color="auto"/>
      </w:divBdr>
    </w:div>
    <w:div w:id="1499031798">
      <w:bodyDiv w:val="1"/>
      <w:marLeft w:val="0"/>
      <w:marRight w:val="0"/>
      <w:marTop w:val="0"/>
      <w:marBottom w:val="0"/>
      <w:divBdr>
        <w:top w:val="none" w:sz="0" w:space="0" w:color="auto"/>
        <w:left w:val="none" w:sz="0" w:space="0" w:color="auto"/>
        <w:bottom w:val="none" w:sz="0" w:space="0" w:color="auto"/>
        <w:right w:val="none" w:sz="0" w:space="0" w:color="auto"/>
      </w:divBdr>
    </w:div>
    <w:div w:id="1501003471">
      <w:bodyDiv w:val="1"/>
      <w:marLeft w:val="0"/>
      <w:marRight w:val="0"/>
      <w:marTop w:val="0"/>
      <w:marBottom w:val="0"/>
      <w:divBdr>
        <w:top w:val="none" w:sz="0" w:space="0" w:color="auto"/>
        <w:left w:val="none" w:sz="0" w:space="0" w:color="auto"/>
        <w:bottom w:val="none" w:sz="0" w:space="0" w:color="auto"/>
        <w:right w:val="none" w:sz="0" w:space="0" w:color="auto"/>
      </w:divBdr>
    </w:div>
    <w:div w:id="1557861747">
      <w:bodyDiv w:val="1"/>
      <w:marLeft w:val="0"/>
      <w:marRight w:val="0"/>
      <w:marTop w:val="0"/>
      <w:marBottom w:val="0"/>
      <w:divBdr>
        <w:top w:val="none" w:sz="0" w:space="0" w:color="auto"/>
        <w:left w:val="none" w:sz="0" w:space="0" w:color="auto"/>
        <w:bottom w:val="none" w:sz="0" w:space="0" w:color="auto"/>
        <w:right w:val="none" w:sz="0" w:space="0" w:color="auto"/>
      </w:divBdr>
    </w:div>
    <w:div w:id="1600259596">
      <w:bodyDiv w:val="1"/>
      <w:marLeft w:val="0"/>
      <w:marRight w:val="0"/>
      <w:marTop w:val="0"/>
      <w:marBottom w:val="0"/>
      <w:divBdr>
        <w:top w:val="none" w:sz="0" w:space="0" w:color="auto"/>
        <w:left w:val="none" w:sz="0" w:space="0" w:color="auto"/>
        <w:bottom w:val="none" w:sz="0" w:space="0" w:color="auto"/>
        <w:right w:val="none" w:sz="0" w:space="0" w:color="auto"/>
      </w:divBdr>
    </w:div>
    <w:div w:id="1635865652">
      <w:bodyDiv w:val="1"/>
      <w:marLeft w:val="0"/>
      <w:marRight w:val="0"/>
      <w:marTop w:val="0"/>
      <w:marBottom w:val="0"/>
      <w:divBdr>
        <w:top w:val="none" w:sz="0" w:space="0" w:color="auto"/>
        <w:left w:val="none" w:sz="0" w:space="0" w:color="auto"/>
        <w:bottom w:val="none" w:sz="0" w:space="0" w:color="auto"/>
        <w:right w:val="none" w:sz="0" w:space="0" w:color="auto"/>
      </w:divBdr>
    </w:div>
    <w:div w:id="1715347226">
      <w:bodyDiv w:val="1"/>
      <w:marLeft w:val="0"/>
      <w:marRight w:val="0"/>
      <w:marTop w:val="0"/>
      <w:marBottom w:val="0"/>
      <w:divBdr>
        <w:top w:val="none" w:sz="0" w:space="0" w:color="auto"/>
        <w:left w:val="none" w:sz="0" w:space="0" w:color="auto"/>
        <w:bottom w:val="none" w:sz="0" w:space="0" w:color="auto"/>
        <w:right w:val="none" w:sz="0" w:space="0" w:color="auto"/>
      </w:divBdr>
    </w:div>
    <w:div w:id="1730415265">
      <w:bodyDiv w:val="1"/>
      <w:marLeft w:val="0"/>
      <w:marRight w:val="0"/>
      <w:marTop w:val="0"/>
      <w:marBottom w:val="0"/>
      <w:divBdr>
        <w:top w:val="none" w:sz="0" w:space="0" w:color="auto"/>
        <w:left w:val="none" w:sz="0" w:space="0" w:color="auto"/>
        <w:bottom w:val="none" w:sz="0" w:space="0" w:color="auto"/>
        <w:right w:val="none" w:sz="0" w:space="0" w:color="auto"/>
      </w:divBdr>
    </w:div>
    <w:div w:id="1736539415">
      <w:bodyDiv w:val="1"/>
      <w:marLeft w:val="0"/>
      <w:marRight w:val="0"/>
      <w:marTop w:val="0"/>
      <w:marBottom w:val="0"/>
      <w:divBdr>
        <w:top w:val="none" w:sz="0" w:space="0" w:color="auto"/>
        <w:left w:val="none" w:sz="0" w:space="0" w:color="auto"/>
        <w:bottom w:val="none" w:sz="0" w:space="0" w:color="auto"/>
        <w:right w:val="none" w:sz="0" w:space="0" w:color="auto"/>
      </w:divBdr>
    </w:div>
    <w:div w:id="1746949696">
      <w:bodyDiv w:val="1"/>
      <w:marLeft w:val="0"/>
      <w:marRight w:val="0"/>
      <w:marTop w:val="0"/>
      <w:marBottom w:val="0"/>
      <w:divBdr>
        <w:top w:val="none" w:sz="0" w:space="0" w:color="auto"/>
        <w:left w:val="none" w:sz="0" w:space="0" w:color="auto"/>
        <w:bottom w:val="none" w:sz="0" w:space="0" w:color="auto"/>
        <w:right w:val="none" w:sz="0" w:space="0" w:color="auto"/>
      </w:divBdr>
    </w:div>
    <w:div w:id="1747532085">
      <w:bodyDiv w:val="1"/>
      <w:marLeft w:val="0"/>
      <w:marRight w:val="0"/>
      <w:marTop w:val="0"/>
      <w:marBottom w:val="0"/>
      <w:divBdr>
        <w:top w:val="none" w:sz="0" w:space="0" w:color="auto"/>
        <w:left w:val="none" w:sz="0" w:space="0" w:color="auto"/>
        <w:bottom w:val="none" w:sz="0" w:space="0" w:color="auto"/>
        <w:right w:val="none" w:sz="0" w:space="0" w:color="auto"/>
      </w:divBdr>
    </w:div>
    <w:div w:id="1773738902">
      <w:bodyDiv w:val="1"/>
      <w:marLeft w:val="0"/>
      <w:marRight w:val="0"/>
      <w:marTop w:val="0"/>
      <w:marBottom w:val="0"/>
      <w:divBdr>
        <w:top w:val="none" w:sz="0" w:space="0" w:color="auto"/>
        <w:left w:val="none" w:sz="0" w:space="0" w:color="auto"/>
        <w:bottom w:val="none" w:sz="0" w:space="0" w:color="auto"/>
        <w:right w:val="none" w:sz="0" w:space="0" w:color="auto"/>
      </w:divBdr>
    </w:div>
    <w:div w:id="1816331152">
      <w:bodyDiv w:val="1"/>
      <w:marLeft w:val="0"/>
      <w:marRight w:val="0"/>
      <w:marTop w:val="0"/>
      <w:marBottom w:val="0"/>
      <w:divBdr>
        <w:top w:val="none" w:sz="0" w:space="0" w:color="auto"/>
        <w:left w:val="none" w:sz="0" w:space="0" w:color="auto"/>
        <w:bottom w:val="none" w:sz="0" w:space="0" w:color="auto"/>
        <w:right w:val="none" w:sz="0" w:space="0" w:color="auto"/>
      </w:divBdr>
    </w:div>
    <w:div w:id="1817255574">
      <w:bodyDiv w:val="1"/>
      <w:marLeft w:val="0"/>
      <w:marRight w:val="0"/>
      <w:marTop w:val="0"/>
      <w:marBottom w:val="0"/>
      <w:divBdr>
        <w:top w:val="none" w:sz="0" w:space="0" w:color="auto"/>
        <w:left w:val="none" w:sz="0" w:space="0" w:color="auto"/>
        <w:bottom w:val="none" w:sz="0" w:space="0" w:color="auto"/>
        <w:right w:val="none" w:sz="0" w:space="0" w:color="auto"/>
      </w:divBdr>
    </w:div>
    <w:div w:id="1844860404">
      <w:bodyDiv w:val="1"/>
      <w:marLeft w:val="0"/>
      <w:marRight w:val="0"/>
      <w:marTop w:val="0"/>
      <w:marBottom w:val="0"/>
      <w:divBdr>
        <w:top w:val="none" w:sz="0" w:space="0" w:color="auto"/>
        <w:left w:val="none" w:sz="0" w:space="0" w:color="auto"/>
        <w:bottom w:val="none" w:sz="0" w:space="0" w:color="auto"/>
        <w:right w:val="none" w:sz="0" w:space="0" w:color="auto"/>
      </w:divBdr>
    </w:div>
    <w:div w:id="1894193958">
      <w:bodyDiv w:val="1"/>
      <w:marLeft w:val="0"/>
      <w:marRight w:val="0"/>
      <w:marTop w:val="0"/>
      <w:marBottom w:val="0"/>
      <w:divBdr>
        <w:top w:val="none" w:sz="0" w:space="0" w:color="auto"/>
        <w:left w:val="none" w:sz="0" w:space="0" w:color="auto"/>
        <w:bottom w:val="none" w:sz="0" w:space="0" w:color="auto"/>
        <w:right w:val="none" w:sz="0" w:space="0" w:color="auto"/>
      </w:divBdr>
    </w:div>
    <w:div w:id="1910992747">
      <w:bodyDiv w:val="1"/>
      <w:marLeft w:val="0"/>
      <w:marRight w:val="0"/>
      <w:marTop w:val="0"/>
      <w:marBottom w:val="0"/>
      <w:divBdr>
        <w:top w:val="none" w:sz="0" w:space="0" w:color="auto"/>
        <w:left w:val="none" w:sz="0" w:space="0" w:color="auto"/>
        <w:bottom w:val="none" w:sz="0" w:space="0" w:color="auto"/>
        <w:right w:val="none" w:sz="0" w:space="0" w:color="auto"/>
      </w:divBdr>
    </w:div>
    <w:div w:id="1933319251">
      <w:bodyDiv w:val="1"/>
      <w:marLeft w:val="0"/>
      <w:marRight w:val="0"/>
      <w:marTop w:val="0"/>
      <w:marBottom w:val="0"/>
      <w:divBdr>
        <w:top w:val="none" w:sz="0" w:space="0" w:color="auto"/>
        <w:left w:val="none" w:sz="0" w:space="0" w:color="auto"/>
        <w:bottom w:val="none" w:sz="0" w:space="0" w:color="auto"/>
        <w:right w:val="none" w:sz="0" w:space="0" w:color="auto"/>
      </w:divBdr>
    </w:div>
    <w:div w:id="2039894004">
      <w:bodyDiv w:val="1"/>
      <w:marLeft w:val="0"/>
      <w:marRight w:val="0"/>
      <w:marTop w:val="0"/>
      <w:marBottom w:val="0"/>
      <w:divBdr>
        <w:top w:val="none" w:sz="0" w:space="0" w:color="auto"/>
        <w:left w:val="none" w:sz="0" w:space="0" w:color="auto"/>
        <w:bottom w:val="none" w:sz="0" w:space="0" w:color="auto"/>
        <w:right w:val="none" w:sz="0" w:space="0" w:color="auto"/>
      </w:divBdr>
    </w:div>
    <w:div w:id="2051806468">
      <w:bodyDiv w:val="1"/>
      <w:marLeft w:val="0"/>
      <w:marRight w:val="0"/>
      <w:marTop w:val="0"/>
      <w:marBottom w:val="0"/>
      <w:divBdr>
        <w:top w:val="none" w:sz="0" w:space="0" w:color="auto"/>
        <w:left w:val="none" w:sz="0" w:space="0" w:color="auto"/>
        <w:bottom w:val="none" w:sz="0" w:space="0" w:color="auto"/>
        <w:right w:val="none" w:sz="0" w:space="0" w:color="auto"/>
      </w:divBdr>
    </w:div>
    <w:div w:id="21346404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735E202-9C00-4EAE-A17A-D0A31248E5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16</Pages>
  <Words>3120</Words>
  <Characters>17166</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20246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Fernado Lobato Rodríguez</dc:creator>
  <cp:keywords/>
  <dc:description/>
  <cp:lastModifiedBy>Usuario</cp:lastModifiedBy>
  <cp:revision>8</cp:revision>
  <cp:lastPrinted>2021-08-18T17:12:00Z</cp:lastPrinted>
  <dcterms:created xsi:type="dcterms:W3CDTF">2022-07-06T18:46:00Z</dcterms:created>
  <dcterms:modified xsi:type="dcterms:W3CDTF">2022-08-12T17:39:00Z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2058-11.2.0.9150</vt:lpwstr>
  </property>
</Properties>
</file>