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9C084" w14:textId="479F5762" w:rsidR="00192308" w:rsidRPr="00473F17" w:rsidRDefault="00192308" w:rsidP="00192308">
      <w:pPr>
        <w:spacing w:line="360" w:lineRule="auto"/>
        <w:contextualSpacing/>
        <w:jc w:val="both"/>
        <w:rPr>
          <w:rFonts w:ascii="Palatino Linotype" w:hAnsi="Palatino Linotype"/>
          <w:noProof/>
          <w:sz w:val="22"/>
          <w:szCs w:val="22"/>
          <w:lang w:val="es-ES"/>
        </w:rPr>
      </w:pPr>
      <w:r w:rsidRPr="00473F1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cs="Tahoma"/>
          <w:bCs/>
          <w:sz w:val="22"/>
          <w:szCs w:val="22"/>
        </w:rPr>
        <w:t>veinticuatro de marzo de dos mil veintidós</w:t>
      </w:r>
      <w:r w:rsidRPr="00473F17">
        <w:rPr>
          <w:rFonts w:ascii="Palatino Linotype" w:hAnsi="Palatino Linotype" w:cs="Tahoma"/>
          <w:bCs/>
          <w:sz w:val="22"/>
          <w:szCs w:val="22"/>
        </w:rPr>
        <w:t>.</w:t>
      </w:r>
    </w:p>
    <w:p w14:paraId="669B8E26" w14:textId="77777777" w:rsidR="00192308" w:rsidRPr="00473F17" w:rsidRDefault="00192308" w:rsidP="00192308">
      <w:pPr>
        <w:spacing w:line="360" w:lineRule="auto"/>
        <w:contextualSpacing/>
        <w:jc w:val="both"/>
        <w:rPr>
          <w:rFonts w:ascii="Palatino Linotype" w:hAnsi="Palatino Linotype"/>
          <w:noProof/>
          <w:sz w:val="22"/>
          <w:szCs w:val="22"/>
          <w:lang w:val="es-ES"/>
        </w:rPr>
      </w:pPr>
    </w:p>
    <w:p w14:paraId="78A92DEE" w14:textId="0AFA34AC" w:rsidR="00192308" w:rsidRPr="00473F17" w:rsidRDefault="00192308" w:rsidP="00192308">
      <w:pPr>
        <w:spacing w:line="360" w:lineRule="auto"/>
        <w:contextualSpacing/>
        <w:jc w:val="both"/>
        <w:rPr>
          <w:rFonts w:ascii="Palatino Linotype" w:hAnsi="Palatino Linotype" w:cs="Tahoma"/>
          <w:bCs/>
          <w:color w:val="0D0D0D" w:themeColor="text1" w:themeTint="F2"/>
          <w:sz w:val="22"/>
          <w:szCs w:val="22"/>
        </w:rPr>
      </w:pPr>
      <w:r w:rsidRPr="00473F17">
        <w:rPr>
          <w:rFonts w:ascii="Palatino Linotype" w:hAnsi="Palatino Linotype" w:cs="Tahoma"/>
          <w:b/>
          <w:bCs/>
          <w:color w:val="0D0D0D" w:themeColor="text1" w:themeTint="F2"/>
          <w:sz w:val="22"/>
          <w:szCs w:val="22"/>
        </w:rPr>
        <w:t>VISTO</w:t>
      </w:r>
      <w:r w:rsidRPr="00473F17">
        <w:rPr>
          <w:rFonts w:ascii="Palatino Linotype" w:hAnsi="Palatino Linotype" w:cs="Tahoma"/>
          <w:bCs/>
          <w:color w:val="0D0D0D" w:themeColor="text1" w:themeTint="F2"/>
          <w:sz w:val="22"/>
          <w:szCs w:val="22"/>
        </w:rPr>
        <w:t xml:space="preserve"> el expediente conformado con motivo del Recurso de Revisión </w:t>
      </w:r>
      <w:r>
        <w:rPr>
          <w:rFonts w:ascii="Palatino Linotype" w:eastAsia="Calibri" w:hAnsi="Palatino Linotype" w:cs="Tahoma"/>
          <w:b/>
          <w:bCs/>
          <w:sz w:val="22"/>
          <w:szCs w:val="22"/>
          <w:lang w:eastAsia="en-US"/>
        </w:rPr>
        <w:t xml:space="preserve"> 06536/INFOEM/IP/RR/2021</w:t>
      </w:r>
      <w:r w:rsidRPr="00581F3C">
        <w:rPr>
          <w:rFonts w:ascii="Palatino Linotype" w:hAnsi="Palatino Linotype" w:cs="Tahoma"/>
          <w:color w:val="0D0D0D" w:themeColor="text1" w:themeTint="F2"/>
          <w:sz w:val="22"/>
          <w:szCs w:val="22"/>
        </w:rPr>
        <w:t>, interpuesto por</w:t>
      </w:r>
      <w:r w:rsidRPr="00581F3C">
        <w:rPr>
          <w:rFonts w:ascii="Palatino Linotype" w:eastAsia="Calibri" w:hAnsi="Palatino Linotype" w:cs="Tahoma"/>
          <w:sz w:val="22"/>
          <w:szCs w:val="22"/>
          <w:lang w:eastAsia="en-US"/>
        </w:rPr>
        <w:t xml:space="preserve"> </w:t>
      </w:r>
      <w:proofErr w:type="spellStart"/>
      <w:r w:rsidR="00883411">
        <w:rPr>
          <w:rFonts w:ascii="Palatino Linotype" w:eastAsia="Calibri" w:hAnsi="Palatino Linotype" w:cs="Tahoma"/>
          <w:b/>
          <w:bCs/>
          <w:sz w:val="22"/>
          <w:szCs w:val="22"/>
          <w:lang w:eastAsia="en-US"/>
        </w:rPr>
        <w:t>xxxxxxxxxxxxxxxxxxxxxxxxxxxxxxxxxx</w:t>
      </w:r>
      <w:proofErr w:type="spellEnd"/>
      <w:r w:rsidRPr="00581F3C">
        <w:rPr>
          <w:rFonts w:ascii="Palatino Linotype" w:hAnsi="Palatino Linotype" w:cs="Tahoma"/>
          <w:color w:val="0D0D0D" w:themeColor="text1" w:themeTint="F2"/>
          <w:sz w:val="22"/>
          <w:szCs w:val="22"/>
        </w:rPr>
        <w:t xml:space="preserve">, en lo sucesivo Recurrente o Particular, </w:t>
      </w:r>
      <w:r w:rsidRPr="00581F3C">
        <w:rPr>
          <w:rFonts w:ascii="Palatino Linotype" w:eastAsia="Calibri" w:hAnsi="Palatino Linotype" w:cs="Tahoma"/>
          <w:sz w:val="22"/>
          <w:szCs w:val="22"/>
          <w:lang w:val="es-ES" w:eastAsia="en-US"/>
        </w:rPr>
        <w:t xml:space="preserve">en contra de la respuesta del Sujeto Obligado, </w:t>
      </w:r>
      <w:r w:rsidRPr="00581F3C">
        <w:rPr>
          <w:rFonts w:ascii="Palatino Linotype" w:eastAsia="Calibri" w:hAnsi="Palatino Linotype" w:cs="Tahoma"/>
          <w:sz w:val="22"/>
          <w:szCs w:val="22"/>
          <w:lang w:eastAsia="en-US"/>
        </w:rPr>
        <w:t xml:space="preserve">Instituto de </w:t>
      </w:r>
      <w:r>
        <w:rPr>
          <w:rFonts w:ascii="Palatino Linotype" w:eastAsia="Calibri" w:hAnsi="Palatino Linotype" w:cs="Tahoma"/>
          <w:sz w:val="22"/>
          <w:szCs w:val="22"/>
          <w:lang w:eastAsia="en-US"/>
        </w:rPr>
        <w:t xml:space="preserve">Seguridad Social del </w:t>
      </w:r>
      <w:r w:rsidRPr="00470276">
        <w:rPr>
          <w:rFonts w:ascii="Palatino Linotype" w:eastAsia="Calibri" w:hAnsi="Palatino Linotype" w:cs="Tahoma"/>
          <w:sz w:val="22"/>
          <w:szCs w:val="22"/>
          <w:lang w:val="es-ES" w:eastAsia="en-US"/>
        </w:rPr>
        <w:t>Estado de México y Municipios</w:t>
      </w:r>
      <w:r w:rsidRPr="00581F3C">
        <w:rPr>
          <w:rFonts w:ascii="Palatino Linotype" w:eastAsia="Calibri" w:hAnsi="Palatino Linotype" w:cs="Tahoma"/>
          <w:sz w:val="22"/>
          <w:szCs w:val="22"/>
          <w:lang w:val="es-ES" w:eastAsia="en-US"/>
        </w:rPr>
        <w:t>, a la solicitud de acceso a la información pública con número de folio</w:t>
      </w:r>
      <w:r>
        <w:rPr>
          <w:rFonts w:ascii="Palatino Linotype" w:eastAsia="Calibri" w:hAnsi="Palatino Linotype" w:cs="Tahoma"/>
          <w:sz w:val="22"/>
          <w:szCs w:val="22"/>
          <w:lang w:val="es-ES" w:eastAsia="en-US"/>
        </w:rPr>
        <w:t xml:space="preserve"> </w:t>
      </w:r>
      <w:r>
        <w:rPr>
          <w:rFonts w:ascii="Palatino Linotype" w:eastAsia="Calibri" w:hAnsi="Palatino Linotype" w:cs="Tahoma"/>
          <w:b/>
          <w:bCs/>
          <w:sz w:val="22"/>
          <w:szCs w:val="22"/>
          <w:lang w:val="es-ES" w:eastAsia="en-US"/>
        </w:rPr>
        <w:t>00577</w:t>
      </w:r>
      <w:r w:rsidRPr="00527077">
        <w:rPr>
          <w:rFonts w:ascii="Palatino Linotype" w:eastAsia="Calibri" w:hAnsi="Palatino Linotype" w:cs="Tahoma"/>
          <w:b/>
          <w:bCs/>
          <w:sz w:val="22"/>
          <w:szCs w:val="22"/>
          <w:lang w:val="es-ES" w:eastAsia="en-US"/>
        </w:rPr>
        <w:t>/ISSEMYM/IP/2021</w:t>
      </w:r>
      <w:r w:rsidRPr="00581F3C">
        <w:rPr>
          <w:rFonts w:ascii="Palatino Linotype" w:eastAsia="Calibri" w:hAnsi="Palatino Linotype" w:cs="Tahoma"/>
          <w:sz w:val="22"/>
          <w:szCs w:val="22"/>
          <w:lang w:val="es-ES" w:eastAsia="en-US"/>
        </w:rPr>
        <w:t>,</w:t>
      </w:r>
      <w:r w:rsidRPr="00470276">
        <w:rPr>
          <w:rFonts w:ascii="Palatino Linotype" w:eastAsia="Calibri" w:hAnsi="Palatino Linotype" w:cs="Tahoma"/>
          <w:sz w:val="22"/>
          <w:szCs w:val="22"/>
          <w:lang w:val="es-ES" w:eastAsia="en-US"/>
        </w:rPr>
        <w:t xml:space="preserve"> se emite</w:t>
      </w:r>
      <w:r w:rsidRPr="00473F17">
        <w:rPr>
          <w:rFonts w:ascii="Palatino Linotype" w:eastAsia="Calibri" w:hAnsi="Palatino Linotype" w:cs="Tahoma"/>
          <w:bCs/>
          <w:sz w:val="22"/>
          <w:szCs w:val="22"/>
          <w:lang w:val="es-ES" w:eastAsia="en-US"/>
        </w:rPr>
        <w:t xml:space="preserve"> la presente Resolución, con base en los Antecedentes</w:t>
      </w:r>
      <w:r>
        <w:rPr>
          <w:rFonts w:ascii="Palatino Linotype" w:eastAsia="Calibri" w:hAnsi="Palatino Linotype" w:cs="Tahoma"/>
          <w:bCs/>
          <w:sz w:val="22"/>
          <w:szCs w:val="22"/>
          <w:lang w:val="es-ES" w:eastAsia="en-US"/>
        </w:rPr>
        <w:t xml:space="preserve"> </w:t>
      </w:r>
      <w:r w:rsidRPr="00473F17">
        <w:rPr>
          <w:rFonts w:ascii="Palatino Linotype" w:eastAsia="Calibri" w:hAnsi="Palatino Linotype" w:cs="Tahoma"/>
          <w:bCs/>
          <w:sz w:val="22"/>
          <w:szCs w:val="22"/>
          <w:lang w:val="es-ES" w:eastAsia="en-US"/>
        </w:rPr>
        <w:t>y Consideraciones que a continuación se exponen:</w:t>
      </w:r>
    </w:p>
    <w:p w14:paraId="0D53F368" w14:textId="77777777" w:rsidR="00192308" w:rsidRPr="00473F17" w:rsidRDefault="00192308" w:rsidP="00192308">
      <w:pPr>
        <w:tabs>
          <w:tab w:val="left" w:pos="2835"/>
        </w:tabs>
        <w:spacing w:line="360" w:lineRule="auto"/>
        <w:ind w:right="-93"/>
        <w:contextualSpacing/>
        <w:jc w:val="both"/>
        <w:rPr>
          <w:rFonts w:ascii="Palatino Linotype" w:eastAsia="Calibri" w:hAnsi="Palatino Linotype" w:cs="Tahoma"/>
          <w:bCs/>
          <w:sz w:val="22"/>
          <w:szCs w:val="22"/>
          <w:lang w:val="es-ES" w:eastAsia="en-US"/>
        </w:rPr>
      </w:pPr>
    </w:p>
    <w:p w14:paraId="68AD9EA4" w14:textId="77777777" w:rsidR="00192308" w:rsidRPr="00473F17" w:rsidRDefault="00192308" w:rsidP="00192308">
      <w:pPr>
        <w:spacing w:line="360" w:lineRule="auto"/>
        <w:ind w:right="-93"/>
        <w:contextualSpacing/>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A N T E C E D E N T E S:</w:t>
      </w:r>
    </w:p>
    <w:p w14:paraId="67ABECD1" w14:textId="77777777" w:rsidR="00192308" w:rsidRPr="00473F17" w:rsidRDefault="00192308" w:rsidP="00192308">
      <w:pPr>
        <w:spacing w:line="360" w:lineRule="auto"/>
        <w:ind w:right="-93"/>
        <w:contextualSpacing/>
        <w:jc w:val="both"/>
        <w:rPr>
          <w:rFonts w:ascii="Palatino Linotype" w:eastAsia="Calibri" w:hAnsi="Palatino Linotype" w:cs="Tahoma"/>
          <w:bCs/>
          <w:sz w:val="22"/>
          <w:szCs w:val="22"/>
          <w:lang w:eastAsia="en-US"/>
        </w:rPr>
      </w:pPr>
    </w:p>
    <w:p w14:paraId="49A8F5B4" w14:textId="77777777" w:rsidR="00192308" w:rsidRDefault="00192308" w:rsidP="00192308">
      <w:pPr>
        <w:spacing w:line="360" w:lineRule="auto"/>
        <w:contextualSpacing/>
        <w:jc w:val="both"/>
        <w:rPr>
          <w:rFonts w:ascii="Palatino Linotype" w:eastAsia="Calibri" w:hAnsi="Palatino Linotype" w:cs="Tahoma"/>
          <w:b/>
          <w:bCs/>
          <w:sz w:val="22"/>
          <w:szCs w:val="22"/>
          <w:lang w:eastAsia="en-US"/>
        </w:rPr>
      </w:pPr>
      <w:r w:rsidRPr="00473F17">
        <w:rPr>
          <w:rFonts w:ascii="Palatino Linotype" w:eastAsia="Calibri" w:hAnsi="Palatino Linotype" w:cs="Tahoma"/>
          <w:b/>
          <w:bCs/>
          <w:sz w:val="22"/>
          <w:szCs w:val="22"/>
          <w:lang w:eastAsia="en-US"/>
        </w:rPr>
        <w:t xml:space="preserve">I. Presentación de la solicitud de información. </w:t>
      </w:r>
    </w:p>
    <w:p w14:paraId="71E6C3D1" w14:textId="77777777" w:rsidR="00192308" w:rsidRPr="007E73A4" w:rsidRDefault="00192308" w:rsidP="00192308">
      <w:pPr>
        <w:spacing w:line="360" w:lineRule="auto"/>
        <w:contextualSpacing/>
        <w:jc w:val="both"/>
        <w:rPr>
          <w:rFonts w:ascii="Palatino Linotype" w:eastAsia="Calibri" w:hAnsi="Palatino Linotype" w:cs="Tahoma"/>
          <w:b/>
          <w:bCs/>
          <w:sz w:val="22"/>
          <w:szCs w:val="22"/>
          <w:lang w:eastAsia="en-US"/>
        </w:rPr>
      </w:pPr>
    </w:p>
    <w:p w14:paraId="3CF3296E" w14:textId="77777777" w:rsidR="00192308" w:rsidRDefault="00192308" w:rsidP="00192308">
      <w:pPr>
        <w:autoSpaceDE w:val="0"/>
        <w:autoSpaceDN w:val="0"/>
        <w:adjustRightInd w:val="0"/>
        <w:spacing w:line="360" w:lineRule="auto"/>
        <w:jc w:val="both"/>
        <w:rPr>
          <w:rFonts w:ascii="Palatino Linotype" w:hAnsi="Palatino Linotype" w:cs="Tahoma"/>
          <w:sz w:val="22"/>
          <w:szCs w:val="22"/>
        </w:rPr>
      </w:pPr>
      <w:r w:rsidRPr="00473F17">
        <w:rPr>
          <w:rFonts w:ascii="Palatino Linotype" w:eastAsia="Calibri" w:hAnsi="Palatino Linotype" w:cs="Tahoma"/>
          <w:bCs/>
          <w:sz w:val="22"/>
          <w:szCs w:val="22"/>
          <w:lang w:eastAsia="en-US"/>
        </w:rPr>
        <w:t xml:space="preserve">Con fecha </w:t>
      </w:r>
      <w:r>
        <w:rPr>
          <w:rFonts w:ascii="Palatino Linotype" w:eastAsia="Calibri" w:hAnsi="Palatino Linotype" w:cs="Tahoma"/>
          <w:bCs/>
          <w:sz w:val="22"/>
          <w:szCs w:val="22"/>
          <w:lang w:eastAsia="en-US"/>
        </w:rPr>
        <w:t xml:space="preserve">tres de diciembre </w:t>
      </w:r>
      <w:r w:rsidRPr="00473F17">
        <w:rPr>
          <w:rFonts w:ascii="Palatino Linotype" w:eastAsia="Calibri" w:hAnsi="Palatino Linotype" w:cs="Tahoma"/>
          <w:bCs/>
          <w:sz w:val="22"/>
          <w:szCs w:val="22"/>
          <w:lang w:eastAsia="en-US"/>
        </w:rPr>
        <w:t xml:space="preserve">de dos mil </w:t>
      </w:r>
      <w:r>
        <w:rPr>
          <w:rFonts w:ascii="Palatino Linotype" w:eastAsia="Calibri" w:hAnsi="Palatino Linotype" w:cs="Tahoma"/>
          <w:bCs/>
          <w:sz w:val="22"/>
          <w:szCs w:val="22"/>
          <w:lang w:eastAsia="en-US"/>
        </w:rPr>
        <w:t>veintiuno</w:t>
      </w:r>
      <w:r w:rsidRPr="00473F17">
        <w:rPr>
          <w:rFonts w:ascii="Palatino Linotype" w:eastAsia="Calibri" w:hAnsi="Palatino Linotype" w:cs="Tahoma"/>
          <w:bCs/>
          <w:sz w:val="22"/>
          <w:szCs w:val="22"/>
          <w:lang w:eastAsia="en-US"/>
        </w:rPr>
        <w:t xml:space="preserve">, </w:t>
      </w:r>
      <w:r>
        <w:rPr>
          <w:rFonts w:ascii="Palatino Linotype" w:hAnsi="Palatino Linotype" w:cs="Tahoma"/>
          <w:sz w:val="22"/>
          <w:szCs w:val="22"/>
        </w:rPr>
        <w:t xml:space="preserve">el </w:t>
      </w:r>
      <w:r w:rsidRPr="00615A3B">
        <w:rPr>
          <w:rFonts w:ascii="Palatino Linotype" w:hAnsi="Palatino Linotype" w:cs="Tahoma"/>
          <w:sz w:val="22"/>
          <w:szCs w:val="22"/>
        </w:rPr>
        <w:t>Particular presentó una solicitud de acceso a datos personales mediante el Sistema de Acceso, Rectificación, Cancelación y Oposición de Datos Personales del Estado de México (SARCOEM), ante el Instituto de Seguridad Social del Estado de México y Municipios, misma que fue registrada con el número de folio 00577/ISSEMYM/AD/2021, mediante la cual requirió lo siguiente:</w:t>
      </w:r>
      <w:r>
        <w:rPr>
          <w:rFonts w:ascii="Palatino Linotype" w:hAnsi="Palatino Linotype" w:cs="Tahoma"/>
          <w:sz w:val="22"/>
          <w:szCs w:val="22"/>
        </w:rPr>
        <w:t xml:space="preserve"> </w:t>
      </w:r>
    </w:p>
    <w:p w14:paraId="57892837" w14:textId="77777777" w:rsidR="00192308" w:rsidRDefault="00192308" w:rsidP="00192308">
      <w:pPr>
        <w:autoSpaceDE w:val="0"/>
        <w:autoSpaceDN w:val="0"/>
        <w:adjustRightInd w:val="0"/>
        <w:spacing w:line="360" w:lineRule="auto"/>
        <w:jc w:val="both"/>
        <w:rPr>
          <w:rFonts w:ascii="Palatino Linotype" w:eastAsia="Calibri" w:hAnsi="Palatino Linotype" w:cs="Tahoma"/>
          <w:b/>
          <w:bCs/>
          <w:lang w:val="es-ES" w:eastAsia="en-US"/>
        </w:rPr>
      </w:pPr>
    </w:p>
    <w:p w14:paraId="43D8BC38" w14:textId="77777777" w:rsidR="00192308" w:rsidRPr="007B2930" w:rsidRDefault="00192308" w:rsidP="00192308">
      <w:pPr>
        <w:spacing w:line="360" w:lineRule="auto"/>
        <w:ind w:left="567" w:right="567"/>
        <w:contextualSpacing/>
        <w:jc w:val="both"/>
        <w:rPr>
          <w:rFonts w:ascii="Palatino Linotype" w:eastAsia="Calibri" w:hAnsi="Palatino Linotype" w:cs="Tahoma"/>
          <w:b/>
          <w:bCs/>
          <w:i/>
          <w:iCs/>
          <w:lang w:val="es-ES" w:eastAsia="en-US"/>
        </w:rPr>
      </w:pPr>
      <w:r w:rsidRPr="007B2930">
        <w:rPr>
          <w:rFonts w:ascii="Palatino Linotype" w:eastAsia="Calibri" w:hAnsi="Palatino Linotype" w:cs="Tahoma"/>
          <w:b/>
          <w:bCs/>
          <w:i/>
          <w:iCs/>
          <w:lang w:val="es-ES" w:eastAsia="en-US"/>
        </w:rPr>
        <w:t>“DESCRIPCIÓN CLARA Y PRECISA DE LA INFORMACIÓN SOLICITADA</w:t>
      </w:r>
    </w:p>
    <w:p w14:paraId="6CB97BF2" w14:textId="77777777" w:rsidR="00192308" w:rsidRDefault="00192308" w:rsidP="00192308">
      <w:pPr>
        <w:spacing w:line="360" w:lineRule="auto"/>
        <w:ind w:left="567" w:right="567"/>
        <w:contextualSpacing/>
        <w:jc w:val="both"/>
        <w:rPr>
          <w:rFonts w:ascii="Palatino Linotype" w:eastAsia="Calibri" w:hAnsi="Palatino Linotype" w:cs="Tahoma"/>
          <w:bCs/>
          <w:i/>
          <w:iCs/>
          <w:color w:val="000000" w:themeColor="text1"/>
          <w:lang w:eastAsia="en-US"/>
        </w:rPr>
      </w:pPr>
      <w:r w:rsidRPr="00615A3B">
        <w:rPr>
          <w:rFonts w:ascii="Palatino Linotype" w:eastAsia="Calibri" w:hAnsi="Palatino Linotype" w:cs="Tahoma"/>
          <w:bCs/>
          <w:i/>
          <w:iCs/>
          <w:color w:val="000000" w:themeColor="text1"/>
          <w:lang w:eastAsia="en-US"/>
        </w:rPr>
        <w:t>Adjunto a la presente solicitud el escrito de los documentos que requiero. (1 copia de cada recibo de los que adjunto en la lista)</w:t>
      </w:r>
    </w:p>
    <w:p w14:paraId="22D4D752" w14:textId="77777777" w:rsidR="00192308" w:rsidRPr="007B2930" w:rsidRDefault="00192308" w:rsidP="00192308">
      <w:pPr>
        <w:spacing w:line="360" w:lineRule="auto"/>
        <w:ind w:right="567"/>
        <w:contextualSpacing/>
        <w:jc w:val="both"/>
        <w:rPr>
          <w:rFonts w:ascii="Palatino Linotype" w:eastAsia="Calibri" w:hAnsi="Palatino Linotype" w:cs="Tahoma"/>
          <w:bCs/>
          <w:i/>
          <w:iCs/>
          <w:lang w:eastAsia="en-US"/>
        </w:rPr>
      </w:pPr>
    </w:p>
    <w:p w14:paraId="5A55278D" w14:textId="77777777" w:rsidR="00192308" w:rsidRPr="00470276" w:rsidRDefault="00192308" w:rsidP="00192308">
      <w:pPr>
        <w:spacing w:line="360" w:lineRule="auto"/>
        <w:ind w:left="567" w:right="567"/>
        <w:contextualSpacing/>
        <w:jc w:val="both"/>
        <w:rPr>
          <w:rFonts w:ascii="Palatino Linotype" w:eastAsia="Calibri" w:hAnsi="Palatino Linotype" w:cs="Tahoma"/>
          <w:b/>
          <w:bCs/>
          <w:color w:val="000000" w:themeColor="text1"/>
          <w:lang w:val="es-ES" w:eastAsia="en-US"/>
        </w:rPr>
      </w:pPr>
      <w:r w:rsidRPr="00470276">
        <w:rPr>
          <w:rFonts w:ascii="Palatino Linotype" w:eastAsia="Calibri" w:hAnsi="Palatino Linotype" w:cs="Tahoma"/>
          <w:b/>
          <w:bCs/>
          <w:color w:val="000000" w:themeColor="text1"/>
          <w:lang w:val="es-ES" w:eastAsia="en-US"/>
        </w:rPr>
        <w:t>MODALIDAD DE ENTREGA</w:t>
      </w:r>
    </w:p>
    <w:p w14:paraId="64672FF5" w14:textId="12361A3D" w:rsidR="00192308" w:rsidRDefault="00192308" w:rsidP="00F62C28">
      <w:pPr>
        <w:spacing w:line="360" w:lineRule="auto"/>
        <w:ind w:left="567" w:right="567"/>
        <w:contextualSpacing/>
        <w:jc w:val="both"/>
        <w:rPr>
          <w:rFonts w:ascii="Palatino Linotype" w:eastAsia="Calibri" w:hAnsi="Palatino Linotype" w:cs="Tahoma"/>
          <w:bCs/>
          <w:i/>
          <w:iCs/>
          <w:color w:val="000000" w:themeColor="text1"/>
          <w:lang w:eastAsia="en-US"/>
        </w:rPr>
      </w:pPr>
      <w:r w:rsidRPr="00615A3B">
        <w:rPr>
          <w:rFonts w:ascii="Palatino Linotype" w:eastAsia="Calibri" w:hAnsi="Palatino Linotype" w:cs="Tahoma"/>
          <w:bCs/>
          <w:i/>
          <w:iCs/>
          <w:color w:val="000000" w:themeColor="text1"/>
          <w:lang w:eastAsia="en-US"/>
        </w:rPr>
        <w:lastRenderedPageBreak/>
        <w:t>Copias certificadas</w:t>
      </w:r>
    </w:p>
    <w:p w14:paraId="4099448B" w14:textId="77777777" w:rsidR="00A60E5A" w:rsidRPr="00F62C28" w:rsidRDefault="00A60E5A" w:rsidP="00F62C28">
      <w:pPr>
        <w:spacing w:line="360" w:lineRule="auto"/>
        <w:ind w:left="567" w:right="567"/>
        <w:contextualSpacing/>
        <w:jc w:val="both"/>
        <w:rPr>
          <w:rFonts w:ascii="Palatino Linotype" w:eastAsia="Calibri" w:hAnsi="Palatino Linotype" w:cs="Tahoma"/>
          <w:bCs/>
          <w:i/>
          <w:iCs/>
          <w:color w:val="000000" w:themeColor="text1"/>
          <w:lang w:eastAsia="en-US"/>
        </w:rPr>
      </w:pPr>
    </w:p>
    <w:p w14:paraId="65A7BE4A" w14:textId="77777777" w:rsidR="00192308" w:rsidRDefault="00192308" w:rsidP="00192308">
      <w:pPr>
        <w:autoSpaceDE w:val="0"/>
        <w:autoSpaceDN w:val="0"/>
        <w:adjustRightInd w:val="0"/>
        <w:spacing w:line="360" w:lineRule="auto"/>
        <w:jc w:val="both"/>
        <w:rPr>
          <w:rFonts w:ascii="Palatino Linotype" w:hAnsi="Palatino Linotype" w:cs="Tahoma"/>
          <w:sz w:val="22"/>
          <w:szCs w:val="22"/>
        </w:rPr>
      </w:pPr>
      <w:r w:rsidRPr="00623B7C">
        <w:rPr>
          <w:rFonts w:ascii="Palatino Linotype" w:hAnsi="Palatino Linotype" w:cs="Tahoma"/>
          <w:sz w:val="22"/>
          <w:szCs w:val="22"/>
        </w:rPr>
        <w:t xml:space="preserve">A su solicitud, </w:t>
      </w:r>
      <w:r>
        <w:rPr>
          <w:rFonts w:ascii="Palatino Linotype" w:hAnsi="Palatino Linotype" w:cs="Tahoma"/>
          <w:sz w:val="22"/>
          <w:szCs w:val="22"/>
        </w:rPr>
        <w:t>el Particular adjuntó lo siguiente:</w:t>
      </w:r>
    </w:p>
    <w:p w14:paraId="6F3C197C" w14:textId="77777777" w:rsidR="00192308" w:rsidRPr="00615A3B" w:rsidRDefault="00192308" w:rsidP="00192308">
      <w:pPr>
        <w:autoSpaceDE w:val="0"/>
        <w:autoSpaceDN w:val="0"/>
        <w:adjustRightInd w:val="0"/>
        <w:spacing w:line="360" w:lineRule="auto"/>
        <w:jc w:val="both"/>
        <w:rPr>
          <w:rFonts w:ascii="Palatino Linotype" w:hAnsi="Palatino Linotype" w:cs="Tahoma"/>
          <w:sz w:val="22"/>
          <w:szCs w:val="22"/>
        </w:rPr>
      </w:pPr>
    </w:p>
    <w:p w14:paraId="6FAAACDE" w14:textId="77777777" w:rsidR="00192308" w:rsidRDefault="00883411" w:rsidP="00192308">
      <w:pPr>
        <w:numPr>
          <w:ilvl w:val="0"/>
          <w:numId w:val="22"/>
        </w:numPr>
        <w:spacing w:line="360" w:lineRule="auto"/>
        <w:jc w:val="both"/>
        <w:rPr>
          <w:rFonts w:ascii="Palatino Linotype" w:hAnsi="Palatino Linotype" w:cs="Arial"/>
          <w:sz w:val="22"/>
          <w:szCs w:val="22"/>
          <w:lang w:eastAsia="es-MX"/>
        </w:rPr>
      </w:pPr>
      <w:hyperlink r:id="rId8" w:tgtFrame="_blank" w:history="1">
        <w:r w:rsidR="00192308" w:rsidRPr="00615A3B">
          <w:rPr>
            <w:rStyle w:val="Hipervnculo"/>
            <w:rFonts w:ascii="Palatino Linotype" w:hAnsi="Palatino Linotype" w:cs="Arial"/>
            <w:b/>
            <w:bCs/>
            <w:color w:val="auto"/>
            <w:sz w:val="22"/>
            <w:szCs w:val="22"/>
          </w:rPr>
          <w:t>escrito solicitud issemym.pdf</w:t>
        </w:r>
      </w:hyperlink>
      <w:r w:rsidR="00192308">
        <w:rPr>
          <w:rFonts w:ascii="Palatino Linotype" w:hAnsi="Palatino Linotype" w:cs="Arial"/>
          <w:sz w:val="22"/>
          <w:szCs w:val="22"/>
        </w:rPr>
        <w:t xml:space="preserve">; Escrito libre signado por el Particular, por medio del cual solicita 21 copias certificadas y selladas de sus recibos de nómina del Sistema Prisma del periodo que laboró en el Ayuntamiento de Naucalpan de Juárez esto es, del trece de julio de mil novecientos noventa y ocho al treinta y uno de diciembre de mil novecientos noventa y nueve. </w:t>
      </w:r>
    </w:p>
    <w:p w14:paraId="01B6C68D" w14:textId="77777777" w:rsidR="00192308" w:rsidRPr="00580ADC" w:rsidRDefault="00192308" w:rsidP="00E22EA8">
      <w:pPr>
        <w:spacing w:line="360" w:lineRule="auto"/>
        <w:ind w:left="720"/>
        <w:jc w:val="both"/>
        <w:rPr>
          <w:rFonts w:ascii="Palatino Linotype" w:hAnsi="Palatino Linotype" w:cs="Arial"/>
          <w:sz w:val="22"/>
          <w:szCs w:val="22"/>
          <w:lang w:eastAsia="es-MX"/>
        </w:rPr>
      </w:pPr>
    </w:p>
    <w:p w14:paraId="4516D18B" w14:textId="6BC6A535" w:rsidR="00F62C28" w:rsidRPr="00E22EA8" w:rsidRDefault="00192308" w:rsidP="00E22EA8">
      <w:pPr>
        <w:pStyle w:val="Prrafodelista"/>
        <w:numPr>
          <w:ilvl w:val="0"/>
          <w:numId w:val="22"/>
        </w:numPr>
        <w:spacing w:line="360" w:lineRule="auto"/>
        <w:rPr>
          <w:rFonts w:ascii="Palatino Linotype" w:hAnsi="Palatino Linotype" w:cs="Arial"/>
          <w:b/>
          <w:bCs/>
          <w:szCs w:val="22"/>
          <w:lang w:eastAsia="es-MX"/>
        </w:rPr>
      </w:pPr>
      <w:r w:rsidRPr="00580ADC">
        <w:rPr>
          <w:rFonts w:ascii="Palatino Linotype" w:hAnsi="Palatino Linotype" w:cs="Arial"/>
          <w:b/>
          <w:bCs/>
          <w:szCs w:val="22"/>
          <w:lang w:eastAsia="es-MX"/>
        </w:rPr>
        <w:t>identificación.pdf</w:t>
      </w:r>
      <w:r>
        <w:rPr>
          <w:rFonts w:ascii="Palatino Linotype" w:hAnsi="Palatino Linotype" w:cs="Arial"/>
          <w:b/>
          <w:bCs/>
          <w:szCs w:val="22"/>
          <w:lang w:eastAsia="es-MX"/>
        </w:rPr>
        <w:t xml:space="preserve">; </w:t>
      </w:r>
      <w:r>
        <w:rPr>
          <w:rFonts w:ascii="Palatino Linotype" w:hAnsi="Palatino Linotype" w:cs="Arial"/>
          <w:szCs w:val="22"/>
          <w:lang w:eastAsia="es-MX"/>
        </w:rPr>
        <w:t>Credencial para votar del Solicitante.</w:t>
      </w:r>
    </w:p>
    <w:p w14:paraId="3A2131C0" w14:textId="77777777" w:rsidR="00752D8B" w:rsidRDefault="00752D8B" w:rsidP="00E22EA8">
      <w:pPr>
        <w:pStyle w:val="Prrafodelista"/>
        <w:tabs>
          <w:tab w:val="left" w:pos="567"/>
        </w:tabs>
        <w:spacing w:before="240" w:line="360" w:lineRule="auto"/>
        <w:ind w:left="0"/>
        <w:jc w:val="both"/>
        <w:rPr>
          <w:rFonts w:ascii="Palatino Linotype" w:hAnsi="Palatino Linotype" w:cs="Tahoma"/>
          <w:b/>
          <w:szCs w:val="22"/>
        </w:rPr>
      </w:pPr>
    </w:p>
    <w:p w14:paraId="3B11F94D" w14:textId="397E13A4" w:rsidR="00470276" w:rsidRDefault="008F4B45" w:rsidP="00E22EA8">
      <w:pPr>
        <w:pStyle w:val="Prrafodelista"/>
        <w:tabs>
          <w:tab w:val="left" w:pos="567"/>
        </w:tabs>
        <w:spacing w:line="360" w:lineRule="auto"/>
        <w:ind w:left="0"/>
        <w:jc w:val="both"/>
        <w:rPr>
          <w:rFonts w:ascii="Palatino Linotype" w:hAnsi="Palatino Linotype" w:cs="Tahoma"/>
          <w:b/>
          <w:szCs w:val="22"/>
        </w:rPr>
      </w:pPr>
      <w:r w:rsidRPr="00832F54">
        <w:rPr>
          <w:rFonts w:ascii="Palatino Linotype" w:hAnsi="Palatino Linotype" w:cs="Tahoma"/>
          <w:b/>
          <w:szCs w:val="22"/>
        </w:rPr>
        <w:t>II.</w:t>
      </w:r>
      <w:r w:rsidR="00470276">
        <w:rPr>
          <w:rFonts w:ascii="Palatino Linotype" w:hAnsi="Palatino Linotype" w:cs="Tahoma"/>
          <w:b/>
          <w:szCs w:val="22"/>
        </w:rPr>
        <w:t xml:space="preserve"> </w:t>
      </w:r>
      <w:r w:rsidR="000C3458">
        <w:rPr>
          <w:rFonts w:ascii="Palatino Linotype" w:hAnsi="Palatino Linotype" w:cs="Tahoma"/>
          <w:b/>
          <w:szCs w:val="22"/>
        </w:rPr>
        <w:t>Respuesta a la solicitud.</w:t>
      </w:r>
    </w:p>
    <w:p w14:paraId="34C458C4" w14:textId="77777777" w:rsidR="00F62C28" w:rsidRPr="00F62C28" w:rsidRDefault="00F62C28" w:rsidP="00F62C28">
      <w:pPr>
        <w:pStyle w:val="Prrafodelista"/>
        <w:tabs>
          <w:tab w:val="left" w:pos="567"/>
        </w:tabs>
        <w:spacing w:line="360" w:lineRule="auto"/>
        <w:ind w:left="0"/>
        <w:jc w:val="both"/>
        <w:rPr>
          <w:rFonts w:ascii="Palatino Linotype" w:hAnsi="Palatino Linotype" w:cs="Tahoma"/>
          <w:b/>
          <w:szCs w:val="22"/>
        </w:rPr>
      </w:pPr>
    </w:p>
    <w:p w14:paraId="5924AEA9" w14:textId="4710270C" w:rsidR="00470276" w:rsidRDefault="000C3458" w:rsidP="00F62C28">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w:t>
      </w:r>
      <w:r w:rsidR="00A60E5A">
        <w:rPr>
          <w:rFonts w:ascii="Palatino Linotype" w:eastAsia="Calibri" w:hAnsi="Palatino Linotype" w:cs="Tahoma"/>
          <w:bCs/>
          <w:sz w:val="22"/>
          <w:szCs w:val="22"/>
          <w:lang w:eastAsia="en-US"/>
        </w:rPr>
        <w:t>seis</w:t>
      </w:r>
      <w:r>
        <w:rPr>
          <w:rFonts w:ascii="Palatino Linotype" w:eastAsia="Calibri" w:hAnsi="Palatino Linotype" w:cs="Tahoma"/>
          <w:bCs/>
          <w:sz w:val="22"/>
          <w:szCs w:val="22"/>
          <w:lang w:eastAsia="en-US"/>
        </w:rPr>
        <w:t xml:space="preserve"> de </w:t>
      </w:r>
      <w:r w:rsidR="00A60E5A">
        <w:rPr>
          <w:rFonts w:ascii="Palatino Linotype" w:eastAsia="Calibri" w:hAnsi="Palatino Linotype" w:cs="Tahoma"/>
          <w:bCs/>
          <w:sz w:val="22"/>
          <w:szCs w:val="22"/>
          <w:lang w:eastAsia="en-US"/>
        </w:rPr>
        <w:t>diciembre</w:t>
      </w:r>
      <w:r>
        <w:rPr>
          <w:rFonts w:ascii="Palatino Linotype" w:eastAsia="Calibri" w:hAnsi="Palatino Linotype" w:cs="Tahoma"/>
          <w:bCs/>
          <w:sz w:val="22"/>
          <w:szCs w:val="22"/>
          <w:lang w:eastAsia="en-US"/>
        </w:rPr>
        <w:t xml:space="preserve"> de</w:t>
      </w:r>
      <w:r w:rsidR="00A60E5A">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dos mil veintiuno, el Sujeto Obligado entregó al Particular respuesta</w:t>
      </w:r>
      <w:r w:rsidR="00B172F6">
        <w:rPr>
          <w:rFonts w:ascii="Palatino Linotype" w:eastAsia="Calibri" w:hAnsi="Palatino Linotype" w:cs="Tahoma"/>
          <w:bCs/>
          <w:sz w:val="22"/>
          <w:szCs w:val="22"/>
          <w:lang w:eastAsia="en-US"/>
        </w:rPr>
        <w:t xml:space="preserve"> a su solicitud de acceso a datos, en ajuste a lo siguiente: </w:t>
      </w:r>
    </w:p>
    <w:p w14:paraId="51B6E08F" w14:textId="6FD1A8AF" w:rsidR="00B172F6" w:rsidRPr="00B172F6" w:rsidRDefault="00B172F6" w:rsidP="00F62C28">
      <w:pPr>
        <w:autoSpaceDE w:val="0"/>
        <w:autoSpaceDN w:val="0"/>
        <w:adjustRightInd w:val="0"/>
        <w:spacing w:line="360" w:lineRule="auto"/>
        <w:jc w:val="both"/>
        <w:rPr>
          <w:rFonts w:ascii="Palatino Linotype" w:eastAsia="Calibri" w:hAnsi="Palatino Linotype" w:cs="Tahoma"/>
          <w:bCs/>
          <w:sz w:val="22"/>
          <w:szCs w:val="22"/>
          <w:lang w:eastAsia="en-US"/>
        </w:rPr>
      </w:pPr>
    </w:p>
    <w:p w14:paraId="492FA63C" w14:textId="2C99552F" w:rsidR="00A60E5A" w:rsidRPr="004908E5" w:rsidRDefault="00883411" w:rsidP="00E11E2E">
      <w:pPr>
        <w:pStyle w:val="Prrafodelista"/>
        <w:numPr>
          <w:ilvl w:val="0"/>
          <w:numId w:val="23"/>
        </w:numPr>
        <w:autoSpaceDE w:val="0"/>
        <w:autoSpaceDN w:val="0"/>
        <w:adjustRightInd w:val="0"/>
        <w:spacing w:line="360" w:lineRule="auto"/>
        <w:ind w:left="567" w:firstLine="0"/>
        <w:jc w:val="both"/>
        <w:rPr>
          <w:rFonts w:ascii="Palatino Linotype" w:eastAsia="Calibri" w:hAnsi="Palatino Linotype" w:cs="Tahoma"/>
          <w:bCs/>
          <w:szCs w:val="22"/>
          <w:lang w:eastAsia="en-US"/>
        </w:rPr>
      </w:pPr>
      <w:hyperlink r:id="rId9" w:tgtFrame="_blank" w:history="1">
        <w:r w:rsidR="00B172F6" w:rsidRPr="00B172F6">
          <w:rPr>
            <w:rStyle w:val="Hipervnculo"/>
            <w:rFonts w:ascii="Palatino Linotype" w:hAnsi="Palatino Linotype" w:cs="Arial"/>
            <w:b/>
            <w:bCs/>
            <w:color w:val="auto"/>
            <w:szCs w:val="22"/>
          </w:rPr>
          <w:t>ORIENTACIÓN 577 AD.pdf</w:t>
        </w:r>
      </w:hyperlink>
      <w:r w:rsidR="00B172F6">
        <w:rPr>
          <w:rFonts w:ascii="Palatino Linotype" w:hAnsi="Palatino Linotype"/>
          <w:szCs w:val="22"/>
        </w:rPr>
        <w:t xml:space="preserve">; Oficio sin número signado por la Jefa del Departamento de Acceso a la Información Institucional, por el cual, señala </w:t>
      </w:r>
      <w:r w:rsidR="004908E5">
        <w:rPr>
          <w:rFonts w:ascii="Palatino Linotype" w:hAnsi="Palatino Linotype"/>
          <w:szCs w:val="22"/>
        </w:rPr>
        <w:t xml:space="preserve">que la información que requiere el Particular, puede encontrarse en el Ayuntamiento de Naucalpan de Juárez, por lo tanto, se hace del conocimiento del Particular que la información requerida, no corresponde con la generada y contenida en el ISSEMyM, así, se le orienta a interponer una nueva solicitud de acceso ante el Ayuntamiento de Naucalpan de Juárez. </w:t>
      </w:r>
    </w:p>
    <w:p w14:paraId="308CD9D6" w14:textId="268DBCC3" w:rsidR="00623B7C" w:rsidRDefault="00623B7C" w:rsidP="00E11E2E">
      <w:pPr>
        <w:spacing w:line="360" w:lineRule="auto"/>
        <w:ind w:left="567" w:right="567"/>
        <w:contextualSpacing/>
        <w:jc w:val="both"/>
        <w:rPr>
          <w:rFonts w:ascii="Palatino Linotype" w:eastAsia="Calibri" w:hAnsi="Palatino Linotype" w:cs="Tahoma"/>
          <w:bCs/>
          <w:i/>
          <w:iCs/>
          <w:color w:val="000000" w:themeColor="text1"/>
          <w:lang w:eastAsia="en-US"/>
        </w:rPr>
      </w:pPr>
    </w:p>
    <w:p w14:paraId="430DCE0B" w14:textId="77777777" w:rsidR="008F4B45" w:rsidRPr="00473F17" w:rsidRDefault="008F4B45" w:rsidP="00E11E2E">
      <w:pPr>
        <w:spacing w:line="360" w:lineRule="auto"/>
        <w:ind w:right="567"/>
        <w:contextualSpacing/>
        <w:jc w:val="both"/>
        <w:rPr>
          <w:rFonts w:ascii="Palatino Linotype" w:eastAsia="Calibri" w:hAnsi="Palatino Linotype" w:cs="Tahoma"/>
          <w:b/>
          <w:bCs/>
          <w:sz w:val="22"/>
          <w:szCs w:val="22"/>
          <w:lang w:val="es-ES" w:eastAsia="en-US"/>
        </w:rPr>
      </w:pPr>
      <w:r w:rsidRPr="00473F17">
        <w:rPr>
          <w:rFonts w:ascii="Palatino Linotype" w:eastAsia="Calibri" w:hAnsi="Palatino Linotype" w:cs="Tahoma"/>
          <w:b/>
          <w:bCs/>
          <w:sz w:val="22"/>
          <w:szCs w:val="22"/>
          <w:lang w:val="es-ES" w:eastAsia="en-US"/>
        </w:rPr>
        <w:t xml:space="preserve">III. Interposición del Recurso de Revisión. </w:t>
      </w:r>
    </w:p>
    <w:p w14:paraId="03A663C7" w14:textId="77777777" w:rsidR="008F4B45" w:rsidRPr="00473F17" w:rsidRDefault="008F4B45" w:rsidP="00E11E2E">
      <w:pPr>
        <w:spacing w:line="360" w:lineRule="auto"/>
        <w:ind w:right="567"/>
        <w:contextualSpacing/>
        <w:jc w:val="both"/>
        <w:rPr>
          <w:rFonts w:ascii="Palatino Linotype" w:eastAsia="Calibri" w:hAnsi="Palatino Linotype" w:cs="Tahoma"/>
          <w:bCs/>
          <w:sz w:val="22"/>
          <w:szCs w:val="22"/>
          <w:lang w:val="es-ES" w:eastAsia="en-US"/>
        </w:rPr>
      </w:pPr>
    </w:p>
    <w:p w14:paraId="13B38CEA" w14:textId="68D98076" w:rsidR="00BD2F2B" w:rsidRDefault="0070361C" w:rsidP="00E11E2E">
      <w:pPr>
        <w:widowControl w:val="0"/>
        <w:spacing w:line="360" w:lineRule="auto"/>
        <w:jc w:val="both"/>
        <w:rPr>
          <w:rFonts w:ascii="Palatino Linotype" w:hAnsi="Palatino Linotype" w:cs="Tahoma"/>
          <w:b/>
          <w:bCs/>
          <w:sz w:val="22"/>
          <w:szCs w:val="22"/>
          <w:lang w:val="es-ES"/>
        </w:rPr>
      </w:pPr>
      <w:r w:rsidRPr="00E20146">
        <w:rPr>
          <w:rFonts w:ascii="Palatino Linotype" w:eastAsia="Calibri" w:hAnsi="Palatino Linotype" w:cs="Arial"/>
          <w:bCs/>
          <w:color w:val="000000"/>
          <w:sz w:val="22"/>
          <w:szCs w:val="22"/>
          <w:lang w:val="es-ES" w:eastAsia="en-US"/>
        </w:rPr>
        <w:lastRenderedPageBreak/>
        <w:t xml:space="preserve">Con fecha </w:t>
      </w:r>
      <w:r w:rsidR="004908E5">
        <w:rPr>
          <w:rFonts w:ascii="Palatino Linotype" w:eastAsia="Calibri" w:hAnsi="Palatino Linotype" w:cs="Arial"/>
          <w:bCs/>
          <w:color w:val="000000"/>
          <w:sz w:val="22"/>
          <w:szCs w:val="22"/>
          <w:lang w:val="es-ES" w:eastAsia="en-US"/>
        </w:rPr>
        <w:t>veintidós</w:t>
      </w:r>
      <w:r w:rsidR="00993262">
        <w:rPr>
          <w:rFonts w:ascii="Palatino Linotype" w:eastAsia="Calibri" w:hAnsi="Palatino Linotype" w:cs="Arial"/>
          <w:bCs/>
          <w:color w:val="000000"/>
          <w:sz w:val="22"/>
          <w:szCs w:val="22"/>
          <w:lang w:val="es-ES" w:eastAsia="en-US"/>
        </w:rPr>
        <w:t xml:space="preserve"> de </w:t>
      </w:r>
      <w:r w:rsidR="004908E5">
        <w:rPr>
          <w:rFonts w:ascii="Palatino Linotype" w:eastAsia="Calibri" w:hAnsi="Palatino Linotype" w:cs="Arial"/>
          <w:bCs/>
          <w:color w:val="000000"/>
          <w:sz w:val="22"/>
          <w:szCs w:val="22"/>
          <w:lang w:val="es-ES" w:eastAsia="en-US"/>
        </w:rPr>
        <w:t>diciembre</w:t>
      </w:r>
      <w:r w:rsidR="009D1C38">
        <w:rPr>
          <w:rFonts w:ascii="Palatino Linotype" w:eastAsia="Calibri" w:hAnsi="Palatino Linotype" w:cs="Arial"/>
          <w:bCs/>
          <w:color w:val="000000"/>
          <w:sz w:val="22"/>
          <w:szCs w:val="22"/>
          <w:lang w:val="es-ES" w:eastAsia="en-US"/>
        </w:rPr>
        <w:t xml:space="preserve"> </w:t>
      </w:r>
      <w:r w:rsidR="009D1C38" w:rsidRPr="00E20146">
        <w:rPr>
          <w:rFonts w:ascii="Palatino Linotype" w:eastAsia="Calibri" w:hAnsi="Palatino Linotype" w:cs="Arial"/>
          <w:bCs/>
          <w:color w:val="000000"/>
          <w:sz w:val="22"/>
          <w:szCs w:val="22"/>
          <w:lang w:val="es-ES" w:eastAsia="en-US"/>
        </w:rPr>
        <w:t>de</w:t>
      </w:r>
      <w:r w:rsidRPr="00E20146">
        <w:rPr>
          <w:rFonts w:ascii="Palatino Linotype" w:eastAsia="Calibri" w:hAnsi="Palatino Linotype" w:cs="Arial"/>
          <w:bCs/>
          <w:color w:val="000000"/>
          <w:sz w:val="22"/>
          <w:szCs w:val="22"/>
          <w:lang w:val="es-ES" w:eastAsia="en-US"/>
        </w:rPr>
        <w:t xml:space="preserve"> dos mil </w:t>
      </w:r>
      <w:r w:rsidR="00623B7C">
        <w:rPr>
          <w:rFonts w:ascii="Palatino Linotype" w:eastAsia="Calibri" w:hAnsi="Palatino Linotype" w:cs="Arial"/>
          <w:bCs/>
          <w:color w:val="000000"/>
          <w:sz w:val="22"/>
          <w:szCs w:val="22"/>
          <w:lang w:val="es-ES" w:eastAsia="en-US"/>
        </w:rPr>
        <w:t>veintiuno</w:t>
      </w:r>
      <w:r w:rsidRPr="00E20146">
        <w:rPr>
          <w:rFonts w:ascii="Palatino Linotype" w:eastAsia="Calibri" w:hAnsi="Palatino Linotype" w:cs="Arial"/>
          <w:bCs/>
          <w:color w:val="000000"/>
          <w:sz w:val="22"/>
          <w:szCs w:val="22"/>
          <w:lang w:val="es-ES" w:eastAsia="en-US"/>
        </w:rPr>
        <w:t xml:space="preserve">, </w:t>
      </w:r>
      <w:r w:rsidR="00BD2F2B">
        <w:rPr>
          <w:rFonts w:ascii="Palatino Linotype" w:eastAsia="Calibri" w:hAnsi="Palatino Linotype" w:cs="Arial"/>
          <w:bCs/>
          <w:color w:val="000000"/>
          <w:sz w:val="22"/>
          <w:szCs w:val="22"/>
          <w:lang w:val="es-ES" w:eastAsia="en-US"/>
        </w:rPr>
        <w:t xml:space="preserve">el </w:t>
      </w:r>
      <w:r w:rsidR="00BD2F2B">
        <w:rPr>
          <w:rFonts w:ascii="Palatino Linotype" w:hAnsi="Palatino Linotype" w:cs="Tahoma"/>
          <w:sz w:val="22"/>
          <w:szCs w:val="22"/>
        </w:rPr>
        <w:t xml:space="preserve">Particular interpuso Recurso de Revisión en este Instituto, a través del </w:t>
      </w:r>
      <w:r w:rsidR="0089557F">
        <w:rPr>
          <w:rFonts w:ascii="Palatino Linotype" w:hAnsi="Palatino Linotype" w:cs="Tahoma"/>
          <w:sz w:val="22"/>
          <w:szCs w:val="22"/>
          <w:lang w:val="es-ES"/>
        </w:rPr>
        <w:t>Sistema de Acceso, Rectificación Cancelación y Oposición de Datos Personales del Estado de México (SARCOEM)</w:t>
      </w:r>
      <w:r w:rsidR="00BD2F2B">
        <w:rPr>
          <w:rFonts w:ascii="Palatino Linotype" w:hAnsi="Palatino Linotype" w:cs="Tahoma"/>
          <w:sz w:val="22"/>
          <w:szCs w:val="22"/>
          <w:lang w:val="es-ES"/>
        </w:rPr>
        <w:t>,</w:t>
      </w:r>
      <w:r w:rsidR="004A31E9">
        <w:rPr>
          <w:rFonts w:ascii="Palatino Linotype" w:hAnsi="Palatino Linotype" w:cs="Tahoma"/>
          <w:sz w:val="22"/>
          <w:szCs w:val="22"/>
          <w:lang w:val="es-ES"/>
        </w:rPr>
        <w:t xml:space="preserve"> en contra de la respuesta emitida por el Sujeto Obligado en el siguiente sentido</w:t>
      </w:r>
      <w:r w:rsidR="00623B7C">
        <w:rPr>
          <w:rFonts w:ascii="Palatino Linotype" w:hAnsi="Palatino Linotype" w:cs="Tahoma"/>
          <w:sz w:val="22"/>
          <w:szCs w:val="22"/>
        </w:rPr>
        <w:t>:</w:t>
      </w:r>
    </w:p>
    <w:p w14:paraId="589FDF8F" w14:textId="6A319CBC" w:rsidR="00170301" w:rsidRPr="00473F17" w:rsidRDefault="00170301" w:rsidP="00E11E2E">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08505E80" w14:textId="1191F7C1" w:rsidR="008F4B45" w:rsidRPr="007B2930" w:rsidRDefault="00993262" w:rsidP="00E11E2E">
      <w:pPr>
        <w:spacing w:line="360" w:lineRule="auto"/>
        <w:ind w:left="567" w:right="567"/>
        <w:contextualSpacing/>
        <w:jc w:val="both"/>
        <w:rPr>
          <w:rFonts w:ascii="Palatino Linotype" w:eastAsia="Calibri" w:hAnsi="Palatino Linotype" w:cs="Tahoma"/>
          <w:bCs/>
          <w:i/>
          <w:iCs/>
          <w:lang w:eastAsia="en-US"/>
        </w:rPr>
      </w:pPr>
      <w:r w:rsidRPr="007B2930">
        <w:rPr>
          <w:rFonts w:ascii="Palatino Linotype" w:eastAsia="Calibri" w:hAnsi="Palatino Linotype" w:cs="Tahoma"/>
          <w:b/>
          <w:bCs/>
          <w:i/>
          <w:iCs/>
          <w:lang w:eastAsia="en-US"/>
        </w:rPr>
        <w:t>“</w:t>
      </w:r>
      <w:r w:rsidR="008F4B45" w:rsidRPr="007B2930">
        <w:rPr>
          <w:rFonts w:ascii="Palatino Linotype" w:eastAsia="Calibri" w:hAnsi="Palatino Linotype" w:cs="Tahoma"/>
          <w:b/>
          <w:bCs/>
          <w:i/>
          <w:iCs/>
          <w:lang w:eastAsia="en-US"/>
        </w:rPr>
        <w:t>ACTO IMPUGNADO</w:t>
      </w:r>
    </w:p>
    <w:p w14:paraId="11018312" w14:textId="592AABB7" w:rsidR="00541DA0" w:rsidRDefault="004908E5" w:rsidP="00E11E2E">
      <w:pPr>
        <w:spacing w:line="360" w:lineRule="auto"/>
        <w:ind w:left="567" w:right="567"/>
        <w:contextualSpacing/>
        <w:jc w:val="both"/>
        <w:rPr>
          <w:rFonts w:ascii="Palatino Linotype" w:eastAsia="Calibri" w:hAnsi="Palatino Linotype" w:cs="Tahoma"/>
          <w:bCs/>
          <w:i/>
          <w:lang w:eastAsia="en-US"/>
        </w:rPr>
      </w:pPr>
      <w:r w:rsidRPr="004908E5">
        <w:rPr>
          <w:rFonts w:ascii="Palatino Linotype" w:eastAsia="Calibri" w:hAnsi="Palatino Linotype" w:cs="Tahoma"/>
          <w:bCs/>
          <w:i/>
          <w:lang w:eastAsia="en-US"/>
        </w:rPr>
        <w:t>Respuesta a mi Solicitud de Información Pública 00577/ISSSEMYM/AD/2021, del 6 diciembre de 2021, signado por Jefa del Departamento de Acceso a la Información Institucional.</w:t>
      </w:r>
    </w:p>
    <w:p w14:paraId="550A69AA" w14:textId="77777777" w:rsidR="004908E5" w:rsidRPr="00FE6613" w:rsidRDefault="004908E5" w:rsidP="00E11E2E">
      <w:pPr>
        <w:spacing w:line="360" w:lineRule="auto"/>
        <w:ind w:left="567" w:right="567"/>
        <w:contextualSpacing/>
        <w:jc w:val="both"/>
        <w:rPr>
          <w:rFonts w:ascii="Palatino Linotype" w:eastAsia="Calibri" w:hAnsi="Palatino Linotype" w:cs="Tahoma"/>
          <w:bCs/>
          <w:i/>
          <w:iCs/>
          <w:lang w:eastAsia="en-US"/>
        </w:rPr>
      </w:pPr>
    </w:p>
    <w:p w14:paraId="3A10E6E0" w14:textId="2F19D815" w:rsidR="008F4B45" w:rsidRPr="007B2930" w:rsidRDefault="00993262" w:rsidP="00E11E2E">
      <w:pPr>
        <w:spacing w:line="360" w:lineRule="auto"/>
        <w:ind w:left="567" w:right="567"/>
        <w:contextualSpacing/>
        <w:jc w:val="both"/>
        <w:rPr>
          <w:rFonts w:ascii="Palatino Linotype" w:eastAsia="Calibri" w:hAnsi="Palatino Linotype" w:cs="Tahoma"/>
          <w:b/>
          <w:bCs/>
          <w:i/>
          <w:iCs/>
          <w:lang w:val="es-ES" w:eastAsia="en-US"/>
        </w:rPr>
      </w:pPr>
      <w:r w:rsidRPr="007B2930">
        <w:rPr>
          <w:rFonts w:ascii="Palatino Linotype" w:eastAsia="Calibri" w:hAnsi="Palatino Linotype" w:cs="Tahoma"/>
          <w:b/>
          <w:bCs/>
          <w:i/>
          <w:iCs/>
          <w:lang w:val="es-ES" w:eastAsia="en-US"/>
        </w:rPr>
        <w:t>“</w:t>
      </w:r>
      <w:r w:rsidR="008F4B45" w:rsidRPr="007B2930">
        <w:rPr>
          <w:rFonts w:ascii="Palatino Linotype" w:eastAsia="Calibri" w:hAnsi="Palatino Linotype" w:cs="Tahoma"/>
          <w:b/>
          <w:bCs/>
          <w:i/>
          <w:iCs/>
          <w:lang w:val="es-ES" w:eastAsia="en-US"/>
        </w:rPr>
        <w:t>RAZONES O MOTIVOS DE LA INCONFORMIDAD</w:t>
      </w:r>
    </w:p>
    <w:p w14:paraId="2AC4C7D2" w14:textId="4851DFAB" w:rsidR="00DB209A" w:rsidRDefault="004908E5" w:rsidP="004908E5">
      <w:pPr>
        <w:spacing w:line="360" w:lineRule="auto"/>
        <w:ind w:left="567" w:right="539"/>
        <w:contextualSpacing/>
        <w:jc w:val="both"/>
        <w:rPr>
          <w:rFonts w:ascii="Palatino Linotype" w:eastAsia="Calibri" w:hAnsi="Palatino Linotype" w:cs="Tahoma"/>
          <w:bCs/>
          <w:i/>
          <w:lang w:eastAsia="en-US"/>
        </w:rPr>
      </w:pPr>
      <w:r w:rsidRPr="004908E5">
        <w:rPr>
          <w:rFonts w:ascii="Palatino Linotype" w:eastAsia="Calibri" w:hAnsi="Palatino Linotype" w:cs="Tahoma"/>
          <w:bCs/>
          <w:i/>
          <w:lang w:eastAsia="en-US"/>
        </w:rPr>
        <w:t xml:space="preserve">Pedí, de ser posible, información personal laboral del Sistema "PRISMA" o equivalente, y en la respuesta no se hace alusión a él. Para lo cual lo solicité con oficio de 30 de noviembre actual a la Directora General del ISSEMyM, mismo que no fue recibido en su oficina y me turnaron a la Unidad de Transparencia, en la planta baja, del edificio sede de Av. Quintana Roo y Av. Hidalgo. Reitero, de favor, que la respuesta sea conforme al Sistema referido. Gracias. Atentamente. ING. Civil </w:t>
      </w:r>
      <w:proofErr w:type="spellStart"/>
      <w:r w:rsidR="00883411">
        <w:rPr>
          <w:rFonts w:ascii="Palatino Linotype" w:eastAsia="Calibri" w:hAnsi="Palatino Linotype" w:cs="Tahoma"/>
          <w:bCs/>
          <w:i/>
          <w:lang w:eastAsia="en-US"/>
        </w:rPr>
        <w:t>xxxxx</w:t>
      </w:r>
      <w:proofErr w:type="spellEnd"/>
      <w:r w:rsidRPr="004908E5">
        <w:rPr>
          <w:rFonts w:ascii="Palatino Linotype" w:eastAsia="Calibri" w:hAnsi="Palatino Linotype" w:cs="Tahoma"/>
          <w:bCs/>
          <w:i/>
          <w:lang w:eastAsia="en-US"/>
        </w:rPr>
        <w:t xml:space="preserve"> </w:t>
      </w:r>
      <w:proofErr w:type="spellStart"/>
      <w:r w:rsidR="00883411">
        <w:rPr>
          <w:rFonts w:ascii="Palatino Linotype" w:eastAsia="Calibri" w:hAnsi="Palatino Linotype" w:cs="Tahoma"/>
          <w:bCs/>
          <w:i/>
          <w:lang w:eastAsia="en-US"/>
        </w:rPr>
        <w:t>xxxxxxxxxxxxxx</w:t>
      </w:r>
      <w:proofErr w:type="spellEnd"/>
      <w:r w:rsidRPr="004908E5">
        <w:rPr>
          <w:rFonts w:ascii="Palatino Linotype" w:eastAsia="Calibri" w:hAnsi="Palatino Linotype" w:cs="Tahoma"/>
          <w:bCs/>
          <w:i/>
          <w:lang w:eastAsia="en-US"/>
        </w:rPr>
        <w:t xml:space="preserve">. </w:t>
      </w:r>
      <w:proofErr w:type="spellStart"/>
      <w:proofErr w:type="gramStart"/>
      <w:r w:rsidR="00883411">
        <w:rPr>
          <w:rFonts w:ascii="Palatino Linotype" w:eastAsia="Calibri" w:hAnsi="Palatino Linotype" w:cs="Tahoma"/>
          <w:bCs/>
          <w:i/>
          <w:lang w:eastAsia="en-US"/>
        </w:rPr>
        <w:t>xxxxxxxxxxxxxxxxxxxx</w:t>
      </w:r>
      <w:proofErr w:type="spellEnd"/>
      <w:proofErr w:type="gramEnd"/>
      <w:r w:rsidRPr="004908E5">
        <w:rPr>
          <w:rFonts w:ascii="Palatino Linotype" w:eastAsia="Calibri" w:hAnsi="Palatino Linotype" w:cs="Tahoma"/>
          <w:bCs/>
          <w:i/>
          <w:lang w:eastAsia="en-US"/>
        </w:rPr>
        <w:t xml:space="preserve"> </w:t>
      </w:r>
      <w:proofErr w:type="spellStart"/>
      <w:r w:rsidR="00883411">
        <w:rPr>
          <w:rFonts w:ascii="Palatino Linotype" w:eastAsia="Calibri" w:hAnsi="Palatino Linotype" w:cs="Tahoma"/>
          <w:bCs/>
          <w:i/>
          <w:lang w:eastAsia="en-US"/>
        </w:rPr>
        <w:t>xxxxxxxxxx</w:t>
      </w:r>
      <w:proofErr w:type="spellEnd"/>
      <w:r w:rsidRPr="004908E5">
        <w:rPr>
          <w:rFonts w:ascii="Palatino Linotype" w:eastAsia="Calibri" w:hAnsi="Palatino Linotype" w:cs="Tahoma"/>
          <w:bCs/>
          <w:i/>
          <w:lang w:eastAsia="en-US"/>
        </w:rPr>
        <w:t xml:space="preserve"> Mi Clave ISSEMYM: </w:t>
      </w:r>
      <w:proofErr w:type="spellStart"/>
      <w:r w:rsidR="00883411">
        <w:rPr>
          <w:rFonts w:ascii="Palatino Linotype" w:eastAsia="Calibri" w:hAnsi="Palatino Linotype" w:cs="Tahoma"/>
          <w:bCs/>
          <w:i/>
          <w:lang w:eastAsia="en-US"/>
        </w:rPr>
        <w:t>xxxxxxx</w:t>
      </w:r>
      <w:proofErr w:type="spellEnd"/>
    </w:p>
    <w:p w14:paraId="6ADC3D1D" w14:textId="77777777" w:rsidR="004908E5" w:rsidRDefault="004908E5" w:rsidP="004908E5">
      <w:pPr>
        <w:spacing w:line="360" w:lineRule="auto"/>
        <w:ind w:left="567" w:right="539"/>
        <w:contextualSpacing/>
        <w:jc w:val="both"/>
        <w:rPr>
          <w:rFonts w:ascii="Palatino Linotype" w:hAnsi="Palatino Linotype" w:cs="Tahoma"/>
          <w:sz w:val="22"/>
          <w:szCs w:val="22"/>
        </w:rPr>
      </w:pPr>
    </w:p>
    <w:p w14:paraId="08BABA37" w14:textId="376E81DE" w:rsidR="008F4B45" w:rsidRDefault="008F4B45" w:rsidP="00E11E2E">
      <w:pPr>
        <w:spacing w:line="360" w:lineRule="auto"/>
        <w:contextualSpacing/>
        <w:jc w:val="both"/>
        <w:rPr>
          <w:rFonts w:ascii="Palatino Linotype" w:eastAsia="Batang" w:hAnsi="Palatino Linotype" w:cs="Tahoma"/>
          <w:b/>
          <w:bCs/>
          <w:sz w:val="22"/>
          <w:szCs w:val="22"/>
        </w:rPr>
      </w:pPr>
      <w:r w:rsidRPr="00473F17">
        <w:rPr>
          <w:rFonts w:ascii="Palatino Linotype" w:hAnsi="Palatino Linotype" w:cs="Tahoma"/>
          <w:b/>
          <w:sz w:val="22"/>
          <w:szCs w:val="22"/>
        </w:rPr>
        <w:t xml:space="preserve">IV. </w:t>
      </w:r>
      <w:r w:rsidRPr="00473F17">
        <w:rPr>
          <w:rFonts w:ascii="Palatino Linotype" w:eastAsia="Batang" w:hAnsi="Palatino Linotype" w:cs="Tahoma"/>
          <w:b/>
          <w:bCs/>
          <w:sz w:val="22"/>
          <w:szCs w:val="22"/>
        </w:rPr>
        <w:t>Trámite del Recurso de Revisión ante el Instituto.</w:t>
      </w:r>
    </w:p>
    <w:p w14:paraId="2578EF80" w14:textId="77777777" w:rsidR="007B2930" w:rsidRPr="00DC320B" w:rsidRDefault="007B2930" w:rsidP="00E11E2E">
      <w:pPr>
        <w:spacing w:line="360" w:lineRule="auto"/>
        <w:contextualSpacing/>
        <w:jc w:val="both"/>
        <w:rPr>
          <w:rFonts w:ascii="Palatino Linotype" w:eastAsia="Batang" w:hAnsi="Palatino Linotype" w:cs="Tahoma"/>
          <w:b/>
          <w:bCs/>
          <w:sz w:val="22"/>
          <w:szCs w:val="22"/>
        </w:rPr>
      </w:pPr>
    </w:p>
    <w:p w14:paraId="67CEB640" w14:textId="77777777" w:rsidR="00D11803" w:rsidRDefault="008F4B45" w:rsidP="00E11E2E">
      <w:pPr>
        <w:spacing w:line="360" w:lineRule="auto"/>
        <w:contextualSpacing/>
        <w:jc w:val="both"/>
        <w:rPr>
          <w:rFonts w:ascii="Palatino Linotype" w:eastAsia="Batang" w:hAnsi="Palatino Linotype" w:cs="Tahoma"/>
          <w:b/>
          <w:bCs/>
          <w:sz w:val="22"/>
          <w:szCs w:val="22"/>
        </w:rPr>
      </w:pPr>
      <w:r w:rsidRPr="00473F17">
        <w:rPr>
          <w:rFonts w:ascii="Palatino Linotype" w:eastAsia="Batang" w:hAnsi="Palatino Linotype" w:cs="Tahoma"/>
          <w:b/>
          <w:bCs/>
          <w:sz w:val="22"/>
          <w:szCs w:val="22"/>
        </w:rPr>
        <w:t xml:space="preserve">a) Turno del Recurso de Revisión. </w:t>
      </w:r>
    </w:p>
    <w:p w14:paraId="2C32C5F1" w14:textId="77777777" w:rsidR="00D11803" w:rsidRDefault="00D11803" w:rsidP="00E11E2E">
      <w:pPr>
        <w:spacing w:line="360" w:lineRule="auto"/>
        <w:contextualSpacing/>
        <w:jc w:val="both"/>
        <w:rPr>
          <w:rFonts w:ascii="Palatino Linotype" w:eastAsia="Batang" w:hAnsi="Palatino Linotype" w:cs="Tahoma"/>
          <w:bCs/>
          <w:sz w:val="22"/>
          <w:szCs w:val="22"/>
        </w:rPr>
      </w:pPr>
    </w:p>
    <w:p w14:paraId="7E869031" w14:textId="77549517" w:rsidR="008F4B45" w:rsidRPr="00473F17" w:rsidRDefault="008419FB" w:rsidP="00E11E2E">
      <w:pPr>
        <w:spacing w:line="360" w:lineRule="auto"/>
        <w:contextualSpacing/>
        <w:jc w:val="both"/>
        <w:rPr>
          <w:rFonts w:ascii="Palatino Linotype" w:eastAsia="Batang" w:hAnsi="Palatino Linotype" w:cs="Tahoma"/>
          <w:bCs/>
          <w:sz w:val="22"/>
          <w:szCs w:val="22"/>
        </w:rPr>
      </w:pPr>
      <w:r w:rsidRPr="00473F17">
        <w:rPr>
          <w:rFonts w:ascii="Palatino Linotype" w:eastAsia="Batang" w:hAnsi="Palatino Linotype" w:cs="Tahoma"/>
          <w:bCs/>
          <w:sz w:val="22"/>
          <w:szCs w:val="22"/>
        </w:rPr>
        <w:t xml:space="preserve">El </w:t>
      </w:r>
      <w:r w:rsidR="004908E5">
        <w:rPr>
          <w:rFonts w:ascii="Palatino Linotype" w:eastAsia="Batang" w:hAnsi="Palatino Linotype" w:cs="Tahoma"/>
          <w:bCs/>
          <w:sz w:val="22"/>
          <w:szCs w:val="22"/>
        </w:rPr>
        <w:t>veintidós</w:t>
      </w:r>
      <w:r w:rsidR="00993262">
        <w:rPr>
          <w:rFonts w:ascii="Palatino Linotype" w:eastAsia="Batang" w:hAnsi="Palatino Linotype" w:cs="Tahoma"/>
          <w:bCs/>
          <w:sz w:val="22"/>
          <w:szCs w:val="22"/>
        </w:rPr>
        <w:t xml:space="preserve"> de </w:t>
      </w:r>
      <w:r w:rsidR="004908E5">
        <w:rPr>
          <w:rFonts w:ascii="Palatino Linotype" w:eastAsia="Batang" w:hAnsi="Palatino Linotype" w:cs="Tahoma"/>
          <w:bCs/>
          <w:sz w:val="22"/>
          <w:szCs w:val="22"/>
        </w:rPr>
        <w:t>diciembre</w:t>
      </w:r>
      <w:r w:rsidR="00763D85">
        <w:rPr>
          <w:rFonts w:ascii="Palatino Linotype" w:eastAsia="Batang" w:hAnsi="Palatino Linotype" w:cs="Tahoma"/>
          <w:bCs/>
          <w:sz w:val="22"/>
          <w:szCs w:val="22"/>
        </w:rPr>
        <w:t xml:space="preserve"> </w:t>
      </w:r>
      <w:r w:rsidR="00170301">
        <w:rPr>
          <w:rFonts w:ascii="Palatino Linotype" w:eastAsia="Batang" w:hAnsi="Palatino Linotype" w:cs="Tahoma"/>
          <w:bCs/>
          <w:sz w:val="22"/>
          <w:szCs w:val="22"/>
        </w:rPr>
        <w:t xml:space="preserve">de dos mil </w:t>
      </w:r>
      <w:r w:rsidR="00752D8B">
        <w:rPr>
          <w:rFonts w:ascii="Palatino Linotype" w:eastAsia="Batang" w:hAnsi="Palatino Linotype" w:cs="Tahoma"/>
          <w:bCs/>
          <w:sz w:val="22"/>
          <w:szCs w:val="22"/>
        </w:rPr>
        <w:t>veintiuno</w:t>
      </w:r>
      <w:r w:rsidR="008F4B45" w:rsidRPr="00473F17">
        <w:rPr>
          <w:rFonts w:ascii="Palatino Linotype" w:eastAsia="Batang" w:hAnsi="Palatino Linotype" w:cs="Tahoma"/>
          <w:bCs/>
          <w:sz w:val="22"/>
          <w:szCs w:val="22"/>
        </w:rPr>
        <w:t xml:space="preserve">, este Instituto asignó el número de expediente </w:t>
      </w:r>
      <w:r w:rsidR="004908E5">
        <w:rPr>
          <w:rFonts w:ascii="Palatino Linotype" w:eastAsia="Calibri" w:hAnsi="Palatino Linotype" w:cs="Tahoma"/>
          <w:b/>
          <w:bCs/>
          <w:sz w:val="22"/>
          <w:szCs w:val="22"/>
          <w:lang w:eastAsia="en-US"/>
        </w:rPr>
        <w:t>06536</w:t>
      </w:r>
      <w:r w:rsidR="00DC320B" w:rsidRPr="00DC320B">
        <w:rPr>
          <w:rFonts w:ascii="Palatino Linotype" w:eastAsia="Calibri" w:hAnsi="Palatino Linotype" w:cs="Tahoma"/>
          <w:b/>
          <w:bCs/>
          <w:sz w:val="22"/>
          <w:szCs w:val="22"/>
          <w:lang w:eastAsia="en-US"/>
        </w:rPr>
        <w:t>/INFOEM/</w:t>
      </w:r>
      <w:r w:rsidR="00D11803">
        <w:rPr>
          <w:rFonts w:ascii="Palatino Linotype" w:eastAsia="Calibri" w:hAnsi="Palatino Linotype" w:cs="Tahoma"/>
          <w:b/>
          <w:bCs/>
          <w:sz w:val="22"/>
          <w:szCs w:val="22"/>
          <w:lang w:eastAsia="en-US"/>
        </w:rPr>
        <w:t>AD</w:t>
      </w:r>
      <w:r w:rsidR="00DC320B" w:rsidRPr="00DC320B">
        <w:rPr>
          <w:rFonts w:ascii="Palatino Linotype" w:eastAsia="Calibri" w:hAnsi="Palatino Linotype" w:cs="Tahoma"/>
          <w:b/>
          <w:bCs/>
          <w:sz w:val="22"/>
          <w:szCs w:val="22"/>
          <w:lang w:eastAsia="en-US"/>
        </w:rPr>
        <w:t>/RR/202</w:t>
      </w:r>
      <w:r w:rsidR="00752D8B">
        <w:rPr>
          <w:rFonts w:ascii="Palatino Linotype" w:eastAsia="Calibri" w:hAnsi="Palatino Linotype" w:cs="Tahoma"/>
          <w:b/>
          <w:bCs/>
          <w:sz w:val="22"/>
          <w:szCs w:val="22"/>
          <w:lang w:eastAsia="en-US"/>
        </w:rPr>
        <w:t>1</w:t>
      </w:r>
      <w:r w:rsidR="00166954">
        <w:rPr>
          <w:rFonts w:ascii="Palatino Linotype" w:eastAsia="Calibri" w:hAnsi="Palatino Linotype" w:cs="Tahoma"/>
          <w:b/>
          <w:bCs/>
          <w:sz w:val="22"/>
          <w:szCs w:val="22"/>
          <w:lang w:eastAsia="en-US"/>
        </w:rPr>
        <w:t xml:space="preserve"> </w:t>
      </w:r>
      <w:r w:rsidR="008F4B45" w:rsidRPr="00473F17">
        <w:rPr>
          <w:rFonts w:ascii="Palatino Linotype" w:eastAsia="Batang" w:hAnsi="Palatino Linotype" w:cs="Tahoma"/>
          <w:bCs/>
          <w:sz w:val="22"/>
          <w:szCs w:val="22"/>
        </w:rPr>
        <w:t xml:space="preserve">al Recurso de Revisión, con base en el sistema aprobado por el Pleno de este Órgano Garante y lo turnó al </w:t>
      </w:r>
      <w:r w:rsidR="008F4B45" w:rsidRPr="00473F17">
        <w:rPr>
          <w:rFonts w:ascii="Palatino Linotype" w:eastAsia="Batang" w:hAnsi="Palatino Linotype" w:cs="Tahoma"/>
          <w:b/>
          <w:bCs/>
          <w:sz w:val="22"/>
          <w:szCs w:val="22"/>
        </w:rPr>
        <w:t>Comisionado Ponente Luis Gustavo Parra Noriega</w:t>
      </w:r>
      <w:r w:rsidR="008F4B45" w:rsidRPr="00473F17">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3F00858F" w14:textId="77777777" w:rsidR="00D11803" w:rsidRDefault="008F4B45" w:rsidP="00E11E2E">
      <w:pPr>
        <w:spacing w:line="360" w:lineRule="auto"/>
        <w:contextualSpacing/>
        <w:jc w:val="both"/>
        <w:rPr>
          <w:rFonts w:ascii="Palatino Linotype" w:eastAsia="Batang" w:hAnsi="Palatino Linotype" w:cs="Tahoma"/>
          <w:b/>
          <w:bCs/>
          <w:sz w:val="22"/>
          <w:szCs w:val="22"/>
          <w:lang w:val="es-ES_tradnl"/>
        </w:rPr>
      </w:pPr>
      <w:r w:rsidRPr="00012C57">
        <w:rPr>
          <w:rFonts w:ascii="Palatino Linotype" w:eastAsia="Batang" w:hAnsi="Palatino Linotype" w:cs="Tahoma"/>
          <w:b/>
          <w:bCs/>
          <w:sz w:val="22"/>
          <w:szCs w:val="22"/>
        </w:rPr>
        <w:t>b) Admisión del Recurso</w:t>
      </w:r>
      <w:r w:rsidRPr="00473F17">
        <w:rPr>
          <w:rFonts w:ascii="Palatino Linotype" w:eastAsia="Batang" w:hAnsi="Palatino Linotype" w:cs="Tahoma"/>
          <w:b/>
          <w:bCs/>
          <w:sz w:val="22"/>
          <w:szCs w:val="22"/>
        </w:rPr>
        <w:t xml:space="preserve"> de Revisión</w:t>
      </w:r>
      <w:r w:rsidRPr="00473F17">
        <w:rPr>
          <w:rFonts w:ascii="Palatino Linotype" w:eastAsia="Batang" w:hAnsi="Palatino Linotype" w:cs="Tahoma"/>
          <w:b/>
          <w:bCs/>
          <w:sz w:val="22"/>
          <w:szCs w:val="22"/>
          <w:lang w:val="es-ES_tradnl"/>
        </w:rPr>
        <w:t xml:space="preserve">. </w:t>
      </w:r>
    </w:p>
    <w:p w14:paraId="210D3734" w14:textId="77777777" w:rsidR="00D11803" w:rsidRDefault="00D11803" w:rsidP="00E11E2E">
      <w:pPr>
        <w:spacing w:line="360" w:lineRule="auto"/>
        <w:contextualSpacing/>
        <w:jc w:val="both"/>
        <w:rPr>
          <w:rFonts w:ascii="Palatino Linotype" w:eastAsia="Batang" w:hAnsi="Palatino Linotype" w:cs="Tahoma"/>
          <w:b/>
          <w:bCs/>
          <w:sz w:val="22"/>
          <w:szCs w:val="22"/>
          <w:lang w:val="es-ES_tradnl"/>
        </w:rPr>
      </w:pPr>
    </w:p>
    <w:p w14:paraId="148C7627" w14:textId="41B43677" w:rsidR="008F4B45" w:rsidRDefault="003F1FDF" w:rsidP="00E11E2E">
      <w:pPr>
        <w:spacing w:line="360" w:lineRule="auto"/>
        <w:contextualSpacing/>
        <w:jc w:val="both"/>
        <w:rPr>
          <w:rFonts w:ascii="Palatino Linotype" w:hAnsi="Palatino Linotype" w:cs="Tahoma"/>
          <w:bCs/>
          <w:sz w:val="22"/>
          <w:szCs w:val="22"/>
        </w:rPr>
      </w:pPr>
      <w:r>
        <w:rPr>
          <w:rFonts w:ascii="Palatino Linotype" w:eastAsia="Batang" w:hAnsi="Palatino Linotype" w:cs="Tahoma"/>
          <w:bCs/>
          <w:sz w:val="22"/>
          <w:szCs w:val="22"/>
          <w:lang w:val="es-ES_tradnl"/>
        </w:rPr>
        <w:t xml:space="preserve">Mediante acuerdo de </w:t>
      </w:r>
      <w:r w:rsidR="004908E5">
        <w:rPr>
          <w:rFonts w:ascii="Palatino Linotype" w:eastAsia="Batang" w:hAnsi="Palatino Linotype" w:cs="Tahoma"/>
          <w:bCs/>
          <w:sz w:val="22"/>
          <w:szCs w:val="22"/>
          <w:lang w:val="es-ES_tradnl"/>
        </w:rPr>
        <w:t>diecisiete</w:t>
      </w:r>
      <w:r w:rsidR="00D11803">
        <w:rPr>
          <w:rFonts w:ascii="Palatino Linotype" w:eastAsia="Batang" w:hAnsi="Palatino Linotype" w:cs="Tahoma"/>
          <w:bCs/>
          <w:sz w:val="22"/>
          <w:szCs w:val="22"/>
          <w:lang w:val="es-ES_tradnl"/>
        </w:rPr>
        <w:t xml:space="preserve"> de </w:t>
      </w:r>
      <w:r w:rsidR="004908E5">
        <w:rPr>
          <w:rFonts w:ascii="Palatino Linotype" w:eastAsia="Batang" w:hAnsi="Palatino Linotype" w:cs="Tahoma"/>
          <w:bCs/>
          <w:sz w:val="22"/>
          <w:szCs w:val="22"/>
          <w:lang w:val="es-ES_tradnl"/>
        </w:rPr>
        <w:t>enero</w:t>
      </w:r>
      <w:r w:rsidR="00D11803">
        <w:rPr>
          <w:rFonts w:ascii="Palatino Linotype" w:eastAsia="Batang" w:hAnsi="Palatino Linotype" w:cs="Tahoma"/>
          <w:bCs/>
          <w:sz w:val="22"/>
          <w:szCs w:val="22"/>
          <w:lang w:val="es-ES_tradnl"/>
        </w:rPr>
        <w:t xml:space="preserve"> de</w:t>
      </w:r>
      <w:r w:rsidR="004908E5">
        <w:rPr>
          <w:rFonts w:ascii="Palatino Linotype" w:eastAsia="Batang" w:hAnsi="Palatino Linotype" w:cs="Tahoma"/>
          <w:bCs/>
          <w:sz w:val="22"/>
          <w:szCs w:val="22"/>
          <w:lang w:val="es-ES_tradnl"/>
        </w:rPr>
        <w:t xml:space="preserve"> </w:t>
      </w:r>
      <w:r w:rsidR="00D11803">
        <w:rPr>
          <w:rFonts w:ascii="Palatino Linotype" w:eastAsia="Batang" w:hAnsi="Palatino Linotype" w:cs="Tahoma"/>
          <w:bCs/>
          <w:sz w:val="22"/>
          <w:szCs w:val="22"/>
          <w:lang w:val="es-ES_tradnl"/>
        </w:rPr>
        <w:t xml:space="preserve">dos mil </w:t>
      </w:r>
      <w:r w:rsidR="004908E5">
        <w:rPr>
          <w:rFonts w:ascii="Palatino Linotype" w:eastAsia="Batang" w:hAnsi="Palatino Linotype" w:cs="Tahoma"/>
          <w:bCs/>
          <w:sz w:val="22"/>
          <w:szCs w:val="22"/>
          <w:lang w:val="es-ES_tradnl"/>
        </w:rPr>
        <w:t>veintidós</w:t>
      </w:r>
      <w:r w:rsidR="00D11803">
        <w:rPr>
          <w:rFonts w:ascii="Palatino Linotype" w:eastAsia="Batang" w:hAnsi="Palatino Linotype" w:cs="Tahoma"/>
          <w:bCs/>
          <w:sz w:val="22"/>
          <w:szCs w:val="22"/>
          <w:lang w:val="es-ES_tradnl"/>
        </w:rPr>
        <w:t>, notificado al día siguiente</w:t>
      </w:r>
      <w:r w:rsidR="008F4B45" w:rsidRPr="00473F17">
        <w:rPr>
          <w:rFonts w:ascii="Palatino Linotype" w:eastAsia="Batang" w:hAnsi="Palatino Linotype" w:cs="Tahoma"/>
          <w:bCs/>
          <w:sz w:val="22"/>
          <w:szCs w:val="22"/>
          <w:lang w:val="es-ES_tradnl"/>
        </w:rPr>
        <w:t xml:space="preserve">, </w:t>
      </w:r>
      <w:r w:rsidR="008F4B45" w:rsidRPr="00473F17">
        <w:rPr>
          <w:rFonts w:ascii="Palatino Linotype" w:hAnsi="Palatino Linotype" w:cs="Tahoma"/>
          <w:sz w:val="22"/>
          <w:szCs w:val="22"/>
        </w:rPr>
        <w:t>se</w:t>
      </w:r>
      <w:r w:rsidR="008F4B45" w:rsidRPr="00473F17">
        <w:rPr>
          <w:rFonts w:ascii="Palatino Linotype" w:eastAsia="Calibri" w:hAnsi="Palatino Linotype" w:cs="Tahoma"/>
          <w:sz w:val="22"/>
          <w:szCs w:val="22"/>
          <w:lang w:eastAsia="en-US"/>
        </w:rPr>
        <w:t xml:space="preserve"> acordó la admisión de</w:t>
      </w:r>
      <w:r w:rsidR="008F4B45" w:rsidRPr="00473F17">
        <w:rPr>
          <w:rFonts w:ascii="Palatino Linotype" w:hAnsi="Palatino Linotype" w:cs="Tahoma"/>
          <w:sz w:val="22"/>
          <w:szCs w:val="22"/>
        </w:rPr>
        <w:t xml:space="preserve">l Recurso de Revisión interpuesto por la parte Recurrente en contra </w:t>
      </w:r>
      <w:r w:rsidR="008419FB" w:rsidRPr="00473F17">
        <w:rPr>
          <w:rFonts w:ascii="Palatino Linotype" w:hAnsi="Palatino Linotype" w:cs="Tahoma"/>
          <w:sz w:val="22"/>
          <w:szCs w:val="22"/>
        </w:rPr>
        <w:t>de</w:t>
      </w:r>
      <w:r w:rsidR="00BF2920">
        <w:rPr>
          <w:rFonts w:ascii="Palatino Linotype" w:hAnsi="Palatino Linotype" w:cs="Tahoma"/>
          <w:sz w:val="22"/>
          <w:szCs w:val="22"/>
        </w:rPr>
        <w:t xml:space="preserve">l </w:t>
      </w:r>
      <w:r w:rsidR="004908E5">
        <w:rPr>
          <w:rFonts w:ascii="Palatino Linotype" w:eastAsia="Calibri" w:hAnsi="Palatino Linotype" w:cs="Tahoma"/>
          <w:sz w:val="22"/>
          <w:szCs w:val="22"/>
          <w:lang w:eastAsia="en-US"/>
        </w:rPr>
        <w:t>Instituto de Seguridad Social del Estado de México y Municipios</w:t>
      </w:r>
      <w:r w:rsidR="008F4B45" w:rsidRPr="00405DBA">
        <w:rPr>
          <w:rFonts w:ascii="Palatino Linotype" w:hAnsi="Palatino Linotype" w:cs="Tahoma"/>
          <w:sz w:val="22"/>
          <w:szCs w:val="22"/>
        </w:rPr>
        <w:t>,</w:t>
      </w:r>
      <w:r w:rsidR="008F4B45" w:rsidRPr="00473F17">
        <w:rPr>
          <w:rFonts w:ascii="Palatino Linotype" w:hAnsi="Palatino Linotype" w:cs="Tahoma"/>
          <w:sz w:val="22"/>
          <w:szCs w:val="22"/>
        </w:rPr>
        <w:t xml:space="preserve"> en términos de</w:t>
      </w:r>
      <w:r w:rsidR="00D11803">
        <w:rPr>
          <w:rFonts w:ascii="Palatino Linotype" w:hAnsi="Palatino Linotype" w:cs="Tahoma"/>
          <w:sz w:val="22"/>
          <w:szCs w:val="22"/>
        </w:rPr>
        <w:t xml:space="preserve"> los artículos 129 y 132 de la Ley de Protección de Datos Personales en Posesión de Sujetos Obligados del Estado de México y Municipios</w:t>
      </w:r>
      <w:r w:rsidR="008F4B45" w:rsidRPr="00473F17">
        <w:rPr>
          <w:rFonts w:ascii="Palatino Linotype" w:hAnsi="Palatino Linotype" w:cs="Tahoma"/>
          <w:bCs/>
          <w:sz w:val="22"/>
          <w:szCs w:val="22"/>
        </w:rPr>
        <w:t xml:space="preserve">; </w:t>
      </w:r>
      <w:r w:rsidR="00D11803">
        <w:rPr>
          <w:rFonts w:ascii="Palatino Linotype" w:hAnsi="Palatino Linotype" w:cs="Tahoma"/>
          <w:bCs/>
          <w:sz w:val="22"/>
          <w:szCs w:val="22"/>
        </w:rPr>
        <w:t xml:space="preserve">en el mismo acto, se le notificó la apertura de la etapa de conciliación en términos del artículo 131 y 132 fracción I, de la ley en referencia, </w:t>
      </w:r>
      <w:r w:rsidR="008F4B45" w:rsidRPr="00473F17">
        <w:rPr>
          <w:rFonts w:ascii="Palatino Linotype" w:hAnsi="Palatino Linotype" w:cs="Tahoma"/>
          <w:bCs/>
          <w:sz w:val="22"/>
          <w:szCs w:val="22"/>
        </w:rPr>
        <w:t xml:space="preserve">a través del Sistema de </w:t>
      </w:r>
      <w:r w:rsidR="00D11803">
        <w:rPr>
          <w:rFonts w:ascii="Palatino Linotype" w:hAnsi="Palatino Linotype" w:cs="Tahoma"/>
          <w:bCs/>
          <w:sz w:val="22"/>
          <w:szCs w:val="22"/>
        </w:rPr>
        <w:t>Acceso, Rectificación, Cancelación y Oposición de Datos Personales del Estado de México y Municipios (SARCOEM)</w:t>
      </w:r>
      <w:r w:rsidR="008F4B45" w:rsidRPr="00473F17">
        <w:rPr>
          <w:rFonts w:ascii="Palatino Linotype" w:hAnsi="Palatino Linotype" w:cs="Tahoma"/>
          <w:bCs/>
          <w:sz w:val="22"/>
          <w:szCs w:val="22"/>
        </w:rPr>
        <w:t xml:space="preserve">, en el que se les otorgó un plazo de siete días hábiles posteriores a dichas notificaciones </w:t>
      </w:r>
      <w:r w:rsidR="00D11803">
        <w:rPr>
          <w:rFonts w:ascii="Palatino Linotype" w:hAnsi="Palatino Linotype" w:cs="Tahoma"/>
          <w:bCs/>
          <w:sz w:val="22"/>
          <w:szCs w:val="22"/>
        </w:rPr>
        <w:t>para la manifestación de intención de conciliar.</w:t>
      </w:r>
    </w:p>
    <w:p w14:paraId="0F721432" w14:textId="77777777" w:rsidR="007C6A00" w:rsidRPr="00473F17" w:rsidRDefault="007C6A00" w:rsidP="00E11E2E">
      <w:pPr>
        <w:spacing w:line="360" w:lineRule="auto"/>
        <w:contextualSpacing/>
        <w:jc w:val="both"/>
        <w:rPr>
          <w:rFonts w:ascii="Palatino Linotype" w:hAnsi="Palatino Linotype" w:cs="Tahoma"/>
          <w:sz w:val="22"/>
          <w:szCs w:val="22"/>
        </w:rPr>
      </w:pPr>
    </w:p>
    <w:p w14:paraId="701DB6B7" w14:textId="77777777" w:rsidR="00D83C66" w:rsidRPr="00D83C66" w:rsidRDefault="00D83C66" w:rsidP="00D83C66">
      <w:pPr>
        <w:spacing w:line="360" w:lineRule="auto"/>
        <w:jc w:val="both"/>
        <w:rPr>
          <w:rFonts w:ascii="Palatino Linotype" w:hAnsi="Palatino Linotype"/>
          <w:b/>
          <w:bCs/>
          <w:sz w:val="22"/>
          <w:szCs w:val="22"/>
        </w:rPr>
      </w:pPr>
      <w:r w:rsidRPr="00D83C66">
        <w:rPr>
          <w:rFonts w:ascii="Palatino Linotype" w:hAnsi="Palatino Linotype"/>
          <w:b/>
          <w:bCs/>
          <w:sz w:val="22"/>
          <w:szCs w:val="22"/>
        </w:rPr>
        <w:t>c) Procedimiento de conciliación.</w:t>
      </w:r>
    </w:p>
    <w:p w14:paraId="3EF78A3C" w14:textId="77777777" w:rsidR="00D83C66" w:rsidRPr="00D83C66" w:rsidRDefault="00D83C66" w:rsidP="00D83C66">
      <w:pPr>
        <w:spacing w:line="360" w:lineRule="auto"/>
        <w:jc w:val="both"/>
        <w:rPr>
          <w:rFonts w:ascii="Palatino Linotype" w:hAnsi="Palatino Linotype"/>
          <w:b/>
          <w:bCs/>
          <w:sz w:val="22"/>
          <w:szCs w:val="22"/>
        </w:rPr>
      </w:pPr>
    </w:p>
    <w:p w14:paraId="2D0C6CCE" w14:textId="12203490" w:rsidR="00B71B9A" w:rsidRDefault="00D83C66" w:rsidP="00D83C66">
      <w:pPr>
        <w:spacing w:line="360" w:lineRule="auto"/>
        <w:jc w:val="both"/>
        <w:rPr>
          <w:rFonts w:ascii="Palatino Linotype" w:hAnsi="Palatino Linotype"/>
          <w:sz w:val="22"/>
          <w:szCs w:val="22"/>
        </w:rPr>
      </w:pPr>
      <w:r w:rsidRPr="00D83C66">
        <w:rPr>
          <w:rFonts w:ascii="Palatino Linotype" w:hAnsi="Palatino Linotype"/>
          <w:sz w:val="22"/>
          <w:szCs w:val="22"/>
        </w:rPr>
        <w:t>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siete días hábiles para manifestar su voluntad de conciliar.</w:t>
      </w:r>
    </w:p>
    <w:p w14:paraId="788D22F2" w14:textId="59828550" w:rsidR="00D83C66" w:rsidRDefault="00D83C66" w:rsidP="00D83C66">
      <w:pPr>
        <w:spacing w:line="360" w:lineRule="auto"/>
        <w:jc w:val="both"/>
        <w:rPr>
          <w:rFonts w:ascii="Palatino Linotype" w:hAnsi="Palatino Linotype"/>
          <w:sz w:val="22"/>
          <w:szCs w:val="22"/>
        </w:rPr>
      </w:pPr>
    </w:p>
    <w:p w14:paraId="63980080" w14:textId="77777777" w:rsidR="00D83C66" w:rsidRPr="00D83C66" w:rsidRDefault="00D83C66" w:rsidP="00D83C66">
      <w:pPr>
        <w:pStyle w:val="Prrafodelista"/>
        <w:numPr>
          <w:ilvl w:val="0"/>
          <w:numId w:val="24"/>
        </w:numPr>
        <w:spacing w:line="360" w:lineRule="auto"/>
        <w:jc w:val="both"/>
        <w:rPr>
          <w:rFonts w:ascii="Palatino Linotype" w:hAnsi="Palatino Linotype" w:cs="Tahoma"/>
          <w:b/>
          <w:bCs/>
          <w:szCs w:val="22"/>
        </w:rPr>
      </w:pPr>
      <w:r w:rsidRPr="00D83C66">
        <w:rPr>
          <w:rFonts w:ascii="Palatino Linotype" w:hAnsi="Palatino Linotype" w:cs="Tahoma"/>
          <w:b/>
          <w:bCs/>
          <w:szCs w:val="22"/>
        </w:rPr>
        <w:t xml:space="preserve">Manifestaciones del Sujeto Obligado en la etapa de conciliación. </w:t>
      </w:r>
    </w:p>
    <w:p w14:paraId="59582303" w14:textId="77777777" w:rsidR="00D83C66" w:rsidRPr="00D83C66" w:rsidRDefault="00D83C66" w:rsidP="00D83C66">
      <w:pPr>
        <w:spacing w:line="360" w:lineRule="auto"/>
        <w:jc w:val="both"/>
        <w:rPr>
          <w:rFonts w:ascii="Palatino Linotype" w:hAnsi="Palatino Linotype" w:cs="Tahoma"/>
          <w:b/>
          <w:bCs/>
          <w:sz w:val="22"/>
          <w:szCs w:val="22"/>
        </w:rPr>
      </w:pPr>
    </w:p>
    <w:p w14:paraId="2544153D" w14:textId="2A58CFCE" w:rsidR="00D83C66" w:rsidRPr="00D83C66" w:rsidRDefault="00D83C66" w:rsidP="00D83C66">
      <w:pPr>
        <w:tabs>
          <w:tab w:val="left" w:pos="4667"/>
        </w:tabs>
        <w:spacing w:line="360" w:lineRule="auto"/>
        <w:contextualSpacing/>
        <w:jc w:val="both"/>
        <w:rPr>
          <w:rFonts w:ascii="Palatino Linotype" w:hAnsi="Palatino Linotype" w:cs="Tahoma"/>
          <w:sz w:val="22"/>
          <w:szCs w:val="22"/>
        </w:rPr>
      </w:pPr>
      <w:r w:rsidRPr="00D83C66">
        <w:rPr>
          <w:rFonts w:ascii="Palatino Linotype" w:hAnsi="Palatino Linotype" w:cs="Tahoma"/>
          <w:bCs/>
          <w:iCs/>
          <w:sz w:val="22"/>
          <w:szCs w:val="22"/>
        </w:rPr>
        <w:t xml:space="preserve">El Sujeto Obligado, el </w:t>
      </w:r>
      <w:r>
        <w:rPr>
          <w:rFonts w:ascii="Palatino Linotype" w:hAnsi="Palatino Linotype" w:cs="Tahoma"/>
          <w:bCs/>
          <w:iCs/>
          <w:sz w:val="22"/>
          <w:szCs w:val="22"/>
        </w:rPr>
        <w:t>nueve</w:t>
      </w:r>
      <w:r w:rsidRPr="00D83C66">
        <w:rPr>
          <w:rFonts w:ascii="Palatino Linotype" w:hAnsi="Palatino Linotype" w:cs="Tahoma"/>
          <w:bCs/>
          <w:iCs/>
          <w:sz w:val="22"/>
          <w:szCs w:val="22"/>
        </w:rPr>
        <w:t xml:space="preserve"> de </w:t>
      </w:r>
      <w:r>
        <w:rPr>
          <w:rFonts w:ascii="Palatino Linotype" w:hAnsi="Palatino Linotype" w:cs="Tahoma"/>
          <w:bCs/>
          <w:iCs/>
          <w:sz w:val="22"/>
          <w:szCs w:val="22"/>
        </w:rPr>
        <w:t>febrero</w:t>
      </w:r>
      <w:r w:rsidRPr="00D83C66">
        <w:rPr>
          <w:rFonts w:ascii="Palatino Linotype" w:hAnsi="Palatino Linotype" w:cs="Tahoma"/>
          <w:bCs/>
          <w:iCs/>
          <w:sz w:val="22"/>
          <w:szCs w:val="22"/>
        </w:rPr>
        <w:t xml:space="preserve"> de dos mil veintidós, </w:t>
      </w:r>
      <w:r w:rsidRPr="00D83C66">
        <w:rPr>
          <w:rFonts w:ascii="Palatino Linotype" w:hAnsi="Palatino Linotype" w:cs="Tahoma"/>
          <w:sz w:val="22"/>
          <w:szCs w:val="22"/>
        </w:rPr>
        <w:t>dentro del periodo indicado para estos fines, expuso su interés de conciliar en el presente asunto a través del Sistema de Acceso, Rectificación, Cancelación y Oposición de Datos Personales del Estado de México.</w:t>
      </w:r>
    </w:p>
    <w:p w14:paraId="3FEF9542" w14:textId="77777777" w:rsidR="00D83C66" w:rsidRPr="00D83C66" w:rsidRDefault="00D83C66" w:rsidP="00D83C66">
      <w:pPr>
        <w:tabs>
          <w:tab w:val="left" w:pos="4667"/>
        </w:tabs>
        <w:spacing w:line="360" w:lineRule="auto"/>
        <w:contextualSpacing/>
        <w:jc w:val="both"/>
        <w:rPr>
          <w:rFonts w:ascii="Palatino Linotype" w:hAnsi="Palatino Linotype" w:cs="Tahoma"/>
          <w:sz w:val="22"/>
          <w:szCs w:val="22"/>
        </w:rPr>
      </w:pPr>
    </w:p>
    <w:p w14:paraId="653DE57B" w14:textId="39945980" w:rsidR="00D83C66" w:rsidRPr="00D83C66" w:rsidRDefault="00D83C66" w:rsidP="00D83C66">
      <w:pPr>
        <w:pStyle w:val="Prrafodelista"/>
        <w:numPr>
          <w:ilvl w:val="0"/>
          <w:numId w:val="24"/>
        </w:numPr>
        <w:spacing w:line="360" w:lineRule="auto"/>
        <w:jc w:val="both"/>
        <w:rPr>
          <w:rFonts w:ascii="Palatino Linotype" w:hAnsi="Palatino Linotype" w:cs="Tahoma"/>
          <w:b/>
          <w:bCs/>
          <w:szCs w:val="22"/>
        </w:rPr>
      </w:pPr>
      <w:r w:rsidRPr="00D83C66">
        <w:rPr>
          <w:rFonts w:ascii="Palatino Linotype" w:hAnsi="Palatino Linotype" w:cs="Tahoma"/>
          <w:b/>
          <w:bCs/>
          <w:szCs w:val="22"/>
        </w:rPr>
        <w:t>Manifestaciones de</w:t>
      </w:r>
      <w:r>
        <w:rPr>
          <w:rFonts w:ascii="Palatino Linotype" w:hAnsi="Palatino Linotype" w:cs="Tahoma"/>
          <w:b/>
          <w:bCs/>
          <w:szCs w:val="22"/>
        </w:rPr>
        <w:t>l</w:t>
      </w:r>
      <w:r w:rsidRPr="00D83C66">
        <w:rPr>
          <w:rFonts w:ascii="Palatino Linotype" w:hAnsi="Palatino Linotype" w:cs="Tahoma"/>
          <w:b/>
          <w:bCs/>
          <w:szCs w:val="22"/>
        </w:rPr>
        <w:t xml:space="preserve"> Recurrente en la etapa de conciliación. </w:t>
      </w:r>
    </w:p>
    <w:p w14:paraId="12999E17" w14:textId="77777777" w:rsidR="00D83C66" w:rsidRPr="00D83C66" w:rsidRDefault="00D83C66" w:rsidP="00D83C66">
      <w:pPr>
        <w:tabs>
          <w:tab w:val="left" w:pos="4667"/>
        </w:tabs>
        <w:spacing w:line="360" w:lineRule="auto"/>
        <w:contextualSpacing/>
        <w:jc w:val="both"/>
        <w:rPr>
          <w:rFonts w:ascii="Palatino Linotype" w:hAnsi="Palatino Linotype" w:cs="Tahoma"/>
          <w:bCs/>
          <w:iCs/>
          <w:sz w:val="22"/>
          <w:szCs w:val="22"/>
        </w:rPr>
      </w:pPr>
    </w:p>
    <w:p w14:paraId="2A529C3E" w14:textId="4780929B" w:rsidR="00D83C66" w:rsidRPr="00D83C66" w:rsidRDefault="00D83C66" w:rsidP="00D83C66">
      <w:pPr>
        <w:tabs>
          <w:tab w:val="left" w:pos="4667"/>
        </w:tabs>
        <w:spacing w:line="360" w:lineRule="auto"/>
        <w:contextualSpacing/>
        <w:jc w:val="both"/>
        <w:rPr>
          <w:rFonts w:ascii="Palatino Linotype" w:hAnsi="Palatino Linotype" w:cs="Tahoma"/>
          <w:bCs/>
          <w:iCs/>
          <w:sz w:val="22"/>
          <w:szCs w:val="22"/>
        </w:rPr>
      </w:pPr>
      <w:r w:rsidRPr="00D83C66">
        <w:rPr>
          <w:rFonts w:ascii="Palatino Linotype" w:hAnsi="Palatino Linotype" w:cs="Tahoma"/>
          <w:bCs/>
          <w:iCs/>
          <w:sz w:val="22"/>
          <w:szCs w:val="22"/>
        </w:rPr>
        <w:t xml:space="preserve">Por su parte, </w:t>
      </w:r>
      <w:r>
        <w:rPr>
          <w:rFonts w:ascii="Palatino Linotype" w:hAnsi="Palatino Linotype" w:cs="Tahoma"/>
          <w:bCs/>
          <w:iCs/>
          <w:sz w:val="22"/>
          <w:szCs w:val="22"/>
        </w:rPr>
        <w:t>el</w:t>
      </w:r>
      <w:r w:rsidRPr="00D83C66">
        <w:rPr>
          <w:rFonts w:ascii="Palatino Linotype" w:hAnsi="Palatino Linotype" w:cs="Tahoma"/>
          <w:bCs/>
          <w:iCs/>
          <w:sz w:val="22"/>
          <w:szCs w:val="22"/>
        </w:rPr>
        <w:t xml:space="preserve"> Particular </w:t>
      </w:r>
      <w:r>
        <w:rPr>
          <w:rFonts w:ascii="Palatino Linotype" w:hAnsi="Palatino Linotype" w:cs="Tahoma"/>
          <w:bCs/>
          <w:iCs/>
          <w:sz w:val="22"/>
          <w:szCs w:val="22"/>
        </w:rPr>
        <w:t>a través de</w:t>
      </w:r>
      <w:r w:rsidRPr="00D83C66">
        <w:rPr>
          <w:rFonts w:ascii="Palatino Linotype" w:hAnsi="Palatino Linotype" w:cs="Tahoma"/>
          <w:bCs/>
          <w:iCs/>
          <w:sz w:val="22"/>
          <w:szCs w:val="22"/>
        </w:rPr>
        <w:t xml:space="preserve"> </w:t>
      </w:r>
      <w:r>
        <w:rPr>
          <w:rFonts w:ascii="Palatino Linotype" w:hAnsi="Palatino Linotype" w:cs="Tahoma"/>
          <w:bCs/>
          <w:iCs/>
          <w:sz w:val="22"/>
          <w:szCs w:val="22"/>
        </w:rPr>
        <w:t xml:space="preserve">correo electrónico del personal adscrito a la Ponencia Resolutora, </w:t>
      </w:r>
      <w:r w:rsidRPr="00D83C66">
        <w:rPr>
          <w:rFonts w:ascii="Palatino Linotype" w:hAnsi="Palatino Linotype" w:cs="Tahoma"/>
          <w:bCs/>
          <w:iCs/>
          <w:sz w:val="22"/>
          <w:szCs w:val="22"/>
        </w:rPr>
        <w:t xml:space="preserve">en fecha </w:t>
      </w:r>
      <w:r>
        <w:rPr>
          <w:rFonts w:ascii="Palatino Linotype" w:hAnsi="Palatino Linotype" w:cs="Tahoma"/>
          <w:bCs/>
          <w:iCs/>
          <w:sz w:val="22"/>
          <w:szCs w:val="22"/>
        </w:rPr>
        <w:t>ocho</w:t>
      </w:r>
      <w:r w:rsidRPr="00D83C66">
        <w:rPr>
          <w:rFonts w:ascii="Palatino Linotype" w:hAnsi="Palatino Linotype" w:cs="Tahoma"/>
          <w:bCs/>
          <w:iCs/>
          <w:sz w:val="22"/>
          <w:szCs w:val="22"/>
        </w:rPr>
        <w:t xml:space="preserve"> de </w:t>
      </w:r>
      <w:r>
        <w:rPr>
          <w:rFonts w:ascii="Palatino Linotype" w:hAnsi="Palatino Linotype" w:cs="Tahoma"/>
          <w:bCs/>
          <w:iCs/>
          <w:sz w:val="22"/>
          <w:szCs w:val="22"/>
        </w:rPr>
        <w:t>febrero</w:t>
      </w:r>
      <w:r w:rsidRPr="00D83C66">
        <w:rPr>
          <w:rFonts w:ascii="Palatino Linotype" w:hAnsi="Palatino Linotype" w:cs="Tahoma"/>
          <w:bCs/>
          <w:iCs/>
          <w:sz w:val="22"/>
          <w:szCs w:val="22"/>
        </w:rPr>
        <w:t xml:space="preserve"> de dos mil veintidós, también manifestó su pretensión para conciliar el asunto que nos ocupa. </w:t>
      </w:r>
    </w:p>
    <w:p w14:paraId="3E40BFBB" w14:textId="77777777" w:rsidR="00D83C66" w:rsidRPr="00D83C66" w:rsidRDefault="00D83C66" w:rsidP="00D83C66">
      <w:pPr>
        <w:tabs>
          <w:tab w:val="left" w:pos="4667"/>
        </w:tabs>
        <w:spacing w:line="360" w:lineRule="auto"/>
        <w:contextualSpacing/>
        <w:jc w:val="both"/>
        <w:rPr>
          <w:rFonts w:ascii="Palatino Linotype" w:hAnsi="Palatino Linotype" w:cs="Tahoma"/>
          <w:bCs/>
          <w:iCs/>
          <w:sz w:val="22"/>
          <w:szCs w:val="22"/>
        </w:rPr>
      </w:pPr>
    </w:p>
    <w:p w14:paraId="521531B1" w14:textId="294D4A58" w:rsidR="00D83C66" w:rsidRDefault="00D83C66" w:rsidP="00D83C66">
      <w:pPr>
        <w:spacing w:line="360" w:lineRule="auto"/>
        <w:jc w:val="both"/>
        <w:rPr>
          <w:rFonts w:ascii="Palatino Linotype" w:hAnsi="Palatino Linotype" w:cs="Tahoma"/>
          <w:sz w:val="22"/>
          <w:szCs w:val="22"/>
        </w:rPr>
      </w:pPr>
      <w:r w:rsidRPr="00D83C66">
        <w:rPr>
          <w:rFonts w:ascii="Palatino Linotype" w:hAnsi="Palatino Linotype" w:cs="Tahoma"/>
          <w:sz w:val="22"/>
          <w:szCs w:val="22"/>
        </w:rPr>
        <w:t>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lo tanto, se consideró procedente citar a las partes a audiencia de conciliación.</w:t>
      </w:r>
    </w:p>
    <w:p w14:paraId="1529DABA" w14:textId="01B8D35D" w:rsidR="00D83C66" w:rsidRPr="00D83C66" w:rsidRDefault="00D83C66" w:rsidP="00D83C66">
      <w:pPr>
        <w:spacing w:line="360" w:lineRule="auto"/>
        <w:jc w:val="both"/>
        <w:rPr>
          <w:rFonts w:ascii="Palatino Linotype" w:hAnsi="Palatino Linotype" w:cs="Tahoma"/>
          <w:sz w:val="24"/>
          <w:szCs w:val="24"/>
        </w:rPr>
      </w:pPr>
    </w:p>
    <w:p w14:paraId="691E2D5C" w14:textId="77777777" w:rsidR="00D83C66" w:rsidRPr="00D83C66" w:rsidRDefault="00D83C66" w:rsidP="00D83C66">
      <w:pPr>
        <w:tabs>
          <w:tab w:val="left" w:pos="4667"/>
        </w:tabs>
        <w:spacing w:line="360" w:lineRule="auto"/>
        <w:contextualSpacing/>
        <w:jc w:val="both"/>
        <w:rPr>
          <w:rFonts w:ascii="Palatino Linotype" w:hAnsi="Palatino Linotype" w:cs="Tahoma"/>
          <w:bCs/>
          <w:iCs/>
          <w:sz w:val="22"/>
          <w:szCs w:val="22"/>
        </w:rPr>
      </w:pPr>
      <w:r w:rsidRPr="00D83C66">
        <w:rPr>
          <w:rFonts w:ascii="Palatino Linotype" w:hAnsi="Palatino Linotype" w:cs="Tahoma"/>
          <w:b/>
          <w:iCs/>
          <w:sz w:val="22"/>
          <w:szCs w:val="22"/>
        </w:rPr>
        <w:t>d) Audiencia de conciliación</w:t>
      </w:r>
      <w:r w:rsidRPr="00D83C66">
        <w:rPr>
          <w:rFonts w:ascii="Palatino Linotype" w:hAnsi="Palatino Linotype" w:cs="Tahoma"/>
          <w:bCs/>
          <w:iCs/>
          <w:sz w:val="22"/>
          <w:szCs w:val="22"/>
        </w:rPr>
        <w:t xml:space="preserve">. </w:t>
      </w:r>
    </w:p>
    <w:p w14:paraId="45BF09E6" w14:textId="77777777" w:rsidR="00D83C66" w:rsidRPr="00D83C66" w:rsidRDefault="00D83C66" w:rsidP="00D83C66">
      <w:pPr>
        <w:tabs>
          <w:tab w:val="left" w:pos="4667"/>
        </w:tabs>
        <w:spacing w:line="360" w:lineRule="auto"/>
        <w:contextualSpacing/>
        <w:jc w:val="both"/>
        <w:rPr>
          <w:rFonts w:ascii="Palatino Linotype" w:hAnsi="Palatino Linotype" w:cs="Tahoma"/>
          <w:bCs/>
          <w:iCs/>
          <w:sz w:val="22"/>
          <w:szCs w:val="22"/>
        </w:rPr>
      </w:pPr>
    </w:p>
    <w:p w14:paraId="4CEB9079" w14:textId="71824FFD" w:rsidR="00D83C66" w:rsidRPr="00D83C66" w:rsidRDefault="00D83C66" w:rsidP="00D83C66">
      <w:pPr>
        <w:spacing w:line="360" w:lineRule="auto"/>
        <w:jc w:val="both"/>
        <w:rPr>
          <w:rFonts w:ascii="Palatino Linotype" w:hAnsi="Palatino Linotype" w:cs="Tahoma"/>
          <w:sz w:val="22"/>
          <w:szCs w:val="22"/>
        </w:rPr>
      </w:pPr>
      <w:r w:rsidRPr="00D83C66">
        <w:rPr>
          <w:rFonts w:ascii="Palatino Linotype" w:hAnsi="Palatino Linotype" w:cs="Tahoma"/>
          <w:sz w:val="22"/>
          <w:szCs w:val="22"/>
        </w:rPr>
        <w:t xml:space="preserve">El </w:t>
      </w:r>
      <w:r w:rsidR="00E16A12">
        <w:rPr>
          <w:rFonts w:ascii="Palatino Linotype" w:hAnsi="Palatino Linotype" w:cs="Tahoma"/>
          <w:sz w:val="22"/>
          <w:szCs w:val="22"/>
        </w:rPr>
        <w:t>veinticuatro</w:t>
      </w:r>
      <w:r w:rsidRPr="00D83C66">
        <w:rPr>
          <w:rFonts w:ascii="Palatino Linotype" w:hAnsi="Palatino Linotype" w:cs="Tahoma"/>
          <w:sz w:val="22"/>
          <w:szCs w:val="22"/>
        </w:rPr>
        <w:t xml:space="preserve"> de febrero de dos mil veintidós, el Comisionado Ponente de conformidad con lo establecido en los artículos 132, fracción II, de la Ley de Protección de Datos Personales en Posesión de Sujetos Obligados del Estado de México y Municipios, y 14, fracciones I, II, III y V, del Reglamento Interior del Instituto de Transparencia, Acceso a la Información Pública y Protección de Datos Personales del Estado de México y Municipios, citó a las partes</w:t>
      </w:r>
      <w:r w:rsidRPr="00D83C66">
        <w:rPr>
          <w:rFonts w:ascii="Palatino Linotype" w:hAnsi="Palatino Linotype" w:cs="Tahoma"/>
          <w:b/>
          <w:bCs/>
          <w:sz w:val="22"/>
          <w:szCs w:val="22"/>
        </w:rPr>
        <w:t xml:space="preserve">, </w:t>
      </w:r>
      <w:r w:rsidRPr="00D83C66">
        <w:rPr>
          <w:rFonts w:ascii="Palatino Linotype" w:hAnsi="Palatino Linotype" w:cs="Tahoma"/>
          <w:sz w:val="22"/>
          <w:szCs w:val="22"/>
        </w:rPr>
        <w:t xml:space="preserve">a fin de celebrar audiencia de conciliación. </w:t>
      </w:r>
    </w:p>
    <w:p w14:paraId="04125C95" w14:textId="77777777" w:rsidR="00D83C66" w:rsidRPr="00D83C66" w:rsidRDefault="00D83C66" w:rsidP="00D83C66">
      <w:pPr>
        <w:spacing w:line="360" w:lineRule="auto"/>
        <w:jc w:val="both"/>
        <w:rPr>
          <w:rFonts w:ascii="Palatino Linotype" w:hAnsi="Palatino Linotype" w:cs="Tahoma"/>
          <w:sz w:val="22"/>
          <w:szCs w:val="22"/>
        </w:rPr>
      </w:pPr>
    </w:p>
    <w:p w14:paraId="4F7685D0" w14:textId="79039D7C" w:rsidR="00D83C66" w:rsidRPr="00D83C66" w:rsidRDefault="00D83C66" w:rsidP="00D83C66">
      <w:pPr>
        <w:tabs>
          <w:tab w:val="left" w:pos="4667"/>
        </w:tabs>
        <w:spacing w:line="360" w:lineRule="auto"/>
        <w:contextualSpacing/>
        <w:jc w:val="both"/>
        <w:rPr>
          <w:rFonts w:ascii="Palatino Linotype" w:hAnsi="Palatino Linotype" w:cs="Tahoma"/>
          <w:bCs/>
          <w:iCs/>
          <w:sz w:val="22"/>
          <w:szCs w:val="22"/>
        </w:rPr>
      </w:pPr>
      <w:r w:rsidRPr="00D83C66">
        <w:rPr>
          <w:rFonts w:ascii="Palatino Linotype" w:hAnsi="Palatino Linotype" w:cs="Tahoma"/>
          <w:bCs/>
          <w:iCs/>
          <w:sz w:val="22"/>
          <w:szCs w:val="22"/>
        </w:rPr>
        <w:t xml:space="preserve">En fecha </w:t>
      </w:r>
      <w:r w:rsidR="00E16A12">
        <w:rPr>
          <w:rFonts w:ascii="Palatino Linotype" w:hAnsi="Palatino Linotype" w:cs="Tahoma"/>
          <w:b/>
          <w:bCs/>
          <w:sz w:val="22"/>
          <w:szCs w:val="22"/>
        </w:rPr>
        <w:t>veintiocho</w:t>
      </w:r>
      <w:r w:rsidRPr="00D83C66">
        <w:rPr>
          <w:rFonts w:ascii="Palatino Linotype" w:hAnsi="Palatino Linotype" w:cs="Tahoma"/>
          <w:b/>
          <w:bCs/>
          <w:sz w:val="22"/>
          <w:szCs w:val="22"/>
        </w:rPr>
        <w:t xml:space="preserve"> de febrero de dos mil veintidós a las diez horas,</w:t>
      </w:r>
      <w:r w:rsidRPr="00D83C66">
        <w:rPr>
          <w:rFonts w:ascii="Palatino Linotype" w:hAnsi="Palatino Linotype" w:cs="Tahoma"/>
          <w:bCs/>
          <w:iCs/>
          <w:sz w:val="22"/>
          <w:szCs w:val="22"/>
        </w:rPr>
        <w:t xml:space="preserve"> tuvo verificativo la audiencia de conciliación, misma que se llevó a cabo vía remota, a través del software </w:t>
      </w:r>
      <w:r w:rsidRPr="00D83C66">
        <w:rPr>
          <w:rFonts w:ascii="Palatino Linotype" w:hAnsi="Palatino Linotype" w:cs="Tahoma"/>
          <w:bCs/>
          <w:iCs/>
          <w:sz w:val="22"/>
          <w:szCs w:val="22"/>
        </w:rPr>
        <w:lastRenderedPageBreak/>
        <w:t xml:space="preserve">denominado </w:t>
      </w:r>
      <w:r w:rsidRPr="00D83C66">
        <w:rPr>
          <w:rFonts w:ascii="Palatino Linotype" w:hAnsi="Palatino Linotype" w:cs="Tahoma"/>
          <w:bCs/>
          <w:i/>
          <w:sz w:val="22"/>
          <w:szCs w:val="22"/>
        </w:rPr>
        <w:t>Google Meet</w:t>
      </w:r>
      <w:r w:rsidRPr="00D83C66">
        <w:rPr>
          <w:rFonts w:ascii="Palatino Linotype" w:hAnsi="Palatino Linotype" w:cs="Tahoma"/>
          <w:bCs/>
          <w:iCs/>
          <w:sz w:val="22"/>
          <w:szCs w:val="22"/>
        </w:rPr>
        <w:t xml:space="preserve">, esto, en atención a la emergencia sanitaria provocada por el virus SARS-CoV 2 (Covid-19), con la finalidad de erradicar el riesgo de contagio. </w:t>
      </w:r>
    </w:p>
    <w:p w14:paraId="2A913655" w14:textId="77777777" w:rsidR="00D83C66" w:rsidRPr="00D83C66" w:rsidRDefault="00D83C66" w:rsidP="00D83C66">
      <w:pPr>
        <w:spacing w:line="360" w:lineRule="auto"/>
        <w:jc w:val="both"/>
        <w:rPr>
          <w:rFonts w:ascii="Palatino Linotype" w:hAnsi="Palatino Linotype" w:cs="Tahoma"/>
          <w:sz w:val="22"/>
          <w:szCs w:val="22"/>
        </w:rPr>
      </w:pPr>
    </w:p>
    <w:p w14:paraId="51BCB423" w14:textId="17013388" w:rsidR="00D83C66" w:rsidRDefault="00E16A12" w:rsidP="00D83C66">
      <w:pPr>
        <w:spacing w:line="360" w:lineRule="auto"/>
        <w:jc w:val="both"/>
        <w:rPr>
          <w:rFonts w:ascii="Palatino Linotype" w:hAnsi="Palatino Linotype"/>
          <w:sz w:val="22"/>
          <w:szCs w:val="22"/>
        </w:rPr>
      </w:pPr>
      <w:r w:rsidRPr="00E16A12">
        <w:rPr>
          <w:rFonts w:ascii="Palatino Linotype" w:hAnsi="Palatino Linotype"/>
          <w:sz w:val="22"/>
          <w:szCs w:val="22"/>
        </w:rPr>
        <w:t>En dicha audiencia comparecieron ambas partes, quienes se identificaron y manifestaron sus posturas; resultado de esta, se levantó el acta correspondiente y se hizo del conocimiento por medio de correo electrónico institucional al Instituto de Seguridad Social del Estado de México y Municipios, y conforme a la parte Recurrente, a través de la dirección electrónica proporcionada para tales efectos.</w:t>
      </w:r>
    </w:p>
    <w:p w14:paraId="2422AAF2" w14:textId="6104C4C7" w:rsidR="00E16A12" w:rsidRDefault="00E16A12" w:rsidP="00D83C66">
      <w:pPr>
        <w:spacing w:line="360" w:lineRule="auto"/>
        <w:jc w:val="both"/>
        <w:rPr>
          <w:rFonts w:ascii="Palatino Linotype" w:hAnsi="Palatino Linotype"/>
          <w:sz w:val="22"/>
          <w:szCs w:val="22"/>
        </w:rPr>
      </w:pPr>
    </w:p>
    <w:p w14:paraId="0EFDEF59" w14:textId="34999F1C" w:rsidR="00E16A12" w:rsidRDefault="00F86D26" w:rsidP="00F86D26">
      <w:pPr>
        <w:spacing w:line="360" w:lineRule="auto"/>
        <w:jc w:val="both"/>
        <w:rPr>
          <w:rFonts w:ascii="Palatino Linotype" w:hAnsi="Palatino Linotype"/>
          <w:sz w:val="22"/>
          <w:szCs w:val="22"/>
        </w:rPr>
      </w:pPr>
      <w:r>
        <w:rPr>
          <w:rFonts w:ascii="Palatino Linotype" w:hAnsi="Palatino Linotype"/>
          <w:sz w:val="22"/>
          <w:szCs w:val="22"/>
        </w:rPr>
        <w:t xml:space="preserve">Ahora bien, cabe señalar </w:t>
      </w:r>
      <w:r w:rsidRPr="00F86D26">
        <w:rPr>
          <w:rFonts w:ascii="Palatino Linotype" w:hAnsi="Palatino Linotype"/>
          <w:sz w:val="22"/>
          <w:szCs w:val="22"/>
        </w:rPr>
        <w:t>que quien acudió en representación del Instituto de Seguridad Social del Estado de México y Municipios, dio cuenta a</w:t>
      </w:r>
      <w:r>
        <w:rPr>
          <w:rFonts w:ascii="Palatino Linotype" w:hAnsi="Palatino Linotype"/>
          <w:sz w:val="22"/>
          <w:szCs w:val="22"/>
        </w:rPr>
        <w:t>l</w:t>
      </w:r>
      <w:r w:rsidRPr="00F86D26">
        <w:rPr>
          <w:rFonts w:ascii="Palatino Linotype" w:hAnsi="Palatino Linotype"/>
          <w:sz w:val="22"/>
          <w:szCs w:val="22"/>
        </w:rPr>
        <w:t xml:space="preserve"> Particular sobre la </w:t>
      </w:r>
      <w:r>
        <w:rPr>
          <w:rFonts w:ascii="Palatino Linotype" w:hAnsi="Palatino Linotype"/>
          <w:sz w:val="22"/>
          <w:szCs w:val="22"/>
        </w:rPr>
        <w:t xml:space="preserve">inexistencia de la </w:t>
      </w:r>
      <w:r w:rsidRPr="00F86D26">
        <w:rPr>
          <w:rFonts w:ascii="Palatino Linotype" w:hAnsi="Palatino Linotype"/>
          <w:sz w:val="22"/>
          <w:szCs w:val="22"/>
        </w:rPr>
        <w:t>documentación respecto a su solicitud</w:t>
      </w:r>
      <w:r>
        <w:rPr>
          <w:rFonts w:ascii="Palatino Linotype" w:hAnsi="Palatino Linotype"/>
          <w:sz w:val="22"/>
          <w:szCs w:val="22"/>
        </w:rPr>
        <w:t xml:space="preserve">, en razón que la plataforma PRISMA, fue puesta en funciones a partir de febrero de dos mil diez. </w:t>
      </w:r>
      <w:r w:rsidRPr="00F86D26">
        <w:rPr>
          <w:rFonts w:ascii="Palatino Linotype" w:hAnsi="Palatino Linotype"/>
          <w:sz w:val="22"/>
          <w:szCs w:val="22"/>
        </w:rPr>
        <w:t>Conforme lo anterior, informó al Solicitante que los recibos de nómina deben ser</w:t>
      </w:r>
      <w:r>
        <w:rPr>
          <w:rFonts w:ascii="Palatino Linotype" w:hAnsi="Palatino Linotype"/>
          <w:sz w:val="22"/>
          <w:szCs w:val="22"/>
        </w:rPr>
        <w:t xml:space="preserve"> </w:t>
      </w:r>
      <w:r w:rsidRPr="00F86D26">
        <w:rPr>
          <w:rFonts w:ascii="Palatino Linotype" w:hAnsi="Palatino Linotype"/>
          <w:sz w:val="22"/>
          <w:szCs w:val="22"/>
        </w:rPr>
        <w:t xml:space="preserve">entregados por el Ayuntamiento en el que laboró; </w:t>
      </w:r>
      <w:r>
        <w:rPr>
          <w:rFonts w:ascii="Palatino Linotype" w:hAnsi="Palatino Linotype"/>
          <w:sz w:val="22"/>
          <w:szCs w:val="22"/>
        </w:rPr>
        <w:t>así, el Recurrente</w:t>
      </w:r>
      <w:r w:rsidRPr="00F86D26">
        <w:rPr>
          <w:rFonts w:ascii="Palatino Linotype" w:hAnsi="Palatino Linotype"/>
          <w:sz w:val="22"/>
          <w:szCs w:val="22"/>
        </w:rPr>
        <w:t xml:space="preserve"> indicó que</w:t>
      </w:r>
      <w:r>
        <w:rPr>
          <w:rFonts w:ascii="Palatino Linotype" w:hAnsi="Palatino Linotype"/>
          <w:sz w:val="22"/>
          <w:szCs w:val="22"/>
        </w:rPr>
        <w:t xml:space="preserve"> </w:t>
      </w:r>
      <w:r w:rsidRPr="00F86D26">
        <w:rPr>
          <w:rFonts w:ascii="Palatino Linotype" w:hAnsi="Palatino Linotype"/>
          <w:sz w:val="22"/>
          <w:szCs w:val="22"/>
        </w:rPr>
        <w:t>ya había solicitado la información al Ayuntamiento de Naucalpan de Juárez, sin</w:t>
      </w:r>
      <w:r>
        <w:rPr>
          <w:rFonts w:ascii="Palatino Linotype" w:hAnsi="Palatino Linotype"/>
          <w:sz w:val="22"/>
          <w:szCs w:val="22"/>
        </w:rPr>
        <w:t xml:space="preserve"> </w:t>
      </w:r>
      <w:r w:rsidRPr="00F86D26">
        <w:rPr>
          <w:rFonts w:ascii="Palatino Linotype" w:hAnsi="Palatino Linotype"/>
          <w:sz w:val="22"/>
          <w:szCs w:val="22"/>
        </w:rPr>
        <w:t xml:space="preserve">embargo, </w:t>
      </w:r>
      <w:r>
        <w:rPr>
          <w:rFonts w:ascii="Palatino Linotype" w:hAnsi="Palatino Linotype"/>
          <w:sz w:val="22"/>
          <w:szCs w:val="22"/>
        </w:rPr>
        <w:t xml:space="preserve">le dieron razón que </w:t>
      </w:r>
      <w:r w:rsidRPr="00F86D26">
        <w:rPr>
          <w:rFonts w:ascii="Palatino Linotype" w:hAnsi="Palatino Linotype"/>
          <w:sz w:val="22"/>
          <w:szCs w:val="22"/>
        </w:rPr>
        <w:t>los recibos de nómina ya no</w:t>
      </w:r>
      <w:r>
        <w:rPr>
          <w:rFonts w:ascii="Palatino Linotype" w:hAnsi="Palatino Linotype"/>
          <w:sz w:val="22"/>
          <w:szCs w:val="22"/>
        </w:rPr>
        <w:t xml:space="preserve"> </w:t>
      </w:r>
      <w:r w:rsidRPr="00F86D26">
        <w:rPr>
          <w:rFonts w:ascii="Palatino Linotype" w:hAnsi="Palatino Linotype"/>
          <w:sz w:val="22"/>
          <w:szCs w:val="22"/>
        </w:rPr>
        <w:t>obran en los archivos del Ayuntamiento</w:t>
      </w:r>
      <w:r w:rsidR="00C75D37">
        <w:rPr>
          <w:rFonts w:ascii="Palatino Linotype" w:hAnsi="Palatino Linotype"/>
          <w:sz w:val="22"/>
          <w:szCs w:val="22"/>
        </w:rPr>
        <w:t xml:space="preserve"> en virtud de la temporalidad.</w:t>
      </w:r>
    </w:p>
    <w:p w14:paraId="693BBB20" w14:textId="54622B04" w:rsidR="00F86D26" w:rsidRDefault="00F86D26" w:rsidP="00D83C66">
      <w:pPr>
        <w:spacing w:line="360" w:lineRule="auto"/>
        <w:jc w:val="both"/>
        <w:rPr>
          <w:rFonts w:ascii="Palatino Linotype" w:hAnsi="Palatino Linotype"/>
          <w:sz w:val="22"/>
          <w:szCs w:val="22"/>
        </w:rPr>
      </w:pPr>
    </w:p>
    <w:p w14:paraId="75D167AC" w14:textId="0BB0B6B9" w:rsidR="00D83C66" w:rsidRDefault="00F86D26" w:rsidP="00D83C66">
      <w:pPr>
        <w:spacing w:line="360" w:lineRule="auto"/>
        <w:jc w:val="both"/>
        <w:rPr>
          <w:rFonts w:ascii="Palatino Linotype" w:hAnsi="Palatino Linotype"/>
          <w:sz w:val="22"/>
          <w:szCs w:val="22"/>
        </w:rPr>
      </w:pPr>
      <w:r>
        <w:rPr>
          <w:rFonts w:ascii="Palatino Linotype" w:hAnsi="Palatino Linotype"/>
          <w:sz w:val="22"/>
          <w:szCs w:val="22"/>
        </w:rPr>
        <w:t xml:space="preserve">Así las cosas, el Particular señaló que los recibos de nómina que solicitó, obedecen </w:t>
      </w:r>
      <w:r w:rsidR="00C75D37">
        <w:rPr>
          <w:rFonts w:ascii="Palatino Linotype" w:hAnsi="Palatino Linotype"/>
          <w:sz w:val="22"/>
          <w:szCs w:val="22"/>
        </w:rPr>
        <w:t>a los requisitos para iniciar su trámite de pensión, de lo que cabe resaltar, manifestó llevar ya dos años tratando de obtener todos los documentos necesarios para iniciar el trámite referido;</w:t>
      </w:r>
      <w:r>
        <w:rPr>
          <w:rFonts w:ascii="Palatino Linotype" w:hAnsi="Palatino Linotype"/>
          <w:sz w:val="22"/>
          <w:szCs w:val="22"/>
        </w:rPr>
        <w:t xml:space="preserve"> </w:t>
      </w:r>
      <w:r w:rsidR="00C75D37">
        <w:rPr>
          <w:rFonts w:ascii="Palatino Linotype" w:hAnsi="Palatino Linotype"/>
          <w:sz w:val="22"/>
          <w:szCs w:val="22"/>
        </w:rPr>
        <w:t xml:space="preserve">por lo tanto, </w:t>
      </w:r>
      <w:r>
        <w:rPr>
          <w:rFonts w:ascii="Palatino Linotype" w:hAnsi="Palatino Linotype"/>
          <w:sz w:val="22"/>
          <w:szCs w:val="22"/>
        </w:rPr>
        <w:t xml:space="preserve">dentro de la audiencia de conciliación, </w:t>
      </w:r>
      <w:r w:rsidRPr="001301A7">
        <w:rPr>
          <w:rFonts w:ascii="Palatino Linotype" w:hAnsi="Palatino Linotype"/>
          <w:b/>
          <w:bCs/>
          <w:sz w:val="22"/>
          <w:szCs w:val="22"/>
          <w:u w:val="single"/>
        </w:rPr>
        <w:t>el ISSEMyM manifestó que se acercar</w:t>
      </w:r>
      <w:r w:rsidR="00C75D37" w:rsidRPr="001301A7">
        <w:rPr>
          <w:rFonts w:ascii="Palatino Linotype" w:hAnsi="Palatino Linotype"/>
          <w:b/>
          <w:bCs/>
          <w:sz w:val="22"/>
          <w:szCs w:val="22"/>
          <w:u w:val="single"/>
        </w:rPr>
        <w:t>ía</w:t>
      </w:r>
      <w:r w:rsidRPr="001301A7">
        <w:rPr>
          <w:rFonts w:ascii="Palatino Linotype" w:hAnsi="Palatino Linotype"/>
          <w:b/>
          <w:bCs/>
          <w:sz w:val="22"/>
          <w:szCs w:val="22"/>
          <w:u w:val="single"/>
        </w:rPr>
        <w:t xml:space="preserve"> con el personal correspondiente, a fin de verificar con los documentos con los que ya cuenta el Particular, si se puede iniciar su trámite de pensión.</w:t>
      </w:r>
    </w:p>
    <w:p w14:paraId="1BBE71E3" w14:textId="1C265CC4" w:rsidR="00342755" w:rsidRDefault="00C75D37" w:rsidP="00E11E2E">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w:t>
      </w:r>
      <w:r w:rsidR="002F363B">
        <w:rPr>
          <w:rFonts w:ascii="Palatino Linotype" w:hAnsi="Palatino Linotype" w:cs="Tahoma"/>
          <w:b/>
          <w:sz w:val="22"/>
          <w:szCs w:val="22"/>
        </w:rPr>
        <w:t xml:space="preserve">) </w:t>
      </w:r>
      <w:r w:rsidR="00763D85">
        <w:rPr>
          <w:rFonts w:ascii="Palatino Linotype" w:hAnsi="Palatino Linotype" w:cs="Tahoma"/>
          <w:b/>
          <w:sz w:val="22"/>
          <w:szCs w:val="22"/>
        </w:rPr>
        <w:t>Recurso de Revisión Desistido.</w:t>
      </w:r>
    </w:p>
    <w:p w14:paraId="1F54D48A" w14:textId="77777777" w:rsidR="00342755" w:rsidRDefault="00342755" w:rsidP="00E11E2E">
      <w:pPr>
        <w:spacing w:line="360" w:lineRule="auto"/>
        <w:contextualSpacing/>
        <w:jc w:val="both"/>
        <w:rPr>
          <w:rFonts w:ascii="Palatino Linotype" w:hAnsi="Palatino Linotype" w:cs="Tahoma"/>
          <w:b/>
          <w:sz w:val="22"/>
          <w:szCs w:val="22"/>
        </w:rPr>
      </w:pPr>
    </w:p>
    <w:p w14:paraId="4847E928" w14:textId="0B9C74CF" w:rsidR="00342755" w:rsidRDefault="000553B4" w:rsidP="00E11E2E">
      <w:pPr>
        <w:spacing w:line="360" w:lineRule="auto"/>
        <w:contextualSpacing/>
        <w:jc w:val="both"/>
        <w:rPr>
          <w:rFonts w:ascii="Palatino Linotype" w:hAnsi="Palatino Linotype" w:cs="Tahoma"/>
          <w:i/>
          <w:iCs/>
          <w:sz w:val="22"/>
          <w:szCs w:val="22"/>
        </w:rPr>
      </w:pPr>
      <w:r>
        <w:rPr>
          <w:rFonts w:ascii="Palatino Linotype" w:hAnsi="Palatino Linotype" w:cs="Tahoma"/>
          <w:sz w:val="22"/>
          <w:szCs w:val="22"/>
        </w:rPr>
        <w:lastRenderedPageBreak/>
        <w:t xml:space="preserve">El </w:t>
      </w:r>
      <w:r w:rsidR="001301A7">
        <w:rPr>
          <w:rFonts w:ascii="Palatino Linotype" w:hAnsi="Palatino Linotype" w:cs="Tahoma"/>
          <w:sz w:val="22"/>
          <w:szCs w:val="22"/>
        </w:rPr>
        <w:t>catorce</w:t>
      </w:r>
      <w:r w:rsidR="00993262">
        <w:rPr>
          <w:rFonts w:ascii="Palatino Linotype" w:hAnsi="Palatino Linotype" w:cs="Tahoma"/>
          <w:sz w:val="22"/>
          <w:szCs w:val="22"/>
        </w:rPr>
        <w:t xml:space="preserve"> de </w:t>
      </w:r>
      <w:r w:rsidR="001301A7">
        <w:rPr>
          <w:rFonts w:ascii="Palatino Linotype" w:hAnsi="Palatino Linotype" w:cs="Tahoma"/>
          <w:sz w:val="22"/>
          <w:szCs w:val="22"/>
        </w:rPr>
        <w:t>marzo</w:t>
      </w:r>
      <w:r w:rsidR="00763D85">
        <w:rPr>
          <w:rFonts w:ascii="Palatino Linotype" w:hAnsi="Palatino Linotype" w:cs="Tahoma"/>
          <w:sz w:val="22"/>
          <w:szCs w:val="22"/>
        </w:rPr>
        <w:t xml:space="preserve"> </w:t>
      </w:r>
      <w:r w:rsidR="00012C57">
        <w:rPr>
          <w:rFonts w:ascii="Palatino Linotype" w:hAnsi="Palatino Linotype" w:cs="Tahoma"/>
          <w:sz w:val="22"/>
          <w:szCs w:val="22"/>
        </w:rPr>
        <w:t xml:space="preserve">de dos mil </w:t>
      </w:r>
      <w:r w:rsidR="001301A7">
        <w:rPr>
          <w:rFonts w:ascii="Palatino Linotype" w:hAnsi="Palatino Linotype" w:cs="Tahoma"/>
          <w:sz w:val="22"/>
          <w:szCs w:val="22"/>
        </w:rPr>
        <w:t>veintidós</w:t>
      </w:r>
      <w:r>
        <w:rPr>
          <w:rFonts w:ascii="Palatino Linotype" w:hAnsi="Palatino Linotype" w:cs="Tahoma"/>
          <w:sz w:val="22"/>
          <w:szCs w:val="22"/>
        </w:rPr>
        <w:t xml:space="preserve">, </w:t>
      </w:r>
      <w:r w:rsidR="00763D85">
        <w:rPr>
          <w:rFonts w:ascii="Palatino Linotype" w:hAnsi="Palatino Linotype" w:cs="Tahoma"/>
          <w:sz w:val="22"/>
          <w:szCs w:val="22"/>
        </w:rPr>
        <w:t>el</w:t>
      </w:r>
      <w:r>
        <w:rPr>
          <w:rFonts w:ascii="Palatino Linotype" w:hAnsi="Palatino Linotype" w:cs="Tahoma"/>
          <w:sz w:val="22"/>
          <w:szCs w:val="22"/>
        </w:rPr>
        <w:t xml:space="preserve"> Recurrente, a través del </w:t>
      </w:r>
      <w:r w:rsidR="00342755" w:rsidRPr="00473F17">
        <w:rPr>
          <w:rFonts w:ascii="Palatino Linotype" w:hAnsi="Palatino Linotype" w:cs="Tahoma"/>
          <w:bCs/>
          <w:sz w:val="22"/>
          <w:szCs w:val="22"/>
        </w:rPr>
        <w:t xml:space="preserve">Sistema de </w:t>
      </w:r>
      <w:r w:rsidR="00342755">
        <w:rPr>
          <w:rFonts w:ascii="Palatino Linotype" w:hAnsi="Palatino Linotype" w:cs="Tahoma"/>
          <w:bCs/>
          <w:sz w:val="22"/>
          <w:szCs w:val="22"/>
        </w:rPr>
        <w:t>Acceso, Rectificación, Cancelación y Oposición de Datos Personales del Estado de México y Municipios (SARCOEM)</w:t>
      </w:r>
      <w:r>
        <w:rPr>
          <w:rFonts w:ascii="Palatino Linotype" w:hAnsi="Palatino Linotype" w:cs="Tahoma"/>
          <w:sz w:val="22"/>
          <w:szCs w:val="22"/>
        </w:rPr>
        <w:t>, se desistió del Recurso de Revisión y señaló como razón de dicha situación la siguiente</w:t>
      </w:r>
      <w:r w:rsidRPr="00366A24">
        <w:rPr>
          <w:rFonts w:ascii="Palatino Linotype" w:hAnsi="Palatino Linotype" w:cs="Tahoma"/>
          <w:i/>
          <w:iCs/>
          <w:sz w:val="22"/>
          <w:szCs w:val="22"/>
        </w:rPr>
        <w:t xml:space="preserve">: </w:t>
      </w:r>
    </w:p>
    <w:p w14:paraId="4F6DC1F5" w14:textId="77777777" w:rsidR="00342755" w:rsidRDefault="00342755" w:rsidP="001301A7">
      <w:pPr>
        <w:spacing w:line="360" w:lineRule="auto"/>
        <w:ind w:left="567" w:right="539"/>
        <w:contextualSpacing/>
        <w:jc w:val="both"/>
        <w:rPr>
          <w:rFonts w:ascii="Palatino Linotype" w:hAnsi="Palatino Linotype"/>
          <w:i/>
          <w:iCs/>
          <w:color w:val="000000"/>
          <w:sz w:val="22"/>
          <w:szCs w:val="22"/>
        </w:rPr>
      </w:pPr>
    </w:p>
    <w:p w14:paraId="6DC03D30" w14:textId="207EB907" w:rsidR="00342755" w:rsidRDefault="001301A7" w:rsidP="001301A7">
      <w:pPr>
        <w:spacing w:line="360" w:lineRule="auto"/>
        <w:ind w:left="567" w:right="539"/>
        <w:contextualSpacing/>
        <w:jc w:val="both"/>
        <w:rPr>
          <w:rFonts w:ascii="Palatino Linotype" w:hAnsi="Palatino Linotype"/>
          <w:i/>
          <w:iCs/>
          <w:color w:val="000000"/>
        </w:rPr>
      </w:pPr>
      <w:r w:rsidRPr="001301A7">
        <w:rPr>
          <w:rFonts w:ascii="Palatino Linotype" w:hAnsi="Palatino Linotype"/>
          <w:i/>
          <w:iCs/>
          <w:color w:val="000000"/>
        </w:rPr>
        <w:t>En virtud que el ISSEMYM ya atendió mi pretensión respecto a mis recibos de nómina de junio de 1998 a diciembre de 1999, es por ello que me desisto del recurso de revisión interpuesto, toda vez que ya no es necesario presentar dicha información para el trámite de mi pensión según revisión de documentación en la Unidad de Prestaciones del ISSEMYM.</w:t>
      </w:r>
    </w:p>
    <w:p w14:paraId="59C00071" w14:textId="77777777" w:rsidR="001301A7" w:rsidRPr="001301A7" w:rsidRDefault="001301A7" w:rsidP="00E11E2E">
      <w:pPr>
        <w:spacing w:line="360" w:lineRule="auto"/>
        <w:contextualSpacing/>
        <w:jc w:val="both"/>
        <w:rPr>
          <w:rFonts w:ascii="Palatino Linotype" w:hAnsi="Palatino Linotype" w:cs="Tahoma"/>
          <w:b/>
          <w:sz w:val="18"/>
          <w:szCs w:val="22"/>
        </w:rPr>
      </w:pPr>
    </w:p>
    <w:p w14:paraId="09B82341" w14:textId="17820F3D" w:rsidR="00342755" w:rsidRDefault="001301A7" w:rsidP="00E11E2E">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f</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p>
    <w:p w14:paraId="7A30ABF4" w14:textId="77777777" w:rsidR="00342755" w:rsidRDefault="00342755" w:rsidP="00E11E2E">
      <w:pPr>
        <w:spacing w:line="360" w:lineRule="auto"/>
        <w:contextualSpacing/>
        <w:jc w:val="both"/>
        <w:rPr>
          <w:rFonts w:ascii="Palatino Linotype" w:hAnsi="Palatino Linotype" w:cs="Tahoma"/>
          <w:b/>
          <w:sz w:val="22"/>
          <w:szCs w:val="22"/>
        </w:rPr>
      </w:pPr>
    </w:p>
    <w:p w14:paraId="155868CD" w14:textId="5149A60D" w:rsidR="008F4B45" w:rsidRDefault="008A258D" w:rsidP="00E11E2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Mediante acuerdo de </w:t>
      </w:r>
      <w:r w:rsidR="001301A7">
        <w:rPr>
          <w:rFonts w:ascii="Palatino Linotype" w:hAnsi="Palatino Linotype" w:cs="Tahoma"/>
          <w:sz w:val="22"/>
          <w:szCs w:val="22"/>
        </w:rPr>
        <w:t>fecha catorce</w:t>
      </w:r>
      <w:r w:rsidR="00342755">
        <w:rPr>
          <w:rFonts w:ascii="Palatino Linotype" w:hAnsi="Palatino Linotype" w:cs="Tahoma"/>
          <w:sz w:val="22"/>
          <w:szCs w:val="22"/>
        </w:rPr>
        <w:t xml:space="preserve"> de </w:t>
      </w:r>
      <w:r w:rsidR="001301A7">
        <w:rPr>
          <w:rFonts w:ascii="Palatino Linotype" w:hAnsi="Palatino Linotype" w:cs="Tahoma"/>
          <w:sz w:val="22"/>
          <w:szCs w:val="22"/>
        </w:rPr>
        <w:t>marzo</w:t>
      </w:r>
      <w:r w:rsidR="00342755">
        <w:rPr>
          <w:rFonts w:ascii="Palatino Linotype" w:hAnsi="Palatino Linotype" w:cs="Tahoma"/>
          <w:sz w:val="22"/>
          <w:szCs w:val="22"/>
        </w:rPr>
        <w:t xml:space="preserve"> de</w:t>
      </w:r>
      <w:r w:rsidR="001301A7">
        <w:rPr>
          <w:rFonts w:ascii="Palatino Linotype" w:hAnsi="Palatino Linotype" w:cs="Tahoma"/>
          <w:sz w:val="22"/>
          <w:szCs w:val="22"/>
        </w:rPr>
        <w:t xml:space="preserve"> </w:t>
      </w:r>
      <w:r w:rsidR="00342755">
        <w:rPr>
          <w:rFonts w:ascii="Palatino Linotype" w:hAnsi="Palatino Linotype" w:cs="Tahoma"/>
          <w:sz w:val="22"/>
          <w:szCs w:val="22"/>
        </w:rPr>
        <w:t xml:space="preserve">dos mil </w:t>
      </w:r>
      <w:r w:rsidR="001301A7">
        <w:rPr>
          <w:rFonts w:ascii="Palatino Linotype" w:hAnsi="Palatino Linotype" w:cs="Tahoma"/>
          <w:sz w:val="22"/>
          <w:szCs w:val="22"/>
        </w:rPr>
        <w:t xml:space="preserve">veintidós, </w:t>
      </w:r>
      <w:r w:rsidR="008F4B45" w:rsidRPr="00473F17">
        <w:rPr>
          <w:rFonts w:ascii="Palatino Linotype" w:hAnsi="Palatino Linotype" w:cs="Tahoma"/>
          <w:sz w:val="22"/>
          <w:szCs w:val="22"/>
        </w:rPr>
        <w:t>al no existir diligencias pendientes por desahogar, se emitió el acuerdo por medio del cual se declaró cerrada la instrucción y</w:t>
      </w:r>
      <w:r w:rsidR="00D73E14">
        <w:rPr>
          <w:rFonts w:ascii="Palatino Linotype" w:hAnsi="Palatino Linotype" w:cs="Tahoma"/>
          <w:sz w:val="22"/>
          <w:szCs w:val="22"/>
        </w:rPr>
        <w:t xml:space="preserve"> </w:t>
      </w:r>
      <w:r w:rsidR="008F4B45" w:rsidRPr="00473F17">
        <w:rPr>
          <w:rFonts w:ascii="Palatino Linotype" w:hAnsi="Palatino Linotype" w:cs="Tahoma"/>
          <w:sz w:val="22"/>
          <w:szCs w:val="22"/>
        </w:rPr>
        <w:t xml:space="preserve">se pasó el expediente a resolución, en términos de lo dispuesto </w:t>
      </w:r>
      <w:r w:rsidR="00342755">
        <w:rPr>
          <w:rFonts w:ascii="Palatino Linotype" w:hAnsi="Palatino Linotype" w:cs="Tahoma"/>
          <w:sz w:val="22"/>
          <w:szCs w:val="22"/>
        </w:rPr>
        <w:t>en el artículo 133 de la Ley de Protección de Datos Personales en Posesión de Sujetos Obligados del Estado de México y Municipios</w:t>
      </w:r>
      <w:r w:rsidR="008F4B45" w:rsidRPr="00473F17">
        <w:rPr>
          <w:rFonts w:ascii="Palatino Linotype" w:hAnsi="Palatino Linotype" w:cs="Tahoma"/>
          <w:sz w:val="22"/>
          <w:szCs w:val="22"/>
        </w:rPr>
        <w:t xml:space="preserve">; acto que fue notificado a las partes el mismo día, a través del </w:t>
      </w:r>
      <w:r w:rsidR="00342755" w:rsidRPr="00473F17">
        <w:rPr>
          <w:rFonts w:ascii="Palatino Linotype" w:hAnsi="Palatino Linotype" w:cs="Tahoma"/>
          <w:bCs/>
          <w:sz w:val="22"/>
          <w:szCs w:val="22"/>
        </w:rPr>
        <w:t xml:space="preserve">Sistema de </w:t>
      </w:r>
      <w:r w:rsidR="00342755">
        <w:rPr>
          <w:rFonts w:ascii="Palatino Linotype" w:hAnsi="Palatino Linotype" w:cs="Tahoma"/>
          <w:bCs/>
          <w:sz w:val="22"/>
          <w:szCs w:val="22"/>
        </w:rPr>
        <w:t>Acceso, Rectificación, Cancelación y Oposición de Datos Personales del Estado de México y Municipios (SARCOEM)</w:t>
      </w:r>
      <w:r w:rsidR="008F4B45" w:rsidRPr="00473F17">
        <w:rPr>
          <w:rFonts w:ascii="Palatino Linotype" w:hAnsi="Palatino Linotype" w:cs="Tahoma"/>
          <w:sz w:val="22"/>
          <w:szCs w:val="22"/>
        </w:rPr>
        <w:t xml:space="preserve">. </w:t>
      </w:r>
    </w:p>
    <w:p w14:paraId="11742940" w14:textId="305F3EA3" w:rsidR="008E16B3" w:rsidRDefault="008E16B3" w:rsidP="00E11E2E">
      <w:pPr>
        <w:spacing w:line="360" w:lineRule="auto"/>
        <w:contextualSpacing/>
        <w:jc w:val="both"/>
        <w:rPr>
          <w:rFonts w:ascii="Palatino Linotype" w:hAnsi="Palatino Linotype" w:cs="Tahoma"/>
          <w:sz w:val="22"/>
          <w:szCs w:val="22"/>
        </w:rPr>
      </w:pPr>
    </w:p>
    <w:p w14:paraId="2F34D014" w14:textId="77777777" w:rsidR="008E16B3" w:rsidRDefault="008E16B3" w:rsidP="008E16B3">
      <w:pPr>
        <w:spacing w:line="360" w:lineRule="auto"/>
        <w:jc w:val="both"/>
        <w:rPr>
          <w:rFonts w:ascii="Palatino Linotype" w:hAnsi="Palatino Linotype"/>
          <w:b/>
          <w:bCs/>
          <w:color w:val="222222"/>
          <w:sz w:val="22"/>
          <w:szCs w:val="22"/>
        </w:rPr>
      </w:pPr>
      <w:r>
        <w:rPr>
          <w:rFonts w:ascii="Palatino Linotype" w:hAnsi="Palatino Linotype" w:cs="Tahoma"/>
          <w:b/>
          <w:bCs/>
          <w:sz w:val="22"/>
          <w:szCs w:val="22"/>
        </w:rPr>
        <w:t xml:space="preserve">g) </w:t>
      </w:r>
      <w:r>
        <w:rPr>
          <w:rStyle w:val="il"/>
          <w:rFonts w:ascii="Palatino Linotype" w:hAnsi="Palatino Linotype"/>
          <w:b/>
          <w:bCs/>
          <w:color w:val="222222"/>
          <w:sz w:val="22"/>
          <w:szCs w:val="22"/>
        </w:rPr>
        <w:t>Returno</w:t>
      </w:r>
      <w:r>
        <w:rPr>
          <w:rFonts w:ascii="Palatino Linotype" w:hAnsi="Palatino Linotype"/>
          <w:b/>
          <w:bCs/>
          <w:color w:val="222222"/>
          <w:sz w:val="22"/>
          <w:szCs w:val="22"/>
        </w:rPr>
        <w:t>. </w:t>
      </w:r>
    </w:p>
    <w:p w14:paraId="1DA43743" w14:textId="77777777" w:rsidR="00D4413B" w:rsidRDefault="00D4413B" w:rsidP="008E16B3">
      <w:pPr>
        <w:spacing w:line="360" w:lineRule="auto"/>
        <w:jc w:val="both"/>
        <w:rPr>
          <w:rFonts w:ascii="Palatino Linotype" w:hAnsi="Palatino Linotype"/>
          <w:color w:val="222222"/>
          <w:sz w:val="22"/>
          <w:szCs w:val="22"/>
          <w:lang w:val="es-ES_tradnl"/>
        </w:rPr>
      </w:pPr>
    </w:p>
    <w:p w14:paraId="63EC0AD3" w14:textId="23A21FA1" w:rsidR="008E16B3" w:rsidRDefault="008E16B3" w:rsidP="008E16B3">
      <w:pPr>
        <w:spacing w:line="360" w:lineRule="auto"/>
        <w:jc w:val="both"/>
        <w:rPr>
          <w:rFonts w:ascii="Palatino Linotype" w:eastAsia="Arial Unicode MS" w:hAnsi="Palatino Linotype" w:cs="Arial"/>
          <w:sz w:val="22"/>
          <w:szCs w:val="22"/>
          <w:lang w:val="es-ES_tradnl"/>
        </w:rPr>
      </w:pPr>
      <w:r>
        <w:rPr>
          <w:rFonts w:ascii="Palatino Linotype" w:hAnsi="Palatino Linotype"/>
          <w:color w:val="222222"/>
          <w:sz w:val="22"/>
          <w:szCs w:val="22"/>
          <w:lang w:val="es-ES_tradnl"/>
        </w:rPr>
        <w:t>El </w:t>
      </w:r>
      <w:r>
        <w:rPr>
          <w:rFonts w:ascii="Palatino Linotype" w:hAnsi="Palatino Linotype"/>
          <w:bCs/>
          <w:color w:val="222222"/>
          <w:sz w:val="22"/>
          <w:szCs w:val="22"/>
          <w:lang w:val="es-ES_tradnl"/>
        </w:rPr>
        <w:t>veinticuatro de marzo de dos mil veintidós, en la Décima Primera Sesión Ordinaria</w:t>
      </w:r>
      <w:r>
        <w:rPr>
          <w:rFonts w:ascii="Palatino Linotype" w:hAnsi="Palatino Linotype"/>
          <w:color w:val="222222"/>
          <w:sz w:val="22"/>
          <w:szCs w:val="22"/>
          <w:lang w:val="es-ES_tradnl"/>
        </w:rPr>
        <w:t>, el Pleno del Instituto aprobó el </w:t>
      </w:r>
      <w:r>
        <w:rPr>
          <w:rStyle w:val="il"/>
          <w:rFonts w:ascii="Palatino Linotype" w:hAnsi="Palatino Linotype"/>
          <w:color w:val="222222"/>
          <w:sz w:val="22"/>
          <w:szCs w:val="22"/>
          <w:lang w:val="es-ES_tradnl"/>
        </w:rPr>
        <w:t>returno</w:t>
      </w:r>
      <w:r>
        <w:rPr>
          <w:rFonts w:ascii="Palatino Linotype" w:hAnsi="Palatino Linotype"/>
          <w:color w:val="222222"/>
          <w:sz w:val="22"/>
          <w:szCs w:val="22"/>
          <w:lang w:val="es-ES_tradnl"/>
        </w:rPr>
        <w:t xml:space="preserve"> del recurso de revisión indicado al rubro a la Ponencia del </w:t>
      </w:r>
      <w:r>
        <w:rPr>
          <w:rFonts w:ascii="Palatino Linotype" w:hAnsi="Palatino Linotype"/>
          <w:b/>
          <w:bCs/>
          <w:color w:val="222222"/>
          <w:sz w:val="22"/>
          <w:szCs w:val="22"/>
          <w:lang w:val="es-ES_tradnl"/>
        </w:rPr>
        <w:t xml:space="preserve">Comisionado José Martínez Vilchis </w:t>
      </w:r>
      <w:r>
        <w:rPr>
          <w:rFonts w:ascii="Palatino Linotype" w:hAnsi="Palatino Linotype"/>
          <w:color w:val="222222"/>
          <w:sz w:val="22"/>
          <w:szCs w:val="22"/>
          <w:lang w:val="es-ES_tradnl"/>
        </w:rPr>
        <w:t>para su estudio y resolución.</w:t>
      </w:r>
    </w:p>
    <w:p w14:paraId="50F2CA81" w14:textId="71683277" w:rsidR="008E16B3" w:rsidRPr="008E16B3" w:rsidRDefault="008E16B3" w:rsidP="00E11E2E">
      <w:pPr>
        <w:spacing w:line="360" w:lineRule="auto"/>
        <w:contextualSpacing/>
        <w:jc w:val="both"/>
        <w:rPr>
          <w:rFonts w:ascii="Palatino Linotype" w:hAnsi="Palatino Linotype" w:cs="Tahoma"/>
          <w:b/>
          <w:bCs/>
          <w:sz w:val="22"/>
          <w:szCs w:val="22"/>
        </w:rPr>
      </w:pPr>
    </w:p>
    <w:p w14:paraId="7BB94FD2" w14:textId="77777777" w:rsidR="008F4B45" w:rsidRPr="003F5E0D" w:rsidRDefault="008F4B45" w:rsidP="00E11E2E">
      <w:pPr>
        <w:spacing w:line="360" w:lineRule="auto"/>
        <w:contextualSpacing/>
        <w:jc w:val="both"/>
        <w:rPr>
          <w:rFonts w:ascii="Palatino Linotype" w:hAnsi="Palatino Linotype" w:cs="Tahoma"/>
          <w:b/>
          <w:sz w:val="18"/>
          <w:szCs w:val="22"/>
        </w:rPr>
      </w:pPr>
    </w:p>
    <w:p w14:paraId="0F3812D8" w14:textId="77777777" w:rsidR="008F4B45" w:rsidRDefault="008F4B45" w:rsidP="00E11E2E">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75379D24" w14:textId="77777777" w:rsidR="003F5E0D" w:rsidRPr="00473F17" w:rsidRDefault="003F5E0D" w:rsidP="00E11E2E">
      <w:pPr>
        <w:spacing w:line="360" w:lineRule="auto"/>
        <w:contextualSpacing/>
        <w:jc w:val="both"/>
        <w:rPr>
          <w:rFonts w:ascii="Palatino Linotype" w:hAnsi="Palatino Linotype" w:cs="Tahoma"/>
          <w:color w:val="000000"/>
          <w:sz w:val="22"/>
          <w:szCs w:val="22"/>
        </w:rPr>
      </w:pPr>
    </w:p>
    <w:p w14:paraId="64944648" w14:textId="71D98723" w:rsidR="003F5E0D" w:rsidRPr="00473F17" w:rsidRDefault="008F4B45" w:rsidP="00D73E14">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14:paraId="5E7436AF" w14:textId="77777777" w:rsidR="00D4413B" w:rsidRDefault="00D4413B" w:rsidP="00E11E2E">
      <w:pPr>
        <w:tabs>
          <w:tab w:val="left" w:pos="4667"/>
        </w:tabs>
        <w:spacing w:line="360" w:lineRule="auto"/>
        <w:rPr>
          <w:rFonts w:ascii="Palatino Linotype" w:hAnsi="Palatino Linotype" w:cs="Tahoma"/>
          <w:b/>
          <w:iCs/>
          <w:sz w:val="22"/>
          <w:szCs w:val="22"/>
        </w:rPr>
      </w:pPr>
    </w:p>
    <w:p w14:paraId="20BD745F" w14:textId="3FE8BBAA" w:rsidR="006938F4" w:rsidRDefault="006938F4" w:rsidP="00E11E2E">
      <w:pPr>
        <w:tabs>
          <w:tab w:val="left" w:pos="4667"/>
        </w:tabs>
        <w:spacing w:line="360" w:lineRule="auto"/>
        <w:rPr>
          <w:rFonts w:ascii="Palatino Linotype" w:hAnsi="Palatino Linotype" w:cs="Tahoma"/>
          <w:bCs/>
          <w:iCs/>
          <w:sz w:val="22"/>
          <w:szCs w:val="22"/>
        </w:rPr>
      </w:pPr>
      <w:r>
        <w:rPr>
          <w:rFonts w:ascii="Palatino Linotype" w:hAnsi="Palatino Linotype" w:cs="Tahoma"/>
          <w:b/>
          <w:iCs/>
          <w:sz w:val="22"/>
          <w:szCs w:val="22"/>
        </w:rPr>
        <w:t>PRIMERO. Competencia.</w:t>
      </w:r>
    </w:p>
    <w:p w14:paraId="1F26232A" w14:textId="77777777" w:rsidR="006938F4" w:rsidRDefault="006938F4" w:rsidP="00E11E2E">
      <w:pPr>
        <w:tabs>
          <w:tab w:val="left" w:pos="4667"/>
        </w:tabs>
        <w:spacing w:line="360" w:lineRule="auto"/>
        <w:jc w:val="both"/>
        <w:rPr>
          <w:rFonts w:ascii="Palatino Linotype" w:hAnsi="Palatino Linotype" w:cs="Tahoma"/>
          <w:bCs/>
          <w:iCs/>
          <w:sz w:val="22"/>
          <w:szCs w:val="22"/>
        </w:rPr>
      </w:pPr>
    </w:p>
    <w:p w14:paraId="151FB865" w14:textId="77777777" w:rsidR="006938F4" w:rsidRDefault="006938F4" w:rsidP="00E11E2E">
      <w:pPr>
        <w:tabs>
          <w:tab w:val="left" w:pos="4667"/>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14:paraId="5B1827AC" w14:textId="77777777" w:rsidR="008F4B45" w:rsidRPr="005557CA" w:rsidRDefault="008F4B45" w:rsidP="00E11E2E">
      <w:pPr>
        <w:autoSpaceDE w:val="0"/>
        <w:autoSpaceDN w:val="0"/>
        <w:adjustRightInd w:val="0"/>
        <w:spacing w:line="360" w:lineRule="auto"/>
        <w:jc w:val="both"/>
        <w:rPr>
          <w:rFonts w:ascii="Palatino Linotype" w:eastAsia="Calibri" w:hAnsi="Palatino Linotype" w:cs="Tahoma"/>
          <w:color w:val="000000"/>
          <w:szCs w:val="22"/>
          <w:lang w:eastAsia="es-MX"/>
        </w:rPr>
      </w:pPr>
    </w:p>
    <w:p w14:paraId="5FF16442" w14:textId="77777777" w:rsidR="00A02432" w:rsidRPr="00FF0B19" w:rsidRDefault="00A02432" w:rsidP="00E11E2E">
      <w:pPr>
        <w:spacing w:line="360" w:lineRule="auto"/>
        <w:jc w:val="both"/>
        <w:rPr>
          <w:rFonts w:ascii="Palatino Linotype" w:eastAsia="Calibri" w:hAnsi="Palatino Linotype" w:cs="Tahoma"/>
          <w:bCs/>
          <w:sz w:val="22"/>
          <w:szCs w:val="22"/>
          <w:lang w:eastAsia="en-US"/>
        </w:rPr>
      </w:pPr>
      <w:r w:rsidRPr="00FF0B19">
        <w:rPr>
          <w:rFonts w:ascii="Palatino Linotype" w:eastAsia="Calibri" w:hAnsi="Palatino Linotype" w:cs="Tahoma"/>
          <w:b/>
          <w:bCs/>
          <w:sz w:val="22"/>
          <w:szCs w:val="22"/>
          <w:lang w:eastAsia="en-US"/>
        </w:rPr>
        <w:t>SEGUNDO</w:t>
      </w:r>
      <w:r w:rsidRPr="00FF0B19">
        <w:rPr>
          <w:rFonts w:ascii="Palatino Linotype" w:eastAsia="Calibri" w:hAnsi="Palatino Linotype" w:cs="Tahoma"/>
          <w:bCs/>
          <w:sz w:val="22"/>
          <w:szCs w:val="22"/>
          <w:lang w:eastAsia="en-US"/>
        </w:rPr>
        <w:t xml:space="preserve">. </w:t>
      </w:r>
      <w:r w:rsidRPr="00FF0B19">
        <w:rPr>
          <w:rFonts w:ascii="Palatino Linotype" w:eastAsia="Calibri" w:hAnsi="Palatino Linotype" w:cs="Tahoma"/>
          <w:b/>
          <w:bCs/>
          <w:sz w:val="22"/>
          <w:szCs w:val="22"/>
          <w:lang w:eastAsia="en-US"/>
        </w:rPr>
        <w:t>Causales de improcedencia y sobreseimiento.</w:t>
      </w:r>
      <w:r w:rsidRPr="00FF0B19">
        <w:rPr>
          <w:rFonts w:ascii="Palatino Linotype" w:eastAsia="Calibri" w:hAnsi="Palatino Linotype" w:cs="Tahoma"/>
          <w:bCs/>
          <w:sz w:val="22"/>
          <w:szCs w:val="22"/>
          <w:lang w:eastAsia="en-US"/>
        </w:rPr>
        <w:t xml:space="preserve"> </w:t>
      </w:r>
    </w:p>
    <w:p w14:paraId="4AA02F43" w14:textId="77777777" w:rsidR="00A02432" w:rsidRPr="00FF0B19" w:rsidRDefault="00A02432" w:rsidP="00E11E2E">
      <w:pPr>
        <w:spacing w:line="360" w:lineRule="auto"/>
        <w:jc w:val="both"/>
        <w:rPr>
          <w:rFonts w:ascii="Palatino Linotype" w:eastAsia="Calibri" w:hAnsi="Palatino Linotype" w:cs="Tahoma"/>
          <w:bCs/>
          <w:sz w:val="16"/>
          <w:szCs w:val="22"/>
          <w:lang w:eastAsia="en-US"/>
        </w:rPr>
      </w:pPr>
    </w:p>
    <w:p w14:paraId="44B16601" w14:textId="062F405A" w:rsidR="00A02432" w:rsidRDefault="00A02432" w:rsidP="00E11E2E">
      <w:pPr>
        <w:spacing w:line="360" w:lineRule="auto"/>
        <w:jc w:val="both"/>
        <w:rPr>
          <w:rFonts w:ascii="Palatino Linotype" w:eastAsia="Calibri" w:hAnsi="Palatino Linotype" w:cs="Tahoma"/>
          <w:bCs/>
          <w:sz w:val="22"/>
          <w:szCs w:val="22"/>
          <w:lang w:eastAsia="en-US"/>
        </w:rPr>
      </w:pPr>
      <w:r w:rsidRPr="00FF0B19">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03B30764" w14:textId="77777777" w:rsidR="00D4413B" w:rsidRPr="00FF0B19" w:rsidRDefault="00D4413B" w:rsidP="00E11E2E">
      <w:pPr>
        <w:spacing w:line="360" w:lineRule="auto"/>
        <w:jc w:val="both"/>
        <w:rPr>
          <w:rFonts w:ascii="Palatino Linotype" w:eastAsia="Calibri" w:hAnsi="Palatino Linotype" w:cs="Tahoma"/>
          <w:bCs/>
          <w:sz w:val="22"/>
          <w:szCs w:val="22"/>
          <w:lang w:eastAsia="en-US"/>
        </w:rPr>
      </w:pPr>
    </w:p>
    <w:p w14:paraId="64A2FC84" w14:textId="77777777" w:rsidR="00A02432" w:rsidRPr="00FF0B19" w:rsidRDefault="00A02432" w:rsidP="00E11E2E">
      <w:pPr>
        <w:numPr>
          <w:ilvl w:val="0"/>
          <w:numId w:val="20"/>
        </w:numPr>
        <w:spacing w:line="360" w:lineRule="auto"/>
        <w:contextualSpacing/>
        <w:jc w:val="both"/>
        <w:rPr>
          <w:rFonts w:ascii="Palatino Linotype" w:eastAsia="Calibri" w:hAnsi="Palatino Linotype" w:cs="Tahoma"/>
          <w:b/>
          <w:bCs/>
          <w:sz w:val="22"/>
          <w:szCs w:val="22"/>
          <w:lang w:val="es-ES" w:eastAsia="en-US"/>
        </w:rPr>
      </w:pPr>
      <w:r w:rsidRPr="00FF0B19">
        <w:rPr>
          <w:rFonts w:ascii="Palatino Linotype" w:eastAsia="Calibri" w:hAnsi="Palatino Linotype" w:cs="Tahoma"/>
          <w:b/>
          <w:bCs/>
          <w:sz w:val="22"/>
          <w:szCs w:val="22"/>
          <w:lang w:val="es-ES" w:eastAsia="en-US"/>
        </w:rPr>
        <w:t>Causales de improcedencia.</w:t>
      </w:r>
    </w:p>
    <w:p w14:paraId="5BBE5115" w14:textId="77777777" w:rsidR="00A02432" w:rsidRPr="00FF0B19" w:rsidRDefault="00A02432" w:rsidP="00E11E2E">
      <w:pPr>
        <w:spacing w:line="360" w:lineRule="auto"/>
        <w:ind w:left="708"/>
        <w:jc w:val="both"/>
        <w:rPr>
          <w:rFonts w:ascii="Palatino Linotype" w:eastAsia="Calibri" w:hAnsi="Palatino Linotype" w:cs="Tahoma"/>
          <w:b/>
          <w:bCs/>
          <w:sz w:val="22"/>
          <w:szCs w:val="22"/>
          <w:lang w:val="es-ES" w:eastAsia="en-US"/>
        </w:rPr>
      </w:pPr>
    </w:p>
    <w:p w14:paraId="2F397982" w14:textId="77777777" w:rsidR="00A02432" w:rsidRPr="00FF0B19" w:rsidRDefault="00A02432" w:rsidP="00E11E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F0B19">
        <w:rPr>
          <w:rFonts w:ascii="Palatino Linotype" w:eastAsia="Calibri" w:hAnsi="Palatino Linotype" w:cs="Tahoma"/>
          <w:color w:val="000000"/>
          <w:sz w:val="22"/>
          <w:szCs w:val="22"/>
          <w:lang w:eastAsia="es-MX"/>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w:t>
      </w:r>
      <w:r w:rsidRPr="00FF0B19">
        <w:rPr>
          <w:rFonts w:ascii="Palatino Linotype" w:hAnsi="Palatino Linotype" w:cs="Tahoma"/>
          <w:sz w:val="22"/>
          <w:szCs w:val="22"/>
        </w:rPr>
        <w:t xml:space="preserve">de 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w:t>
      </w:r>
      <w:r w:rsidRPr="00FF0B19">
        <w:rPr>
          <w:rFonts w:ascii="Palatino Linotype" w:eastAsia="Calibri" w:hAnsi="Palatino Linotype" w:cs="Tahoma"/>
          <w:color w:val="000000"/>
          <w:sz w:val="22"/>
          <w:szCs w:val="22"/>
          <w:lang w:eastAsia="es-MX"/>
        </w:rPr>
        <w:t xml:space="preserve"> de acceso a datos personales y; finalmente el Particular acreditó el interés jurídico para efectos de interponer el medio de impugnación que nos ocupa. </w:t>
      </w:r>
    </w:p>
    <w:p w14:paraId="4AF732C3" w14:textId="77777777" w:rsidR="00A02432" w:rsidRPr="00FF0B19" w:rsidRDefault="00A02432" w:rsidP="00E11E2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8634812" w14:textId="77777777" w:rsidR="00A02432" w:rsidRPr="00FF0B19" w:rsidRDefault="00A02432" w:rsidP="00E11E2E">
      <w:pPr>
        <w:numPr>
          <w:ilvl w:val="0"/>
          <w:numId w:val="20"/>
        </w:numPr>
        <w:spacing w:line="360" w:lineRule="auto"/>
        <w:contextualSpacing/>
        <w:jc w:val="both"/>
        <w:rPr>
          <w:rFonts w:ascii="Palatino Linotype" w:eastAsia="Calibri" w:hAnsi="Palatino Linotype" w:cs="Tahoma"/>
          <w:bCs/>
          <w:sz w:val="22"/>
          <w:szCs w:val="22"/>
          <w:lang w:val="es-ES" w:eastAsia="en-US"/>
        </w:rPr>
      </w:pPr>
      <w:r w:rsidRPr="00FF0B19">
        <w:rPr>
          <w:rFonts w:ascii="Palatino Linotype" w:eastAsia="Calibri" w:hAnsi="Palatino Linotype" w:cs="Tahoma"/>
          <w:b/>
          <w:bCs/>
          <w:sz w:val="22"/>
          <w:szCs w:val="22"/>
          <w:lang w:val="es-ES" w:eastAsia="en-US"/>
        </w:rPr>
        <w:t>Causales de sobreseimiento</w:t>
      </w:r>
      <w:r w:rsidRPr="00FF0B19">
        <w:rPr>
          <w:rFonts w:ascii="Palatino Linotype" w:eastAsia="Calibri" w:hAnsi="Palatino Linotype" w:cs="Tahoma"/>
          <w:bCs/>
          <w:sz w:val="22"/>
          <w:szCs w:val="22"/>
          <w:lang w:val="es-ES" w:eastAsia="en-US"/>
        </w:rPr>
        <w:t>.</w:t>
      </w:r>
    </w:p>
    <w:p w14:paraId="63D09D39" w14:textId="77777777" w:rsidR="00A02432" w:rsidRPr="00FF0B19" w:rsidRDefault="00A02432" w:rsidP="00E11E2E">
      <w:pPr>
        <w:autoSpaceDE w:val="0"/>
        <w:autoSpaceDN w:val="0"/>
        <w:adjustRightInd w:val="0"/>
        <w:spacing w:line="360" w:lineRule="auto"/>
        <w:jc w:val="both"/>
        <w:rPr>
          <w:sz w:val="22"/>
          <w:szCs w:val="22"/>
          <w:lang w:val="es-ES"/>
        </w:rPr>
      </w:pPr>
    </w:p>
    <w:p w14:paraId="552C86DF" w14:textId="77777777" w:rsidR="00A02432" w:rsidRPr="00FF0B19" w:rsidRDefault="00A02432" w:rsidP="00E11E2E">
      <w:pPr>
        <w:spacing w:line="360" w:lineRule="auto"/>
        <w:jc w:val="both"/>
        <w:rPr>
          <w:rFonts w:ascii="Palatino Linotype" w:hAnsi="Palatino Linotype" w:cs="Tahoma"/>
          <w:sz w:val="22"/>
          <w:szCs w:val="22"/>
        </w:rPr>
      </w:pPr>
      <w:r w:rsidRPr="00FF0B19">
        <w:rPr>
          <w:rFonts w:ascii="Palatino Linotype" w:hAnsi="Palatino Linotype" w:cs="Tahoma"/>
          <w:sz w:val="22"/>
          <w:szCs w:val="22"/>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14:paraId="283EF9D2" w14:textId="77777777" w:rsidR="00A02432" w:rsidRPr="00FF0B19" w:rsidRDefault="00A02432" w:rsidP="00E11E2E">
      <w:pPr>
        <w:spacing w:line="360" w:lineRule="auto"/>
        <w:jc w:val="both"/>
        <w:rPr>
          <w:rFonts w:ascii="Palatino Linotype" w:hAnsi="Palatino Linotype" w:cs="Tahoma"/>
          <w:sz w:val="22"/>
          <w:szCs w:val="22"/>
        </w:rPr>
      </w:pPr>
    </w:p>
    <w:p w14:paraId="1302BAD8" w14:textId="77777777" w:rsidR="00A02432" w:rsidRPr="00A02432" w:rsidRDefault="00A02432" w:rsidP="00E11E2E">
      <w:pPr>
        <w:spacing w:line="360" w:lineRule="auto"/>
        <w:ind w:left="567" w:right="539"/>
        <w:jc w:val="both"/>
        <w:rPr>
          <w:rFonts w:ascii="Palatino Linotype" w:hAnsi="Palatino Linotype" w:cs="Tahoma"/>
          <w:b/>
          <w:bCs/>
          <w:sz w:val="22"/>
          <w:szCs w:val="22"/>
        </w:rPr>
      </w:pPr>
      <w:r w:rsidRPr="00A02432">
        <w:rPr>
          <w:rFonts w:ascii="Palatino Linotype" w:hAnsi="Palatino Linotype" w:cs="Tahoma"/>
          <w:b/>
          <w:bCs/>
          <w:sz w:val="22"/>
          <w:szCs w:val="22"/>
        </w:rPr>
        <w:t xml:space="preserve">I. El recurrente se desista expresamente. </w:t>
      </w:r>
    </w:p>
    <w:p w14:paraId="6AC6A3DE" w14:textId="77777777" w:rsidR="00A02432" w:rsidRPr="00FF0B19" w:rsidRDefault="00A02432" w:rsidP="00E11E2E">
      <w:pPr>
        <w:spacing w:line="360" w:lineRule="auto"/>
        <w:ind w:left="567" w:right="539"/>
        <w:jc w:val="both"/>
        <w:rPr>
          <w:rFonts w:ascii="Palatino Linotype" w:hAnsi="Palatino Linotype" w:cs="Tahoma"/>
          <w:sz w:val="22"/>
          <w:szCs w:val="22"/>
        </w:rPr>
      </w:pPr>
      <w:r w:rsidRPr="00FF0B19">
        <w:rPr>
          <w:rFonts w:ascii="Palatino Linotype" w:hAnsi="Palatino Linotype" w:cs="Tahoma"/>
          <w:sz w:val="22"/>
          <w:szCs w:val="22"/>
        </w:rPr>
        <w:t xml:space="preserve">II. El recurrente fallezca. </w:t>
      </w:r>
    </w:p>
    <w:p w14:paraId="61896CB7" w14:textId="77777777" w:rsidR="00A02432" w:rsidRPr="00FF0B19" w:rsidRDefault="00A02432" w:rsidP="00E11E2E">
      <w:pPr>
        <w:spacing w:line="360" w:lineRule="auto"/>
        <w:ind w:left="567" w:right="539"/>
        <w:jc w:val="both"/>
        <w:rPr>
          <w:rFonts w:ascii="Palatino Linotype" w:hAnsi="Palatino Linotype" w:cs="Tahoma"/>
          <w:sz w:val="22"/>
          <w:szCs w:val="22"/>
        </w:rPr>
      </w:pPr>
      <w:r w:rsidRPr="00FF0B19">
        <w:rPr>
          <w:rFonts w:ascii="Palatino Linotype" w:hAnsi="Palatino Linotype" w:cs="Tahoma"/>
          <w:sz w:val="22"/>
          <w:szCs w:val="22"/>
        </w:rPr>
        <w:t xml:space="preserve">III. Admitido el recurso de revisión, se actualice alguna causal de improcedencia en los términos de la presente Ley. </w:t>
      </w:r>
    </w:p>
    <w:p w14:paraId="701C8610" w14:textId="77777777" w:rsidR="00A02432" w:rsidRPr="00A02432" w:rsidRDefault="00A02432" w:rsidP="00E11E2E">
      <w:pPr>
        <w:spacing w:line="360" w:lineRule="auto"/>
        <w:ind w:left="567" w:right="539"/>
        <w:jc w:val="both"/>
        <w:rPr>
          <w:rFonts w:ascii="Palatino Linotype" w:hAnsi="Palatino Linotype" w:cs="Tahoma"/>
          <w:bCs/>
          <w:sz w:val="22"/>
          <w:szCs w:val="22"/>
        </w:rPr>
      </w:pPr>
      <w:r w:rsidRPr="00A02432">
        <w:rPr>
          <w:rFonts w:ascii="Palatino Linotype" w:hAnsi="Palatino Linotype" w:cs="Tahoma"/>
          <w:bCs/>
          <w:sz w:val="22"/>
          <w:szCs w:val="22"/>
        </w:rPr>
        <w:t xml:space="preserve">IV. El responsable modifique o revoque su respuesta de tal manera que el recurso de revisión quede sin materia. </w:t>
      </w:r>
    </w:p>
    <w:p w14:paraId="11500EFF" w14:textId="77777777" w:rsidR="00A02432" w:rsidRPr="00FF0B19" w:rsidRDefault="00A02432" w:rsidP="00E11E2E">
      <w:pPr>
        <w:spacing w:line="360" w:lineRule="auto"/>
        <w:ind w:left="567" w:right="539"/>
        <w:jc w:val="both"/>
        <w:rPr>
          <w:rFonts w:ascii="Palatino Linotype" w:hAnsi="Palatino Linotype" w:cs="Tahoma"/>
          <w:sz w:val="22"/>
          <w:szCs w:val="22"/>
        </w:rPr>
      </w:pPr>
      <w:r w:rsidRPr="00A02432">
        <w:rPr>
          <w:rFonts w:ascii="Palatino Linotype" w:hAnsi="Palatino Linotype" w:cs="Tahoma"/>
          <w:bCs/>
          <w:sz w:val="22"/>
          <w:szCs w:val="22"/>
        </w:rPr>
        <w:t>V. Quede sin materia el recurso de revisión</w:t>
      </w:r>
      <w:r w:rsidRPr="00FF0B19">
        <w:rPr>
          <w:rFonts w:ascii="Palatino Linotype" w:hAnsi="Palatino Linotype" w:cs="Tahoma"/>
          <w:sz w:val="22"/>
          <w:szCs w:val="22"/>
        </w:rPr>
        <w:t xml:space="preserve">. </w:t>
      </w:r>
    </w:p>
    <w:p w14:paraId="475C17CA" w14:textId="77777777" w:rsidR="00A02432" w:rsidRPr="00FF0B19" w:rsidRDefault="00A02432" w:rsidP="00E11E2E">
      <w:pPr>
        <w:spacing w:line="360" w:lineRule="auto"/>
        <w:jc w:val="both"/>
        <w:rPr>
          <w:rFonts w:ascii="Palatino Linotype" w:hAnsi="Palatino Linotype" w:cs="Tahoma"/>
          <w:sz w:val="22"/>
          <w:szCs w:val="22"/>
        </w:rPr>
      </w:pPr>
    </w:p>
    <w:p w14:paraId="33098157" w14:textId="7B7F84C8" w:rsidR="00A02432" w:rsidRPr="00FF0B19" w:rsidRDefault="00A02432" w:rsidP="00E11E2E">
      <w:pPr>
        <w:spacing w:line="360" w:lineRule="auto"/>
        <w:jc w:val="both"/>
        <w:rPr>
          <w:rFonts w:ascii="Palatino Linotype" w:hAnsi="Palatino Linotype" w:cs="Tahoma"/>
          <w:sz w:val="22"/>
          <w:szCs w:val="22"/>
        </w:rPr>
      </w:pPr>
      <w:r w:rsidRPr="00FF0B19">
        <w:rPr>
          <w:rFonts w:ascii="Palatino Linotype" w:hAnsi="Palatino Linotype" w:cs="Tahoma"/>
          <w:sz w:val="22"/>
          <w:szCs w:val="22"/>
        </w:rPr>
        <w:t xml:space="preserve">Es de señalar que toda vez que admitido el </w:t>
      </w:r>
      <w:r>
        <w:rPr>
          <w:rFonts w:ascii="Palatino Linotype" w:hAnsi="Palatino Linotype" w:cs="Tahoma"/>
          <w:sz w:val="22"/>
          <w:szCs w:val="22"/>
        </w:rPr>
        <w:t>Recurso d</w:t>
      </w:r>
      <w:r w:rsidRPr="00FF0B19">
        <w:rPr>
          <w:rFonts w:ascii="Palatino Linotype" w:hAnsi="Palatino Linotype" w:cs="Tahoma"/>
          <w:sz w:val="22"/>
          <w:szCs w:val="22"/>
        </w:rPr>
        <w:t xml:space="preserve">e Revisión, se actualiza una causal de sobreseimiento en términos de la Ley, es procedente analizar la causal </w:t>
      </w:r>
      <w:r>
        <w:rPr>
          <w:rFonts w:ascii="Palatino Linotype" w:hAnsi="Palatino Linotype" w:cs="Tahoma"/>
          <w:sz w:val="22"/>
          <w:szCs w:val="22"/>
        </w:rPr>
        <w:t>I</w:t>
      </w:r>
      <w:r w:rsidRPr="00FF0B19">
        <w:rPr>
          <w:rFonts w:ascii="Palatino Linotype" w:hAnsi="Palatino Linotype" w:cs="Tahoma"/>
          <w:sz w:val="22"/>
          <w:szCs w:val="22"/>
        </w:rPr>
        <w:t xml:space="preserve"> del artículo en cita. </w:t>
      </w:r>
    </w:p>
    <w:p w14:paraId="0EB3C219" w14:textId="77777777" w:rsidR="00A02432" w:rsidRPr="00FF0B19" w:rsidRDefault="00A02432" w:rsidP="00E11E2E">
      <w:pPr>
        <w:spacing w:line="360" w:lineRule="auto"/>
        <w:jc w:val="both"/>
        <w:rPr>
          <w:rFonts w:ascii="Palatino Linotype" w:eastAsia="Calibri" w:hAnsi="Palatino Linotype" w:cs="Tahoma"/>
          <w:bCs/>
          <w:color w:val="000000"/>
          <w:sz w:val="16"/>
          <w:szCs w:val="22"/>
          <w:lang w:eastAsia="es-ES_tradnl"/>
        </w:rPr>
      </w:pPr>
    </w:p>
    <w:p w14:paraId="2129E43E" w14:textId="77777777" w:rsidR="00A02432" w:rsidRPr="00FF0B19" w:rsidRDefault="00A02432" w:rsidP="00E11E2E">
      <w:pPr>
        <w:spacing w:line="360" w:lineRule="auto"/>
        <w:jc w:val="both"/>
        <w:rPr>
          <w:rFonts w:ascii="Palatino Linotype" w:eastAsia="Calibri" w:hAnsi="Palatino Linotype" w:cs="Tahoma"/>
          <w:b/>
          <w:bCs/>
          <w:color w:val="000000"/>
          <w:sz w:val="22"/>
          <w:szCs w:val="22"/>
          <w:lang w:eastAsia="es-ES_tradnl"/>
        </w:rPr>
      </w:pPr>
      <w:r w:rsidRPr="00FF0B19">
        <w:rPr>
          <w:rFonts w:ascii="Palatino Linotype" w:eastAsia="Calibri" w:hAnsi="Palatino Linotype" w:cs="Tahoma"/>
          <w:b/>
          <w:bCs/>
          <w:color w:val="000000"/>
          <w:sz w:val="22"/>
          <w:szCs w:val="22"/>
          <w:lang w:eastAsia="es-ES_tradnl"/>
        </w:rPr>
        <w:t>TERCERO. Análisis de las causales de sobreseimiento.</w:t>
      </w:r>
    </w:p>
    <w:p w14:paraId="33EB1475" w14:textId="77777777" w:rsidR="00872CD7" w:rsidRPr="0035618F" w:rsidRDefault="00872CD7" w:rsidP="00E11E2E">
      <w:pPr>
        <w:spacing w:line="360" w:lineRule="auto"/>
        <w:jc w:val="both"/>
        <w:rPr>
          <w:rFonts w:ascii="Palatino Linotype" w:hAnsi="Palatino Linotype" w:cs="Tahoma"/>
          <w:sz w:val="22"/>
          <w:szCs w:val="22"/>
          <w:lang w:val="es-ES"/>
        </w:rPr>
      </w:pPr>
    </w:p>
    <w:p w14:paraId="32A6410F" w14:textId="77777777" w:rsidR="000F6B9F" w:rsidRPr="00264982" w:rsidRDefault="000F6B9F" w:rsidP="00E11E2E">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2F1AAD4C" w14:textId="77777777" w:rsidR="000F6B9F" w:rsidRDefault="000F6B9F" w:rsidP="00E11E2E">
      <w:pPr>
        <w:spacing w:line="360" w:lineRule="auto"/>
        <w:jc w:val="both"/>
        <w:rPr>
          <w:rFonts w:ascii="Palatino Linotype" w:hAnsi="Palatino Linotype" w:cs="Tahoma"/>
          <w:sz w:val="22"/>
          <w:szCs w:val="22"/>
        </w:rPr>
      </w:pPr>
    </w:p>
    <w:p w14:paraId="2D771613" w14:textId="36F2D583" w:rsidR="000F6B9F" w:rsidRPr="00512962" w:rsidRDefault="000F6B9F" w:rsidP="00E11E2E">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w:t>
      </w:r>
      <w:r w:rsidR="00217B03">
        <w:rPr>
          <w:rFonts w:ascii="Palatino Linotype" w:hAnsi="Palatino Linotype" w:cs="Tahoma"/>
          <w:sz w:val="22"/>
          <w:szCs w:val="22"/>
        </w:rPr>
        <w:t>139</w:t>
      </w:r>
      <w:r w:rsidRPr="004E591C">
        <w:rPr>
          <w:rFonts w:ascii="Palatino Linotype" w:hAnsi="Palatino Linotype" w:cs="Tahoma"/>
          <w:sz w:val="22"/>
          <w:szCs w:val="22"/>
        </w:rPr>
        <w:t xml:space="preserve"> de la </w:t>
      </w:r>
      <w:r w:rsidR="00217B03">
        <w:rPr>
          <w:rFonts w:ascii="Palatino Linotype" w:eastAsia="Calibri" w:hAnsi="Palatino Linotype" w:cs="Tahoma"/>
          <w:bCs/>
          <w:color w:val="000000"/>
          <w:sz w:val="22"/>
          <w:szCs w:val="22"/>
          <w:lang w:eastAsia="es-ES_tradnl"/>
        </w:rPr>
        <w:t>Ley de Protección de Datos Personales en Posesión de Sujetos Obligados del Estado de México y Municipios</w:t>
      </w:r>
      <w:r w:rsidRPr="004E591C">
        <w:rPr>
          <w:rFonts w:ascii="Palatino Linotype" w:eastAsia="Calibri" w:hAnsi="Palatino Linotype" w:cs="Tahoma"/>
          <w:bCs/>
          <w:color w:val="000000"/>
          <w:sz w:val="22"/>
          <w:szCs w:val="22"/>
          <w:lang w:eastAsia="es-ES_tradnl"/>
        </w:rPr>
        <w:t xml:space="preserve">,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C96AC18" w14:textId="77777777" w:rsidR="008F4B45" w:rsidRDefault="008F4B45" w:rsidP="00E11E2E">
      <w:pPr>
        <w:spacing w:line="360" w:lineRule="auto"/>
        <w:contextualSpacing/>
        <w:jc w:val="both"/>
        <w:rPr>
          <w:rFonts w:ascii="Palatino Linotype" w:hAnsi="Palatino Linotype" w:cs="Tahoma"/>
          <w:sz w:val="22"/>
          <w:szCs w:val="22"/>
        </w:rPr>
      </w:pPr>
    </w:p>
    <w:p w14:paraId="4B5502B7" w14:textId="5DC478F0" w:rsidR="005B0196" w:rsidRDefault="000F6B9F" w:rsidP="00E11E2E">
      <w:pPr>
        <w:spacing w:line="360" w:lineRule="auto"/>
        <w:jc w:val="both"/>
        <w:rPr>
          <w:rFonts w:ascii="Palatino Linotype" w:eastAsia="Calibri" w:hAnsi="Palatino Linotype" w:cs="Tahoma"/>
          <w:sz w:val="22"/>
          <w:szCs w:val="22"/>
          <w:lang w:eastAsia="es-ES_tradnl"/>
        </w:rPr>
      </w:pPr>
      <w:r w:rsidRPr="000F6B9F">
        <w:rPr>
          <w:rFonts w:ascii="Palatino Linotype" w:hAnsi="Palatino Linotype" w:cs="Tahoma"/>
          <w:sz w:val="22"/>
          <w:szCs w:val="22"/>
        </w:rPr>
        <w:lastRenderedPageBreak/>
        <w:t xml:space="preserve">No obstante, por lo que hace a la hipótesis prevista en la fracción I, a saber, que </w:t>
      </w:r>
      <w:r w:rsidR="00D73E14">
        <w:rPr>
          <w:rFonts w:ascii="Palatino Linotype" w:hAnsi="Palatino Linotype" w:cs="Tahoma"/>
          <w:sz w:val="22"/>
          <w:szCs w:val="22"/>
        </w:rPr>
        <w:t>el</w:t>
      </w:r>
      <w:r w:rsidRPr="000F6B9F">
        <w:rPr>
          <w:rFonts w:ascii="Palatino Linotype" w:hAnsi="Palatino Linotype" w:cs="Tahoma"/>
          <w:sz w:val="22"/>
          <w:szCs w:val="22"/>
        </w:rPr>
        <w:t xml:space="preserve"> </w:t>
      </w:r>
      <w:r w:rsidR="000307E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w:t>
      </w:r>
      <w:r w:rsidR="00D73E14">
        <w:rPr>
          <w:rFonts w:ascii="Palatino Linotype" w:hAnsi="Palatino Linotype" w:cs="Tahoma"/>
          <w:sz w:val="22"/>
          <w:szCs w:val="22"/>
        </w:rPr>
        <w:t>que</w:t>
      </w:r>
      <w:r w:rsidRPr="000F6B9F">
        <w:rPr>
          <w:rFonts w:ascii="Palatino Linotype" w:hAnsi="Palatino Linotype" w:cs="Tahoma"/>
          <w:sz w:val="22"/>
          <w:szCs w:val="22"/>
        </w:rPr>
        <w:t xml:space="preserve"> </w:t>
      </w:r>
      <w:r w:rsidR="00D73E14">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Pr="000F6B9F">
        <w:rPr>
          <w:rFonts w:ascii="Palatino Linotype" w:hAnsi="Palatino Linotype" w:cs="Tahoma"/>
          <w:sz w:val="22"/>
          <w:szCs w:val="22"/>
        </w:rPr>
        <w:t xml:space="preserve"> se desistió expresamente del presente Recurso de Revisión, a través del Sistema de Acces</w:t>
      </w:r>
      <w:r w:rsidR="006938F4">
        <w:rPr>
          <w:rFonts w:ascii="Palatino Linotype" w:hAnsi="Palatino Linotype" w:cs="Tahoma"/>
          <w:sz w:val="22"/>
          <w:szCs w:val="22"/>
        </w:rPr>
        <w:t>o, Rectificación, Cancelación y Oposición de Datos Personales del Estado de México y Municipios (SARCOEM)</w:t>
      </w:r>
      <w:r w:rsidRPr="000F6B9F">
        <w:rPr>
          <w:rFonts w:ascii="Palatino Linotype" w:hAnsi="Palatino Linotype" w:cs="Tahoma"/>
          <w:sz w:val="22"/>
          <w:szCs w:val="22"/>
        </w:rPr>
        <w:t xml:space="preserve">, el </w:t>
      </w:r>
      <w:r w:rsidR="00D73E14">
        <w:rPr>
          <w:rFonts w:ascii="Palatino Linotype" w:hAnsi="Palatino Linotype" w:cs="Tahoma"/>
          <w:sz w:val="22"/>
          <w:szCs w:val="22"/>
        </w:rPr>
        <w:t>catorce</w:t>
      </w:r>
      <w:r w:rsidR="00A87E7F">
        <w:rPr>
          <w:rFonts w:ascii="Palatino Linotype" w:hAnsi="Palatino Linotype" w:cs="Tahoma"/>
          <w:sz w:val="22"/>
          <w:szCs w:val="22"/>
        </w:rPr>
        <w:t xml:space="preserve"> de </w:t>
      </w:r>
      <w:r w:rsidR="00D73E14">
        <w:rPr>
          <w:rFonts w:ascii="Palatino Linotype" w:hAnsi="Palatino Linotype" w:cs="Tahoma"/>
          <w:sz w:val="22"/>
          <w:szCs w:val="22"/>
        </w:rPr>
        <w:t>marzo</w:t>
      </w:r>
      <w:r w:rsidR="005B0196">
        <w:rPr>
          <w:rFonts w:ascii="Palatino Linotype" w:hAnsi="Palatino Linotype" w:cs="Tahoma"/>
          <w:sz w:val="22"/>
          <w:szCs w:val="22"/>
        </w:rPr>
        <w:t xml:space="preserve"> de dos mil </w:t>
      </w:r>
      <w:r w:rsidR="00D73E14">
        <w:rPr>
          <w:rFonts w:ascii="Palatino Linotype" w:hAnsi="Palatino Linotype" w:cs="Tahoma"/>
          <w:sz w:val="22"/>
          <w:szCs w:val="22"/>
        </w:rPr>
        <w:t>veintidós</w:t>
      </w:r>
      <w:r w:rsidR="005B0196">
        <w:rPr>
          <w:rFonts w:ascii="Palatino Linotype" w:hAnsi="Palatino Linotype" w:cs="Tahoma"/>
          <w:sz w:val="22"/>
          <w:szCs w:val="22"/>
        </w:rPr>
        <w:t>,</w:t>
      </w:r>
      <w:r w:rsidR="005B0196" w:rsidRPr="005B0196">
        <w:rPr>
          <w:rFonts w:ascii="Palatino Linotype" w:eastAsia="Calibri" w:hAnsi="Palatino Linotype" w:cs="Tahoma"/>
          <w:sz w:val="22"/>
          <w:szCs w:val="22"/>
          <w:lang w:eastAsia="es-ES_tradnl"/>
        </w:rPr>
        <w:t xml:space="preserve"> </w:t>
      </w:r>
      <w:r w:rsidR="005B0196">
        <w:rPr>
          <w:rFonts w:ascii="Palatino Linotype" w:eastAsia="Calibri" w:hAnsi="Palatino Linotype" w:cs="Tahoma"/>
          <w:sz w:val="22"/>
          <w:szCs w:val="22"/>
          <w:lang w:eastAsia="es-ES_tradnl"/>
        </w:rPr>
        <w:t>como se observa a continuación:</w:t>
      </w:r>
    </w:p>
    <w:p w14:paraId="55606A86" w14:textId="77777777" w:rsidR="00D4413B" w:rsidRDefault="00D4413B" w:rsidP="00E11E2E">
      <w:pPr>
        <w:spacing w:line="360" w:lineRule="auto"/>
        <w:jc w:val="both"/>
        <w:rPr>
          <w:rFonts w:ascii="Palatino Linotype" w:eastAsia="Calibri" w:hAnsi="Palatino Linotype" w:cs="Tahoma"/>
          <w:sz w:val="22"/>
          <w:szCs w:val="22"/>
          <w:lang w:eastAsia="es-ES_tradnl"/>
        </w:rPr>
      </w:pPr>
    </w:p>
    <w:p w14:paraId="1B9E0199" w14:textId="74FCF9CB" w:rsidR="00217B03" w:rsidRDefault="00D73E14" w:rsidP="00D73E14">
      <w:pPr>
        <w:spacing w:line="360" w:lineRule="auto"/>
        <w:ind w:left="567" w:right="539"/>
        <w:jc w:val="center"/>
        <w:rPr>
          <w:rFonts w:ascii="Palatino Linotype" w:eastAsia="Calibri" w:hAnsi="Palatino Linotype" w:cs="Tahoma"/>
          <w:sz w:val="22"/>
          <w:szCs w:val="22"/>
          <w:lang w:eastAsia="es-ES_tradnl"/>
        </w:rPr>
      </w:pPr>
      <w:bookmarkStart w:id="0" w:name="_GoBack"/>
      <w:r>
        <w:rPr>
          <w:noProof/>
          <w:lang w:eastAsia="es-MX"/>
        </w:rPr>
        <w:drawing>
          <wp:inline distT="0" distB="0" distL="0" distR="0" wp14:anchorId="6C829FAB" wp14:editId="5F192D4F">
            <wp:extent cx="3906520" cy="220279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6725" cy="2219828"/>
                    </a:xfrm>
                    <a:prstGeom prst="rect">
                      <a:avLst/>
                    </a:prstGeom>
                  </pic:spPr>
                </pic:pic>
              </a:graphicData>
            </a:graphic>
          </wp:inline>
        </w:drawing>
      </w:r>
      <w:bookmarkEnd w:id="0"/>
    </w:p>
    <w:p w14:paraId="58AA3DAB" w14:textId="68CDD38F" w:rsidR="00734B63" w:rsidRDefault="00460EF7" w:rsidP="00E11E2E">
      <w:pPr>
        <w:spacing w:line="360" w:lineRule="auto"/>
        <w:contextualSpacing/>
        <w:jc w:val="center"/>
      </w:pPr>
      <w:r w:rsidRPr="00460EF7">
        <w:t xml:space="preserve"> </w:t>
      </w:r>
    </w:p>
    <w:p w14:paraId="309F7753" w14:textId="742E7BA0" w:rsidR="00C14BB8" w:rsidRDefault="00A84A76" w:rsidP="00E11E2E">
      <w:pPr>
        <w:spacing w:line="360" w:lineRule="auto"/>
        <w:contextualSpacing/>
        <w:jc w:val="both"/>
        <w:rPr>
          <w:noProof/>
        </w:rPr>
      </w:pPr>
      <w:r>
        <w:rPr>
          <w:rFonts w:ascii="Palatino Linotype" w:eastAsia="Calibri" w:hAnsi="Palatino Linotype" w:cs="Tahoma"/>
          <w:bCs/>
          <w:color w:val="000000"/>
          <w:sz w:val="22"/>
          <w:szCs w:val="22"/>
          <w:lang w:eastAsia="es-ES_tradnl"/>
        </w:rPr>
        <w:t>En ese orden de ideas y conforme a las</w:t>
      </w:r>
      <w:r w:rsidR="00766ACC">
        <w:rPr>
          <w:rFonts w:ascii="Palatino Linotype" w:eastAsia="Calibri" w:hAnsi="Palatino Linotype" w:cs="Tahoma"/>
          <w:bCs/>
          <w:color w:val="000000"/>
          <w:sz w:val="22"/>
          <w:szCs w:val="22"/>
          <w:lang w:eastAsia="es-ES_tradnl"/>
        </w:rPr>
        <w:t xml:space="preserve"> constancias que integran el expediente</w:t>
      </w:r>
      <w:r>
        <w:rPr>
          <w:rFonts w:ascii="Palatino Linotype" w:eastAsia="Calibri" w:hAnsi="Palatino Linotype" w:cs="Tahoma"/>
          <w:bCs/>
          <w:color w:val="000000"/>
          <w:sz w:val="22"/>
          <w:szCs w:val="22"/>
          <w:lang w:eastAsia="es-ES_tradnl"/>
        </w:rPr>
        <w:t xml:space="preserve"> electrónico</w:t>
      </w:r>
      <w:r w:rsidR="00766ACC">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del Medio de Impugnación</w:t>
      </w:r>
      <w:r w:rsidR="00766ACC">
        <w:rPr>
          <w:rFonts w:ascii="Palatino Linotype" w:eastAsia="Calibri" w:hAnsi="Palatino Linotype" w:cs="Tahoma"/>
          <w:bCs/>
          <w:color w:val="000000"/>
          <w:sz w:val="22"/>
          <w:szCs w:val="22"/>
          <w:lang w:eastAsia="es-ES_tradnl"/>
        </w:rPr>
        <w:t xml:space="preserve">, se aprecia que </w:t>
      </w:r>
      <w:r w:rsidR="00734B63">
        <w:rPr>
          <w:rFonts w:ascii="Palatino Linotype" w:eastAsia="Calibri" w:hAnsi="Palatino Linotype" w:cs="Tahoma"/>
          <w:bCs/>
          <w:color w:val="000000"/>
          <w:sz w:val="22"/>
          <w:szCs w:val="22"/>
          <w:lang w:eastAsia="es-ES_tradnl"/>
        </w:rPr>
        <w:t>el</w:t>
      </w:r>
      <w:r w:rsidR="00766ACC">
        <w:rPr>
          <w:rFonts w:ascii="Palatino Linotype" w:eastAsia="Calibri" w:hAnsi="Palatino Linotype" w:cs="Tahoma"/>
          <w:bCs/>
          <w:color w:val="000000"/>
          <w:sz w:val="22"/>
          <w:szCs w:val="22"/>
          <w:lang w:eastAsia="es-ES_tradnl"/>
        </w:rPr>
        <w:t xml:space="preserve"> Recurrente se desistió del Recurso de Revisión </w:t>
      </w:r>
      <w:r w:rsidR="00082AEF">
        <w:rPr>
          <w:rFonts w:ascii="Palatino Linotype" w:eastAsia="Calibri" w:hAnsi="Palatino Linotype" w:cs="Tahoma"/>
          <w:bCs/>
          <w:color w:val="000000"/>
          <w:sz w:val="22"/>
          <w:szCs w:val="22"/>
          <w:lang w:eastAsia="es-ES_tradnl"/>
        </w:rPr>
        <w:t xml:space="preserve">bajo el argumento </w:t>
      </w:r>
      <w:r w:rsidR="00D73E14">
        <w:rPr>
          <w:rFonts w:ascii="Palatino Linotype" w:eastAsia="Calibri" w:hAnsi="Palatino Linotype" w:cs="Tahoma"/>
          <w:bCs/>
          <w:color w:val="000000"/>
          <w:sz w:val="22"/>
          <w:szCs w:val="22"/>
          <w:lang w:eastAsia="es-ES_tradnl"/>
        </w:rPr>
        <w:t>que</w:t>
      </w:r>
      <w:r w:rsidR="00384DC8">
        <w:rPr>
          <w:rFonts w:ascii="Palatino Linotype" w:eastAsia="Calibri" w:hAnsi="Palatino Linotype" w:cs="Tahoma"/>
          <w:bCs/>
          <w:color w:val="000000"/>
          <w:sz w:val="22"/>
          <w:szCs w:val="22"/>
          <w:lang w:eastAsia="es-ES_tradnl"/>
        </w:rPr>
        <w:t xml:space="preserve"> en virtud de</w:t>
      </w:r>
      <w:r w:rsidR="00D73E14">
        <w:rPr>
          <w:rFonts w:ascii="Palatino Linotype" w:eastAsia="Calibri" w:hAnsi="Palatino Linotype" w:cs="Tahoma"/>
          <w:bCs/>
          <w:color w:val="000000"/>
          <w:sz w:val="22"/>
          <w:szCs w:val="22"/>
          <w:lang w:eastAsia="es-ES_tradnl"/>
        </w:rPr>
        <w:t xml:space="preserve"> la revisión realizada por la Unidad de Prestaciones del Instituto de Seguridad Social del Estado de México </w:t>
      </w:r>
      <w:r w:rsidR="00384DC8">
        <w:rPr>
          <w:rFonts w:ascii="Palatino Linotype" w:eastAsia="Calibri" w:hAnsi="Palatino Linotype" w:cs="Tahoma"/>
          <w:bCs/>
          <w:color w:val="000000"/>
          <w:sz w:val="22"/>
          <w:szCs w:val="22"/>
          <w:lang w:eastAsia="es-ES_tradnl"/>
        </w:rPr>
        <w:t xml:space="preserve">a la documentación con la que cuenta, </w:t>
      </w:r>
      <w:r w:rsidR="00384DC8" w:rsidRPr="001E18D2">
        <w:rPr>
          <w:rFonts w:ascii="Palatino Linotype" w:eastAsia="Calibri" w:hAnsi="Palatino Linotype" w:cs="Tahoma"/>
          <w:b/>
          <w:color w:val="000000"/>
          <w:sz w:val="22"/>
          <w:szCs w:val="22"/>
          <w:u w:val="single"/>
          <w:lang w:eastAsia="es-ES_tradnl"/>
        </w:rPr>
        <w:t>se le informó que la misma ya colma los requisitos necesarios respecto a las semanas cotizadas para iniciar el trámite de pensión</w:t>
      </w:r>
      <w:r w:rsidR="00384DC8">
        <w:rPr>
          <w:rFonts w:ascii="Palatino Linotype" w:eastAsia="Calibri" w:hAnsi="Palatino Linotype" w:cs="Tahoma"/>
          <w:bCs/>
          <w:color w:val="000000"/>
          <w:sz w:val="22"/>
          <w:szCs w:val="22"/>
          <w:lang w:eastAsia="es-ES_tradnl"/>
        </w:rPr>
        <w:t xml:space="preserve">, por lo tanto, </w:t>
      </w:r>
      <w:r w:rsidR="001E18D2">
        <w:rPr>
          <w:rFonts w:ascii="Palatino Linotype" w:eastAsia="Calibri" w:hAnsi="Palatino Linotype" w:cs="Tahoma"/>
          <w:bCs/>
          <w:color w:val="000000"/>
          <w:sz w:val="22"/>
          <w:szCs w:val="22"/>
          <w:lang w:eastAsia="es-ES_tradnl"/>
        </w:rPr>
        <w:t xml:space="preserve">de </w:t>
      </w:r>
      <w:r w:rsidR="00384DC8">
        <w:rPr>
          <w:rFonts w:ascii="Palatino Linotype" w:eastAsia="Calibri" w:hAnsi="Palatino Linotype" w:cs="Tahoma"/>
          <w:bCs/>
          <w:color w:val="000000"/>
          <w:sz w:val="22"/>
          <w:szCs w:val="22"/>
          <w:lang w:eastAsia="es-ES_tradnl"/>
        </w:rPr>
        <w:t xml:space="preserve">las documentales requeridas a través de la solicitud con folio </w:t>
      </w:r>
      <w:r w:rsidR="00384DC8" w:rsidRPr="00384DC8">
        <w:rPr>
          <w:rFonts w:ascii="Palatino Linotype" w:eastAsia="Calibri" w:hAnsi="Palatino Linotype" w:cs="Tahoma"/>
          <w:bCs/>
          <w:color w:val="000000"/>
          <w:sz w:val="22"/>
          <w:szCs w:val="22"/>
          <w:lang w:eastAsia="es-ES_tradnl"/>
        </w:rPr>
        <w:t>00577/ISSEMYM/AD/2021</w:t>
      </w:r>
      <w:r w:rsidR="00384DC8">
        <w:rPr>
          <w:rFonts w:ascii="Palatino Linotype" w:eastAsia="Calibri" w:hAnsi="Palatino Linotype" w:cs="Tahoma"/>
          <w:bCs/>
          <w:color w:val="000000"/>
          <w:sz w:val="22"/>
          <w:szCs w:val="22"/>
          <w:lang w:eastAsia="es-ES_tradnl"/>
        </w:rPr>
        <w:t xml:space="preserve"> antecedente del Recurso de Revisión que nos ocupa, </w:t>
      </w:r>
      <w:r w:rsidR="00CC3974">
        <w:rPr>
          <w:rFonts w:ascii="Palatino Linotype" w:eastAsia="Calibri" w:hAnsi="Palatino Linotype" w:cs="Tahoma"/>
          <w:b/>
          <w:color w:val="000000"/>
          <w:sz w:val="22"/>
          <w:szCs w:val="22"/>
          <w:u w:val="single"/>
          <w:lang w:eastAsia="es-ES_tradnl"/>
        </w:rPr>
        <w:t>ya no es necesario</w:t>
      </w:r>
      <w:r w:rsidR="00384DC8" w:rsidRPr="001E18D2">
        <w:rPr>
          <w:rFonts w:ascii="Palatino Linotype" w:eastAsia="Calibri" w:hAnsi="Palatino Linotype" w:cs="Tahoma"/>
          <w:b/>
          <w:color w:val="000000"/>
          <w:sz w:val="22"/>
          <w:szCs w:val="22"/>
          <w:u w:val="single"/>
          <w:lang w:eastAsia="es-ES_tradnl"/>
        </w:rPr>
        <w:t xml:space="preserve"> que se presenten de forma física, toda vez que las cotizaciones realizadas al ISSEMyM </w:t>
      </w:r>
      <w:r w:rsidR="00CC3974">
        <w:rPr>
          <w:rFonts w:ascii="Palatino Linotype" w:eastAsia="Calibri" w:hAnsi="Palatino Linotype" w:cs="Tahoma"/>
          <w:b/>
          <w:color w:val="000000"/>
          <w:sz w:val="22"/>
          <w:szCs w:val="22"/>
          <w:u w:val="single"/>
          <w:lang w:eastAsia="es-ES_tradnl"/>
        </w:rPr>
        <w:t xml:space="preserve">por parte del Solicitante, </w:t>
      </w:r>
      <w:r w:rsidR="00384DC8" w:rsidRPr="001E18D2">
        <w:rPr>
          <w:rFonts w:ascii="Palatino Linotype" w:eastAsia="Calibri" w:hAnsi="Palatino Linotype" w:cs="Tahoma"/>
          <w:b/>
          <w:color w:val="000000"/>
          <w:sz w:val="22"/>
          <w:szCs w:val="22"/>
          <w:u w:val="single"/>
          <w:lang w:eastAsia="es-ES_tradnl"/>
        </w:rPr>
        <w:t xml:space="preserve">ya se encuentran </w:t>
      </w:r>
      <w:r w:rsidR="00CC3974">
        <w:rPr>
          <w:rFonts w:ascii="Palatino Linotype" w:eastAsia="Calibri" w:hAnsi="Palatino Linotype" w:cs="Tahoma"/>
          <w:b/>
          <w:color w:val="000000"/>
          <w:sz w:val="22"/>
          <w:szCs w:val="22"/>
          <w:u w:val="single"/>
          <w:lang w:eastAsia="es-ES_tradnl"/>
        </w:rPr>
        <w:t>conforme</w:t>
      </w:r>
      <w:r w:rsidR="00384DC8" w:rsidRPr="001E18D2">
        <w:rPr>
          <w:rFonts w:ascii="Palatino Linotype" w:eastAsia="Calibri" w:hAnsi="Palatino Linotype" w:cs="Tahoma"/>
          <w:b/>
          <w:color w:val="000000"/>
          <w:sz w:val="22"/>
          <w:szCs w:val="22"/>
          <w:u w:val="single"/>
          <w:lang w:eastAsia="es-ES_tradnl"/>
        </w:rPr>
        <w:t xml:space="preserve"> a lo requerido para el trámite </w:t>
      </w:r>
      <w:r w:rsidR="001E18D2" w:rsidRPr="001E18D2">
        <w:rPr>
          <w:rFonts w:ascii="Palatino Linotype" w:eastAsia="Calibri" w:hAnsi="Palatino Linotype" w:cs="Tahoma"/>
          <w:b/>
          <w:color w:val="000000"/>
          <w:sz w:val="22"/>
          <w:szCs w:val="22"/>
          <w:u w:val="single"/>
          <w:lang w:eastAsia="es-ES_tradnl"/>
        </w:rPr>
        <w:t>de mérito.</w:t>
      </w:r>
    </w:p>
    <w:p w14:paraId="4D939979" w14:textId="034F0D5B" w:rsidR="006938F4" w:rsidRDefault="006938F4" w:rsidP="00E11E2E">
      <w:pPr>
        <w:spacing w:line="360" w:lineRule="auto"/>
        <w:contextualSpacing/>
        <w:jc w:val="both"/>
        <w:rPr>
          <w:noProof/>
        </w:rPr>
      </w:pPr>
    </w:p>
    <w:p w14:paraId="4B7E9474" w14:textId="4D4DCA84" w:rsidR="00766ACC" w:rsidRDefault="00BC4CF5" w:rsidP="00E11E2E">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bCs/>
          <w:color w:val="000000"/>
          <w:sz w:val="22"/>
          <w:szCs w:val="22"/>
          <w:lang w:eastAsia="es-ES_tradnl"/>
        </w:rPr>
        <w:lastRenderedPageBreak/>
        <w:t>De</w:t>
      </w:r>
      <w:r w:rsidR="00766ACC">
        <w:rPr>
          <w:rFonts w:ascii="Palatino Linotype" w:eastAsia="Calibri" w:hAnsi="Palatino Linotype" w:cs="Tahoma"/>
          <w:bCs/>
          <w:color w:val="000000"/>
          <w:sz w:val="22"/>
          <w:szCs w:val="22"/>
          <w:lang w:eastAsia="es-ES_tradnl"/>
        </w:rPr>
        <w:t xml:space="preserve"> lo anterior, se aprecia que </w:t>
      </w:r>
      <w:r w:rsidR="00CC3974">
        <w:rPr>
          <w:rFonts w:ascii="Palatino Linotype" w:eastAsia="Calibri" w:hAnsi="Palatino Linotype" w:cs="Tahoma"/>
          <w:bCs/>
          <w:color w:val="000000"/>
          <w:sz w:val="22"/>
          <w:szCs w:val="22"/>
          <w:lang w:eastAsia="es-ES_tradnl"/>
        </w:rPr>
        <w:t>el</w:t>
      </w:r>
      <w:r w:rsidR="00766ACC">
        <w:rPr>
          <w:rFonts w:ascii="Palatino Linotype" w:eastAsia="Calibri" w:hAnsi="Palatino Linotype" w:cs="Tahoma"/>
          <w:bCs/>
          <w:color w:val="000000"/>
          <w:sz w:val="22"/>
          <w:szCs w:val="22"/>
          <w:lang w:eastAsia="es-ES_tradnl"/>
        </w:rPr>
        <w:t xml:space="preserve"> Particular </w:t>
      </w:r>
      <w:r w:rsidR="00766ACC">
        <w:rPr>
          <w:rFonts w:ascii="Palatino Linotype" w:eastAsia="Calibri" w:hAnsi="Palatino Linotype" w:cs="Tahoma"/>
          <w:b/>
          <w:bCs/>
          <w:color w:val="000000"/>
          <w:sz w:val="22"/>
          <w:szCs w:val="22"/>
          <w:lang w:eastAsia="es-ES_tradnl"/>
        </w:rPr>
        <w:t xml:space="preserve">manifestó expresamente su voluntad de desistirse del Recurso de Revisión </w:t>
      </w:r>
      <w:r w:rsidR="00CC3974">
        <w:rPr>
          <w:rFonts w:ascii="Palatino Linotype" w:eastAsia="Calibri" w:hAnsi="Palatino Linotype" w:cs="Tahoma"/>
          <w:b/>
          <w:bCs/>
          <w:sz w:val="22"/>
          <w:szCs w:val="22"/>
          <w:lang w:eastAsia="en-US"/>
        </w:rPr>
        <w:t>06536</w:t>
      </w:r>
      <w:r w:rsidR="000E4C0C" w:rsidRPr="000E4C0C">
        <w:rPr>
          <w:rFonts w:ascii="Palatino Linotype" w:eastAsia="Calibri" w:hAnsi="Palatino Linotype" w:cs="Tahoma"/>
          <w:b/>
          <w:bCs/>
          <w:sz w:val="22"/>
          <w:szCs w:val="22"/>
          <w:lang w:eastAsia="en-US"/>
        </w:rPr>
        <w:t>/INFOEM/</w:t>
      </w:r>
      <w:r w:rsidR="006938F4">
        <w:rPr>
          <w:rFonts w:ascii="Palatino Linotype" w:eastAsia="Calibri" w:hAnsi="Palatino Linotype" w:cs="Tahoma"/>
          <w:b/>
          <w:bCs/>
          <w:sz w:val="22"/>
          <w:szCs w:val="22"/>
          <w:lang w:eastAsia="en-US"/>
        </w:rPr>
        <w:t>AD/</w:t>
      </w:r>
      <w:r w:rsidR="000E4C0C" w:rsidRPr="000E4C0C">
        <w:rPr>
          <w:rFonts w:ascii="Palatino Linotype" w:eastAsia="Calibri" w:hAnsi="Palatino Linotype" w:cs="Tahoma"/>
          <w:b/>
          <w:bCs/>
          <w:sz w:val="22"/>
          <w:szCs w:val="22"/>
          <w:lang w:eastAsia="en-US"/>
        </w:rPr>
        <w:t>RR/202</w:t>
      </w:r>
      <w:r w:rsidR="002E4724">
        <w:rPr>
          <w:rFonts w:ascii="Palatino Linotype" w:eastAsia="Calibri" w:hAnsi="Palatino Linotype" w:cs="Tahoma"/>
          <w:b/>
          <w:bCs/>
          <w:sz w:val="22"/>
          <w:szCs w:val="22"/>
          <w:lang w:eastAsia="en-US"/>
        </w:rPr>
        <w:t>1</w:t>
      </w:r>
      <w:r w:rsidR="000307EE">
        <w:rPr>
          <w:rFonts w:ascii="Palatino Linotype" w:eastAsia="Calibri" w:hAnsi="Palatino Linotype" w:cs="Tahoma"/>
          <w:b/>
          <w:bCs/>
          <w:sz w:val="22"/>
          <w:szCs w:val="22"/>
          <w:lang w:eastAsia="en-US"/>
        </w:rPr>
        <w:t>,</w:t>
      </w:r>
      <w:r w:rsidR="000307EE">
        <w:rPr>
          <w:rFonts w:ascii="Palatino Linotype" w:eastAsia="Calibri" w:hAnsi="Palatino Linotype" w:cs="Tahoma"/>
          <w:sz w:val="22"/>
          <w:szCs w:val="22"/>
          <w:lang w:eastAsia="en-US"/>
        </w:rPr>
        <w:t xml:space="preserve"> </w:t>
      </w:r>
      <w:r w:rsidR="00BB1145">
        <w:rPr>
          <w:rFonts w:ascii="Palatino Linotype" w:eastAsia="Calibri" w:hAnsi="Palatino Linotype" w:cs="Tahoma"/>
          <w:sz w:val="22"/>
          <w:szCs w:val="22"/>
          <w:lang w:eastAsia="en-US"/>
        </w:rPr>
        <w:t xml:space="preserve">atendiendo a que </w:t>
      </w:r>
      <w:r w:rsidR="00CC3974">
        <w:rPr>
          <w:rFonts w:ascii="Palatino Linotype" w:eastAsia="Calibri" w:hAnsi="Palatino Linotype" w:cs="Tahoma"/>
          <w:sz w:val="22"/>
          <w:szCs w:val="22"/>
          <w:lang w:eastAsia="en-US"/>
        </w:rPr>
        <w:t>su pretensión fue colmada por el Instituto de Seguridad Social del Estado de México</w:t>
      </w:r>
      <w:r w:rsidR="00766ACC">
        <w:rPr>
          <w:rFonts w:ascii="Palatino Linotype" w:eastAsia="Calibri" w:hAnsi="Palatino Linotype" w:cs="Tahoma"/>
          <w:b/>
          <w:bCs/>
          <w:sz w:val="22"/>
          <w:szCs w:val="22"/>
          <w:lang w:eastAsia="en-US"/>
        </w:rPr>
        <w:t xml:space="preserve">, </w:t>
      </w:r>
      <w:r w:rsidR="00766ACC">
        <w:rPr>
          <w:rFonts w:ascii="Palatino Linotype" w:eastAsia="Calibri" w:hAnsi="Palatino Linotype" w:cs="Tahoma"/>
          <w:sz w:val="22"/>
          <w:szCs w:val="22"/>
          <w:lang w:eastAsia="es-ES_tradnl"/>
        </w:rPr>
        <w:t xml:space="preserve">en consecuencia, se estima que se actualiza el supuesto previsto en el artículo </w:t>
      </w:r>
      <w:r w:rsidR="00217B03">
        <w:rPr>
          <w:rFonts w:ascii="Palatino Linotype" w:eastAsia="Calibri" w:hAnsi="Palatino Linotype" w:cs="Tahoma"/>
          <w:sz w:val="22"/>
          <w:szCs w:val="22"/>
          <w:lang w:eastAsia="es-ES_tradnl"/>
        </w:rPr>
        <w:t>139</w:t>
      </w:r>
      <w:r w:rsidR="00766ACC">
        <w:rPr>
          <w:rFonts w:ascii="Palatino Linotype" w:eastAsia="Calibri" w:hAnsi="Palatino Linotype" w:cs="Tahoma"/>
          <w:sz w:val="22"/>
          <w:szCs w:val="22"/>
          <w:lang w:eastAsia="es-ES_tradnl"/>
        </w:rPr>
        <w:t xml:space="preserve">, fracción I, de la </w:t>
      </w:r>
      <w:r w:rsidR="00217B03">
        <w:rPr>
          <w:rFonts w:ascii="Palatino Linotype" w:eastAsia="Calibri" w:hAnsi="Palatino Linotype" w:cs="Tahoma"/>
          <w:sz w:val="22"/>
          <w:szCs w:val="22"/>
          <w:lang w:eastAsia="es-ES_tradnl"/>
        </w:rPr>
        <w:t>Ley de Protección de Datos Personales en Posesión de Sujetos Obligados del Estado de México y Municipios</w:t>
      </w:r>
      <w:r w:rsidR="00BB1145">
        <w:rPr>
          <w:rFonts w:ascii="Palatino Linotype" w:eastAsia="Calibri" w:hAnsi="Palatino Linotype" w:cs="Tahoma"/>
          <w:sz w:val="22"/>
          <w:szCs w:val="22"/>
          <w:lang w:eastAsia="es-ES_tradnl"/>
        </w:rPr>
        <w:t xml:space="preserve"> y del artículo 192, fracción I, de la Ley de Transparencia y Acceso a la Información Pública del Estado de México y Municipios</w:t>
      </w:r>
      <w:r w:rsidR="00217B03">
        <w:rPr>
          <w:rFonts w:ascii="Palatino Linotype" w:eastAsia="Calibri" w:hAnsi="Palatino Linotype" w:cs="Tahoma"/>
          <w:sz w:val="22"/>
          <w:szCs w:val="22"/>
          <w:lang w:eastAsia="es-ES_tradnl"/>
        </w:rPr>
        <w:t>.</w:t>
      </w:r>
    </w:p>
    <w:p w14:paraId="521202FA" w14:textId="77777777" w:rsidR="00766ACC" w:rsidRDefault="00766ACC" w:rsidP="00E11E2E">
      <w:pPr>
        <w:spacing w:line="360" w:lineRule="auto"/>
        <w:contextualSpacing/>
        <w:jc w:val="both"/>
        <w:rPr>
          <w:rFonts w:ascii="Palatino Linotype" w:eastAsia="Calibri" w:hAnsi="Palatino Linotype" w:cs="Tahoma"/>
          <w:sz w:val="22"/>
          <w:szCs w:val="22"/>
          <w:lang w:eastAsia="es-ES_tradnl"/>
        </w:rPr>
      </w:pPr>
    </w:p>
    <w:p w14:paraId="18090CAF" w14:textId="77777777" w:rsidR="00766ACC" w:rsidRDefault="00766ACC" w:rsidP="00E11E2E">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En ese tenor, resulta aplicable la Jurisprudencia número </w:t>
      </w:r>
      <w:r w:rsidRPr="000B7BD0">
        <w:rPr>
          <w:rFonts w:ascii="Palatino Linotype" w:eastAsia="Calibri" w:hAnsi="Palatino Linotype" w:cs="Tahoma"/>
          <w:sz w:val="22"/>
          <w:szCs w:val="22"/>
          <w:lang w:eastAsia="es-ES_tradnl"/>
        </w:rPr>
        <w:t>1a./J. 65/2005</w:t>
      </w:r>
      <w:r>
        <w:rPr>
          <w:rFonts w:ascii="Palatino Linotype" w:eastAsia="Calibri" w:hAnsi="Palatino Linotype" w:cs="Tahoma"/>
          <w:sz w:val="22"/>
          <w:szCs w:val="22"/>
          <w:lang w:eastAsia="es-ES_tradnl"/>
        </w:rPr>
        <w:t>, Semanario Judicial de la Federación y su Gaceta, Novena Época,</w:t>
      </w:r>
      <w:r w:rsidRPr="00EA6E8E">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Tomo XXII, julio de dos mil cinco, página ciento sesenta y uno, que establece lo siguiente:</w:t>
      </w:r>
    </w:p>
    <w:p w14:paraId="2E386393" w14:textId="77777777" w:rsidR="00766ACC" w:rsidRDefault="00766ACC" w:rsidP="00E11E2E">
      <w:pPr>
        <w:spacing w:line="360" w:lineRule="auto"/>
        <w:jc w:val="both"/>
        <w:rPr>
          <w:rFonts w:ascii="Palatino Linotype" w:eastAsia="Calibri" w:hAnsi="Palatino Linotype" w:cs="Tahoma"/>
          <w:sz w:val="22"/>
          <w:szCs w:val="22"/>
          <w:lang w:eastAsia="es-ES_tradnl"/>
        </w:rPr>
      </w:pPr>
    </w:p>
    <w:p w14:paraId="6D05EE60" w14:textId="0541216A" w:rsidR="00766ACC" w:rsidRDefault="00766ACC" w:rsidP="00E11E2E">
      <w:pPr>
        <w:spacing w:line="360" w:lineRule="auto"/>
        <w:ind w:left="567" w:right="567"/>
        <w:jc w:val="both"/>
        <w:rPr>
          <w:rFonts w:ascii="Palatino Linotype" w:eastAsia="Calibri" w:hAnsi="Palatino Linotype" w:cs="Tahoma"/>
          <w:i/>
          <w:lang w:val="es-ES" w:eastAsia="es-ES_tradnl"/>
        </w:rPr>
      </w:pPr>
      <w:r w:rsidRPr="00170828">
        <w:rPr>
          <w:rFonts w:ascii="Palatino Linotype" w:eastAsia="Calibri" w:hAnsi="Palatino Linotype" w:cs="Tahoma"/>
          <w:i/>
          <w:lang w:val="es-ES" w:eastAsia="es-ES_tradnl"/>
        </w:rPr>
        <w:t>“</w:t>
      </w:r>
      <w:r w:rsidRPr="00170828">
        <w:rPr>
          <w:rFonts w:ascii="Palatino Linotype" w:eastAsia="Calibri" w:hAnsi="Palatino Linotype" w:cs="Tahoma"/>
          <w:b/>
          <w:i/>
          <w:lang w:val="es-ES" w:eastAsia="es-ES_tradnl"/>
        </w:rPr>
        <w:t>DESISTIMIENTO DE LA INSTANCIA. SURTE EFECTOS DESDE EL MOMENTO EN QUE SE PRESENTA EL ESCRITO CORRESPONDIENTE.</w:t>
      </w:r>
      <w:r w:rsidRPr="00170828">
        <w:rPr>
          <w:rFonts w:ascii="Palatino Linotype" w:eastAsia="Calibri" w:hAnsi="Palatino Linotype" w:cs="Tahoma"/>
          <w:i/>
          <w:lang w:val="es-ES" w:eastAsia="es-ES_tradnl"/>
        </w:rPr>
        <w:c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w:t>
      </w:r>
      <w:r w:rsidRPr="00170828">
        <w:rPr>
          <w:rFonts w:ascii="Palatino Linotype" w:eastAsia="Calibri" w:hAnsi="Palatino Linotype" w:cs="Tahoma"/>
          <w:i/>
          <w:lang w:val="es-ES" w:eastAsia="es-ES_tradnl"/>
        </w:rPr>
        <w:lastRenderedPageBreak/>
        <w:t>casos, por igualdad de razón, los efectos del desistimiento se retrotraen a la fecha de presentación del escrito ante la autoridad jurisdiccional.</w:t>
      </w:r>
      <w:r>
        <w:rPr>
          <w:rFonts w:ascii="Palatino Linotype" w:eastAsia="Calibri" w:hAnsi="Palatino Linotype" w:cs="Tahoma"/>
          <w:i/>
          <w:lang w:val="es-ES" w:eastAsia="es-ES_tradnl"/>
        </w:rPr>
        <w:t>”</w:t>
      </w:r>
    </w:p>
    <w:p w14:paraId="2EAB8306" w14:textId="77777777" w:rsidR="006938F4" w:rsidRPr="00170828" w:rsidRDefault="006938F4" w:rsidP="00E11E2E">
      <w:pPr>
        <w:spacing w:line="360" w:lineRule="auto"/>
        <w:ind w:left="567" w:right="567"/>
        <w:jc w:val="both"/>
        <w:rPr>
          <w:rFonts w:ascii="Palatino Linotype" w:eastAsia="Calibri" w:hAnsi="Palatino Linotype" w:cs="Tahoma"/>
          <w:i/>
          <w:lang w:val="es-ES" w:eastAsia="es-ES_tradnl"/>
        </w:rPr>
      </w:pPr>
    </w:p>
    <w:p w14:paraId="0C35FE17" w14:textId="5D5BB44E" w:rsidR="00766ACC" w:rsidRPr="00EA6E8E" w:rsidRDefault="00766ACC" w:rsidP="00E11E2E">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734B63">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14:paraId="1F3A4DA0" w14:textId="77777777" w:rsidR="005F4D94" w:rsidRDefault="005F4D94" w:rsidP="00E11E2E">
      <w:pPr>
        <w:spacing w:line="360" w:lineRule="auto"/>
        <w:jc w:val="both"/>
        <w:rPr>
          <w:rFonts w:ascii="Palatino Linotype" w:hAnsi="Palatino Linotype" w:cs="Tahoma"/>
          <w:b/>
          <w:bCs/>
          <w:sz w:val="22"/>
          <w:szCs w:val="22"/>
        </w:rPr>
      </w:pPr>
    </w:p>
    <w:p w14:paraId="1ABBFB7F" w14:textId="5456C116" w:rsidR="00B41F43" w:rsidRDefault="00B41F43" w:rsidP="00E11E2E">
      <w:pPr>
        <w:spacing w:line="360" w:lineRule="auto"/>
        <w:jc w:val="both"/>
        <w:rPr>
          <w:rFonts w:ascii="Palatino Linotype" w:hAnsi="Palatino Linotype" w:cs="Tahoma"/>
          <w:b/>
          <w:bCs/>
          <w:sz w:val="22"/>
          <w:szCs w:val="22"/>
        </w:rPr>
      </w:pPr>
      <w:r w:rsidRPr="00B41F43">
        <w:rPr>
          <w:rFonts w:ascii="Palatino Linotype" w:hAnsi="Palatino Linotype" w:cs="Tahoma"/>
          <w:b/>
          <w:bCs/>
          <w:sz w:val="22"/>
          <w:szCs w:val="22"/>
        </w:rPr>
        <w:t>CUARTO. Decisión</w:t>
      </w:r>
    </w:p>
    <w:p w14:paraId="5B503656" w14:textId="77777777" w:rsidR="00B41F43" w:rsidRPr="00B41F43" w:rsidRDefault="00B41F43" w:rsidP="00E11E2E">
      <w:pPr>
        <w:spacing w:line="360" w:lineRule="auto"/>
        <w:jc w:val="both"/>
        <w:rPr>
          <w:rFonts w:ascii="Palatino Linotype" w:hAnsi="Palatino Linotype" w:cs="Tahoma"/>
          <w:b/>
          <w:bCs/>
          <w:sz w:val="22"/>
          <w:szCs w:val="22"/>
        </w:rPr>
      </w:pPr>
    </w:p>
    <w:p w14:paraId="49AC44F9" w14:textId="45DA719B" w:rsidR="00766ACC" w:rsidRPr="00731819" w:rsidRDefault="00B41F43" w:rsidP="00E11E2E">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Así</w:t>
      </w:r>
      <w:r w:rsidR="00766ACC">
        <w:rPr>
          <w:rFonts w:ascii="Palatino Linotype" w:hAnsi="Palatino Linotype" w:cs="Tahoma"/>
          <w:sz w:val="22"/>
          <w:szCs w:val="22"/>
        </w:rPr>
        <w:t xml:space="preserve">, toda vez que este Instituto constató que </w:t>
      </w:r>
      <w:r w:rsidR="00734B63">
        <w:rPr>
          <w:rFonts w:ascii="Palatino Linotype" w:hAnsi="Palatino Linotype" w:cs="Tahoma"/>
          <w:sz w:val="22"/>
          <w:szCs w:val="22"/>
        </w:rPr>
        <w:t>el</w:t>
      </w:r>
      <w:r>
        <w:rPr>
          <w:rFonts w:ascii="Palatino Linotype" w:hAnsi="Palatino Linotype" w:cs="Tahoma"/>
          <w:sz w:val="22"/>
          <w:szCs w:val="22"/>
        </w:rPr>
        <w:t xml:space="preserve"> </w:t>
      </w:r>
      <w:r w:rsidR="00766ACC">
        <w:rPr>
          <w:rFonts w:ascii="Palatino Linotype" w:hAnsi="Palatino Linotype" w:cs="Tahoma"/>
          <w:sz w:val="22"/>
          <w:szCs w:val="22"/>
        </w:rPr>
        <w:t xml:space="preserve">Recurrente se desistió por la vía idónea para realizar dicha acción, a saber, por el </w:t>
      </w:r>
      <w:r w:rsidR="00E11E2E">
        <w:rPr>
          <w:rFonts w:ascii="Palatino Linotype" w:hAnsi="Palatino Linotype" w:cs="Arial"/>
          <w:bCs/>
          <w:color w:val="000000" w:themeColor="text1"/>
          <w:sz w:val="22"/>
          <w:szCs w:val="22"/>
          <w:lang w:val="es-ES"/>
        </w:rPr>
        <w:t>Sistema de Acceso, Rectificación, Cancelación y Oposición de Datos Personales del Estado de México (SARCOEM)</w:t>
      </w:r>
      <w:r w:rsidR="00766ACC">
        <w:rPr>
          <w:rFonts w:ascii="Palatino Linotype" w:hAnsi="Palatino Linotype" w:cs="Tahoma"/>
          <w:sz w:val="22"/>
          <w:szCs w:val="22"/>
        </w:rPr>
        <w:t xml:space="preserve">, resulta procedente </w:t>
      </w:r>
      <w:r w:rsidR="00766ACC">
        <w:rPr>
          <w:rFonts w:ascii="Palatino Linotype" w:hAnsi="Palatino Linotype" w:cs="Tahoma"/>
          <w:b/>
          <w:sz w:val="22"/>
          <w:szCs w:val="22"/>
        </w:rPr>
        <w:t xml:space="preserve">SOBRESEER </w:t>
      </w:r>
      <w:r w:rsidR="00766ACC">
        <w:rPr>
          <w:rFonts w:ascii="Palatino Linotype" w:hAnsi="Palatino Linotype" w:cs="Tahoma"/>
          <w:sz w:val="22"/>
          <w:szCs w:val="22"/>
        </w:rPr>
        <w:t xml:space="preserve">el Recurso de Revisión con número </w:t>
      </w:r>
      <w:r w:rsidR="00CC3974">
        <w:rPr>
          <w:rFonts w:ascii="Palatino Linotype" w:eastAsia="Calibri" w:hAnsi="Palatino Linotype" w:cs="Tahoma"/>
          <w:b/>
          <w:bCs/>
          <w:sz w:val="22"/>
          <w:szCs w:val="22"/>
          <w:lang w:eastAsia="en-US"/>
        </w:rPr>
        <w:t>06536</w:t>
      </w:r>
      <w:r w:rsidR="000E4C0C" w:rsidRPr="000E4C0C">
        <w:rPr>
          <w:rFonts w:ascii="Palatino Linotype" w:eastAsia="Calibri" w:hAnsi="Palatino Linotype" w:cs="Tahoma"/>
          <w:b/>
          <w:bCs/>
          <w:sz w:val="22"/>
          <w:szCs w:val="22"/>
          <w:lang w:eastAsia="en-US"/>
        </w:rPr>
        <w:t>/INFOEM/</w:t>
      </w:r>
      <w:r w:rsidR="006938F4">
        <w:rPr>
          <w:rFonts w:ascii="Palatino Linotype" w:eastAsia="Calibri" w:hAnsi="Palatino Linotype" w:cs="Tahoma"/>
          <w:b/>
          <w:bCs/>
          <w:sz w:val="22"/>
          <w:szCs w:val="22"/>
          <w:lang w:eastAsia="en-US"/>
        </w:rPr>
        <w:t>AD</w:t>
      </w:r>
      <w:r w:rsidR="000E4C0C" w:rsidRPr="000E4C0C">
        <w:rPr>
          <w:rFonts w:ascii="Palatino Linotype" w:eastAsia="Calibri" w:hAnsi="Palatino Linotype" w:cs="Tahoma"/>
          <w:b/>
          <w:bCs/>
          <w:sz w:val="22"/>
          <w:szCs w:val="22"/>
          <w:lang w:eastAsia="en-US"/>
        </w:rPr>
        <w:t>/RR/202</w:t>
      </w:r>
      <w:r w:rsidR="00C61372">
        <w:rPr>
          <w:rFonts w:ascii="Palatino Linotype" w:eastAsia="Calibri" w:hAnsi="Palatino Linotype" w:cs="Tahoma"/>
          <w:b/>
          <w:bCs/>
          <w:sz w:val="22"/>
          <w:szCs w:val="22"/>
          <w:lang w:eastAsia="en-US"/>
        </w:rPr>
        <w:t>1</w:t>
      </w:r>
      <w:r w:rsidR="000E4C0C">
        <w:rPr>
          <w:rFonts w:ascii="Palatino Linotype" w:eastAsia="Calibri" w:hAnsi="Palatino Linotype" w:cs="Tahoma"/>
          <w:b/>
          <w:bCs/>
          <w:sz w:val="22"/>
          <w:szCs w:val="22"/>
          <w:lang w:eastAsia="en-US"/>
        </w:rPr>
        <w:t xml:space="preserve"> </w:t>
      </w:r>
      <w:r w:rsidR="00766ACC">
        <w:rPr>
          <w:rFonts w:ascii="Palatino Linotype" w:hAnsi="Palatino Linotype" w:cs="Tahoma"/>
          <w:sz w:val="22"/>
          <w:szCs w:val="22"/>
        </w:rPr>
        <w:t xml:space="preserve">al actualizarse el supuesto previsto en el </w:t>
      </w:r>
      <w:r w:rsidR="00766ACC" w:rsidRPr="005F4D94">
        <w:rPr>
          <w:rFonts w:ascii="Palatino Linotype" w:hAnsi="Palatino Linotype" w:cs="Tahoma"/>
          <w:b/>
          <w:bCs/>
          <w:sz w:val="22"/>
          <w:szCs w:val="22"/>
        </w:rPr>
        <w:t xml:space="preserve">artículo </w:t>
      </w:r>
      <w:r w:rsidR="00217B03" w:rsidRPr="005F4D94">
        <w:rPr>
          <w:rFonts w:ascii="Palatino Linotype" w:hAnsi="Palatino Linotype" w:cs="Tahoma"/>
          <w:b/>
          <w:bCs/>
          <w:sz w:val="22"/>
          <w:szCs w:val="22"/>
        </w:rPr>
        <w:t>139</w:t>
      </w:r>
      <w:r w:rsidR="00766ACC" w:rsidRPr="005F4D94">
        <w:rPr>
          <w:rFonts w:ascii="Palatino Linotype" w:hAnsi="Palatino Linotype" w:cs="Tahoma"/>
          <w:b/>
          <w:bCs/>
          <w:sz w:val="22"/>
          <w:szCs w:val="22"/>
        </w:rPr>
        <w:t xml:space="preserve">, fracción I, de la </w:t>
      </w:r>
      <w:r w:rsidR="00217B03" w:rsidRPr="005F4D94">
        <w:rPr>
          <w:rFonts w:ascii="Palatino Linotype" w:hAnsi="Palatino Linotype" w:cs="Tahoma"/>
          <w:b/>
          <w:bCs/>
          <w:sz w:val="22"/>
          <w:szCs w:val="22"/>
        </w:rPr>
        <w:t>Ley de Protección de Datos Personales en Posesión de Sujetos Obligados del Estado de México y Municipios</w:t>
      </w:r>
      <w:r w:rsidR="00766ACC">
        <w:rPr>
          <w:rFonts w:ascii="Palatino Linotype" w:hAnsi="Palatino Linotype" w:cs="Tahoma"/>
          <w:sz w:val="22"/>
          <w:szCs w:val="22"/>
        </w:rPr>
        <w:t xml:space="preserve">, en relación con el </w:t>
      </w:r>
      <w:r w:rsidR="00217B03">
        <w:rPr>
          <w:rFonts w:ascii="Palatino Linotype" w:hAnsi="Palatino Linotype" w:cs="Tahoma"/>
          <w:sz w:val="22"/>
          <w:szCs w:val="22"/>
        </w:rPr>
        <w:t>137</w:t>
      </w:r>
      <w:r w:rsidR="00766ACC">
        <w:rPr>
          <w:rFonts w:ascii="Palatino Linotype" w:hAnsi="Palatino Linotype" w:cs="Tahoma"/>
          <w:sz w:val="22"/>
          <w:szCs w:val="22"/>
        </w:rPr>
        <w:t>, fracción I d</w:t>
      </w:r>
      <w:r w:rsidR="006938F4">
        <w:rPr>
          <w:rFonts w:ascii="Palatino Linotype" w:hAnsi="Palatino Linotype" w:cs="Tahoma"/>
          <w:sz w:val="22"/>
          <w:szCs w:val="22"/>
        </w:rPr>
        <w:t>el mismo</w:t>
      </w:r>
      <w:r w:rsidR="00766ACC">
        <w:rPr>
          <w:rFonts w:ascii="Palatino Linotype" w:hAnsi="Palatino Linotype" w:cs="Tahoma"/>
          <w:sz w:val="22"/>
          <w:szCs w:val="22"/>
        </w:rPr>
        <w:t xml:space="preserve"> ordenamiento legal</w:t>
      </w:r>
      <w:r w:rsidR="006938F4">
        <w:rPr>
          <w:rFonts w:ascii="Palatino Linotype" w:hAnsi="Palatino Linotype" w:cs="Tahoma"/>
          <w:sz w:val="22"/>
          <w:szCs w:val="22"/>
        </w:rPr>
        <w:t>.</w:t>
      </w:r>
    </w:p>
    <w:p w14:paraId="70DEEDA7" w14:textId="77777777" w:rsidR="00766ACC" w:rsidRDefault="00766ACC" w:rsidP="00E11E2E">
      <w:pPr>
        <w:pStyle w:val="Prrafodelista"/>
        <w:autoSpaceDE w:val="0"/>
        <w:autoSpaceDN w:val="0"/>
        <w:adjustRightInd w:val="0"/>
        <w:spacing w:line="360" w:lineRule="auto"/>
        <w:ind w:left="0"/>
        <w:jc w:val="both"/>
        <w:rPr>
          <w:rFonts w:ascii="Palatino Linotype" w:hAnsi="Palatino Linotype" w:cs="Arial"/>
          <w:szCs w:val="22"/>
        </w:rPr>
      </w:pPr>
    </w:p>
    <w:p w14:paraId="50D124F7" w14:textId="77777777" w:rsidR="00E11E2E" w:rsidRDefault="00E11E2E" w:rsidP="00E11E2E">
      <w:pPr>
        <w:spacing w:line="360" w:lineRule="auto"/>
        <w:jc w:val="both"/>
        <w:rPr>
          <w:rFonts w:ascii="Palatino Linotype" w:hAnsi="Palatino Linotype" w:cs="Tahoma"/>
          <w:iCs/>
          <w:sz w:val="22"/>
          <w:szCs w:val="22"/>
          <w:u w:val="single"/>
        </w:rPr>
      </w:pPr>
      <w:r>
        <w:rPr>
          <w:rFonts w:ascii="Palatino Linotype" w:hAnsi="Palatino Linotype" w:cs="Tahoma"/>
          <w:iCs/>
          <w:sz w:val="22"/>
          <w:szCs w:val="22"/>
          <w:u w:val="single"/>
        </w:rPr>
        <w:t>La labor del INFOEM, es apoyar a la población para acceder a la información pública y garantizar la protección de sus datos personales.</w:t>
      </w:r>
    </w:p>
    <w:p w14:paraId="0283FD0A" w14:textId="77777777" w:rsidR="00E11E2E" w:rsidRDefault="00E11E2E" w:rsidP="00E11E2E">
      <w:pPr>
        <w:spacing w:line="360" w:lineRule="auto"/>
        <w:jc w:val="both"/>
        <w:rPr>
          <w:rFonts w:ascii="Palatino Linotype" w:hAnsi="Palatino Linotype" w:cs="Tahoma"/>
          <w:iCs/>
          <w:sz w:val="22"/>
          <w:szCs w:val="22"/>
          <w:u w:val="single"/>
        </w:rPr>
      </w:pPr>
    </w:p>
    <w:p w14:paraId="1C8F0BED" w14:textId="77777777" w:rsidR="00E11E2E" w:rsidRDefault="00E11E2E" w:rsidP="00E11E2E">
      <w:pPr>
        <w:spacing w:line="360" w:lineRule="auto"/>
        <w:jc w:val="both"/>
        <w:rPr>
          <w:rFonts w:ascii="Palatino Linotype" w:hAnsi="Palatino Linotype" w:cs="Arial"/>
          <w:bCs/>
          <w:color w:val="000000" w:themeColor="text1"/>
          <w:sz w:val="22"/>
          <w:szCs w:val="22"/>
        </w:rPr>
      </w:pPr>
      <w:r>
        <w:rPr>
          <w:rFonts w:ascii="Palatino Linotype" w:hAnsi="Palatino Linotype" w:cs="Arial"/>
          <w:bCs/>
          <w:color w:val="000000" w:themeColor="text1"/>
          <w:sz w:val="22"/>
          <w:szCs w:val="22"/>
        </w:rPr>
        <w:t>Por lo expuesto y fundado, el Pleno de este Instituto:</w:t>
      </w:r>
    </w:p>
    <w:p w14:paraId="2405FE35" w14:textId="691174A5" w:rsidR="007E73A4" w:rsidRDefault="007E73A4" w:rsidP="00E11E2E">
      <w:pPr>
        <w:spacing w:line="360" w:lineRule="auto"/>
        <w:jc w:val="center"/>
        <w:rPr>
          <w:rFonts w:ascii="Palatino Linotype" w:hAnsi="Palatino Linotype" w:cs="Arial"/>
          <w:b/>
          <w:bCs/>
          <w:color w:val="000000" w:themeColor="text1"/>
          <w:sz w:val="22"/>
          <w:szCs w:val="22"/>
        </w:rPr>
      </w:pPr>
    </w:p>
    <w:p w14:paraId="14F60C86" w14:textId="4E681D8D" w:rsidR="00766ACC" w:rsidRPr="00F143B3" w:rsidRDefault="00766ACC" w:rsidP="00E11E2E">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14:paraId="3E4B3F48" w14:textId="77777777" w:rsidR="00766ACC" w:rsidRPr="00F143B3" w:rsidRDefault="00766ACC" w:rsidP="00E11E2E">
      <w:pPr>
        <w:spacing w:line="360" w:lineRule="auto"/>
        <w:jc w:val="both"/>
        <w:rPr>
          <w:rFonts w:ascii="Palatino Linotype" w:hAnsi="Palatino Linotype" w:cs="Arial"/>
          <w:bCs/>
          <w:color w:val="000000" w:themeColor="text1"/>
          <w:sz w:val="22"/>
          <w:szCs w:val="22"/>
        </w:rPr>
      </w:pPr>
    </w:p>
    <w:p w14:paraId="69EF34B3" w14:textId="66916973" w:rsidR="00766ACC" w:rsidRDefault="00766ACC" w:rsidP="00E11E2E">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CC3974">
        <w:rPr>
          <w:rFonts w:ascii="Palatino Linotype" w:eastAsia="Calibri" w:hAnsi="Palatino Linotype" w:cs="Tahoma"/>
          <w:b/>
          <w:bCs/>
          <w:sz w:val="22"/>
          <w:szCs w:val="22"/>
          <w:lang w:eastAsia="en-US"/>
        </w:rPr>
        <w:t>06536</w:t>
      </w:r>
      <w:r w:rsidR="00051964" w:rsidRPr="00051964">
        <w:rPr>
          <w:rFonts w:ascii="Palatino Linotype" w:eastAsia="Calibri" w:hAnsi="Palatino Linotype" w:cs="Tahoma"/>
          <w:b/>
          <w:bCs/>
          <w:sz w:val="22"/>
          <w:szCs w:val="22"/>
          <w:lang w:eastAsia="en-US"/>
        </w:rPr>
        <w:t>/INFOEM/</w:t>
      </w:r>
      <w:r w:rsidR="006938F4">
        <w:rPr>
          <w:rFonts w:ascii="Palatino Linotype" w:eastAsia="Calibri" w:hAnsi="Palatino Linotype" w:cs="Tahoma"/>
          <w:b/>
          <w:bCs/>
          <w:sz w:val="22"/>
          <w:szCs w:val="22"/>
          <w:lang w:eastAsia="en-US"/>
        </w:rPr>
        <w:t>AD</w:t>
      </w:r>
      <w:r w:rsidR="00051964" w:rsidRPr="00051964">
        <w:rPr>
          <w:rFonts w:ascii="Palatino Linotype" w:eastAsia="Calibri" w:hAnsi="Palatino Linotype" w:cs="Tahoma"/>
          <w:b/>
          <w:bCs/>
          <w:sz w:val="22"/>
          <w:szCs w:val="22"/>
          <w:lang w:eastAsia="en-US"/>
        </w:rPr>
        <w:t>/RR/202</w:t>
      </w:r>
      <w:r w:rsidR="00C61372">
        <w:rPr>
          <w:rFonts w:ascii="Palatino Linotype" w:eastAsia="Calibri" w:hAnsi="Palatino Linotype" w:cs="Tahoma"/>
          <w:b/>
          <w:bCs/>
          <w:sz w:val="22"/>
          <w:szCs w:val="22"/>
          <w:lang w:eastAsia="en-US"/>
        </w:rPr>
        <w:t>1</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734B63">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en términos de</w:t>
      </w:r>
      <w:r w:rsidR="002E062D">
        <w:rPr>
          <w:rFonts w:ascii="Palatino Linotype" w:hAnsi="Palatino Linotype" w:cs="Arial"/>
          <w:bCs/>
          <w:color w:val="000000" w:themeColor="text1"/>
          <w:sz w:val="22"/>
          <w:szCs w:val="22"/>
          <w:lang w:val="es-ES"/>
        </w:rPr>
        <w:t xml:space="preserve"> los</w:t>
      </w:r>
      <w:r w:rsidRPr="00F143B3">
        <w:rPr>
          <w:rFonts w:ascii="Palatino Linotype" w:hAnsi="Palatino Linotype" w:cs="Arial"/>
          <w:bCs/>
          <w:color w:val="000000" w:themeColor="text1"/>
          <w:sz w:val="22"/>
          <w:szCs w:val="22"/>
          <w:lang w:val="es-ES"/>
        </w:rPr>
        <w:t xml:space="preserve"> Considerando</w:t>
      </w:r>
      <w:r w:rsidR="002E062D">
        <w:rPr>
          <w:rFonts w:ascii="Palatino Linotype" w:hAnsi="Palatino Linotype" w:cs="Arial"/>
          <w:bCs/>
          <w:color w:val="000000" w:themeColor="text1"/>
          <w:sz w:val="22"/>
          <w:szCs w:val="22"/>
          <w:lang w:val="es-ES"/>
        </w:rPr>
        <w:t>s</w:t>
      </w:r>
      <w:r w:rsidRPr="00F143B3">
        <w:rPr>
          <w:rFonts w:ascii="Palatino Linotype" w:hAnsi="Palatino Linotype" w:cs="Arial"/>
          <w:bCs/>
          <w:color w:val="000000" w:themeColor="text1"/>
          <w:sz w:val="22"/>
          <w:szCs w:val="22"/>
          <w:lang w:val="es-ES"/>
        </w:rPr>
        <w:t xml:space="preserve">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00B41F43" w:rsidRP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2DF7BE28" w14:textId="77777777" w:rsidR="006938F4" w:rsidRDefault="006938F4" w:rsidP="00E11E2E">
      <w:pPr>
        <w:spacing w:line="360" w:lineRule="auto"/>
        <w:jc w:val="both"/>
        <w:rPr>
          <w:rFonts w:ascii="Palatino Linotype" w:hAnsi="Palatino Linotype" w:cs="Arial"/>
          <w:bCs/>
          <w:color w:val="000000" w:themeColor="text1"/>
          <w:sz w:val="22"/>
          <w:szCs w:val="22"/>
          <w:lang w:val="es-ES"/>
        </w:rPr>
      </w:pPr>
    </w:p>
    <w:p w14:paraId="18C599C9" w14:textId="1DECE996" w:rsidR="00766ACC" w:rsidRPr="00F143B3" w:rsidRDefault="00766ACC" w:rsidP="00E11E2E">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r w:rsidR="005F4D94">
        <w:rPr>
          <w:rFonts w:ascii="Palatino Linotype" w:hAnsi="Palatino Linotype" w:cs="Arial"/>
          <w:bCs/>
          <w:color w:val="000000" w:themeColor="text1"/>
          <w:sz w:val="22"/>
          <w:szCs w:val="22"/>
          <w:lang w:val="es-ES"/>
        </w:rPr>
        <w:t xml:space="preserve"> a través del Sistema de Acceso</w:t>
      </w:r>
      <w:r w:rsidR="006938F4">
        <w:rPr>
          <w:rFonts w:ascii="Palatino Linotype" w:hAnsi="Palatino Linotype" w:cs="Arial"/>
          <w:bCs/>
          <w:color w:val="000000" w:themeColor="text1"/>
          <w:sz w:val="22"/>
          <w:szCs w:val="22"/>
          <w:lang w:val="es-ES"/>
        </w:rPr>
        <w:t xml:space="preserve">, Rectificación, Cancelación y Oposición de Datos Personales del Estado de México </w:t>
      </w:r>
      <w:r w:rsidR="005F4D94">
        <w:rPr>
          <w:rFonts w:ascii="Palatino Linotype" w:hAnsi="Palatino Linotype" w:cs="Arial"/>
          <w:bCs/>
          <w:color w:val="000000" w:themeColor="text1"/>
          <w:sz w:val="22"/>
          <w:szCs w:val="22"/>
          <w:lang w:val="es-ES"/>
        </w:rPr>
        <w:t>(</w:t>
      </w:r>
      <w:r w:rsidR="006938F4">
        <w:rPr>
          <w:rFonts w:ascii="Palatino Linotype" w:hAnsi="Palatino Linotype" w:cs="Arial"/>
          <w:bCs/>
          <w:color w:val="000000" w:themeColor="text1"/>
          <w:sz w:val="22"/>
          <w:szCs w:val="22"/>
          <w:lang w:val="es-ES"/>
        </w:rPr>
        <w:t>SARCOEM</w:t>
      </w:r>
      <w:r w:rsidR="005F4D94">
        <w:rPr>
          <w:rFonts w:ascii="Palatino Linotype" w:hAnsi="Palatino Linotype" w:cs="Arial"/>
          <w:bCs/>
          <w:color w:val="000000" w:themeColor="text1"/>
          <w:sz w:val="22"/>
          <w:szCs w:val="22"/>
          <w:lang w:val="es-ES"/>
        </w:rPr>
        <w:t>)</w:t>
      </w:r>
      <w:r w:rsidRPr="00372255">
        <w:rPr>
          <w:rFonts w:ascii="Palatino Linotype" w:hAnsi="Palatino Linotype" w:cs="Arial"/>
          <w:bCs/>
          <w:color w:val="000000" w:themeColor="text1"/>
          <w:sz w:val="22"/>
          <w:szCs w:val="22"/>
          <w:lang w:val="es-ES"/>
        </w:rPr>
        <w:t>.</w:t>
      </w:r>
    </w:p>
    <w:p w14:paraId="6FA976EE" w14:textId="77777777" w:rsidR="00766ACC" w:rsidRPr="00F143B3" w:rsidRDefault="00766ACC" w:rsidP="00E11E2E">
      <w:pPr>
        <w:spacing w:line="360" w:lineRule="auto"/>
        <w:jc w:val="both"/>
        <w:rPr>
          <w:rFonts w:ascii="Palatino Linotype" w:hAnsi="Palatino Linotype" w:cs="Arial"/>
          <w:bCs/>
          <w:color w:val="000000" w:themeColor="text1"/>
          <w:sz w:val="22"/>
          <w:szCs w:val="22"/>
          <w:lang w:val="es-ES"/>
        </w:rPr>
      </w:pPr>
    </w:p>
    <w:p w14:paraId="53446A2B" w14:textId="2F86A1E0" w:rsidR="00766ACC" w:rsidRDefault="00766ACC" w:rsidP="00E11E2E">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w:t>
      </w:r>
      <w:r w:rsidR="00734B63">
        <w:rPr>
          <w:rFonts w:ascii="Palatino Linotype" w:hAnsi="Palatino Linotype" w:cs="Tahoma"/>
          <w:sz w:val="22"/>
          <w:szCs w:val="22"/>
        </w:rPr>
        <w:t xml:space="preserve">l </w:t>
      </w:r>
      <w:r w:rsidRPr="001E458F">
        <w:rPr>
          <w:rFonts w:ascii="Palatino Linotype" w:hAnsi="Palatino Linotype" w:cs="Tahoma"/>
          <w:sz w:val="22"/>
          <w:szCs w:val="22"/>
        </w:rPr>
        <w:t>Recurrente la presente Resolución</w:t>
      </w:r>
      <w:r w:rsidR="005F4D94">
        <w:rPr>
          <w:rFonts w:ascii="Palatino Linotype" w:hAnsi="Palatino Linotype" w:cs="Tahoma"/>
          <w:sz w:val="22"/>
          <w:szCs w:val="22"/>
        </w:rPr>
        <w:t xml:space="preserve"> </w:t>
      </w:r>
      <w:r w:rsidR="005F4D94">
        <w:rPr>
          <w:rFonts w:ascii="Palatino Linotype" w:hAnsi="Palatino Linotype" w:cs="Arial"/>
          <w:bCs/>
          <w:color w:val="000000" w:themeColor="text1"/>
          <w:sz w:val="22"/>
          <w:szCs w:val="22"/>
          <w:lang w:val="es-ES"/>
        </w:rPr>
        <w:t xml:space="preserve">a través del </w:t>
      </w:r>
      <w:r w:rsidR="006938F4">
        <w:rPr>
          <w:rFonts w:ascii="Palatino Linotype" w:hAnsi="Palatino Linotype" w:cs="Arial"/>
          <w:bCs/>
          <w:color w:val="000000" w:themeColor="text1"/>
          <w:sz w:val="22"/>
          <w:szCs w:val="22"/>
          <w:lang w:val="es-ES"/>
        </w:rPr>
        <w:t>Sistema de Acceso, Rectificación, Cancelación y Oposición de Datos Personales del Estado de México (SARCOEM)</w:t>
      </w:r>
      <w:r w:rsidRPr="001E458F">
        <w:rPr>
          <w:rFonts w:ascii="Palatino Linotype" w:hAnsi="Palatino Linotype" w:cs="Tahoma"/>
          <w:sz w:val="22"/>
          <w:szCs w:val="22"/>
        </w:rPr>
        <w:t xml:space="preserve">, asimismo, se hace de su conocimiento que de conformidad con lo establecido en el artículo </w:t>
      </w:r>
      <w:r w:rsidR="00217B03">
        <w:rPr>
          <w:rFonts w:ascii="Palatino Linotype" w:hAnsi="Palatino Linotype" w:cs="Tahoma"/>
          <w:sz w:val="22"/>
          <w:szCs w:val="22"/>
        </w:rPr>
        <w:t>142</w:t>
      </w:r>
      <w:r w:rsidRPr="001E458F">
        <w:rPr>
          <w:rFonts w:ascii="Palatino Linotype" w:hAnsi="Palatino Linotype" w:cs="Tahoma"/>
          <w:sz w:val="22"/>
          <w:szCs w:val="22"/>
        </w:rPr>
        <w:t xml:space="preserve"> de la Ley de </w:t>
      </w:r>
      <w:r w:rsidR="00217B03">
        <w:rPr>
          <w:rFonts w:ascii="Palatino Linotype" w:hAnsi="Palatino Linotype" w:cs="Tahoma"/>
          <w:sz w:val="22"/>
          <w:szCs w:val="22"/>
        </w:rPr>
        <w:t>Protección de Datos Personales en Posesión de Sujetos Obligados del Estado de México y Municipios</w:t>
      </w:r>
      <w:r w:rsidRPr="001E458F">
        <w:rPr>
          <w:rFonts w:ascii="Palatino Linotype" w:hAnsi="Palatino Linotype" w:cs="Tahoma"/>
          <w:sz w:val="22"/>
          <w:szCs w:val="22"/>
        </w:rPr>
        <w:t xml:space="preserve"> podrá promover el Juicio de Amparo en los términos de las leyes aplicables.</w:t>
      </w:r>
    </w:p>
    <w:p w14:paraId="02A9C812" w14:textId="77777777" w:rsidR="00766ACC" w:rsidRPr="00471A5E" w:rsidRDefault="00766ACC" w:rsidP="00E11E2E">
      <w:pPr>
        <w:spacing w:line="360" w:lineRule="auto"/>
        <w:jc w:val="both"/>
        <w:rPr>
          <w:rFonts w:ascii="Palatino Linotype" w:hAnsi="Palatino Linotype" w:cs="Tahoma"/>
          <w:sz w:val="22"/>
          <w:szCs w:val="22"/>
          <w:lang w:val="es-ES"/>
        </w:rPr>
      </w:pPr>
    </w:p>
    <w:p w14:paraId="31B59B3F" w14:textId="6D953C00" w:rsidR="00E11E2E" w:rsidRDefault="00E67908" w:rsidP="00E11E2E">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LO RESUELVE, POR </w:t>
      </w:r>
      <w:r>
        <w:rPr>
          <w:rFonts w:ascii="Palatino Linotype" w:hAnsi="Palatino Linotype" w:cs="Tahoma"/>
          <w:b/>
          <w:bCs/>
          <w:sz w:val="22"/>
          <w:szCs w:val="22"/>
        </w:rPr>
        <w:t>UNANIMIDAD</w:t>
      </w:r>
      <w:r>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DÉCIMA PRIMERA SESIÓN ORDINARIA, CELEBRADA EL VEINTICUATRO DE MARZO DE DOS MIL VEINTIDÓS, ANTE EL SECRETARIO TÉCNICO DEL PLENO, ALEXIS TAPIA RAMÍREZ.</w:t>
      </w:r>
    </w:p>
    <w:p w14:paraId="611E8A34" w14:textId="77777777" w:rsidR="005F4D94" w:rsidRDefault="005F4D94" w:rsidP="00E11E2E">
      <w:pPr>
        <w:spacing w:line="360"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2733C35C" w14:textId="77777777" w:rsidR="005F4D94" w:rsidRPr="005F4D94" w:rsidRDefault="005F4D94" w:rsidP="00E11E2E">
      <w:pPr>
        <w:spacing w:line="360" w:lineRule="auto"/>
        <w:jc w:val="both"/>
        <w:rPr>
          <w:rFonts w:ascii="Palatino Linotype" w:eastAsia="Calibri" w:hAnsi="Palatino Linotype" w:cs="Tahoma"/>
          <w:bCs/>
          <w:sz w:val="22"/>
          <w:szCs w:val="22"/>
          <w:lang w:val="es-ES_tradnl" w:eastAsia="en-US"/>
        </w:rPr>
      </w:pPr>
    </w:p>
    <w:p w14:paraId="30127BE4" w14:textId="7BCB904B" w:rsidR="00C61372" w:rsidRPr="005F4D94" w:rsidRDefault="00C61372" w:rsidP="00E11E2E">
      <w:pPr>
        <w:spacing w:line="360" w:lineRule="auto"/>
        <w:jc w:val="both"/>
        <w:rPr>
          <w:rFonts w:ascii="Palatino Linotype" w:eastAsia="Calibri" w:hAnsi="Palatino Linotype" w:cs="Tahoma"/>
          <w:bCs/>
          <w:sz w:val="22"/>
          <w:szCs w:val="22"/>
          <w:lang w:val="es-ES_tradnl" w:eastAsia="en-US"/>
        </w:rPr>
      </w:pPr>
    </w:p>
    <w:p w14:paraId="79CB18EF" w14:textId="77777777" w:rsidR="00012C57" w:rsidRPr="00012C57" w:rsidRDefault="00012C57" w:rsidP="00E11E2E">
      <w:pPr>
        <w:spacing w:line="360" w:lineRule="auto"/>
        <w:ind w:right="-93"/>
        <w:jc w:val="both"/>
        <w:rPr>
          <w:rFonts w:ascii="Palatino Linotype" w:eastAsia="Calibri" w:hAnsi="Palatino Linotype" w:cs="Tahoma"/>
          <w:bCs/>
          <w:sz w:val="22"/>
          <w:szCs w:val="22"/>
          <w:lang w:val="es-ES_tradnl" w:eastAsia="en-US"/>
        </w:rPr>
      </w:pPr>
    </w:p>
    <w:sectPr w:rsidR="00012C57" w:rsidRPr="00012C57"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950A6" w14:textId="77777777" w:rsidR="00C31D21" w:rsidRDefault="00C31D21" w:rsidP="00B31222">
      <w:r>
        <w:separator/>
      </w:r>
    </w:p>
  </w:endnote>
  <w:endnote w:type="continuationSeparator" w:id="0">
    <w:p w14:paraId="7C4107D5" w14:textId="77777777" w:rsidR="00C31D21" w:rsidRDefault="00C31D2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79735A" w:rsidRPr="00C13895" w:rsidRDefault="0079735A">
            <w:pPr>
              <w:pStyle w:val="Piedepgina"/>
              <w:jc w:val="right"/>
              <w:rPr>
                <w:sz w:val="26"/>
                <w:szCs w:val="26"/>
              </w:rPr>
            </w:pPr>
          </w:p>
          <w:p w14:paraId="4EA60772" w14:textId="77777777" w:rsidR="0079735A" w:rsidRDefault="0079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3411">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3411">
              <w:rPr>
                <w:b/>
                <w:bCs/>
                <w:noProof/>
              </w:rPr>
              <w:t>15</w:t>
            </w:r>
            <w:r>
              <w:rPr>
                <w:b/>
                <w:bCs/>
                <w:sz w:val="24"/>
                <w:szCs w:val="24"/>
              </w:rPr>
              <w:fldChar w:fldCharType="end"/>
            </w:r>
          </w:p>
        </w:sdtContent>
      </w:sdt>
    </w:sdtContent>
  </w:sdt>
  <w:p w14:paraId="52786F2A" w14:textId="77777777" w:rsidR="0079735A" w:rsidRDefault="007973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79735A" w:rsidRDefault="0079735A">
            <w:pPr>
              <w:pStyle w:val="Piedepgina"/>
              <w:jc w:val="right"/>
            </w:pPr>
          </w:p>
          <w:p w14:paraId="2D2F5338" w14:textId="77777777" w:rsidR="0079735A" w:rsidRDefault="007973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341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3411">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F2DC2" w14:textId="77777777" w:rsidR="00C31D21" w:rsidRDefault="00C31D21" w:rsidP="00B31222">
      <w:r>
        <w:separator/>
      </w:r>
    </w:p>
  </w:footnote>
  <w:footnote w:type="continuationSeparator" w:id="0">
    <w:p w14:paraId="2DEE38DA" w14:textId="77777777" w:rsidR="00C31D21" w:rsidRDefault="00C31D2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E27FC" w14:textId="179C3F3A" w:rsidR="00923763" w:rsidRDefault="00883411">
    <w:pPr>
      <w:pStyle w:val="Encabezado"/>
    </w:pPr>
    <w:r>
      <w:rPr>
        <w:noProof/>
      </w:rPr>
      <w:pict w14:anchorId="60324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213407" o:spid="_x0000_s1026" type="#_x0000_t75" style="position:absolute;margin-left:0;margin-top:0;width:663.5pt;height:12in;z-index:-251657216;mso-position-horizontal:center;mso-position-horizontal-relative:margin;mso-position-vertical:center;mso-position-vertical-relative:margin" o:allowincell="f">
          <v:imagedata r:id="rId1" o:title="WhatsApp Image 2020-09-02 at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9735A" w:rsidRPr="005C106F" w14:paraId="50E888ED" w14:textId="77777777" w:rsidTr="00885230">
      <w:trPr>
        <w:trHeight w:val="1412"/>
      </w:trPr>
      <w:tc>
        <w:tcPr>
          <w:tcW w:w="2835" w:type="dxa"/>
          <w:shd w:val="clear" w:color="auto" w:fill="auto"/>
        </w:tcPr>
        <w:p w14:paraId="47CC9BEB" w14:textId="77777777" w:rsidR="0079735A" w:rsidRPr="005C106F" w:rsidRDefault="0079735A" w:rsidP="00EF4A64">
          <w:pPr>
            <w:tabs>
              <w:tab w:val="right" w:pos="4273"/>
            </w:tabs>
            <w:rPr>
              <w:rFonts w:ascii="Garamond" w:eastAsia="Calibri" w:hAnsi="Garamond"/>
              <w:sz w:val="16"/>
              <w:szCs w:val="16"/>
              <w:lang w:eastAsia="en-US"/>
            </w:rPr>
          </w:pPr>
        </w:p>
      </w:tc>
      <w:tc>
        <w:tcPr>
          <w:tcW w:w="6733" w:type="dxa"/>
          <w:shd w:val="clear" w:color="auto" w:fill="auto"/>
        </w:tcPr>
        <w:p w14:paraId="0F865653" w14:textId="77777777" w:rsidR="0079735A" w:rsidRDefault="0079735A" w:rsidP="005743D2"/>
        <w:tbl>
          <w:tblPr>
            <w:tblStyle w:val="Tablaconcuadrcula"/>
            <w:tblW w:w="624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126"/>
            <w:gridCol w:w="426"/>
            <w:gridCol w:w="3049"/>
            <w:gridCol w:w="644"/>
          </w:tblGrid>
          <w:tr w:rsidR="0079735A" w14:paraId="401FF1E4" w14:textId="77777777" w:rsidTr="00D11803">
            <w:trPr>
              <w:trHeight w:val="144"/>
            </w:trPr>
            <w:tc>
              <w:tcPr>
                <w:tcW w:w="2552" w:type="dxa"/>
                <w:gridSpan w:val="2"/>
              </w:tcPr>
              <w:p w14:paraId="2FAA5A5D" w14:textId="77777777"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3" w:type="dxa"/>
                <w:gridSpan w:val="2"/>
              </w:tcPr>
              <w:p w14:paraId="35595BB5" w14:textId="613870C2" w:rsidR="0079735A" w:rsidRPr="000E4C0C" w:rsidRDefault="00A60E5A" w:rsidP="00885230">
                <w:pPr>
                  <w:tabs>
                    <w:tab w:val="right" w:pos="8838"/>
                  </w:tabs>
                  <w:ind w:lef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06536</w:t>
                </w:r>
                <w:r w:rsidR="004C0534" w:rsidRPr="004C0534">
                  <w:rPr>
                    <w:rFonts w:ascii="Palatino Linotype" w:eastAsia="Calibri" w:hAnsi="Palatino Linotype" w:cs="Tahoma"/>
                    <w:bCs/>
                    <w:sz w:val="22"/>
                    <w:szCs w:val="22"/>
                    <w:lang w:val="es-MX" w:eastAsia="en-US"/>
                  </w:rPr>
                  <w:t>/INFOEM/</w:t>
                </w:r>
                <w:r w:rsidR="00D11803">
                  <w:rPr>
                    <w:rFonts w:ascii="Palatino Linotype" w:eastAsia="Calibri" w:hAnsi="Palatino Linotype" w:cs="Tahoma"/>
                    <w:bCs/>
                    <w:sz w:val="22"/>
                    <w:szCs w:val="22"/>
                    <w:lang w:val="es-MX" w:eastAsia="en-US"/>
                  </w:rPr>
                  <w:t>AD</w:t>
                </w:r>
                <w:r w:rsidR="004C0534" w:rsidRPr="004C0534">
                  <w:rPr>
                    <w:rFonts w:ascii="Palatino Linotype" w:eastAsia="Calibri" w:hAnsi="Palatino Linotype" w:cs="Tahoma"/>
                    <w:bCs/>
                    <w:sz w:val="22"/>
                    <w:szCs w:val="22"/>
                    <w:lang w:val="es-MX" w:eastAsia="en-US"/>
                  </w:rPr>
                  <w:t>/RR/202</w:t>
                </w:r>
                <w:r w:rsidR="00752D8B">
                  <w:rPr>
                    <w:rFonts w:ascii="Palatino Linotype" w:eastAsia="Calibri" w:hAnsi="Palatino Linotype" w:cs="Tahoma"/>
                    <w:bCs/>
                    <w:sz w:val="22"/>
                    <w:szCs w:val="22"/>
                    <w:lang w:val="es-MX" w:eastAsia="en-US"/>
                  </w:rPr>
                  <w:t>1</w:t>
                </w:r>
              </w:p>
            </w:tc>
          </w:tr>
          <w:tr w:rsidR="0079735A" w14:paraId="6B793921" w14:textId="77777777" w:rsidTr="00D11803">
            <w:trPr>
              <w:trHeight w:val="144"/>
            </w:trPr>
            <w:tc>
              <w:tcPr>
                <w:tcW w:w="2552" w:type="dxa"/>
                <w:gridSpan w:val="2"/>
              </w:tcPr>
              <w:p w14:paraId="248F8814" w14:textId="77777777" w:rsidR="0079735A" w:rsidRPr="00026EBB" w:rsidRDefault="0079735A" w:rsidP="005743D2">
                <w:pPr>
                  <w:tabs>
                    <w:tab w:val="right" w:pos="8838"/>
                  </w:tabs>
                  <w:rPr>
                    <w:rFonts w:ascii="Palatino Linotype" w:eastAsia="Calibri" w:hAnsi="Palatino Linotype" w:cs="Tahoma"/>
                    <w:b/>
                    <w:sz w:val="22"/>
                    <w:szCs w:val="22"/>
                    <w:lang w:val="es-MX" w:eastAsia="en-US"/>
                  </w:rPr>
                </w:pPr>
                <w:bookmarkStart w:id="1" w:name="_Hlk55378859"/>
                <w:r w:rsidRPr="00026EBB">
                  <w:rPr>
                    <w:rFonts w:ascii="Palatino Linotype" w:eastAsia="Calibri" w:hAnsi="Palatino Linotype" w:cs="Tahoma"/>
                    <w:b/>
                    <w:sz w:val="22"/>
                    <w:szCs w:val="22"/>
                    <w:lang w:val="es-MX" w:eastAsia="en-US"/>
                  </w:rPr>
                  <w:t>Sujeto Obligado:</w:t>
                </w:r>
              </w:p>
            </w:tc>
            <w:tc>
              <w:tcPr>
                <w:tcW w:w="3693" w:type="dxa"/>
                <w:gridSpan w:val="2"/>
              </w:tcPr>
              <w:p w14:paraId="31642F59" w14:textId="3FF49047" w:rsidR="0079735A" w:rsidRPr="008B4D5C" w:rsidRDefault="00A60E5A" w:rsidP="00885230">
                <w:pPr>
                  <w:tabs>
                    <w:tab w:val="right" w:pos="8838"/>
                  </w:tabs>
                  <w:ind w:left="-10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Instituto de Seguridad Social del Estado de México y Municipios. </w:t>
                </w:r>
              </w:p>
            </w:tc>
          </w:tr>
          <w:bookmarkEnd w:id="1"/>
          <w:tr w:rsidR="0079735A" w14:paraId="5F57F04A" w14:textId="77777777" w:rsidTr="00D11803">
            <w:trPr>
              <w:trHeight w:val="138"/>
            </w:trPr>
            <w:tc>
              <w:tcPr>
                <w:tcW w:w="2552" w:type="dxa"/>
                <w:gridSpan w:val="2"/>
              </w:tcPr>
              <w:p w14:paraId="249191FD" w14:textId="77777777" w:rsidR="0079735A" w:rsidRPr="00026EBB" w:rsidRDefault="0079735A"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3" w:type="dxa"/>
                <w:gridSpan w:val="2"/>
              </w:tcPr>
              <w:p w14:paraId="7F9A5911" w14:textId="53EDFD51" w:rsidR="0079735A" w:rsidRPr="00026EBB" w:rsidRDefault="00E67908" w:rsidP="00885230">
                <w:pPr>
                  <w:tabs>
                    <w:tab w:val="right" w:pos="8838"/>
                  </w:tabs>
                  <w:ind w:lef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Jose Martínez Vilchis</w:t>
                </w:r>
              </w:p>
            </w:tc>
          </w:tr>
          <w:tr w:rsidR="0079735A" w14:paraId="16CA96A1" w14:textId="77777777" w:rsidTr="00D11803">
            <w:trPr>
              <w:gridAfter w:val="1"/>
              <w:wAfter w:w="644" w:type="dxa"/>
              <w:trHeight w:val="283"/>
            </w:trPr>
            <w:tc>
              <w:tcPr>
                <w:tcW w:w="2126" w:type="dxa"/>
              </w:tcPr>
              <w:p w14:paraId="4BAA1E53" w14:textId="77777777" w:rsidR="0079735A" w:rsidRPr="00E10748" w:rsidRDefault="0079735A" w:rsidP="005743D2">
                <w:pPr>
                  <w:tabs>
                    <w:tab w:val="right" w:pos="8838"/>
                  </w:tabs>
                  <w:rPr>
                    <w:rFonts w:ascii="Tahoma" w:eastAsia="Calibri" w:hAnsi="Tahoma" w:cs="Tahoma"/>
                    <w:b/>
                    <w:sz w:val="22"/>
                    <w:szCs w:val="22"/>
                    <w:lang w:val="es-MX" w:eastAsia="en-US"/>
                  </w:rPr>
                </w:pPr>
              </w:p>
            </w:tc>
            <w:tc>
              <w:tcPr>
                <w:tcW w:w="3475" w:type="dxa"/>
                <w:gridSpan w:val="2"/>
              </w:tcPr>
              <w:p w14:paraId="585A2F04" w14:textId="77777777" w:rsidR="0079735A" w:rsidRPr="00E10748" w:rsidRDefault="0079735A" w:rsidP="005743D2">
                <w:pPr>
                  <w:tabs>
                    <w:tab w:val="right" w:pos="8838"/>
                  </w:tabs>
                  <w:jc w:val="both"/>
                  <w:rPr>
                    <w:rFonts w:ascii="Tahoma" w:eastAsia="Calibri" w:hAnsi="Tahoma" w:cs="Tahoma"/>
                    <w:b/>
                    <w:sz w:val="22"/>
                    <w:szCs w:val="22"/>
                    <w:lang w:val="es-MX" w:eastAsia="en-US"/>
                  </w:rPr>
                </w:pPr>
              </w:p>
            </w:tc>
          </w:tr>
        </w:tbl>
        <w:p w14:paraId="750160B9" w14:textId="77777777" w:rsidR="0079735A" w:rsidRPr="005C106F" w:rsidRDefault="0079735A" w:rsidP="005743D2">
          <w:pPr>
            <w:tabs>
              <w:tab w:val="right" w:pos="8838"/>
            </w:tabs>
            <w:ind w:left="-28"/>
            <w:jc w:val="both"/>
            <w:rPr>
              <w:rFonts w:ascii="Arial" w:eastAsia="Calibri" w:hAnsi="Arial" w:cs="Arial"/>
              <w:b/>
              <w:sz w:val="22"/>
              <w:szCs w:val="22"/>
              <w:lang w:eastAsia="en-US"/>
            </w:rPr>
          </w:pPr>
        </w:p>
      </w:tc>
    </w:tr>
  </w:tbl>
  <w:p w14:paraId="03D9BF59" w14:textId="04B30EBE" w:rsidR="0079735A" w:rsidRDefault="00883411" w:rsidP="000930AE">
    <w:pPr>
      <w:pStyle w:val="Encabezado"/>
      <w:rPr>
        <w:sz w:val="14"/>
      </w:rPr>
    </w:pPr>
    <w:r>
      <w:rPr>
        <w:noProof/>
        <w:sz w:val="14"/>
      </w:rPr>
      <w:pict w14:anchorId="64493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213408" o:spid="_x0000_s1027" type="#_x0000_t75" style="position:absolute;margin-left:0;margin-top:0;width:663.5pt;height:12in;z-index:-251656192;mso-position-horizontal:center;mso-position-horizontal-relative:margin;mso-position-vertical:center;mso-position-vertical-relative:margin" o:allowincell="f">
          <v:imagedata r:id="rId1" o:title="WhatsApp Image 2020-09-02 at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8F9210" w:rsidR="00913B76" w:rsidRDefault="00883411">
    <w:r>
      <w:rPr>
        <w:noProof/>
      </w:rPr>
      <w:pict w14:anchorId="30E33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213406"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9-02 at 2"/>
          <w10:wrap anchorx="margin" anchory="margin"/>
        </v:shape>
      </w:pict>
    </w:r>
  </w:p>
  <w:tbl>
    <w:tblPr>
      <w:tblStyle w:val="Tablaconcuadrcula"/>
      <w:tblpPr w:leftFromText="141" w:rightFromText="141" w:vertAnchor="page" w:horzAnchor="margin" w:tblpY="55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3690"/>
    </w:tblGrid>
    <w:tr w:rsidR="00913B76" w:rsidRPr="00264223" w14:paraId="47FE01F0" w14:textId="77777777" w:rsidTr="00885230">
      <w:trPr>
        <w:trHeight w:val="466"/>
      </w:trPr>
      <w:tc>
        <w:tcPr>
          <w:tcW w:w="3119" w:type="dxa"/>
          <w:vAlign w:val="bottom"/>
        </w:tcPr>
        <w:p w14:paraId="797F08EF" w14:textId="77777777"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913B76" w:rsidRPr="0091633A" w:rsidRDefault="00913B76" w:rsidP="00885230">
          <w:pPr>
            <w:tabs>
              <w:tab w:val="left" w:pos="1735"/>
              <w:tab w:val="right" w:pos="8838"/>
            </w:tabs>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3690" w:type="dxa"/>
          <w:vAlign w:val="bottom"/>
        </w:tcPr>
        <w:p w14:paraId="5D029AEB" w14:textId="61D2B661" w:rsidR="00913B76" w:rsidRPr="00885230" w:rsidRDefault="00A60E5A" w:rsidP="00216C80">
          <w:pPr>
            <w:tabs>
              <w:tab w:val="left" w:pos="0"/>
              <w:tab w:val="right" w:pos="8838"/>
            </w:tabs>
            <w:ind w:left="-28" w:right="-109"/>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06536</w:t>
          </w:r>
          <w:r w:rsidR="004C0534" w:rsidRPr="004C0534">
            <w:rPr>
              <w:rFonts w:ascii="Palatino Linotype" w:eastAsia="Calibri" w:hAnsi="Palatino Linotype" w:cs="Tahoma"/>
              <w:bCs/>
              <w:sz w:val="22"/>
              <w:szCs w:val="22"/>
              <w:lang w:val="es-MX" w:eastAsia="en-US"/>
            </w:rPr>
            <w:t>/INFOEM/</w:t>
          </w:r>
          <w:r w:rsidR="000C3458">
            <w:rPr>
              <w:rFonts w:ascii="Palatino Linotype" w:eastAsia="Calibri" w:hAnsi="Palatino Linotype" w:cs="Tahoma"/>
              <w:bCs/>
              <w:sz w:val="22"/>
              <w:szCs w:val="22"/>
              <w:lang w:val="es-MX" w:eastAsia="en-US"/>
            </w:rPr>
            <w:t>AD</w:t>
          </w:r>
          <w:r w:rsidR="004C0534" w:rsidRPr="004C0534">
            <w:rPr>
              <w:rFonts w:ascii="Palatino Linotype" w:eastAsia="Calibri" w:hAnsi="Palatino Linotype" w:cs="Tahoma"/>
              <w:bCs/>
              <w:sz w:val="22"/>
              <w:szCs w:val="22"/>
              <w:lang w:val="es-MX" w:eastAsia="en-US"/>
            </w:rPr>
            <w:t>/RR/202</w:t>
          </w:r>
          <w:r w:rsidR="00470276">
            <w:rPr>
              <w:rFonts w:ascii="Palatino Linotype" w:eastAsia="Calibri" w:hAnsi="Palatino Linotype" w:cs="Tahoma"/>
              <w:bCs/>
              <w:sz w:val="22"/>
              <w:szCs w:val="22"/>
              <w:lang w:val="es-MX" w:eastAsia="en-US"/>
            </w:rPr>
            <w:t>1</w:t>
          </w:r>
        </w:p>
      </w:tc>
    </w:tr>
    <w:tr w:rsidR="00913B76" w:rsidRPr="00264223" w14:paraId="3B115A83" w14:textId="77777777" w:rsidTr="00885230">
      <w:trPr>
        <w:trHeight w:val="119"/>
      </w:trPr>
      <w:tc>
        <w:tcPr>
          <w:tcW w:w="3119" w:type="dxa"/>
        </w:tcPr>
        <w:p w14:paraId="769D227C" w14:textId="77777777"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913B76" w:rsidRPr="00026EBB" w:rsidRDefault="00913B76" w:rsidP="00913B76">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3690" w:type="dxa"/>
        </w:tcPr>
        <w:p w14:paraId="26162836" w14:textId="30EF5F4C" w:rsidR="00913B76" w:rsidRPr="0055002A" w:rsidRDefault="00883411" w:rsidP="00883411">
          <w:pPr>
            <w:tabs>
              <w:tab w:val="right" w:pos="8838"/>
            </w:tabs>
            <w:ind w:right="171"/>
            <w:jc w:val="both"/>
            <w:rPr>
              <w:rFonts w:ascii="Palatino Linotype" w:eastAsia="Calibri" w:hAnsi="Palatino Linotype" w:cs="Tahoma"/>
              <w:sz w:val="22"/>
              <w:szCs w:val="22"/>
              <w:lang w:eastAsia="en-US"/>
            </w:rPr>
          </w:pPr>
          <w:proofErr w:type="spellStart"/>
          <w:r>
            <w:rPr>
              <w:rFonts w:ascii="Palatino Linotype" w:eastAsia="Calibri" w:hAnsi="Palatino Linotype" w:cs="Tahoma"/>
              <w:bCs/>
              <w:sz w:val="22"/>
              <w:szCs w:val="22"/>
              <w:lang w:val="es-MX" w:eastAsia="en-US"/>
            </w:rPr>
            <w:t>xxxxxxxxxxxxxxxxxxxxxxxxxxxxx</w:t>
          </w:r>
          <w:proofErr w:type="spellEnd"/>
          <w:r w:rsidR="00A60E5A">
            <w:rPr>
              <w:rFonts w:ascii="Palatino Linotype" w:eastAsia="Calibri" w:hAnsi="Palatino Linotype" w:cs="Tahoma"/>
              <w:bCs/>
              <w:sz w:val="22"/>
              <w:szCs w:val="22"/>
              <w:lang w:val="es-MX" w:eastAsia="en-US"/>
            </w:rPr>
            <w:t xml:space="preserve"> </w:t>
          </w:r>
          <w:proofErr w:type="spellStart"/>
          <w:r>
            <w:rPr>
              <w:rFonts w:ascii="Palatino Linotype" w:eastAsia="Calibri" w:hAnsi="Palatino Linotype" w:cs="Tahoma"/>
              <w:bCs/>
              <w:sz w:val="22"/>
              <w:szCs w:val="22"/>
              <w:lang w:val="es-MX" w:eastAsia="en-US"/>
            </w:rPr>
            <w:t>xxxxxxxxxx</w:t>
          </w:r>
          <w:proofErr w:type="spellEnd"/>
        </w:p>
      </w:tc>
    </w:tr>
    <w:tr w:rsidR="00913B76" w:rsidRPr="00264223" w14:paraId="111B16D3" w14:textId="77777777" w:rsidTr="00885230">
      <w:trPr>
        <w:trHeight w:val="234"/>
      </w:trPr>
      <w:tc>
        <w:tcPr>
          <w:tcW w:w="3119" w:type="dxa"/>
        </w:tcPr>
        <w:p w14:paraId="23CA2497" w14:textId="77777777"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913B76" w:rsidRPr="00026EBB" w:rsidRDefault="00913B76" w:rsidP="00913B7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690" w:type="dxa"/>
        </w:tcPr>
        <w:p w14:paraId="69B99F24" w14:textId="0C6307F9" w:rsidR="00913B76" w:rsidRPr="00470276" w:rsidRDefault="00A60E5A" w:rsidP="00470276">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Instituto de Seguridad Social del Estado de México y Municipios.</w:t>
          </w:r>
        </w:p>
      </w:tc>
    </w:tr>
    <w:tr w:rsidR="00913B76" w:rsidRPr="00264223" w14:paraId="69512480" w14:textId="77777777" w:rsidTr="00885230">
      <w:trPr>
        <w:trHeight w:val="234"/>
      </w:trPr>
      <w:tc>
        <w:tcPr>
          <w:tcW w:w="3119" w:type="dxa"/>
        </w:tcPr>
        <w:p w14:paraId="574761F6" w14:textId="77777777" w:rsidR="00913B76" w:rsidRPr="00026EBB" w:rsidRDefault="00913B76"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913B76" w:rsidRPr="00026EBB" w:rsidRDefault="00913B76" w:rsidP="00885230">
          <w:pPr>
            <w:tabs>
              <w:tab w:val="right" w:pos="8838"/>
            </w:tabs>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761045C2" w14:textId="474F9559" w:rsidR="00913B76" w:rsidRPr="00470276" w:rsidRDefault="00E67908" w:rsidP="00913B76">
          <w:pPr>
            <w:tabs>
              <w:tab w:val="right" w:pos="8838"/>
            </w:tabs>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Jose Martínez Vilchis </w:t>
          </w:r>
        </w:p>
      </w:tc>
    </w:tr>
  </w:tbl>
  <w:p w14:paraId="68F23A9C" w14:textId="77777777" w:rsidR="0079735A" w:rsidRDefault="0079735A" w:rsidP="00763D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B905F5"/>
    <w:multiLevelType w:val="hybridMultilevel"/>
    <w:tmpl w:val="80440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65585A"/>
    <w:multiLevelType w:val="multilevel"/>
    <w:tmpl w:val="604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0948B6"/>
    <w:multiLevelType w:val="hybridMultilevel"/>
    <w:tmpl w:val="4C7A6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574487"/>
    <w:multiLevelType w:val="hybridMultilevel"/>
    <w:tmpl w:val="52B095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6F3632C6"/>
    <w:multiLevelType w:val="multilevel"/>
    <w:tmpl w:val="32AE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915E39"/>
    <w:multiLevelType w:val="multilevel"/>
    <w:tmpl w:val="03B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875E02"/>
    <w:multiLevelType w:val="multilevel"/>
    <w:tmpl w:val="8584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0"/>
  </w:num>
  <w:num w:numId="4">
    <w:abstractNumId w:val="6"/>
  </w:num>
  <w:num w:numId="5">
    <w:abstractNumId w:val="15"/>
  </w:num>
  <w:num w:numId="6">
    <w:abstractNumId w:val="17"/>
  </w:num>
  <w:num w:numId="7">
    <w:abstractNumId w:val="17"/>
  </w:num>
  <w:num w:numId="8">
    <w:abstractNumId w:val="14"/>
  </w:num>
  <w:num w:numId="9">
    <w:abstractNumId w:val="9"/>
  </w:num>
  <w:num w:numId="10">
    <w:abstractNumId w:val="12"/>
  </w:num>
  <w:num w:numId="11">
    <w:abstractNumId w:val="10"/>
  </w:num>
  <w:num w:numId="12">
    <w:abstractNumId w:val="5"/>
  </w:num>
  <w:num w:numId="13">
    <w:abstractNumId w:val="7"/>
  </w:num>
  <w:num w:numId="14">
    <w:abstractNumId w:val="22"/>
  </w:num>
  <w:num w:numId="15">
    <w:abstractNumId w:val="1"/>
  </w:num>
  <w:num w:numId="16">
    <w:abstractNumId w:val="16"/>
  </w:num>
  <w:num w:numId="17">
    <w:abstractNumId w:val="13"/>
  </w:num>
  <w:num w:numId="18">
    <w:abstractNumId w:val="21"/>
  </w:num>
  <w:num w:numId="19">
    <w:abstractNumId w:val="18"/>
  </w:num>
  <w:num w:numId="20">
    <w:abstractNumId w:val="2"/>
  </w:num>
  <w:num w:numId="21">
    <w:abstractNumId w:val="19"/>
  </w:num>
  <w:num w:numId="22">
    <w:abstractNumId w:val="4"/>
  </w:num>
  <w:num w:numId="23">
    <w:abstractNumId w:val="3"/>
  </w:num>
  <w:num w:numId="2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146"/>
    <w:rsid w:val="00014465"/>
    <w:rsid w:val="0001559E"/>
    <w:rsid w:val="00017019"/>
    <w:rsid w:val="00020FAA"/>
    <w:rsid w:val="000212E5"/>
    <w:rsid w:val="00021C64"/>
    <w:rsid w:val="00023837"/>
    <w:rsid w:val="0002405C"/>
    <w:rsid w:val="000241C5"/>
    <w:rsid w:val="000263A8"/>
    <w:rsid w:val="00026EBB"/>
    <w:rsid w:val="000307EE"/>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964"/>
    <w:rsid w:val="00051A65"/>
    <w:rsid w:val="000528E6"/>
    <w:rsid w:val="00053EBE"/>
    <w:rsid w:val="000551C1"/>
    <w:rsid w:val="000553B4"/>
    <w:rsid w:val="00057236"/>
    <w:rsid w:val="0006017B"/>
    <w:rsid w:val="00063366"/>
    <w:rsid w:val="00073274"/>
    <w:rsid w:val="000768D1"/>
    <w:rsid w:val="00076A8D"/>
    <w:rsid w:val="000813B0"/>
    <w:rsid w:val="0008148B"/>
    <w:rsid w:val="0008165E"/>
    <w:rsid w:val="00081C8C"/>
    <w:rsid w:val="00082AEF"/>
    <w:rsid w:val="00082F59"/>
    <w:rsid w:val="00087B93"/>
    <w:rsid w:val="000930AE"/>
    <w:rsid w:val="00093D95"/>
    <w:rsid w:val="00094124"/>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3458"/>
    <w:rsid w:val="000C46DF"/>
    <w:rsid w:val="000C5940"/>
    <w:rsid w:val="000C59CB"/>
    <w:rsid w:val="000C6D13"/>
    <w:rsid w:val="000D0B08"/>
    <w:rsid w:val="000D0CE1"/>
    <w:rsid w:val="000D199C"/>
    <w:rsid w:val="000D514C"/>
    <w:rsid w:val="000D5DA9"/>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232A"/>
    <w:rsid w:val="001034C6"/>
    <w:rsid w:val="00103D64"/>
    <w:rsid w:val="001049B0"/>
    <w:rsid w:val="00104ADB"/>
    <w:rsid w:val="001057BC"/>
    <w:rsid w:val="00106127"/>
    <w:rsid w:val="00107D2F"/>
    <w:rsid w:val="001133D5"/>
    <w:rsid w:val="00114068"/>
    <w:rsid w:val="001150E9"/>
    <w:rsid w:val="001224BA"/>
    <w:rsid w:val="001239BF"/>
    <w:rsid w:val="00127757"/>
    <w:rsid w:val="00127E51"/>
    <w:rsid w:val="001301A7"/>
    <w:rsid w:val="00130F33"/>
    <w:rsid w:val="00132A80"/>
    <w:rsid w:val="00132F95"/>
    <w:rsid w:val="00135F5A"/>
    <w:rsid w:val="001373A9"/>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2308"/>
    <w:rsid w:val="001923B6"/>
    <w:rsid w:val="0019389B"/>
    <w:rsid w:val="00194314"/>
    <w:rsid w:val="00194582"/>
    <w:rsid w:val="0019576A"/>
    <w:rsid w:val="001A1B88"/>
    <w:rsid w:val="001A1B94"/>
    <w:rsid w:val="001A22F5"/>
    <w:rsid w:val="001A7FD2"/>
    <w:rsid w:val="001B107D"/>
    <w:rsid w:val="001B2CD9"/>
    <w:rsid w:val="001B3581"/>
    <w:rsid w:val="001B6049"/>
    <w:rsid w:val="001B62A0"/>
    <w:rsid w:val="001B790F"/>
    <w:rsid w:val="001B7D42"/>
    <w:rsid w:val="001C282F"/>
    <w:rsid w:val="001C4E35"/>
    <w:rsid w:val="001D0086"/>
    <w:rsid w:val="001D0094"/>
    <w:rsid w:val="001D33B5"/>
    <w:rsid w:val="001D3BCF"/>
    <w:rsid w:val="001D425D"/>
    <w:rsid w:val="001D7012"/>
    <w:rsid w:val="001D7BD2"/>
    <w:rsid w:val="001E1355"/>
    <w:rsid w:val="001E18D2"/>
    <w:rsid w:val="001E2A4D"/>
    <w:rsid w:val="001E53C2"/>
    <w:rsid w:val="001E551B"/>
    <w:rsid w:val="001F0E9C"/>
    <w:rsid w:val="001F1540"/>
    <w:rsid w:val="001F1D08"/>
    <w:rsid w:val="001F652C"/>
    <w:rsid w:val="001F739F"/>
    <w:rsid w:val="001F78D9"/>
    <w:rsid w:val="00202DB8"/>
    <w:rsid w:val="00205B1E"/>
    <w:rsid w:val="00207736"/>
    <w:rsid w:val="00207E21"/>
    <w:rsid w:val="00212460"/>
    <w:rsid w:val="00215D0D"/>
    <w:rsid w:val="00216C80"/>
    <w:rsid w:val="00217AEF"/>
    <w:rsid w:val="00217B03"/>
    <w:rsid w:val="00220D5E"/>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73E04"/>
    <w:rsid w:val="0028009F"/>
    <w:rsid w:val="00281A35"/>
    <w:rsid w:val="00283E90"/>
    <w:rsid w:val="00284486"/>
    <w:rsid w:val="00285644"/>
    <w:rsid w:val="0028581E"/>
    <w:rsid w:val="002921EB"/>
    <w:rsid w:val="00292DE5"/>
    <w:rsid w:val="0029330C"/>
    <w:rsid w:val="00293491"/>
    <w:rsid w:val="00293A8C"/>
    <w:rsid w:val="002A0FB8"/>
    <w:rsid w:val="002A30E4"/>
    <w:rsid w:val="002A3B3C"/>
    <w:rsid w:val="002A6193"/>
    <w:rsid w:val="002A7BD4"/>
    <w:rsid w:val="002A7F32"/>
    <w:rsid w:val="002B0509"/>
    <w:rsid w:val="002B20A1"/>
    <w:rsid w:val="002B2147"/>
    <w:rsid w:val="002B226E"/>
    <w:rsid w:val="002B4524"/>
    <w:rsid w:val="002B46D4"/>
    <w:rsid w:val="002B54CF"/>
    <w:rsid w:val="002C1274"/>
    <w:rsid w:val="002C1A9C"/>
    <w:rsid w:val="002C51F7"/>
    <w:rsid w:val="002C6FE0"/>
    <w:rsid w:val="002D1BE4"/>
    <w:rsid w:val="002D5DDD"/>
    <w:rsid w:val="002D724D"/>
    <w:rsid w:val="002D7B5B"/>
    <w:rsid w:val="002E062D"/>
    <w:rsid w:val="002E07C6"/>
    <w:rsid w:val="002E4724"/>
    <w:rsid w:val="002E5015"/>
    <w:rsid w:val="002E7ACF"/>
    <w:rsid w:val="002F0CE9"/>
    <w:rsid w:val="002F18C3"/>
    <w:rsid w:val="002F199F"/>
    <w:rsid w:val="002F363B"/>
    <w:rsid w:val="002F3691"/>
    <w:rsid w:val="002F3BD0"/>
    <w:rsid w:val="002F5B19"/>
    <w:rsid w:val="00300A0B"/>
    <w:rsid w:val="00301F46"/>
    <w:rsid w:val="0030387B"/>
    <w:rsid w:val="00303CAD"/>
    <w:rsid w:val="00304689"/>
    <w:rsid w:val="003046FD"/>
    <w:rsid w:val="003053CA"/>
    <w:rsid w:val="00306418"/>
    <w:rsid w:val="0030726B"/>
    <w:rsid w:val="003100F3"/>
    <w:rsid w:val="00310C11"/>
    <w:rsid w:val="00315492"/>
    <w:rsid w:val="00316600"/>
    <w:rsid w:val="003172EC"/>
    <w:rsid w:val="003201BA"/>
    <w:rsid w:val="0032170B"/>
    <w:rsid w:val="00323130"/>
    <w:rsid w:val="00323325"/>
    <w:rsid w:val="003243B0"/>
    <w:rsid w:val="00325EC0"/>
    <w:rsid w:val="00331748"/>
    <w:rsid w:val="003340EC"/>
    <w:rsid w:val="003350FF"/>
    <w:rsid w:val="0034057C"/>
    <w:rsid w:val="00342755"/>
    <w:rsid w:val="00343E36"/>
    <w:rsid w:val="00350142"/>
    <w:rsid w:val="00351488"/>
    <w:rsid w:val="00351628"/>
    <w:rsid w:val="00351F58"/>
    <w:rsid w:val="003526FB"/>
    <w:rsid w:val="00353B6D"/>
    <w:rsid w:val="00354920"/>
    <w:rsid w:val="00355AA1"/>
    <w:rsid w:val="00355DC6"/>
    <w:rsid w:val="003604D7"/>
    <w:rsid w:val="0036351E"/>
    <w:rsid w:val="00364521"/>
    <w:rsid w:val="00365026"/>
    <w:rsid w:val="00366A24"/>
    <w:rsid w:val="00367F82"/>
    <w:rsid w:val="00372255"/>
    <w:rsid w:val="003756AF"/>
    <w:rsid w:val="00375815"/>
    <w:rsid w:val="00376EC8"/>
    <w:rsid w:val="00380441"/>
    <w:rsid w:val="003816A3"/>
    <w:rsid w:val="00382696"/>
    <w:rsid w:val="0038438A"/>
    <w:rsid w:val="00384DC8"/>
    <w:rsid w:val="003864D2"/>
    <w:rsid w:val="00390249"/>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56C"/>
    <w:rsid w:val="003C1510"/>
    <w:rsid w:val="003C2478"/>
    <w:rsid w:val="003C28B8"/>
    <w:rsid w:val="003C2948"/>
    <w:rsid w:val="003C3768"/>
    <w:rsid w:val="003C48BF"/>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FDF"/>
    <w:rsid w:val="003F204B"/>
    <w:rsid w:val="003F36D7"/>
    <w:rsid w:val="003F578D"/>
    <w:rsid w:val="003F5E0D"/>
    <w:rsid w:val="003F650B"/>
    <w:rsid w:val="003F67B8"/>
    <w:rsid w:val="003F7A60"/>
    <w:rsid w:val="004004E9"/>
    <w:rsid w:val="00400FDE"/>
    <w:rsid w:val="00402109"/>
    <w:rsid w:val="00402595"/>
    <w:rsid w:val="004033A7"/>
    <w:rsid w:val="004052C5"/>
    <w:rsid w:val="00405DBA"/>
    <w:rsid w:val="004100AA"/>
    <w:rsid w:val="004120EE"/>
    <w:rsid w:val="00412203"/>
    <w:rsid w:val="00414815"/>
    <w:rsid w:val="0041563A"/>
    <w:rsid w:val="00416A31"/>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0EF7"/>
    <w:rsid w:val="00461690"/>
    <w:rsid w:val="00462274"/>
    <w:rsid w:val="00462ED7"/>
    <w:rsid w:val="00464C62"/>
    <w:rsid w:val="00466346"/>
    <w:rsid w:val="00466662"/>
    <w:rsid w:val="00470276"/>
    <w:rsid w:val="00473F17"/>
    <w:rsid w:val="004751D6"/>
    <w:rsid w:val="00476345"/>
    <w:rsid w:val="00477DBA"/>
    <w:rsid w:val="00477E20"/>
    <w:rsid w:val="004802AF"/>
    <w:rsid w:val="00480BB8"/>
    <w:rsid w:val="00481674"/>
    <w:rsid w:val="00481D51"/>
    <w:rsid w:val="0048519E"/>
    <w:rsid w:val="00485EC7"/>
    <w:rsid w:val="00485F1D"/>
    <w:rsid w:val="004860BD"/>
    <w:rsid w:val="00487430"/>
    <w:rsid w:val="004908E5"/>
    <w:rsid w:val="00492519"/>
    <w:rsid w:val="00492DCA"/>
    <w:rsid w:val="00493283"/>
    <w:rsid w:val="0049667A"/>
    <w:rsid w:val="004979A2"/>
    <w:rsid w:val="004A0A7B"/>
    <w:rsid w:val="004A0BB0"/>
    <w:rsid w:val="004A1FE5"/>
    <w:rsid w:val="004A26CD"/>
    <w:rsid w:val="004A2A21"/>
    <w:rsid w:val="004A31E9"/>
    <w:rsid w:val="004A3584"/>
    <w:rsid w:val="004A5121"/>
    <w:rsid w:val="004A577A"/>
    <w:rsid w:val="004A7990"/>
    <w:rsid w:val="004B134D"/>
    <w:rsid w:val="004B1796"/>
    <w:rsid w:val="004B2C95"/>
    <w:rsid w:val="004B3AFE"/>
    <w:rsid w:val="004B591D"/>
    <w:rsid w:val="004B7542"/>
    <w:rsid w:val="004C0534"/>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5BFE"/>
    <w:rsid w:val="00526667"/>
    <w:rsid w:val="00527077"/>
    <w:rsid w:val="00540DFD"/>
    <w:rsid w:val="00541D46"/>
    <w:rsid w:val="00541DA0"/>
    <w:rsid w:val="00542D5F"/>
    <w:rsid w:val="005435DE"/>
    <w:rsid w:val="0054474A"/>
    <w:rsid w:val="00544C28"/>
    <w:rsid w:val="00545159"/>
    <w:rsid w:val="00546BAE"/>
    <w:rsid w:val="0055002A"/>
    <w:rsid w:val="00552EBD"/>
    <w:rsid w:val="00553827"/>
    <w:rsid w:val="005557CA"/>
    <w:rsid w:val="00555F71"/>
    <w:rsid w:val="005643DB"/>
    <w:rsid w:val="0056521E"/>
    <w:rsid w:val="0057338D"/>
    <w:rsid w:val="005740F6"/>
    <w:rsid w:val="005743D2"/>
    <w:rsid w:val="00574F44"/>
    <w:rsid w:val="00575DE3"/>
    <w:rsid w:val="00576F74"/>
    <w:rsid w:val="005802BD"/>
    <w:rsid w:val="00581F3C"/>
    <w:rsid w:val="00586FA8"/>
    <w:rsid w:val="00587F23"/>
    <w:rsid w:val="00591E3A"/>
    <w:rsid w:val="00593CB4"/>
    <w:rsid w:val="00595ED2"/>
    <w:rsid w:val="00597A04"/>
    <w:rsid w:val="005A1156"/>
    <w:rsid w:val="005A1803"/>
    <w:rsid w:val="005A3131"/>
    <w:rsid w:val="005A4096"/>
    <w:rsid w:val="005B0196"/>
    <w:rsid w:val="005B0D7C"/>
    <w:rsid w:val="005B0E86"/>
    <w:rsid w:val="005B27D6"/>
    <w:rsid w:val="005B2CD4"/>
    <w:rsid w:val="005B2D2D"/>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1D8E"/>
    <w:rsid w:val="005E37E9"/>
    <w:rsid w:val="005F03DB"/>
    <w:rsid w:val="005F11C2"/>
    <w:rsid w:val="005F1701"/>
    <w:rsid w:val="005F3C27"/>
    <w:rsid w:val="005F4D94"/>
    <w:rsid w:val="005F77BB"/>
    <w:rsid w:val="005F7B7F"/>
    <w:rsid w:val="00602E30"/>
    <w:rsid w:val="00603A46"/>
    <w:rsid w:val="00611A49"/>
    <w:rsid w:val="00613017"/>
    <w:rsid w:val="00613A54"/>
    <w:rsid w:val="00616189"/>
    <w:rsid w:val="006166F0"/>
    <w:rsid w:val="00620EE6"/>
    <w:rsid w:val="00621760"/>
    <w:rsid w:val="006217BB"/>
    <w:rsid w:val="00623B7C"/>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8F4"/>
    <w:rsid w:val="00693C8E"/>
    <w:rsid w:val="006969BA"/>
    <w:rsid w:val="006A018D"/>
    <w:rsid w:val="006A026A"/>
    <w:rsid w:val="006A0425"/>
    <w:rsid w:val="006A1D62"/>
    <w:rsid w:val="006A3759"/>
    <w:rsid w:val="006A6D7F"/>
    <w:rsid w:val="006A73F2"/>
    <w:rsid w:val="006B0298"/>
    <w:rsid w:val="006B0E83"/>
    <w:rsid w:val="006B13DF"/>
    <w:rsid w:val="006B199C"/>
    <w:rsid w:val="006B3F47"/>
    <w:rsid w:val="006B4535"/>
    <w:rsid w:val="006B49AE"/>
    <w:rsid w:val="006B5493"/>
    <w:rsid w:val="006B6FCB"/>
    <w:rsid w:val="006C10C0"/>
    <w:rsid w:val="006C1B1D"/>
    <w:rsid w:val="006C2DF5"/>
    <w:rsid w:val="006C32BB"/>
    <w:rsid w:val="006C3747"/>
    <w:rsid w:val="006C4132"/>
    <w:rsid w:val="006C6F31"/>
    <w:rsid w:val="006C7760"/>
    <w:rsid w:val="006C7EEA"/>
    <w:rsid w:val="006D32A6"/>
    <w:rsid w:val="006D3AB5"/>
    <w:rsid w:val="006D5217"/>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4B63"/>
    <w:rsid w:val="00735915"/>
    <w:rsid w:val="00735C21"/>
    <w:rsid w:val="0073614A"/>
    <w:rsid w:val="00736FF2"/>
    <w:rsid w:val="00740C8C"/>
    <w:rsid w:val="00741AC4"/>
    <w:rsid w:val="00742170"/>
    <w:rsid w:val="0074285B"/>
    <w:rsid w:val="007430C0"/>
    <w:rsid w:val="00745AEC"/>
    <w:rsid w:val="00745CF2"/>
    <w:rsid w:val="00746791"/>
    <w:rsid w:val="007515BC"/>
    <w:rsid w:val="00752D8B"/>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305"/>
    <w:rsid w:val="00775638"/>
    <w:rsid w:val="00775677"/>
    <w:rsid w:val="0077599A"/>
    <w:rsid w:val="00777353"/>
    <w:rsid w:val="00777A14"/>
    <w:rsid w:val="00780CD6"/>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930"/>
    <w:rsid w:val="007B2C38"/>
    <w:rsid w:val="007B2E54"/>
    <w:rsid w:val="007B69E4"/>
    <w:rsid w:val="007B6F5A"/>
    <w:rsid w:val="007B7498"/>
    <w:rsid w:val="007B7AEE"/>
    <w:rsid w:val="007C05C4"/>
    <w:rsid w:val="007C18A8"/>
    <w:rsid w:val="007C39C8"/>
    <w:rsid w:val="007C45E9"/>
    <w:rsid w:val="007C6A00"/>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40D3"/>
    <w:rsid w:val="00827F88"/>
    <w:rsid w:val="00832F54"/>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682F"/>
    <w:rsid w:val="00871940"/>
    <w:rsid w:val="00872CD7"/>
    <w:rsid w:val="0087655E"/>
    <w:rsid w:val="00876F54"/>
    <w:rsid w:val="00877292"/>
    <w:rsid w:val="0087754A"/>
    <w:rsid w:val="0087766C"/>
    <w:rsid w:val="00880552"/>
    <w:rsid w:val="00883411"/>
    <w:rsid w:val="008839DA"/>
    <w:rsid w:val="00884EE8"/>
    <w:rsid w:val="00885168"/>
    <w:rsid w:val="00885230"/>
    <w:rsid w:val="0089173B"/>
    <w:rsid w:val="00891E76"/>
    <w:rsid w:val="0089220F"/>
    <w:rsid w:val="008935AA"/>
    <w:rsid w:val="0089557F"/>
    <w:rsid w:val="008963F0"/>
    <w:rsid w:val="00896C53"/>
    <w:rsid w:val="008A03A5"/>
    <w:rsid w:val="008A04A0"/>
    <w:rsid w:val="008A0886"/>
    <w:rsid w:val="008A0DF3"/>
    <w:rsid w:val="008A258D"/>
    <w:rsid w:val="008A4138"/>
    <w:rsid w:val="008A5D96"/>
    <w:rsid w:val="008A662F"/>
    <w:rsid w:val="008A791B"/>
    <w:rsid w:val="008B05FC"/>
    <w:rsid w:val="008B1B3B"/>
    <w:rsid w:val="008B3F81"/>
    <w:rsid w:val="008B4D5C"/>
    <w:rsid w:val="008B5C93"/>
    <w:rsid w:val="008B6848"/>
    <w:rsid w:val="008C2FA1"/>
    <w:rsid w:val="008C7925"/>
    <w:rsid w:val="008C7D74"/>
    <w:rsid w:val="008D2C4C"/>
    <w:rsid w:val="008D39B7"/>
    <w:rsid w:val="008D6263"/>
    <w:rsid w:val="008D6344"/>
    <w:rsid w:val="008D7E0D"/>
    <w:rsid w:val="008D7EDB"/>
    <w:rsid w:val="008E16B3"/>
    <w:rsid w:val="008E1829"/>
    <w:rsid w:val="008E2327"/>
    <w:rsid w:val="008E5077"/>
    <w:rsid w:val="008E64F0"/>
    <w:rsid w:val="008E6FF3"/>
    <w:rsid w:val="008E7B05"/>
    <w:rsid w:val="008E7FFD"/>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D6F"/>
    <w:rsid w:val="00921B1A"/>
    <w:rsid w:val="00921DDA"/>
    <w:rsid w:val="00923763"/>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96286"/>
    <w:rsid w:val="009A0D75"/>
    <w:rsid w:val="009A32D7"/>
    <w:rsid w:val="009A347A"/>
    <w:rsid w:val="009A3FFC"/>
    <w:rsid w:val="009A620E"/>
    <w:rsid w:val="009B548D"/>
    <w:rsid w:val="009B6578"/>
    <w:rsid w:val="009B6A6F"/>
    <w:rsid w:val="009C155B"/>
    <w:rsid w:val="009C1AFE"/>
    <w:rsid w:val="009C2D8A"/>
    <w:rsid w:val="009C3FA3"/>
    <w:rsid w:val="009C4081"/>
    <w:rsid w:val="009C5531"/>
    <w:rsid w:val="009C5F24"/>
    <w:rsid w:val="009D048B"/>
    <w:rsid w:val="009D1C38"/>
    <w:rsid w:val="009D3DB3"/>
    <w:rsid w:val="009D5C3E"/>
    <w:rsid w:val="009D69C6"/>
    <w:rsid w:val="009D7EDD"/>
    <w:rsid w:val="009E5419"/>
    <w:rsid w:val="009E5A6E"/>
    <w:rsid w:val="009F46DC"/>
    <w:rsid w:val="00A00BF3"/>
    <w:rsid w:val="00A01C00"/>
    <w:rsid w:val="00A02432"/>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5E2F"/>
    <w:rsid w:val="00A37891"/>
    <w:rsid w:val="00A40A51"/>
    <w:rsid w:val="00A416A4"/>
    <w:rsid w:val="00A42292"/>
    <w:rsid w:val="00A44B26"/>
    <w:rsid w:val="00A47916"/>
    <w:rsid w:val="00A50746"/>
    <w:rsid w:val="00A509EC"/>
    <w:rsid w:val="00A536DA"/>
    <w:rsid w:val="00A571CD"/>
    <w:rsid w:val="00A57C3D"/>
    <w:rsid w:val="00A60E5A"/>
    <w:rsid w:val="00A61E0F"/>
    <w:rsid w:val="00A61F25"/>
    <w:rsid w:val="00A63630"/>
    <w:rsid w:val="00A65CD8"/>
    <w:rsid w:val="00A668B7"/>
    <w:rsid w:val="00A6697B"/>
    <w:rsid w:val="00A670F0"/>
    <w:rsid w:val="00A7257E"/>
    <w:rsid w:val="00A74C2D"/>
    <w:rsid w:val="00A76B34"/>
    <w:rsid w:val="00A80644"/>
    <w:rsid w:val="00A83487"/>
    <w:rsid w:val="00A84A76"/>
    <w:rsid w:val="00A854FF"/>
    <w:rsid w:val="00A87035"/>
    <w:rsid w:val="00A8745D"/>
    <w:rsid w:val="00A87E7F"/>
    <w:rsid w:val="00A90F9B"/>
    <w:rsid w:val="00A92694"/>
    <w:rsid w:val="00A92FFF"/>
    <w:rsid w:val="00A93072"/>
    <w:rsid w:val="00A94030"/>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172F6"/>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6640"/>
    <w:rsid w:val="00B520F9"/>
    <w:rsid w:val="00B52812"/>
    <w:rsid w:val="00B5495A"/>
    <w:rsid w:val="00B54E2E"/>
    <w:rsid w:val="00B577A3"/>
    <w:rsid w:val="00B6087A"/>
    <w:rsid w:val="00B6258B"/>
    <w:rsid w:val="00B64641"/>
    <w:rsid w:val="00B6571D"/>
    <w:rsid w:val="00B667D0"/>
    <w:rsid w:val="00B67D38"/>
    <w:rsid w:val="00B71B9A"/>
    <w:rsid w:val="00B7262F"/>
    <w:rsid w:val="00B727C5"/>
    <w:rsid w:val="00B73FD4"/>
    <w:rsid w:val="00B74FC5"/>
    <w:rsid w:val="00B75A6C"/>
    <w:rsid w:val="00B81B8B"/>
    <w:rsid w:val="00B82F2D"/>
    <w:rsid w:val="00B83E2A"/>
    <w:rsid w:val="00B83E38"/>
    <w:rsid w:val="00B85DF3"/>
    <w:rsid w:val="00B86869"/>
    <w:rsid w:val="00B86C19"/>
    <w:rsid w:val="00B87080"/>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A55D7"/>
    <w:rsid w:val="00BB1145"/>
    <w:rsid w:val="00BB1891"/>
    <w:rsid w:val="00BB375D"/>
    <w:rsid w:val="00BB49A0"/>
    <w:rsid w:val="00BB5067"/>
    <w:rsid w:val="00BB515F"/>
    <w:rsid w:val="00BB5DFF"/>
    <w:rsid w:val="00BC1FA5"/>
    <w:rsid w:val="00BC2C0C"/>
    <w:rsid w:val="00BC4CF5"/>
    <w:rsid w:val="00BC55E5"/>
    <w:rsid w:val="00BC64F5"/>
    <w:rsid w:val="00BC732A"/>
    <w:rsid w:val="00BC758B"/>
    <w:rsid w:val="00BD181B"/>
    <w:rsid w:val="00BD2EAC"/>
    <w:rsid w:val="00BD2F2B"/>
    <w:rsid w:val="00BD4BB3"/>
    <w:rsid w:val="00BD5CDF"/>
    <w:rsid w:val="00BD5F6D"/>
    <w:rsid w:val="00BE17C6"/>
    <w:rsid w:val="00BE2BD3"/>
    <w:rsid w:val="00BE35E5"/>
    <w:rsid w:val="00BE4865"/>
    <w:rsid w:val="00BE69BF"/>
    <w:rsid w:val="00BE6A3C"/>
    <w:rsid w:val="00BE725A"/>
    <w:rsid w:val="00BE7430"/>
    <w:rsid w:val="00BE7B48"/>
    <w:rsid w:val="00BF2920"/>
    <w:rsid w:val="00BF3381"/>
    <w:rsid w:val="00C05514"/>
    <w:rsid w:val="00C05543"/>
    <w:rsid w:val="00C105B6"/>
    <w:rsid w:val="00C10FCF"/>
    <w:rsid w:val="00C13895"/>
    <w:rsid w:val="00C143EE"/>
    <w:rsid w:val="00C14BB8"/>
    <w:rsid w:val="00C1575E"/>
    <w:rsid w:val="00C16B4B"/>
    <w:rsid w:val="00C17427"/>
    <w:rsid w:val="00C20C00"/>
    <w:rsid w:val="00C210FD"/>
    <w:rsid w:val="00C21EB2"/>
    <w:rsid w:val="00C2216D"/>
    <w:rsid w:val="00C22901"/>
    <w:rsid w:val="00C22F6B"/>
    <w:rsid w:val="00C25238"/>
    <w:rsid w:val="00C305C8"/>
    <w:rsid w:val="00C305F2"/>
    <w:rsid w:val="00C307AF"/>
    <w:rsid w:val="00C31D21"/>
    <w:rsid w:val="00C3345C"/>
    <w:rsid w:val="00C33C9A"/>
    <w:rsid w:val="00C407E5"/>
    <w:rsid w:val="00C42DAC"/>
    <w:rsid w:val="00C4342B"/>
    <w:rsid w:val="00C436FC"/>
    <w:rsid w:val="00C459A9"/>
    <w:rsid w:val="00C46615"/>
    <w:rsid w:val="00C502A5"/>
    <w:rsid w:val="00C521F7"/>
    <w:rsid w:val="00C53008"/>
    <w:rsid w:val="00C55151"/>
    <w:rsid w:val="00C558FF"/>
    <w:rsid w:val="00C560FA"/>
    <w:rsid w:val="00C570C5"/>
    <w:rsid w:val="00C57FF9"/>
    <w:rsid w:val="00C61372"/>
    <w:rsid w:val="00C64434"/>
    <w:rsid w:val="00C64C18"/>
    <w:rsid w:val="00C659E5"/>
    <w:rsid w:val="00C7063C"/>
    <w:rsid w:val="00C73C57"/>
    <w:rsid w:val="00C74101"/>
    <w:rsid w:val="00C74D43"/>
    <w:rsid w:val="00C75CA7"/>
    <w:rsid w:val="00C75D37"/>
    <w:rsid w:val="00C766D6"/>
    <w:rsid w:val="00C8079B"/>
    <w:rsid w:val="00C81C46"/>
    <w:rsid w:val="00C85675"/>
    <w:rsid w:val="00C901BB"/>
    <w:rsid w:val="00C90CD3"/>
    <w:rsid w:val="00C92552"/>
    <w:rsid w:val="00C93F1B"/>
    <w:rsid w:val="00C94FBE"/>
    <w:rsid w:val="00C95117"/>
    <w:rsid w:val="00C976D1"/>
    <w:rsid w:val="00CA0E6B"/>
    <w:rsid w:val="00CA1FCA"/>
    <w:rsid w:val="00CA71D4"/>
    <w:rsid w:val="00CB1F3C"/>
    <w:rsid w:val="00CB4FC8"/>
    <w:rsid w:val="00CB5D29"/>
    <w:rsid w:val="00CB675A"/>
    <w:rsid w:val="00CB782B"/>
    <w:rsid w:val="00CC0E77"/>
    <w:rsid w:val="00CC1745"/>
    <w:rsid w:val="00CC2092"/>
    <w:rsid w:val="00CC302A"/>
    <w:rsid w:val="00CC3974"/>
    <w:rsid w:val="00CC5D85"/>
    <w:rsid w:val="00CC5E76"/>
    <w:rsid w:val="00CC765A"/>
    <w:rsid w:val="00CC7B01"/>
    <w:rsid w:val="00CD3A5D"/>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5803"/>
    <w:rsid w:val="00D05C7C"/>
    <w:rsid w:val="00D06906"/>
    <w:rsid w:val="00D07742"/>
    <w:rsid w:val="00D100AE"/>
    <w:rsid w:val="00D110D4"/>
    <w:rsid w:val="00D11803"/>
    <w:rsid w:val="00D1276A"/>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13B"/>
    <w:rsid w:val="00D444D0"/>
    <w:rsid w:val="00D44E9D"/>
    <w:rsid w:val="00D46E5C"/>
    <w:rsid w:val="00D472A7"/>
    <w:rsid w:val="00D5653C"/>
    <w:rsid w:val="00D61A0E"/>
    <w:rsid w:val="00D65317"/>
    <w:rsid w:val="00D717D8"/>
    <w:rsid w:val="00D71CF9"/>
    <w:rsid w:val="00D735AE"/>
    <w:rsid w:val="00D73E14"/>
    <w:rsid w:val="00D75FF9"/>
    <w:rsid w:val="00D77FCD"/>
    <w:rsid w:val="00D80ED6"/>
    <w:rsid w:val="00D80F9D"/>
    <w:rsid w:val="00D81BAE"/>
    <w:rsid w:val="00D83C66"/>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12C3"/>
    <w:rsid w:val="00DA1E68"/>
    <w:rsid w:val="00DA2571"/>
    <w:rsid w:val="00DA45F0"/>
    <w:rsid w:val="00DA495D"/>
    <w:rsid w:val="00DA7BA0"/>
    <w:rsid w:val="00DB0995"/>
    <w:rsid w:val="00DB209A"/>
    <w:rsid w:val="00DB3C6E"/>
    <w:rsid w:val="00DB469A"/>
    <w:rsid w:val="00DB52C3"/>
    <w:rsid w:val="00DB5DA3"/>
    <w:rsid w:val="00DB7E5F"/>
    <w:rsid w:val="00DC10B0"/>
    <w:rsid w:val="00DC1594"/>
    <w:rsid w:val="00DC227A"/>
    <w:rsid w:val="00DC320B"/>
    <w:rsid w:val="00DC3DA9"/>
    <w:rsid w:val="00DC4BCD"/>
    <w:rsid w:val="00DC597C"/>
    <w:rsid w:val="00DC79C7"/>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1E2E"/>
    <w:rsid w:val="00E12F57"/>
    <w:rsid w:val="00E14282"/>
    <w:rsid w:val="00E16A12"/>
    <w:rsid w:val="00E17ABD"/>
    <w:rsid w:val="00E200BA"/>
    <w:rsid w:val="00E22EA8"/>
    <w:rsid w:val="00E2346B"/>
    <w:rsid w:val="00E27DDF"/>
    <w:rsid w:val="00E27E01"/>
    <w:rsid w:val="00E30A90"/>
    <w:rsid w:val="00E32DBA"/>
    <w:rsid w:val="00E34E9E"/>
    <w:rsid w:val="00E350F4"/>
    <w:rsid w:val="00E4249F"/>
    <w:rsid w:val="00E43469"/>
    <w:rsid w:val="00E445DA"/>
    <w:rsid w:val="00E45379"/>
    <w:rsid w:val="00E45C35"/>
    <w:rsid w:val="00E50B22"/>
    <w:rsid w:val="00E50C4F"/>
    <w:rsid w:val="00E51E18"/>
    <w:rsid w:val="00E533BD"/>
    <w:rsid w:val="00E53706"/>
    <w:rsid w:val="00E567AD"/>
    <w:rsid w:val="00E573C6"/>
    <w:rsid w:val="00E57CE2"/>
    <w:rsid w:val="00E61343"/>
    <w:rsid w:val="00E613BA"/>
    <w:rsid w:val="00E617BD"/>
    <w:rsid w:val="00E618D9"/>
    <w:rsid w:val="00E6471A"/>
    <w:rsid w:val="00E67908"/>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645"/>
    <w:rsid w:val="00EA0E04"/>
    <w:rsid w:val="00EA1E39"/>
    <w:rsid w:val="00EA220D"/>
    <w:rsid w:val="00EA3156"/>
    <w:rsid w:val="00EA39C8"/>
    <w:rsid w:val="00EA40A2"/>
    <w:rsid w:val="00EA4CD5"/>
    <w:rsid w:val="00EA5D2C"/>
    <w:rsid w:val="00EA5D8E"/>
    <w:rsid w:val="00EA68DA"/>
    <w:rsid w:val="00EB07CF"/>
    <w:rsid w:val="00EB092D"/>
    <w:rsid w:val="00EB1D12"/>
    <w:rsid w:val="00EB3B88"/>
    <w:rsid w:val="00EC083B"/>
    <w:rsid w:val="00EC3B8F"/>
    <w:rsid w:val="00EC5CA0"/>
    <w:rsid w:val="00EC7330"/>
    <w:rsid w:val="00EC7372"/>
    <w:rsid w:val="00EC763F"/>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5565"/>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1CB3"/>
    <w:rsid w:val="00F5374C"/>
    <w:rsid w:val="00F541B8"/>
    <w:rsid w:val="00F54AF3"/>
    <w:rsid w:val="00F56CC2"/>
    <w:rsid w:val="00F574B7"/>
    <w:rsid w:val="00F60BC0"/>
    <w:rsid w:val="00F61B7F"/>
    <w:rsid w:val="00F62370"/>
    <w:rsid w:val="00F628D3"/>
    <w:rsid w:val="00F62C28"/>
    <w:rsid w:val="00F6497E"/>
    <w:rsid w:val="00F677E2"/>
    <w:rsid w:val="00F67C16"/>
    <w:rsid w:val="00F73751"/>
    <w:rsid w:val="00F75EAD"/>
    <w:rsid w:val="00F77154"/>
    <w:rsid w:val="00F80F33"/>
    <w:rsid w:val="00F846D6"/>
    <w:rsid w:val="00F86D26"/>
    <w:rsid w:val="00F906D2"/>
    <w:rsid w:val="00F9173A"/>
    <w:rsid w:val="00F91800"/>
    <w:rsid w:val="00F92122"/>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55F4"/>
    <w:rsid w:val="00FB5631"/>
    <w:rsid w:val="00FB6B37"/>
    <w:rsid w:val="00FC0B63"/>
    <w:rsid w:val="00FC136F"/>
    <w:rsid w:val="00FC1430"/>
    <w:rsid w:val="00FC1A4F"/>
    <w:rsid w:val="00FC2209"/>
    <w:rsid w:val="00FC3860"/>
    <w:rsid w:val="00FC44B0"/>
    <w:rsid w:val="00FC7531"/>
    <w:rsid w:val="00FC7EAA"/>
    <w:rsid w:val="00FD4B62"/>
    <w:rsid w:val="00FD4FA5"/>
    <w:rsid w:val="00FD5166"/>
    <w:rsid w:val="00FE46AD"/>
    <w:rsid w:val="00FE5410"/>
    <w:rsid w:val="00FE6613"/>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il">
    <w:name w:val="il"/>
    <w:basedOn w:val="Fuentedeprrafopredeter"/>
    <w:rsid w:val="008E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9259888">
      <w:bodyDiv w:val="1"/>
      <w:marLeft w:val="0"/>
      <w:marRight w:val="0"/>
      <w:marTop w:val="0"/>
      <w:marBottom w:val="0"/>
      <w:divBdr>
        <w:top w:val="none" w:sz="0" w:space="0" w:color="auto"/>
        <w:left w:val="none" w:sz="0" w:space="0" w:color="auto"/>
        <w:bottom w:val="none" w:sz="0" w:space="0" w:color="auto"/>
        <w:right w:val="none" w:sz="0" w:space="0" w:color="auto"/>
      </w:divBdr>
    </w:div>
    <w:div w:id="143063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384089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6699233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1066979">
      <w:bodyDiv w:val="1"/>
      <w:marLeft w:val="0"/>
      <w:marRight w:val="0"/>
      <w:marTop w:val="0"/>
      <w:marBottom w:val="0"/>
      <w:divBdr>
        <w:top w:val="none" w:sz="0" w:space="0" w:color="auto"/>
        <w:left w:val="none" w:sz="0" w:space="0" w:color="auto"/>
        <w:bottom w:val="none" w:sz="0" w:space="0" w:color="auto"/>
        <w:right w:val="none" w:sz="0" w:space="0" w:color="auto"/>
      </w:divBdr>
    </w:div>
    <w:div w:id="59455754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3202311">
      <w:bodyDiv w:val="1"/>
      <w:marLeft w:val="0"/>
      <w:marRight w:val="0"/>
      <w:marTop w:val="0"/>
      <w:marBottom w:val="0"/>
      <w:divBdr>
        <w:top w:val="none" w:sz="0" w:space="0" w:color="auto"/>
        <w:left w:val="none" w:sz="0" w:space="0" w:color="auto"/>
        <w:bottom w:val="none" w:sz="0" w:space="0" w:color="auto"/>
        <w:right w:val="none" w:sz="0" w:space="0" w:color="auto"/>
      </w:divBdr>
    </w:div>
    <w:div w:id="645940314">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4844414">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3271356">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9315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96283">
      <w:bodyDiv w:val="1"/>
      <w:marLeft w:val="0"/>
      <w:marRight w:val="0"/>
      <w:marTop w:val="0"/>
      <w:marBottom w:val="0"/>
      <w:divBdr>
        <w:top w:val="none" w:sz="0" w:space="0" w:color="auto"/>
        <w:left w:val="none" w:sz="0" w:space="0" w:color="auto"/>
        <w:bottom w:val="none" w:sz="0" w:space="0" w:color="auto"/>
        <w:right w:val="none" w:sz="0" w:space="0" w:color="auto"/>
      </w:divBdr>
    </w:div>
    <w:div w:id="95239673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6688455">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7396850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0934841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0454433">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2367654">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46909061">
      <w:bodyDiv w:val="1"/>
      <w:marLeft w:val="0"/>
      <w:marRight w:val="0"/>
      <w:marTop w:val="0"/>
      <w:marBottom w:val="0"/>
      <w:divBdr>
        <w:top w:val="none" w:sz="0" w:space="0" w:color="auto"/>
        <w:left w:val="none" w:sz="0" w:space="0" w:color="auto"/>
        <w:bottom w:val="none" w:sz="0" w:space="0" w:color="auto"/>
        <w:right w:val="none" w:sz="0" w:space="0" w:color="auto"/>
      </w:divBdr>
    </w:div>
    <w:div w:id="136420736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190199">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5125068">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191864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9300227">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810020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2345004">
      <w:bodyDiv w:val="1"/>
      <w:marLeft w:val="0"/>
      <w:marRight w:val="0"/>
      <w:marTop w:val="0"/>
      <w:marBottom w:val="0"/>
      <w:divBdr>
        <w:top w:val="none" w:sz="0" w:space="0" w:color="auto"/>
        <w:left w:val="none" w:sz="0" w:space="0" w:color="auto"/>
        <w:bottom w:val="none" w:sz="0" w:space="0" w:color="auto"/>
        <w:right w:val="none" w:sz="0" w:space="0" w:color="auto"/>
      </w:divBdr>
    </w:div>
    <w:div w:id="1743287313">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329850">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2717477">
      <w:bodyDiv w:val="1"/>
      <w:marLeft w:val="0"/>
      <w:marRight w:val="0"/>
      <w:marTop w:val="0"/>
      <w:marBottom w:val="0"/>
      <w:divBdr>
        <w:top w:val="none" w:sz="0" w:space="0" w:color="auto"/>
        <w:left w:val="none" w:sz="0" w:space="0" w:color="auto"/>
        <w:bottom w:val="none" w:sz="0" w:space="0" w:color="auto"/>
        <w:right w:val="none" w:sz="0" w:space="0" w:color="auto"/>
      </w:divBdr>
    </w:div>
    <w:div w:id="1910572591">
      <w:bodyDiv w:val="1"/>
      <w:marLeft w:val="0"/>
      <w:marRight w:val="0"/>
      <w:marTop w:val="0"/>
      <w:marBottom w:val="0"/>
      <w:divBdr>
        <w:top w:val="none" w:sz="0" w:space="0" w:color="auto"/>
        <w:left w:val="none" w:sz="0" w:space="0" w:color="auto"/>
        <w:bottom w:val="none" w:sz="0" w:space="0" w:color="auto"/>
        <w:right w:val="none" w:sz="0" w:space="0" w:color="auto"/>
      </w:divBdr>
    </w:div>
    <w:div w:id="19342463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39618012">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983506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491544">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283004/005772021014142555001/41426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rcoem.org.mx/sarcoem/solicitud/descarga/1284567/005772021014142555001/414269.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C1A49-8245-49B0-B547-00715651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3438</Words>
  <Characters>18909</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8</cp:revision>
  <cp:lastPrinted>2019-10-03T19:28:00Z</cp:lastPrinted>
  <dcterms:created xsi:type="dcterms:W3CDTF">2022-03-18T02:20:00Z</dcterms:created>
  <dcterms:modified xsi:type="dcterms:W3CDTF">2022-04-06T03:15:00Z</dcterms:modified>
</cp:coreProperties>
</file>