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811" w:rsidRDefault="00F56811">
      <w:pPr>
        <w:widowControl w:val="0"/>
        <w:pBdr>
          <w:top w:val="nil"/>
          <w:left w:val="nil"/>
          <w:bottom w:val="nil"/>
          <w:right w:val="nil"/>
          <w:between w:val="nil"/>
        </w:pBdr>
        <w:spacing w:line="276" w:lineRule="auto"/>
      </w:pPr>
    </w:p>
    <w:p w:rsidR="00F56811" w:rsidRPr="00F66A5D" w:rsidRDefault="00CE2F4D">
      <w:pPr>
        <w:spacing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de fecha veintinueve de junio de dos mil veintidós.</w:t>
      </w:r>
    </w:p>
    <w:p w:rsidR="00F56811" w:rsidRPr="00F66A5D" w:rsidRDefault="00F56811">
      <w:pPr>
        <w:spacing w:line="360" w:lineRule="auto"/>
        <w:jc w:val="both"/>
        <w:rPr>
          <w:rFonts w:ascii="Palatino Linotype" w:eastAsia="Palatino Linotype" w:hAnsi="Palatino Linotype" w:cs="Palatino Linotype"/>
          <w:sz w:val="24"/>
          <w:szCs w:val="24"/>
        </w:rPr>
      </w:pPr>
    </w:p>
    <w:p w:rsidR="00F56811" w:rsidRPr="00F66A5D" w:rsidRDefault="00CE2F4D">
      <w:pPr>
        <w:spacing w:line="360" w:lineRule="auto"/>
        <w:jc w:val="both"/>
        <w:rPr>
          <w:rFonts w:ascii="Palatino Linotype" w:eastAsia="Palatino Linotype" w:hAnsi="Palatino Linotype" w:cs="Palatino Linotype"/>
          <w:b/>
          <w:color w:val="0D0D0D"/>
          <w:sz w:val="24"/>
          <w:szCs w:val="24"/>
        </w:rPr>
      </w:pPr>
      <w:r w:rsidRPr="00F66A5D">
        <w:rPr>
          <w:rFonts w:ascii="Palatino Linotype" w:eastAsia="Palatino Linotype" w:hAnsi="Palatino Linotype" w:cs="Palatino Linotype"/>
          <w:b/>
          <w:color w:val="0D0D0D"/>
          <w:sz w:val="24"/>
          <w:szCs w:val="24"/>
        </w:rPr>
        <w:t>VISTO</w:t>
      </w:r>
      <w:r w:rsidRPr="00F66A5D">
        <w:rPr>
          <w:rFonts w:ascii="Palatino Linotype" w:eastAsia="Palatino Linotype" w:hAnsi="Palatino Linotype" w:cs="Palatino Linotype"/>
          <w:color w:val="0D0D0D"/>
          <w:sz w:val="24"/>
          <w:szCs w:val="24"/>
        </w:rPr>
        <w:t xml:space="preserve"> el expediente conformado con motivo del Recurso de Revisión </w:t>
      </w:r>
      <w:r w:rsidRPr="00F66A5D">
        <w:rPr>
          <w:rFonts w:ascii="Palatino Linotype" w:eastAsia="Palatino Linotype" w:hAnsi="Palatino Linotype" w:cs="Palatino Linotype"/>
          <w:b/>
          <w:sz w:val="24"/>
          <w:szCs w:val="24"/>
        </w:rPr>
        <w:t>03744/INFOEM/AD/RR/2022</w:t>
      </w:r>
      <w:r w:rsidRPr="00F66A5D">
        <w:rPr>
          <w:rFonts w:ascii="Palatino Linotype" w:eastAsia="Palatino Linotype" w:hAnsi="Palatino Linotype" w:cs="Palatino Linotype"/>
          <w:color w:val="0D0D0D"/>
          <w:sz w:val="24"/>
          <w:szCs w:val="24"/>
        </w:rPr>
        <w:t xml:space="preserve">, interpuesto por </w:t>
      </w:r>
      <w:r w:rsidR="00F54F1D">
        <w:rPr>
          <w:rFonts w:ascii="Palatino Linotype" w:eastAsia="Palatino Linotype" w:hAnsi="Palatino Linotype" w:cs="Palatino Linotype"/>
          <w:b/>
          <w:sz w:val="24"/>
          <w:szCs w:val="24"/>
        </w:rPr>
        <w:t>XXXXX XXXXX XXXXX XXXXX XXXX</w:t>
      </w:r>
      <w:r w:rsidRPr="00F66A5D">
        <w:rPr>
          <w:rFonts w:ascii="Palatino Linotype" w:eastAsia="Palatino Linotype" w:hAnsi="Palatino Linotype" w:cs="Palatino Linotype"/>
          <w:sz w:val="24"/>
          <w:szCs w:val="24"/>
        </w:rPr>
        <w:t xml:space="preserve">, en lo sucesivo el </w:t>
      </w:r>
      <w:r w:rsidRPr="00F66A5D">
        <w:rPr>
          <w:rFonts w:ascii="Palatino Linotype" w:eastAsia="Palatino Linotype" w:hAnsi="Palatino Linotype" w:cs="Palatino Linotype"/>
          <w:b/>
          <w:sz w:val="24"/>
          <w:szCs w:val="24"/>
        </w:rPr>
        <w:t>RECURRENTE o TITULAR</w:t>
      </w:r>
      <w:r w:rsidRPr="00F66A5D">
        <w:rPr>
          <w:rFonts w:ascii="Palatino Linotype" w:eastAsia="Palatino Linotype" w:hAnsi="Palatino Linotype" w:cs="Palatino Linotype"/>
          <w:sz w:val="24"/>
          <w:szCs w:val="24"/>
        </w:rPr>
        <w:t>,</w:t>
      </w:r>
      <w:r w:rsidRPr="00F66A5D">
        <w:rPr>
          <w:rFonts w:ascii="Palatino Linotype" w:eastAsia="Palatino Linotype" w:hAnsi="Palatino Linotype" w:cs="Palatino Linotype"/>
          <w:color w:val="0D0D0D"/>
          <w:sz w:val="24"/>
          <w:szCs w:val="24"/>
        </w:rPr>
        <w:t xml:space="preserve"> en contra de la respuesta del </w:t>
      </w:r>
      <w:r w:rsidRPr="00F66A5D">
        <w:rPr>
          <w:rFonts w:ascii="Palatino Linotype" w:eastAsia="Palatino Linotype" w:hAnsi="Palatino Linotype" w:cs="Palatino Linotype"/>
          <w:b/>
          <w:color w:val="0D0D0D"/>
          <w:sz w:val="24"/>
          <w:szCs w:val="24"/>
        </w:rPr>
        <w:t>Organismo de Agua y Saneamiento de Toluca</w:t>
      </w:r>
      <w:r w:rsidRPr="00F66A5D">
        <w:rPr>
          <w:rFonts w:ascii="Palatino Linotype" w:eastAsia="Palatino Linotype" w:hAnsi="Palatino Linotype" w:cs="Palatino Linotype"/>
          <w:color w:val="0D0D0D"/>
          <w:sz w:val="24"/>
          <w:szCs w:val="24"/>
        </w:rPr>
        <w:t xml:space="preserve">, en lo sucesivo </w:t>
      </w:r>
      <w:bookmarkStart w:id="0" w:name="_GoBack"/>
      <w:bookmarkEnd w:id="0"/>
      <w:r w:rsidRPr="00F66A5D">
        <w:rPr>
          <w:rFonts w:ascii="Palatino Linotype" w:eastAsia="Palatino Linotype" w:hAnsi="Palatino Linotype" w:cs="Palatino Linotype"/>
          <w:b/>
          <w:color w:val="0D0D0D"/>
          <w:sz w:val="24"/>
          <w:szCs w:val="24"/>
        </w:rPr>
        <w:t>SUJETO OBLIGADO</w:t>
      </w:r>
      <w:r w:rsidRPr="00F66A5D">
        <w:rPr>
          <w:rFonts w:ascii="Palatino Linotype" w:eastAsia="Palatino Linotype" w:hAnsi="Palatino Linotype" w:cs="Palatino Linotype"/>
          <w:color w:val="0D0D0D"/>
          <w:sz w:val="24"/>
          <w:szCs w:val="24"/>
        </w:rPr>
        <w:t xml:space="preserve"> o Responsable </w:t>
      </w:r>
      <w:r w:rsidRPr="00F66A5D">
        <w:rPr>
          <w:rFonts w:ascii="Palatino Linotype" w:eastAsia="Palatino Linotype" w:hAnsi="Palatino Linotype" w:cs="Palatino Linotype"/>
          <w:sz w:val="24"/>
          <w:szCs w:val="24"/>
        </w:rPr>
        <w:t xml:space="preserve">a la solicitud de acceso a datos </w:t>
      </w:r>
      <w:r w:rsidRPr="00F66A5D">
        <w:rPr>
          <w:rFonts w:ascii="Palatino Linotype" w:eastAsia="Palatino Linotype" w:hAnsi="Palatino Linotype" w:cs="Palatino Linotype"/>
          <w:color w:val="0D0D0D"/>
          <w:sz w:val="24"/>
          <w:szCs w:val="24"/>
        </w:rPr>
        <w:t xml:space="preserve">personales </w:t>
      </w:r>
      <w:r w:rsidRPr="00F66A5D">
        <w:rPr>
          <w:rFonts w:ascii="Palatino Linotype" w:eastAsia="Palatino Linotype" w:hAnsi="Palatino Linotype" w:cs="Palatino Linotype"/>
          <w:b/>
          <w:color w:val="0D0D0D"/>
          <w:sz w:val="24"/>
          <w:szCs w:val="24"/>
        </w:rPr>
        <w:t>00001/OASTOL/AD/2022</w:t>
      </w:r>
      <w:r w:rsidRPr="00F66A5D">
        <w:rPr>
          <w:rFonts w:ascii="Palatino Linotype" w:eastAsia="Palatino Linotype" w:hAnsi="Palatino Linotype" w:cs="Palatino Linotype"/>
          <w:color w:val="0D0D0D"/>
          <w:sz w:val="24"/>
          <w:szCs w:val="24"/>
        </w:rPr>
        <w:t>; se emite la presente Resolución, con base en los Antecedentes y Considerandos que se exponen a continuación:</w:t>
      </w:r>
    </w:p>
    <w:p w:rsidR="00F56811" w:rsidRPr="00F66A5D" w:rsidRDefault="00F56811">
      <w:pPr>
        <w:spacing w:line="360" w:lineRule="auto"/>
        <w:rPr>
          <w:rFonts w:ascii="Palatino Linotype" w:eastAsia="Palatino Linotype" w:hAnsi="Palatino Linotype" w:cs="Palatino Linotype"/>
          <w:sz w:val="24"/>
          <w:szCs w:val="24"/>
        </w:rPr>
      </w:pPr>
    </w:p>
    <w:p w:rsidR="00F56811" w:rsidRPr="00F66A5D" w:rsidRDefault="00CE2F4D">
      <w:pPr>
        <w:tabs>
          <w:tab w:val="center" w:pos="4522"/>
          <w:tab w:val="left" w:pos="7245"/>
        </w:tabs>
        <w:spacing w:line="360" w:lineRule="auto"/>
        <w:jc w:val="center"/>
        <w:rPr>
          <w:rFonts w:ascii="Palatino Linotype" w:eastAsia="Palatino Linotype" w:hAnsi="Palatino Linotype" w:cs="Palatino Linotype"/>
          <w:b/>
          <w:sz w:val="24"/>
          <w:szCs w:val="24"/>
        </w:rPr>
      </w:pPr>
      <w:r w:rsidRPr="00F66A5D">
        <w:rPr>
          <w:rFonts w:ascii="Palatino Linotype" w:eastAsia="Palatino Linotype" w:hAnsi="Palatino Linotype" w:cs="Palatino Linotype"/>
          <w:b/>
          <w:sz w:val="24"/>
          <w:szCs w:val="24"/>
        </w:rPr>
        <w:t>A N T E C E D E N T E S:</w:t>
      </w:r>
    </w:p>
    <w:p w:rsidR="00F56811" w:rsidRPr="00F66A5D" w:rsidRDefault="00F56811">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sz w:val="24"/>
          <w:szCs w:val="24"/>
        </w:rPr>
      </w:pPr>
    </w:p>
    <w:p w:rsidR="00F56811" w:rsidRPr="00F66A5D" w:rsidRDefault="00CE2F4D">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4"/>
          <w:szCs w:val="24"/>
        </w:rPr>
      </w:pPr>
      <w:r w:rsidRPr="00F66A5D">
        <w:rPr>
          <w:rFonts w:ascii="Palatino Linotype" w:eastAsia="Palatino Linotype" w:hAnsi="Palatino Linotype" w:cs="Palatino Linotype"/>
          <w:b/>
          <w:color w:val="000000"/>
          <w:sz w:val="24"/>
          <w:szCs w:val="24"/>
        </w:rPr>
        <w:t>I. Presentación de la solicitud de acceso a datos personales</w:t>
      </w:r>
      <w:r w:rsidRPr="00F66A5D">
        <w:rPr>
          <w:rFonts w:ascii="Palatino Linotype" w:eastAsia="Palatino Linotype" w:hAnsi="Palatino Linotype" w:cs="Palatino Linotype"/>
          <w:b/>
          <w:sz w:val="24"/>
          <w:szCs w:val="24"/>
        </w:rPr>
        <w:t xml:space="preserve">. </w:t>
      </w:r>
      <w:r w:rsidRPr="00F66A5D">
        <w:rPr>
          <w:rFonts w:ascii="Palatino Linotype" w:eastAsia="Palatino Linotype" w:hAnsi="Palatino Linotype" w:cs="Palatino Linotype"/>
          <w:color w:val="000000"/>
          <w:sz w:val="24"/>
          <w:szCs w:val="24"/>
        </w:rPr>
        <w:t>El tres de febrero de dos mil veintidós, el Particular</w:t>
      </w:r>
      <w:r w:rsidRPr="00F66A5D">
        <w:rPr>
          <w:rFonts w:ascii="Palatino Linotype" w:eastAsia="Palatino Linotype" w:hAnsi="Palatino Linotype" w:cs="Palatino Linotype"/>
          <w:sz w:val="24"/>
          <w:szCs w:val="24"/>
        </w:rPr>
        <w:t xml:space="preserve"> </w:t>
      </w:r>
      <w:r w:rsidRPr="00F66A5D">
        <w:rPr>
          <w:rFonts w:ascii="Palatino Linotype" w:eastAsia="Palatino Linotype" w:hAnsi="Palatino Linotype" w:cs="Palatino Linotype"/>
          <w:color w:val="000000"/>
          <w:sz w:val="24"/>
          <w:szCs w:val="24"/>
        </w:rPr>
        <w:t xml:space="preserve">mediante el Sistema de Acceso, Rectificación, Cancelación y Oposición de Datos Personales del Estado de México (SARCOEM), presentó ante la Unidad de Transparencia del </w:t>
      </w:r>
      <w:r w:rsidRPr="00F66A5D">
        <w:rPr>
          <w:rFonts w:ascii="Palatino Linotype" w:eastAsia="Palatino Linotype" w:hAnsi="Palatino Linotype" w:cs="Palatino Linotype"/>
          <w:b/>
          <w:color w:val="000000"/>
          <w:sz w:val="24"/>
          <w:szCs w:val="24"/>
        </w:rPr>
        <w:t>Organismo de Agua y Saneamiento de Toluca</w:t>
      </w:r>
      <w:r w:rsidRPr="00F66A5D">
        <w:rPr>
          <w:rFonts w:ascii="Palatino Linotype" w:eastAsia="Palatino Linotype" w:hAnsi="Palatino Linotype" w:cs="Palatino Linotype"/>
          <w:color w:val="000000"/>
          <w:sz w:val="24"/>
          <w:szCs w:val="24"/>
        </w:rPr>
        <w:t xml:space="preserve">, </w:t>
      </w:r>
      <w:r w:rsidRPr="00F66A5D">
        <w:rPr>
          <w:rFonts w:ascii="Palatino Linotype" w:eastAsia="Palatino Linotype" w:hAnsi="Palatino Linotype" w:cs="Palatino Linotype"/>
          <w:sz w:val="24"/>
          <w:szCs w:val="24"/>
        </w:rPr>
        <w:t xml:space="preserve">la solicitud de acceso a datos personales </w:t>
      </w:r>
      <w:r w:rsidRPr="00F66A5D">
        <w:rPr>
          <w:rFonts w:ascii="Palatino Linotype" w:eastAsia="Palatino Linotype" w:hAnsi="Palatino Linotype" w:cs="Palatino Linotype"/>
          <w:color w:val="000000"/>
          <w:sz w:val="24"/>
          <w:szCs w:val="24"/>
        </w:rPr>
        <w:t xml:space="preserve">en los siguientes términos: </w:t>
      </w:r>
    </w:p>
    <w:p w:rsidR="00F56811" w:rsidRPr="00F66A5D" w:rsidRDefault="00F56811">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i/>
          <w:color w:val="000000"/>
          <w:sz w:val="24"/>
          <w:szCs w:val="24"/>
        </w:rPr>
      </w:pPr>
    </w:p>
    <w:tbl>
      <w:tblPr>
        <w:tblStyle w:val="ab"/>
        <w:tblW w:w="9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34"/>
        <w:gridCol w:w="5700"/>
      </w:tblGrid>
      <w:tr w:rsidR="00F56811" w:rsidRPr="00F66A5D">
        <w:tc>
          <w:tcPr>
            <w:tcW w:w="3334" w:type="dxa"/>
          </w:tcPr>
          <w:p w:rsidR="00F56811" w:rsidRPr="00F66A5D" w:rsidRDefault="00CE2F4D">
            <w:pPr>
              <w:tabs>
                <w:tab w:val="left" w:pos="567"/>
              </w:tabs>
              <w:spacing w:line="360" w:lineRule="auto"/>
              <w:rPr>
                <w:rFonts w:ascii="Palatino Linotype" w:eastAsia="Palatino Linotype" w:hAnsi="Palatino Linotype" w:cs="Palatino Linotype"/>
                <w:b/>
                <w:sz w:val="24"/>
                <w:szCs w:val="24"/>
              </w:rPr>
            </w:pPr>
            <w:r w:rsidRPr="00F66A5D">
              <w:rPr>
                <w:rFonts w:ascii="Palatino Linotype" w:eastAsia="Palatino Linotype" w:hAnsi="Palatino Linotype" w:cs="Palatino Linotype"/>
                <w:b/>
                <w:sz w:val="24"/>
                <w:szCs w:val="24"/>
              </w:rPr>
              <w:t>Folio de solicitud.</w:t>
            </w:r>
          </w:p>
        </w:tc>
        <w:tc>
          <w:tcPr>
            <w:tcW w:w="5700" w:type="dxa"/>
          </w:tcPr>
          <w:p w:rsidR="00F56811" w:rsidRPr="00F66A5D" w:rsidRDefault="00CE2F4D">
            <w:pPr>
              <w:tabs>
                <w:tab w:val="left" w:pos="567"/>
              </w:tabs>
              <w:spacing w:line="360" w:lineRule="auto"/>
              <w:jc w:val="center"/>
              <w:rPr>
                <w:rFonts w:ascii="Palatino Linotype" w:eastAsia="Palatino Linotype" w:hAnsi="Palatino Linotype" w:cs="Palatino Linotype"/>
                <w:b/>
                <w:sz w:val="24"/>
                <w:szCs w:val="24"/>
              </w:rPr>
            </w:pPr>
            <w:r w:rsidRPr="00F66A5D">
              <w:rPr>
                <w:rFonts w:ascii="Palatino Linotype" w:eastAsia="Palatino Linotype" w:hAnsi="Palatino Linotype" w:cs="Palatino Linotype"/>
                <w:b/>
                <w:sz w:val="24"/>
                <w:szCs w:val="24"/>
              </w:rPr>
              <w:t>Información solicitada.</w:t>
            </w:r>
          </w:p>
        </w:tc>
      </w:tr>
      <w:tr w:rsidR="00F56811" w:rsidRPr="00F66A5D">
        <w:tc>
          <w:tcPr>
            <w:tcW w:w="3334" w:type="dxa"/>
          </w:tcPr>
          <w:p w:rsidR="00F56811" w:rsidRPr="00F66A5D" w:rsidRDefault="00CE2F4D">
            <w:pPr>
              <w:tabs>
                <w:tab w:val="left" w:pos="567"/>
              </w:tabs>
              <w:spacing w:line="360" w:lineRule="auto"/>
              <w:jc w:val="both"/>
              <w:rPr>
                <w:rFonts w:ascii="Palatino Linotype" w:eastAsia="Palatino Linotype" w:hAnsi="Palatino Linotype" w:cs="Palatino Linotype"/>
                <w:b/>
                <w:sz w:val="24"/>
                <w:szCs w:val="24"/>
              </w:rPr>
            </w:pPr>
            <w:r w:rsidRPr="00F66A5D">
              <w:rPr>
                <w:rFonts w:ascii="Palatino Linotype" w:eastAsia="Palatino Linotype" w:hAnsi="Palatino Linotype" w:cs="Palatino Linotype"/>
                <w:b/>
                <w:color w:val="0D0D0D"/>
                <w:sz w:val="24"/>
                <w:szCs w:val="24"/>
              </w:rPr>
              <w:lastRenderedPageBreak/>
              <w:t>00001/OASTOL/AD/2022</w:t>
            </w:r>
          </w:p>
        </w:tc>
        <w:tc>
          <w:tcPr>
            <w:tcW w:w="5700" w:type="dxa"/>
          </w:tcPr>
          <w:p w:rsidR="00F56811" w:rsidRPr="00F66A5D" w:rsidRDefault="00CE2F4D">
            <w:pPr>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sz w:val="24"/>
                <w:szCs w:val="24"/>
              </w:rPr>
              <w:t>SOLICITO SE EXPIDA EL AVISO DE MOVIMIENTO DE BAJA QUE FUE OTORGADO POR EL INSTITUTO DE SEGURIDAD SOCIAL DEL ESTADO DE MÉXICO Y MUNICIPIOS, EN ATENCIÓN A LA RELACIÓN LABORAL QUE EXISTIÓ CON AGUA Y SANEAMIENTO DE TOLUCA (ORGANISMO PÚBLICO DESCENTRALIZADO POR SERVICIOS DE CARÁCTER MUNICIPAL DENOMINADO AGUA Y SANEAMIENTO DE TOLUCA, CON CLAVE DE INSTITUCIÓN 40010) CONTANDO CON CLAVE DE ISSEMYM 01500940.</w:t>
            </w:r>
          </w:p>
        </w:tc>
      </w:tr>
    </w:tbl>
    <w:p w:rsidR="00F56811" w:rsidRPr="00F66A5D" w:rsidRDefault="00F56811">
      <w:pPr>
        <w:spacing w:line="360" w:lineRule="auto"/>
        <w:jc w:val="both"/>
        <w:rPr>
          <w:rFonts w:ascii="Palatino Linotype" w:eastAsia="Palatino Linotype" w:hAnsi="Palatino Linotype" w:cs="Palatino Linotype"/>
          <w:b/>
          <w:sz w:val="24"/>
          <w:szCs w:val="24"/>
        </w:rPr>
      </w:pPr>
    </w:p>
    <w:p w:rsidR="00F56811" w:rsidRPr="00F66A5D" w:rsidRDefault="00CE2F4D">
      <w:pPr>
        <w:spacing w:line="360" w:lineRule="auto"/>
        <w:jc w:val="both"/>
        <w:rPr>
          <w:rFonts w:ascii="Palatino Linotype" w:eastAsia="Palatino Linotype" w:hAnsi="Palatino Linotype" w:cs="Palatino Linotype"/>
          <w:b/>
          <w:sz w:val="24"/>
          <w:szCs w:val="24"/>
        </w:rPr>
      </w:pPr>
      <w:r w:rsidRPr="00F66A5D">
        <w:rPr>
          <w:rFonts w:ascii="Palatino Linotype" w:eastAsia="Palatino Linotype" w:hAnsi="Palatino Linotype" w:cs="Palatino Linotype"/>
          <w:b/>
          <w:sz w:val="24"/>
          <w:szCs w:val="24"/>
        </w:rPr>
        <w:t>Modalidad elegida por la particular para la entrega de la información a través del SARCOEM.</w:t>
      </w:r>
    </w:p>
    <w:p w:rsidR="00F56811" w:rsidRPr="00F66A5D" w:rsidRDefault="00F56811">
      <w:pPr>
        <w:spacing w:line="360" w:lineRule="auto"/>
        <w:jc w:val="both"/>
        <w:rPr>
          <w:rFonts w:ascii="Palatino Linotype" w:eastAsia="Palatino Linotype" w:hAnsi="Palatino Linotype" w:cs="Palatino Linotype"/>
          <w:b/>
          <w:sz w:val="24"/>
          <w:szCs w:val="24"/>
        </w:rPr>
      </w:pPr>
    </w:p>
    <w:p w:rsidR="00F56811" w:rsidRPr="00F66A5D" w:rsidRDefault="005507A7">
      <w:pPr>
        <w:spacing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sz w:val="24"/>
          <w:szCs w:val="24"/>
        </w:rPr>
        <w:t>El</w:t>
      </w:r>
      <w:r w:rsidR="00CE2F4D" w:rsidRPr="00F66A5D">
        <w:rPr>
          <w:rFonts w:ascii="Palatino Linotype" w:eastAsia="Palatino Linotype" w:hAnsi="Palatino Linotype" w:cs="Palatino Linotype"/>
          <w:sz w:val="24"/>
          <w:szCs w:val="24"/>
        </w:rPr>
        <w:t xml:space="preserve"> particular no adjuntó a su solicitud de acceso alguna identificación que lo acredite como titular de los datos personales a lo que pretende tener acceso.</w:t>
      </w:r>
    </w:p>
    <w:p w:rsidR="00F56811" w:rsidRPr="00F66A5D" w:rsidRDefault="00F56811">
      <w:pPr>
        <w:spacing w:line="360" w:lineRule="auto"/>
        <w:jc w:val="both"/>
        <w:rPr>
          <w:rFonts w:ascii="Palatino Linotype" w:eastAsia="Palatino Linotype" w:hAnsi="Palatino Linotype" w:cs="Palatino Linotype"/>
          <w:b/>
          <w:sz w:val="24"/>
          <w:szCs w:val="24"/>
        </w:rPr>
      </w:pPr>
    </w:p>
    <w:p w:rsidR="00F56811" w:rsidRPr="00F66A5D" w:rsidRDefault="00CE2F4D">
      <w:pPr>
        <w:spacing w:before="240" w:after="240" w:line="360" w:lineRule="auto"/>
        <w:jc w:val="both"/>
        <w:rPr>
          <w:rFonts w:ascii="Palatino Linotype" w:eastAsia="Palatino Linotype" w:hAnsi="Palatino Linotype" w:cs="Palatino Linotype"/>
          <w:b/>
          <w:sz w:val="24"/>
          <w:szCs w:val="24"/>
        </w:rPr>
      </w:pPr>
      <w:r w:rsidRPr="00F66A5D">
        <w:rPr>
          <w:rFonts w:ascii="Palatino Linotype" w:eastAsia="Palatino Linotype" w:hAnsi="Palatino Linotype" w:cs="Palatino Linotype"/>
          <w:b/>
          <w:sz w:val="24"/>
          <w:szCs w:val="24"/>
        </w:rPr>
        <w:t xml:space="preserve">II. Solicitud de Aclaración, </w:t>
      </w:r>
      <w:r w:rsidRPr="00F66A5D">
        <w:rPr>
          <w:rFonts w:ascii="Palatino Linotype" w:eastAsia="Palatino Linotype" w:hAnsi="Palatino Linotype" w:cs="Palatino Linotype"/>
          <w:sz w:val="24"/>
          <w:szCs w:val="24"/>
        </w:rPr>
        <w:t xml:space="preserve">Con fecha nueve de febrero del dos mil veintidós el </w:t>
      </w:r>
      <w:r w:rsidRPr="00F66A5D">
        <w:rPr>
          <w:rFonts w:ascii="Palatino Linotype" w:eastAsia="Palatino Linotype" w:hAnsi="Palatino Linotype" w:cs="Palatino Linotype"/>
          <w:b/>
          <w:sz w:val="24"/>
          <w:szCs w:val="24"/>
        </w:rPr>
        <w:t>SUJETO OBLIGADO</w:t>
      </w:r>
      <w:r w:rsidRPr="00F66A5D">
        <w:rPr>
          <w:rFonts w:ascii="Palatino Linotype" w:eastAsia="Palatino Linotype" w:hAnsi="Palatino Linotype" w:cs="Palatino Linotype"/>
          <w:sz w:val="24"/>
          <w:szCs w:val="24"/>
        </w:rPr>
        <w:t>, requirió al particular que complemente y/o aclare su solicitud, la cual versa como sigue:</w:t>
      </w:r>
    </w:p>
    <w:p w:rsidR="00F56811" w:rsidRPr="00F66A5D" w:rsidRDefault="00CE2F4D">
      <w:pPr>
        <w:ind w:left="851" w:right="900"/>
        <w:jc w:val="both"/>
        <w:rPr>
          <w:rFonts w:ascii="Palatino Linotype" w:eastAsia="Palatino Linotype" w:hAnsi="Palatino Linotype" w:cs="Palatino Linotype"/>
          <w:i/>
          <w:sz w:val="22"/>
          <w:szCs w:val="22"/>
        </w:rPr>
      </w:pPr>
      <w:r w:rsidRPr="00F66A5D">
        <w:rPr>
          <w:rFonts w:ascii="Palatino Linotype" w:eastAsia="Palatino Linotype" w:hAnsi="Palatino Linotype" w:cs="Palatino Linotype"/>
          <w:i/>
          <w:sz w:val="22"/>
          <w:szCs w:val="22"/>
        </w:rPr>
        <w:t>“Con fundamento en el articulo 159 de la Ley de Transparencia y Acceso a la Información Pública del Estado de México y Municipios, se le requiere para que dentro del plazo de diez días hábiles realice lo siguiente:</w:t>
      </w:r>
    </w:p>
    <w:p w:rsidR="00F56811" w:rsidRPr="00F66A5D" w:rsidRDefault="00CE2F4D">
      <w:pPr>
        <w:ind w:left="851" w:right="900"/>
        <w:jc w:val="both"/>
        <w:rPr>
          <w:rFonts w:ascii="Palatino Linotype" w:eastAsia="Palatino Linotype" w:hAnsi="Palatino Linotype" w:cs="Palatino Linotype"/>
          <w:i/>
          <w:sz w:val="22"/>
          <w:szCs w:val="22"/>
        </w:rPr>
      </w:pPr>
      <w:r w:rsidRPr="00F66A5D">
        <w:rPr>
          <w:rFonts w:ascii="Palatino Linotype" w:eastAsia="Palatino Linotype" w:hAnsi="Palatino Linotype" w:cs="Palatino Linotype"/>
          <w:i/>
          <w:sz w:val="22"/>
          <w:szCs w:val="22"/>
        </w:rPr>
        <w:t xml:space="preserve">Según lo dispuesto por el artículo 49 de la Ley General de Protección de Datos Personales en posesión de Sujetos Obligados, así como el artículo 110 de la Ley de Protección de Datos Personales en posesión de Sujetos Obligados del Estado de México y Municipios, se hace del conocimiento que con la finalidad de estar en </w:t>
      </w:r>
      <w:r w:rsidRPr="00F66A5D">
        <w:rPr>
          <w:rFonts w:ascii="Palatino Linotype" w:eastAsia="Palatino Linotype" w:hAnsi="Palatino Linotype" w:cs="Palatino Linotype"/>
          <w:i/>
          <w:sz w:val="22"/>
          <w:szCs w:val="22"/>
        </w:rPr>
        <w:lastRenderedPageBreak/>
        <w:t>posibilidades de ejercer los derechos ARCO, es necesario acredite su identidad y/o personalidad, en su caso, la identidad y personalidad con la que actúe el representante; debiendo adjuntar a través del sistema lo siguiente: copia simple de identificación oficial vigente y en caso de ser representante legal, carta poder que cumpla los requisitos legales del mandato; toda vez que no adjunta documentos a su solicitud.</w:t>
      </w:r>
    </w:p>
    <w:p w:rsidR="00F56811" w:rsidRPr="00F66A5D" w:rsidRDefault="00CE2F4D">
      <w:pPr>
        <w:ind w:left="851" w:right="900"/>
        <w:jc w:val="both"/>
        <w:rPr>
          <w:rFonts w:ascii="Palatino Linotype" w:eastAsia="Palatino Linotype" w:hAnsi="Palatino Linotype" w:cs="Palatino Linotype"/>
          <w:i/>
          <w:sz w:val="22"/>
          <w:szCs w:val="22"/>
        </w:rPr>
      </w:pPr>
      <w:r w:rsidRPr="00F66A5D">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F56811" w:rsidRPr="00F66A5D" w:rsidRDefault="00CE2F4D">
      <w:pPr>
        <w:ind w:left="851" w:right="900"/>
        <w:jc w:val="both"/>
        <w:rPr>
          <w:rFonts w:ascii="Palatino Linotype" w:eastAsia="Palatino Linotype" w:hAnsi="Palatino Linotype" w:cs="Palatino Linotype"/>
          <w:i/>
          <w:sz w:val="22"/>
          <w:szCs w:val="22"/>
        </w:rPr>
      </w:pPr>
      <w:r w:rsidRPr="00F66A5D">
        <w:rPr>
          <w:rFonts w:ascii="Palatino Linotype" w:eastAsia="Palatino Linotype" w:hAnsi="Palatino Linotype" w:cs="Palatino Linotype"/>
          <w:i/>
          <w:sz w:val="22"/>
          <w:szCs w:val="22"/>
        </w:rPr>
        <w:t>ATENTAMENTE</w:t>
      </w:r>
    </w:p>
    <w:p w:rsidR="00F56811" w:rsidRPr="00F66A5D" w:rsidRDefault="00CE2F4D">
      <w:pPr>
        <w:ind w:left="851" w:right="900"/>
        <w:jc w:val="both"/>
        <w:rPr>
          <w:rFonts w:ascii="Palatino Linotype" w:eastAsia="Palatino Linotype" w:hAnsi="Palatino Linotype" w:cs="Palatino Linotype"/>
          <w:i/>
          <w:sz w:val="22"/>
          <w:szCs w:val="22"/>
        </w:rPr>
      </w:pPr>
      <w:r w:rsidRPr="00F66A5D">
        <w:rPr>
          <w:rFonts w:ascii="Palatino Linotype" w:eastAsia="Palatino Linotype" w:hAnsi="Palatino Linotype" w:cs="Palatino Linotype"/>
          <w:i/>
          <w:sz w:val="22"/>
          <w:szCs w:val="22"/>
        </w:rPr>
        <w:t>L.D. CLAUDETTE TAPIA CONTRERAS” (Sic)</w:t>
      </w:r>
    </w:p>
    <w:p w:rsidR="00F56811" w:rsidRPr="00F66A5D" w:rsidRDefault="00F56811">
      <w:pPr>
        <w:ind w:left="851" w:right="900"/>
        <w:jc w:val="both"/>
        <w:rPr>
          <w:rFonts w:ascii="Palatino Linotype" w:eastAsia="Palatino Linotype" w:hAnsi="Palatino Linotype" w:cs="Palatino Linotype"/>
          <w:i/>
          <w:sz w:val="22"/>
          <w:szCs w:val="22"/>
        </w:rPr>
      </w:pPr>
    </w:p>
    <w:p w:rsidR="00F56811" w:rsidRPr="00F66A5D" w:rsidRDefault="00CE2F4D">
      <w:pPr>
        <w:spacing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sz w:val="24"/>
          <w:szCs w:val="24"/>
        </w:rPr>
        <w:t>El encargado del Despacho de la Unidad de Transparencia del</w:t>
      </w:r>
      <w:r w:rsidRPr="00F66A5D">
        <w:rPr>
          <w:rFonts w:ascii="Palatino Linotype" w:eastAsia="Palatino Linotype" w:hAnsi="Palatino Linotype" w:cs="Palatino Linotype"/>
          <w:b/>
          <w:sz w:val="24"/>
          <w:szCs w:val="24"/>
        </w:rPr>
        <w:t xml:space="preserve"> SUJETO OBLIGADO</w:t>
      </w:r>
      <w:r w:rsidRPr="00F66A5D">
        <w:rPr>
          <w:rFonts w:ascii="Palatino Linotype" w:eastAsia="Palatino Linotype" w:hAnsi="Palatino Linotype" w:cs="Palatino Linotype"/>
          <w:sz w:val="24"/>
          <w:szCs w:val="24"/>
        </w:rPr>
        <w:t>, adjuntó a su aclaración el archivo electrónico denominado “</w:t>
      </w:r>
      <w:hyperlink r:id="rId8">
        <w:r w:rsidRPr="00F66A5D">
          <w:rPr>
            <w:rFonts w:ascii="Palatino Linotype" w:eastAsia="Palatino Linotype" w:hAnsi="Palatino Linotype" w:cs="Palatino Linotype"/>
            <w:sz w:val="24"/>
            <w:szCs w:val="24"/>
          </w:rPr>
          <w:t>prevención solicitud 001-22 SARCOEM.pdf</w:t>
        </w:r>
      </w:hyperlink>
      <w:r w:rsidRPr="00F66A5D">
        <w:rPr>
          <w:rFonts w:ascii="Palatino Linotype" w:eastAsia="Palatino Linotype" w:hAnsi="Palatino Linotype" w:cs="Palatino Linotype"/>
          <w:sz w:val="24"/>
          <w:szCs w:val="24"/>
        </w:rPr>
        <w:t xml:space="preserve">”, el cual contiene la aclaración del Organismo de Agua y Saneamiento de Toluca, en el sentido de que el particular acredite su identidad y/o personalidad, en su caso, la identidad y personalidad con la que actué el representante, debiendo adjuntar a través del sistema copia simple de identificación oficial vigente y en caso de ser representante legal o carta poder que cumpla con los requisitos; con la prevención de no desahogar  el requerimiento se tendrá por no presentada la solicitud, quedando a salvo sus derechos para volver a presentar la solicitud, de acuerdo al fundamento legal que señaló. </w:t>
      </w:r>
    </w:p>
    <w:p w:rsidR="00F56811" w:rsidRPr="00F66A5D" w:rsidRDefault="00F56811">
      <w:pPr>
        <w:spacing w:line="360" w:lineRule="auto"/>
        <w:jc w:val="both"/>
        <w:rPr>
          <w:rFonts w:ascii="Palatino Linotype" w:eastAsia="Palatino Linotype" w:hAnsi="Palatino Linotype" w:cs="Palatino Linotype"/>
          <w:sz w:val="24"/>
          <w:szCs w:val="24"/>
        </w:rPr>
      </w:pPr>
    </w:p>
    <w:p w:rsidR="00F56811" w:rsidRPr="00F66A5D" w:rsidRDefault="00CE2F4D">
      <w:pPr>
        <w:spacing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b/>
          <w:sz w:val="24"/>
          <w:szCs w:val="24"/>
        </w:rPr>
        <w:t xml:space="preserve">III. Aclaración de Solicitud. </w:t>
      </w:r>
      <w:r w:rsidRPr="00F66A5D">
        <w:rPr>
          <w:rFonts w:ascii="Palatino Linotype" w:eastAsia="Palatino Linotype" w:hAnsi="Palatino Linotype" w:cs="Palatino Linotype"/>
          <w:sz w:val="24"/>
          <w:szCs w:val="24"/>
        </w:rPr>
        <w:t>Con fecha nueve de febrero del dos mil veintidós, el particular aclaró la solicitud de acceso a la información pública a través del SARCOEM, la cual versa como sigue:</w:t>
      </w:r>
    </w:p>
    <w:p w:rsidR="00F56811" w:rsidRPr="00F66A5D" w:rsidRDefault="00F56811">
      <w:pPr>
        <w:ind w:left="851" w:right="900"/>
        <w:jc w:val="both"/>
        <w:rPr>
          <w:rFonts w:ascii="Palatino Linotype" w:eastAsia="Palatino Linotype" w:hAnsi="Palatino Linotype" w:cs="Palatino Linotype"/>
          <w:i/>
          <w:sz w:val="22"/>
          <w:szCs w:val="22"/>
        </w:rPr>
      </w:pPr>
    </w:p>
    <w:p w:rsidR="00F56811" w:rsidRPr="00F66A5D" w:rsidRDefault="00CE2F4D">
      <w:pPr>
        <w:ind w:left="851" w:right="900"/>
        <w:jc w:val="both"/>
        <w:rPr>
          <w:rFonts w:ascii="Palatino Linotype" w:eastAsia="Palatino Linotype" w:hAnsi="Palatino Linotype" w:cs="Palatino Linotype"/>
          <w:i/>
          <w:sz w:val="22"/>
          <w:szCs w:val="22"/>
        </w:rPr>
      </w:pPr>
      <w:r w:rsidRPr="00F66A5D">
        <w:rPr>
          <w:rFonts w:ascii="Palatino Linotype" w:eastAsia="Palatino Linotype" w:hAnsi="Palatino Linotype" w:cs="Palatino Linotype"/>
          <w:i/>
          <w:sz w:val="22"/>
          <w:szCs w:val="22"/>
        </w:rPr>
        <w:t>“ADJUNTO DOCUMENTO SOLICITADO EN DOS ARCHIVOS.” (Sic)</w:t>
      </w:r>
    </w:p>
    <w:p w:rsidR="00F56811" w:rsidRPr="00F66A5D" w:rsidRDefault="00F56811">
      <w:pPr>
        <w:spacing w:line="360" w:lineRule="auto"/>
        <w:jc w:val="both"/>
        <w:rPr>
          <w:rFonts w:ascii="Palatino Linotype" w:eastAsia="Palatino Linotype" w:hAnsi="Palatino Linotype" w:cs="Palatino Linotype"/>
          <w:b/>
          <w:sz w:val="24"/>
          <w:szCs w:val="24"/>
        </w:rPr>
      </w:pPr>
    </w:p>
    <w:p w:rsidR="00F56811" w:rsidRPr="00F66A5D" w:rsidRDefault="00CE2F4D">
      <w:pPr>
        <w:spacing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sz w:val="24"/>
          <w:szCs w:val="24"/>
        </w:rPr>
        <w:t>El particular adjuntó a su aclaración su credencial para votar por duplicado en sus dos lados, a través de los archivos electrónicos denominados “</w:t>
      </w:r>
      <w:hyperlink r:id="rId9">
        <w:r w:rsidRPr="00F66A5D">
          <w:rPr>
            <w:rFonts w:ascii="Palatino Linotype" w:eastAsia="Palatino Linotype" w:hAnsi="Palatino Linotype" w:cs="Palatino Linotype"/>
            <w:sz w:val="24"/>
            <w:szCs w:val="24"/>
          </w:rPr>
          <w:t>INE ANVERSO.jpg</w:t>
        </w:r>
      </w:hyperlink>
      <w:r w:rsidRPr="00F66A5D">
        <w:rPr>
          <w:rFonts w:ascii="Palatino Linotype" w:eastAsia="Palatino Linotype" w:hAnsi="Palatino Linotype" w:cs="Palatino Linotype"/>
          <w:sz w:val="24"/>
          <w:szCs w:val="24"/>
        </w:rPr>
        <w:t>”, “</w:t>
      </w:r>
      <w:hyperlink r:id="rId10">
        <w:r w:rsidRPr="00F66A5D">
          <w:rPr>
            <w:rFonts w:ascii="Palatino Linotype" w:eastAsia="Palatino Linotype" w:hAnsi="Palatino Linotype" w:cs="Palatino Linotype"/>
            <w:sz w:val="24"/>
            <w:szCs w:val="24"/>
          </w:rPr>
          <w:t>INE REVERSO.jpg</w:t>
        </w:r>
      </w:hyperlink>
      <w:r w:rsidRPr="00F66A5D">
        <w:rPr>
          <w:rFonts w:ascii="Palatino Linotype" w:eastAsia="Palatino Linotype" w:hAnsi="Palatino Linotype" w:cs="Palatino Linotype"/>
          <w:sz w:val="24"/>
          <w:szCs w:val="24"/>
        </w:rPr>
        <w:t>”, “</w:t>
      </w:r>
      <w:hyperlink r:id="rId11">
        <w:r w:rsidRPr="00F66A5D">
          <w:rPr>
            <w:rFonts w:ascii="Palatino Linotype" w:eastAsia="Palatino Linotype" w:hAnsi="Palatino Linotype" w:cs="Palatino Linotype"/>
            <w:sz w:val="24"/>
            <w:szCs w:val="24"/>
          </w:rPr>
          <w:t>INE ANVERSO.jpg</w:t>
        </w:r>
      </w:hyperlink>
      <w:r w:rsidRPr="00F66A5D">
        <w:rPr>
          <w:rFonts w:ascii="Palatino Linotype" w:eastAsia="Palatino Linotype" w:hAnsi="Palatino Linotype" w:cs="Palatino Linotype"/>
          <w:sz w:val="24"/>
          <w:szCs w:val="24"/>
        </w:rPr>
        <w:t>” y “</w:t>
      </w:r>
      <w:hyperlink r:id="rId12">
        <w:r w:rsidRPr="00F66A5D">
          <w:rPr>
            <w:rFonts w:ascii="Palatino Linotype" w:eastAsia="Palatino Linotype" w:hAnsi="Palatino Linotype" w:cs="Palatino Linotype"/>
            <w:sz w:val="24"/>
            <w:szCs w:val="24"/>
          </w:rPr>
          <w:t>INE REVERSO.jpg</w:t>
        </w:r>
      </w:hyperlink>
      <w:r w:rsidRPr="00F66A5D">
        <w:rPr>
          <w:rFonts w:ascii="Palatino Linotype" w:eastAsia="Palatino Linotype" w:hAnsi="Palatino Linotype" w:cs="Palatino Linotype"/>
          <w:sz w:val="24"/>
          <w:szCs w:val="24"/>
        </w:rPr>
        <w:t>”.</w:t>
      </w:r>
    </w:p>
    <w:p w:rsidR="00F56811" w:rsidRPr="00F66A5D" w:rsidRDefault="00F56811">
      <w:pPr>
        <w:spacing w:line="360" w:lineRule="auto"/>
        <w:jc w:val="both"/>
        <w:rPr>
          <w:rFonts w:ascii="Palatino Linotype" w:eastAsia="Palatino Linotype" w:hAnsi="Palatino Linotype" w:cs="Palatino Linotype"/>
          <w:b/>
          <w:sz w:val="24"/>
          <w:szCs w:val="24"/>
        </w:rPr>
      </w:pPr>
    </w:p>
    <w:p w:rsidR="00F56811" w:rsidRPr="00F66A5D" w:rsidRDefault="00CE2F4D">
      <w:pPr>
        <w:spacing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b/>
          <w:sz w:val="24"/>
          <w:szCs w:val="24"/>
        </w:rPr>
        <w:t>IV. Respuesta del SUJETO OBLIGADO.</w:t>
      </w:r>
      <w:r w:rsidRPr="00F66A5D">
        <w:rPr>
          <w:rFonts w:ascii="Palatino Linotype" w:eastAsia="Palatino Linotype" w:hAnsi="Palatino Linotype" w:cs="Palatino Linotype"/>
          <w:i/>
          <w:sz w:val="24"/>
          <w:szCs w:val="24"/>
        </w:rPr>
        <w:t xml:space="preserve"> </w:t>
      </w:r>
      <w:r w:rsidRPr="00F66A5D">
        <w:rPr>
          <w:rFonts w:ascii="Palatino Linotype" w:eastAsia="Palatino Linotype" w:hAnsi="Palatino Linotype" w:cs="Palatino Linotype"/>
          <w:sz w:val="24"/>
          <w:szCs w:val="24"/>
        </w:rPr>
        <w:t xml:space="preserve">Con fecha diez de marzo de dos mil veintidós, el </w:t>
      </w:r>
      <w:r w:rsidRPr="00F66A5D">
        <w:rPr>
          <w:rFonts w:ascii="Palatino Linotype" w:eastAsia="Palatino Linotype" w:hAnsi="Palatino Linotype" w:cs="Palatino Linotype"/>
          <w:b/>
          <w:sz w:val="24"/>
          <w:szCs w:val="24"/>
        </w:rPr>
        <w:t>SUJETO OBLIGADO</w:t>
      </w:r>
      <w:r w:rsidRPr="00F66A5D">
        <w:rPr>
          <w:rFonts w:ascii="Palatino Linotype" w:eastAsia="Palatino Linotype" w:hAnsi="Palatino Linotype" w:cs="Palatino Linotype"/>
          <w:sz w:val="24"/>
          <w:szCs w:val="24"/>
        </w:rPr>
        <w:t xml:space="preserve"> notificó a través del Sistema de Acceso, Rectificación, Cancelación y Oposición de Datos Personales del Estado de México (SARCOEM), la respuesta a la solicitud de Acceso a Datos Personales, conforme a lo siguiente: </w:t>
      </w:r>
    </w:p>
    <w:p w:rsidR="00F56811" w:rsidRPr="00F66A5D" w:rsidRDefault="00F56811">
      <w:pPr>
        <w:spacing w:line="360" w:lineRule="auto"/>
        <w:rPr>
          <w:rFonts w:ascii="Palatino Linotype" w:eastAsia="Palatino Linotype" w:hAnsi="Palatino Linotype" w:cs="Palatino Linotype"/>
          <w:b/>
          <w:sz w:val="24"/>
          <w:szCs w:val="24"/>
        </w:rPr>
      </w:pPr>
    </w:p>
    <w:p w:rsidR="00F56811" w:rsidRPr="00F66A5D" w:rsidRDefault="00CE2F4D">
      <w:pPr>
        <w:ind w:left="567" w:right="539"/>
        <w:jc w:val="both"/>
        <w:rPr>
          <w:rFonts w:ascii="Palatino Linotype" w:eastAsia="Palatino Linotype" w:hAnsi="Palatino Linotype" w:cs="Palatino Linotype"/>
          <w:i/>
          <w:color w:val="000000"/>
          <w:sz w:val="24"/>
          <w:szCs w:val="24"/>
        </w:rPr>
      </w:pPr>
      <w:r w:rsidRPr="00F66A5D">
        <w:rPr>
          <w:rFonts w:ascii="Palatino Linotype" w:eastAsia="Palatino Linotype" w:hAnsi="Palatino Linotype" w:cs="Palatino Linotype"/>
          <w:i/>
          <w:color w:val="000000"/>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56811" w:rsidRPr="00F66A5D" w:rsidRDefault="00CE2F4D">
      <w:pPr>
        <w:ind w:left="567" w:right="539"/>
        <w:jc w:val="both"/>
        <w:rPr>
          <w:rFonts w:ascii="Palatino Linotype" w:eastAsia="Palatino Linotype" w:hAnsi="Palatino Linotype" w:cs="Palatino Linotype"/>
          <w:i/>
          <w:color w:val="000000"/>
          <w:sz w:val="24"/>
          <w:szCs w:val="24"/>
        </w:rPr>
      </w:pPr>
      <w:r w:rsidRPr="00F66A5D">
        <w:rPr>
          <w:rFonts w:ascii="Palatino Linotype" w:eastAsia="Palatino Linotype" w:hAnsi="Palatino Linotype" w:cs="Palatino Linotype"/>
          <w:i/>
          <w:color w:val="000000"/>
          <w:sz w:val="24"/>
          <w:szCs w:val="24"/>
        </w:rPr>
        <w:t>Por medio de oficio número 200C13001/135/2022, se proporciona respuesta a la solicitud con folio 00001/OASTOL/AD/2022. (Sic)</w:t>
      </w:r>
    </w:p>
    <w:p w:rsidR="00F56811" w:rsidRPr="00F66A5D" w:rsidRDefault="00F56811">
      <w:pPr>
        <w:spacing w:line="360" w:lineRule="auto"/>
        <w:ind w:right="539"/>
        <w:jc w:val="both"/>
        <w:rPr>
          <w:rFonts w:ascii="Palatino Linotype" w:eastAsia="Palatino Linotype" w:hAnsi="Palatino Linotype" w:cs="Palatino Linotype"/>
          <w:i/>
          <w:color w:val="000000"/>
          <w:sz w:val="24"/>
          <w:szCs w:val="24"/>
        </w:rPr>
      </w:pPr>
    </w:p>
    <w:p w:rsidR="00F56811" w:rsidRPr="00F66A5D" w:rsidRDefault="00CE2F4D">
      <w:pPr>
        <w:spacing w:line="360" w:lineRule="auto"/>
        <w:ind w:right="539"/>
        <w:jc w:val="both"/>
        <w:rPr>
          <w:rFonts w:ascii="Palatino Linotype" w:eastAsia="Palatino Linotype" w:hAnsi="Palatino Linotype" w:cs="Palatino Linotype"/>
          <w:color w:val="000000"/>
          <w:sz w:val="24"/>
          <w:szCs w:val="24"/>
        </w:rPr>
      </w:pPr>
      <w:r w:rsidRPr="00F66A5D">
        <w:rPr>
          <w:rFonts w:ascii="Palatino Linotype" w:eastAsia="Palatino Linotype" w:hAnsi="Palatino Linotype" w:cs="Palatino Linotype"/>
          <w:color w:val="000000"/>
          <w:sz w:val="24"/>
          <w:szCs w:val="24"/>
        </w:rPr>
        <w:t xml:space="preserve">El </w:t>
      </w:r>
      <w:r w:rsidRPr="00F66A5D">
        <w:rPr>
          <w:rFonts w:ascii="Palatino Linotype" w:eastAsia="Palatino Linotype" w:hAnsi="Palatino Linotype" w:cs="Palatino Linotype"/>
          <w:b/>
          <w:color w:val="000000"/>
          <w:sz w:val="24"/>
          <w:szCs w:val="24"/>
        </w:rPr>
        <w:t>SUJETO OBLIGADO</w:t>
      </w:r>
      <w:r w:rsidRPr="00F66A5D">
        <w:rPr>
          <w:rFonts w:ascii="Palatino Linotype" w:eastAsia="Palatino Linotype" w:hAnsi="Palatino Linotype" w:cs="Palatino Linotype"/>
          <w:color w:val="000000"/>
          <w:sz w:val="24"/>
          <w:szCs w:val="24"/>
        </w:rPr>
        <w:t xml:space="preserve"> adjuntó la documental siguiente: </w:t>
      </w:r>
    </w:p>
    <w:p w:rsidR="00F56811" w:rsidRPr="00F66A5D" w:rsidRDefault="00F56811">
      <w:pPr>
        <w:spacing w:line="360" w:lineRule="auto"/>
        <w:ind w:right="539"/>
        <w:jc w:val="both"/>
        <w:rPr>
          <w:rFonts w:ascii="Palatino Linotype" w:eastAsia="Palatino Linotype" w:hAnsi="Palatino Linotype" w:cs="Palatino Linotype"/>
          <w:color w:val="000000"/>
          <w:sz w:val="24"/>
          <w:szCs w:val="24"/>
        </w:rPr>
      </w:pPr>
    </w:p>
    <w:p w:rsidR="00F56811" w:rsidRPr="00F66A5D" w:rsidRDefault="00CE2F4D">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F66A5D">
        <w:rPr>
          <w:rFonts w:ascii="Palatino Linotype" w:eastAsia="Palatino Linotype" w:hAnsi="Palatino Linotype" w:cs="Palatino Linotype"/>
          <w:color w:val="000000"/>
          <w:sz w:val="24"/>
          <w:szCs w:val="24"/>
        </w:rPr>
        <w:t>“</w:t>
      </w:r>
      <w:hyperlink r:id="rId13">
        <w:r w:rsidRPr="00F66A5D">
          <w:rPr>
            <w:rFonts w:ascii="Palatino Linotype" w:eastAsia="Palatino Linotype" w:hAnsi="Palatino Linotype" w:cs="Palatino Linotype"/>
            <w:b/>
            <w:i/>
            <w:color w:val="000000"/>
            <w:sz w:val="24"/>
            <w:szCs w:val="24"/>
          </w:rPr>
          <w:t>ACUSE_DE_SOLICITUD_001-22_SARCOEM.pd</w:t>
        </w:r>
      </w:hyperlink>
      <w:hyperlink r:id="rId14">
        <w:r w:rsidRPr="00F66A5D">
          <w:rPr>
            <w:rFonts w:ascii="Palatino Linotype" w:eastAsia="Palatino Linotype" w:hAnsi="Palatino Linotype" w:cs="Palatino Linotype"/>
            <w:color w:val="000000"/>
            <w:sz w:val="24"/>
            <w:szCs w:val="24"/>
          </w:rPr>
          <w:t>f</w:t>
        </w:r>
      </w:hyperlink>
      <w:r w:rsidRPr="00F66A5D">
        <w:rPr>
          <w:rFonts w:ascii="Palatino Linotype" w:eastAsia="Palatino Linotype" w:hAnsi="Palatino Linotype" w:cs="Palatino Linotype"/>
          <w:color w:val="000000"/>
          <w:sz w:val="24"/>
          <w:szCs w:val="24"/>
        </w:rPr>
        <w:t xml:space="preserve">”, el cual contiene el acuse de la solicitud de acceso a datos personales número 00001/OASTOL/AD/2022. </w:t>
      </w:r>
    </w:p>
    <w:p w:rsidR="00F56811" w:rsidRPr="00F66A5D" w:rsidRDefault="00F56811">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4"/>
          <w:szCs w:val="24"/>
        </w:rPr>
      </w:pPr>
    </w:p>
    <w:p w:rsidR="00F56811" w:rsidRPr="00F66A5D" w:rsidRDefault="00CE2F4D">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F66A5D">
        <w:rPr>
          <w:rFonts w:ascii="Palatino Linotype" w:eastAsia="Palatino Linotype" w:hAnsi="Palatino Linotype" w:cs="Palatino Linotype"/>
          <w:b/>
          <w:i/>
          <w:color w:val="000000"/>
          <w:sz w:val="24"/>
          <w:szCs w:val="24"/>
        </w:rPr>
        <w:t>“</w:t>
      </w:r>
      <w:hyperlink r:id="rId15">
        <w:r w:rsidRPr="00F66A5D">
          <w:rPr>
            <w:rFonts w:ascii="Palatino Linotype" w:eastAsia="Palatino Linotype" w:hAnsi="Palatino Linotype" w:cs="Palatino Linotype"/>
            <w:b/>
            <w:i/>
            <w:color w:val="000000"/>
            <w:sz w:val="24"/>
            <w:szCs w:val="24"/>
          </w:rPr>
          <w:t>Oficio de Atención a Solicitud de Información OASTOL AD 0001.pdf</w:t>
        </w:r>
      </w:hyperlink>
      <w:r w:rsidRPr="00F66A5D">
        <w:rPr>
          <w:rFonts w:ascii="Palatino Linotype" w:eastAsia="Palatino Linotype" w:hAnsi="Palatino Linotype" w:cs="Palatino Linotype"/>
          <w:b/>
          <w:i/>
          <w:color w:val="000000"/>
          <w:sz w:val="24"/>
          <w:szCs w:val="24"/>
        </w:rPr>
        <w:t>”</w:t>
      </w:r>
      <w:r w:rsidRPr="00F66A5D">
        <w:rPr>
          <w:rFonts w:ascii="Palatino Linotype" w:eastAsia="Palatino Linotype" w:hAnsi="Palatino Linotype" w:cs="Palatino Linotype"/>
          <w:color w:val="000000"/>
          <w:sz w:val="24"/>
          <w:szCs w:val="24"/>
        </w:rPr>
        <w:t xml:space="preserve">, el cual contiene el oficio número 200C13001/135/2022, por medio del cual el Jefe de </w:t>
      </w:r>
      <w:r w:rsidRPr="00F66A5D">
        <w:rPr>
          <w:rFonts w:ascii="Palatino Linotype" w:eastAsia="Palatino Linotype" w:hAnsi="Palatino Linotype" w:cs="Palatino Linotype"/>
          <w:color w:val="000000"/>
          <w:sz w:val="24"/>
          <w:szCs w:val="24"/>
        </w:rPr>
        <w:lastRenderedPageBreak/>
        <w:t xml:space="preserve">Recursos Humanos del Organismo de Agua y Saneamiento de Toluca, informó que derivado de una búsqueda exhaustiva en los registros de ese departamento así como de la Unidad de Administración de Personal, </w:t>
      </w:r>
      <w:r w:rsidRPr="00F66A5D">
        <w:rPr>
          <w:rFonts w:ascii="Palatino Linotype" w:eastAsia="Palatino Linotype" w:hAnsi="Palatino Linotype" w:cs="Palatino Linotype"/>
          <w:color w:val="000000"/>
          <w:sz w:val="24"/>
          <w:szCs w:val="24"/>
          <w:u w:val="single"/>
        </w:rPr>
        <w:t>no se encontró registro de la clave señalada,</w:t>
      </w:r>
      <w:r w:rsidRPr="00F66A5D">
        <w:rPr>
          <w:rFonts w:ascii="Palatino Linotype" w:eastAsia="Palatino Linotype" w:hAnsi="Palatino Linotype" w:cs="Palatino Linotype"/>
          <w:color w:val="000000"/>
          <w:sz w:val="24"/>
          <w:szCs w:val="24"/>
        </w:rPr>
        <w:t xml:space="preserve"> indicando por lo anterior, imposibilitado de proporcionar algún referente informativo.  </w:t>
      </w:r>
    </w:p>
    <w:p w:rsidR="00F56811" w:rsidRPr="00F66A5D" w:rsidRDefault="00F56811">
      <w:pPr>
        <w:spacing w:line="360" w:lineRule="auto"/>
        <w:ind w:right="539"/>
        <w:jc w:val="both"/>
        <w:rPr>
          <w:rFonts w:ascii="Palatino Linotype" w:eastAsia="Palatino Linotype" w:hAnsi="Palatino Linotype" w:cs="Palatino Linotype"/>
          <w:b/>
          <w:sz w:val="24"/>
          <w:szCs w:val="24"/>
        </w:rPr>
      </w:pPr>
    </w:p>
    <w:p w:rsidR="00F56811" w:rsidRPr="00F66A5D" w:rsidRDefault="00CE2F4D">
      <w:pPr>
        <w:spacing w:line="360" w:lineRule="auto"/>
        <w:jc w:val="both"/>
        <w:rPr>
          <w:rFonts w:ascii="Palatino Linotype" w:eastAsia="Palatino Linotype" w:hAnsi="Palatino Linotype" w:cs="Palatino Linotype"/>
          <w:color w:val="000000"/>
          <w:sz w:val="24"/>
          <w:szCs w:val="24"/>
        </w:rPr>
      </w:pPr>
      <w:r w:rsidRPr="00F66A5D">
        <w:rPr>
          <w:rFonts w:ascii="Palatino Linotype" w:eastAsia="Palatino Linotype" w:hAnsi="Palatino Linotype" w:cs="Palatino Linotype"/>
          <w:b/>
          <w:sz w:val="24"/>
          <w:szCs w:val="24"/>
        </w:rPr>
        <w:t xml:space="preserve">V. Interposición del Recurso de Revisión. </w:t>
      </w:r>
      <w:r w:rsidRPr="00F66A5D">
        <w:rPr>
          <w:rFonts w:ascii="Palatino Linotype" w:eastAsia="Palatino Linotype" w:hAnsi="Palatino Linotype" w:cs="Palatino Linotype"/>
          <w:sz w:val="24"/>
          <w:szCs w:val="24"/>
        </w:rPr>
        <w:t xml:space="preserve">Con fecha diez de marzo de dos mil veintidós, se recibió en este Instituto, a través del Sistema de Acceso, Rectificación, Cancelación y Oposición de Datos Personales del Estado de México (SARCOEM), el Recurso de Revisión interpuesto por el </w:t>
      </w:r>
      <w:r w:rsidRPr="00F66A5D">
        <w:rPr>
          <w:rFonts w:ascii="Palatino Linotype" w:eastAsia="Palatino Linotype" w:hAnsi="Palatino Linotype" w:cs="Palatino Linotype"/>
          <w:b/>
          <w:sz w:val="24"/>
          <w:szCs w:val="24"/>
        </w:rPr>
        <w:t xml:space="preserve">RECURRENTE </w:t>
      </w:r>
      <w:r w:rsidRPr="00F66A5D">
        <w:rPr>
          <w:rFonts w:ascii="Palatino Linotype" w:eastAsia="Palatino Linotype" w:hAnsi="Palatino Linotype" w:cs="Palatino Linotype"/>
          <w:sz w:val="24"/>
          <w:szCs w:val="24"/>
        </w:rPr>
        <w:t xml:space="preserve">en contra de la respuesta del </w:t>
      </w:r>
      <w:r w:rsidRPr="00F66A5D">
        <w:rPr>
          <w:rFonts w:ascii="Palatino Linotype" w:eastAsia="Palatino Linotype" w:hAnsi="Palatino Linotype" w:cs="Palatino Linotype"/>
          <w:b/>
          <w:sz w:val="24"/>
          <w:szCs w:val="24"/>
        </w:rPr>
        <w:t>SUJETO OBLIGADO</w:t>
      </w:r>
      <w:r w:rsidRPr="00F66A5D">
        <w:rPr>
          <w:rFonts w:ascii="Palatino Linotype" w:eastAsia="Palatino Linotype" w:hAnsi="Palatino Linotype" w:cs="Palatino Linotype"/>
          <w:sz w:val="24"/>
          <w:szCs w:val="24"/>
        </w:rPr>
        <w:t xml:space="preserve">, </w:t>
      </w:r>
      <w:r w:rsidRPr="00F66A5D">
        <w:rPr>
          <w:rFonts w:ascii="Palatino Linotype" w:eastAsia="Palatino Linotype" w:hAnsi="Palatino Linotype" w:cs="Palatino Linotype"/>
          <w:color w:val="000000"/>
          <w:sz w:val="24"/>
          <w:szCs w:val="24"/>
        </w:rPr>
        <w:t xml:space="preserve">dicho Recurso de Revisión fue interpuesto en los siguientes términos: </w:t>
      </w:r>
    </w:p>
    <w:p w:rsidR="00F56811" w:rsidRPr="00F66A5D" w:rsidRDefault="00CE2F4D">
      <w:pPr>
        <w:spacing w:line="360" w:lineRule="auto"/>
        <w:jc w:val="both"/>
        <w:rPr>
          <w:rFonts w:ascii="Palatino Linotype" w:eastAsia="Palatino Linotype" w:hAnsi="Palatino Linotype" w:cs="Palatino Linotype"/>
          <w:color w:val="000000"/>
          <w:sz w:val="24"/>
          <w:szCs w:val="24"/>
        </w:rPr>
      </w:pPr>
      <w:r w:rsidRPr="00F66A5D">
        <w:rPr>
          <w:rFonts w:ascii="Palatino Linotype" w:eastAsia="Palatino Linotype" w:hAnsi="Palatino Linotype" w:cs="Palatino Linotype"/>
          <w:color w:val="000000"/>
          <w:sz w:val="24"/>
          <w:szCs w:val="24"/>
        </w:rPr>
        <w:tab/>
      </w:r>
    </w:p>
    <w:tbl>
      <w:tblPr>
        <w:tblStyle w:val="ac"/>
        <w:tblW w:w="9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2"/>
        <w:gridCol w:w="5712"/>
      </w:tblGrid>
      <w:tr w:rsidR="00F56811" w:rsidRPr="00F66A5D">
        <w:tc>
          <w:tcPr>
            <w:tcW w:w="3322" w:type="dxa"/>
          </w:tcPr>
          <w:p w:rsidR="00F56811" w:rsidRPr="00F66A5D" w:rsidRDefault="00CE2F4D">
            <w:pPr>
              <w:tabs>
                <w:tab w:val="left" w:pos="567"/>
              </w:tabs>
              <w:spacing w:line="360" w:lineRule="auto"/>
              <w:rPr>
                <w:rFonts w:ascii="Palatino Linotype" w:eastAsia="Palatino Linotype" w:hAnsi="Palatino Linotype" w:cs="Palatino Linotype"/>
                <w:b/>
                <w:sz w:val="24"/>
                <w:szCs w:val="24"/>
              </w:rPr>
            </w:pPr>
            <w:r w:rsidRPr="00F66A5D">
              <w:rPr>
                <w:rFonts w:ascii="Palatino Linotype" w:eastAsia="Palatino Linotype" w:hAnsi="Palatino Linotype" w:cs="Palatino Linotype"/>
                <w:b/>
                <w:sz w:val="24"/>
                <w:szCs w:val="24"/>
              </w:rPr>
              <w:t>Número de Recurso</w:t>
            </w:r>
          </w:p>
        </w:tc>
        <w:tc>
          <w:tcPr>
            <w:tcW w:w="5712" w:type="dxa"/>
          </w:tcPr>
          <w:p w:rsidR="00F56811" w:rsidRPr="00F66A5D" w:rsidRDefault="00CE2F4D">
            <w:pPr>
              <w:tabs>
                <w:tab w:val="left" w:pos="567"/>
              </w:tabs>
              <w:spacing w:line="360" w:lineRule="auto"/>
              <w:jc w:val="both"/>
              <w:rPr>
                <w:rFonts w:ascii="Palatino Linotype" w:eastAsia="Palatino Linotype" w:hAnsi="Palatino Linotype" w:cs="Palatino Linotype"/>
                <w:b/>
                <w:sz w:val="24"/>
                <w:szCs w:val="24"/>
              </w:rPr>
            </w:pPr>
            <w:r w:rsidRPr="00F66A5D">
              <w:rPr>
                <w:rFonts w:ascii="Palatino Linotype" w:eastAsia="Palatino Linotype" w:hAnsi="Palatino Linotype" w:cs="Palatino Linotype"/>
                <w:b/>
                <w:sz w:val="24"/>
                <w:szCs w:val="24"/>
              </w:rPr>
              <w:t xml:space="preserve">Recurso de Revisión </w:t>
            </w:r>
          </w:p>
        </w:tc>
      </w:tr>
      <w:tr w:rsidR="00F56811" w:rsidRPr="00F66A5D">
        <w:tc>
          <w:tcPr>
            <w:tcW w:w="3322" w:type="dxa"/>
          </w:tcPr>
          <w:p w:rsidR="00F56811" w:rsidRPr="00F66A5D" w:rsidRDefault="00CE2F4D">
            <w:pPr>
              <w:tabs>
                <w:tab w:val="left" w:pos="567"/>
              </w:tabs>
              <w:spacing w:line="360" w:lineRule="auto"/>
              <w:jc w:val="both"/>
              <w:rPr>
                <w:rFonts w:ascii="Palatino Linotype" w:eastAsia="Palatino Linotype" w:hAnsi="Palatino Linotype" w:cs="Palatino Linotype"/>
                <w:b/>
                <w:sz w:val="24"/>
                <w:szCs w:val="24"/>
              </w:rPr>
            </w:pPr>
            <w:r w:rsidRPr="00F66A5D">
              <w:rPr>
                <w:rFonts w:ascii="Palatino Linotype" w:eastAsia="Palatino Linotype" w:hAnsi="Palatino Linotype" w:cs="Palatino Linotype"/>
                <w:b/>
                <w:sz w:val="24"/>
                <w:szCs w:val="24"/>
              </w:rPr>
              <w:t>03744/INFOEM/AD/RR/2022</w:t>
            </w:r>
          </w:p>
          <w:p w:rsidR="00F56811" w:rsidRPr="00F66A5D" w:rsidRDefault="00F56811">
            <w:pPr>
              <w:tabs>
                <w:tab w:val="left" w:pos="567"/>
              </w:tabs>
              <w:spacing w:line="360" w:lineRule="auto"/>
              <w:jc w:val="both"/>
              <w:rPr>
                <w:rFonts w:ascii="Palatino Linotype" w:eastAsia="Palatino Linotype" w:hAnsi="Palatino Linotype" w:cs="Palatino Linotype"/>
                <w:b/>
                <w:sz w:val="24"/>
                <w:szCs w:val="24"/>
              </w:rPr>
            </w:pPr>
          </w:p>
          <w:p w:rsidR="00F56811" w:rsidRPr="00F66A5D" w:rsidRDefault="00F56811">
            <w:pPr>
              <w:tabs>
                <w:tab w:val="left" w:pos="567"/>
              </w:tabs>
              <w:spacing w:line="360" w:lineRule="auto"/>
              <w:jc w:val="both"/>
              <w:rPr>
                <w:rFonts w:ascii="Palatino Linotype" w:eastAsia="Palatino Linotype" w:hAnsi="Palatino Linotype" w:cs="Palatino Linotype"/>
                <w:b/>
                <w:sz w:val="24"/>
                <w:szCs w:val="24"/>
              </w:rPr>
            </w:pPr>
          </w:p>
          <w:p w:rsidR="00F56811" w:rsidRPr="00F66A5D" w:rsidRDefault="00F56811">
            <w:pPr>
              <w:tabs>
                <w:tab w:val="left" w:pos="567"/>
              </w:tabs>
              <w:spacing w:line="360" w:lineRule="auto"/>
              <w:jc w:val="both"/>
              <w:rPr>
                <w:rFonts w:ascii="Palatino Linotype" w:eastAsia="Palatino Linotype" w:hAnsi="Palatino Linotype" w:cs="Palatino Linotype"/>
                <w:b/>
                <w:sz w:val="24"/>
                <w:szCs w:val="24"/>
              </w:rPr>
            </w:pPr>
          </w:p>
          <w:p w:rsidR="00F56811" w:rsidRPr="00F66A5D" w:rsidRDefault="00F56811">
            <w:pPr>
              <w:tabs>
                <w:tab w:val="left" w:pos="567"/>
              </w:tabs>
              <w:spacing w:line="360" w:lineRule="auto"/>
              <w:jc w:val="both"/>
              <w:rPr>
                <w:rFonts w:ascii="Palatino Linotype" w:eastAsia="Palatino Linotype" w:hAnsi="Palatino Linotype" w:cs="Palatino Linotype"/>
                <w:b/>
                <w:sz w:val="24"/>
                <w:szCs w:val="24"/>
              </w:rPr>
            </w:pPr>
          </w:p>
        </w:tc>
        <w:tc>
          <w:tcPr>
            <w:tcW w:w="5712" w:type="dxa"/>
          </w:tcPr>
          <w:p w:rsidR="00F56811" w:rsidRPr="00F66A5D" w:rsidRDefault="00CE2F4D">
            <w:pPr>
              <w:tabs>
                <w:tab w:val="left" w:pos="567"/>
              </w:tabs>
              <w:spacing w:line="360" w:lineRule="auto"/>
              <w:jc w:val="both"/>
              <w:rPr>
                <w:rFonts w:ascii="Palatino Linotype" w:eastAsia="Palatino Linotype" w:hAnsi="Palatino Linotype" w:cs="Palatino Linotype"/>
                <w:b/>
                <w:i/>
                <w:sz w:val="24"/>
                <w:szCs w:val="24"/>
              </w:rPr>
            </w:pPr>
            <w:r w:rsidRPr="00F66A5D">
              <w:rPr>
                <w:rFonts w:ascii="Palatino Linotype" w:eastAsia="Palatino Linotype" w:hAnsi="Palatino Linotype" w:cs="Palatino Linotype"/>
                <w:b/>
                <w:i/>
                <w:sz w:val="24"/>
                <w:szCs w:val="24"/>
              </w:rPr>
              <w:t>ACTO IMPUGNADO</w:t>
            </w:r>
            <w:r w:rsidRPr="00F66A5D">
              <w:rPr>
                <w:rFonts w:ascii="Palatino Linotype" w:eastAsia="Palatino Linotype" w:hAnsi="Palatino Linotype" w:cs="Palatino Linotype"/>
                <w:b/>
                <w:i/>
                <w:sz w:val="24"/>
                <w:szCs w:val="24"/>
              </w:rPr>
              <w:tab/>
            </w:r>
          </w:p>
          <w:p w:rsidR="00F56811" w:rsidRPr="00F66A5D" w:rsidRDefault="00CE2F4D">
            <w:pPr>
              <w:tabs>
                <w:tab w:val="left" w:pos="567"/>
              </w:tabs>
              <w:jc w:val="both"/>
              <w:rPr>
                <w:rFonts w:ascii="Palatino Linotype" w:eastAsia="Palatino Linotype" w:hAnsi="Palatino Linotype" w:cs="Palatino Linotype"/>
                <w:i/>
                <w:sz w:val="24"/>
                <w:szCs w:val="24"/>
              </w:rPr>
            </w:pPr>
            <w:r w:rsidRPr="00F66A5D">
              <w:rPr>
                <w:rFonts w:ascii="Palatino Linotype" w:eastAsia="Palatino Linotype" w:hAnsi="Palatino Linotype" w:cs="Palatino Linotype"/>
                <w:i/>
                <w:sz w:val="24"/>
                <w:szCs w:val="24"/>
              </w:rPr>
              <w:t>La respuesta otorgada a la solicitud con Número de Folio: 00001/OASTOL/AD/2022, a través del Sistema de Acceso, Rectificación, Cancelación y Oposición de Datos Personales del Estado de México, la cual se otorga mediante oficio No. 200C13001/135/2022, suscrito por quien dice ser la Jefa del Departamento de Recursos Humanos, en donde señala que no se me otorga el documento solicitado, ya que no se encontró registro de la clave señalada.</w:t>
            </w:r>
          </w:p>
        </w:tc>
      </w:tr>
      <w:tr w:rsidR="00F56811" w:rsidRPr="00F66A5D">
        <w:tc>
          <w:tcPr>
            <w:tcW w:w="3322" w:type="dxa"/>
          </w:tcPr>
          <w:p w:rsidR="00F56811" w:rsidRPr="00F66A5D" w:rsidRDefault="00F56811">
            <w:pPr>
              <w:tabs>
                <w:tab w:val="left" w:pos="567"/>
              </w:tabs>
              <w:spacing w:line="360" w:lineRule="auto"/>
              <w:jc w:val="both"/>
              <w:rPr>
                <w:rFonts w:ascii="Palatino Linotype" w:eastAsia="Palatino Linotype" w:hAnsi="Palatino Linotype" w:cs="Palatino Linotype"/>
                <w:b/>
                <w:sz w:val="24"/>
                <w:szCs w:val="24"/>
              </w:rPr>
            </w:pPr>
          </w:p>
        </w:tc>
        <w:tc>
          <w:tcPr>
            <w:tcW w:w="5712" w:type="dxa"/>
          </w:tcPr>
          <w:p w:rsidR="00F56811" w:rsidRPr="00F66A5D" w:rsidRDefault="00CE2F4D">
            <w:pPr>
              <w:tabs>
                <w:tab w:val="left" w:pos="567"/>
              </w:tabs>
              <w:spacing w:line="360" w:lineRule="auto"/>
              <w:jc w:val="both"/>
              <w:rPr>
                <w:rFonts w:ascii="Palatino Linotype" w:eastAsia="Palatino Linotype" w:hAnsi="Palatino Linotype" w:cs="Palatino Linotype"/>
                <w:b/>
                <w:sz w:val="24"/>
                <w:szCs w:val="24"/>
              </w:rPr>
            </w:pPr>
            <w:r w:rsidRPr="00F66A5D">
              <w:rPr>
                <w:rFonts w:ascii="Palatino Linotype" w:eastAsia="Palatino Linotype" w:hAnsi="Palatino Linotype" w:cs="Palatino Linotype"/>
                <w:b/>
                <w:sz w:val="24"/>
                <w:szCs w:val="24"/>
              </w:rPr>
              <w:t>MOTIVOS DE INCONFORMIDAD</w:t>
            </w:r>
          </w:p>
          <w:p w:rsidR="00F56811" w:rsidRPr="00F66A5D" w:rsidRDefault="00CE2F4D">
            <w:pPr>
              <w:tabs>
                <w:tab w:val="left" w:pos="567"/>
              </w:tabs>
              <w:jc w:val="both"/>
              <w:rPr>
                <w:rFonts w:ascii="Palatino Linotype" w:eastAsia="Palatino Linotype" w:hAnsi="Palatino Linotype" w:cs="Palatino Linotype"/>
                <w:i/>
                <w:sz w:val="24"/>
                <w:szCs w:val="24"/>
              </w:rPr>
            </w:pPr>
            <w:r w:rsidRPr="00F66A5D">
              <w:rPr>
                <w:rFonts w:ascii="Palatino Linotype" w:eastAsia="Palatino Linotype" w:hAnsi="Palatino Linotype" w:cs="Palatino Linotype"/>
                <w:i/>
                <w:sz w:val="24"/>
                <w:szCs w:val="24"/>
              </w:rPr>
              <w:t xml:space="preserve">Señalo categóricamente que el Organismo de Agua y Saneamiento de Toluca, a través de la Jefa del </w:t>
            </w:r>
            <w:r w:rsidRPr="00F66A5D">
              <w:rPr>
                <w:rFonts w:ascii="Palatino Linotype" w:eastAsia="Palatino Linotype" w:hAnsi="Palatino Linotype" w:cs="Palatino Linotype"/>
                <w:i/>
                <w:sz w:val="24"/>
                <w:szCs w:val="24"/>
              </w:rPr>
              <w:lastRenderedPageBreak/>
              <w:t xml:space="preserve">Departamento de Recursos Humanos, está negando mi derecho de acceso a la documentación que me es propia. Conculcando mi derecho de acceso a la información solicitada, así mismo actuando de forma contraria a las disposiciones en materia de transparencia y estos es así, en atención a que si bien señala que la clave no se encontró, lo que es falso, como lo acreditaré en el párrafo sucesivo, ya que la clave existe, acreditándolo fehacientemente, también es dable señalar que no solo proporcioné la referida clave, también señalé mi nombre y adjunté mi credencial de elector, la cual obra en el expediente formado como servidor público que fui de ese Organismo, por lo que al existir una variedad de elementos de localización del documento solicitado, la autoridad contaba con mayores elementos para obtener el mismo, más aún cuando dentro de ese Organismo no ha existido ni existe servidor público con igual nombre, negativa evidente que hace del todo violatorios mis derechos, incumpliendo incluso el requerimiento del Instituto de Transparencia Acceso a la Información Pública y Protección de Datos Personales del Estado de México y Municipios. Ahora bien, es importante señalar que la clave mencionada en mi solicitud y que a decir del sujeto obligado a través del servidor público habilitado fue otorgada a través del documento denominado aviso de movimiento de alta, esto lo acredito con el último recibo de nómina que adjunto, el cual tiene sello digital del emisor, esto es, el Organismo de Agua y Saneamiento de Toluca, en el cual se aprecia con absoluta claridad la clave aludida, recibos de nómina que precisamente se encuentran y son procesados y emitidos por el Departamento de Recursos Humanos, quien es precisamente el servidor público que emite la respuesta que impugno y no solo lo pruebo con el referido recibo, también adjunto oficio </w:t>
            </w:r>
            <w:r w:rsidRPr="00F66A5D">
              <w:rPr>
                <w:rFonts w:ascii="Palatino Linotype" w:eastAsia="Palatino Linotype" w:hAnsi="Palatino Linotype" w:cs="Palatino Linotype"/>
                <w:i/>
                <w:sz w:val="24"/>
                <w:szCs w:val="24"/>
              </w:rPr>
              <w:lastRenderedPageBreak/>
              <w:t>207C0401520201L/VUA/1009/2022 emitido en fecha diecisiete de febrero de dos mil veintidós, mediante el cual el Jefe de Ventanilla Única de Atención Integral a Instituciones Públicas del ISSEMYM me indica que quien es responsable de registrar los movimientos de altas, bajas y /o modificaciones de servidores públicos en la plataforma PRISMA lo es el Organismo de Agua y Saneamiento de Toluca, lo que hace del todo inverosímil la respuesta otorgada a mi solicitud, como se podrá apreciar por la autoridad exactora. Finalmente señalo bajo protesta de decir verdad que el documento que por esta vía solicito, intenté obtenerlo de forma presencial y por escrito en el Organismo en mención, señalándome que contaban con el mismo, sin embargo no me lo otorgarían porque a decir de su muy conocedor personal jurídico a través del C. Ferdinand Gallo Pérez, me indicó que la razón de la negativa consistía en que ocuparía este documento para demandar al Organismo en la vía laboral; manifestación que es del todo irrisoria ya que es bien sabido por los abogados que litigan en la materia que es suficiente aportar como prueba el informe que rinda el ISSEMYM para ese efecto, mención que hago únicamente para que quien tiene a cargo la respuesta a la presente solicitud y desahogo del recurso interpuesto, cuente con elementos a considerar si persiste en la negativa a otorgarme el documento y a otorgar una declaración falsa ante una autoridad, lo que trae invariablemente consecuencias de derecho a reflexionar. Por todo lo anterior y toda vez que el suscrito no me encuentro laborando en el Organismo de Agua y Saneamiento de Toluca y no he recibido remuneración alguna desde la primer quincena del presente año, solicito se de curso al recurso de inconformidad planteado y se otorgue la resolución que en derecho proceda, obligando al Organismo Operador a otorgarme el documento solicitado.</w:t>
            </w:r>
          </w:p>
        </w:tc>
      </w:tr>
    </w:tbl>
    <w:p w:rsidR="00F56811" w:rsidRPr="00F66A5D" w:rsidRDefault="00F56811">
      <w:pPr>
        <w:spacing w:line="360" w:lineRule="auto"/>
        <w:jc w:val="both"/>
        <w:rPr>
          <w:rFonts w:ascii="Palatino Linotype" w:eastAsia="Palatino Linotype" w:hAnsi="Palatino Linotype" w:cs="Palatino Linotype"/>
          <w:b/>
          <w:sz w:val="24"/>
          <w:szCs w:val="24"/>
        </w:rPr>
      </w:pPr>
    </w:p>
    <w:p w:rsidR="00F56811" w:rsidRPr="00F66A5D" w:rsidRDefault="00CE2F4D">
      <w:pPr>
        <w:spacing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sz w:val="24"/>
          <w:szCs w:val="24"/>
        </w:rPr>
        <w:t xml:space="preserve">El </w:t>
      </w:r>
      <w:r w:rsidRPr="00F66A5D">
        <w:rPr>
          <w:rFonts w:ascii="Palatino Linotype" w:eastAsia="Palatino Linotype" w:hAnsi="Palatino Linotype" w:cs="Palatino Linotype"/>
          <w:b/>
          <w:sz w:val="24"/>
          <w:szCs w:val="24"/>
        </w:rPr>
        <w:t>RECURRENTE</w:t>
      </w:r>
      <w:r w:rsidRPr="00F66A5D">
        <w:rPr>
          <w:rFonts w:ascii="Palatino Linotype" w:eastAsia="Palatino Linotype" w:hAnsi="Palatino Linotype" w:cs="Palatino Linotype"/>
          <w:sz w:val="24"/>
          <w:szCs w:val="24"/>
        </w:rPr>
        <w:t>, adjuntó a su acuse del recurso de revisión, los documentos electrónicos denominados:</w:t>
      </w:r>
    </w:p>
    <w:p w:rsidR="00F56811" w:rsidRPr="00F66A5D" w:rsidRDefault="00F56811">
      <w:pPr>
        <w:spacing w:line="360" w:lineRule="auto"/>
        <w:jc w:val="both"/>
        <w:rPr>
          <w:rFonts w:ascii="Palatino Linotype" w:eastAsia="Palatino Linotype" w:hAnsi="Palatino Linotype" w:cs="Palatino Linotype"/>
          <w:b/>
          <w:sz w:val="24"/>
          <w:szCs w:val="24"/>
        </w:rPr>
      </w:pPr>
    </w:p>
    <w:p w:rsidR="00F56811" w:rsidRPr="00F66A5D" w:rsidRDefault="00CE2F4D">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F66A5D">
        <w:rPr>
          <w:rFonts w:ascii="Palatino Linotype" w:eastAsia="Palatino Linotype" w:hAnsi="Palatino Linotype" w:cs="Palatino Linotype"/>
          <w:color w:val="000000"/>
          <w:sz w:val="24"/>
          <w:szCs w:val="24"/>
        </w:rPr>
        <w:t>“</w:t>
      </w:r>
      <w:hyperlink r:id="rId16">
        <w:r w:rsidRPr="00F66A5D">
          <w:rPr>
            <w:rFonts w:ascii="Palatino Linotype" w:eastAsia="Palatino Linotype" w:hAnsi="Palatino Linotype" w:cs="Palatino Linotype"/>
            <w:b/>
            <w:i/>
            <w:color w:val="000000"/>
            <w:sz w:val="24"/>
            <w:szCs w:val="24"/>
          </w:rPr>
          <w:t>Oficio de Atención a Solicitud de Información OASTOL AD 0001.pdf</w:t>
        </w:r>
      </w:hyperlink>
      <w:r w:rsidRPr="00F66A5D">
        <w:rPr>
          <w:rFonts w:ascii="Palatino Linotype" w:eastAsia="Palatino Linotype" w:hAnsi="Palatino Linotype" w:cs="Palatino Linotype"/>
          <w:b/>
          <w:i/>
          <w:color w:val="000000"/>
          <w:sz w:val="24"/>
          <w:szCs w:val="24"/>
        </w:rPr>
        <w:t>”,</w:t>
      </w:r>
      <w:r w:rsidRPr="00F66A5D">
        <w:rPr>
          <w:rFonts w:ascii="Palatino Linotype" w:eastAsia="Palatino Linotype" w:hAnsi="Palatino Linotype" w:cs="Palatino Linotype"/>
          <w:color w:val="000000"/>
          <w:sz w:val="24"/>
          <w:szCs w:val="24"/>
        </w:rPr>
        <w:t xml:space="preserve"> el cual contiene la respuesta de la Jefa de Recursos Humanos del </w:t>
      </w:r>
      <w:r w:rsidRPr="00F66A5D">
        <w:rPr>
          <w:rFonts w:ascii="Palatino Linotype" w:eastAsia="Palatino Linotype" w:hAnsi="Palatino Linotype" w:cs="Palatino Linotype"/>
          <w:b/>
          <w:color w:val="000000"/>
          <w:sz w:val="24"/>
          <w:szCs w:val="24"/>
        </w:rPr>
        <w:t>SUJETO OBLIGADO</w:t>
      </w:r>
      <w:r w:rsidRPr="00F66A5D">
        <w:rPr>
          <w:rFonts w:ascii="Palatino Linotype" w:eastAsia="Palatino Linotype" w:hAnsi="Palatino Linotype" w:cs="Palatino Linotype"/>
          <w:color w:val="000000"/>
          <w:sz w:val="24"/>
          <w:szCs w:val="24"/>
        </w:rPr>
        <w:t xml:space="preserve">, entregado en respuesta. </w:t>
      </w:r>
    </w:p>
    <w:p w:rsidR="00F56811" w:rsidRPr="00F66A5D" w:rsidRDefault="00CE2F4D">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F66A5D">
        <w:rPr>
          <w:rFonts w:ascii="Palatino Linotype" w:eastAsia="Palatino Linotype" w:hAnsi="Palatino Linotype" w:cs="Palatino Linotype"/>
          <w:b/>
          <w:i/>
          <w:color w:val="000000"/>
          <w:sz w:val="24"/>
          <w:szCs w:val="24"/>
        </w:rPr>
        <w:t>“</w:t>
      </w:r>
      <w:hyperlink r:id="rId17">
        <w:r w:rsidRPr="00F66A5D">
          <w:rPr>
            <w:rFonts w:ascii="Palatino Linotype" w:eastAsia="Palatino Linotype" w:hAnsi="Palatino Linotype" w:cs="Palatino Linotype"/>
            <w:b/>
            <w:i/>
            <w:color w:val="000000"/>
            <w:sz w:val="24"/>
            <w:szCs w:val="24"/>
          </w:rPr>
          <w:t>RECIBO SEGUNDA DICIEMBRE 21.pdf</w:t>
        </w:r>
      </w:hyperlink>
      <w:r w:rsidRPr="00F66A5D">
        <w:rPr>
          <w:rFonts w:ascii="Palatino Linotype" w:eastAsia="Palatino Linotype" w:hAnsi="Palatino Linotype" w:cs="Palatino Linotype"/>
          <w:b/>
          <w:i/>
          <w:color w:val="000000"/>
          <w:sz w:val="24"/>
          <w:szCs w:val="24"/>
        </w:rPr>
        <w:t>”,</w:t>
      </w:r>
      <w:r w:rsidRPr="00F66A5D">
        <w:rPr>
          <w:rFonts w:ascii="Palatino Linotype" w:eastAsia="Palatino Linotype" w:hAnsi="Palatino Linotype" w:cs="Palatino Linotype"/>
          <w:color w:val="000000"/>
          <w:sz w:val="24"/>
          <w:szCs w:val="24"/>
        </w:rPr>
        <w:t xml:space="preserve"> el cual contiene el recibo de nómina a nombre del particular ahora RECURRENTE, de la segunda quincena del mes de diciembre del año 2021. </w:t>
      </w:r>
    </w:p>
    <w:p w:rsidR="00F56811" w:rsidRPr="00F66A5D" w:rsidRDefault="00F56811">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4"/>
          <w:szCs w:val="24"/>
        </w:rPr>
      </w:pPr>
    </w:p>
    <w:p w:rsidR="00F56811" w:rsidRPr="00F66A5D" w:rsidRDefault="00CE2F4D">
      <w:pPr>
        <w:spacing w:line="360" w:lineRule="auto"/>
        <w:jc w:val="both"/>
        <w:rPr>
          <w:rFonts w:ascii="Palatino Linotype" w:eastAsia="Palatino Linotype" w:hAnsi="Palatino Linotype" w:cs="Palatino Linotype"/>
          <w:b/>
          <w:sz w:val="24"/>
          <w:szCs w:val="24"/>
        </w:rPr>
      </w:pPr>
      <w:r w:rsidRPr="00F66A5D">
        <w:rPr>
          <w:rFonts w:ascii="Palatino Linotype" w:eastAsia="Palatino Linotype" w:hAnsi="Palatino Linotype" w:cs="Palatino Linotype"/>
          <w:b/>
          <w:sz w:val="24"/>
          <w:szCs w:val="24"/>
        </w:rPr>
        <w:t>VI. Trámite del Recurso de Revisión ante el Instituto.</w:t>
      </w:r>
    </w:p>
    <w:p w:rsidR="00F56811" w:rsidRPr="00F66A5D" w:rsidRDefault="00F56811">
      <w:pPr>
        <w:spacing w:line="360" w:lineRule="auto"/>
        <w:jc w:val="both"/>
        <w:rPr>
          <w:rFonts w:ascii="Palatino Linotype" w:eastAsia="Palatino Linotype" w:hAnsi="Palatino Linotype" w:cs="Palatino Linotype"/>
          <w:sz w:val="24"/>
          <w:szCs w:val="24"/>
        </w:rPr>
      </w:pPr>
    </w:p>
    <w:p w:rsidR="00F56811" w:rsidRPr="00F66A5D" w:rsidRDefault="00CE2F4D">
      <w:pPr>
        <w:spacing w:line="360" w:lineRule="auto"/>
        <w:jc w:val="both"/>
        <w:rPr>
          <w:rFonts w:ascii="Palatino Linotype" w:eastAsia="Palatino Linotype" w:hAnsi="Palatino Linotype" w:cs="Palatino Linotype"/>
          <w:b/>
          <w:sz w:val="24"/>
          <w:szCs w:val="24"/>
        </w:rPr>
      </w:pPr>
      <w:r w:rsidRPr="00F66A5D">
        <w:rPr>
          <w:rFonts w:ascii="Palatino Linotype" w:eastAsia="Palatino Linotype" w:hAnsi="Palatino Linotype" w:cs="Palatino Linotype"/>
          <w:b/>
          <w:sz w:val="24"/>
          <w:szCs w:val="24"/>
        </w:rPr>
        <w:t xml:space="preserve">a) Turno del Recurso de Revisión. </w:t>
      </w:r>
    </w:p>
    <w:p w:rsidR="00F56811" w:rsidRPr="00F66A5D" w:rsidRDefault="00CE2F4D">
      <w:pPr>
        <w:spacing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sz w:val="24"/>
          <w:szCs w:val="24"/>
        </w:rPr>
        <w:t xml:space="preserve"> </w:t>
      </w:r>
    </w:p>
    <w:p w:rsidR="00F56811" w:rsidRPr="00F66A5D" w:rsidRDefault="00CE2F4D">
      <w:pPr>
        <w:spacing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sz w:val="24"/>
          <w:szCs w:val="24"/>
        </w:rPr>
        <w:t xml:space="preserve">El Sistema de Acceso, Rectificación, Cancelación y Oposición de Datos Personales del Estado de México (SARCOEM), asignó el número de expediente </w:t>
      </w:r>
      <w:r w:rsidRPr="00F66A5D">
        <w:rPr>
          <w:rFonts w:ascii="Palatino Linotype" w:eastAsia="Palatino Linotype" w:hAnsi="Palatino Linotype" w:cs="Palatino Linotype"/>
          <w:b/>
          <w:sz w:val="24"/>
          <w:szCs w:val="24"/>
        </w:rPr>
        <w:t xml:space="preserve">03744/INFOEM/AD/RR/2022 </w:t>
      </w:r>
      <w:r w:rsidRPr="00F66A5D">
        <w:rPr>
          <w:rFonts w:ascii="Palatino Linotype" w:eastAsia="Palatino Linotype" w:hAnsi="Palatino Linotype" w:cs="Palatino Linotype"/>
          <w:sz w:val="24"/>
          <w:szCs w:val="24"/>
        </w:rPr>
        <w:t xml:space="preserve">al medio de impugnación que nos ocupan, con base en el sistema aprobado por el Pleno de este Organismo Garante y lo turnó a la </w:t>
      </w:r>
      <w:r w:rsidRPr="00F66A5D">
        <w:rPr>
          <w:rFonts w:ascii="Palatino Linotype" w:eastAsia="Palatino Linotype" w:hAnsi="Palatino Linotype" w:cs="Palatino Linotype"/>
          <w:b/>
          <w:sz w:val="24"/>
          <w:szCs w:val="24"/>
        </w:rPr>
        <w:t>Comisionada Guadalupe Ramírez Peña</w:t>
      </w:r>
      <w:r w:rsidRPr="00F66A5D">
        <w:rPr>
          <w:rFonts w:ascii="Palatino Linotype" w:eastAsia="Palatino Linotype" w:hAnsi="Palatino Linotype" w:cs="Palatino Linotype"/>
          <w:sz w:val="24"/>
          <w:szCs w:val="24"/>
        </w:rPr>
        <w:t>, que integra el Pleno de este Instituto de Transparenci</w:t>
      </w:r>
      <w:r w:rsidR="005507A7" w:rsidRPr="00F66A5D">
        <w:rPr>
          <w:rFonts w:ascii="Palatino Linotype" w:eastAsia="Palatino Linotype" w:hAnsi="Palatino Linotype" w:cs="Palatino Linotype"/>
          <w:sz w:val="24"/>
          <w:szCs w:val="24"/>
        </w:rPr>
        <w:t>a, en término del artículo</w:t>
      </w:r>
      <w:r w:rsidRPr="00F66A5D">
        <w:rPr>
          <w:rFonts w:ascii="Palatino Linotype" w:eastAsia="Palatino Linotype" w:hAnsi="Palatino Linotype" w:cs="Palatino Linotype"/>
          <w:sz w:val="24"/>
          <w:szCs w:val="24"/>
        </w:rPr>
        <w:t xml:space="preserve"> 127, de la Ley de Protección de Datos Personales en Posesión de Sujetos Obligados del Estado de México y Municipios, en relación con el diverso 185, fracción I, de la Ley de Transparencia y Acceso a la </w:t>
      </w:r>
      <w:r w:rsidRPr="00F66A5D">
        <w:rPr>
          <w:rFonts w:ascii="Palatino Linotype" w:eastAsia="Palatino Linotype" w:hAnsi="Palatino Linotype" w:cs="Palatino Linotype"/>
          <w:sz w:val="24"/>
          <w:szCs w:val="24"/>
        </w:rPr>
        <w:lastRenderedPageBreak/>
        <w:t>Información Pública del Estado de México y Municipios, de aplicación supletoria a la citada Ley de Protección de Datos Personales por disposición de su artículo 11.</w:t>
      </w:r>
    </w:p>
    <w:p w:rsidR="00F56811" w:rsidRPr="00F66A5D" w:rsidRDefault="00F56811">
      <w:pPr>
        <w:spacing w:line="360" w:lineRule="auto"/>
        <w:jc w:val="both"/>
        <w:rPr>
          <w:rFonts w:ascii="Palatino Linotype" w:eastAsia="Palatino Linotype" w:hAnsi="Palatino Linotype" w:cs="Palatino Linotype"/>
          <w:sz w:val="24"/>
          <w:szCs w:val="24"/>
        </w:rPr>
      </w:pPr>
    </w:p>
    <w:p w:rsidR="00F56811" w:rsidRPr="00F66A5D" w:rsidRDefault="00CE2F4D">
      <w:pPr>
        <w:spacing w:line="360" w:lineRule="auto"/>
        <w:jc w:val="both"/>
        <w:rPr>
          <w:rFonts w:ascii="Palatino Linotype" w:eastAsia="Palatino Linotype" w:hAnsi="Palatino Linotype" w:cs="Palatino Linotype"/>
          <w:b/>
          <w:sz w:val="24"/>
          <w:szCs w:val="24"/>
        </w:rPr>
      </w:pPr>
      <w:r w:rsidRPr="00F66A5D">
        <w:rPr>
          <w:rFonts w:ascii="Palatino Linotype" w:eastAsia="Palatino Linotype" w:hAnsi="Palatino Linotype" w:cs="Palatino Linotype"/>
          <w:b/>
          <w:sz w:val="24"/>
          <w:szCs w:val="24"/>
        </w:rPr>
        <w:t xml:space="preserve">b) Admisión del Recurso de Revisión. </w:t>
      </w:r>
    </w:p>
    <w:p w:rsidR="00F56811" w:rsidRPr="00F66A5D" w:rsidRDefault="00F56811">
      <w:pPr>
        <w:spacing w:line="360" w:lineRule="auto"/>
        <w:jc w:val="both"/>
        <w:rPr>
          <w:rFonts w:ascii="Palatino Linotype" w:eastAsia="Palatino Linotype" w:hAnsi="Palatino Linotype" w:cs="Palatino Linotype"/>
          <w:b/>
          <w:sz w:val="24"/>
          <w:szCs w:val="24"/>
        </w:rPr>
      </w:pPr>
    </w:p>
    <w:p w:rsidR="00F56811" w:rsidRPr="00F66A5D" w:rsidRDefault="00CE2F4D">
      <w:pPr>
        <w:spacing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sz w:val="24"/>
          <w:szCs w:val="24"/>
        </w:rPr>
        <w:t xml:space="preserve">El dieciséis de marzo de dos mil veintidós, se acordó la admisión del Recurso de Revisión </w:t>
      </w:r>
      <w:r w:rsidRPr="00F66A5D">
        <w:rPr>
          <w:rFonts w:ascii="Palatino Linotype" w:eastAsia="Palatino Linotype" w:hAnsi="Palatino Linotype" w:cs="Palatino Linotype"/>
          <w:b/>
          <w:sz w:val="24"/>
          <w:szCs w:val="24"/>
        </w:rPr>
        <w:t xml:space="preserve">03744/INFOEM/AD/RR/2022 </w:t>
      </w:r>
      <w:r w:rsidRPr="00F66A5D">
        <w:rPr>
          <w:rFonts w:ascii="Palatino Linotype" w:eastAsia="Palatino Linotype" w:hAnsi="Palatino Linotype" w:cs="Palatino Linotype"/>
          <w:sz w:val="24"/>
          <w:szCs w:val="24"/>
        </w:rPr>
        <w:t>interpuesto por el Recurrente en contra del Sujeto Obligado, acto que fue notificado por medio del Sistema de Acceso, Rectificación, Cancelación y Oposición de Datos Personales del Estado de México (SARCOEM), el mismo día. Ante este mismo acto, se ordenó la integración del expediente y la puesta a disposición de las partes, con fundamento en los artículos 11, 127 y 131, de la Ley de Protección de Datos Personales en Posesión de Sujetos Obligados del Estado de México y Municipios, y el artículo 185, fracción II, de la Ley de Transparencia y Acceso a la Información Pública del Estado de México y Municipios de aplicación supletoria a la citada Ley de Protección de Datos Personales, a través del acuerdo de admisión respectivo.</w:t>
      </w:r>
    </w:p>
    <w:p w:rsidR="00F56811" w:rsidRPr="00F66A5D" w:rsidRDefault="00F56811">
      <w:pPr>
        <w:spacing w:line="360" w:lineRule="auto"/>
        <w:jc w:val="both"/>
        <w:rPr>
          <w:rFonts w:ascii="Palatino Linotype" w:eastAsia="Palatino Linotype" w:hAnsi="Palatino Linotype" w:cs="Palatino Linotype"/>
          <w:sz w:val="24"/>
          <w:szCs w:val="24"/>
        </w:rPr>
      </w:pPr>
    </w:p>
    <w:p w:rsidR="00F56811" w:rsidRPr="00F66A5D" w:rsidRDefault="00CE2F4D">
      <w:pPr>
        <w:spacing w:line="360" w:lineRule="auto"/>
        <w:jc w:val="both"/>
        <w:rPr>
          <w:rFonts w:ascii="Palatino Linotype" w:eastAsia="Palatino Linotype" w:hAnsi="Palatino Linotype" w:cs="Palatino Linotype"/>
          <w:b/>
          <w:sz w:val="24"/>
          <w:szCs w:val="24"/>
        </w:rPr>
      </w:pPr>
      <w:r w:rsidRPr="00F66A5D">
        <w:rPr>
          <w:rFonts w:ascii="Palatino Linotype" w:eastAsia="Palatino Linotype" w:hAnsi="Palatino Linotype" w:cs="Palatino Linotype"/>
          <w:b/>
          <w:sz w:val="24"/>
          <w:szCs w:val="24"/>
        </w:rPr>
        <w:t>c) Manifestaciones del SUJETO OBLIGADO, en vía de informe justificado y del RECURRENTE en vía de alegatos:</w:t>
      </w:r>
    </w:p>
    <w:p w:rsidR="00F56811" w:rsidRPr="00F66A5D" w:rsidRDefault="00F56811">
      <w:pPr>
        <w:spacing w:line="360" w:lineRule="auto"/>
        <w:jc w:val="both"/>
        <w:rPr>
          <w:rFonts w:ascii="Palatino Linotype" w:eastAsia="Palatino Linotype" w:hAnsi="Palatino Linotype" w:cs="Palatino Linotype"/>
          <w:b/>
          <w:sz w:val="24"/>
          <w:szCs w:val="24"/>
        </w:rPr>
      </w:pPr>
    </w:p>
    <w:p w:rsidR="00F56811" w:rsidRPr="00F66A5D" w:rsidRDefault="00CE2F4D">
      <w:pPr>
        <w:spacing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sz w:val="24"/>
          <w:szCs w:val="24"/>
        </w:rPr>
        <w:t>En fecha veintinueve de marzo del año dos mil veintidós, el SUJETO OBLIGADO, adjuntó en el apartado de manifestaciones del SARCOEM, el siguiente archivo electrónico:</w:t>
      </w:r>
    </w:p>
    <w:p w:rsidR="00F56811" w:rsidRPr="00F66A5D" w:rsidRDefault="00F56811">
      <w:pPr>
        <w:spacing w:line="360" w:lineRule="auto"/>
        <w:jc w:val="both"/>
        <w:rPr>
          <w:rFonts w:ascii="Palatino Linotype" w:eastAsia="Palatino Linotype" w:hAnsi="Palatino Linotype" w:cs="Palatino Linotype"/>
          <w:sz w:val="24"/>
          <w:szCs w:val="24"/>
        </w:rPr>
      </w:pPr>
    </w:p>
    <w:p w:rsidR="00F56811" w:rsidRPr="00F66A5D" w:rsidRDefault="00CE2F4D">
      <w:pPr>
        <w:spacing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sz w:val="24"/>
          <w:szCs w:val="24"/>
        </w:rPr>
        <w:t>“</w:t>
      </w:r>
      <w:hyperlink r:id="rId18">
        <w:r w:rsidRPr="00F66A5D">
          <w:rPr>
            <w:rFonts w:ascii="Palatino Linotype" w:eastAsia="Palatino Linotype" w:hAnsi="Palatino Linotype" w:cs="Palatino Linotype"/>
            <w:sz w:val="24"/>
            <w:szCs w:val="24"/>
          </w:rPr>
          <w:t>200C13001.203.2022.pdf</w:t>
        </w:r>
      </w:hyperlink>
      <w:r w:rsidRPr="00F66A5D">
        <w:rPr>
          <w:rFonts w:ascii="Palatino Linotype" w:eastAsia="Palatino Linotype" w:hAnsi="Palatino Linotype" w:cs="Palatino Linotype"/>
          <w:sz w:val="24"/>
          <w:szCs w:val="24"/>
        </w:rPr>
        <w:t xml:space="preserve">”, el cual contiene el oficio número 200C13001/203/2022, por medio del cual la Jefa del Departamento de Recursos Humanos del Organismo de Agua y Saneamiento de Toluca, señaló respecto del acto impugnado y motivos de inconformidad del </w:t>
      </w:r>
      <w:r w:rsidRPr="00F66A5D">
        <w:rPr>
          <w:rFonts w:ascii="Palatino Linotype" w:eastAsia="Palatino Linotype" w:hAnsi="Palatino Linotype" w:cs="Palatino Linotype"/>
          <w:b/>
          <w:sz w:val="24"/>
          <w:szCs w:val="24"/>
        </w:rPr>
        <w:t>RECURRENTE</w:t>
      </w:r>
      <w:r w:rsidRPr="00F66A5D">
        <w:rPr>
          <w:rFonts w:ascii="Palatino Linotype" w:eastAsia="Palatino Linotype" w:hAnsi="Palatino Linotype" w:cs="Palatino Linotype"/>
          <w:sz w:val="24"/>
          <w:szCs w:val="24"/>
        </w:rPr>
        <w:t xml:space="preserve">, que el Departamento de Recursos Humanos no expide el aviso de movimiento de baja, explicando y definiendo la palabra expedir. </w:t>
      </w:r>
    </w:p>
    <w:p w:rsidR="00F56811" w:rsidRPr="00F66A5D" w:rsidRDefault="00F56811">
      <w:pPr>
        <w:spacing w:line="360" w:lineRule="auto"/>
        <w:jc w:val="both"/>
        <w:rPr>
          <w:rFonts w:ascii="Palatino Linotype" w:eastAsia="Palatino Linotype" w:hAnsi="Palatino Linotype" w:cs="Palatino Linotype"/>
          <w:sz w:val="24"/>
          <w:szCs w:val="24"/>
        </w:rPr>
      </w:pPr>
    </w:p>
    <w:p w:rsidR="00F56811" w:rsidRPr="00F66A5D" w:rsidRDefault="00CE2F4D">
      <w:pPr>
        <w:spacing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sz w:val="24"/>
          <w:szCs w:val="24"/>
        </w:rPr>
        <w:t xml:space="preserve">También señaló, que la solicitud no se trata propiamente de una solicitud de información, en virtud de que el derecho de acceso a la información pública es un derecho de acceso a documentos que contienen información pública y en la misma no se aprecia ningún documento al cual quiera acceder, es decir se trata de un derecho de petición, basando su argumento en diversas tesis jurisprudenciales, solicitando que se ratifique su respuesta por lo antes señalado. </w:t>
      </w:r>
    </w:p>
    <w:p w:rsidR="00F56811" w:rsidRPr="00F66A5D" w:rsidRDefault="00F56811">
      <w:pPr>
        <w:spacing w:line="360" w:lineRule="auto"/>
        <w:jc w:val="both"/>
        <w:rPr>
          <w:rFonts w:ascii="Palatino Linotype" w:eastAsia="Palatino Linotype" w:hAnsi="Palatino Linotype" w:cs="Palatino Linotype"/>
          <w:sz w:val="24"/>
          <w:szCs w:val="24"/>
        </w:rPr>
      </w:pPr>
    </w:p>
    <w:p w:rsidR="00F56811" w:rsidRPr="00F66A5D" w:rsidRDefault="00CE2F4D">
      <w:pPr>
        <w:spacing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sz w:val="24"/>
          <w:szCs w:val="24"/>
        </w:rPr>
        <w:t xml:space="preserve">Documento que en fecha diecinueve de mayo del año en curso, se puso a la vista del </w:t>
      </w:r>
      <w:r w:rsidRPr="00F66A5D">
        <w:rPr>
          <w:rFonts w:ascii="Palatino Linotype" w:eastAsia="Palatino Linotype" w:hAnsi="Palatino Linotype" w:cs="Palatino Linotype"/>
          <w:b/>
          <w:sz w:val="24"/>
          <w:szCs w:val="24"/>
        </w:rPr>
        <w:t>RECURRENTE</w:t>
      </w:r>
      <w:r w:rsidRPr="00F66A5D">
        <w:rPr>
          <w:rFonts w:ascii="Palatino Linotype" w:eastAsia="Palatino Linotype" w:hAnsi="Palatino Linotype" w:cs="Palatino Linotype"/>
          <w:sz w:val="24"/>
          <w:szCs w:val="24"/>
        </w:rPr>
        <w:t xml:space="preserve">, para que se manifestara conforme a su derecho en el término de tres días. </w:t>
      </w:r>
    </w:p>
    <w:p w:rsidR="00F56811" w:rsidRPr="00F66A5D" w:rsidRDefault="00F56811">
      <w:pPr>
        <w:spacing w:line="360" w:lineRule="auto"/>
        <w:jc w:val="both"/>
        <w:rPr>
          <w:rFonts w:ascii="Palatino Linotype" w:eastAsia="Palatino Linotype" w:hAnsi="Palatino Linotype" w:cs="Palatino Linotype"/>
          <w:sz w:val="24"/>
          <w:szCs w:val="24"/>
        </w:rPr>
      </w:pPr>
    </w:p>
    <w:p w:rsidR="00F56811" w:rsidRPr="00F66A5D" w:rsidRDefault="00CE2F4D">
      <w:pPr>
        <w:spacing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sz w:val="24"/>
          <w:szCs w:val="24"/>
        </w:rPr>
        <w:t xml:space="preserve">Aconteciendo, que en fecha veinticuatro de mayo del año que transcurre,  el </w:t>
      </w:r>
      <w:r w:rsidRPr="00F66A5D">
        <w:rPr>
          <w:rFonts w:ascii="Palatino Linotype" w:eastAsia="Palatino Linotype" w:hAnsi="Palatino Linotype" w:cs="Palatino Linotype"/>
          <w:b/>
          <w:sz w:val="24"/>
          <w:szCs w:val="24"/>
        </w:rPr>
        <w:t>RECURRENTE</w:t>
      </w:r>
      <w:r w:rsidRPr="00F66A5D">
        <w:rPr>
          <w:rFonts w:ascii="Palatino Linotype" w:eastAsia="Palatino Linotype" w:hAnsi="Palatino Linotype" w:cs="Palatino Linotype"/>
          <w:sz w:val="24"/>
          <w:szCs w:val="24"/>
        </w:rPr>
        <w:t xml:space="preserve"> adjuntó los siguientes archivos electrónicos:</w:t>
      </w:r>
    </w:p>
    <w:p w:rsidR="00F56811" w:rsidRPr="00F66A5D" w:rsidRDefault="00F56811">
      <w:pPr>
        <w:spacing w:line="360" w:lineRule="auto"/>
        <w:jc w:val="both"/>
        <w:rPr>
          <w:rFonts w:ascii="Palatino Linotype" w:eastAsia="Palatino Linotype" w:hAnsi="Palatino Linotype" w:cs="Palatino Linotype"/>
          <w:sz w:val="24"/>
          <w:szCs w:val="24"/>
        </w:rPr>
      </w:pPr>
    </w:p>
    <w:p w:rsidR="00F56811" w:rsidRPr="00F66A5D" w:rsidRDefault="00CE2F4D">
      <w:pPr>
        <w:spacing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b/>
          <w:i/>
          <w:sz w:val="24"/>
          <w:szCs w:val="24"/>
        </w:rPr>
        <w:t>“URIEL VISTA.pdf”, “</w:t>
      </w:r>
      <w:hyperlink r:id="rId19">
        <w:r w:rsidRPr="00F66A5D">
          <w:rPr>
            <w:rFonts w:ascii="Palatino Linotype" w:eastAsia="Palatino Linotype" w:hAnsi="Palatino Linotype" w:cs="Palatino Linotype"/>
            <w:b/>
            <w:i/>
            <w:sz w:val="24"/>
            <w:szCs w:val="24"/>
          </w:rPr>
          <w:t>URIEL VISTA 1.pdf</w:t>
        </w:r>
      </w:hyperlink>
      <w:r w:rsidRPr="00F66A5D">
        <w:rPr>
          <w:rFonts w:ascii="Palatino Linotype" w:eastAsia="Palatino Linotype" w:hAnsi="Palatino Linotype" w:cs="Palatino Linotype"/>
          <w:b/>
          <w:i/>
          <w:sz w:val="24"/>
          <w:szCs w:val="24"/>
        </w:rPr>
        <w:t>”, “</w:t>
      </w:r>
      <w:hyperlink r:id="rId20">
        <w:r w:rsidRPr="00F66A5D">
          <w:rPr>
            <w:rFonts w:ascii="Palatino Linotype" w:eastAsia="Palatino Linotype" w:hAnsi="Palatino Linotype" w:cs="Palatino Linotype"/>
            <w:b/>
            <w:i/>
            <w:sz w:val="24"/>
            <w:szCs w:val="24"/>
          </w:rPr>
          <w:t>URIEL VISTA 2.pdf</w:t>
        </w:r>
      </w:hyperlink>
      <w:r w:rsidRPr="00F66A5D">
        <w:rPr>
          <w:rFonts w:ascii="Palatino Linotype" w:eastAsia="Palatino Linotype" w:hAnsi="Palatino Linotype" w:cs="Palatino Linotype"/>
          <w:b/>
          <w:i/>
          <w:sz w:val="24"/>
          <w:szCs w:val="24"/>
        </w:rPr>
        <w:t>” y “</w:t>
      </w:r>
      <w:hyperlink r:id="rId21">
        <w:r w:rsidRPr="00F66A5D">
          <w:rPr>
            <w:rFonts w:ascii="Palatino Linotype" w:eastAsia="Palatino Linotype" w:hAnsi="Palatino Linotype" w:cs="Palatino Linotype"/>
            <w:b/>
            <w:i/>
            <w:sz w:val="24"/>
            <w:szCs w:val="24"/>
          </w:rPr>
          <w:t>URIEL VISTA 3.pdf</w:t>
        </w:r>
      </w:hyperlink>
      <w:r w:rsidRPr="00F66A5D">
        <w:rPr>
          <w:rFonts w:ascii="Palatino Linotype" w:eastAsia="Palatino Linotype" w:hAnsi="Palatino Linotype" w:cs="Palatino Linotype"/>
          <w:b/>
          <w:i/>
          <w:sz w:val="24"/>
          <w:szCs w:val="24"/>
        </w:rPr>
        <w:t>”,</w:t>
      </w:r>
      <w:r w:rsidRPr="00F66A5D">
        <w:rPr>
          <w:rFonts w:ascii="Palatino Linotype" w:eastAsia="Palatino Linotype" w:hAnsi="Palatino Linotype" w:cs="Palatino Linotype"/>
          <w:sz w:val="24"/>
          <w:szCs w:val="24"/>
        </w:rPr>
        <w:t xml:space="preserve"> los cuales el primero archivo consta de cinco hojas y los subsecuentes </w:t>
      </w:r>
      <w:r w:rsidRPr="00F66A5D">
        <w:rPr>
          <w:rFonts w:ascii="Palatino Linotype" w:eastAsia="Palatino Linotype" w:hAnsi="Palatino Linotype" w:cs="Palatino Linotype"/>
          <w:sz w:val="24"/>
          <w:szCs w:val="24"/>
        </w:rPr>
        <w:lastRenderedPageBreak/>
        <w:t xml:space="preserve">corresponde a la hoja tres, cuatro y cinco del primer archivo de cinco hojas, los cuales en su conjunto contienen los alegatos del </w:t>
      </w:r>
      <w:r w:rsidRPr="00F66A5D">
        <w:rPr>
          <w:rFonts w:ascii="Palatino Linotype" w:eastAsia="Palatino Linotype" w:hAnsi="Palatino Linotype" w:cs="Palatino Linotype"/>
          <w:b/>
          <w:sz w:val="24"/>
          <w:szCs w:val="24"/>
        </w:rPr>
        <w:t>RECURRENTE</w:t>
      </w:r>
      <w:r w:rsidRPr="00F66A5D">
        <w:rPr>
          <w:rFonts w:ascii="Palatino Linotype" w:eastAsia="Palatino Linotype" w:hAnsi="Palatino Linotype" w:cs="Palatino Linotype"/>
          <w:sz w:val="24"/>
          <w:szCs w:val="24"/>
        </w:rPr>
        <w:t xml:space="preserve">, en donde señaló en lo medular que la Jefa de Recursos Humanos le negó su derecho de acceso a sus datos personales, bajo el argumento que su solicitud se trata de un derecho de petición, asimismo señaló que existe una contradicción del </w:t>
      </w:r>
      <w:r w:rsidRPr="00F66A5D">
        <w:rPr>
          <w:rFonts w:ascii="Palatino Linotype" w:eastAsia="Palatino Linotype" w:hAnsi="Palatino Linotype" w:cs="Palatino Linotype"/>
          <w:b/>
          <w:sz w:val="24"/>
          <w:szCs w:val="24"/>
        </w:rPr>
        <w:t>SUJETO OBLIGADO</w:t>
      </w:r>
      <w:r w:rsidRPr="00F66A5D">
        <w:rPr>
          <w:rFonts w:ascii="Palatino Linotype" w:eastAsia="Palatino Linotype" w:hAnsi="Palatino Linotype" w:cs="Palatino Linotype"/>
          <w:sz w:val="24"/>
          <w:szCs w:val="24"/>
        </w:rPr>
        <w:t xml:space="preserve">, al señalar en su respuesta que no se encontró registro de la clave de ISSEMYM señalada en la solicitud de acceso a datos personales, con lo cual no acreditó haber llevado a cabo el procedimiento que señala el artículo 113 de la Ley de la Materia, y que en informe justificado señaló que la solicitud se trata de un derecho de petición, bajo los fundamentos jurídicos y argumento que señaló.  </w:t>
      </w:r>
    </w:p>
    <w:p w:rsidR="00F56811" w:rsidRPr="00F66A5D" w:rsidRDefault="00F56811">
      <w:pPr>
        <w:spacing w:line="360" w:lineRule="auto"/>
        <w:jc w:val="both"/>
        <w:rPr>
          <w:rFonts w:ascii="Palatino Linotype" w:eastAsia="Palatino Linotype" w:hAnsi="Palatino Linotype" w:cs="Palatino Linotype"/>
          <w:b/>
          <w:sz w:val="24"/>
          <w:szCs w:val="24"/>
        </w:rPr>
      </w:pPr>
    </w:p>
    <w:p w:rsidR="00F56811" w:rsidRPr="00F66A5D" w:rsidRDefault="00CE2F4D">
      <w:pPr>
        <w:widowControl w:val="0"/>
        <w:spacing w:before="240" w:after="240"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b/>
          <w:sz w:val="24"/>
          <w:szCs w:val="24"/>
        </w:rPr>
        <w:t>d) Ampliación del plazo.</w:t>
      </w:r>
      <w:r w:rsidRPr="00F66A5D">
        <w:rPr>
          <w:rFonts w:ascii="Palatino Linotype" w:eastAsia="Palatino Linotype" w:hAnsi="Palatino Linotype" w:cs="Palatino Linotype"/>
          <w:sz w:val="24"/>
          <w:szCs w:val="24"/>
        </w:rPr>
        <w:t xml:space="preserve"> En fecha veinte de mayo del año dos mil veintidós, con fundamento en el artículo 181, párrafo tercero de la Ley de Transparencia y Acceso a la Información Pública del Estado de México y Municipios, se acordó la ampliación del plazo para su resolución. </w:t>
      </w:r>
    </w:p>
    <w:p w:rsidR="00D26163" w:rsidRPr="00F66A5D" w:rsidRDefault="00D26163" w:rsidP="00D26163">
      <w:pPr>
        <w:spacing w:line="360" w:lineRule="auto"/>
        <w:jc w:val="both"/>
        <w:rPr>
          <w:rFonts w:ascii="Palatino Linotype" w:eastAsia="Calibri" w:hAnsi="Palatino Linotype"/>
          <w:sz w:val="24"/>
          <w:szCs w:val="24"/>
          <w:lang w:val="es-MX" w:eastAsia="en-US"/>
        </w:rPr>
      </w:pPr>
      <w:r w:rsidRPr="00F66A5D">
        <w:rPr>
          <w:rFonts w:ascii="Palatino Linotype" w:eastAsia="Calibri" w:hAnsi="Palatino Linotype"/>
          <w:sz w:val="24"/>
          <w:szCs w:val="24"/>
          <w:lang w:val="es-MX" w:eastAsia="en-US"/>
        </w:rPr>
        <w:t>Este organismo garante no pasa por alto justificar, que el plazo pare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D26163" w:rsidRPr="00F66A5D" w:rsidRDefault="00D26163" w:rsidP="00D26163">
      <w:pPr>
        <w:spacing w:line="360" w:lineRule="auto"/>
        <w:jc w:val="both"/>
        <w:rPr>
          <w:rFonts w:ascii="Palatino Linotype" w:eastAsia="Calibri" w:hAnsi="Palatino Linotype"/>
          <w:sz w:val="24"/>
          <w:szCs w:val="24"/>
          <w:lang w:val="es-MX" w:eastAsia="en-US"/>
        </w:rPr>
      </w:pPr>
    </w:p>
    <w:p w:rsidR="00D26163" w:rsidRPr="00F66A5D" w:rsidRDefault="00D26163" w:rsidP="00D26163">
      <w:pPr>
        <w:spacing w:line="360" w:lineRule="auto"/>
        <w:jc w:val="both"/>
        <w:rPr>
          <w:rFonts w:ascii="Palatino Linotype" w:eastAsia="Calibri" w:hAnsi="Palatino Linotype"/>
          <w:sz w:val="24"/>
          <w:szCs w:val="24"/>
          <w:lang w:val="es-MX" w:eastAsia="en-US"/>
        </w:rPr>
      </w:pPr>
      <w:r w:rsidRPr="00F66A5D">
        <w:rPr>
          <w:rFonts w:ascii="Palatino Linotype" w:eastAsia="Calibri" w:hAnsi="Palatino Linotype"/>
          <w:sz w:val="24"/>
          <w:szCs w:val="24"/>
          <w:lang w:val="es-MX" w:eastAsia="en-US"/>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D26163" w:rsidRPr="00F66A5D" w:rsidRDefault="00D26163" w:rsidP="00D26163">
      <w:pPr>
        <w:spacing w:line="360" w:lineRule="auto"/>
        <w:jc w:val="both"/>
        <w:rPr>
          <w:rFonts w:ascii="Palatino Linotype" w:eastAsia="Calibri" w:hAnsi="Palatino Linotype"/>
          <w:sz w:val="24"/>
          <w:szCs w:val="24"/>
          <w:lang w:val="es-MX" w:eastAsia="en-US"/>
        </w:rPr>
      </w:pPr>
    </w:p>
    <w:p w:rsidR="00D26163" w:rsidRPr="00F66A5D" w:rsidRDefault="00D26163" w:rsidP="00D26163">
      <w:pPr>
        <w:spacing w:line="360" w:lineRule="auto"/>
        <w:jc w:val="both"/>
        <w:rPr>
          <w:rFonts w:ascii="Palatino Linotype" w:eastAsia="Calibri" w:hAnsi="Palatino Linotype"/>
          <w:sz w:val="24"/>
          <w:szCs w:val="24"/>
          <w:lang w:val="es-MX" w:eastAsia="en-US"/>
        </w:rPr>
      </w:pPr>
      <w:r w:rsidRPr="00F66A5D">
        <w:rPr>
          <w:rFonts w:ascii="Palatino Linotype" w:eastAsia="Calibri" w:hAnsi="Palatino Linotype"/>
          <w:sz w:val="24"/>
          <w:szCs w:val="24"/>
          <w:lang w:val="es-MX"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D26163" w:rsidRPr="00F66A5D" w:rsidRDefault="00D26163" w:rsidP="00D26163">
      <w:pPr>
        <w:spacing w:line="360" w:lineRule="auto"/>
        <w:jc w:val="both"/>
        <w:rPr>
          <w:rFonts w:ascii="Palatino Linotype" w:eastAsia="Calibri" w:hAnsi="Palatino Linotype"/>
          <w:sz w:val="24"/>
          <w:szCs w:val="24"/>
          <w:lang w:val="es-MX" w:eastAsia="en-US"/>
        </w:rPr>
      </w:pPr>
    </w:p>
    <w:p w:rsidR="00D26163" w:rsidRPr="00F66A5D" w:rsidRDefault="00D26163" w:rsidP="00D26163">
      <w:pPr>
        <w:spacing w:line="360" w:lineRule="auto"/>
        <w:jc w:val="both"/>
        <w:rPr>
          <w:rFonts w:ascii="Palatino Linotype" w:eastAsia="Calibri" w:hAnsi="Palatino Linotype"/>
          <w:sz w:val="24"/>
          <w:szCs w:val="24"/>
          <w:lang w:val="es-MX" w:eastAsia="en-US"/>
        </w:rPr>
      </w:pPr>
      <w:r w:rsidRPr="00F66A5D">
        <w:rPr>
          <w:rFonts w:ascii="Palatino Linotype" w:eastAsia="Calibri" w:hAnsi="Palatino Linotype"/>
          <w:sz w:val="24"/>
          <w:szCs w:val="24"/>
          <w:lang w:val="es-MX"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D26163" w:rsidRPr="00F66A5D" w:rsidRDefault="00D26163" w:rsidP="00D26163">
      <w:pPr>
        <w:spacing w:line="360" w:lineRule="auto"/>
        <w:jc w:val="both"/>
        <w:rPr>
          <w:rFonts w:ascii="Palatino Linotype" w:eastAsia="Calibri" w:hAnsi="Palatino Linotype"/>
          <w:sz w:val="24"/>
          <w:szCs w:val="24"/>
          <w:lang w:val="es-MX" w:eastAsia="en-US"/>
        </w:rPr>
      </w:pPr>
    </w:p>
    <w:p w:rsidR="00D26163" w:rsidRPr="00F66A5D" w:rsidRDefault="00D26163" w:rsidP="00D26163">
      <w:pPr>
        <w:spacing w:line="360" w:lineRule="auto"/>
        <w:jc w:val="both"/>
        <w:rPr>
          <w:rFonts w:ascii="Palatino Linotype" w:eastAsia="Calibri" w:hAnsi="Palatino Linotype"/>
          <w:strike/>
          <w:color w:val="FF0000"/>
          <w:sz w:val="24"/>
          <w:szCs w:val="24"/>
          <w:lang w:val="es-MX" w:eastAsia="en-US"/>
        </w:rPr>
      </w:pPr>
      <w:r w:rsidRPr="00F66A5D">
        <w:rPr>
          <w:rFonts w:ascii="Palatino Linotype" w:eastAsia="Calibri" w:hAnsi="Palatino Linotype"/>
          <w:sz w:val="24"/>
          <w:szCs w:val="24"/>
          <w:lang w:val="es-MX" w:eastAsia="en-US"/>
        </w:rPr>
        <w:t xml:space="preserve">Por ello, excepcionalmente, si un asunto es resuelto con posterioridad a los plazos señalados por la norma debe analizarse la razonabilidad del tiempo necesario para su resolución atentos a los siguientes criterios: </w:t>
      </w:r>
    </w:p>
    <w:p w:rsidR="00D26163" w:rsidRPr="00F66A5D" w:rsidRDefault="00D26163" w:rsidP="00D26163">
      <w:pPr>
        <w:spacing w:line="360" w:lineRule="auto"/>
        <w:jc w:val="both"/>
        <w:rPr>
          <w:rFonts w:ascii="Palatino Linotype" w:eastAsia="Calibri" w:hAnsi="Palatino Linotype"/>
          <w:sz w:val="24"/>
          <w:szCs w:val="24"/>
          <w:lang w:val="es-MX" w:eastAsia="en-US"/>
        </w:rPr>
      </w:pPr>
    </w:p>
    <w:p w:rsidR="00D26163" w:rsidRPr="00F66A5D" w:rsidRDefault="00D26163" w:rsidP="00D26163">
      <w:pPr>
        <w:numPr>
          <w:ilvl w:val="0"/>
          <w:numId w:val="10"/>
        </w:numPr>
        <w:spacing w:after="160" w:line="360" w:lineRule="auto"/>
        <w:contextualSpacing/>
        <w:jc w:val="both"/>
        <w:rPr>
          <w:rFonts w:ascii="Palatino Linotype" w:hAnsi="Palatino Linotype"/>
          <w:sz w:val="24"/>
          <w:szCs w:val="24"/>
        </w:rPr>
      </w:pPr>
      <w:r w:rsidRPr="00F66A5D">
        <w:rPr>
          <w:rFonts w:ascii="Palatino Linotype" w:hAnsi="Palatino Linotype"/>
          <w:sz w:val="24"/>
          <w:szCs w:val="24"/>
        </w:rPr>
        <w:lastRenderedPageBreak/>
        <w:t xml:space="preserve">Complejidad del Asunto: La complejidad de la prueba, la pluralidad de sujetos procesales, el tiempo transcurrido, las características y contexto del recurso. </w:t>
      </w:r>
    </w:p>
    <w:p w:rsidR="00D26163" w:rsidRPr="00F66A5D" w:rsidRDefault="00D26163" w:rsidP="00D26163">
      <w:pPr>
        <w:spacing w:line="360" w:lineRule="auto"/>
        <w:ind w:left="927"/>
        <w:jc w:val="both"/>
        <w:rPr>
          <w:rFonts w:ascii="Palatino Linotype" w:hAnsi="Palatino Linotype"/>
          <w:sz w:val="24"/>
          <w:szCs w:val="24"/>
        </w:rPr>
      </w:pPr>
    </w:p>
    <w:p w:rsidR="00D26163" w:rsidRPr="00F66A5D" w:rsidRDefault="00D26163" w:rsidP="00D26163">
      <w:pPr>
        <w:numPr>
          <w:ilvl w:val="0"/>
          <w:numId w:val="10"/>
        </w:numPr>
        <w:spacing w:after="160" w:line="360" w:lineRule="auto"/>
        <w:contextualSpacing/>
        <w:jc w:val="both"/>
        <w:rPr>
          <w:rFonts w:ascii="Palatino Linotype" w:hAnsi="Palatino Linotype"/>
          <w:sz w:val="24"/>
          <w:szCs w:val="24"/>
        </w:rPr>
      </w:pPr>
      <w:r w:rsidRPr="00F66A5D">
        <w:rPr>
          <w:rFonts w:ascii="Palatino Linotype" w:hAnsi="Palatino Linotype"/>
          <w:sz w:val="24"/>
          <w:szCs w:val="24"/>
        </w:rPr>
        <w:t>Actividad Procesal del interesado. Acciones u omisiones del interesado.</w:t>
      </w:r>
    </w:p>
    <w:p w:rsidR="00D26163" w:rsidRPr="00F66A5D" w:rsidRDefault="00D26163" w:rsidP="00D26163">
      <w:pPr>
        <w:spacing w:line="360" w:lineRule="auto"/>
        <w:jc w:val="both"/>
        <w:rPr>
          <w:rFonts w:ascii="Palatino Linotype" w:eastAsia="Calibri" w:hAnsi="Palatino Linotype"/>
          <w:sz w:val="24"/>
          <w:szCs w:val="24"/>
          <w:lang w:val="es-MX" w:eastAsia="en-US"/>
        </w:rPr>
      </w:pPr>
    </w:p>
    <w:p w:rsidR="00D26163" w:rsidRPr="00F66A5D" w:rsidRDefault="00D26163" w:rsidP="00D26163">
      <w:pPr>
        <w:numPr>
          <w:ilvl w:val="0"/>
          <w:numId w:val="10"/>
        </w:numPr>
        <w:spacing w:after="160" w:line="360" w:lineRule="auto"/>
        <w:contextualSpacing/>
        <w:jc w:val="both"/>
        <w:rPr>
          <w:rFonts w:ascii="Palatino Linotype" w:hAnsi="Palatino Linotype"/>
          <w:sz w:val="24"/>
          <w:szCs w:val="24"/>
        </w:rPr>
      </w:pPr>
      <w:r w:rsidRPr="00F66A5D">
        <w:rPr>
          <w:rFonts w:ascii="Palatino Linotype" w:hAnsi="Palatino Linotype"/>
          <w:sz w:val="24"/>
          <w:szCs w:val="24"/>
        </w:rPr>
        <w:t>Conducta de la Autoridad: Las Acciones u omisiones realizadas en el procedimiento. Así como si la autoridad actuó con la debida diligencia.</w:t>
      </w:r>
    </w:p>
    <w:p w:rsidR="00D26163" w:rsidRPr="00F66A5D" w:rsidRDefault="00D26163" w:rsidP="00D26163">
      <w:pPr>
        <w:spacing w:line="360" w:lineRule="auto"/>
        <w:ind w:left="708"/>
        <w:rPr>
          <w:rFonts w:ascii="Palatino Linotype" w:hAnsi="Palatino Linotype"/>
          <w:sz w:val="24"/>
          <w:szCs w:val="24"/>
        </w:rPr>
      </w:pPr>
    </w:p>
    <w:p w:rsidR="00D26163" w:rsidRPr="00F66A5D" w:rsidRDefault="00D26163" w:rsidP="00D26163">
      <w:pPr>
        <w:spacing w:line="360" w:lineRule="auto"/>
        <w:ind w:left="567"/>
        <w:jc w:val="both"/>
        <w:rPr>
          <w:rFonts w:ascii="Palatino Linotype" w:eastAsia="Calibri" w:hAnsi="Palatino Linotype"/>
          <w:sz w:val="24"/>
          <w:szCs w:val="24"/>
          <w:lang w:val="es-MX" w:eastAsia="en-US"/>
        </w:rPr>
      </w:pPr>
      <w:r w:rsidRPr="00F66A5D">
        <w:rPr>
          <w:rFonts w:ascii="Palatino Linotype" w:eastAsia="Calibri" w:hAnsi="Palatino Linotype"/>
          <w:sz w:val="24"/>
          <w:szCs w:val="24"/>
          <w:lang w:val="es-MX" w:eastAsia="en-US"/>
        </w:rPr>
        <w:t>d) La afectación generada en la situación jurídica de la persona involucrada en el proceso: Violación a sus derechos humanos.</w:t>
      </w:r>
    </w:p>
    <w:p w:rsidR="00D26163" w:rsidRPr="00F66A5D" w:rsidRDefault="00D26163" w:rsidP="00D26163">
      <w:pPr>
        <w:spacing w:line="360" w:lineRule="auto"/>
        <w:jc w:val="both"/>
        <w:rPr>
          <w:rFonts w:ascii="Palatino Linotype" w:eastAsia="Calibri" w:hAnsi="Palatino Linotype"/>
          <w:sz w:val="24"/>
          <w:szCs w:val="24"/>
          <w:lang w:val="es-MX" w:eastAsia="en-US"/>
        </w:rPr>
      </w:pPr>
    </w:p>
    <w:p w:rsidR="00D26163" w:rsidRPr="00F66A5D" w:rsidRDefault="00D26163" w:rsidP="00D26163">
      <w:pPr>
        <w:spacing w:line="360" w:lineRule="auto"/>
        <w:jc w:val="both"/>
        <w:rPr>
          <w:rFonts w:ascii="Palatino Linotype" w:eastAsia="Calibri" w:hAnsi="Palatino Linotype"/>
          <w:sz w:val="24"/>
          <w:szCs w:val="24"/>
          <w:lang w:val="es-MX" w:eastAsia="en-US"/>
        </w:rPr>
      </w:pPr>
      <w:r w:rsidRPr="00F66A5D">
        <w:rPr>
          <w:rFonts w:ascii="Palatino Linotype" w:eastAsia="Calibri" w:hAnsi="Palatino Linotype"/>
          <w:sz w:val="24"/>
          <w:szCs w:val="24"/>
          <w:lang w:val="es-MX"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D26163" w:rsidRPr="00F66A5D" w:rsidRDefault="00D26163" w:rsidP="00D26163">
      <w:pPr>
        <w:spacing w:line="360" w:lineRule="auto"/>
        <w:jc w:val="both"/>
        <w:rPr>
          <w:rFonts w:ascii="Palatino Linotype" w:eastAsia="Calibri" w:hAnsi="Palatino Linotype"/>
          <w:sz w:val="24"/>
          <w:szCs w:val="24"/>
          <w:lang w:val="es-MX" w:eastAsia="en-US"/>
        </w:rPr>
      </w:pPr>
    </w:p>
    <w:p w:rsidR="00D26163" w:rsidRPr="00F66A5D" w:rsidRDefault="00D26163" w:rsidP="00D26163">
      <w:pPr>
        <w:spacing w:line="360" w:lineRule="auto"/>
        <w:jc w:val="both"/>
        <w:rPr>
          <w:rFonts w:ascii="Palatino Linotype" w:eastAsia="Calibri" w:hAnsi="Palatino Linotype"/>
          <w:b/>
          <w:sz w:val="24"/>
          <w:szCs w:val="24"/>
          <w:lang w:val="es-MX" w:eastAsia="en-US"/>
        </w:rPr>
      </w:pPr>
      <w:r w:rsidRPr="00F66A5D">
        <w:rPr>
          <w:rFonts w:ascii="Palatino Linotype" w:eastAsia="Calibri" w:hAnsi="Palatino Linotype"/>
          <w:sz w:val="24"/>
          <w:szCs w:val="24"/>
          <w:lang w:val="es-MX" w:eastAsia="en-US"/>
        </w:rPr>
        <w:t xml:space="preserve">Argumento que encuentra sustento en la jurisprudencia P./J. 32/92 emitida por el Pleno de la Suprema Corte de Justicia de la Nación de rubro </w:t>
      </w:r>
      <w:r w:rsidRPr="00F66A5D">
        <w:rPr>
          <w:rFonts w:ascii="Palatino Linotype" w:eastAsia="Calibri" w:hAnsi="Palatino Linotype"/>
          <w:i/>
          <w:sz w:val="24"/>
          <w:szCs w:val="24"/>
          <w:lang w:val="es-MX" w:eastAsia="en-US"/>
        </w:rPr>
        <w:t xml:space="preserve">“TÉRMINOS PROCESALES. PARA DETERMINAR SI UN FUNCIONARIO JUDICIAL ACTUÓ INDEBIDAMENTE POR NO RESPETARLOS SE DEBE ATENDER AL PRESUPUESTO </w:t>
      </w:r>
      <w:r w:rsidRPr="00F66A5D">
        <w:rPr>
          <w:rFonts w:ascii="Palatino Linotype" w:eastAsia="Calibri" w:hAnsi="Palatino Linotype"/>
          <w:i/>
          <w:sz w:val="24"/>
          <w:szCs w:val="24"/>
          <w:lang w:val="es-MX" w:eastAsia="en-US"/>
        </w:rPr>
        <w:lastRenderedPageBreak/>
        <w:t>QUE CONSIDERÓ EL LEGISLADOR AL FIJARLOS Y LAS CARACTERÍSTICAS DEL CASO.”</w:t>
      </w:r>
      <w:r w:rsidRPr="00F66A5D">
        <w:rPr>
          <w:rFonts w:ascii="Palatino Linotype" w:eastAsia="Calibri" w:hAnsi="Palatino Linotype"/>
          <w:sz w:val="24"/>
          <w:szCs w:val="24"/>
          <w:lang w:val="es-MX" w:eastAsia="en-US"/>
        </w:rPr>
        <w:t>, visible en la Gaceta del Seminario Judicial de la Federación con el registro digital 205635.</w:t>
      </w:r>
    </w:p>
    <w:p w:rsidR="00D26163" w:rsidRPr="00F66A5D" w:rsidRDefault="00D26163" w:rsidP="00D26163">
      <w:pPr>
        <w:spacing w:line="360" w:lineRule="auto"/>
        <w:jc w:val="both"/>
        <w:rPr>
          <w:rFonts w:ascii="Palatino Linotype" w:eastAsia="Calibri" w:hAnsi="Palatino Linotype"/>
          <w:sz w:val="24"/>
          <w:szCs w:val="24"/>
          <w:lang w:val="es-MX" w:eastAsia="en-US"/>
        </w:rPr>
      </w:pPr>
    </w:p>
    <w:p w:rsidR="00D26163" w:rsidRPr="00F66A5D" w:rsidRDefault="00D26163" w:rsidP="00D26163">
      <w:pPr>
        <w:spacing w:line="360" w:lineRule="auto"/>
        <w:jc w:val="both"/>
        <w:rPr>
          <w:rFonts w:ascii="Palatino Linotype" w:eastAsia="Calibri" w:hAnsi="Palatino Linotype"/>
          <w:sz w:val="24"/>
          <w:szCs w:val="24"/>
          <w:lang w:val="es-MX" w:eastAsia="en-US"/>
        </w:rPr>
      </w:pPr>
      <w:r w:rsidRPr="00F66A5D">
        <w:rPr>
          <w:rFonts w:ascii="Palatino Linotype" w:eastAsia="Calibri" w:hAnsi="Palatino Linotype"/>
          <w:sz w:val="24"/>
          <w:szCs w:val="24"/>
          <w:lang w:val="es-MX"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D26163" w:rsidRPr="00F66A5D" w:rsidRDefault="00D26163" w:rsidP="00D26163">
      <w:pPr>
        <w:spacing w:line="360" w:lineRule="auto"/>
        <w:jc w:val="both"/>
        <w:rPr>
          <w:rFonts w:ascii="Palatino Linotype" w:eastAsia="Calibri" w:hAnsi="Palatino Linotype"/>
          <w:sz w:val="24"/>
          <w:szCs w:val="24"/>
          <w:lang w:val="es-MX" w:eastAsia="en-US"/>
        </w:rPr>
      </w:pPr>
    </w:p>
    <w:p w:rsidR="00D26163" w:rsidRPr="00F66A5D" w:rsidRDefault="00D26163" w:rsidP="00D26163">
      <w:pPr>
        <w:spacing w:line="360" w:lineRule="auto"/>
        <w:jc w:val="both"/>
        <w:rPr>
          <w:rFonts w:ascii="Palatino Linotype" w:eastAsia="Calibri" w:hAnsi="Palatino Linotype"/>
          <w:sz w:val="24"/>
          <w:szCs w:val="24"/>
          <w:lang w:val="es-MX" w:eastAsia="en-US"/>
        </w:rPr>
      </w:pPr>
      <w:r w:rsidRPr="00F66A5D">
        <w:rPr>
          <w:rFonts w:ascii="Palatino Linotype" w:eastAsia="Calibri" w:hAnsi="Palatino Linotype"/>
          <w:sz w:val="24"/>
          <w:szCs w:val="24"/>
          <w:lang w:val="es-MX" w:eastAsia="en-US"/>
        </w:rPr>
        <w:t>Al respecto, también son de considerar los criterios sostenidos por el Cuarto Tribunal Colegiado en Materia Administrativa del Primer Circuito, cuyos rubros y datos de identificación son los siguientes:</w:t>
      </w:r>
    </w:p>
    <w:p w:rsidR="00D26163" w:rsidRPr="00F66A5D" w:rsidRDefault="00D26163" w:rsidP="00D26163">
      <w:pPr>
        <w:spacing w:line="360" w:lineRule="auto"/>
        <w:jc w:val="both"/>
        <w:rPr>
          <w:rFonts w:ascii="Palatino Linotype" w:eastAsia="Calibri" w:hAnsi="Palatino Linotype"/>
          <w:sz w:val="24"/>
          <w:szCs w:val="24"/>
          <w:lang w:val="es-MX" w:eastAsia="en-US"/>
        </w:rPr>
      </w:pPr>
    </w:p>
    <w:p w:rsidR="00D26163" w:rsidRPr="00F66A5D" w:rsidRDefault="00D26163" w:rsidP="00D26163">
      <w:pPr>
        <w:spacing w:line="360" w:lineRule="auto"/>
        <w:jc w:val="both"/>
        <w:rPr>
          <w:rFonts w:ascii="Palatino Linotype" w:eastAsia="Calibri" w:hAnsi="Palatino Linotype"/>
          <w:sz w:val="24"/>
          <w:szCs w:val="24"/>
          <w:lang w:val="es-MX" w:eastAsia="en-US"/>
        </w:rPr>
      </w:pPr>
      <w:r w:rsidRPr="00F66A5D">
        <w:rPr>
          <w:rFonts w:ascii="Palatino Linotype" w:eastAsia="Calibri" w:hAnsi="Palatino Linotype"/>
          <w:sz w:val="24"/>
          <w:szCs w:val="24"/>
          <w:lang w:val="es-MX" w:eastAsia="en-US"/>
        </w:rPr>
        <w:t xml:space="preserve"> </w:t>
      </w:r>
      <w:r w:rsidRPr="00F66A5D">
        <w:rPr>
          <w:rFonts w:ascii="Palatino Linotype" w:eastAsia="Calibri" w:hAnsi="Palatino Linotype"/>
          <w:i/>
          <w:sz w:val="24"/>
          <w:szCs w:val="24"/>
          <w:lang w:val="es-MX" w:eastAsia="en-US"/>
        </w:rPr>
        <w:t>“PLAZO RAZONABLE PARA RESOLVER. DIMENSIÓN Y EFECTOS DE ESTE CONCEPTO CUANDO SE ADUCE EXCESIVA CARGA DE TRABAJO.”</w:t>
      </w:r>
      <w:r w:rsidRPr="00F66A5D">
        <w:rPr>
          <w:rFonts w:ascii="Palatino Linotype" w:eastAsia="Calibri" w:hAnsi="Palatino Linotype"/>
          <w:sz w:val="24"/>
          <w:szCs w:val="24"/>
          <w:lang w:val="es-MX" w:eastAsia="en-US"/>
        </w:rPr>
        <w:t xml:space="preserve"> consultable en el Seminario Judicial de la Federación y su gaceta, con el registro digital 2002351.</w:t>
      </w:r>
    </w:p>
    <w:p w:rsidR="00D26163" w:rsidRPr="00F66A5D" w:rsidRDefault="00D26163" w:rsidP="00D26163">
      <w:pPr>
        <w:spacing w:line="360" w:lineRule="auto"/>
        <w:jc w:val="both"/>
        <w:rPr>
          <w:rFonts w:ascii="Palatino Linotype" w:eastAsia="Calibri" w:hAnsi="Palatino Linotype"/>
          <w:b/>
          <w:sz w:val="24"/>
          <w:szCs w:val="24"/>
          <w:lang w:val="es-MX" w:eastAsia="en-US"/>
        </w:rPr>
      </w:pPr>
    </w:p>
    <w:p w:rsidR="00D26163" w:rsidRPr="00F66A5D" w:rsidRDefault="00D26163" w:rsidP="00D26163">
      <w:pPr>
        <w:spacing w:line="360" w:lineRule="auto"/>
        <w:jc w:val="both"/>
        <w:rPr>
          <w:rFonts w:ascii="Palatino Linotype" w:eastAsia="Calibri" w:hAnsi="Palatino Linotype"/>
          <w:sz w:val="24"/>
          <w:szCs w:val="24"/>
          <w:lang w:val="es-MX" w:eastAsia="en-US"/>
        </w:rPr>
      </w:pPr>
      <w:r w:rsidRPr="00F66A5D">
        <w:rPr>
          <w:rFonts w:ascii="Palatino Linotype" w:eastAsia="Calibri" w:hAnsi="Palatino Linotype"/>
          <w:i/>
          <w:sz w:val="24"/>
          <w:szCs w:val="24"/>
          <w:lang w:val="es-MX" w:eastAsia="en-US"/>
        </w:rPr>
        <w:lastRenderedPageBreak/>
        <w:t>“PLAZO RAZONABLE PARA RESOLVER. CONCEPTO Y ELEMENTOS QUE LO INTEGRAN A LA LUZ DEL DERECHO INTERNACIONAL DE LOS DERECHOS HUMANOS.”</w:t>
      </w:r>
      <w:r w:rsidRPr="00F66A5D">
        <w:rPr>
          <w:rFonts w:ascii="Palatino Linotype" w:eastAsia="Calibri" w:hAnsi="Palatino Linotype"/>
          <w:sz w:val="24"/>
          <w:szCs w:val="24"/>
          <w:lang w:val="es-MX" w:eastAsia="en-US"/>
        </w:rPr>
        <w:t>, visible en el Seminario Judicial de la Federación y su gaceta, con el registro digital 2002350.</w:t>
      </w:r>
    </w:p>
    <w:p w:rsidR="00D26163" w:rsidRPr="00F66A5D" w:rsidRDefault="00D26163" w:rsidP="00D26163">
      <w:pPr>
        <w:spacing w:line="360" w:lineRule="auto"/>
        <w:jc w:val="both"/>
        <w:rPr>
          <w:rFonts w:ascii="Palatino Linotype" w:eastAsia="Calibri" w:hAnsi="Palatino Linotype"/>
          <w:sz w:val="24"/>
          <w:szCs w:val="24"/>
          <w:lang w:val="es-MX" w:eastAsia="en-US"/>
        </w:rPr>
      </w:pPr>
    </w:p>
    <w:p w:rsidR="00D26163" w:rsidRPr="00F66A5D" w:rsidRDefault="00D26163" w:rsidP="00D26163">
      <w:pPr>
        <w:spacing w:line="360" w:lineRule="auto"/>
        <w:jc w:val="both"/>
        <w:rPr>
          <w:rFonts w:ascii="Palatino Linotype" w:eastAsia="Calibri" w:hAnsi="Palatino Linotype"/>
          <w:sz w:val="24"/>
          <w:szCs w:val="24"/>
          <w:lang w:val="es-MX" w:eastAsia="en-US"/>
        </w:rPr>
      </w:pPr>
      <w:r w:rsidRPr="00F66A5D">
        <w:rPr>
          <w:rFonts w:ascii="Palatino Linotype" w:eastAsia="Calibri" w:hAnsi="Palatino Linotype"/>
          <w:sz w:val="24"/>
          <w:szCs w:val="24"/>
          <w:lang w:val="es-MX" w:eastAsia="en-US"/>
        </w:rPr>
        <w:t>Por ello, este organismo garante comprometido con la tutela de los derechos humanos confiados, señala que este plazo legal para resolver el presente asunto, resulta de carácter excepcional.</w:t>
      </w:r>
    </w:p>
    <w:p w:rsidR="00D26163" w:rsidRPr="00F66A5D" w:rsidRDefault="00D26163">
      <w:pPr>
        <w:spacing w:line="360" w:lineRule="auto"/>
        <w:jc w:val="both"/>
        <w:rPr>
          <w:rFonts w:ascii="Palatino Linotype" w:eastAsia="Palatino Linotype" w:hAnsi="Palatino Linotype" w:cs="Palatino Linotype"/>
          <w:b/>
          <w:sz w:val="24"/>
          <w:szCs w:val="24"/>
        </w:rPr>
      </w:pPr>
    </w:p>
    <w:p w:rsidR="00F56811" w:rsidRPr="00F66A5D" w:rsidRDefault="00CE2F4D">
      <w:pPr>
        <w:spacing w:line="360" w:lineRule="auto"/>
        <w:jc w:val="both"/>
        <w:rPr>
          <w:rFonts w:ascii="Palatino Linotype" w:eastAsia="Palatino Linotype" w:hAnsi="Palatino Linotype" w:cs="Palatino Linotype"/>
          <w:b/>
          <w:sz w:val="24"/>
          <w:szCs w:val="24"/>
        </w:rPr>
      </w:pPr>
      <w:r w:rsidRPr="00F66A5D">
        <w:rPr>
          <w:rFonts w:ascii="Palatino Linotype" w:eastAsia="Palatino Linotype" w:hAnsi="Palatino Linotype" w:cs="Palatino Linotype"/>
          <w:b/>
          <w:sz w:val="24"/>
          <w:szCs w:val="24"/>
        </w:rPr>
        <w:t xml:space="preserve">e) Procedimiento de conciliación. </w:t>
      </w:r>
    </w:p>
    <w:p w:rsidR="00F56811" w:rsidRPr="00F66A5D" w:rsidRDefault="00F56811">
      <w:pPr>
        <w:spacing w:line="360" w:lineRule="auto"/>
        <w:jc w:val="both"/>
        <w:rPr>
          <w:rFonts w:ascii="Palatino Linotype" w:eastAsia="Palatino Linotype" w:hAnsi="Palatino Linotype" w:cs="Palatino Linotype"/>
          <w:b/>
          <w:sz w:val="24"/>
          <w:szCs w:val="24"/>
        </w:rPr>
      </w:pPr>
    </w:p>
    <w:p w:rsidR="00F56811" w:rsidRPr="00F66A5D" w:rsidRDefault="00CE2F4D">
      <w:pPr>
        <w:spacing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sz w:val="24"/>
          <w:szCs w:val="24"/>
        </w:rPr>
        <w:t>En fecha seis de junio del año dos mil veintidós, mediante la notificación del acuerdo de exhortación para conciliar el presente asunto, este Instituto hizo del conocimiento a las partes la posibilidad de conciliar en términos del artículo de conformidad con los artículos 82 fracción XXVIII, 131 y 132 de la Ley de Protección de Datos Personales en Posesión de Sujetos Obligados del Estado de México y Municipios, una vez abierta la etapa de instrucción, en el sumario se observa lo siguiente:</w:t>
      </w:r>
    </w:p>
    <w:p w:rsidR="00F56811" w:rsidRPr="00F66A5D" w:rsidRDefault="00F56811">
      <w:pPr>
        <w:spacing w:line="360" w:lineRule="auto"/>
        <w:jc w:val="both"/>
        <w:rPr>
          <w:rFonts w:ascii="Palatino Linotype" w:eastAsia="Palatino Linotype" w:hAnsi="Palatino Linotype" w:cs="Palatino Linotype"/>
          <w:sz w:val="24"/>
          <w:szCs w:val="24"/>
        </w:rPr>
      </w:pPr>
    </w:p>
    <w:p w:rsidR="00F56811" w:rsidRPr="00F66A5D" w:rsidRDefault="00CE2F4D">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color w:val="000000"/>
          <w:sz w:val="24"/>
          <w:szCs w:val="24"/>
        </w:rPr>
      </w:pPr>
      <w:r w:rsidRPr="00F66A5D">
        <w:rPr>
          <w:rFonts w:ascii="Palatino Linotype" w:eastAsia="Palatino Linotype" w:hAnsi="Palatino Linotype" w:cs="Palatino Linotype"/>
          <w:b/>
          <w:color w:val="000000"/>
          <w:sz w:val="24"/>
          <w:szCs w:val="24"/>
        </w:rPr>
        <w:t>Manifestaciones del SUJETO OBLIGADO en la etapa de conciliación.</w:t>
      </w:r>
    </w:p>
    <w:p w:rsidR="00F56811" w:rsidRPr="00F66A5D" w:rsidRDefault="00F56811">
      <w:pPr>
        <w:spacing w:line="360" w:lineRule="auto"/>
        <w:jc w:val="both"/>
        <w:rPr>
          <w:rFonts w:ascii="Palatino Linotype" w:eastAsia="Palatino Linotype" w:hAnsi="Palatino Linotype" w:cs="Palatino Linotype"/>
          <w:b/>
          <w:sz w:val="24"/>
          <w:szCs w:val="24"/>
        </w:rPr>
      </w:pPr>
    </w:p>
    <w:p w:rsidR="00F56811" w:rsidRPr="00F66A5D" w:rsidRDefault="00CE2F4D">
      <w:pPr>
        <w:spacing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sz w:val="24"/>
          <w:szCs w:val="24"/>
        </w:rPr>
        <w:t>Fue omiso</w:t>
      </w:r>
    </w:p>
    <w:p w:rsidR="00F56811" w:rsidRPr="00F66A5D" w:rsidRDefault="00CE2F4D">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color w:val="000000"/>
          <w:sz w:val="24"/>
          <w:szCs w:val="24"/>
        </w:rPr>
      </w:pPr>
      <w:r w:rsidRPr="00F66A5D">
        <w:rPr>
          <w:rFonts w:ascii="Palatino Linotype" w:eastAsia="Palatino Linotype" w:hAnsi="Palatino Linotype" w:cs="Palatino Linotype"/>
          <w:b/>
          <w:color w:val="000000"/>
          <w:sz w:val="24"/>
          <w:szCs w:val="24"/>
        </w:rPr>
        <w:t xml:space="preserve">Manifestaciones del Recurrente en la etapa de conciliación. </w:t>
      </w:r>
    </w:p>
    <w:p w:rsidR="00F56811" w:rsidRPr="00F66A5D" w:rsidRDefault="00F56811">
      <w:pPr>
        <w:spacing w:line="360" w:lineRule="auto"/>
        <w:jc w:val="both"/>
        <w:rPr>
          <w:rFonts w:ascii="Palatino Linotype" w:eastAsia="Palatino Linotype" w:hAnsi="Palatino Linotype" w:cs="Palatino Linotype"/>
          <w:sz w:val="24"/>
          <w:szCs w:val="24"/>
        </w:rPr>
      </w:pPr>
    </w:p>
    <w:p w:rsidR="00F56811" w:rsidRPr="00F66A5D" w:rsidRDefault="00CE2F4D">
      <w:pPr>
        <w:spacing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sz w:val="24"/>
          <w:szCs w:val="24"/>
        </w:rPr>
        <w:lastRenderedPageBreak/>
        <w:t>Fue omiso.</w:t>
      </w:r>
    </w:p>
    <w:p w:rsidR="00F56811" w:rsidRPr="00F66A5D" w:rsidRDefault="00F56811">
      <w:pPr>
        <w:spacing w:line="360" w:lineRule="auto"/>
        <w:jc w:val="both"/>
        <w:rPr>
          <w:rFonts w:ascii="Palatino Linotype" w:eastAsia="Palatino Linotype" w:hAnsi="Palatino Linotype" w:cs="Palatino Linotype"/>
          <w:sz w:val="24"/>
          <w:szCs w:val="24"/>
        </w:rPr>
      </w:pPr>
    </w:p>
    <w:p w:rsidR="00F56811" w:rsidRPr="00F66A5D" w:rsidRDefault="00CE2F4D">
      <w:pPr>
        <w:spacing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sz w:val="24"/>
          <w:szCs w:val="24"/>
        </w:rPr>
        <w:t>Al respecto, se identifica que este Instituto, tiene la atribución de procurar la conciliación entre las autoridades y los titulares de los datos personales en cualquier momento del procedimiento del Recurso de Revisión y en su caso, verificar el cumplimiento del acuerdo respectivo en términos del artículo 82, fracción XXVIII de la Ley de Protección de Datos Personales del Estado de México y Municipios. Entonces. Por ello, se consideró procedente, exhortar a las partes a conciliar el presente asunto.</w:t>
      </w:r>
    </w:p>
    <w:p w:rsidR="00F56811" w:rsidRPr="00F66A5D" w:rsidRDefault="00F56811">
      <w:pPr>
        <w:spacing w:line="360" w:lineRule="auto"/>
        <w:jc w:val="both"/>
        <w:rPr>
          <w:rFonts w:ascii="Palatino Linotype" w:eastAsia="Palatino Linotype" w:hAnsi="Palatino Linotype" w:cs="Palatino Linotype"/>
          <w:b/>
          <w:sz w:val="24"/>
          <w:szCs w:val="24"/>
        </w:rPr>
      </w:pPr>
    </w:p>
    <w:p w:rsidR="00F56811" w:rsidRPr="00F66A5D" w:rsidRDefault="00CE2F4D">
      <w:pPr>
        <w:spacing w:line="360" w:lineRule="auto"/>
        <w:jc w:val="both"/>
        <w:rPr>
          <w:rFonts w:ascii="Palatino Linotype" w:eastAsia="Palatino Linotype" w:hAnsi="Palatino Linotype" w:cs="Palatino Linotype"/>
          <w:b/>
          <w:sz w:val="24"/>
          <w:szCs w:val="24"/>
        </w:rPr>
      </w:pPr>
      <w:r w:rsidRPr="00F66A5D">
        <w:rPr>
          <w:rFonts w:ascii="Palatino Linotype" w:eastAsia="Palatino Linotype" w:hAnsi="Palatino Linotype" w:cs="Palatino Linotype"/>
          <w:b/>
          <w:sz w:val="24"/>
          <w:szCs w:val="24"/>
        </w:rPr>
        <w:t>f) Preclusión del derecho a conciliar.</w:t>
      </w:r>
    </w:p>
    <w:p w:rsidR="00F56811" w:rsidRPr="00F66A5D" w:rsidRDefault="00F56811">
      <w:pPr>
        <w:spacing w:line="360" w:lineRule="auto"/>
        <w:jc w:val="both"/>
        <w:rPr>
          <w:rFonts w:ascii="Palatino Linotype" w:eastAsia="Palatino Linotype" w:hAnsi="Palatino Linotype" w:cs="Palatino Linotype"/>
          <w:b/>
          <w:sz w:val="24"/>
          <w:szCs w:val="24"/>
        </w:rPr>
      </w:pPr>
    </w:p>
    <w:p w:rsidR="00F56811" w:rsidRPr="00F66A5D" w:rsidRDefault="00CE2F4D">
      <w:pPr>
        <w:spacing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sz w:val="24"/>
          <w:szCs w:val="24"/>
        </w:rPr>
        <w:t xml:space="preserve">En fecha veinte de junio de la anualidad en curso, se notificó a las partes del acuerdo por medio del cual se les tuvo a las partes </w:t>
      </w:r>
      <w:r w:rsidR="005507A7" w:rsidRPr="00F66A5D">
        <w:rPr>
          <w:rFonts w:ascii="Palatino Linotype" w:eastAsia="Palatino Linotype" w:hAnsi="Palatino Linotype" w:cs="Palatino Linotype"/>
          <w:sz w:val="24"/>
          <w:szCs w:val="24"/>
        </w:rPr>
        <w:t>por precluido</w:t>
      </w:r>
      <w:r w:rsidRPr="00F66A5D">
        <w:rPr>
          <w:rFonts w:ascii="Palatino Linotype" w:eastAsia="Palatino Linotype" w:hAnsi="Palatino Linotype" w:cs="Palatino Linotype"/>
          <w:sz w:val="24"/>
          <w:szCs w:val="24"/>
        </w:rPr>
        <w:t xml:space="preserve"> su derecho a conciliar.   </w:t>
      </w:r>
    </w:p>
    <w:p w:rsidR="00F56811" w:rsidRPr="00F66A5D" w:rsidRDefault="00F56811">
      <w:pPr>
        <w:spacing w:line="360" w:lineRule="auto"/>
        <w:jc w:val="both"/>
        <w:rPr>
          <w:rFonts w:ascii="Palatino Linotype" w:eastAsia="Palatino Linotype" w:hAnsi="Palatino Linotype" w:cs="Palatino Linotype"/>
          <w:sz w:val="24"/>
          <w:szCs w:val="24"/>
        </w:rPr>
      </w:pPr>
    </w:p>
    <w:p w:rsidR="00F56811" w:rsidRPr="00F66A5D" w:rsidRDefault="00CE2F4D">
      <w:pPr>
        <w:spacing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b/>
          <w:sz w:val="24"/>
          <w:szCs w:val="24"/>
        </w:rPr>
        <w:t>g) Cierre de instrucción.</w:t>
      </w:r>
    </w:p>
    <w:p w:rsidR="00F56811" w:rsidRPr="00F66A5D" w:rsidRDefault="00F56811">
      <w:pPr>
        <w:spacing w:line="360" w:lineRule="auto"/>
        <w:jc w:val="both"/>
        <w:rPr>
          <w:rFonts w:ascii="Palatino Linotype" w:eastAsia="Palatino Linotype" w:hAnsi="Palatino Linotype" w:cs="Palatino Linotype"/>
          <w:sz w:val="24"/>
          <w:szCs w:val="24"/>
        </w:rPr>
      </w:pPr>
      <w:bookmarkStart w:id="1" w:name="_heading=h.30j0zll" w:colFirst="0" w:colLast="0"/>
      <w:bookmarkEnd w:id="1"/>
    </w:p>
    <w:p w:rsidR="00F56811" w:rsidRPr="00F66A5D" w:rsidRDefault="00CE2F4D">
      <w:pPr>
        <w:spacing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sz w:val="24"/>
          <w:szCs w:val="24"/>
        </w:rPr>
        <w:t xml:space="preserve">El veinte de junio de dos mil veintidós, al no existir diligencias pendientes por desahogar, se emitió el acuerdo por medio del cual se declaró cerrada la instrucción y, se pasó el expediente a resolución, en términos de lo dispuesto en el artículo 133, de la Ley de Protección de Datos Personales en Posesión de Sujetos Obligados del Estado de México y Municipios; acto que fue notificado a las partes el mismo día, a través del </w:t>
      </w:r>
      <w:r w:rsidRPr="00F66A5D">
        <w:rPr>
          <w:rFonts w:ascii="Palatino Linotype" w:eastAsia="Palatino Linotype" w:hAnsi="Palatino Linotype" w:cs="Palatino Linotype"/>
          <w:sz w:val="24"/>
          <w:szCs w:val="24"/>
        </w:rPr>
        <w:lastRenderedPageBreak/>
        <w:t>Sistema de Acceso, Rectificación, Cancelación y Oposición de Datos Personales del Estado de México (SARCOEM).</w:t>
      </w:r>
    </w:p>
    <w:p w:rsidR="00F56811" w:rsidRPr="00F66A5D" w:rsidRDefault="00F56811">
      <w:pPr>
        <w:spacing w:line="360" w:lineRule="auto"/>
        <w:jc w:val="both"/>
        <w:rPr>
          <w:rFonts w:ascii="Palatino Linotype" w:eastAsia="Palatino Linotype" w:hAnsi="Palatino Linotype" w:cs="Palatino Linotype"/>
          <w:b/>
          <w:sz w:val="24"/>
          <w:szCs w:val="24"/>
        </w:rPr>
      </w:pPr>
    </w:p>
    <w:p w:rsidR="00F56811" w:rsidRPr="00F66A5D" w:rsidRDefault="00CE2F4D">
      <w:pPr>
        <w:spacing w:line="360" w:lineRule="auto"/>
        <w:jc w:val="both"/>
        <w:rPr>
          <w:rFonts w:ascii="Palatino Linotype" w:eastAsia="Palatino Linotype" w:hAnsi="Palatino Linotype" w:cs="Palatino Linotype"/>
          <w:color w:val="000000"/>
          <w:sz w:val="24"/>
          <w:szCs w:val="24"/>
        </w:rPr>
      </w:pPr>
      <w:r w:rsidRPr="00F66A5D">
        <w:rPr>
          <w:rFonts w:ascii="Palatino Linotype" w:eastAsia="Palatino Linotype" w:hAnsi="Palatino Linotype" w:cs="Palatino Linotype"/>
          <w:color w:val="000000"/>
          <w:sz w:val="24"/>
          <w:szCs w:val="24"/>
        </w:rPr>
        <w:t xml:space="preserve">En razón de que fue debidamente sustanciado el expediente electrónico y no existe diligencia pendiente de desahogo, se emite la Resolución que conforme a Derecho proceda, de acuerdo con los siguientes: </w:t>
      </w:r>
    </w:p>
    <w:p w:rsidR="00F56811" w:rsidRPr="00F66A5D" w:rsidRDefault="00F56811">
      <w:pPr>
        <w:spacing w:line="360" w:lineRule="auto"/>
        <w:rPr>
          <w:rFonts w:ascii="Palatino Linotype" w:eastAsia="Palatino Linotype" w:hAnsi="Palatino Linotype" w:cs="Palatino Linotype"/>
          <w:b/>
          <w:sz w:val="24"/>
          <w:szCs w:val="24"/>
        </w:rPr>
      </w:pPr>
    </w:p>
    <w:p w:rsidR="00F56811" w:rsidRPr="00F66A5D" w:rsidRDefault="00CE2F4D">
      <w:pPr>
        <w:tabs>
          <w:tab w:val="left" w:pos="4667"/>
        </w:tabs>
        <w:spacing w:line="360" w:lineRule="auto"/>
        <w:jc w:val="center"/>
        <w:rPr>
          <w:rFonts w:ascii="Palatino Linotype" w:eastAsia="Palatino Linotype" w:hAnsi="Palatino Linotype" w:cs="Palatino Linotype"/>
          <w:b/>
          <w:sz w:val="24"/>
          <w:szCs w:val="24"/>
        </w:rPr>
      </w:pPr>
      <w:r w:rsidRPr="00F66A5D">
        <w:rPr>
          <w:rFonts w:ascii="Palatino Linotype" w:eastAsia="Palatino Linotype" w:hAnsi="Palatino Linotype" w:cs="Palatino Linotype"/>
          <w:b/>
          <w:sz w:val="24"/>
          <w:szCs w:val="24"/>
        </w:rPr>
        <w:t>C O N S I D E R A N D O S</w:t>
      </w:r>
    </w:p>
    <w:p w:rsidR="00F56811" w:rsidRPr="00F66A5D" w:rsidRDefault="00F56811">
      <w:pPr>
        <w:tabs>
          <w:tab w:val="left" w:pos="4667"/>
        </w:tabs>
        <w:spacing w:line="360" w:lineRule="auto"/>
        <w:jc w:val="center"/>
        <w:rPr>
          <w:rFonts w:ascii="Palatino Linotype" w:eastAsia="Palatino Linotype" w:hAnsi="Palatino Linotype" w:cs="Palatino Linotype"/>
          <w:b/>
          <w:sz w:val="24"/>
          <w:szCs w:val="24"/>
        </w:rPr>
      </w:pPr>
    </w:p>
    <w:p w:rsidR="00F56811" w:rsidRPr="00F66A5D" w:rsidRDefault="00CE2F4D">
      <w:pPr>
        <w:tabs>
          <w:tab w:val="left" w:pos="4667"/>
        </w:tabs>
        <w:spacing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b/>
          <w:sz w:val="24"/>
          <w:szCs w:val="24"/>
        </w:rPr>
        <w:t>PRIMERO. Competencia.</w:t>
      </w:r>
      <w:r w:rsidRPr="00F66A5D">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1°, 3°, fracción XXIV, fracción I, 103 y 111, de la Ley General de Protección de Datos Personales en Posesión de Sujetos Obligados, publicada en el Diario Oficial de la Federación el veintiséis de enero de dos mil diecisiete; así como los artículos 1°, 4°, fracción XXII 81, 82, fracción III, 119 y 137 de la </w:t>
      </w:r>
      <w:r w:rsidRPr="00F66A5D">
        <w:rPr>
          <w:rFonts w:ascii="Palatino Linotype" w:eastAsia="Palatino Linotype" w:hAnsi="Palatino Linotype" w:cs="Palatino Linotype"/>
          <w:sz w:val="24"/>
          <w:szCs w:val="24"/>
        </w:rPr>
        <w:lastRenderedPageBreak/>
        <w:t xml:space="preserve">Ley de Protección de Datos Personales en Posesión de Sujetos Obligados del Estado de México y Municipios, y 11 del Reglamento Interior del Instituto de Transparencia, Acceso a la Información Pública y Protección de Datos Personales del Estado de México y Municipios. </w:t>
      </w:r>
    </w:p>
    <w:p w:rsidR="00F56811" w:rsidRPr="00F66A5D" w:rsidRDefault="00F56811">
      <w:pPr>
        <w:tabs>
          <w:tab w:val="left" w:pos="4667"/>
        </w:tabs>
        <w:spacing w:line="360" w:lineRule="auto"/>
        <w:jc w:val="both"/>
        <w:rPr>
          <w:rFonts w:ascii="Palatino Linotype" w:eastAsia="Palatino Linotype" w:hAnsi="Palatino Linotype" w:cs="Palatino Linotype"/>
          <w:sz w:val="24"/>
          <w:szCs w:val="24"/>
        </w:rPr>
      </w:pPr>
    </w:p>
    <w:p w:rsidR="00F56811" w:rsidRPr="00F66A5D" w:rsidRDefault="00CE2F4D">
      <w:pPr>
        <w:spacing w:before="240" w:after="240"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b/>
          <w:color w:val="000000"/>
          <w:sz w:val="24"/>
          <w:szCs w:val="24"/>
        </w:rPr>
        <w:t xml:space="preserve">SEGUNDO. </w:t>
      </w:r>
      <w:r w:rsidRPr="00F66A5D">
        <w:rPr>
          <w:rFonts w:ascii="Palatino Linotype" w:eastAsia="Palatino Linotype" w:hAnsi="Palatino Linotype" w:cs="Palatino Linotype"/>
          <w:b/>
          <w:sz w:val="24"/>
          <w:szCs w:val="24"/>
        </w:rPr>
        <w:t xml:space="preserve">Legitimación. </w:t>
      </w:r>
      <w:r w:rsidRPr="00F66A5D">
        <w:rPr>
          <w:rFonts w:ascii="Palatino Linotype" w:eastAsia="Palatino Linotype" w:hAnsi="Palatino Linotype" w:cs="Palatino Linotype"/>
          <w:sz w:val="24"/>
          <w:szCs w:val="24"/>
        </w:rPr>
        <w:t xml:space="preserve">El recurso de revisión fue interpuesto por el </w:t>
      </w:r>
      <w:r w:rsidRPr="00F66A5D">
        <w:rPr>
          <w:rFonts w:ascii="Palatino Linotype" w:eastAsia="Palatino Linotype" w:hAnsi="Palatino Linotype" w:cs="Palatino Linotype"/>
          <w:b/>
          <w:sz w:val="24"/>
          <w:szCs w:val="24"/>
        </w:rPr>
        <w:t>RECURRENTE</w:t>
      </w:r>
      <w:r w:rsidRPr="00F66A5D">
        <w:rPr>
          <w:rFonts w:ascii="Palatino Linotype" w:eastAsia="Palatino Linotype" w:hAnsi="Palatino Linotype" w:cs="Palatino Linotype"/>
          <w:sz w:val="24"/>
          <w:szCs w:val="24"/>
        </w:rPr>
        <w:t xml:space="preserve">, quien, a su vez, formuló la solicitud de acceso a la información pública </w:t>
      </w:r>
      <w:r w:rsidRPr="00F66A5D">
        <w:rPr>
          <w:rFonts w:ascii="Palatino Linotype" w:eastAsia="Palatino Linotype" w:hAnsi="Palatino Linotype" w:cs="Palatino Linotype"/>
          <w:b/>
          <w:color w:val="0D0D0D"/>
          <w:sz w:val="24"/>
          <w:szCs w:val="24"/>
        </w:rPr>
        <w:t>00001/OASTOL/AD/2022</w:t>
      </w:r>
      <w:r w:rsidRPr="00F66A5D">
        <w:rPr>
          <w:rFonts w:ascii="Palatino Linotype" w:eastAsia="Palatino Linotype" w:hAnsi="Palatino Linotype" w:cs="Palatino Linotype"/>
          <w:b/>
          <w:sz w:val="24"/>
          <w:szCs w:val="24"/>
        </w:rPr>
        <w:t xml:space="preserve">, ante el SUJETO OBLIGADO responsable, de conformidad con lo establecido en los artículos 98, 106 párrafo tercero y 120 fracción I, </w:t>
      </w:r>
      <w:r w:rsidRPr="00F66A5D">
        <w:rPr>
          <w:rFonts w:ascii="Palatino Linotype" w:eastAsia="Palatino Linotype" w:hAnsi="Palatino Linotype" w:cs="Palatino Linotype"/>
          <w:sz w:val="24"/>
          <w:szCs w:val="24"/>
        </w:rPr>
        <w:t>de la Ley de Protección de Datos Personales en Posesión de Sujetos Obligados del Estado de México y Municipios.</w:t>
      </w:r>
    </w:p>
    <w:p w:rsidR="00F56811" w:rsidRPr="00F66A5D" w:rsidRDefault="00CE2F4D">
      <w:pPr>
        <w:spacing w:before="240" w:after="240" w:line="360" w:lineRule="auto"/>
        <w:jc w:val="both"/>
        <w:rPr>
          <w:rFonts w:ascii="Palatino Linotype" w:eastAsia="Palatino Linotype" w:hAnsi="Palatino Linotype" w:cs="Palatino Linotype"/>
          <w:color w:val="222222"/>
          <w:sz w:val="24"/>
          <w:szCs w:val="24"/>
        </w:rPr>
      </w:pPr>
      <w:r w:rsidRPr="00F66A5D">
        <w:rPr>
          <w:rFonts w:ascii="Palatino Linotype" w:eastAsia="Palatino Linotype" w:hAnsi="Palatino Linotype" w:cs="Palatino Linotype"/>
          <w:b/>
          <w:sz w:val="24"/>
          <w:szCs w:val="24"/>
        </w:rPr>
        <w:t xml:space="preserve">TERCERO. Oportunidad. </w:t>
      </w:r>
      <w:r w:rsidRPr="00F66A5D">
        <w:rPr>
          <w:rFonts w:ascii="Palatino Linotype" w:eastAsia="Palatino Linotype" w:hAnsi="Palatino Linotype" w:cs="Palatino Linotype"/>
          <w:b/>
          <w:color w:val="222222"/>
          <w:sz w:val="24"/>
          <w:szCs w:val="24"/>
        </w:rPr>
        <w:t>E</w:t>
      </w:r>
      <w:r w:rsidRPr="00F66A5D">
        <w:rPr>
          <w:rFonts w:ascii="Palatino Linotype" w:eastAsia="Palatino Linotype" w:hAnsi="Palatino Linotype" w:cs="Palatino Linotype"/>
          <w:color w:val="222222"/>
          <w:sz w:val="24"/>
          <w:szCs w:val="24"/>
        </w:rPr>
        <w:t>l recurso de revisión fue interpuesto dentro del plazo de quince días hábiles contados a partir del día siguiente a la fecha de notificación de la respuesta impugnada, tal y como lo prevé el artículo 128 de la Ley de Protección de Datos Personales en Posesión de Sujetos Obligados del Estado de México y Municipios, que establece:</w:t>
      </w:r>
    </w:p>
    <w:p w:rsidR="00F56811" w:rsidRPr="00F66A5D" w:rsidRDefault="00CE2F4D">
      <w:pPr>
        <w:spacing w:line="276" w:lineRule="auto"/>
        <w:ind w:left="700" w:right="1140"/>
        <w:jc w:val="both"/>
        <w:rPr>
          <w:rFonts w:ascii="Palatino Linotype" w:eastAsia="Palatino Linotype" w:hAnsi="Palatino Linotype" w:cs="Palatino Linotype"/>
          <w:i/>
          <w:color w:val="222222"/>
          <w:sz w:val="22"/>
          <w:szCs w:val="22"/>
        </w:rPr>
      </w:pPr>
      <w:r w:rsidRPr="00F66A5D">
        <w:rPr>
          <w:rFonts w:ascii="Palatino Linotype" w:eastAsia="Palatino Linotype" w:hAnsi="Palatino Linotype" w:cs="Palatino Linotype"/>
          <w:i/>
          <w:color w:val="222222"/>
          <w:sz w:val="22"/>
          <w:szCs w:val="22"/>
        </w:rPr>
        <w:t>“Artículo 128. 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w:t>
      </w:r>
    </w:p>
    <w:p w:rsidR="00F56811" w:rsidRPr="00F66A5D" w:rsidRDefault="00CE2F4D">
      <w:pPr>
        <w:spacing w:line="276" w:lineRule="auto"/>
        <w:ind w:left="700" w:right="1140"/>
        <w:jc w:val="both"/>
        <w:rPr>
          <w:rFonts w:ascii="Palatino Linotype" w:eastAsia="Palatino Linotype" w:hAnsi="Palatino Linotype" w:cs="Palatino Linotype"/>
          <w:i/>
          <w:color w:val="222222"/>
          <w:sz w:val="22"/>
          <w:szCs w:val="22"/>
        </w:rPr>
      </w:pPr>
      <w:r w:rsidRPr="00F66A5D">
        <w:rPr>
          <w:rFonts w:ascii="Palatino Linotype" w:eastAsia="Palatino Linotype" w:hAnsi="Palatino Linotype" w:cs="Palatino Linotype"/>
          <w:i/>
          <w:color w:val="222222"/>
          <w:sz w:val="22"/>
          <w:szCs w:val="22"/>
        </w:rPr>
        <w:t xml:space="preserve"> </w:t>
      </w:r>
    </w:p>
    <w:p w:rsidR="00F56811" w:rsidRPr="00F66A5D" w:rsidRDefault="00CE2F4D">
      <w:pPr>
        <w:spacing w:line="276" w:lineRule="auto"/>
        <w:ind w:left="700" w:right="1140"/>
        <w:jc w:val="both"/>
        <w:rPr>
          <w:rFonts w:ascii="Palatino Linotype" w:eastAsia="Palatino Linotype" w:hAnsi="Palatino Linotype" w:cs="Palatino Linotype"/>
          <w:i/>
          <w:color w:val="222222"/>
          <w:sz w:val="22"/>
          <w:szCs w:val="22"/>
        </w:rPr>
      </w:pPr>
      <w:r w:rsidRPr="00F66A5D">
        <w:rPr>
          <w:rFonts w:ascii="Palatino Linotype" w:eastAsia="Palatino Linotype" w:hAnsi="Palatino Linotype" w:cs="Palatino Linotype"/>
          <w:i/>
          <w:color w:val="222222"/>
          <w:sz w:val="22"/>
          <w:szCs w:val="22"/>
        </w:rPr>
        <w:t xml:space="preserve">Transcurrido el plazo previsto para dar respuesta a una solicitud para el ejercicio de los derechos ARCO sin que se haya emitido ésta, el titular o en su caso, su </w:t>
      </w:r>
      <w:r w:rsidRPr="00F66A5D">
        <w:rPr>
          <w:rFonts w:ascii="Palatino Linotype" w:eastAsia="Palatino Linotype" w:hAnsi="Palatino Linotype" w:cs="Palatino Linotype"/>
          <w:i/>
          <w:color w:val="222222"/>
          <w:sz w:val="22"/>
          <w:szCs w:val="22"/>
        </w:rPr>
        <w:lastRenderedPageBreak/>
        <w:t>representante podrán interponer el recurso de revisión dentro de los quince días siguientes al que haya vencido el plazo para dar respuesta.” (Sic)</w:t>
      </w:r>
    </w:p>
    <w:p w:rsidR="00F56811" w:rsidRPr="00F66A5D" w:rsidRDefault="00CE2F4D">
      <w:pPr>
        <w:spacing w:line="276" w:lineRule="auto"/>
        <w:ind w:left="700" w:right="1140"/>
        <w:jc w:val="both"/>
        <w:rPr>
          <w:rFonts w:ascii="Palatino Linotype" w:eastAsia="Palatino Linotype" w:hAnsi="Palatino Linotype" w:cs="Palatino Linotype"/>
          <w:i/>
          <w:color w:val="222222"/>
          <w:sz w:val="22"/>
          <w:szCs w:val="22"/>
        </w:rPr>
      </w:pPr>
      <w:r w:rsidRPr="00F66A5D">
        <w:rPr>
          <w:rFonts w:ascii="Palatino Linotype" w:eastAsia="Palatino Linotype" w:hAnsi="Palatino Linotype" w:cs="Palatino Linotype"/>
          <w:i/>
          <w:color w:val="222222"/>
          <w:sz w:val="22"/>
          <w:szCs w:val="22"/>
        </w:rPr>
        <w:t xml:space="preserve"> </w:t>
      </w:r>
    </w:p>
    <w:p w:rsidR="00F56811" w:rsidRPr="00F66A5D" w:rsidRDefault="00CE2F4D">
      <w:pPr>
        <w:spacing w:before="240" w:after="240" w:line="360" w:lineRule="auto"/>
        <w:ind w:right="49"/>
        <w:jc w:val="both"/>
        <w:rPr>
          <w:rFonts w:ascii="Palatino Linotype" w:eastAsia="Palatino Linotype" w:hAnsi="Palatino Linotype" w:cs="Palatino Linotype"/>
          <w:color w:val="222222"/>
          <w:sz w:val="24"/>
          <w:szCs w:val="24"/>
        </w:rPr>
      </w:pPr>
      <w:r w:rsidRPr="00F66A5D">
        <w:rPr>
          <w:rFonts w:ascii="Palatino Linotype" w:eastAsia="Palatino Linotype" w:hAnsi="Palatino Linotype" w:cs="Palatino Linotype"/>
          <w:color w:val="222222"/>
          <w:sz w:val="24"/>
          <w:szCs w:val="24"/>
        </w:rPr>
        <w:t xml:space="preserve">En esa tesitura, atendiendo a que </w:t>
      </w:r>
      <w:r w:rsidRPr="00F66A5D">
        <w:rPr>
          <w:rFonts w:ascii="Palatino Linotype" w:eastAsia="Palatino Linotype" w:hAnsi="Palatino Linotype" w:cs="Palatino Linotype"/>
          <w:sz w:val="24"/>
          <w:szCs w:val="24"/>
        </w:rPr>
        <w:t xml:space="preserve">el </w:t>
      </w:r>
      <w:r w:rsidRPr="00F66A5D">
        <w:rPr>
          <w:rFonts w:ascii="Palatino Linotype" w:eastAsia="Palatino Linotype" w:hAnsi="Palatino Linotype" w:cs="Palatino Linotype"/>
          <w:b/>
          <w:sz w:val="24"/>
          <w:szCs w:val="24"/>
        </w:rPr>
        <w:t>SUJETO OBLIGADO</w:t>
      </w:r>
      <w:r w:rsidRPr="00F66A5D">
        <w:rPr>
          <w:rFonts w:ascii="Palatino Linotype" w:eastAsia="Palatino Linotype" w:hAnsi="Palatino Linotype" w:cs="Palatino Linotype"/>
          <w:color w:val="222222"/>
          <w:sz w:val="24"/>
          <w:szCs w:val="24"/>
        </w:rPr>
        <w:t xml:space="preserve"> notificó la respuesta a la solicitud de acceso a datos personales el diez de marzo del año en curso, el plazo de quince días hábiles que el artículo 128 de la Ley de Protección de Datos Personales en Posesión de Sujetos Obligados del Estado de México y Municipios otorgó al </w:t>
      </w:r>
      <w:r w:rsidRPr="00F66A5D">
        <w:rPr>
          <w:rFonts w:ascii="Palatino Linotype" w:eastAsia="Palatino Linotype" w:hAnsi="Palatino Linotype" w:cs="Palatino Linotype"/>
          <w:b/>
          <w:color w:val="222222"/>
          <w:sz w:val="24"/>
          <w:szCs w:val="24"/>
        </w:rPr>
        <w:t>RECURRENTE</w:t>
      </w:r>
      <w:r w:rsidRPr="00F66A5D">
        <w:rPr>
          <w:rFonts w:ascii="Palatino Linotype" w:eastAsia="Palatino Linotype" w:hAnsi="Palatino Linotype" w:cs="Palatino Linotype"/>
          <w:color w:val="222222"/>
          <w:sz w:val="24"/>
          <w:szCs w:val="24"/>
        </w:rPr>
        <w:t xml:space="preserve"> para presentar el recurso de revisión, transcurrió del once de marzo al primero de abril del año dos mil veintidós, ejerciendolo el diez de marzo del año dos mil veintidós; esto es, el mismo día en que tuvo conocimiento de la respuesta impugnada.</w:t>
      </w:r>
    </w:p>
    <w:p w:rsidR="00F56811" w:rsidRPr="00F66A5D" w:rsidRDefault="00CE2F4D">
      <w:pPr>
        <w:spacing w:before="240" w:after="240" w:line="360" w:lineRule="auto"/>
        <w:ind w:right="49"/>
        <w:jc w:val="both"/>
        <w:rPr>
          <w:rFonts w:ascii="Palatino Linotype" w:eastAsia="Palatino Linotype" w:hAnsi="Palatino Linotype" w:cs="Palatino Linotype"/>
          <w:color w:val="222222"/>
          <w:sz w:val="24"/>
          <w:szCs w:val="24"/>
        </w:rPr>
      </w:pPr>
      <w:r w:rsidRPr="00F66A5D">
        <w:rPr>
          <w:rFonts w:ascii="Palatino Linotype" w:eastAsia="Palatino Linotype" w:hAnsi="Palatino Linotype" w:cs="Palatino Linotype"/>
          <w:color w:val="222222"/>
          <w:sz w:val="24"/>
          <w:szCs w:val="24"/>
        </w:rPr>
        <w:t xml:space="preserve">En este sentido, al considerar la fecha en que se formuló la solicitud y la fecha en que respondió a ésta el </w:t>
      </w:r>
      <w:r w:rsidRPr="00F66A5D">
        <w:rPr>
          <w:rFonts w:ascii="Palatino Linotype" w:eastAsia="Palatino Linotype" w:hAnsi="Palatino Linotype" w:cs="Palatino Linotype"/>
          <w:b/>
          <w:color w:val="222222"/>
          <w:sz w:val="24"/>
          <w:szCs w:val="24"/>
        </w:rPr>
        <w:t>SUJETO OBLIGADO</w:t>
      </w:r>
      <w:r w:rsidRPr="00F66A5D">
        <w:rPr>
          <w:rFonts w:ascii="Palatino Linotype" w:eastAsia="Palatino Linotype" w:hAnsi="Palatino Linotype" w:cs="Palatino Linotype"/>
          <w:color w:val="222222"/>
          <w:sz w:val="24"/>
          <w:szCs w:val="24"/>
        </w:rPr>
        <w:t>; así como la fecha en que se interpuso el recurso de revisión, se concluye que el presente recurso de revisión se encuentra dentro de los márgenes temporales previstos las disposiciones legales referidas.</w:t>
      </w:r>
    </w:p>
    <w:p w:rsidR="00F56811" w:rsidRPr="00F66A5D" w:rsidRDefault="00CE2F4D">
      <w:pPr>
        <w:spacing w:before="240" w:after="240"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sz w:val="24"/>
          <w:szCs w:val="24"/>
        </w:rPr>
        <w:t xml:space="preserve">Sin que contraríen a lo anterior, el artículo 128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w:t>
      </w:r>
      <w:r w:rsidRPr="00F66A5D">
        <w:rPr>
          <w:rFonts w:ascii="Palatino Linotype" w:eastAsia="Palatino Linotype" w:hAnsi="Palatino Linotype" w:cs="Palatino Linotype"/>
          <w:sz w:val="24"/>
          <w:szCs w:val="24"/>
        </w:rPr>
        <w:lastRenderedPageBreak/>
        <w:t>el Semanario Judicial de la Federación y su Gaceta, Libro 19, Junio de 2015, Tomo I, página 569 de la Décima época que lleva por rubro y texto los siguientes:</w:t>
      </w:r>
    </w:p>
    <w:p w:rsidR="00F56811" w:rsidRPr="00F66A5D" w:rsidRDefault="00CE2F4D">
      <w:pPr>
        <w:spacing w:before="120" w:after="120"/>
        <w:ind w:left="851" w:right="902"/>
        <w:jc w:val="both"/>
        <w:rPr>
          <w:rFonts w:ascii="Palatino Linotype" w:eastAsia="Palatino Linotype" w:hAnsi="Palatino Linotype" w:cs="Palatino Linotype"/>
          <w:i/>
          <w:sz w:val="22"/>
          <w:szCs w:val="22"/>
        </w:rPr>
      </w:pPr>
      <w:r w:rsidRPr="00F66A5D">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F66A5D">
        <w:rPr>
          <w:rFonts w:ascii="Palatino Linotype" w:eastAsia="Palatino Linotype" w:hAnsi="Palatino Linotype" w:cs="Palatino Linotype"/>
          <w:i/>
          <w:sz w:val="22"/>
          <w:szCs w:val="22"/>
        </w:rPr>
        <w:t>.</w:t>
      </w:r>
    </w:p>
    <w:p w:rsidR="00F56811" w:rsidRPr="00F66A5D" w:rsidRDefault="00CE2F4D">
      <w:pPr>
        <w:spacing w:before="120" w:after="120"/>
        <w:ind w:left="851" w:right="902"/>
        <w:jc w:val="both"/>
        <w:rPr>
          <w:rFonts w:ascii="Palatino Linotype" w:eastAsia="Palatino Linotype" w:hAnsi="Palatino Linotype" w:cs="Palatino Linotype"/>
          <w:i/>
          <w:sz w:val="22"/>
          <w:szCs w:val="22"/>
        </w:rPr>
      </w:pPr>
      <w:r w:rsidRPr="00F66A5D">
        <w:rPr>
          <w:rFonts w:ascii="Palatino Linotype" w:eastAsia="Palatino Linotype" w:hAnsi="Palatino Linotype" w:cs="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extemporánea.”(Sic)</w:t>
      </w:r>
    </w:p>
    <w:p w:rsidR="00F56811" w:rsidRPr="00F66A5D" w:rsidRDefault="00F56811">
      <w:pPr>
        <w:spacing w:before="120" w:line="360" w:lineRule="auto"/>
        <w:jc w:val="both"/>
        <w:rPr>
          <w:rFonts w:ascii="Palatino Linotype" w:eastAsia="Palatino Linotype" w:hAnsi="Palatino Linotype" w:cs="Palatino Linotype"/>
          <w:color w:val="222222"/>
          <w:sz w:val="24"/>
          <w:szCs w:val="24"/>
        </w:rPr>
      </w:pPr>
    </w:p>
    <w:p w:rsidR="00F56811" w:rsidRPr="00F66A5D" w:rsidRDefault="00CE2F4D">
      <w:pPr>
        <w:spacing w:line="360" w:lineRule="auto"/>
        <w:jc w:val="both"/>
        <w:rPr>
          <w:rFonts w:ascii="Palatino Linotype" w:eastAsia="Palatino Linotype" w:hAnsi="Palatino Linotype" w:cs="Palatino Linotype"/>
          <w:color w:val="222222"/>
          <w:sz w:val="24"/>
          <w:szCs w:val="24"/>
        </w:rPr>
      </w:pPr>
      <w:r w:rsidRPr="00F66A5D">
        <w:rPr>
          <w:rFonts w:ascii="Palatino Linotype" w:eastAsia="Palatino Linotype" w:hAnsi="Palatino Linotype" w:cs="Palatino Linotype"/>
          <w:color w:val="222222"/>
          <w:sz w:val="24"/>
          <w:szCs w:val="24"/>
        </w:rPr>
        <w:t>Por consiguiente, éste se encuentra dentro de los márgenes temporales previstos en el artículo 128 de la Ley de Protección de Datos Personales en Posesión de Sujetos Obligados del Estado de México y Municipios y, por tanto, su interposición se considera oportuna.</w:t>
      </w:r>
    </w:p>
    <w:p w:rsidR="00F56811" w:rsidRPr="00F66A5D" w:rsidRDefault="00F56811">
      <w:pPr>
        <w:spacing w:line="360" w:lineRule="auto"/>
        <w:jc w:val="both"/>
        <w:rPr>
          <w:rFonts w:ascii="Palatino Linotype" w:eastAsia="Palatino Linotype" w:hAnsi="Palatino Linotype" w:cs="Palatino Linotype"/>
          <w:color w:val="222222"/>
          <w:sz w:val="24"/>
          <w:szCs w:val="24"/>
        </w:rPr>
      </w:pPr>
    </w:p>
    <w:p w:rsidR="00F56811" w:rsidRPr="00F66A5D" w:rsidRDefault="00CE2F4D">
      <w:pPr>
        <w:spacing w:after="240" w:line="360" w:lineRule="auto"/>
        <w:ind w:right="333"/>
        <w:jc w:val="both"/>
        <w:rPr>
          <w:rFonts w:ascii="Palatino Linotype" w:eastAsia="Palatino Linotype" w:hAnsi="Palatino Linotype" w:cs="Palatino Linotype"/>
          <w:color w:val="222222"/>
          <w:sz w:val="24"/>
          <w:szCs w:val="24"/>
        </w:rPr>
      </w:pPr>
      <w:r w:rsidRPr="00F66A5D">
        <w:rPr>
          <w:rFonts w:ascii="Palatino Linotype" w:eastAsia="Palatino Linotype" w:hAnsi="Palatino Linotype" w:cs="Palatino Linotype"/>
          <w:b/>
          <w:color w:val="222222"/>
          <w:sz w:val="24"/>
          <w:szCs w:val="24"/>
        </w:rPr>
        <w:t>CUARTO. PROCEDIBILIDAD.</w:t>
      </w:r>
      <w:r w:rsidRPr="00F66A5D">
        <w:rPr>
          <w:rFonts w:ascii="Palatino Linotype" w:eastAsia="Palatino Linotype" w:hAnsi="Palatino Linotype" w:cs="Palatino Linotype"/>
          <w:color w:val="222222"/>
          <w:sz w:val="24"/>
          <w:szCs w:val="24"/>
        </w:rPr>
        <w:t xml:space="preserve"> </w:t>
      </w:r>
    </w:p>
    <w:p w:rsidR="00F56811" w:rsidRPr="00F66A5D" w:rsidRDefault="00CE2F4D">
      <w:pPr>
        <w:spacing w:before="240" w:after="240" w:line="360" w:lineRule="auto"/>
        <w:jc w:val="both"/>
        <w:rPr>
          <w:rFonts w:ascii="Palatino Linotype" w:eastAsia="Palatino Linotype" w:hAnsi="Palatino Linotype" w:cs="Palatino Linotype"/>
          <w:b/>
          <w:color w:val="222222"/>
          <w:sz w:val="24"/>
          <w:szCs w:val="24"/>
        </w:rPr>
      </w:pPr>
      <w:r w:rsidRPr="00F66A5D">
        <w:rPr>
          <w:rFonts w:ascii="Palatino Linotype" w:eastAsia="Palatino Linotype" w:hAnsi="Palatino Linotype" w:cs="Palatino Linotype"/>
          <w:color w:val="222222"/>
          <w:sz w:val="24"/>
          <w:szCs w:val="24"/>
        </w:rPr>
        <w:t xml:space="preserve">Del análisis efectuado, se advierte que resulta procedente la interposición del recurso y se concluye la acreditación plena de todos y cada uno de los elementos formales exigidos por el artículo 130 de la de la Ley de Protección de Datos Personales en Posesión de Sujetos Obligados del Estado de México y Municipios. </w:t>
      </w:r>
    </w:p>
    <w:p w:rsidR="00F56811" w:rsidRPr="00F66A5D" w:rsidRDefault="00CE2F4D">
      <w:pPr>
        <w:spacing w:before="240" w:after="240" w:line="360" w:lineRule="auto"/>
        <w:ind w:right="333"/>
        <w:jc w:val="both"/>
        <w:rPr>
          <w:rFonts w:ascii="Palatino Linotype" w:eastAsia="Palatino Linotype" w:hAnsi="Palatino Linotype" w:cs="Palatino Linotype"/>
          <w:b/>
          <w:color w:val="222222"/>
          <w:sz w:val="24"/>
          <w:szCs w:val="24"/>
        </w:rPr>
      </w:pPr>
      <w:r w:rsidRPr="00F66A5D">
        <w:rPr>
          <w:rFonts w:ascii="Palatino Linotype" w:eastAsia="Palatino Linotype" w:hAnsi="Palatino Linotype" w:cs="Palatino Linotype"/>
          <w:b/>
          <w:color w:val="222222"/>
          <w:sz w:val="24"/>
          <w:szCs w:val="24"/>
        </w:rPr>
        <w:t xml:space="preserve">QUINTO. DE LOS ALCANCES DEL RECURSO DE REVISIÓN. </w:t>
      </w:r>
    </w:p>
    <w:p w:rsidR="00F56811" w:rsidRPr="00F66A5D" w:rsidRDefault="00CE2F4D">
      <w:pPr>
        <w:spacing w:before="240" w:after="240" w:line="360" w:lineRule="auto"/>
        <w:jc w:val="both"/>
        <w:rPr>
          <w:rFonts w:ascii="Palatino Linotype" w:eastAsia="Palatino Linotype" w:hAnsi="Palatino Linotype" w:cs="Palatino Linotype"/>
          <w:color w:val="222222"/>
          <w:sz w:val="24"/>
          <w:szCs w:val="24"/>
        </w:rPr>
      </w:pPr>
      <w:r w:rsidRPr="00F66A5D">
        <w:rPr>
          <w:rFonts w:ascii="Palatino Linotype" w:eastAsia="Palatino Linotype" w:hAnsi="Palatino Linotype" w:cs="Palatino Linotype"/>
          <w:color w:val="222222"/>
          <w:sz w:val="24"/>
          <w:szCs w:val="24"/>
        </w:rPr>
        <w:lastRenderedPageBreak/>
        <w:t>Es de destacarse que el recurso de revisión que nos ocupa tiene el fin y alcance que señalan los numerales 97, 100, 102, 103, 105, 106, 117, 138 y demás aplicables de la Ley de Protección de Datos Personales en Posesión de Sujetos Obligados del Estado de México y Municipios vigente, y será analizado conforme a las actuaciones que obren en el expediente electrónico con la finalidad de reparar cualquier posible afectación a los derechos de acceso, rectificación, cancelación y oposición al tratamiento de los datos personales y garantizando los principios de calidad, consentimiento, finalidad, información, lealtad, licitud, proporcionalidad y responsabilidad.</w:t>
      </w:r>
    </w:p>
    <w:p w:rsidR="00F56811" w:rsidRPr="00F66A5D" w:rsidRDefault="00CE2F4D">
      <w:pPr>
        <w:spacing w:before="240" w:after="240" w:line="360" w:lineRule="auto"/>
        <w:ind w:right="333"/>
        <w:jc w:val="both"/>
        <w:rPr>
          <w:rFonts w:ascii="Palatino Linotype" w:eastAsia="Palatino Linotype" w:hAnsi="Palatino Linotype" w:cs="Palatino Linotype"/>
          <w:b/>
          <w:color w:val="222222"/>
          <w:sz w:val="24"/>
          <w:szCs w:val="24"/>
        </w:rPr>
      </w:pPr>
      <w:r w:rsidRPr="00F66A5D">
        <w:rPr>
          <w:rFonts w:ascii="Palatino Linotype" w:eastAsia="Palatino Linotype" w:hAnsi="Palatino Linotype" w:cs="Palatino Linotype"/>
          <w:b/>
          <w:color w:val="222222"/>
          <w:sz w:val="24"/>
          <w:szCs w:val="24"/>
        </w:rPr>
        <w:t>SEXTO. DEL ESTUDIO DE LAS CAUSALES DE IMPROCEDENCIA Y SOBRESEIMIENTO.</w:t>
      </w:r>
    </w:p>
    <w:p w:rsidR="00F56811" w:rsidRPr="00F66A5D" w:rsidRDefault="00CE2F4D">
      <w:pPr>
        <w:spacing w:before="240" w:after="240" w:line="360" w:lineRule="auto"/>
        <w:jc w:val="both"/>
        <w:rPr>
          <w:rFonts w:ascii="Palatino Linotype" w:eastAsia="Palatino Linotype" w:hAnsi="Palatino Linotype" w:cs="Palatino Linotype"/>
          <w:color w:val="222222"/>
          <w:sz w:val="24"/>
          <w:szCs w:val="24"/>
        </w:rPr>
      </w:pPr>
      <w:r w:rsidRPr="00F66A5D">
        <w:rPr>
          <w:rFonts w:ascii="Palatino Linotype" w:eastAsia="Palatino Linotype" w:hAnsi="Palatino Linotype" w:cs="Palatino Linotype"/>
          <w:sz w:val="24"/>
          <w:szCs w:val="24"/>
        </w:rPr>
        <w:t xml:space="preserve">En el presente caso, no se actualiza ninguna de las causales de improcedencia establecidas por el artículo 138 de la Ley de Protección de Datos Personales en Posesión de Sujetos Obligados del Estado de México y Municipios, toda vez que el Recurso de Revisión fue interpuesto en tiempo; el solicitante acreditó su identidad para efectos de la solicitud así como de la interposición del Recurso de Revisión; este Instituto no tiene conocimiento de haber resuelto en definitiva sobre la materia del medio de impugnación que nos ocupa; se actualiza la causal de procedencia prevista por el artículo 129, fracción VI de la Ley en cita; no se tiene conocimiento que ante Tribunales competentes se esté tramitando algún recurso o medio de defensa en contra del acto recurrido ante este Instituto; el Particular no modificó ni amplió su solicitud de oposición a datos personales y; finalmente </w:t>
      </w:r>
      <w:r w:rsidRPr="00F66A5D">
        <w:rPr>
          <w:rFonts w:ascii="Palatino Linotype" w:eastAsia="Palatino Linotype" w:hAnsi="Palatino Linotype" w:cs="Palatino Linotype"/>
          <w:b/>
          <w:sz w:val="24"/>
          <w:szCs w:val="24"/>
        </w:rPr>
        <w:t>el Titular</w:t>
      </w:r>
      <w:r w:rsidRPr="00F66A5D">
        <w:rPr>
          <w:rFonts w:ascii="Palatino Linotype" w:eastAsia="Palatino Linotype" w:hAnsi="Palatino Linotype" w:cs="Palatino Linotype"/>
          <w:sz w:val="24"/>
          <w:szCs w:val="24"/>
        </w:rPr>
        <w:t xml:space="preserve"> acreditó el interés jurídico para efectos de interponer el medio de impugnación que nos ocupa.</w:t>
      </w:r>
    </w:p>
    <w:p w:rsidR="00F56811" w:rsidRPr="00F66A5D" w:rsidRDefault="00CE2F4D">
      <w:pPr>
        <w:spacing w:before="240" w:after="240" w:line="360" w:lineRule="auto"/>
        <w:jc w:val="both"/>
        <w:rPr>
          <w:rFonts w:ascii="Palatino Linotype" w:eastAsia="Palatino Linotype" w:hAnsi="Palatino Linotype" w:cs="Palatino Linotype"/>
          <w:color w:val="222222"/>
          <w:sz w:val="24"/>
          <w:szCs w:val="24"/>
        </w:rPr>
      </w:pPr>
      <w:r w:rsidRPr="00F66A5D">
        <w:rPr>
          <w:rFonts w:ascii="Palatino Linotype" w:eastAsia="Palatino Linotype" w:hAnsi="Palatino Linotype" w:cs="Palatino Linotype"/>
          <w:color w:val="222222"/>
          <w:sz w:val="24"/>
          <w:szCs w:val="24"/>
        </w:rPr>
        <w:lastRenderedPageBreak/>
        <w:t>Por lo que no se actualiza ninguno de los supuestos descritos en el artículo 139 de la Ley de Protección de Datos Personales en Posesión de  Sujetos Obligados del Estado de México y Municipios, relativos a las causales de sobreseimiento, por lo que se procede al análisis del fondo del asunto en los siguientes términos.</w:t>
      </w:r>
    </w:p>
    <w:p w:rsidR="00F56811" w:rsidRPr="00F66A5D" w:rsidRDefault="00CE2F4D">
      <w:pPr>
        <w:spacing w:before="240" w:after="240" w:line="360" w:lineRule="auto"/>
        <w:ind w:right="333"/>
        <w:jc w:val="both"/>
        <w:rPr>
          <w:rFonts w:ascii="Palatino Linotype" w:eastAsia="Palatino Linotype" w:hAnsi="Palatino Linotype" w:cs="Palatino Linotype"/>
          <w:color w:val="222222"/>
          <w:sz w:val="24"/>
          <w:szCs w:val="24"/>
        </w:rPr>
      </w:pPr>
      <w:r w:rsidRPr="00F66A5D">
        <w:rPr>
          <w:rFonts w:ascii="Palatino Linotype" w:eastAsia="Palatino Linotype" w:hAnsi="Palatino Linotype" w:cs="Palatino Linotype"/>
          <w:b/>
          <w:color w:val="222222"/>
          <w:sz w:val="24"/>
          <w:szCs w:val="24"/>
        </w:rPr>
        <w:t>SÉPTIMO. ESTUDIO Y RESOLUCIÓN DEL ASUNTO.</w:t>
      </w:r>
      <w:r w:rsidRPr="00F66A5D">
        <w:rPr>
          <w:rFonts w:ascii="Palatino Linotype" w:eastAsia="Palatino Linotype" w:hAnsi="Palatino Linotype" w:cs="Palatino Linotype"/>
          <w:color w:val="222222"/>
          <w:sz w:val="24"/>
          <w:szCs w:val="24"/>
        </w:rPr>
        <w:t xml:space="preserve"> </w:t>
      </w:r>
    </w:p>
    <w:p w:rsidR="00F56811" w:rsidRPr="00F66A5D" w:rsidRDefault="00CE2F4D">
      <w:pPr>
        <w:spacing w:before="240" w:after="240" w:line="360" w:lineRule="auto"/>
        <w:jc w:val="both"/>
        <w:rPr>
          <w:rFonts w:ascii="Palatino Linotype" w:eastAsia="Palatino Linotype" w:hAnsi="Palatino Linotype" w:cs="Palatino Linotype"/>
          <w:color w:val="222222"/>
          <w:sz w:val="24"/>
          <w:szCs w:val="24"/>
        </w:rPr>
      </w:pPr>
      <w:r w:rsidRPr="00F66A5D">
        <w:rPr>
          <w:rFonts w:ascii="Palatino Linotype" w:eastAsia="Palatino Linotype" w:hAnsi="Palatino Linotype" w:cs="Palatino Linotype"/>
          <w:sz w:val="24"/>
          <w:szCs w:val="24"/>
        </w:rPr>
        <w:t>En una aproximación inicial, vale la pena mencionar que el ejercicio de los derechos de acceso, rectificación, cancelación y oposición ARCO</w:t>
      </w:r>
      <w:r w:rsidRPr="00F66A5D">
        <w:rPr>
          <w:rFonts w:ascii="Palatino Linotype" w:eastAsia="Palatino Linotype" w:hAnsi="Palatino Linotype" w:cs="Palatino Linotype"/>
          <w:color w:val="222222"/>
          <w:sz w:val="24"/>
          <w:szCs w:val="24"/>
        </w:rPr>
        <w:t xml:space="preserve">, se encuentra regulado por el artículo 6 apartado A, y 16 segundo párrafo de la Constitución de los Estados Unidos Mexicanos, los cuales establecen que: </w:t>
      </w:r>
    </w:p>
    <w:p w:rsidR="00F56811" w:rsidRPr="00F66A5D" w:rsidRDefault="00CE2F4D">
      <w:pPr>
        <w:spacing w:before="240"/>
        <w:ind w:left="567" w:right="822"/>
        <w:jc w:val="both"/>
        <w:rPr>
          <w:rFonts w:ascii="Palatino Linotype" w:eastAsia="Palatino Linotype" w:hAnsi="Palatino Linotype" w:cs="Palatino Linotype"/>
          <w:b/>
          <w:i/>
          <w:sz w:val="24"/>
          <w:szCs w:val="24"/>
        </w:rPr>
      </w:pPr>
      <w:r w:rsidRPr="00F66A5D">
        <w:rPr>
          <w:rFonts w:ascii="Palatino Linotype" w:eastAsia="Palatino Linotype" w:hAnsi="Palatino Linotype" w:cs="Palatino Linotype"/>
          <w:b/>
          <w:i/>
          <w:sz w:val="24"/>
          <w:szCs w:val="24"/>
        </w:rPr>
        <w:t>“Artículo 6o.</w:t>
      </w:r>
    </w:p>
    <w:p w:rsidR="00F56811" w:rsidRPr="00F66A5D" w:rsidRDefault="00CE2F4D">
      <w:pPr>
        <w:ind w:left="567" w:right="822"/>
        <w:jc w:val="both"/>
        <w:rPr>
          <w:rFonts w:ascii="Palatino Linotype" w:eastAsia="Palatino Linotype" w:hAnsi="Palatino Linotype" w:cs="Palatino Linotype"/>
          <w:b/>
          <w:i/>
          <w:sz w:val="24"/>
          <w:szCs w:val="24"/>
        </w:rPr>
      </w:pPr>
      <w:r w:rsidRPr="00F66A5D">
        <w:rPr>
          <w:rFonts w:ascii="Palatino Linotype" w:eastAsia="Palatino Linotype" w:hAnsi="Palatino Linotype" w:cs="Palatino Linotype"/>
          <w:b/>
          <w:i/>
          <w:sz w:val="24"/>
          <w:szCs w:val="24"/>
        </w:rPr>
        <w:t xml:space="preserve"> […]</w:t>
      </w:r>
    </w:p>
    <w:p w:rsidR="00F56811" w:rsidRPr="00F66A5D" w:rsidRDefault="00CE2F4D">
      <w:pPr>
        <w:ind w:left="567" w:right="822"/>
        <w:jc w:val="both"/>
        <w:rPr>
          <w:rFonts w:ascii="Palatino Linotype" w:eastAsia="Palatino Linotype" w:hAnsi="Palatino Linotype" w:cs="Palatino Linotype"/>
          <w:i/>
          <w:sz w:val="24"/>
          <w:szCs w:val="24"/>
        </w:rPr>
      </w:pPr>
      <w:r w:rsidRPr="00F66A5D">
        <w:rPr>
          <w:rFonts w:ascii="Palatino Linotype" w:eastAsia="Palatino Linotype" w:hAnsi="Palatino Linotype" w:cs="Palatino Linotype"/>
          <w:i/>
          <w:sz w:val="24"/>
          <w:szCs w:val="24"/>
        </w:rPr>
        <w:t>A. Para el ejercicio del derecho de acceso a la información, la Federación y las entidades federativas, en el ámbito de sus respectivas competencias, se regirán por los siguientes principios y bases:</w:t>
      </w:r>
    </w:p>
    <w:p w:rsidR="00F56811" w:rsidRPr="00F66A5D" w:rsidRDefault="00CE2F4D">
      <w:pPr>
        <w:ind w:left="567" w:right="822"/>
        <w:jc w:val="both"/>
        <w:rPr>
          <w:rFonts w:ascii="Palatino Linotype" w:eastAsia="Palatino Linotype" w:hAnsi="Palatino Linotype" w:cs="Palatino Linotype"/>
          <w:b/>
          <w:i/>
          <w:sz w:val="24"/>
          <w:szCs w:val="24"/>
        </w:rPr>
      </w:pPr>
      <w:r w:rsidRPr="00F66A5D">
        <w:rPr>
          <w:rFonts w:ascii="Palatino Linotype" w:eastAsia="Palatino Linotype" w:hAnsi="Palatino Linotype" w:cs="Palatino Linotype"/>
          <w:b/>
          <w:i/>
          <w:sz w:val="24"/>
          <w:szCs w:val="24"/>
        </w:rPr>
        <w:t>II. La información que se refiere a la vida privada y los datos personales será protegida en los términos y con las excepciones que fijen las leyes.</w:t>
      </w:r>
    </w:p>
    <w:p w:rsidR="00F56811" w:rsidRPr="00F66A5D" w:rsidRDefault="00CE2F4D">
      <w:pPr>
        <w:ind w:left="567" w:right="822"/>
        <w:jc w:val="both"/>
        <w:rPr>
          <w:rFonts w:ascii="Palatino Linotype" w:eastAsia="Palatino Linotype" w:hAnsi="Palatino Linotype" w:cs="Palatino Linotype"/>
          <w:b/>
          <w:i/>
          <w:sz w:val="24"/>
          <w:szCs w:val="24"/>
        </w:rPr>
      </w:pPr>
      <w:r w:rsidRPr="00F66A5D">
        <w:rPr>
          <w:rFonts w:ascii="Palatino Linotype" w:eastAsia="Palatino Linotype" w:hAnsi="Palatino Linotype" w:cs="Palatino Linotype"/>
          <w:b/>
          <w:i/>
          <w:sz w:val="24"/>
          <w:szCs w:val="24"/>
        </w:rPr>
        <w:t>[…]</w:t>
      </w:r>
    </w:p>
    <w:p w:rsidR="00F56811" w:rsidRPr="00F66A5D" w:rsidRDefault="00CE2F4D">
      <w:pPr>
        <w:ind w:left="567" w:right="822"/>
        <w:jc w:val="both"/>
        <w:rPr>
          <w:rFonts w:ascii="Palatino Linotype" w:eastAsia="Palatino Linotype" w:hAnsi="Palatino Linotype" w:cs="Palatino Linotype"/>
          <w:i/>
          <w:sz w:val="24"/>
          <w:szCs w:val="24"/>
        </w:rPr>
      </w:pPr>
      <w:r w:rsidRPr="00F66A5D">
        <w:rPr>
          <w:rFonts w:ascii="Palatino Linotype" w:eastAsia="Palatino Linotype" w:hAnsi="Palatino Linotype" w:cs="Palatino Linotype"/>
          <w:b/>
          <w:i/>
          <w:sz w:val="24"/>
          <w:szCs w:val="24"/>
        </w:rPr>
        <w:t xml:space="preserve">Artículo 16. Toda persona tiene derecho a la protección de sus datos personales, al acceso, rectificación y cancelación de los mismos, </w:t>
      </w:r>
      <w:r w:rsidRPr="00F66A5D">
        <w:rPr>
          <w:rFonts w:ascii="Palatino Linotype" w:eastAsia="Palatino Linotype" w:hAnsi="Palatino Linotype" w:cs="Palatino Linotype"/>
          <w:i/>
          <w:sz w:val="24"/>
          <w:szCs w:val="24"/>
        </w:rPr>
        <w:t xml:space="preserve">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(Sic) </w:t>
      </w:r>
    </w:p>
    <w:p w:rsidR="00F56811" w:rsidRPr="00F66A5D" w:rsidRDefault="00F56811">
      <w:pPr>
        <w:spacing w:after="240" w:line="360" w:lineRule="auto"/>
        <w:jc w:val="both"/>
        <w:rPr>
          <w:rFonts w:ascii="Palatino Linotype" w:eastAsia="Palatino Linotype" w:hAnsi="Palatino Linotype" w:cs="Palatino Linotype"/>
          <w:sz w:val="24"/>
          <w:szCs w:val="24"/>
        </w:rPr>
      </w:pPr>
    </w:p>
    <w:p w:rsidR="00F56811" w:rsidRPr="00F66A5D" w:rsidRDefault="00CE2F4D">
      <w:pPr>
        <w:spacing w:before="240" w:after="240"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sz w:val="24"/>
          <w:szCs w:val="24"/>
        </w:rPr>
        <w:t xml:space="preserve">Derivado de lo anterior, se desprende que la protección de datos personales es un derecho fundamental, así como la información referente al ámbito privado de las </w:t>
      </w:r>
      <w:r w:rsidRPr="00F66A5D">
        <w:rPr>
          <w:rFonts w:ascii="Palatino Linotype" w:eastAsia="Palatino Linotype" w:hAnsi="Palatino Linotype" w:cs="Palatino Linotype"/>
          <w:sz w:val="24"/>
          <w:szCs w:val="24"/>
        </w:rPr>
        <w:lastRenderedPageBreak/>
        <w:t>personas, los cuales deben estar protegidos en los términos y con las excepciones a los principios de tratamiento de datos que por razones de orden público fije la ley, por lo que toda persona tiene derecho a la protección de sus datos personales.</w:t>
      </w:r>
    </w:p>
    <w:p w:rsidR="00F56811" w:rsidRPr="00F66A5D" w:rsidRDefault="00CE2F4D">
      <w:pPr>
        <w:spacing w:before="240" w:after="240"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sz w:val="24"/>
          <w:szCs w:val="24"/>
        </w:rPr>
        <w:t>Ante tal premisa se puede apreciar que la inclusión del derecho al acceso de datos personales en nuestra Constitución, permite que cualquier persona -titular de datos personales- obtenga la protección en esta materia.</w:t>
      </w:r>
    </w:p>
    <w:p w:rsidR="00F56811" w:rsidRPr="00F66A5D" w:rsidRDefault="00CE2F4D">
      <w:pPr>
        <w:spacing w:before="240" w:after="240"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sz w:val="24"/>
          <w:szCs w:val="24"/>
        </w:rPr>
        <w:t>En este sentido, la Ley de Protección de Datos Personales en Posesión de Sujetos Obligados del Estado de México y Municipios, señala:</w:t>
      </w:r>
    </w:p>
    <w:p w:rsidR="00F56811" w:rsidRPr="00F66A5D" w:rsidRDefault="00CE2F4D">
      <w:pPr>
        <w:spacing w:before="240"/>
        <w:ind w:left="567" w:right="680"/>
        <w:jc w:val="both"/>
        <w:rPr>
          <w:rFonts w:ascii="Palatino Linotype" w:eastAsia="Palatino Linotype" w:hAnsi="Palatino Linotype" w:cs="Palatino Linotype"/>
          <w:i/>
          <w:sz w:val="22"/>
          <w:szCs w:val="22"/>
        </w:rPr>
      </w:pPr>
      <w:r w:rsidRPr="00F66A5D">
        <w:rPr>
          <w:rFonts w:ascii="Palatino Linotype" w:eastAsia="Palatino Linotype" w:hAnsi="Palatino Linotype" w:cs="Palatino Linotype"/>
          <w:i/>
          <w:sz w:val="22"/>
          <w:szCs w:val="22"/>
        </w:rPr>
        <w:t>“Artículo 4. Para los efectos de esta Ley se entenderá por:</w:t>
      </w:r>
    </w:p>
    <w:p w:rsidR="00F56811" w:rsidRPr="00F66A5D" w:rsidRDefault="00CE2F4D">
      <w:pPr>
        <w:ind w:left="567" w:right="680"/>
        <w:jc w:val="both"/>
        <w:rPr>
          <w:rFonts w:ascii="Palatino Linotype" w:eastAsia="Palatino Linotype" w:hAnsi="Palatino Linotype" w:cs="Palatino Linotype"/>
          <w:i/>
          <w:sz w:val="22"/>
          <w:szCs w:val="22"/>
        </w:rPr>
      </w:pPr>
      <w:r w:rsidRPr="00F66A5D">
        <w:rPr>
          <w:rFonts w:ascii="Palatino Linotype" w:eastAsia="Palatino Linotype" w:hAnsi="Palatino Linotype" w:cs="Palatino Linotype"/>
          <w:i/>
          <w:sz w:val="22"/>
          <w:szCs w:val="22"/>
        </w:rPr>
        <w:t>[…]</w:t>
      </w:r>
    </w:p>
    <w:p w:rsidR="00F56811" w:rsidRPr="00F66A5D" w:rsidRDefault="00CE2F4D">
      <w:pPr>
        <w:ind w:left="567" w:right="680"/>
        <w:jc w:val="both"/>
        <w:rPr>
          <w:rFonts w:ascii="Palatino Linotype" w:eastAsia="Palatino Linotype" w:hAnsi="Palatino Linotype" w:cs="Palatino Linotype"/>
          <w:i/>
          <w:sz w:val="22"/>
          <w:szCs w:val="22"/>
        </w:rPr>
      </w:pPr>
      <w:r w:rsidRPr="00F66A5D">
        <w:rPr>
          <w:rFonts w:ascii="Palatino Linotype" w:eastAsia="Palatino Linotype" w:hAnsi="Palatino Linotype" w:cs="Palatino Linotype"/>
          <w:i/>
          <w:sz w:val="22"/>
          <w:szCs w:val="22"/>
        </w:rPr>
        <w:t>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F56811" w:rsidRPr="00F66A5D" w:rsidRDefault="00CE2F4D">
      <w:pPr>
        <w:ind w:left="567" w:right="680"/>
        <w:jc w:val="both"/>
        <w:rPr>
          <w:rFonts w:ascii="Palatino Linotype" w:eastAsia="Palatino Linotype" w:hAnsi="Palatino Linotype" w:cs="Palatino Linotype"/>
          <w:i/>
          <w:sz w:val="22"/>
          <w:szCs w:val="22"/>
        </w:rPr>
      </w:pPr>
      <w:r w:rsidRPr="00F66A5D">
        <w:rPr>
          <w:rFonts w:ascii="Palatino Linotype" w:eastAsia="Palatino Linotype" w:hAnsi="Palatino Linotype" w:cs="Palatino Linotype"/>
          <w:i/>
          <w:sz w:val="22"/>
          <w:szCs w:val="22"/>
        </w:rPr>
        <w:t>[…]</w:t>
      </w:r>
    </w:p>
    <w:p w:rsidR="00F56811" w:rsidRPr="00F66A5D" w:rsidRDefault="00CE2F4D">
      <w:pPr>
        <w:ind w:left="567" w:right="680"/>
        <w:jc w:val="both"/>
        <w:rPr>
          <w:rFonts w:ascii="Palatino Linotype" w:eastAsia="Palatino Linotype" w:hAnsi="Palatino Linotype" w:cs="Palatino Linotype"/>
          <w:i/>
          <w:sz w:val="22"/>
          <w:szCs w:val="22"/>
        </w:rPr>
      </w:pPr>
      <w:r w:rsidRPr="00F66A5D">
        <w:rPr>
          <w:rFonts w:ascii="Palatino Linotype" w:eastAsia="Palatino Linotype" w:hAnsi="Palatino Linotype" w:cs="Palatino Linotype"/>
          <w:i/>
          <w:sz w:val="22"/>
          <w:szCs w:val="22"/>
        </w:rPr>
        <w:t>XIII. Derechos ARCO: a los derechos de Acceso, Rectificación, Cancelación y Oposición al tratamiento de datos personales.</w:t>
      </w:r>
    </w:p>
    <w:p w:rsidR="00F56811" w:rsidRPr="00F66A5D" w:rsidRDefault="00CE2F4D">
      <w:pPr>
        <w:ind w:left="567" w:right="680"/>
        <w:jc w:val="both"/>
        <w:rPr>
          <w:rFonts w:ascii="Palatino Linotype" w:eastAsia="Palatino Linotype" w:hAnsi="Palatino Linotype" w:cs="Palatino Linotype"/>
          <w:i/>
          <w:sz w:val="22"/>
          <w:szCs w:val="22"/>
        </w:rPr>
      </w:pPr>
      <w:r w:rsidRPr="00F66A5D">
        <w:rPr>
          <w:rFonts w:ascii="Palatino Linotype" w:eastAsia="Palatino Linotype" w:hAnsi="Palatino Linotype" w:cs="Palatino Linotype"/>
          <w:i/>
          <w:sz w:val="22"/>
          <w:szCs w:val="22"/>
        </w:rPr>
        <w:t>[…]</w:t>
      </w:r>
    </w:p>
    <w:p w:rsidR="00F56811" w:rsidRPr="00F66A5D" w:rsidRDefault="00CE2F4D">
      <w:pPr>
        <w:ind w:left="567" w:right="680"/>
        <w:jc w:val="both"/>
        <w:rPr>
          <w:rFonts w:ascii="Palatino Linotype" w:eastAsia="Palatino Linotype" w:hAnsi="Palatino Linotype" w:cs="Palatino Linotype"/>
          <w:i/>
          <w:sz w:val="22"/>
          <w:szCs w:val="22"/>
        </w:rPr>
      </w:pPr>
      <w:r w:rsidRPr="00F66A5D">
        <w:rPr>
          <w:rFonts w:ascii="Palatino Linotype" w:eastAsia="Palatino Linotype" w:hAnsi="Palatino Linotype" w:cs="Palatino Linotype"/>
          <w:i/>
          <w:sz w:val="22"/>
          <w:szCs w:val="22"/>
        </w:rPr>
        <w:t>XLI. Responsable: a los sujetos obligados a que se refiere la presente Ley que deciden sobre el tratamiento de los datos personales.</w:t>
      </w:r>
    </w:p>
    <w:p w:rsidR="00F56811" w:rsidRPr="00F66A5D" w:rsidRDefault="00CE2F4D">
      <w:pPr>
        <w:ind w:left="567" w:right="680"/>
        <w:jc w:val="both"/>
        <w:rPr>
          <w:rFonts w:ascii="Palatino Linotype" w:eastAsia="Palatino Linotype" w:hAnsi="Palatino Linotype" w:cs="Palatino Linotype"/>
          <w:i/>
          <w:sz w:val="22"/>
          <w:szCs w:val="22"/>
        </w:rPr>
      </w:pPr>
      <w:r w:rsidRPr="00F66A5D">
        <w:rPr>
          <w:rFonts w:ascii="Palatino Linotype" w:eastAsia="Palatino Linotype" w:hAnsi="Palatino Linotype" w:cs="Palatino Linotype"/>
          <w:i/>
          <w:sz w:val="22"/>
          <w:szCs w:val="22"/>
        </w:rPr>
        <w:t>[…]</w:t>
      </w:r>
    </w:p>
    <w:p w:rsidR="00F56811" w:rsidRPr="00F66A5D" w:rsidRDefault="00CE2F4D">
      <w:pPr>
        <w:ind w:left="567" w:right="680"/>
        <w:jc w:val="both"/>
        <w:rPr>
          <w:rFonts w:ascii="Palatino Linotype" w:eastAsia="Palatino Linotype" w:hAnsi="Palatino Linotype" w:cs="Palatino Linotype"/>
          <w:i/>
          <w:sz w:val="22"/>
          <w:szCs w:val="22"/>
        </w:rPr>
      </w:pPr>
      <w:r w:rsidRPr="00F66A5D">
        <w:rPr>
          <w:rFonts w:ascii="Palatino Linotype" w:eastAsia="Palatino Linotype" w:hAnsi="Palatino Linotype" w:cs="Palatino Linotype"/>
          <w:i/>
          <w:sz w:val="22"/>
          <w:szCs w:val="22"/>
        </w:rPr>
        <w:t>L. Tratamiento: a las operaciones efectuadas por los procedimientos manuales o automatizados aplicados a los datos personales, relacionadas con la obtención, uso, registro, organización, conservación, elaboración, utilización, comunicación, difusión, almacenamiento, posesión, acceso, manejo, aprovechamiento, divulgación, transferencia o disposición de datos personales.</w:t>
      </w:r>
    </w:p>
    <w:p w:rsidR="00F56811" w:rsidRPr="00F66A5D" w:rsidRDefault="00CE2F4D">
      <w:pPr>
        <w:ind w:left="567" w:right="680"/>
        <w:jc w:val="both"/>
        <w:rPr>
          <w:rFonts w:ascii="Palatino Linotype" w:eastAsia="Palatino Linotype" w:hAnsi="Palatino Linotype" w:cs="Palatino Linotype"/>
          <w:i/>
          <w:sz w:val="22"/>
          <w:szCs w:val="22"/>
        </w:rPr>
      </w:pPr>
      <w:r w:rsidRPr="00F66A5D">
        <w:rPr>
          <w:rFonts w:ascii="Palatino Linotype" w:eastAsia="Palatino Linotype" w:hAnsi="Palatino Linotype" w:cs="Palatino Linotype"/>
          <w:i/>
          <w:sz w:val="22"/>
          <w:szCs w:val="22"/>
        </w:rPr>
        <w:t>[…]</w:t>
      </w:r>
    </w:p>
    <w:p w:rsidR="00F56811" w:rsidRPr="00F66A5D" w:rsidRDefault="00CE2F4D">
      <w:pPr>
        <w:ind w:left="567" w:right="680"/>
        <w:jc w:val="both"/>
        <w:rPr>
          <w:rFonts w:ascii="Palatino Linotype" w:eastAsia="Palatino Linotype" w:hAnsi="Palatino Linotype" w:cs="Palatino Linotype"/>
          <w:i/>
          <w:sz w:val="22"/>
          <w:szCs w:val="22"/>
        </w:rPr>
      </w:pPr>
      <w:r w:rsidRPr="00F66A5D">
        <w:rPr>
          <w:rFonts w:ascii="Palatino Linotype" w:eastAsia="Palatino Linotype" w:hAnsi="Palatino Linotype" w:cs="Palatino Linotype"/>
          <w:i/>
          <w:sz w:val="22"/>
          <w:szCs w:val="22"/>
        </w:rPr>
        <w:t xml:space="preserve">Artículo 98. El titular tiene derecho a acceder, solicitar y ser informado sobre sus datos personales en posesión de los sujetos obligados, así como la información relacionada con </w:t>
      </w:r>
      <w:r w:rsidRPr="00F66A5D">
        <w:rPr>
          <w:rFonts w:ascii="Palatino Linotype" w:eastAsia="Palatino Linotype" w:hAnsi="Palatino Linotype" w:cs="Palatino Linotype"/>
          <w:i/>
          <w:sz w:val="22"/>
          <w:szCs w:val="22"/>
        </w:rPr>
        <w:lastRenderedPageBreak/>
        <w:t>las condiciones y generalidades de su tratamiento, tales como el origen de los datos, las condiciones del tratamiento del cual sean objeto, las cesiones realizadas o que se pretendan realizar, así como tener acceso al aviso de privacidad al que está sujeto.[…]”</w:t>
      </w:r>
    </w:p>
    <w:p w:rsidR="00F56811" w:rsidRPr="00F66A5D" w:rsidRDefault="00F56811">
      <w:pPr>
        <w:spacing w:after="240" w:line="360" w:lineRule="auto"/>
        <w:jc w:val="both"/>
        <w:rPr>
          <w:rFonts w:ascii="Palatino Linotype" w:eastAsia="Palatino Linotype" w:hAnsi="Palatino Linotype" w:cs="Palatino Linotype"/>
          <w:sz w:val="24"/>
          <w:szCs w:val="24"/>
        </w:rPr>
      </w:pPr>
    </w:p>
    <w:p w:rsidR="00F56811" w:rsidRPr="00F66A5D" w:rsidRDefault="00CE2F4D">
      <w:pPr>
        <w:spacing w:before="240" w:after="240"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sz w:val="24"/>
          <w:szCs w:val="24"/>
        </w:rPr>
        <w:t>En función de la normativa señalada, se desprenden las premisas siguientes:</w:t>
      </w:r>
    </w:p>
    <w:p w:rsidR="00F56811" w:rsidRPr="00F66A5D" w:rsidRDefault="00CE2F4D">
      <w:pPr>
        <w:spacing w:before="240" w:after="240"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sz w:val="24"/>
          <w:szCs w:val="24"/>
        </w:rPr>
        <w:t>Primero, por datos personales se entenderá la información concerniente a una persona física identificada o identificable; y que se considera que una persona es identificable cuando su identidad pueda determinarse directa o indirectamente a través de cualquier información.</w:t>
      </w:r>
    </w:p>
    <w:p w:rsidR="00F56811" w:rsidRPr="00F66A5D" w:rsidRDefault="00CE2F4D">
      <w:pPr>
        <w:spacing w:before="240" w:after="240"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sz w:val="24"/>
          <w:szCs w:val="24"/>
        </w:rPr>
        <w:t>De igual manera, se destaca que en todo momento el titular o su representante podrán solicitar al responsable, el acceso, rectificación, cancelación u oposición -derechos ARCO- al tratamiento de los datos personales que le conciernen.</w:t>
      </w:r>
    </w:p>
    <w:p w:rsidR="00F56811" w:rsidRPr="00F66A5D" w:rsidRDefault="00CE2F4D">
      <w:pPr>
        <w:spacing w:before="240" w:after="240"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sz w:val="24"/>
          <w:szCs w:val="24"/>
        </w:rPr>
        <w:t>Que en la recepción y trámite de las solicitudes de ejercicio de los derechos ARCO, que se formulen a los sujetos obligados, se sujetará al procedimiento establecido en el Título Tercero de la Ley General de Protección de Datos Personales en Posesión de Sujetos Obligados, en consonancia con el Título Décimo de la Ley de Protección de Datos Personales en Posesión de Sujetos Obligados del Estado de México y Municipios y demás disposiciones que resulten aplicables en la materia.</w:t>
      </w:r>
    </w:p>
    <w:p w:rsidR="00F56811" w:rsidRPr="00F66A5D" w:rsidRDefault="00CE2F4D">
      <w:pPr>
        <w:spacing w:before="240" w:after="240"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sz w:val="24"/>
          <w:szCs w:val="24"/>
        </w:rPr>
        <w:t xml:space="preserve">Para el alcance en materia de protección de datos personales, así como para su tratamiento, debemos considerar todas las operaciones efectuadas por los procedimientos manuales o automatizados aplicados a los datos personales, relativas a su obtención, uso, registro, organización, conservación, elaboración, utilización, </w:t>
      </w:r>
      <w:r w:rsidRPr="00F66A5D">
        <w:rPr>
          <w:rFonts w:ascii="Palatino Linotype" w:eastAsia="Palatino Linotype" w:hAnsi="Palatino Linotype" w:cs="Palatino Linotype"/>
          <w:sz w:val="24"/>
          <w:szCs w:val="24"/>
        </w:rPr>
        <w:lastRenderedPageBreak/>
        <w:t>comunicación, almacenamiento, posesión, acceso, manejo, aprovechamiento divulgación, difusión, transferencia o disposición.</w:t>
      </w:r>
    </w:p>
    <w:p w:rsidR="00F56811" w:rsidRPr="00F66A5D" w:rsidRDefault="00CE2F4D">
      <w:pPr>
        <w:spacing w:before="240"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sz w:val="24"/>
          <w:szCs w:val="24"/>
        </w:rPr>
        <w:t>Los artículos 128 y 129 fracción VI de la Ley de Protección de Datos Personales en Posesión de Sujetos Obligados del Estado de México y Municipios, establecen como supuesto de procedencia la presentación del recurso por parte del titular o su representante y ante la negativa al acceso, rectificación, cancelación u oposición a los datos.</w:t>
      </w:r>
    </w:p>
    <w:p w:rsidR="00F56811" w:rsidRPr="00F66A5D" w:rsidRDefault="00F56811">
      <w:pPr>
        <w:spacing w:before="240" w:line="360" w:lineRule="auto"/>
        <w:jc w:val="both"/>
        <w:rPr>
          <w:rFonts w:ascii="Palatino Linotype" w:eastAsia="Palatino Linotype" w:hAnsi="Palatino Linotype" w:cs="Palatino Linotype"/>
          <w:sz w:val="24"/>
          <w:szCs w:val="24"/>
        </w:rPr>
      </w:pPr>
    </w:p>
    <w:p w:rsidR="00F56811" w:rsidRPr="00F66A5D" w:rsidRDefault="00CE2F4D">
      <w:pPr>
        <w:spacing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sz w:val="24"/>
          <w:szCs w:val="24"/>
        </w:rPr>
        <w:t xml:space="preserve">Precisado lo anterior, es necesario aclarar que el presente asunto se trata de un derecho de acceso a datos personales, como se indicó en los párrafos anteriores y no de una solicitud de información pública, ni de un derecho de petición, como lo señaló erróneamente el </w:t>
      </w:r>
      <w:r w:rsidRPr="00F66A5D">
        <w:rPr>
          <w:rFonts w:ascii="Palatino Linotype" w:eastAsia="Palatino Linotype" w:hAnsi="Palatino Linotype" w:cs="Palatino Linotype"/>
          <w:b/>
          <w:sz w:val="24"/>
          <w:szCs w:val="24"/>
        </w:rPr>
        <w:t>SUJETO OBLIGADO</w:t>
      </w:r>
      <w:r w:rsidRPr="00F66A5D">
        <w:rPr>
          <w:rFonts w:ascii="Palatino Linotype" w:eastAsia="Palatino Linotype" w:hAnsi="Palatino Linotype" w:cs="Palatino Linotype"/>
          <w:sz w:val="24"/>
          <w:szCs w:val="24"/>
        </w:rPr>
        <w:t xml:space="preserve"> a través de su informe justificado, toda vez que estos dos últimos se tratan de lo siguiente:</w:t>
      </w:r>
    </w:p>
    <w:p w:rsidR="00F56811" w:rsidRPr="00F66A5D" w:rsidRDefault="00CE2F4D">
      <w:pPr>
        <w:spacing w:before="240" w:after="240" w:line="360" w:lineRule="auto"/>
        <w:ind w:right="-91"/>
        <w:jc w:val="both"/>
        <w:rPr>
          <w:rFonts w:ascii="Palatino Linotype" w:eastAsia="Palatino Linotype" w:hAnsi="Palatino Linotype" w:cs="Palatino Linotype"/>
          <w:b/>
          <w:sz w:val="24"/>
          <w:szCs w:val="24"/>
          <w:u w:val="single"/>
        </w:rPr>
      </w:pPr>
      <w:r w:rsidRPr="00F66A5D">
        <w:rPr>
          <w:rFonts w:ascii="Palatino Linotype" w:eastAsia="Palatino Linotype" w:hAnsi="Palatino Linotype" w:cs="Palatino Linotype"/>
          <w:b/>
          <w:sz w:val="24"/>
          <w:szCs w:val="24"/>
          <w:u w:val="single"/>
        </w:rPr>
        <w:t>Derecho de Petición:</w:t>
      </w:r>
    </w:p>
    <w:p w:rsidR="00F56811" w:rsidRPr="00F66A5D" w:rsidRDefault="00CE2F4D">
      <w:pPr>
        <w:spacing w:before="240" w:after="240"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sz w:val="24"/>
          <w:szCs w:val="24"/>
        </w:rPr>
        <w:t>El Maestro Ignacio Burgo Orihuela refiere que derecho de petición: "...</w:t>
      </w:r>
      <w:r w:rsidRPr="00F66A5D">
        <w:rPr>
          <w:rFonts w:ascii="Palatino Linotype" w:eastAsia="Palatino Linotype" w:hAnsi="Palatino Linotype" w:cs="Palatino Linotype"/>
          <w:i/>
          <w:sz w:val="24"/>
          <w:szCs w:val="24"/>
        </w:rPr>
        <w:t>es un Derecho Público subjetivo individual de la Garantía Respectiva Consagrada en al Artículo 8 de la Ley Fundamental. En tal virtud, la persona tiene la facultad de acudir a cualquier autoridad, formulando una solicitud o instancia escrito de cualquier índole, la cual adopta, especialmente, el carácter de simple petición administrativa, acción o recurso, etc.</w:t>
      </w:r>
      <w:r w:rsidRPr="00F66A5D">
        <w:rPr>
          <w:rFonts w:ascii="Palatino Linotype" w:eastAsia="Palatino Linotype" w:hAnsi="Palatino Linotype" w:cs="Palatino Linotype"/>
          <w:sz w:val="24"/>
          <w:szCs w:val="24"/>
        </w:rPr>
        <w:t>"</w:t>
      </w:r>
      <w:r w:rsidRPr="00F66A5D">
        <w:rPr>
          <w:rFonts w:ascii="Palatino Linotype" w:eastAsia="Palatino Linotype" w:hAnsi="Palatino Linotype" w:cs="Palatino Linotype"/>
          <w:sz w:val="24"/>
          <w:szCs w:val="24"/>
          <w:vertAlign w:val="superscript"/>
        </w:rPr>
        <w:footnoteReference w:id="1"/>
      </w:r>
      <w:r w:rsidRPr="00F66A5D">
        <w:rPr>
          <w:rFonts w:ascii="Palatino Linotype" w:eastAsia="Palatino Linotype" w:hAnsi="Palatino Linotype" w:cs="Palatino Linotype"/>
          <w:sz w:val="24"/>
          <w:szCs w:val="24"/>
        </w:rPr>
        <w:t>(Sic)</w:t>
      </w:r>
    </w:p>
    <w:p w:rsidR="00F56811" w:rsidRPr="00F66A5D" w:rsidRDefault="00CE2F4D">
      <w:pPr>
        <w:pBdr>
          <w:top w:val="nil"/>
          <w:left w:val="nil"/>
          <w:bottom w:val="nil"/>
          <w:right w:val="nil"/>
          <w:between w:val="nil"/>
        </w:pBdr>
        <w:spacing w:before="240" w:after="360" w:line="360" w:lineRule="auto"/>
        <w:jc w:val="both"/>
        <w:rPr>
          <w:rFonts w:ascii="Palatino Linotype" w:eastAsia="Palatino Linotype" w:hAnsi="Palatino Linotype" w:cs="Palatino Linotype"/>
          <w:i/>
          <w:color w:val="000000"/>
          <w:sz w:val="24"/>
          <w:szCs w:val="24"/>
        </w:rPr>
      </w:pPr>
      <w:r w:rsidRPr="00F66A5D">
        <w:rPr>
          <w:rFonts w:ascii="Palatino Linotype" w:eastAsia="Palatino Linotype" w:hAnsi="Palatino Linotype" w:cs="Palatino Linotype"/>
          <w:color w:val="000000"/>
          <w:sz w:val="24"/>
          <w:szCs w:val="24"/>
        </w:rPr>
        <w:lastRenderedPageBreak/>
        <w:t xml:space="preserve">Por su parte, David Cienfuegos Salgado, concibe al derecho de petición como </w:t>
      </w:r>
      <w:r w:rsidRPr="00F66A5D">
        <w:rPr>
          <w:rFonts w:ascii="Palatino Linotype" w:eastAsia="Palatino Linotype" w:hAnsi="Palatino Linotype" w:cs="Palatino Linotype"/>
          <w:i/>
          <w:color w:val="000000"/>
          <w:sz w:val="24"/>
          <w:szCs w:val="24"/>
        </w:rPr>
        <w:t>“el derecho de toda persona a ser escuchado por quienes ejercen el poder público.</w:t>
      </w:r>
      <w:r w:rsidRPr="00F66A5D">
        <w:rPr>
          <w:rFonts w:ascii="Palatino Linotype" w:eastAsia="Palatino Linotype" w:hAnsi="Palatino Linotype" w:cs="Palatino Linotype"/>
          <w:i/>
          <w:color w:val="000000"/>
          <w:sz w:val="24"/>
          <w:szCs w:val="24"/>
          <w:vertAlign w:val="superscript"/>
        </w:rPr>
        <w:t xml:space="preserve"> </w:t>
      </w:r>
      <w:r w:rsidRPr="00F66A5D">
        <w:rPr>
          <w:rFonts w:ascii="Palatino Linotype" w:eastAsia="Palatino Linotype" w:hAnsi="Palatino Linotype" w:cs="Palatino Linotype"/>
          <w:i/>
          <w:color w:val="000000"/>
          <w:sz w:val="24"/>
          <w:szCs w:val="24"/>
          <w:vertAlign w:val="superscript"/>
        </w:rPr>
        <w:footnoteReference w:id="2"/>
      </w:r>
      <w:r w:rsidRPr="00F66A5D">
        <w:rPr>
          <w:rFonts w:ascii="Palatino Linotype" w:eastAsia="Palatino Linotype" w:hAnsi="Palatino Linotype" w:cs="Palatino Linotype"/>
          <w:i/>
          <w:color w:val="000000"/>
          <w:sz w:val="24"/>
          <w:szCs w:val="24"/>
        </w:rPr>
        <w:t xml:space="preserve">” (Sic) </w:t>
      </w:r>
    </w:p>
    <w:p w:rsidR="00F56811" w:rsidRPr="00F66A5D" w:rsidRDefault="00CE2F4D">
      <w:pPr>
        <w:spacing w:before="240" w:after="240"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sz w:val="24"/>
          <w:szCs w:val="24"/>
        </w:rPr>
        <w:t>De la misma manera, Migue Carbonell en su libro Los derechos fundamentales refiere que el derecho de petición se ha entendido de dos distintitas maneras, a saber: como un derecho fundamental de participación política ya que permite a los particulares trasladar a las autoridades sus inquietudes, quejas, sugerencias y requerimientos en cualquier materia o asunto; y como una forma específica de la libertad de expresión, en tanto que permite expresarse frente a las autoridades. 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RPr="00F66A5D">
        <w:rPr>
          <w:rFonts w:ascii="Palatino Linotype" w:eastAsia="Palatino Linotype" w:hAnsi="Palatino Linotype" w:cs="Palatino Linotype"/>
          <w:sz w:val="24"/>
          <w:szCs w:val="24"/>
          <w:vertAlign w:val="superscript"/>
        </w:rPr>
        <w:footnoteReference w:id="3"/>
      </w:r>
    </w:p>
    <w:p w:rsidR="00F56811" w:rsidRPr="00F66A5D" w:rsidRDefault="00CE2F4D">
      <w:pPr>
        <w:spacing w:before="240" w:after="240" w:line="360" w:lineRule="auto"/>
        <w:ind w:right="-91"/>
        <w:jc w:val="both"/>
        <w:rPr>
          <w:rFonts w:ascii="Palatino Linotype" w:eastAsia="Palatino Linotype" w:hAnsi="Palatino Linotype" w:cs="Palatino Linotype"/>
          <w:b/>
          <w:sz w:val="24"/>
          <w:szCs w:val="24"/>
          <w:u w:val="single"/>
        </w:rPr>
      </w:pPr>
      <w:r w:rsidRPr="00F66A5D">
        <w:rPr>
          <w:rFonts w:ascii="Palatino Linotype" w:eastAsia="Palatino Linotype" w:hAnsi="Palatino Linotype" w:cs="Palatino Linotype"/>
          <w:b/>
          <w:sz w:val="24"/>
          <w:szCs w:val="24"/>
          <w:u w:val="single"/>
        </w:rPr>
        <w:t>Derecho de Acceso a la Información Pública:</w:t>
      </w:r>
    </w:p>
    <w:p w:rsidR="00F56811" w:rsidRPr="00F66A5D" w:rsidRDefault="00CE2F4D">
      <w:pPr>
        <w:pBdr>
          <w:top w:val="nil"/>
          <w:left w:val="nil"/>
          <w:bottom w:val="nil"/>
          <w:right w:val="nil"/>
          <w:between w:val="nil"/>
        </w:pBdr>
        <w:spacing w:line="405" w:lineRule="auto"/>
        <w:ind w:right="99"/>
        <w:jc w:val="both"/>
        <w:rPr>
          <w:rFonts w:ascii="Palatino Linotype" w:eastAsia="Palatino Linotype" w:hAnsi="Palatino Linotype" w:cs="Palatino Linotype"/>
          <w:color w:val="000000"/>
          <w:sz w:val="24"/>
          <w:szCs w:val="24"/>
        </w:rPr>
      </w:pPr>
      <w:r w:rsidRPr="00F66A5D">
        <w:rPr>
          <w:rFonts w:ascii="Palatino Linotype" w:eastAsia="Palatino Linotype" w:hAnsi="Palatino Linotype" w:cs="Palatino Linotype"/>
          <w:color w:val="000000"/>
          <w:sz w:val="24"/>
          <w:szCs w:val="24"/>
        </w:rPr>
        <w:t xml:space="preserve">Asimismo, el autor anteriormente citado, indica que el derecho de acceso a la información pública es el derecho de conocer la información de carácter público que se genera o está en posesión de los órganos del poder público o de los sujetos que utilizan o se benefician con recursos provenientes del Estado, es el derecho que tienen </w:t>
      </w:r>
      <w:r w:rsidRPr="00F66A5D">
        <w:rPr>
          <w:rFonts w:ascii="Palatino Linotype" w:eastAsia="Palatino Linotype" w:hAnsi="Palatino Linotype" w:cs="Palatino Linotype"/>
          <w:color w:val="000000"/>
          <w:sz w:val="24"/>
          <w:szCs w:val="24"/>
        </w:rPr>
        <w:lastRenderedPageBreak/>
        <w:t>los ciudadanos para acceder a documentos y datos que obren en el poder del gobierno.</w:t>
      </w:r>
    </w:p>
    <w:p w:rsidR="00F56811" w:rsidRPr="00F66A5D" w:rsidRDefault="00F56811">
      <w:pPr>
        <w:pBdr>
          <w:top w:val="nil"/>
          <w:left w:val="nil"/>
          <w:bottom w:val="nil"/>
          <w:right w:val="nil"/>
          <w:between w:val="nil"/>
        </w:pBdr>
        <w:spacing w:line="408" w:lineRule="auto"/>
        <w:ind w:left="93" w:right="116"/>
        <w:rPr>
          <w:color w:val="000000"/>
          <w:sz w:val="24"/>
          <w:szCs w:val="24"/>
        </w:rPr>
      </w:pPr>
    </w:p>
    <w:p w:rsidR="00F56811" w:rsidRPr="00F66A5D" w:rsidRDefault="00CE2F4D">
      <w:pPr>
        <w:pBdr>
          <w:top w:val="nil"/>
          <w:left w:val="nil"/>
          <w:bottom w:val="nil"/>
          <w:right w:val="nil"/>
          <w:between w:val="nil"/>
        </w:pBdr>
        <w:spacing w:line="405" w:lineRule="auto"/>
        <w:ind w:right="99"/>
        <w:jc w:val="both"/>
        <w:rPr>
          <w:rFonts w:ascii="Palatino Linotype" w:eastAsia="Palatino Linotype" w:hAnsi="Palatino Linotype" w:cs="Palatino Linotype"/>
          <w:color w:val="000000"/>
          <w:sz w:val="24"/>
          <w:szCs w:val="24"/>
        </w:rPr>
      </w:pPr>
      <w:r w:rsidRPr="00F66A5D">
        <w:rPr>
          <w:rFonts w:ascii="Palatino Linotype" w:eastAsia="Palatino Linotype" w:hAnsi="Palatino Linotype" w:cs="Palatino Linotype"/>
          <w:color w:val="000000"/>
          <w:sz w:val="24"/>
          <w:szCs w:val="24"/>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sidRPr="00F66A5D">
        <w:rPr>
          <w:rFonts w:ascii="Palatino Linotype" w:eastAsia="Palatino Linotype" w:hAnsi="Palatino Linotype" w:cs="Palatino Linotype"/>
          <w:color w:val="000000"/>
          <w:sz w:val="24"/>
          <w:szCs w:val="24"/>
          <w:vertAlign w:val="superscript"/>
        </w:rPr>
        <w:footnoteReference w:id="4"/>
      </w:r>
    </w:p>
    <w:p w:rsidR="00F56811" w:rsidRPr="00F66A5D" w:rsidRDefault="00F56811">
      <w:pPr>
        <w:pBdr>
          <w:top w:val="nil"/>
          <w:left w:val="nil"/>
          <w:bottom w:val="nil"/>
          <w:right w:val="nil"/>
          <w:between w:val="nil"/>
        </w:pBdr>
        <w:spacing w:line="360" w:lineRule="auto"/>
        <w:ind w:right="96"/>
        <w:jc w:val="both"/>
        <w:rPr>
          <w:rFonts w:ascii="Palatino Linotype" w:eastAsia="Palatino Linotype" w:hAnsi="Palatino Linotype" w:cs="Palatino Linotype"/>
          <w:color w:val="000000"/>
          <w:sz w:val="24"/>
          <w:szCs w:val="24"/>
        </w:rPr>
      </w:pPr>
    </w:p>
    <w:p w:rsidR="00F56811" w:rsidRPr="00F66A5D" w:rsidRDefault="00CE2F4D">
      <w:pPr>
        <w:pBdr>
          <w:top w:val="nil"/>
          <w:left w:val="nil"/>
          <w:bottom w:val="nil"/>
          <w:right w:val="nil"/>
          <w:between w:val="nil"/>
        </w:pBdr>
        <w:spacing w:line="360" w:lineRule="auto"/>
        <w:ind w:right="96"/>
        <w:jc w:val="both"/>
        <w:rPr>
          <w:rFonts w:ascii="Palatino Linotype" w:eastAsia="Palatino Linotype" w:hAnsi="Palatino Linotype" w:cs="Palatino Linotype"/>
          <w:color w:val="000000"/>
          <w:sz w:val="24"/>
          <w:szCs w:val="24"/>
        </w:rPr>
      </w:pPr>
      <w:r w:rsidRPr="00F66A5D">
        <w:rPr>
          <w:rFonts w:ascii="Palatino Linotype" w:eastAsia="Palatino Linotype" w:hAnsi="Palatino Linotype" w:cs="Palatino Linotype"/>
          <w:color w:val="000000"/>
          <w:sz w:val="24"/>
          <w:szCs w:val="24"/>
        </w:rPr>
        <w:t>Bajo esa óptica, para diferenciar el derecho de petición del derecho de acceso a la información pública, resulta conveniente citar a José Guadalupe Robles, quien conceptualiza el derecho a la información como "un derecho fundamental tanto de carácter individual corno colectivo, cuyas limitaciones deben estar establecidas en la ley, así corno una garantía de que la información sea tramitada con claridad y objetividad, por cuanto a que es un bien jurídico que coadyuva al desarrollo de las personas y a la formación de opinión pública de calidad para poder participar y luego influir en la vida pública.”</w:t>
      </w:r>
      <w:r w:rsidRPr="00F66A5D">
        <w:rPr>
          <w:rFonts w:ascii="Palatino Linotype" w:eastAsia="Palatino Linotype" w:hAnsi="Palatino Linotype" w:cs="Palatino Linotype"/>
          <w:color w:val="000000"/>
          <w:sz w:val="24"/>
          <w:szCs w:val="24"/>
          <w:vertAlign w:val="superscript"/>
        </w:rPr>
        <w:footnoteReference w:id="5"/>
      </w:r>
    </w:p>
    <w:p w:rsidR="00F56811" w:rsidRPr="00F66A5D" w:rsidRDefault="00F56811">
      <w:pPr>
        <w:pBdr>
          <w:top w:val="nil"/>
          <w:left w:val="nil"/>
          <w:bottom w:val="nil"/>
          <w:right w:val="nil"/>
          <w:between w:val="nil"/>
        </w:pBdr>
        <w:spacing w:line="360" w:lineRule="auto"/>
        <w:ind w:right="96"/>
        <w:jc w:val="both"/>
        <w:rPr>
          <w:rFonts w:ascii="Palatino Linotype" w:eastAsia="Palatino Linotype" w:hAnsi="Palatino Linotype" w:cs="Palatino Linotype"/>
          <w:color w:val="000000"/>
          <w:sz w:val="24"/>
          <w:szCs w:val="24"/>
        </w:rPr>
      </w:pPr>
    </w:p>
    <w:p w:rsidR="00F56811" w:rsidRPr="00F66A5D" w:rsidRDefault="00CE2F4D">
      <w:pPr>
        <w:spacing w:after="240"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sz w:val="24"/>
          <w:szCs w:val="24"/>
        </w:rPr>
        <w:lastRenderedPageBreak/>
        <w:t xml:space="preserve">Así, en un primer plano de estudio se analiza la literalidad de la solicitud en la que el Recurrente en calidad de titular de sus datos personales, solicitó al </w:t>
      </w:r>
      <w:r w:rsidRPr="00F66A5D">
        <w:rPr>
          <w:rFonts w:ascii="Palatino Linotype" w:eastAsia="Palatino Linotype" w:hAnsi="Palatino Linotype" w:cs="Palatino Linotype"/>
          <w:b/>
          <w:sz w:val="24"/>
          <w:szCs w:val="24"/>
        </w:rPr>
        <w:t>SUJETO OBLIGADO</w:t>
      </w:r>
      <w:r w:rsidRPr="00F66A5D">
        <w:rPr>
          <w:rFonts w:ascii="Palatino Linotype" w:eastAsia="Palatino Linotype" w:hAnsi="Palatino Linotype" w:cs="Palatino Linotype"/>
          <w:sz w:val="24"/>
          <w:szCs w:val="24"/>
        </w:rPr>
        <w:t xml:space="preserve"> ejercer el derecho de acceso a d</w:t>
      </w:r>
      <w:r w:rsidR="00D372AF" w:rsidRPr="00F66A5D">
        <w:rPr>
          <w:rFonts w:ascii="Palatino Linotype" w:eastAsia="Palatino Linotype" w:hAnsi="Palatino Linotype" w:cs="Palatino Linotype"/>
          <w:sz w:val="24"/>
          <w:szCs w:val="24"/>
        </w:rPr>
        <w:t>atos, conforme a lo siguiente:</w:t>
      </w:r>
    </w:p>
    <w:p w:rsidR="00F56811" w:rsidRPr="00F66A5D" w:rsidRDefault="00D372AF">
      <w:pPr>
        <w:numPr>
          <w:ilvl w:val="0"/>
          <w:numId w:val="4"/>
        </w:numPr>
        <w:pBdr>
          <w:top w:val="nil"/>
          <w:left w:val="nil"/>
          <w:bottom w:val="nil"/>
          <w:right w:val="nil"/>
          <w:between w:val="nil"/>
        </w:pBdr>
        <w:spacing w:after="240" w:line="360" w:lineRule="auto"/>
        <w:jc w:val="both"/>
        <w:rPr>
          <w:rFonts w:ascii="Palatino Linotype" w:eastAsia="Palatino Linotype" w:hAnsi="Palatino Linotype" w:cs="Palatino Linotype"/>
          <w:color w:val="000000"/>
          <w:sz w:val="24"/>
          <w:szCs w:val="24"/>
        </w:rPr>
      </w:pPr>
      <w:r w:rsidRPr="00F66A5D">
        <w:rPr>
          <w:rFonts w:ascii="Palatino Linotype" w:eastAsia="Palatino Linotype" w:hAnsi="Palatino Linotype" w:cs="Palatino Linotype"/>
          <w:color w:val="000000"/>
          <w:sz w:val="24"/>
          <w:szCs w:val="24"/>
        </w:rPr>
        <w:t>EL AVISO DE MOVIMIENTO DE BAJA</w:t>
      </w:r>
      <w:r w:rsidRPr="00F66A5D">
        <w:rPr>
          <w:rFonts w:ascii="Palatino Linotype" w:eastAsia="Palatino Linotype" w:hAnsi="Palatino Linotype" w:cs="Palatino Linotype"/>
          <w:sz w:val="24"/>
          <w:szCs w:val="24"/>
        </w:rPr>
        <w:t xml:space="preserve"> OTORGADO POR EL INSTITUTO DE SEGURIDAD SOCIAL DEL ESTADO DE MÉXICO Y MUNICIPIOS, EN ATENCIÓN A LA RELACIÓN LABORAL QUE EXISTIÓ CON AGUA Y SANEAMIENTO DE TOLUCA</w:t>
      </w:r>
    </w:p>
    <w:p w:rsidR="00F56811" w:rsidRPr="00F66A5D" w:rsidRDefault="00CE2F4D">
      <w:pPr>
        <w:pBdr>
          <w:top w:val="nil"/>
          <w:left w:val="nil"/>
          <w:bottom w:val="nil"/>
          <w:right w:val="nil"/>
          <w:between w:val="nil"/>
        </w:pBdr>
        <w:spacing w:before="240" w:after="240" w:line="360" w:lineRule="auto"/>
        <w:ind w:right="-28"/>
        <w:jc w:val="both"/>
        <w:rPr>
          <w:rFonts w:ascii="Palatino Linotype" w:eastAsia="Palatino Linotype" w:hAnsi="Palatino Linotype" w:cs="Palatino Linotype"/>
          <w:color w:val="222222"/>
          <w:sz w:val="24"/>
          <w:szCs w:val="24"/>
        </w:rPr>
      </w:pPr>
      <w:r w:rsidRPr="00F66A5D">
        <w:rPr>
          <w:rFonts w:ascii="Palatino Linotype" w:eastAsia="Palatino Linotype" w:hAnsi="Palatino Linotype" w:cs="Palatino Linotype"/>
          <w:color w:val="222222"/>
          <w:sz w:val="24"/>
          <w:szCs w:val="24"/>
        </w:rPr>
        <w:t xml:space="preserve">Posteriormente el </w:t>
      </w:r>
      <w:r w:rsidRPr="00F66A5D">
        <w:rPr>
          <w:rFonts w:ascii="Palatino Linotype" w:eastAsia="Palatino Linotype" w:hAnsi="Palatino Linotype" w:cs="Palatino Linotype"/>
          <w:b/>
          <w:color w:val="222222"/>
          <w:sz w:val="24"/>
          <w:szCs w:val="24"/>
        </w:rPr>
        <w:t>SUJETO OBLIGADO</w:t>
      </w:r>
      <w:r w:rsidRPr="00F66A5D">
        <w:rPr>
          <w:rFonts w:ascii="Palatino Linotype" w:eastAsia="Palatino Linotype" w:hAnsi="Palatino Linotype" w:cs="Palatino Linotype"/>
          <w:color w:val="222222"/>
          <w:sz w:val="24"/>
          <w:szCs w:val="24"/>
        </w:rPr>
        <w:t>, requirió una aclaración al particular para que acreditara su identidad y/o personalidad con la que actué, debiendo adjuntar copia simple de identificación oficial vigente y en caso de ser representante legal, carta poder que cumpla los requisitos legales del mandato.</w:t>
      </w:r>
    </w:p>
    <w:p w:rsidR="00F56811" w:rsidRPr="00F66A5D" w:rsidRDefault="00CE2F4D">
      <w:pPr>
        <w:pBdr>
          <w:top w:val="nil"/>
          <w:left w:val="nil"/>
          <w:bottom w:val="nil"/>
          <w:right w:val="nil"/>
          <w:between w:val="nil"/>
        </w:pBdr>
        <w:spacing w:before="240" w:after="240" w:line="360" w:lineRule="auto"/>
        <w:ind w:right="-28"/>
        <w:jc w:val="both"/>
        <w:rPr>
          <w:rFonts w:ascii="Palatino Linotype" w:eastAsia="Palatino Linotype" w:hAnsi="Palatino Linotype" w:cs="Palatino Linotype"/>
          <w:color w:val="222222"/>
          <w:sz w:val="24"/>
          <w:szCs w:val="24"/>
        </w:rPr>
      </w:pPr>
      <w:r w:rsidRPr="00F66A5D">
        <w:rPr>
          <w:rFonts w:ascii="Palatino Linotype" w:eastAsia="Palatino Linotype" w:hAnsi="Palatino Linotype" w:cs="Palatino Linotype"/>
          <w:color w:val="222222"/>
          <w:sz w:val="24"/>
          <w:szCs w:val="24"/>
        </w:rPr>
        <w:t xml:space="preserve">Ante ello, el particular vía aclaración adjuntó su </w:t>
      </w:r>
      <w:r w:rsidRPr="00F66A5D">
        <w:rPr>
          <w:rFonts w:ascii="Palatino Linotype" w:eastAsia="Palatino Linotype" w:hAnsi="Palatino Linotype" w:cs="Palatino Linotype"/>
          <w:sz w:val="24"/>
          <w:szCs w:val="24"/>
        </w:rPr>
        <w:t>credencial para votar por duplicado en sus dos lados.</w:t>
      </w:r>
    </w:p>
    <w:p w:rsidR="00F56811" w:rsidRPr="00F66A5D" w:rsidRDefault="00CE2F4D">
      <w:pPr>
        <w:spacing w:before="240" w:after="240" w:line="360" w:lineRule="auto"/>
        <w:ind w:right="113"/>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color w:val="222222"/>
          <w:sz w:val="24"/>
          <w:szCs w:val="24"/>
        </w:rPr>
        <w:t xml:space="preserve">De las constancias que obran en el expediente electrónico del SARCOEM se advierte que el Responsable, da respuesta </w:t>
      </w:r>
      <w:r w:rsidRPr="00F66A5D">
        <w:rPr>
          <w:rFonts w:ascii="Palatino Linotype" w:eastAsia="Palatino Linotype" w:hAnsi="Palatino Linotype" w:cs="Palatino Linotype"/>
          <w:sz w:val="24"/>
          <w:szCs w:val="24"/>
        </w:rPr>
        <w:t xml:space="preserve">a través del Sistema de Acceso, Rectificación, Cancelación y Oposición de Datos Personales del Estado de México (SARCOEM), en el que señaló por medio de la Jefa de Recursos Humanos del Organismo de Agua y Saneamiento de Toluca, que derivado de una búsqueda exhaustiva en los registros de este departamento así como de la Unidad de Administración de Personal, no se encontró registro de la clave señalada, indicando por lo anterior, imposibilitado de proporcionar algún referente informativo.  </w:t>
      </w:r>
    </w:p>
    <w:p w:rsidR="00F56811" w:rsidRPr="00F66A5D" w:rsidRDefault="00CE2F4D">
      <w:pPr>
        <w:spacing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sz w:val="24"/>
          <w:szCs w:val="24"/>
        </w:rPr>
        <w:lastRenderedPageBreak/>
        <w:t xml:space="preserve">Ante la respuesta, el </w:t>
      </w:r>
      <w:r w:rsidRPr="00F66A5D">
        <w:rPr>
          <w:rFonts w:ascii="Palatino Linotype" w:eastAsia="Palatino Linotype" w:hAnsi="Palatino Linotype" w:cs="Palatino Linotype"/>
          <w:b/>
          <w:sz w:val="24"/>
          <w:szCs w:val="24"/>
        </w:rPr>
        <w:t>RECURRENTE</w:t>
      </w:r>
      <w:r w:rsidRPr="00F66A5D">
        <w:rPr>
          <w:rFonts w:ascii="Palatino Linotype" w:eastAsia="Palatino Linotype" w:hAnsi="Palatino Linotype" w:cs="Palatino Linotype"/>
          <w:sz w:val="24"/>
          <w:szCs w:val="24"/>
        </w:rPr>
        <w:t xml:space="preserve"> manifestó esencialmente en sus motivos de inconformidad, que se le negó su derecho de acceso a la documentación que le es propia, señalando que la clave de ISSEMYM existe, además que señaló su nombre y adjuntó su credencial de elector, lo cual obra en el expediente formado como servidor público que fue del Organismo de Agua y Saneamiento de Toluca, existiendo una variedad de elemento para localizar la información. </w:t>
      </w:r>
    </w:p>
    <w:p w:rsidR="00F56811" w:rsidRPr="00F66A5D" w:rsidRDefault="00F56811">
      <w:pPr>
        <w:spacing w:line="360" w:lineRule="auto"/>
        <w:jc w:val="both"/>
        <w:rPr>
          <w:rFonts w:ascii="Palatino Linotype" w:eastAsia="Palatino Linotype" w:hAnsi="Palatino Linotype" w:cs="Palatino Linotype"/>
          <w:sz w:val="24"/>
          <w:szCs w:val="24"/>
        </w:rPr>
      </w:pPr>
    </w:p>
    <w:p w:rsidR="00F56811" w:rsidRPr="00F66A5D" w:rsidRDefault="00CE2F4D">
      <w:pPr>
        <w:spacing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sz w:val="24"/>
          <w:szCs w:val="24"/>
        </w:rPr>
        <w:t>Por otro lado, indicó que dicha clave de ISSEMYM se puede observar con el último recibo de nómina que adjuntó al acuse del recurso de revisión, el cual tiene sello digital del Organismo de Agua y Saneamiento de Toluca, recibo de nómina que es procesado y emitido por el Departamento de Recursos Humanos.</w:t>
      </w:r>
    </w:p>
    <w:p w:rsidR="00F56811" w:rsidRPr="00F66A5D" w:rsidRDefault="00CE2F4D">
      <w:pPr>
        <w:spacing w:before="240" w:after="240" w:line="360" w:lineRule="auto"/>
        <w:jc w:val="both"/>
        <w:rPr>
          <w:rFonts w:ascii="Palatino Linotype" w:eastAsia="Palatino Linotype" w:hAnsi="Palatino Linotype" w:cs="Palatino Linotype"/>
          <w:color w:val="222222"/>
          <w:sz w:val="24"/>
          <w:szCs w:val="24"/>
        </w:rPr>
      </w:pPr>
      <w:r w:rsidRPr="00F66A5D">
        <w:rPr>
          <w:rFonts w:ascii="Palatino Linotype" w:eastAsia="Palatino Linotype" w:hAnsi="Palatino Linotype" w:cs="Palatino Linotype"/>
          <w:color w:val="222222"/>
          <w:sz w:val="24"/>
          <w:szCs w:val="24"/>
        </w:rPr>
        <w:t>Con posterioridad, este Instituto apertura la fase de conciliación, en la cual ninguna de las partes manifestó su voluntad para conciliar, por lo tanto, se declaró concluida y se procedió a dar plazo para la presentación de las manifestaciones.</w:t>
      </w:r>
    </w:p>
    <w:p w:rsidR="00F56811" w:rsidRPr="00F66A5D" w:rsidRDefault="00CE2F4D">
      <w:pPr>
        <w:shd w:val="clear" w:color="auto" w:fill="FFFFFF"/>
        <w:spacing w:before="240" w:line="360" w:lineRule="auto"/>
        <w:jc w:val="both"/>
        <w:rPr>
          <w:rFonts w:ascii="Palatino Linotype" w:eastAsia="Palatino Linotype" w:hAnsi="Palatino Linotype" w:cs="Palatino Linotype"/>
          <w:color w:val="222222"/>
          <w:sz w:val="24"/>
          <w:szCs w:val="24"/>
        </w:rPr>
      </w:pPr>
      <w:r w:rsidRPr="00F66A5D">
        <w:rPr>
          <w:rFonts w:ascii="Palatino Linotype" w:eastAsia="Palatino Linotype" w:hAnsi="Palatino Linotype" w:cs="Palatino Linotype"/>
          <w:color w:val="222222"/>
          <w:sz w:val="24"/>
          <w:szCs w:val="24"/>
        </w:rPr>
        <w:t xml:space="preserve">Durante la etapa procesal de manifestaciones, para que las partes rindieran todo tipo de argumentos que a su derecho convengan se tiene que </w:t>
      </w:r>
      <w:r w:rsidRPr="00F66A5D">
        <w:rPr>
          <w:rFonts w:ascii="Palatino Linotype" w:eastAsia="Palatino Linotype" w:hAnsi="Palatino Linotype" w:cs="Palatino Linotype"/>
          <w:b/>
          <w:color w:val="222222"/>
          <w:sz w:val="24"/>
          <w:szCs w:val="24"/>
        </w:rPr>
        <w:t>EL RESPONSABLE</w:t>
      </w:r>
      <w:r w:rsidRPr="00F66A5D">
        <w:rPr>
          <w:rFonts w:ascii="Palatino Linotype" w:eastAsia="Palatino Linotype" w:hAnsi="Palatino Linotype" w:cs="Palatino Linotype"/>
          <w:color w:val="222222"/>
          <w:sz w:val="24"/>
          <w:szCs w:val="24"/>
        </w:rPr>
        <w:t xml:space="preserve"> remitió la siguiente documentación:</w:t>
      </w:r>
    </w:p>
    <w:p w:rsidR="00F56811" w:rsidRPr="00F66A5D" w:rsidRDefault="00F56811">
      <w:pPr>
        <w:spacing w:line="360" w:lineRule="auto"/>
        <w:jc w:val="both"/>
        <w:rPr>
          <w:rFonts w:ascii="Palatino Linotype" w:eastAsia="Palatino Linotype" w:hAnsi="Palatino Linotype" w:cs="Palatino Linotype"/>
          <w:color w:val="222222"/>
          <w:sz w:val="24"/>
          <w:szCs w:val="24"/>
        </w:rPr>
      </w:pPr>
    </w:p>
    <w:p w:rsidR="00F56811" w:rsidRPr="00F66A5D" w:rsidRDefault="00CE2F4D">
      <w:pPr>
        <w:spacing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sz w:val="24"/>
          <w:szCs w:val="24"/>
        </w:rPr>
        <w:t>“</w:t>
      </w:r>
      <w:hyperlink r:id="rId22">
        <w:r w:rsidRPr="00F66A5D">
          <w:rPr>
            <w:rFonts w:ascii="Palatino Linotype" w:eastAsia="Palatino Linotype" w:hAnsi="Palatino Linotype" w:cs="Palatino Linotype"/>
            <w:sz w:val="24"/>
            <w:szCs w:val="24"/>
          </w:rPr>
          <w:t>200C13001.203.2022.pdf</w:t>
        </w:r>
      </w:hyperlink>
      <w:r w:rsidRPr="00F66A5D">
        <w:rPr>
          <w:rFonts w:ascii="Palatino Linotype" w:eastAsia="Palatino Linotype" w:hAnsi="Palatino Linotype" w:cs="Palatino Linotype"/>
          <w:sz w:val="24"/>
          <w:szCs w:val="24"/>
        </w:rPr>
        <w:t xml:space="preserve">”, el cual contiene el oficio número 200C13001/203/2022, por medio del cual la Jefa del Departamento de Recursos Humanos del Organismo de Agua y Saneamiento de Toluca, señaló respecto del acto impugnado y motivos de </w:t>
      </w:r>
      <w:r w:rsidRPr="00F66A5D">
        <w:rPr>
          <w:rFonts w:ascii="Palatino Linotype" w:eastAsia="Palatino Linotype" w:hAnsi="Palatino Linotype" w:cs="Palatino Linotype"/>
          <w:sz w:val="24"/>
          <w:szCs w:val="24"/>
        </w:rPr>
        <w:lastRenderedPageBreak/>
        <w:t xml:space="preserve">inconformidad del </w:t>
      </w:r>
      <w:r w:rsidRPr="00F66A5D">
        <w:rPr>
          <w:rFonts w:ascii="Palatino Linotype" w:eastAsia="Palatino Linotype" w:hAnsi="Palatino Linotype" w:cs="Palatino Linotype"/>
          <w:b/>
          <w:sz w:val="24"/>
          <w:szCs w:val="24"/>
        </w:rPr>
        <w:t>RECURRENTE</w:t>
      </w:r>
      <w:r w:rsidRPr="00F66A5D">
        <w:rPr>
          <w:rFonts w:ascii="Palatino Linotype" w:eastAsia="Palatino Linotype" w:hAnsi="Palatino Linotype" w:cs="Palatino Linotype"/>
          <w:sz w:val="24"/>
          <w:szCs w:val="24"/>
        </w:rPr>
        <w:t xml:space="preserve">, que el Departamento de Recursos Humanos no expide el aviso de movimiento de baja, explicando y definiendo la palabra expedir. </w:t>
      </w:r>
    </w:p>
    <w:p w:rsidR="00F56811" w:rsidRPr="00F66A5D" w:rsidRDefault="00F56811">
      <w:pPr>
        <w:spacing w:line="360" w:lineRule="auto"/>
        <w:jc w:val="both"/>
        <w:rPr>
          <w:rFonts w:ascii="Palatino Linotype" w:eastAsia="Palatino Linotype" w:hAnsi="Palatino Linotype" w:cs="Palatino Linotype"/>
          <w:sz w:val="24"/>
          <w:szCs w:val="24"/>
        </w:rPr>
      </w:pPr>
    </w:p>
    <w:p w:rsidR="00F56811" w:rsidRPr="00F66A5D" w:rsidRDefault="00CE2F4D">
      <w:pPr>
        <w:spacing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sz w:val="24"/>
          <w:szCs w:val="24"/>
        </w:rPr>
        <w:t xml:space="preserve">También señaló, que la solicitud no se trata propiamente de una solicitud de información, en virtud de que el derecho de acceso a la información pública es un derecho de acceso a documentos que contienen información pública y en la misma no se aprecia ningún documento al cual quiera acceder, es decir se trata de un derecho de petición, basando su argumento en diversas tesis jurisprudenciales, solicitando que se ratifique su respuesta por lo antes señalado. </w:t>
      </w:r>
    </w:p>
    <w:p w:rsidR="00F56811" w:rsidRPr="00F66A5D" w:rsidRDefault="00F56811">
      <w:pPr>
        <w:spacing w:line="360" w:lineRule="auto"/>
        <w:jc w:val="both"/>
        <w:rPr>
          <w:rFonts w:ascii="Palatino Linotype" w:eastAsia="Palatino Linotype" w:hAnsi="Palatino Linotype" w:cs="Palatino Linotype"/>
          <w:sz w:val="24"/>
          <w:szCs w:val="24"/>
        </w:rPr>
      </w:pPr>
    </w:p>
    <w:p w:rsidR="00F56811" w:rsidRPr="00F66A5D" w:rsidRDefault="00CE2F4D">
      <w:pPr>
        <w:spacing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sz w:val="24"/>
          <w:szCs w:val="24"/>
        </w:rPr>
        <w:t xml:space="preserve">Ante la vista de la documentación anterior, el </w:t>
      </w:r>
      <w:r w:rsidRPr="00F66A5D">
        <w:rPr>
          <w:rFonts w:ascii="Palatino Linotype" w:eastAsia="Palatino Linotype" w:hAnsi="Palatino Linotype" w:cs="Palatino Linotype"/>
          <w:b/>
          <w:sz w:val="24"/>
          <w:szCs w:val="24"/>
        </w:rPr>
        <w:t>RECURRENTE</w:t>
      </w:r>
      <w:r w:rsidRPr="00F66A5D">
        <w:rPr>
          <w:rFonts w:ascii="Palatino Linotype" w:eastAsia="Palatino Linotype" w:hAnsi="Palatino Linotype" w:cs="Palatino Linotype"/>
          <w:sz w:val="24"/>
          <w:szCs w:val="24"/>
        </w:rPr>
        <w:t xml:space="preserve"> presentó sus alegatos en donde manifestó esencialmente que la Jefa de Recursos Humanos le negó su derecho de acceso a sus datos personales, bajo el argumento que su solicitud se trata de un derecho de petición, asimismo señaló que existe una contradicción del </w:t>
      </w:r>
      <w:r w:rsidRPr="00F66A5D">
        <w:rPr>
          <w:rFonts w:ascii="Palatino Linotype" w:eastAsia="Palatino Linotype" w:hAnsi="Palatino Linotype" w:cs="Palatino Linotype"/>
          <w:b/>
          <w:sz w:val="24"/>
          <w:szCs w:val="24"/>
        </w:rPr>
        <w:t>SUJETO OBLIGADO</w:t>
      </w:r>
      <w:r w:rsidRPr="00F66A5D">
        <w:rPr>
          <w:rFonts w:ascii="Palatino Linotype" w:eastAsia="Palatino Linotype" w:hAnsi="Palatino Linotype" w:cs="Palatino Linotype"/>
          <w:sz w:val="24"/>
          <w:szCs w:val="24"/>
        </w:rPr>
        <w:t xml:space="preserve">, al señalar en su respuesta que no se encontró registro de la clave de ISSEMYM señalada en la solicitud de acceso a datos personales, con lo cual no acreditó haber llevado a cabo el procedimiento que señala el artículo 113 de la Ley de la Materia, y que en informe justificado señaló que la solicitud se trata de un derecho de petición, bajo los fundamentos jurídicos y argumento que señaló.  </w:t>
      </w:r>
    </w:p>
    <w:p w:rsidR="00F56811" w:rsidRPr="00F66A5D" w:rsidRDefault="00F56811">
      <w:pPr>
        <w:spacing w:line="360" w:lineRule="auto"/>
        <w:jc w:val="both"/>
        <w:rPr>
          <w:rFonts w:ascii="Palatino Linotype" w:eastAsia="Palatino Linotype" w:hAnsi="Palatino Linotype" w:cs="Palatino Linotype"/>
          <w:sz w:val="24"/>
          <w:szCs w:val="24"/>
        </w:rPr>
      </w:pPr>
    </w:p>
    <w:p w:rsidR="00F56811" w:rsidRPr="00F66A5D" w:rsidRDefault="00CE2F4D">
      <w:pPr>
        <w:spacing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sz w:val="24"/>
          <w:szCs w:val="24"/>
        </w:rPr>
        <w:t xml:space="preserve">En tal contexto, del análisis de las constancias que integran el expediente en que se actúa, así como de la materia sobre la que versa la solicitud de acceso a datos personales, se advierte que los motivos de inconformidad acontecen fundados para </w:t>
      </w:r>
      <w:r w:rsidRPr="00F66A5D">
        <w:rPr>
          <w:rFonts w:ascii="Palatino Linotype" w:eastAsia="Palatino Linotype" w:hAnsi="Palatino Linotype" w:cs="Palatino Linotype"/>
          <w:sz w:val="24"/>
          <w:szCs w:val="24"/>
        </w:rPr>
        <w:lastRenderedPageBreak/>
        <w:t xml:space="preserve">revocar la respuesta del </w:t>
      </w:r>
      <w:r w:rsidRPr="00F66A5D">
        <w:rPr>
          <w:rFonts w:ascii="Palatino Linotype" w:eastAsia="Palatino Linotype" w:hAnsi="Palatino Linotype" w:cs="Palatino Linotype"/>
          <w:b/>
          <w:sz w:val="24"/>
          <w:szCs w:val="24"/>
        </w:rPr>
        <w:t>SUJETO OBLIGADO</w:t>
      </w:r>
      <w:r w:rsidRPr="00F66A5D">
        <w:rPr>
          <w:rFonts w:ascii="Palatino Linotype" w:eastAsia="Palatino Linotype" w:hAnsi="Palatino Linotype" w:cs="Palatino Linotype"/>
          <w:sz w:val="24"/>
          <w:szCs w:val="24"/>
        </w:rPr>
        <w:t>, en razón de las consideraciones de derecho que a continuación se exponen:</w:t>
      </w:r>
    </w:p>
    <w:p w:rsidR="00F56811" w:rsidRPr="00F66A5D" w:rsidRDefault="00F56811">
      <w:pPr>
        <w:spacing w:line="360" w:lineRule="auto"/>
        <w:jc w:val="both"/>
        <w:rPr>
          <w:rFonts w:ascii="Palatino Linotype" w:eastAsia="Palatino Linotype" w:hAnsi="Palatino Linotype" w:cs="Palatino Linotype"/>
          <w:sz w:val="24"/>
          <w:szCs w:val="24"/>
        </w:rPr>
      </w:pPr>
    </w:p>
    <w:p w:rsidR="00F56811" w:rsidRPr="00F66A5D" w:rsidRDefault="00CE2F4D">
      <w:pPr>
        <w:spacing w:before="240"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sz w:val="24"/>
          <w:szCs w:val="24"/>
        </w:rPr>
        <w:t>Los derechos de Acceso, Rectificación, Cancelación y Oposición de datos personales, se encuentran regulados en los artículos 6°, apartado A y 16, segundo párrafo de la Constitución Política de los Estados Unidos Mexicanos, los cuales establecen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F56811" w:rsidRPr="00F66A5D" w:rsidRDefault="00F56811">
      <w:pPr>
        <w:spacing w:line="360" w:lineRule="auto"/>
        <w:jc w:val="both"/>
        <w:rPr>
          <w:rFonts w:ascii="Palatino Linotype" w:eastAsia="Palatino Linotype" w:hAnsi="Palatino Linotype" w:cs="Palatino Linotype"/>
          <w:sz w:val="24"/>
          <w:szCs w:val="24"/>
        </w:rPr>
      </w:pPr>
    </w:p>
    <w:p w:rsidR="00F56811" w:rsidRPr="00F66A5D" w:rsidRDefault="00CE2F4D">
      <w:pPr>
        <w:spacing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sz w:val="24"/>
          <w:szCs w:val="24"/>
        </w:rPr>
        <w:t xml:space="preserve">Los referidos derechos, son catalogados como el derecho humano con que cuenta una persona para la protección de sus datos personales, en posesión de Sujetos Obligados, el tratamiento de los mismos debe de ajustarse a los principios de licitud, finalidad, lealtad, consentimiento, calidad, proporcionalidad, información y responsabilidad. </w:t>
      </w:r>
    </w:p>
    <w:p w:rsidR="00F56811" w:rsidRPr="00F66A5D" w:rsidRDefault="00F56811">
      <w:pPr>
        <w:spacing w:line="360" w:lineRule="auto"/>
        <w:jc w:val="both"/>
        <w:rPr>
          <w:rFonts w:ascii="Palatino Linotype" w:eastAsia="Palatino Linotype" w:hAnsi="Palatino Linotype" w:cs="Palatino Linotype"/>
          <w:sz w:val="24"/>
          <w:szCs w:val="24"/>
        </w:rPr>
      </w:pPr>
    </w:p>
    <w:p w:rsidR="00F56811" w:rsidRPr="00F66A5D" w:rsidRDefault="00CE2F4D">
      <w:pPr>
        <w:spacing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sz w:val="24"/>
          <w:szCs w:val="24"/>
        </w:rPr>
        <w:t xml:space="preserve">Es de precisarse que el Sistema de Acceso, Rectificación, Cancelación y Oposición de Datos Personales del Estado de México (SARCOEM), funge como guía para complementar cada una de las etapas del proceso y con ello estar en posibilidad de acceder a lo peticionado. </w:t>
      </w:r>
    </w:p>
    <w:p w:rsidR="00F56811" w:rsidRPr="00F66A5D" w:rsidRDefault="00F56811">
      <w:pPr>
        <w:spacing w:line="360" w:lineRule="auto"/>
        <w:jc w:val="both"/>
        <w:rPr>
          <w:rFonts w:ascii="Palatino Linotype" w:eastAsia="Palatino Linotype" w:hAnsi="Palatino Linotype" w:cs="Palatino Linotype"/>
          <w:sz w:val="24"/>
          <w:szCs w:val="24"/>
        </w:rPr>
      </w:pPr>
    </w:p>
    <w:p w:rsidR="00F56811" w:rsidRPr="00F66A5D" w:rsidRDefault="00CE2F4D">
      <w:pPr>
        <w:spacing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sz w:val="24"/>
          <w:szCs w:val="24"/>
        </w:rPr>
        <w:lastRenderedPageBreak/>
        <w:t xml:space="preserve">Como se mencionó en párrafos anteriores el tratamiento de datos personales se rige por sus principios específicos de calidad, consentimiento, finalidad, información, lealtad, licitud, proporcionalidad y responsabilidad, establecidos en los artículos 15 a 28 de la Ley de Protección de Datos Personales en Posesión de Sujetos Obligados del Estado de México y Municipios, los cuales tienen por objetivo la máxima protección de los datos personales para evitar su acceso no autorizado y no generar afectaciones a los titulares de los mismos. </w:t>
      </w:r>
    </w:p>
    <w:p w:rsidR="00F56811" w:rsidRPr="00F66A5D" w:rsidRDefault="00F56811">
      <w:pPr>
        <w:spacing w:line="360" w:lineRule="auto"/>
        <w:jc w:val="both"/>
        <w:rPr>
          <w:rFonts w:ascii="Palatino Linotype" w:eastAsia="Palatino Linotype" w:hAnsi="Palatino Linotype" w:cs="Palatino Linotype"/>
          <w:sz w:val="24"/>
          <w:szCs w:val="24"/>
        </w:rPr>
      </w:pPr>
    </w:p>
    <w:p w:rsidR="00F56811" w:rsidRPr="00F66A5D" w:rsidRDefault="00CE2F4D">
      <w:pPr>
        <w:spacing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sz w:val="24"/>
          <w:szCs w:val="24"/>
        </w:rPr>
        <w:t>En este orden de ideas, el derecho de acceso a datos personales lleva un procedimiento establecido por la Ley de Protección de Datos Personales en Posesión de Sujetos Obligados del Estado de México y Municipios; para esto, es pertinente establecer los pasos para acceder a datos personales:</w:t>
      </w:r>
    </w:p>
    <w:p w:rsidR="00F56811" w:rsidRPr="00F66A5D" w:rsidRDefault="00F56811">
      <w:pPr>
        <w:spacing w:line="360" w:lineRule="auto"/>
        <w:jc w:val="both"/>
        <w:rPr>
          <w:rFonts w:ascii="Palatino Linotype" w:eastAsia="Palatino Linotype" w:hAnsi="Palatino Linotype" w:cs="Palatino Linotype"/>
          <w:sz w:val="24"/>
          <w:szCs w:val="24"/>
        </w:rPr>
      </w:pPr>
    </w:p>
    <w:p w:rsidR="00F56811" w:rsidRPr="00F66A5D" w:rsidRDefault="00CE2F4D">
      <w:pPr>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F66A5D">
        <w:rPr>
          <w:rFonts w:ascii="Palatino Linotype" w:eastAsia="Palatino Linotype" w:hAnsi="Palatino Linotype" w:cs="Palatino Linotype"/>
          <w:color w:val="000000"/>
          <w:sz w:val="24"/>
          <w:szCs w:val="24"/>
        </w:rPr>
        <w:t>Los derechos ARCO, pueden ser ejercidos por el titular de los mismos, por representante o bien por una persona designada para estos fines a través de testamento, en caso de personas fallecidas.</w:t>
      </w:r>
    </w:p>
    <w:p w:rsidR="00F56811" w:rsidRPr="00F66A5D" w:rsidRDefault="00F56811">
      <w:pPr>
        <w:spacing w:line="360" w:lineRule="auto"/>
        <w:jc w:val="both"/>
        <w:rPr>
          <w:rFonts w:ascii="Palatino Linotype" w:eastAsia="Palatino Linotype" w:hAnsi="Palatino Linotype" w:cs="Palatino Linotype"/>
          <w:sz w:val="24"/>
          <w:szCs w:val="24"/>
        </w:rPr>
      </w:pPr>
    </w:p>
    <w:p w:rsidR="00F56811" w:rsidRPr="00F66A5D" w:rsidRDefault="00CE2F4D">
      <w:pPr>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F66A5D">
        <w:rPr>
          <w:rFonts w:ascii="Palatino Linotype" w:eastAsia="Palatino Linotype" w:hAnsi="Palatino Linotype" w:cs="Palatino Linotype"/>
          <w:color w:val="000000"/>
          <w:sz w:val="24"/>
          <w:szCs w:val="24"/>
        </w:rPr>
        <w:t>El derecho de acceso, que es el caso que nos ocupa, es el derecho que tiene el titular de estos, para acceder, solicitar y ser informado sobre sus datos personales, así como la información relacionada con las condiciones y generalidades de su tratamiento.</w:t>
      </w:r>
    </w:p>
    <w:p w:rsidR="00F56811" w:rsidRPr="00F66A5D" w:rsidRDefault="00F56811">
      <w:pPr>
        <w:spacing w:line="360" w:lineRule="auto"/>
        <w:jc w:val="both"/>
        <w:rPr>
          <w:rFonts w:ascii="Palatino Linotype" w:eastAsia="Palatino Linotype" w:hAnsi="Palatino Linotype" w:cs="Palatino Linotype"/>
          <w:sz w:val="24"/>
          <w:szCs w:val="24"/>
        </w:rPr>
      </w:pPr>
    </w:p>
    <w:p w:rsidR="00F56811" w:rsidRPr="00F66A5D" w:rsidRDefault="00CE2F4D">
      <w:pPr>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F66A5D">
        <w:rPr>
          <w:rFonts w:ascii="Palatino Linotype" w:eastAsia="Palatino Linotype" w:hAnsi="Palatino Linotype" w:cs="Palatino Linotype"/>
          <w:color w:val="000000"/>
          <w:sz w:val="24"/>
          <w:szCs w:val="24"/>
        </w:rPr>
        <w:lastRenderedPageBreak/>
        <w:t>La recepción y el trámite de las solicitudes para el ejercicio de los derechos ARCO, serán tramitadas por la Unidad de Transparencia.</w:t>
      </w:r>
    </w:p>
    <w:p w:rsidR="00F56811" w:rsidRPr="00F66A5D" w:rsidRDefault="00F56811">
      <w:pPr>
        <w:spacing w:line="360" w:lineRule="auto"/>
        <w:jc w:val="both"/>
        <w:rPr>
          <w:rFonts w:ascii="Palatino Linotype" w:eastAsia="Palatino Linotype" w:hAnsi="Palatino Linotype" w:cs="Palatino Linotype"/>
          <w:b/>
          <w:sz w:val="24"/>
          <w:szCs w:val="24"/>
        </w:rPr>
      </w:pPr>
    </w:p>
    <w:p w:rsidR="00F56811" w:rsidRPr="00F66A5D" w:rsidRDefault="00CE2F4D">
      <w:pPr>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b/>
          <w:color w:val="000000"/>
          <w:sz w:val="24"/>
          <w:szCs w:val="24"/>
        </w:rPr>
      </w:pPr>
      <w:r w:rsidRPr="00F66A5D">
        <w:rPr>
          <w:rFonts w:ascii="Palatino Linotype" w:eastAsia="Palatino Linotype" w:hAnsi="Palatino Linotype" w:cs="Palatino Linotype"/>
          <w:b/>
          <w:color w:val="000000"/>
          <w:sz w:val="24"/>
          <w:szCs w:val="24"/>
        </w:rPr>
        <w:t xml:space="preserve">Para el ejercicio, es necesario acreditar identidad de titular de los datos. </w:t>
      </w:r>
    </w:p>
    <w:p w:rsidR="00F56811" w:rsidRPr="00F66A5D" w:rsidRDefault="00F56811">
      <w:pPr>
        <w:spacing w:line="360" w:lineRule="auto"/>
        <w:jc w:val="both"/>
        <w:rPr>
          <w:rFonts w:ascii="Palatino Linotype" w:eastAsia="Palatino Linotype" w:hAnsi="Palatino Linotype" w:cs="Palatino Linotype"/>
          <w:color w:val="000000"/>
          <w:sz w:val="24"/>
          <w:szCs w:val="24"/>
        </w:rPr>
      </w:pPr>
    </w:p>
    <w:p w:rsidR="00F56811" w:rsidRPr="00F66A5D" w:rsidRDefault="00CE2F4D">
      <w:pPr>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F66A5D">
        <w:rPr>
          <w:rFonts w:ascii="Palatino Linotype" w:eastAsia="Palatino Linotype" w:hAnsi="Palatino Linotype" w:cs="Palatino Linotype"/>
          <w:color w:val="000000"/>
          <w:sz w:val="24"/>
          <w:szCs w:val="24"/>
        </w:rPr>
        <w:t>El plazo que tienen los Responsables para dar respuesta, es el de veinte días hábiles, contados a partir del día siguiente de la recepción de la solicitud.</w:t>
      </w:r>
    </w:p>
    <w:p w:rsidR="00F56811" w:rsidRPr="00F66A5D" w:rsidRDefault="00F56811">
      <w:pPr>
        <w:pBdr>
          <w:top w:val="nil"/>
          <w:left w:val="nil"/>
          <w:bottom w:val="nil"/>
          <w:right w:val="nil"/>
          <w:between w:val="nil"/>
        </w:pBdr>
        <w:spacing w:line="360" w:lineRule="auto"/>
        <w:ind w:left="720"/>
        <w:rPr>
          <w:rFonts w:ascii="Palatino Linotype" w:eastAsia="Palatino Linotype" w:hAnsi="Palatino Linotype" w:cs="Palatino Linotype"/>
          <w:color w:val="000000"/>
          <w:sz w:val="24"/>
          <w:szCs w:val="24"/>
        </w:rPr>
      </w:pPr>
    </w:p>
    <w:p w:rsidR="00F56811" w:rsidRPr="00F66A5D" w:rsidRDefault="00CE2F4D">
      <w:pPr>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F66A5D">
        <w:rPr>
          <w:rFonts w:ascii="Palatino Linotype" w:eastAsia="Palatino Linotype" w:hAnsi="Palatino Linotype" w:cs="Palatino Linotype"/>
          <w:color w:val="000000"/>
          <w:sz w:val="24"/>
          <w:szCs w:val="24"/>
        </w:rPr>
        <w:t>Para ejercer el derecho de acceso a datos personales, se deberá satisfacer los requisitos establecidos por la Ley de Protección de Datos en cita, en caso de que alguno de ellos, no se satisfaga, se deberá prevenir al solicitante, para que, en el plazo de diez días hábiles, contados a partir de la notificación de la prevención, sean subsanados.</w:t>
      </w:r>
    </w:p>
    <w:p w:rsidR="00F56811" w:rsidRPr="00F66A5D" w:rsidRDefault="00F56811">
      <w:pPr>
        <w:spacing w:line="360" w:lineRule="auto"/>
        <w:jc w:val="both"/>
        <w:rPr>
          <w:rFonts w:ascii="Palatino Linotype" w:eastAsia="Palatino Linotype" w:hAnsi="Palatino Linotype" w:cs="Palatino Linotype"/>
          <w:color w:val="000000"/>
          <w:sz w:val="24"/>
          <w:szCs w:val="24"/>
        </w:rPr>
      </w:pPr>
    </w:p>
    <w:p w:rsidR="00F56811" w:rsidRPr="00F66A5D" w:rsidRDefault="00CE2F4D">
      <w:pPr>
        <w:spacing w:line="360" w:lineRule="auto"/>
        <w:jc w:val="both"/>
        <w:rPr>
          <w:rFonts w:ascii="Palatino Linotype" w:eastAsia="Palatino Linotype" w:hAnsi="Palatino Linotype" w:cs="Palatino Linotype"/>
          <w:b/>
          <w:sz w:val="24"/>
          <w:szCs w:val="24"/>
        </w:rPr>
      </w:pPr>
      <w:r w:rsidRPr="00F66A5D">
        <w:rPr>
          <w:rFonts w:ascii="Palatino Linotype" w:eastAsia="Palatino Linotype" w:hAnsi="Palatino Linotype" w:cs="Palatino Linotype"/>
          <w:sz w:val="24"/>
          <w:szCs w:val="24"/>
        </w:rPr>
        <w:t xml:space="preserve">Una vez identificados los pasos del proceso que debe llevarse a cabo durante la tramitación de un ejercicio de alguno de los derechos ARCO, es procedente entrar al estudio del presente asunto para determinar los alcances de los elementos aportados por las partes durante la sustanciación del Recurso de Revisión citado al rubro; es por ello, que con lo hasta aquí expuesto, de forma inicial, es viable señalar que el Particular durante la interposición del medio de defensa con folio 03744/INFOEM/AD/RR/2022, </w:t>
      </w:r>
      <w:r w:rsidRPr="00F66A5D">
        <w:rPr>
          <w:rFonts w:ascii="Palatino Linotype" w:eastAsia="Palatino Linotype" w:hAnsi="Palatino Linotype" w:cs="Palatino Linotype"/>
          <w:b/>
          <w:sz w:val="24"/>
          <w:szCs w:val="24"/>
        </w:rPr>
        <w:t>en razones o motivos de inconformidad, señaló en lo medular que se le vulnera su derecho de acceso a sus datos personales.</w:t>
      </w:r>
    </w:p>
    <w:p w:rsidR="00F56811" w:rsidRPr="00F66A5D" w:rsidRDefault="00F56811">
      <w:pPr>
        <w:spacing w:line="360" w:lineRule="auto"/>
        <w:jc w:val="both"/>
        <w:rPr>
          <w:rFonts w:ascii="Palatino Linotype" w:eastAsia="Palatino Linotype" w:hAnsi="Palatino Linotype" w:cs="Palatino Linotype"/>
          <w:sz w:val="24"/>
          <w:szCs w:val="24"/>
        </w:rPr>
      </w:pPr>
    </w:p>
    <w:p w:rsidR="00F56811" w:rsidRPr="00F66A5D" w:rsidRDefault="00CE2F4D">
      <w:pPr>
        <w:spacing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sz w:val="24"/>
          <w:szCs w:val="24"/>
        </w:rPr>
        <w:lastRenderedPageBreak/>
        <w:t xml:space="preserve">No obstante, de la respuesta se desprende que el </w:t>
      </w:r>
      <w:r w:rsidRPr="00F66A5D">
        <w:rPr>
          <w:rFonts w:ascii="Palatino Linotype" w:eastAsia="Palatino Linotype" w:hAnsi="Palatino Linotype" w:cs="Palatino Linotype"/>
          <w:b/>
          <w:sz w:val="24"/>
          <w:szCs w:val="24"/>
        </w:rPr>
        <w:t>SUJETO OBLIGADO</w:t>
      </w:r>
      <w:r w:rsidRPr="00F66A5D">
        <w:rPr>
          <w:rFonts w:ascii="Palatino Linotype" w:eastAsia="Palatino Linotype" w:hAnsi="Palatino Linotype" w:cs="Palatino Linotype"/>
          <w:sz w:val="24"/>
          <w:szCs w:val="24"/>
        </w:rPr>
        <w:t xml:space="preserve">, señaló a través de la Jefa de Recursos Humanos que después de una búsqueda exhaustiva no se encontró la clave de ISSEMYM señalada, pero el particular solicitó el documento en donde conste su baja, del cual no se pronunció el Organismo de Agua y Saneamiento de Toluca. </w:t>
      </w:r>
    </w:p>
    <w:p w:rsidR="00F56811" w:rsidRPr="00F66A5D" w:rsidRDefault="00F56811">
      <w:pPr>
        <w:spacing w:line="360" w:lineRule="auto"/>
        <w:jc w:val="both"/>
        <w:rPr>
          <w:rFonts w:ascii="Palatino Linotype" w:eastAsia="Palatino Linotype" w:hAnsi="Palatino Linotype" w:cs="Palatino Linotype"/>
          <w:sz w:val="24"/>
          <w:szCs w:val="24"/>
        </w:rPr>
      </w:pPr>
    </w:p>
    <w:p w:rsidR="00F56811" w:rsidRPr="00F66A5D" w:rsidRDefault="00CE2F4D">
      <w:pPr>
        <w:spacing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sz w:val="24"/>
          <w:szCs w:val="24"/>
        </w:rPr>
        <w:t xml:space="preserve">En ese sentido, con la interposición del recurso de revisión el particular acreditó haber laborado dentro del Organismo de Agua y Saneamiento de Toluca hasta el mes de diciembre del año 2021, con el recibo de nómina expedido por el </w:t>
      </w:r>
      <w:r w:rsidRPr="00F66A5D">
        <w:rPr>
          <w:rFonts w:ascii="Palatino Linotype" w:eastAsia="Palatino Linotype" w:hAnsi="Palatino Linotype" w:cs="Palatino Linotype"/>
          <w:b/>
          <w:sz w:val="24"/>
          <w:szCs w:val="24"/>
        </w:rPr>
        <w:t>SUJETO OBLIGADO</w:t>
      </w:r>
      <w:r w:rsidRPr="00F66A5D">
        <w:rPr>
          <w:rFonts w:ascii="Palatino Linotype" w:eastAsia="Palatino Linotype" w:hAnsi="Palatino Linotype" w:cs="Palatino Linotype"/>
          <w:sz w:val="24"/>
          <w:szCs w:val="24"/>
        </w:rPr>
        <w:t xml:space="preserve"> que adjuntó al mismo, en donde se observa que la clave de ISSEMYM proporcionada desde la solicitud de acceso a datos personales, coincide con el que se advierte en dicho recibo de nómina. </w:t>
      </w:r>
    </w:p>
    <w:p w:rsidR="00F56811" w:rsidRPr="00F66A5D" w:rsidRDefault="00F56811">
      <w:pPr>
        <w:spacing w:line="360" w:lineRule="auto"/>
        <w:jc w:val="both"/>
        <w:rPr>
          <w:rFonts w:ascii="Palatino Linotype" w:eastAsia="Palatino Linotype" w:hAnsi="Palatino Linotype" w:cs="Palatino Linotype"/>
          <w:sz w:val="24"/>
          <w:szCs w:val="24"/>
        </w:rPr>
      </w:pPr>
    </w:p>
    <w:p w:rsidR="00F56811" w:rsidRPr="00F66A5D" w:rsidRDefault="00CE2F4D">
      <w:pPr>
        <w:spacing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sz w:val="24"/>
          <w:szCs w:val="24"/>
        </w:rPr>
        <w:t xml:space="preserve">Máxime, que Organismo del Agua y Saneamiento de Toluca tiene la atribución de realizar los movimientos de su personal en términos de lo señalado por el artículo 11 fracción VII, 46 fracción XVI, 63 fracción y 65 fracción III del Reglamento Interior del Organismo Público Descentralizado por servicio de carácter Municipal denominado Agua y Saneamiento de Toluca: </w:t>
      </w:r>
    </w:p>
    <w:p w:rsidR="00F56811" w:rsidRPr="00F66A5D" w:rsidRDefault="00F56811">
      <w:pPr>
        <w:spacing w:line="360" w:lineRule="auto"/>
        <w:jc w:val="both"/>
        <w:rPr>
          <w:rFonts w:ascii="Palatino Linotype" w:eastAsia="Palatino Linotype" w:hAnsi="Palatino Linotype" w:cs="Palatino Linotype"/>
          <w:sz w:val="24"/>
          <w:szCs w:val="24"/>
        </w:rPr>
      </w:pPr>
    </w:p>
    <w:p w:rsidR="00F56811" w:rsidRPr="00F66A5D" w:rsidRDefault="00CE2F4D">
      <w:pPr>
        <w:ind w:left="567" w:right="680"/>
        <w:jc w:val="both"/>
        <w:rPr>
          <w:rFonts w:ascii="Palatino Linotype" w:eastAsia="Palatino Linotype" w:hAnsi="Palatino Linotype" w:cs="Palatino Linotype"/>
          <w:i/>
          <w:sz w:val="22"/>
          <w:szCs w:val="22"/>
        </w:rPr>
      </w:pPr>
      <w:r w:rsidRPr="00F66A5D">
        <w:rPr>
          <w:rFonts w:ascii="Palatino Linotype" w:eastAsia="Palatino Linotype" w:hAnsi="Palatino Linotype" w:cs="Palatino Linotype"/>
          <w:i/>
          <w:sz w:val="22"/>
          <w:szCs w:val="22"/>
        </w:rPr>
        <w:t>Artículo 11. Corresponde a los Titulares de las Unidades Administrativas, el ejercicio de las siguientes atribuciones generales:</w:t>
      </w:r>
    </w:p>
    <w:p w:rsidR="00F56811" w:rsidRPr="00F66A5D" w:rsidRDefault="00CE2F4D">
      <w:pPr>
        <w:ind w:left="567" w:right="680"/>
        <w:jc w:val="both"/>
        <w:rPr>
          <w:rFonts w:ascii="Palatino Linotype" w:eastAsia="Palatino Linotype" w:hAnsi="Palatino Linotype" w:cs="Palatino Linotype"/>
          <w:i/>
          <w:sz w:val="22"/>
          <w:szCs w:val="22"/>
        </w:rPr>
      </w:pPr>
      <w:r w:rsidRPr="00F66A5D">
        <w:rPr>
          <w:rFonts w:ascii="Palatino Linotype" w:eastAsia="Palatino Linotype" w:hAnsi="Palatino Linotype" w:cs="Palatino Linotype"/>
          <w:i/>
          <w:sz w:val="22"/>
          <w:szCs w:val="22"/>
        </w:rPr>
        <w:t>…</w:t>
      </w:r>
    </w:p>
    <w:p w:rsidR="00F56811" w:rsidRPr="00F66A5D" w:rsidRDefault="00CE2F4D">
      <w:pPr>
        <w:ind w:left="567" w:right="680"/>
        <w:jc w:val="both"/>
        <w:rPr>
          <w:rFonts w:ascii="Palatino Linotype" w:eastAsia="Palatino Linotype" w:hAnsi="Palatino Linotype" w:cs="Palatino Linotype"/>
          <w:i/>
          <w:sz w:val="22"/>
          <w:szCs w:val="22"/>
        </w:rPr>
      </w:pPr>
      <w:r w:rsidRPr="00F66A5D">
        <w:rPr>
          <w:rFonts w:ascii="Palatino Linotype" w:eastAsia="Palatino Linotype" w:hAnsi="Palatino Linotype" w:cs="Palatino Linotype"/>
          <w:i/>
          <w:sz w:val="22"/>
          <w:szCs w:val="22"/>
        </w:rPr>
        <w:t>VII. Proponer a su superior jerárquico los movimientos del personal a su cargo;</w:t>
      </w:r>
    </w:p>
    <w:p w:rsidR="00F56811" w:rsidRPr="00F66A5D" w:rsidRDefault="00CE2F4D">
      <w:pPr>
        <w:ind w:left="567" w:right="680"/>
        <w:jc w:val="both"/>
        <w:rPr>
          <w:rFonts w:ascii="Palatino Linotype" w:eastAsia="Palatino Linotype" w:hAnsi="Palatino Linotype" w:cs="Palatino Linotype"/>
          <w:i/>
          <w:sz w:val="22"/>
          <w:szCs w:val="22"/>
        </w:rPr>
      </w:pPr>
      <w:r w:rsidRPr="00F66A5D">
        <w:rPr>
          <w:rFonts w:ascii="Palatino Linotype" w:eastAsia="Palatino Linotype" w:hAnsi="Palatino Linotype" w:cs="Palatino Linotype"/>
          <w:i/>
          <w:sz w:val="22"/>
          <w:szCs w:val="22"/>
        </w:rPr>
        <w:t>…</w:t>
      </w:r>
    </w:p>
    <w:p w:rsidR="00F56811" w:rsidRPr="00F66A5D" w:rsidRDefault="00CE2F4D">
      <w:pPr>
        <w:ind w:left="567" w:right="680"/>
        <w:jc w:val="both"/>
        <w:rPr>
          <w:rFonts w:ascii="Palatino Linotype" w:eastAsia="Palatino Linotype" w:hAnsi="Palatino Linotype" w:cs="Palatino Linotype"/>
          <w:i/>
          <w:sz w:val="22"/>
          <w:szCs w:val="22"/>
        </w:rPr>
      </w:pPr>
      <w:r w:rsidRPr="00F66A5D">
        <w:rPr>
          <w:rFonts w:ascii="Palatino Linotype" w:eastAsia="Palatino Linotype" w:hAnsi="Palatino Linotype" w:cs="Palatino Linotype"/>
          <w:i/>
          <w:sz w:val="22"/>
          <w:szCs w:val="22"/>
        </w:rPr>
        <w:t>Artículo 46. Corresponde a la Dirección de Administración y Finanzas el ejercicio de las atribuciones siguientes:</w:t>
      </w:r>
    </w:p>
    <w:p w:rsidR="00F56811" w:rsidRPr="00F66A5D" w:rsidRDefault="00CE2F4D">
      <w:pPr>
        <w:ind w:left="567" w:right="680"/>
        <w:jc w:val="both"/>
        <w:rPr>
          <w:rFonts w:ascii="Palatino Linotype" w:eastAsia="Palatino Linotype" w:hAnsi="Palatino Linotype" w:cs="Palatino Linotype"/>
          <w:i/>
          <w:sz w:val="22"/>
          <w:szCs w:val="22"/>
        </w:rPr>
      </w:pPr>
      <w:r w:rsidRPr="00F66A5D">
        <w:rPr>
          <w:rFonts w:ascii="Palatino Linotype" w:eastAsia="Palatino Linotype" w:hAnsi="Palatino Linotype" w:cs="Palatino Linotype"/>
          <w:i/>
          <w:sz w:val="22"/>
          <w:szCs w:val="22"/>
        </w:rPr>
        <w:lastRenderedPageBreak/>
        <w:t>…</w:t>
      </w:r>
    </w:p>
    <w:p w:rsidR="00F56811" w:rsidRPr="00F66A5D" w:rsidRDefault="00CE2F4D">
      <w:pPr>
        <w:ind w:left="567" w:right="680"/>
        <w:jc w:val="both"/>
        <w:rPr>
          <w:rFonts w:ascii="Palatino Linotype" w:eastAsia="Palatino Linotype" w:hAnsi="Palatino Linotype" w:cs="Palatino Linotype"/>
          <w:i/>
          <w:sz w:val="22"/>
          <w:szCs w:val="22"/>
        </w:rPr>
      </w:pPr>
      <w:r w:rsidRPr="00F66A5D">
        <w:rPr>
          <w:rFonts w:ascii="Palatino Linotype" w:eastAsia="Palatino Linotype" w:hAnsi="Palatino Linotype" w:cs="Palatino Linotype"/>
          <w:i/>
          <w:sz w:val="22"/>
          <w:szCs w:val="22"/>
        </w:rPr>
        <w:t>XVI. Instruir y autorizar los movimientos de los Servidores Públicos;</w:t>
      </w:r>
    </w:p>
    <w:p w:rsidR="00F56811" w:rsidRPr="00F66A5D" w:rsidRDefault="00CE2F4D">
      <w:pPr>
        <w:ind w:left="567" w:right="680"/>
        <w:jc w:val="both"/>
        <w:rPr>
          <w:rFonts w:ascii="Palatino Linotype" w:eastAsia="Palatino Linotype" w:hAnsi="Palatino Linotype" w:cs="Palatino Linotype"/>
          <w:i/>
          <w:sz w:val="22"/>
          <w:szCs w:val="22"/>
        </w:rPr>
      </w:pPr>
      <w:r w:rsidRPr="00F66A5D">
        <w:rPr>
          <w:rFonts w:ascii="Palatino Linotype" w:eastAsia="Palatino Linotype" w:hAnsi="Palatino Linotype" w:cs="Palatino Linotype"/>
          <w:i/>
          <w:sz w:val="22"/>
          <w:szCs w:val="22"/>
        </w:rPr>
        <w:t>…</w:t>
      </w:r>
    </w:p>
    <w:p w:rsidR="00F56811" w:rsidRPr="00F66A5D" w:rsidRDefault="00CE2F4D">
      <w:pPr>
        <w:ind w:left="567" w:right="680"/>
        <w:jc w:val="both"/>
        <w:rPr>
          <w:rFonts w:ascii="Palatino Linotype" w:eastAsia="Palatino Linotype" w:hAnsi="Palatino Linotype" w:cs="Palatino Linotype"/>
          <w:i/>
          <w:sz w:val="22"/>
          <w:szCs w:val="22"/>
        </w:rPr>
      </w:pPr>
      <w:r w:rsidRPr="00F66A5D">
        <w:rPr>
          <w:rFonts w:ascii="Palatino Linotype" w:eastAsia="Palatino Linotype" w:hAnsi="Palatino Linotype" w:cs="Palatino Linotype"/>
          <w:i/>
          <w:sz w:val="22"/>
          <w:szCs w:val="22"/>
        </w:rPr>
        <w:t>Artículo 63. Corresponde al Departamento de Recursos Humanos el ejercicio de las atribuciones siguientes:</w:t>
      </w:r>
    </w:p>
    <w:p w:rsidR="00F56811" w:rsidRPr="00F66A5D" w:rsidRDefault="00CE2F4D">
      <w:pPr>
        <w:ind w:left="567" w:right="680"/>
        <w:jc w:val="both"/>
        <w:rPr>
          <w:rFonts w:ascii="Palatino Linotype" w:eastAsia="Palatino Linotype" w:hAnsi="Palatino Linotype" w:cs="Palatino Linotype"/>
          <w:i/>
          <w:sz w:val="22"/>
          <w:szCs w:val="22"/>
        </w:rPr>
      </w:pPr>
      <w:r w:rsidRPr="00F66A5D">
        <w:rPr>
          <w:rFonts w:ascii="Palatino Linotype" w:eastAsia="Palatino Linotype" w:hAnsi="Palatino Linotype" w:cs="Palatino Linotype"/>
          <w:i/>
          <w:sz w:val="22"/>
          <w:szCs w:val="22"/>
        </w:rPr>
        <w:t>…</w:t>
      </w:r>
    </w:p>
    <w:p w:rsidR="00F56811" w:rsidRPr="00F66A5D" w:rsidRDefault="00CE2F4D">
      <w:pPr>
        <w:ind w:left="567" w:right="680"/>
        <w:jc w:val="both"/>
        <w:rPr>
          <w:rFonts w:ascii="Palatino Linotype" w:eastAsia="Palatino Linotype" w:hAnsi="Palatino Linotype" w:cs="Palatino Linotype"/>
          <w:i/>
          <w:sz w:val="22"/>
          <w:szCs w:val="22"/>
        </w:rPr>
      </w:pPr>
      <w:r w:rsidRPr="00F66A5D">
        <w:rPr>
          <w:rFonts w:ascii="Palatino Linotype" w:eastAsia="Palatino Linotype" w:hAnsi="Palatino Linotype" w:cs="Palatino Linotype"/>
          <w:i/>
          <w:sz w:val="22"/>
          <w:szCs w:val="22"/>
        </w:rPr>
        <w:t>III. Supervisar los movimientos e incidencias, así como las constancias de nombramiento y demás documentos que acrediten la situación laboral de los Servidores Públicos;</w:t>
      </w:r>
    </w:p>
    <w:p w:rsidR="00F56811" w:rsidRPr="00F66A5D" w:rsidRDefault="00CE2F4D">
      <w:pPr>
        <w:ind w:left="567" w:right="680"/>
        <w:jc w:val="both"/>
        <w:rPr>
          <w:rFonts w:ascii="Palatino Linotype" w:eastAsia="Palatino Linotype" w:hAnsi="Palatino Linotype" w:cs="Palatino Linotype"/>
          <w:i/>
          <w:sz w:val="22"/>
          <w:szCs w:val="22"/>
        </w:rPr>
      </w:pPr>
      <w:r w:rsidRPr="00F66A5D">
        <w:rPr>
          <w:rFonts w:ascii="Palatino Linotype" w:eastAsia="Palatino Linotype" w:hAnsi="Palatino Linotype" w:cs="Palatino Linotype"/>
          <w:i/>
          <w:sz w:val="22"/>
          <w:szCs w:val="22"/>
        </w:rPr>
        <w:t>…</w:t>
      </w:r>
    </w:p>
    <w:p w:rsidR="00F56811" w:rsidRPr="00F66A5D" w:rsidRDefault="00CE2F4D">
      <w:pPr>
        <w:ind w:left="567" w:right="680"/>
        <w:jc w:val="both"/>
        <w:rPr>
          <w:rFonts w:ascii="Palatino Linotype" w:eastAsia="Palatino Linotype" w:hAnsi="Palatino Linotype" w:cs="Palatino Linotype"/>
          <w:i/>
          <w:sz w:val="22"/>
          <w:szCs w:val="22"/>
        </w:rPr>
      </w:pPr>
      <w:r w:rsidRPr="00F66A5D">
        <w:rPr>
          <w:rFonts w:ascii="Palatino Linotype" w:eastAsia="Palatino Linotype" w:hAnsi="Palatino Linotype" w:cs="Palatino Linotype"/>
          <w:i/>
          <w:sz w:val="22"/>
          <w:szCs w:val="22"/>
        </w:rPr>
        <w:t xml:space="preserve">Artículo 65. Corresponde a la Unidad de Administración de Personal el ejercicio de las atribuciones siguientes: </w:t>
      </w:r>
    </w:p>
    <w:p w:rsidR="00F56811" w:rsidRPr="00F66A5D" w:rsidRDefault="00CE2F4D">
      <w:pPr>
        <w:ind w:left="567" w:right="680"/>
        <w:jc w:val="both"/>
        <w:rPr>
          <w:rFonts w:ascii="Palatino Linotype" w:eastAsia="Palatino Linotype" w:hAnsi="Palatino Linotype" w:cs="Palatino Linotype"/>
          <w:i/>
          <w:sz w:val="22"/>
          <w:szCs w:val="22"/>
        </w:rPr>
      </w:pPr>
      <w:r w:rsidRPr="00F66A5D">
        <w:rPr>
          <w:rFonts w:ascii="Palatino Linotype" w:eastAsia="Palatino Linotype" w:hAnsi="Palatino Linotype" w:cs="Palatino Linotype"/>
          <w:i/>
          <w:sz w:val="22"/>
          <w:szCs w:val="22"/>
        </w:rPr>
        <w:t>…</w:t>
      </w:r>
    </w:p>
    <w:p w:rsidR="00F56811" w:rsidRPr="00F66A5D" w:rsidRDefault="00CE2F4D">
      <w:pPr>
        <w:ind w:left="567" w:right="680"/>
        <w:jc w:val="both"/>
        <w:rPr>
          <w:rFonts w:ascii="Palatino Linotype" w:eastAsia="Palatino Linotype" w:hAnsi="Palatino Linotype" w:cs="Palatino Linotype"/>
          <w:i/>
          <w:sz w:val="22"/>
          <w:szCs w:val="22"/>
        </w:rPr>
      </w:pPr>
      <w:r w:rsidRPr="00F66A5D">
        <w:rPr>
          <w:rFonts w:ascii="Palatino Linotype" w:eastAsia="Palatino Linotype" w:hAnsi="Palatino Linotype" w:cs="Palatino Linotype"/>
          <w:i/>
          <w:sz w:val="22"/>
          <w:szCs w:val="22"/>
        </w:rPr>
        <w:t>III. Mantener actualizados los registros del personal del Organismo en los sistemas internos, el sistema de entrega-recepción, en el sistema del Instituto de Seguridad Social del Estado de México y Municipios; y en el sistema de la Secretaría de la Contraloría del Estado de México;</w:t>
      </w:r>
      <w:r w:rsidR="00FC6F9A" w:rsidRPr="00F66A5D">
        <w:rPr>
          <w:rFonts w:ascii="Palatino Linotype" w:eastAsia="Palatino Linotype" w:hAnsi="Palatino Linotype" w:cs="Palatino Linotype"/>
          <w:i/>
          <w:sz w:val="22"/>
          <w:szCs w:val="22"/>
        </w:rPr>
        <w:t>” (Sic)</w:t>
      </w:r>
    </w:p>
    <w:p w:rsidR="00F56811" w:rsidRPr="00F66A5D" w:rsidRDefault="00F56811">
      <w:pPr>
        <w:spacing w:line="360" w:lineRule="auto"/>
        <w:jc w:val="both"/>
        <w:rPr>
          <w:rFonts w:ascii="Palatino Linotype" w:eastAsia="Palatino Linotype" w:hAnsi="Palatino Linotype" w:cs="Palatino Linotype"/>
          <w:sz w:val="24"/>
          <w:szCs w:val="24"/>
        </w:rPr>
      </w:pPr>
    </w:p>
    <w:p w:rsidR="00FC6F9A" w:rsidRPr="00F66A5D" w:rsidRDefault="00CE2F4D" w:rsidP="00D372AF">
      <w:pPr>
        <w:pBdr>
          <w:top w:val="nil"/>
          <w:left w:val="nil"/>
          <w:bottom w:val="nil"/>
          <w:right w:val="nil"/>
          <w:between w:val="nil"/>
        </w:pBdr>
        <w:spacing w:line="360" w:lineRule="auto"/>
        <w:ind w:right="-93"/>
        <w:jc w:val="both"/>
        <w:rPr>
          <w:rFonts w:ascii="Palatino Linotype" w:eastAsia="Palatino Linotype" w:hAnsi="Palatino Linotype" w:cs="Palatino Linotype"/>
          <w:color w:val="000000"/>
          <w:sz w:val="24"/>
          <w:szCs w:val="24"/>
        </w:rPr>
      </w:pPr>
      <w:r w:rsidRPr="00F66A5D">
        <w:rPr>
          <w:rFonts w:ascii="Palatino Linotype" w:eastAsia="Palatino Linotype" w:hAnsi="Palatino Linotype" w:cs="Palatino Linotype"/>
          <w:sz w:val="24"/>
          <w:szCs w:val="24"/>
        </w:rPr>
        <w:t xml:space="preserve">Con lo cual se acredita que el </w:t>
      </w:r>
      <w:r w:rsidRPr="00F66A5D">
        <w:rPr>
          <w:rFonts w:ascii="Palatino Linotype" w:eastAsia="Palatino Linotype" w:hAnsi="Palatino Linotype" w:cs="Palatino Linotype"/>
          <w:b/>
          <w:sz w:val="24"/>
          <w:szCs w:val="24"/>
        </w:rPr>
        <w:t>SUJETO OBLIGADO</w:t>
      </w:r>
      <w:r w:rsidRPr="00F66A5D">
        <w:rPr>
          <w:rFonts w:ascii="Palatino Linotype" w:eastAsia="Palatino Linotype" w:hAnsi="Palatino Linotype" w:cs="Palatino Linotype"/>
          <w:sz w:val="24"/>
          <w:szCs w:val="24"/>
        </w:rPr>
        <w:t xml:space="preserve">, debe tener dentro de sus archivos el movimiento de baja del particular, además de actualizar el sistema del Instituto de Seguridad Social del Estado de México (PRISMA), </w:t>
      </w:r>
      <w:r w:rsidR="00FC6F9A" w:rsidRPr="00F66A5D">
        <w:rPr>
          <w:rFonts w:ascii="Palatino Linotype" w:eastAsia="Palatino Linotype" w:hAnsi="Palatino Linotype" w:cs="Palatino Linotype"/>
          <w:color w:val="000000"/>
          <w:sz w:val="24"/>
          <w:szCs w:val="24"/>
        </w:rPr>
        <w:t>que de acuerdo a</w:t>
      </w:r>
      <w:r w:rsidR="00D372AF" w:rsidRPr="00F66A5D">
        <w:rPr>
          <w:rFonts w:ascii="Palatino Linotype" w:eastAsia="Palatino Linotype" w:hAnsi="Palatino Linotype" w:cs="Palatino Linotype"/>
          <w:color w:val="000000"/>
          <w:sz w:val="24"/>
          <w:szCs w:val="24"/>
        </w:rPr>
        <w:t xml:space="preserve"> los Lineamientos Generales para la Operación de la Plataforma de Recaudación e Información de Seguridad Social del ISSEMYM (PRISMA), publicados mediante la “Gaceta del Gobierno”, el día diez de junio de dos mil diez, cuyo objetivo es contar con una herramienta tecnológica que permita la re</w:t>
      </w:r>
      <w:r w:rsidR="00FC6F9A" w:rsidRPr="00F66A5D">
        <w:rPr>
          <w:rFonts w:ascii="Palatino Linotype" w:eastAsia="Palatino Linotype" w:hAnsi="Palatino Linotype" w:cs="Palatino Linotype"/>
          <w:color w:val="000000"/>
          <w:sz w:val="24"/>
          <w:szCs w:val="24"/>
        </w:rPr>
        <w:t>cepción oportuna de información, entre la que se destaca las bajas</w:t>
      </w:r>
      <w:r w:rsidR="00D372AF" w:rsidRPr="00F66A5D">
        <w:rPr>
          <w:rFonts w:ascii="Palatino Linotype" w:eastAsia="Palatino Linotype" w:hAnsi="Palatino Linotype" w:cs="Palatino Linotype"/>
          <w:color w:val="000000"/>
          <w:sz w:val="24"/>
          <w:szCs w:val="24"/>
        </w:rPr>
        <w:t xml:space="preserve"> de los servidores públicos, que laboran en las Instituciones Públicas afiliadas al régimen de seguridad social del Es</w:t>
      </w:r>
      <w:r w:rsidR="00FC6F9A" w:rsidRPr="00F66A5D">
        <w:rPr>
          <w:rFonts w:ascii="Palatino Linotype" w:eastAsia="Palatino Linotype" w:hAnsi="Palatino Linotype" w:cs="Palatino Linotype"/>
          <w:color w:val="000000"/>
          <w:sz w:val="24"/>
          <w:szCs w:val="24"/>
        </w:rPr>
        <w:t xml:space="preserve">tado de México y sus municipios, </w:t>
      </w:r>
    </w:p>
    <w:p w:rsidR="00FC6F9A" w:rsidRPr="00F66A5D" w:rsidRDefault="00FC6F9A" w:rsidP="00D372AF">
      <w:pPr>
        <w:pBdr>
          <w:top w:val="nil"/>
          <w:left w:val="nil"/>
          <w:bottom w:val="nil"/>
          <w:right w:val="nil"/>
          <w:between w:val="nil"/>
        </w:pBdr>
        <w:spacing w:line="360" w:lineRule="auto"/>
        <w:ind w:right="-93"/>
        <w:jc w:val="both"/>
        <w:rPr>
          <w:rFonts w:ascii="Palatino Linotype" w:eastAsia="Palatino Linotype" w:hAnsi="Palatino Linotype" w:cs="Palatino Linotype"/>
          <w:color w:val="000000"/>
          <w:sz w:val="24"/>
          <w:szCs w:val="24"/>
        </w:rPr>
      </w:pPr>
    </w:p>
    <w:p w:rsidR="00FC6F9A" w:rsidRPr="00F66A5D" w:rsidRDefault="00FC6F9A" w:rsidP="00FC6F9A">
      <w:pPr>
        <w:pBdr>
          <w:top w:val="nil"/>
          <w:left w:val="nil"/>
          <w:bottom w:val="nil"/>
          <w:right w:val="nil"/>
          <w:between w:val="nil"/>
        </w:pBdr>
        <w:spacing w:line="360" w:lineRule="auto"/>
        <w:ind w:right="-93"/>
        <w:jc w:val="both"/>
        <w:rPr>
          <w:rFonts w:ascii="Palatino Linotype" w:eastAsia="Palatino Linotype" w:hAnsi="Palatino Linotype" w:cs="Palatino Linotype"/>
          <w:color w:val="000000"/>
          <w:sz w:val="24"/>
          <w:szCs w:val="24"/>
        </w:rPr>
      </w:pPr>
      <w:r w:rsidRPr="00F66A5D">
        <w:rPr>
          <w:rFonts w:ascii="Palatino Linotype" w:eastAsia="Palatino Linotype" w:hAnsi="Palatino Linotype" w:cs="Palatino Linotype"/>
          <w:color w:val="000000"/>
          <w:sz w:val="24"/>
          <w:szCs w:val="24"/>
        </w:rPr>
        <w:lastRenderedPageBreak/>
        <w:t>Por ello, resulta importante aludir a lo que establece dicho ordenamiento y que a continuación se cita:</w:t>
      </w:r>
    </w:p>
    <w:p w:rsidR="00FC6F9A" w:rsidRPr="00F66A5D" w:rsidRDefault="00FC6F9A" w:rsidP="00FC6F9A">
      <w:pPr>
        <w:ind w:left="567" w:right="680"/>
        <w:jc w:val="both"/>
        <w:rPr>
          <w:rFonts w:ascii="Palatino Linotype" w:eastAsia="Palatino Linotype" w:hAnsi="Palatino Linotype" w:cs="Palatino Linotype"/>
          <w:i/>
          <w:sz w:val="22"/>
          <w:szCs w:val="22"/>
        </w:rPr>
      </w:pPr>
    </w:p>
    <w:p w:rsidR="00FC6F9A" w:rsidRPr="00F66A5D" w:rsidRDefault="00FC6F9A" w:rsidP="00FC6F9A">
      <w:pPr>
        <w:ind w:left="567" w:right="680"/>
        <w:jc w:val="both"/>
        <w:rPr>
          <w:rFonts w:ascii="Palatino Linotype" w:eastAsia="Palatino Linotype" w:hAnsi="Palatino Linotype" w:cs="Palatino Linotype"/>
          <w:i/>
          <w:sz w:val="22"/>
          <w:szCs w:val="22"/>
        </w:rPr>
      </w:pPr>
      <w:r w:rsidRPr="00F66A5D">
        <w:rPr>
          <w:rFonts w:ascii="Palatino Linotype" w:eastAsia="Palatino Linotype" w:hAnsi="Palatino Linotype" w:cs="Palatino Linotype"/>
          <w:i/>
          <w:sz w:val="22"/>
          <w:szCs w:val="22"/>
        </w:rPr>
        <w:t xml:space="preserve">“Que el Instituto de Seguridad Social del Estado de México y Municipios encabeza un esfuerzo de vanguardia en el país, implementando la Plataforma de Recaudación e Información de Seguridad Social del ISSEMYM (PRISMA) para brindar los siguientes beneficios: </w:t>
      </w:r>
    </w:p>
    <w:p w:rsidR="00FC6F9A" w:rsidRPr="00F66A5D" w:rsidRDefault="00FC6F9A" w:rsidP="00FC6F9A">
      <w:pPr>
        <w:ind w:left="567" w:right="680"/>
        <w:jc w:val="both"/>
        <w:rPr>
          <w:rFonts w:ascii="Palatino Linotype" w:eastAsia="Palatino Linotype" w:hAnsi="Palatino Linotype" w:cs="Palatino Linotype"/>
          <w:i/>
          <w:sz w:val="22"/>
          <w:szCs w:val="22"/>
        </w:rPr>
      </w:pPr>
      <w:r w:rsidRPr="00F66A5D">
        <w:rPr>
          <w:rFonts w:ascii="Palatino Linotype" w:eastAsia="Palatino Linotype" w:hAnsi="Palatino Linotype" w:cs="Palatino Linotype"/>
          <w:i/>
          <w:sz w:val="22"/>
          <w:szCs w:val="22"/>
        </w:rPr>
        <w:t xml:space="preserve">-Establecer los cimientos de la portabilidad de derechos con otros regímenes de seguridad social, como lo establece el artículo 4 de la Ley de Seguridad Social para los Servidores Públicos del Estado de México y Municipios; </w:t>
      </w:r>
    </w:p>
    <w:p w:rsidR="00FC6F9A" w:rsidRPr="00F66A5D" w:rsidRDefault="00FC6F9A" w:rsidP="00FC6F9A">
      <w:pPr>
        <w:ind w:left="567" w:right="680"/>
        <w:jc w:val="both"/>
        <w:rPr>
          <w:rFonts w:ascii="Palatino Linotype" w:eastAsia="Palatino Linotype" w:hAnsi="Palatino Linotype" w:cs="Palatino Linotype"/>
          <w:i/>
          <w:sz w:val="22"/>
          <w:szCs w:val="22"/>
        </w:rPr>
      </w:pPr>
      <w:r w:rsidRPr="00F66A5D">
        <w:rPr>
          <w:rFonts w:ascii="Palatino Linotype" w:eastAsia="Palatino Linotype" w:hAnsi="Palatino Linotype" w:cs="Palatino Linotype"/>
          <w:i/>
          <w:sz w:val="22"/>
          <w:szCs w:val="22"/>
        </w:rPr>
        <w:t xml:space="preserve">-Favorecer la autodeterminación en línea de los montos por concepto de cuotas, aportaciones y retenciones establecidos en la Ley de Seguridad Social para los Servidores Públicos del Estado de México y Municipios; </w:t>
      </w:r>
    </w:p>
    <w:p w:rsidR="00FC6F9A" w:rsidRPr="00F66A5D" w:rsidRDefault="00FC6F9A" w:rsidP="00FC6F9A">
      <w:pPr>
        <w:ind w:left="567" w:right="680"/>
        <w:jc w:val="both"/>
        <w:rPr>
          <w:rFonts w:ascii="Palatino Linotype" w:eastAsia="Palatino Linotype" w:hAnsi="Palatino Linotype" w:cs="Palatino Linotype"/>
          <w:i/>
          <w:sz w:val="22"/>
          <w:szCs w:val="22"/>
        </w:rPr>
      </w:pPr>
      <w:r w:rsidRPr="00F66A5D">
        <w:rPr>
          <w:rFonts w:ascii="Palatino Linotype" w:eastAsia="Palatino Linotype" w:hAnsi="Palatino Linotype" w:cs="Palatino Linotype"/>
          <w:i/>
          <w:sz w:val="22"/>
          <w:szCs w:val="22"/>
        </w:rPr>
        <w:t xml:space="preserve">-Determinar los accesorios contemplados en el Código Financiero del Estado de México y Municipios; </w:t>
      </w:r>
    </w:p>
    <w:p w:rsidR="00FC6F9A" w:rsidRPr="00F66A5D" w:rsidRDefault="00FC6F9A" w:rsidP="00FC6F9A">
      <w:pPr>
        <w:ind w:left="567" w:right="680"/>
        <w:jc w:val="both"/>
        <w:rPr>
          <w:rFonts w:ascii="Palatino Linotype" w:eastAsia="Palatino Linotype" w:hAnsi="Palatino Linotype" w:cs="Palatino Linotype"/>
          <w:i/>
          <w:sz w:val="22"/>
          <w:szCs w:val="22"/>
        </w:rPr>
      </w:pPr>
      <w:r w:rsidRPr="00F66A5D">
        <w:rPr>
          <w:rFonts w:ascii="Palatino Linotype" w:eastAsia="Palatino Linotype" w:hAnsi="Palatino Linotype" w:cs="Palatino Linotype"/>
          <w:i/>
          <w:sz w:val="22"/>
          <w:szCs w:val="22"/>
        </w:rPr>
        <w:t xml:space="preserve">-Facilitar el pago de cuotas, aportaciones y retenciones, al habilitar su recepción en sucursales bancarias o en banca electrónica; </w:t>
      </w:r>
    </w:p>
    <w:p w:rsidR="00FC6F9A" w:rsidRPr="00F66A5D" w:rsidRDefault="00FC6F9A" w:rsidP="00FC6F9A">
      <w:pPr>
        <w:ind w:left="567" w:right="680"/>
        <w:jc w:val="both"/>
        <w:rPr>
          <w:rFonts w:ascii="Palatino Linotype" w:eastAsia="Palatino Linotype" w:hAnsi="Palatino Linotype" w:cs="Palatino Linotype"/>
          <w:i/>
          <w:sz w:val="22"/>
          <w:szCs w:val="22"/>
        </w:rPr>
      </w:pPr>
      <w:r w:rsidRPr="00F66A5D">
        <w:rPr>
          <w:rFonts w:ascii="Palatino Linotype" w:eastAsia="Palatino Linotype" w:hAnsi="Palatino Linotype" w:cs="Palatino Linotype"/>
          <w:i/>
          <w:sz w:val="22"/>
          <w:szCs w:val="22"/>
        </w:rPr>
        <w:t xml:space="preserve">-Promover el pago puntual por parte de las instituciones públicas, evitando daño patrimonial para las mismas; </w:t>
      </w:r>
    </w:p>
    <w:p w:rsidR="00FC6F9A" w:rsidRPr="00F66A5D" w:rsidRDefault="00FC6F9A" w:rsidP="00FC6F9A">
      <w:pPr>
        <w:ind w:left="567" w:right="680"/>
        <w:jc w:val="both"/>
        <w:rPr>
          <w:rFonts w:ascii="Palatino Linotype" w:eastAsia="Palatino Linotype" w:hAnsi="Palatino Linotype" w:cs="Palatino Linotype"/>
          <w:i/>
          <w:sz w:val="22"/>
          <w:szCs w:val="22"/>
        </w:rPr>
      </w:pPr>
      <w:r w:rsidRPr="00F66A5D">
        <w:rPr>
          <w:rFonts w:ascii="Palatino Linotype" w:eastAsia="Palatino Linotype" w:hAnsi="Palatino Linotype" w:cs="Palatino Linotype"/>
          <w:i/>
          <w:sz w:val="22"/>
          <w:szCs w:val="22"/>
        </w:rPr>
        <w:t>-</w:t>
      </w:r>
      <w:r w:rsidRPr="00F66A5D">
        <w:rPr>
          <w:rFonts w:ascii="Palatino Linotype" w:eastAsia="Palatino Linotype" w:hAnsi="Palatino Linotype" w:cs="Palatino Linotype"/>
          <w:b/>
          <w:i/>
          <w:sz w:val="22"/>
          <w:szCs w:val="22"/>
        </w:rPr>
        <w:t>Favorecer el pronto registro de</w:t>
      </w:r>
      <w:r w:rsidRPr="00F66A5D">
        <w:rPr>
          <w:rFonts w:ascii="Palatino Linotype" w:eastAsia="Palatino Linotype" w:hAnsi="Palatino Linotype" w:cs="Palatino Linotype"/>
          <w:i/>
          <w:sz w:val="22"/>
          <w:szCs w:val="22"/>
        </w:rPr>
        <w:t xml:space="preserve"> altas, </w:t>
      </w:r>
      <w:r w:rsidRPr="00F66A5D">
        <w:rPr>
          <w:rFonts w:ascii="Palatino Linotype" w:eastAsia="Palatino Linotype" w:hAnsi="Palatino Linotype" w:cs="Palatino Linotype"/>
          <w:b/>
          <w:i/>
          <w:sz w:val="22"/>
          <w:szCs w:val="22"/>
        </w:rPr>
        <w:t>bajas</w:t>
      </w:r>
      <w:r w:rsidRPr="00F66A5D">
        <w:rPr>
          <w:rFonts w:ascii="Palatino Linotype" w:eastAsia="Palatino Linotype" w:hAnsi="Palatino Linotype" w:cs="Palatino Linotype"/>
          <w:i/>
          <w:sz w:val="22"/>
          <w:szCs w:val="22"/>
        </w:rPr>
        <w:t xml:space="preserve"> y/o modificaciones </w:t>
      </w:r>
      <w:r w:rsidRPr="00F66A5D">
        <w:rPr>
          <w:rFonts w:ascii="Palatino Linotype" w:eastAsia="Palatino Linotype" w:hAnsi="Palatino Linotype" w:cs="Palatino Linotype"/>
          <w:b/>
          <w:i/>
          <w:sz w:val="22"/>
          <w:szCs w:val="22"/>
        </w:rPr>
        <w:t>de servidores públicos e instituciones públicas, haciendo más expedita la acreditación de vigencia de derechos</w:t>
      </w:r>
      <w:r w:rsidRPr="00F66A5D">
        <w:rPr>
          <w:rFonts w:ascii="Palatino Linotype" w:eastAsia="Palatino Linotype" w:hAnsi="Palatino Linotype" w:cs="Palatino Linotype"/>
          <w:i/>
          <w:sz w:val="22"/>
          <w:szCs w:val="22"/>
        </w:rPr>
        <w:t xml:space="preserve">; </w:t>
      </w:r>
    </w:p>
    <w:p w:rsidR="00FC6F9A" w:rsidRPr="00F66A5D" w:rsidRDefault="00FC6F9A" w:rsidP="00FC6F9A">
      <w:pPr>
        <w:ind w:left="567" w:right="680"/>
        <w:jc w:val="both"/>
        <w:rPr>
          <w:rFonts w:ascii="Palatino Linotype" w:eastAsia="Palatino Linotype" w:hAnsi="Palatino Linotype" w:cs="Palatino Linotype"/>
          <w:i/>
          <w:sz w:val="22"/>
          <w:szCs w:val="22"/>
        </w:rPr>
      </w:pPr>
      <w:r w:rsidRPr="00F66A5D">
        <w:rPr>
          <w:rFonts w:ascii="Palatino Linotype" w:eastAsia="Palatino Linotype" w:hAnsi="Palatino Linotype" w:cs="Palatino Linotype"/>
          <w:i/>
          <w:sz w:val="22"/>
          <w:szCs w:val="22"/>
        </w:rPr>
        <w:t xml:space="preserve">-Mejorar la capacidad para administrar las cuentas del Sistema de Capitalización Individual; y </w:t>
      </w:r>
    </w:p>
    <w:p w:rsidR="00FC6F9A" w:rsidRPr="00F66A5D" w:rsidRDefault="00FC6F9A" w:rsidP="00FC6F9A">
      <w:pPr>
        <w:ind w:left="567" w:right="680"/>
        <w:jc w:val="both"/>
        <w:rPr>
          <w:rFonts w:ascii="Palatino Linotype" w:eastAsia="Palatino Linotype" w:hAnsi="Palatino Linotype" w:cs="Palatino Linotype"/>
          <w:i/>
          <w:sz w:val="22"/>
          <w:szCs w:val="22"/>
        </w:rPr>
      </w:pPr>
      <w:r w:rsidRPr="00F66A5D">
        <w:rPr>
          <w:rFonts w:ascii="Palatino Linotype" w:eastAsia="Palatino Linotype" w:hAnsi="Palatino Linotype" w:cs="Palatino Linotype"/>
          <w:i/>
          <w:sz w:val="22"/>
          <w:szCs w:val="22"/>
        </w:rPr>
        <w:t>-Eficientar las actividades de verificación de la liquidación del entero de contribuciones de seguridad social.</w:t>
      </w:r>
    </w:p>
    <w:p w:rsidR="00FC6F9A" w:rsidRPr="00F66A5D" w:rsidRDefault="00FC6F9A" w:rsidP="00FC6F9A">
      <w:pPr>
        <w:ind w:left="567" w:right="680"/>
        <w:jc w:val="both"/>
        <w:rPr>
          <w:rFonts w:ascii="Palatino Linotype" w:eastAsia="Palatino Linotype" w:hAnsi="Palatino Linotype" w:cs="Palatino Linotype"/>
          <w:i/>
          <w:sz w:val="22"/>
          <w:szCs w:val="22"/>
        </w:rPr>
      </w:pPr>
    </w:p>
    <w:p w:rsidR="00D372AF" w:rsidRPr="00F66A5D" w:rsidRDefault="00D372AF" w:rsidP="00D372AF">
      <w:pPr>
        <w:spacing w:line="360" w:lineRule="auto"/>
        <w:rPr>
          <w:rFonts w:ascii="Palatino Linotype" w:eastAsia="Palatino Linotype" w:hAnsi="Palatino Linotype" w:cs="Palatino Linotype"/>
        </w:rPr>
      </w:pPr>
    </w:p>
    <w:p w:rsidR="00D372AF" w:rsidRPr="00F66A5D" w:rsidRDefault="00D372AF">
      <w:pPr>
        <w:spacing w:line="360" w:lineRule="auto"/>
        <w:jc w:val="both"/>
        <w:rPr>
          <w:rFonts w:ascii="Palatino Linotype" w:eastAsia="Palatino Linotype" w:hAnsi="Palatino Linotype" w:cs="Palatino Linotype"/>
          <w:sz w:val="24"/>
          <w:szCs w:val="24"/>
        </w:rPr>
      </w:pPr>
    </w:p>
    <w:p w:rsidR="00D372AF" w:rsidRPr="00F66A5D" w:rsidRDefault="00D372AF">
      <w:pPr>
        <w:spacing w:line="360" w:lineRule="auto"/>
        <w:jc w:val="both"/>
        <w:rPr>
          <w:rFonts w:ascii="Palatino Linotype" w:eastAsia="Palatino Linotype" w:hAnsi="Palatino Linotype" w:cs="Palatino Linotype"/>
          <w:sz w:val="24"/>
          <w:szCs w:val="24"/>
        </w:rPr>
      </w:pPr>
    </w:p>
    <w:p w:rsidR="00FC6F9A" w:rsidRPr="00F66A5D" w:rsidRDefault="00FC6F9A" w:rsidP="00FC6F9A">
      <w:pPr>
        <w:pBdr>
          <w:top w:val="nil"/>
          <w:left w:val="nil"/>
          <w:bottom w:val="nil"/>
          <w:right w:val="nil"/>
          <w:between w:val="nil"/>
        </w:pBdr>
        <w:spacing w:after="240" w:line="360" w:lineRule="auto"/>
        <w:ind w:right="-93"/>
        <w:jc w:val="both"/>
        <w:rPr>
          <w:rFonts w:ascii="Palatino Linotype" w:eastAsia="Palatino Linotype" w:hAnsi="Palatino Linotype" w:cs="Palatino Linotype"/>
          <w:color w:val="000000"/>
        </w:rPr>
      </w:pPr>
      <w:r w:rsidRPr="00F66A5D">
        <w:rPr>
          <w:rFonts w:ascii="Palatino Linotype" w:eastAsia="Palatino Linotype" w:hAnsi="Palatino Linotype" w:cs="Palatino Linotype"/>
          <w:color w:val="000000"/>
          <w:sz w:val="24"/>
          <w:szCs w:val="24"/>
        </w:rPr>
        <w:t xml:space="preserve">De lo que se deduce, que el </w:t>
      </w:r>
      <w:r w:rsidRPr="00F66A5D">
        <w:rPr>
          <w:rFonts w:ascii="Palatino Linotype" w:eastAsia="Palatino Linotype" w:hAnsi="Palatino Linotype" w:cs="Palatino Linotype"/>
          <w:b/>
          <w:color w:val="000000"/>
          <w:sz w:val="24"/>
          <w:szCs w:val="24"/>
        </w:rPr>
        <w:t>SUJETO OBLIGADO</w:t>
      </w:r>
      <w:r w:rsidRPr="00F66A5D">
        <w:rPr>
          <w:rFonts w:ascii="Palatino Linotype" w:eastAsia="Palatino Linotype" w:hAnsi="Palatino Linotype" w:cs="Palatino Linotype"/>
          <w:color w:val="000000"/>
          <w:sz w:val="24"/>
          <w:szCs w:val="24"/>
        </w:rPr>
        <w:t xml:space="preserve"> cuenta con tal herramienta para generar registros, que le permitan conocer las bajas de sus servidores públicos, lo que se traduce en la factibilidad que el </w:t>
      </w:r>
      <w:r w:rsidRPr="00F66A5D">
        <w:rPr>
          <w:rFonts w:ascii="Palatino Linotype" w:eastAsia="Palatino Linotype" w:hAnsi="Palatino Linotype" w:cs="Palatino Linotype"/>
          <w:b/>
          <w:color w:val="000000"/>
          <w:sz w:val="24"/>
          <w:szCs w:val="24"/>
        </w:rPr>
        <w:t>SUJETO OBLIGADO</w:t>
      </w:r>
      <w:r w:rsidRPr="00F66A5D">
        <w:rPr>
          <w:rFonts w:ascii="Palatino Linotype" w:eastAsia="Palatino Linotype" w:hAnsi="Palatino Linotype" w:cs="Palatino Linotype"/>
          <w:color w:val="000000"/>
          <w:sz w:val="24"/>
          <w:szCs w:val="24"/>
        </w:rPr>
        <w:t xml:space="preserve"> tiene de proporcionar la baja </w:t>
      </w:r>
      <w:r w:rsidRPr="00F66A5D">
        <w:rPr>
          <w:rFonts w:ascii="Palatino Linotype" w:eastAsia="Palatino Linotype" w:hAnsi="Palatino Linotype" w:cs="Palatino Linotype"/>
          <w:color w:val="000000"/>
          <w:sz w:val="24"/>
          <w:szCs w:val="24"/>
        </w:rPr>
        <w:lastRenderedPageBreak/>
        <w:t xml:space="preserve">solicitada por el </w:t>
      </w:r>
      <w:r w:rsidRPr="00F66A5D">
        <w:rPr>
          <w:rFonts w:ascii="Palatino Linotype" w:eastAsia="Palatino Linotype" w:hAnsi="Palatino Linotype" w:cs="Palatino Linotype"/>
          <w:b/>
          <w:color w:val="000000"/>
          <w:sz w:val="24"/>
          <w:szCs w:val="24"/>
        </w:rPr>
        <w:t>RECURRENTE</w:t>
      </w:r>
      <w:r w:rsidRPr="00F66A5D">
        <w:rPr>
          <w:rFonts w:ascii="Palatino Linotype" w:eastAsia="Palatino Linotype" w:hAnsi="Palatino Linotype" w:cs="Palatino Linotype"/>
          <w:color w:val="000000"/>
          <w:sz w:val="24"/>
          <w:szCs w:val="24"/>
        </w:rPr>
        <w:t>; máxime que de la platafo</w:t>
      </w:r>
      <w:r w:rsidR="00F67060" w:rsidRPr="00F66A5D">
        <w:rPr>
          <w:rFonts w:ascii="Palatino Linotype" w:eastAsia="Palatino Linotype" w:hAnsi="Palatino Linotype" w:cs="Palatino Linotype"/>
          <w:color w:val="000000"/>
          <w:sz w:val="24"/>
          <w:szCs w:val="24"/>
        </w:rPr>
        <w:t>rma PRISMA, se puede obtener el</w:t>
      </w:r>
      <w:r w:rsidRPr="00F66A5D">
        <w:rPr>
          <w:rFonts w:ascii="Palatino Linotype" w:eastAsia="Palatino Linotype" w:hAnsi="Palatino Linotype" w:cs="Palatino Linotype"/>
          <w:color w:val="000000"/>
          <w:sz w:val="24"/>
          <w:szCs w:val="24"/>
        </w:rPr>
        <w:t xml:space="preserve"> documento emitido por dicha plataforma que contiene los movimientos </w:t>
      </w:r>
      <w:r w:rsidR="00F67060" w:rsidRPr="00F66A5D">
        <w:rPr>
          <w:rFonts w:ascii="Palatino Linotype" w:eastAsia="Palatino Linotype" w:hAnsi="Palatino Linotype" w:cs="Palatino Linotype"/>
          <w:color w:val="000000"/>
          <w:sz w:val="24"/>
          <w:szCs w:val="24"/>
        </w:rPr>
        <w:t>de bajas</w:t>
      </w:r>
      <w:r w:rsidRPr="00F66A5D">
        <w:rPr>
          <w:rFonts w:ascii="Palatino Linotype" w:eastAsia="Palatino Linotype" w:hAnsi="Palatino Linotype" w:cs="Palatino Linotype"/>
          <w:color w:val="000000"/>
          <w:sz w:val="24"/>
          <w:szCs w:val="24"/>
        </w:rPr>
        <w:t xml:space="preserve"> realizados por las instituciones públicas, en el caso particular </w:t>
      </w:r>
      <w:r w:rsidR="00F67060" w:rsidRPr="00F66A5D">
        <w:rPr>
          <w:rFonts w:ascii="Palatino Linotype" w:eastAsia="Palatino Linotype" w:hAnsi="Palatino Linotype" w:cs="Palatino Linotype"/>
          <w:color w:val="000000"/>
          <w:sz w:val="24"/>
          <w:szCs w:val="24"/>
        </w:rPr>
        <w:t>del Organismo del Agua y Saneamiento de Toluca, lo que se robustece con la siguiente imagen que se inserta a continuación de manera ilustrativa:</w:t>
      </w:r>
    </w:p>
    <w:p w:rsidR="00F56811" w:rsidRPr="00F66A5D" w:rsidRDefault="00F67060">
      <w:pPr>
        <w:spacing w:line="360" w:lineRule="auto"/>
        <w:jc w:val="both"/>
        <w:rPr>
          <w:rFonts w:ascii="Palatino Linotype" w:eastAsia="Palatino Linotype" w:hAnsi="Palatino Linotype" w:cs="Palatino Linotype"/>
          <w:sz w:val="24"/>
          <w:szCs w:val="24"/>
        </w:rPr>
      </w:pPr>
      <w:r w:rsidRPr="00F66A5D">
        <w:rPr>
          <w:noProof/>
          <w:lang w:val="es-MX" w:eastAsia="es-MX"/>
        </w:rPr>
        <mc:AlternateContent>
          <mc:Choice Requires="wps">
            <w:drawing>
              <wp:anchor distT="0" distB="0" distL="114300" distR="114300" simplePos="0" relativeHeight="251658240" behindDoc="0" locked="0" layoutInCell="1" hidden="0" allowOverlap="1">
                <wp:simplePos x="0" y="0"/>
                <wp:positionH relativeFrom="column">
                  <wp:posOffset>476250</wp:posOffset>
                </wp:positionH>
                <wp:positionV relativeFrom="paragraph">
                  <wp:posOffset>2286000</wp:posOffset>
                </wp:positionV>
                <wp:extent cx="1907639" cy="446974"/>
                <wp:effectExtent l="0" t="0" r="0" b="0"/>
                <wp:wrapNone/>
                <wp:docPr id="21" name="Rectángulo 21"/>
                <wp:cNvGraphicFramePr/>
                <a:graphic xmlns:a="http://schemas.openxmlformats.org/drawingml/2006/main">
                  <a:graphicData uri="http://schemas.microsoft.com/office/word/2010/wordprocessingShape">
                    <wps:wsp>
                      <wps:cNvSpPr/>
                      <wps:spPr>
                        <a:xfrm>
                          <a:off x="0" y="0"/>
                          <a:ext cx="1907639" cy="446974"/>
                        </a:xfrm>
                        <a:prstGeom prst="rect">
                          <a:avLst/>
                        </a:prstGeom>
                        <a:noFill/>
                        <a:ln w="25400" cap="flat" cmpd="sng">
                          <a:solidFill>
                            <a:srgbClr val="31538F">
                              <a:alpha val="95686"/>
                            </a:srgbClr>
                          </a:solidFill>
                          <a:prstDash val="solid"/>
                          <a:miter lim="800000"/>
                          <a:headEnd type="none" w="sm" len="sm"/>
                          <a:tailEnd type="none" w="sm" len="sm"/>
                        </a:ln>
                      </wps:spPr>
                      <wps:txbx>
                        <w:txbxContent>
                          <w:p w:rsidR="00F56811" w:rsidRDefault="00F56811">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cx="http://schemas.microsoft.com/office/drawing/2014/chartex">
            <w:pict>
              <v:rect id="Rectángulo 21" o:spid="_x0000_s1026" style="position:absolute;left:0;text-align:left;margin-left:37.5pt;margin-top:180pt;width:150.2pt;height:35.2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" filled="f" strokecolor="#31538f" strokeweight="2pt">
                <v:stroke startarrowwidth="narrow" startarrowlength="short" endarrowwidth="narrow" endarrowlength="short" opacity="62708f"/>
                <v:textbox inset="2.53958mm,2.53958mm,2.53958mm,2.53958mm">
                  <w:txbxContent>
                    <w:p w:rsidR="00F56811" w:rsidRDefault="00F56811">
                      <w:pPr>
                        <w:textDirection w:val="btLr"/>
                      </w:pPr>
                    </w:p>
                  </w:txbxContent>
                </v:textbox>
              </v:rect>
            </w:pict>
          </mc:Fallback>
        </mc:AlternateContent>
      </w:r>
      <w:r w:rsidR="00CE2F4D" w:rsidRPr="00F66A5D">
        <w:rPr>
          <w:noProof/>
          <w:lang w:val="es-MX" w:eastAsia="es-MX"/>
        </w:rPr>
        <w:drawing>
          <wp:inline distT="0" distB="0" distL="0" distR="0">
            <wp:extent cx="5545455" cy="4489450"/>
            <wp:effectExtent l="0" t="0" r="0" b="6350"/>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3"/>
                    <a:srcRect l="39606" t="11948" r="26898" b="5299"/>
                    <a:stretch>
                      <a:fillRect/>
                    </a:stretch>
                  </pic:blipFill>
                  <pic:spPr>
                    <a:xfrm>
                      <a:off x="0" y="0"/>
                      <a:ext cx="5545784" cy="4489716"/>
                    </a:xfrm>
                    <a:prstGeom prst="rect">
                      <a:avLst/>
                    </a:prstGeom>
                    <a:ln/>
                  </pic:spPr>
                </pic:pic>
              </a:graphicData>
            </a:graphic>
          </wp:inline>
        </w:drawing>
      </w:r>
    </w:p>
    <w:p w:rsidR="00F56811" w:rsidRPr="00F66A5D" w:rsidRDefault="00CE2F4D">
      <w:pPr>
        <w:spacing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sz w:val="24"/>
          <w:szCs w:val="24"/>
        </w:rPr>
        <w:t xml:space="preserve">Por consiguiente el </w:t>
      </w:r>
      <w:r w:rsidRPr="00F66A5D">
        <w:rPr>
          <w:rFonts w:ascii="Palatino Linotype" w:eastAsia="Palatino Linotype" w:hAnsi="Palatino Linotype" w:cs="Palatino Linotype"/>
          <w:b/>
          <w:sz w:val="24"/>
          <w:szCs w:val="24"/>
        </w:rPr>
        <w:t>SUJETO OBLIGADO</w:t>
      </w:r>
      <w:r w:rsidRPr="00F66A5D">
        <w:rPr>
          <w:rFonts w:ascii="Palatino Linotype" w:eastAsia="Palatino Linotype" w:hAnsi="Palatino Linotype" w:cs="Palatino Linotype"/>
          <w:sz w:val="24"/>
          <w:szCs w:val="24"/>
        </w:rPr>
        <w:t xml:space="preserve">, deberá permitir el acceso al documento en donde conste la baja del </w:t>
      </w:r>
      <w:r w:rsidRPr="00F66A5D">
        <w:rPr>
          <w:rFonts w:ascii="Palatino Linotype" w:eastAsia="Palatino Linotype" w:hAnsi="Palatino Linotype" w:cs="Palatino Linotype"/>
          <w:b/>
          <w:sz w:val="24"/>
          <w:szCs w:val="24"/>
        </w:rPr>
        <w:t>RECURRENTE</w:t>
      </w:r>
      <w:r w:rsidRPr="00F66A5D">
        <w:rPr>
          <w:rFonts w:ascii="Palatino Linotype" w:eastAsia="Palatino Linotype" w:hAnsi="Palatino Linotype" w:cs="Palatino Linotype"/>
          <w:sz w:val="24"/>
          <w:szCs w:val="24"/>
        </w:rPr>
        <w:t xml:space="preserve">, lo anterior deberá hacerse en los términos de lo señalado por los artículos </w:t>
      </w:r>
      <w:r w:rsidRPr="00F66A5D">
        <w:rPr>
          <w:rFonts w:ascii="Palatino Linotype" w:eastAsia="Palatino Linotype" w:hAnsi="Palatino Linotype" w:cs="Palatino Linotype"/>
          <w:color w:val="222222"/>
          <w:sz w:val="24"/>
          <w:szCs w:val="24"/>
        </w:rPr>
        <w:t>90 fracción III, 106</w:t>
      </w:r>
      <w:r w:rsidRPr="00F66A5D">
        <w:rPr>
          <w:rFonts w:ascii="Palatino Linotype" w:eastAsia="Palatino Linotype" w:hAnsi="Palatino Linotype" w:cs="Palatino Linotype"/>
          <w:sz w:val="24"/>
          <w:szCs w:val="24"/>
        </w:rPr>
        <w:t xml:space="preserve"> y 118 primer párrafo de la Ley de </w:t>
      </w:r>
      <w:r w:rsidRPr="00F66A5D">
        <w:rPr>
          <w:rFonts w:ascii="Palatino Linotype" w:eastAsia="Palatino Linotype" w:hAnsi="Palatino Linotype" w:cs="Palatino Linotype"/>
          <w:sz w:val="24"/>
          <w:szCs w:val="24"/>
        </w:rPr>
        <w:lastRenderedPageBreak/>
        <w:t>Protección de Datos Personales en Posesión de Sujetos Obligados del Estado de México y Municipios, que señalan:</w:t>
      </w:r>
    </w:p>
    <w:p w:rsidR="00F56811" w:rsidRPr="00F66A5D" w:rsidRDefault="00F56811">
      <w:pPr>
        <w:spacing w:line="360" w:lineRule="auto"/>
        <w:jc w:val="both"/>
        <w:rPr>
          <w:rFonts w:ascii="Palatino Linotype" w:eastAsia="Palatino Linotype" w:hAnsi="Palatino Linotype" w:cs="Palatino Linotype"/>
          <w:sz w:val="24"/>
          <w:szCs w:val="24"/>
        </w:rPr>
      </w:pPr>
    </w:p>
    <w:p w:rsidR="00F56811" w:rsidRPr="00F66A5D" w:rsidRDefault="00CE2F4D">
      <w:pPr>
        <w:spacing w:line="276" w:lineRule="auto"/>
        <w:ind w:left="700" w:right="1140"/>
        <w:jc w:val="both"/>
        <w:rPr>
          <w:rFonts w:ascii="Palatino Linotype" w:eastAsia="Palatino Linotype" w:hAnsi="Palatino Linotype" w:cs="Palatino Linotype"/>
          <w:i/>
          <w:color w:val="222222"/>
          <w:sz w:val="22"/>
          <w:szCs w:val="22"/>
        </w:rPr>
      </w:pPr>
      <w:r w:rsidRPr="00F66A5D">
        <w:rPr>
          <w:rFonts w:ascii="Palatino Linotype" w:eastAsia="Palatino Linotype" w:hAnsi="Palatino Linotype" w:cs="Palatino Linotype"/>
          <w:i/>
          <w:color w:val="222222"/>
          <w:sz w:val="22"/>
          <w:szCs w:val="22"/>
        </w:rPr>
        <w:t>“Artículo 90. Cada responsable contará con una Unidad de Transparencia, se integrará y funcionará conforme a lo dispuesto en la Ley de Transparencia y demás normativa aplicable, que tendrá las funciones siguientes:</w:t>
      </w:r>
    </w:p>
    <w:p w:rsidR="00F56811" w:rsidRPr="00F66A5D" w:rsidRDefault="00CE2F4D">
      <w:pPr>
        <w:spacing w:line="276" w:lineRule="auto"/>
        <w:ind w:left="700" w:right="1140"/>
        <w:jc w:val="both"/>
        <w:rPr>
          <w:rFonts w:ascii="Palatino Linotype" w:eastAsia="Palatino Linotype" w:hAnsi="Palatino Linotype" w:cs="Palatino Linotype"/>
          <w:i/>
          <w:color w:val="222222"/>
          <w:sz w:val="22"/>
          <w:szCs w:val="22"/>
        </w:rPr>
      </w:pPr>
      <w:r w:rsidRPr="00F66A5D">
        <w:rPr>
          <w:rFonts w:ascii="Palatino Linotype" w:eastAsia="Palatino Linotype" w:hAnsi="Palatino Linotype" w:cs="Palatino Linotype"/>
          <w:i/>
          <w:color w:val="222222"/>
          <w:sz w:val="22"/>
          <w:szCs w:val="22"/>
        </w:rPr>
        <w:t>(…)</w:t>
      </w:r>
    </w:p>
    <w:p w:rsidR="00F56811" w:rsidRPr="00F66A5D" w:rsidRDefault="00CE2F4D">
      <w:pPr>
        <w:spacing w:line="276" w:lineRule="auto"/>
        <w:ind w:left="700" w:right="1140"/>
        <w:jc w:val="both"/>
        <w:rPr>
          <w:rFonts w:ascii="Palatino Linotype" w:eastAsia="Palatino Linotype" w:hAnsi="Palatino Linotype" w:cs="Palatino Linotype"/>
          <w:i/>
          <w:color w:val="222222"/>
          <w:sz w:val="22"/>
          <w:szCs w:val="22"/>
        </w:rPr>
      </w:pPr>
      <w:r w:rsidRPr="00F66A5D">
        <w:rPr>
          <w:rFonts w:ascii="Palatino Linotype" w:eastAsia="Palatino Linotype" w:hAnsi="Palatino Linotype" w:cs="Palatino Linotype"/>
          <w:i/>
          <w:color w:val="222222"/>
          <w:sz w:val="22"/>
          <w:szCs w:val="22"/>
        </w:rPr>
        <w:t xml:space="preserve">III. </w:t>
      </w:r>
      <w:r w:rsidRPr="00F66A5D">
        <w:rPr>
          <w:rFonts w:ascii="Palatino Linotype" w:eastAsia="Palatino Linotype" w:hAnsi="Palatino Linotype" w:cs="Palatino Linotype"/>
          <w:b/>
          <w:i/>
          <w:color w:val="222222"/>
          <w:sz w:val="22"/>
          <w:szCs w:val="22"/>
        </w:rPr>
        <w:t>Establecer mecanismos para asegurar que los datos personales sólo se entreguen a su titular o su representante debidamente acreditados</w:t>
      </w:r>
      <w:r w:rsidRPr="00F66A5D">
        <w:rPr>
          <w:rFonts w:ascii="Palatino Linotype" w:eastAsia="Palatino Linotype" w:hAnsi="Palatino Linotype" w:cs="Palatino Linotype"/>
          <w:i/>
          <w:color w:val="222222"/>
          <w:sz w:val="22"/>
          <w:szCs w:val="22"/>
        </w:rPr>
        <w:t>.</w:t>
      </w:r>
    </w:p>
    <w:p w:rsidR="00F56811" w:rsidRPr="00F66A5D" w:rsidRDefault="00CE2F4D">
      <w:pPr>
        <w:spacing w:line="276" w:lineRule="auto"/>
        <w:ind w:left="700" w:right="1140"/>
        <w:jc w:val="both"/>
        <w:rPr>
          <w:rFonts w:ascii="Palatino Linotype" w:eastAsia="Palatino Linotype" w:hAnsi="Palatino Linotype" w:cs="Palatino Linotype"/>
          <w:i/>
          <w:color w:val="222222"/>
          <w:sz w:val="22"/>
          <w:szCs w:val="22"/>
        </w:rPr>
      </w:pPr>
      <w:r w:rsidRPr="00F66A5D">
        <w:rPr>
          <w:rFonts w:ascii="Palatino Linotype" w:eastAsia="Palatino Linotype" w:hAnsi="Palatino Linotype" w:cs="Palatino Linotype"/>
          <w:i/>
          <w:color w:val="222222"/>
          <w:sz w:val="22"/>
          <w:szCs w:val="22"/>
        </w:rPr>
        <w:t xml:space="preserve"> </w:t>
      </w:r>
    </w:p>
    <w:p w:rsidR="00F56811" w:rsidRPr="00F66A5D" w:rsidRDefault="00CE2F4D">
      <w:pPr>
        <w:spacing w:line="276" w:lineRule="auto"/>
        <w:ind w:left="700" w:right="1140"/>
        <w:jc w:val="both"/>
        <w:rPr>
          <w:rFonts w:ascii="Palatino Linotype" w:eastAsia="Palatino Linotype" w:hAnsi="Palatino Linotype" w:cs="Palatino Linotype"/>
          <w:i/>
          <w:color w:val="222222"/>
          <w:sz w:val="22"/>
          <w:szCs w:val="22"/>
        </w:rPr>
      </w:pPr>
      <w:r w:rsidRPr="00F66A5D">
        <w:rPr>
          <w:rFonts w:ascii="Palatino Linotype" w:eastAsia="Palatino Linotype" w:hAnsi="Palatino Linotype" w:cs="Palatino Linotype"/>
          <w:i/>
          <w:color w:val="222222"/>
          <w:sz w:val="22"/>
          <w:szCs w:val="22"/>
        </w:rPr>
        <w:t>Artículo 106. La recepción y trámite de las solicitudes para el ejercicio de los derechos ARCO, de portabilidad de los datos y limitación del tratamiento, se sujetará al procedimiento establecido en el presente Título y demás disposiciones que resulten aplicables en la materia.</w:t>
      </w:r>
    </w:p>
    <w:p w:rsidR="00F56811" w:rsidRPr="00F66A5D" w:rsidRDefault="00CE2F4D">
      <w:pPr>
        <w:spacing w:line="276" w:lineRule="auto"/>
        <w:ind w:left="700" w:right="1140"/>
        <w:jc w:val="both"/>
        <w:rPr>
          <w:rFonts w:ascii="Palatino Linotype" w:eastAsia="Palatino Linotype" w:hAnsi="Palatino Linotype" w:cs="Palatino Linotype"/>
          <w:i/>
          <w:color w:val="222222"/>
          <w:sz w:val="22"/>
          <w:szCs w:val="22"/>
        </w:rPr>
      </w:pPr>
      <w:r w:rsidRPr="00F66A5D">
        <w:rPr>
          <w:rFonts w:ascii="Palatino Linotype" w:eastAsia="Palatino Linotype" w:hAnsi="Palatino Linotype" w:cs="Palatino Linotype"/>
          <w:i/>
          <w:color w:val="222222"/>
          <w:sz w:val="22"/>
          <w:szCs w:val="22"/>
        </w:rPr>
        <w:t xml:space="preserve"> </w:t>
      </w:r>
    </w:p>
    <w:p w:rsidR="00F56811" w:rsidRPr="00F66A5D" w:rsidRDefault="00CE2F4D">
      <w:pPr>
        <w:spacing w:line="276" w:lineRule="auto"/>
        <w:ind w:left="700" w:right="1140"/>
        <w:jc w:val="both"/>
        <w:rPr>
          <w:rFonts w:ascii="Palatino Linotype" w:eastAsia="Palatino Linotype" w:hAnsi="Palatino Linotype" w:cs="Palatino Linotype"/>
          <w:i/>
          <w:color w:val="222222"/>
          <w:sz w:val="22"/>
          <w:szCs w:val="22"/>
        </w:rPr>
      </w:pPr>
      <w:r w:rsidRPr="00F66A5D">
        <w:rPr>
          <w:rFonts w:ascii="Palatino Linotype" w:eastAsia="Palatino Linotype" w:hAnsi="Palatino Linotype" w:cs="Palatino Linotype"/>
          <w:i/>
          <w:color w:val="222222"/>
          <w:sz w:val="22"/>
          <w:szCs w:val="22"/>
        </w:rPr>
        <w:t>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w:t>
      </w:r>
    </w:p>
    <w:p w:rsidR="00F56811" w:rsidRPr="00F66A5D" w:rsidRDefault="00CE2F4D">
      <w:pPr>
        <w:spacing w:line="276" w:lineRule="auto"/>
        <w:ind w:left="700" w:right="1140"/>
        <w:jc w:val="both"/>
        <w:rPr>
          <w:rFonts w:ascii="Palatino Linotype" w:eastAsia="Palatino Linotype" w:hAnsi="Palatino Linotype" w:cs="Palatino Linotype"/>
          <w:i/>
          <w:color w:val="222222"/>
          <w:sz w:val="22"/>
          <w:szCs w:val="22"/>
        </w:rPr>
      </w:pPr>
      <w:r w:rsidRPr="00F66A5D">
        <w:rPr>
          <w:rFonts w:ascii="Palatino Linotype" w:eastAsia="Palatino Linotype" w:hAnsi="Palatino Linotype" w:cs="Palatino Linotype"/>
          <w:i/>
          <w:color w:val="222222"/>
          <w:sz w:val="22"/>
          <w:szCs w:val="22"/>
        </w:rPr>
        <w:t xml:space="preserve"> </w:t>
      </w:r>
    </w:p>
    <w:p w:rsidR="00F56811" w:rsidRPr="00F66A5D" w:rsidRDefault="00CE2F4D">
      <w:pPr>
        <w:spacing w:line="276" w:lineRule="auto"/>
        <w:ind w:left="700" w:right="1140"/>
        <w:jc w:val="both"/>
        <w:rPr>
          <w:rFonts w:ascii="Palatino Linotype" w:eastAsia="Palatino Linotype" w:hAnsi="Palatino Linotype" w:cs="Palatino Linotype"/>
          <w:i/>
          <w:color w:val="222222"/>
          <w:sz w:val="22"/>
          <w:szCs w:val="22"/>
        </w:rPr>
      </w:pPr>
      <w:r w:rsidRPr="00F66A5D">
        <w:rPr>
          <w:rFonts w:ascii="Palatino Linotype" w:eastAsia="Palatino Linotype" w:hAnsi="Palatino Linotype" w:cs="Palatino Linotype"/>
          <w:b/>
          <w:i/>
          <w:color w:val="222222"/>
          <w:sz w:val="22"/>
          <w:szCs w:val="22"/>
        </w:rPr>
        <w:t>Para el ejercicio de los derechos ARCO solicitados</w:t>
      </w:r>
      <w:r w:rsidRPr="00F66A5D">
        <w:rPr>
          <w:rFonts w:ascii="Palatino Linotype" w:eastAsia="Palatino Linotype" w:hAnsi="Palatino Linotype" w:cs="Palatino Linotype"/>
          <w:i/>
          <w:color w:val="222222"/>
          <w:sz w:val="22"/>
          <w:szCs w:val="22"/>
        </w:rPr>
        <w:t xml:space="preserve"> </w:t>
      </w:r>
      <w:r w:rsidRPr="00F66A5D">
        <w:rPr>
          <w:rFonts w:ascii="Palatino Linotype" w:eastAsia="Palatino Linotype" w:hAnsi="Palatino Linotype" w:cs="Palatino Linotype"/>
          <w:b/>
          <w:i/>
          <w:color w:val="222222"/>
          <w:sz w:val="22"/>
          <w:szCs w:val="22"/>
        </w:rPr>
        <w:t>será necesario acreditar la identidad de titular</w:t>
      </w:r>
      <w:r w:rsidRPr="00F66A5D">
        <w:rPr>
          <w:rFonts w:ascii="Palatino Linotype" w:eastAsia="Palatino Linotype" w:hAnsi="Palatino Linotype" w:cs="Palatino Linotype"/>
          <w:i/>
          <w:color w:val="222222"/>
          <w:sz w:val="22"/>
          <w:szCs w:val="22"/>
        </w:rPr>
        <w:t xml:space="preserve"> y en su caso la identidad y personalidad con la que actúe el representante.”</w:t>
      </w:r>
    </w:p>
    <w:p w:rsidR="00F56811" w:rsidRPr="00F66A5D" w:rsidRDefault="00F56811">
      <w:pPr>
        <w:spacing w:line="360" w:lineRule="auto"/>
        <w:ind w:right="-28"/>
        <w:jc w:val="both"/>
        <w:rPr>
          <w:rFonts w:ascii="Palatino Linotype" w:eastAsia="Palatino Linotype" w:hAnsi="Palatino Linotype" w:cs="Palatino Linotype"/>
          <w:sz w:val="22"/>
          <w:szCs w:val="22"/>
        </w:rPr>
      </w:pPr>
    </w:p>
    <w:p w:rsidR="00F56811" w:rsidRPr="00F66A5D" w:rsidRDefault="00CE2F4D">
      <w:pPr>
        <w:spacing w:line="360" w:lineRule="auto"/>
        <w:ind w:left="567" w:right="539"/>
        <w:jc w:val="both"/>
        <w:rPr>
          <w:rFonts w:ascii="Palatino Linotype" w:eastAsia="Palatino Linotype" w:hAnsi="Palatino Linotype" w:cs="Palatino Linotype"/>
          <w:b/>
          <w:i/>
          <w:u w:val="single"/>
        </w:rPr>
      </w:pPr>
      <w:r w:rsidRPr="00F66A5D">
        <w:rPr>
          <w:rFonts w:ascii="Palatino Linotype" w:eastAsia="Palatino Linotype" w:hAnsi="Palatino Linotype" w:cs="Palatino Linotype"/>
          <w:b/>
          <w:i/>
        </w:rPr>
        <w:t>Artículo 118. Las solicitudes de ejercicio de los derechos ARCO se darán por cumplidas a través de</w:t>
      </w:r>
      <w:r w:rsidRPr="00F66A5D">
        <w:rPr>
          <w:rFonts w:ascii="Palatino Linotype" w:eastAsia="Palatino Linotype" w:hAnsi="Palatino Linotype" w:cs="Palatino Linotype"/>
          <w:i/>
        </w:rPr>
        <w:t xml:space="preserve"> expedición de copias simples, copias certificadas, </w:t>
      </w:r>
      <w:r w:rsidRPr="00F66A5D">
        <w:rPr>
          <w:rFonts w:ascii="Palatino Linotype" w:eastAsia="Palatino Linotype" w:hAnsi="Palatino Linotype" w:cs="Palatino Linotype"/>
          <w:b/>
          <w:i/>
        </w:rPr>
        <w:t>documentos en la modalidad que se hubiese solicitado</w:t>
      </w:r>
      <w:r w:rsidRPr="00F66A5D">
        <w:rPr>
          <w:rFonts w:ascii="Palatino Linotype" w:eastAsia="Palatino Linotype" w:hAnsi="Palatino Linotype" w:cs="Palatino Linotype"/>
          <w:i/>
        </w:rPr>
        <w:t xml:space="preserve">, </w:t>
      </w:r>
      <w:r w:rsidRPr="00F66A5D">
        <w:rPr>
          <w:rFonts w:ascii="Palatino Linotype" w:eastAsia="Palatino Linotype" w:hAnsi="Palatino Linotype" w:cs="Palatino Linotype"/>
          <w:b/>
          <w:i/>
          <w:u w:val="single"/>
        </w:rPr>
        <w:t xml:space="preserve">previa acreditación de la identidad y personalidad del solicitante o en su caso, ante la notificación de improcedencia de su solicitud. </w:t>
      </w:r>
    </w:p>
    <w:p w:rsidR="00F56811" w:rsidRPr="00F66A5D" w:rsidRDefault="00CE2F4D">
      <w:pPr>
        <w:spacing w:line="360" w:lineRule="auto"/>
        <w:ind w:left="567" w:right="539"/>
        <w:jc w:val="both"/>
        <w:rPr>
          <w:rFonts w:ascii="Palatino Linotype" w:eastAsia="Palatino Linotype" w:hAnsi="Palatino Linotype" w:cs="Palatino Linotype"/>
          <w:i/>
        </w:rPr>
      </w:pPr>
      <w:r w:rsidRPr="00F66A5D">
        <w:rPr>
          <w:rFonts w:ascii="Palatino Linotype" w:eastAsia="Palatino Linotype" w:hAnsi="Palatino Linotype" w:cs="Palatino Linotype"/>
          <w:i/>
        </w:rPr>
        <w:t xml:space="preserve">Cuando se determine la procedencia del ejercicio de dichos derechos y éstos se encuentren a disposición del titular en la modalidad que haya escogido previa acreditación, la solicitud se </w:t>
      </w:r>
      <w:r w:rsidRPr="00F66A5D">
        <w:rPr>
          <w:rFonts w:ascii="Palatino Linotype" w:eastAsia="Palatino Linotype" w:hAnsi="Palatino Linotype" w:cs="Palatino Linotype"/>
          <w:i/>
        </w:rPr>
        <w:lastRenderedPageBreak/>
        <w:t>entenderá atendida si el solicitante no acude dentro de los sesenta días posteriores a la notificación.”(Sic)</w:t>
      </w:r>
    </w:p>
    <w:p w:rsidR="00F56811" w:rsidRPr="00F66A5D" w:rsidRDefault="00F56811">
      <w:pPr>
        <w:spacing w:line="360" w:lineRule="auto"/>
        <w:jc w:val="both"/>
        <w:rPr>
          <w:rFonts w:ascii="Palatino Linotype" w:eastAsia="Palatino Linotype" w:hAnsi="Palatino Linotype" w:cs="Palatino Linotype"/>
          <w:sz w:val="24"/>
          <w:szCs w:val="24"/>
        </w:rPr>
      </w:pPr>
    </w:p>
    <w:p w:rsidR="00F56811" w:rsidRPr="00F66A5D" w:rsidRDefault="00CE2F4D">
      <w:pPr>
        <w:spacing w:line="360" w:lineRule="auto"/>
        <w:ind w:right="-28"/>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sz w:val="24"/>
          <w:szCs w:val="24"/>
        </w:rPr>
        <w:t>En este sentido, si bien es cierto que la particular eligió como modalidad de acceso a sus datos personales, a través del Sistema de Acceso, Rectificación, Cancelación y Oposición de Datos Personales del Estado de México (SARCOEM), como se advierte en la siguiente captura de imagen del acuse de la solicitud de acceso a datos personales, que se inserta a continuación:</w:t>
      </w:r>
    </w:p>
    <w:p w:rsidR="00F56811" w:rsidRPr="00F66A5D" w:rsidRDefault="00CE2F4D">
      <w:pPr>
        <w:spacing w:line="360" w:lineRule="auto"/>
        <w:ind w:right="-28"/>
        <w:jc w:val="both"/>
        <w:rPr>
          <w:rFonts w:ascii="Palatino Linotype" w:eastAsia="Palatino Linotype" w:hAnsi="Palatino Linotype" w:cs="Palatino Linotype"/>
          <w:sz w:val="22"/>
          <w:szCs w:val="22"/>
        </w:rPr>
      </w:pPr>
      <w:r w:rsidRPr="00F66A5D">
        <w:rPr>
          <w:noProof/>
          <w:lang w:val="es-MX" w:eastAsia="es-MX"/>
        </w:rPr>
        <w:drawing>
          <wp:inline distT="0" distB="0" distL="0" distR="0">
            <wp:extent cx="5755203" cy="1391044"/>
            <wp:effectExtent l="0" t="0" r="0" b="0"/>
            <wp:docPr id="2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4"/>
                    <a:srcRect l="22126" t="42461" r="21732" b="38415"/>
                    <a:stretch>
                      <a:fillRect/>
                    </a:stretch>
                  </pic:blipFill>
                  <pic:spPr>
                    <a:xfrm>
                      <a:off x="0" y="0"/>
                      <a:ext cx="5755203" cy="1391044"/>
                    </a:xfrm>
                    <a:prstGeom prst="rect">
                      <a:avLst/>
                    </a:prstGeom>
                    <a:ln/>
                  </pic:spPr>
                </pic:pic>
              </a:graphicData>
            </a:graphic>
          </wp:inline>
        </w:drawing>
      </w:r>
      <w:r w:rsidRPr="00F66A5D">
        <w:rPr>
          <w:noProof/>
          <w:lang w:val="es-MX" w:eastAsia="es-MX"/>
        </w:rPr>
        <mc:AlternateContent>
          <mc:Choice Requires="wps">
            <w:drawing>
              <wp:anchor distT="0" distB="0" distL="114300" distR="114300" simplePos="0" relativeHeight="251659264" behindDoc="0" locked="0" layoutInCell="1" hidden="0" allowOverlap="1">
                <wp:simplePos x="0" y="0"/>
                <wp:positionH relativeFrom="column">
                  <wp:posOffset>2400300</wp:posOffset>
                </wp:positionH>
                <wp:positionV relativeFrom="paragraph">
                  <wp:posOffset>254000</wp:posOffset>
                </wp:positionV>
                <wp:extent cx="412173" cy="507175"/>
                <wp:effectExtent l="0" t="0" r="0" b="0"/>
                <wp:wrapNone/>
                <wp:docPr id="22" name="Flecha izquierda 22"/>
                <wp:cNvGraphicFramePr/>
                <a:graphic xmlns:a="http://schemas.openxmlformats.org/drawingml/2006/main">
                  <a:graphicData uri="http://schemas.microsoft.com/office/word/2010/wordprocessingShape">
                    <wps:wsp>
                      <wps:cNvSpPr/>
                      <wps:spPr>
                        <a:xfrm>
                          <a:off x="5158964" y="3545463"/>
                          <a:ext cx="374073" cy="469075"/>
                        </a:xfrm>
                        <a:prstGeom prst="leftArrow">
                          <a:avLst>
                            <a:gd name="adj1" fmla="val 50000"/>
                            <a:gd name="adj2" fmla="val 50000"/>
                          </a:avLst>
                        </a:prstGeom>
                        <a:solidFill>
                          <a:schemeClr val="accent1"/>
                        </a:solidFill>
                        <a:ln w="12700" cap="flat" cmpd="sng">
                          <a:solidFill>
                            <a:srgbClr val="31538F"/>
                          </a:solidFill>
                          <a:prstDash val="solid"/>
                          <a:miter lim="800000"/>
                          <a:headEnd type="none" w="sm" len="sm"/>
                          <a:tailEnd type="none" w="sm" len="sm"/>
                        </a:ln>
                      </wps:spPr>
                      <wps:txbx>
                        <w:txbxContent>
                          <w:p w:rsidR="00F56811" w:rsidRDefault="00F56811">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cx="http://schemas.microsoft.com/office/drawing/2014/chartex">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22" o:spid="_x0000_s1027" type="#_x0000_t66" style="position:absolute;left:0;text-align:left;margin-left:189pt;margin-top:20pt;width:32.45pt;height:39.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" adj="10800" fillcolor="#4472c4 [3204]" strokecolor="#31538f" strokeweight="1pt">
                <v:stroke startarrowwidth="narrow" startarrowlength="short" endarrowwidth="narrow" endarrowlength="short"/>
                <v:textbox inset="2.53958mm,2.53958mm,2.53958mm,2.53958mm">
                  <w:txbxContent>
                    <w:p w:rsidR="00F56811" w:rsidRDefault="00F56811">
                      <w:pPr>
                        <w:textDirection w:val="btLr"/>
                      </w:pPr>
                    </w:p>
                  </w:txbxContent>
                </v:textbox>
              </v:shape>
            </w:pict>
          </mc:Fallback>
        </mc:AlternateContent>
      </w:r>
    </w:p>
    <w:p w:rsidR="00F56811" w:rsidRPr="00F66A5D" w:rsidRDefault="00CE2F4D">
      <w:pPr>
        <w:spacing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sz w:val="24"/>
          <w:szCs w:val="24"/>
        </w:rPr>
        <w:t xml:space="preserve">Lo cierto es que el </w:t>
      </w:r>
      <w:r w:rsidRPr="00F66A5D">
        <w:rPr>
          <w:rFonts w:ascii="Palatino Linotype" w:eastAsia="Palatino Linotype" w:hAnsi="Palatino Linotype" w:cs="Palatino Linotype"/>
          <w:b/>
          <w:sz w:val="24"/>
          <w:szCs w:val="24"/>
        </w:rPr>
        <w:t>SUJETO OBLIGADO</w:t>
      </w:r>
      <w:r w:rsidRPr="00F66A5D">
        <w:rPr>
          <w:rFonts w:ascii="Palatino Linotype" w:eastAsia="Palatino Linotype" w:hAnsi="Palatino Linotype" w:cs="Palatino Linotype"/>
          <w:sz w:val="24"/>
          <w:szCs w:val="24"/>
        </w:rPr>
        <w:t>, debe cerciorarse de la identidad del particular; es decir, observar lo señalado por la Constitución Federal y la Ley de la materia otorgan a los particulares el derecho de acceder a los documentos generados o en posesión de los Sujetos Obligado que contengan sus datos personales, ya que el artículo 97 de la Ley de Protección de Datos Personales en Posesión de Sujetos Obligados del Estado de México y Municipios, establece:</w:t>
      </w:r>
    </w:p>
    <w:p w:rsidR="00F56811" w:rsidRPr="00F66A5D" w:rsidRDefault="00F56811">
      <w:pPr>
        <w:spacing w:line="360" w:lineRule="auto"/>
        <w:jc w:val="both"/>
        <w:rPr>
          <w:rFonts w:ascii="Palatino Linotype" w:eastAsia="Palatino Linotype" w:hAnsi="Palatino Linotype" w:cs="Palatino Linotype"/>
          <w:sz w:val="24"/>
          <w:szCs w:val="24"/>
        </w:rPr>
      </w:pPr>
    </w:p>
    <w:p w:rsidR="00F56811" w:rsidRPr="00F66A5D" w:rsidRDefault="00CE2F4D">
      <w:pPr>
        <w:widowControl w:val="0"/>
        <w:pBdr>
          <w:top w:val="nil"/>
          <w:left w:val="nil"/>
          <w:bottom w:val="nil"/>
          <w:right w:val="nil"/>
          <w:between w:val="nil"/>
        </w:pBdr>
        <w:ind w:left="851" w:right="616"/>
        <w:jc w:val="both"/>
        <w:rPr>
          <w:rFonts w:ascii="Palatino Linotype" w:eastAsia="Palatino Linotype" w:hAnsi="Palatino Linotype" w:cs="Palatino Linotype"/>
          <w:b/>
          <w:i/>
          <w:color w:val="000000"/>
          <w:sz w:val="22"/>
          <w:szCs w:val="22"/>
        </w:rPr>
      </w:pPr>
      <w:r w:rsidRPr="00F66A5D">
        <w:rPr>
          <w:rFonts w:ascii="Palatino Linotype" w:eastAsia="Palatino Linotype" w:hAnsi="Palatino Linotype" w:cs="Palatino Linotype"/>
          <w:i/>
          <w:color w:val="000000"/>
          <w:sz w:val="22"/>
          <w:szCs w:val="22"/>
        </w:rPr>
        <w:t xml:space="preserve">“Artículo 97. Los derechos de acceso, rectificación, cancelación y oposición de datos personales son derechos independientes. El ejercicio de cualquiera de ellos no es requisito previo no impide el ejercicio de otro. </w:t>
      </w:r>
      <w:r w:rsidRPr="00F66A5D">
        <w:rPr>
          <w:rFonts w:ascii="Palatino Linotype" w:eastAsia="Palatino Linotype" w:hAnsi="Palatino Linotype" w:cs="Palatino Linotype"/>
          <w:b/>
          <w:i/>
          <w:color w:val="000000"/>
          <w:sz w:val="22"/>
          <w:szCs w:val="22"/>
        </w:rPr>
        <w:t>La procedencia de estos derechos, en su caso, se hará efectiva una vez que el titular o su representante legal acrediten su identidad o representación, respectivamente.</w:t>
      </w:r>
    </w:p>
    <w:p w:rsidR="00F56811" w:rsidRPr="00F66A5D" w:rsidRDefault="00CE2F4D">
      <w:pPr>
        <w:widowControl w:val="0"/>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F66A5D">
        <w:rPr>
          <w:rFonts w:ascii="Palatino Linotype" w:eastAsia="Palatino Linotype" w:hAnsi="Palatino Linotype" w:cs="Palatino Linotype"/>
          <w:i/>
          <w:color w:val="000000"/>
          <w:sz w:val="22"/>
          <w:szCs w:val="22"/>
        </w:rPr>
        <w:t xml:space="preserve">En ningún caso el acceso a los datos personales de un titular podrá afectar los derechos </w:t>
      </w:r>
      <w:r w:rsidRPr="00F66A5D">
        <w:rPr>
          <w:rFonts w:ascii="Palatino Linotype" w:eastAsia="Palatino Linotype" w:hAnsi="Palatino Linotype" w:cs="Palatino Linotype"/>
          <w:i/>
          <w:color w:val="000000"/>
          <w:sz w:val="22"/>
          <w:szCs w:val="22"/>
        </w:rPr>
        <w:lastRenderedPageBreak/>
        <w:t>y libertades de otros.</w:t>
      </w:r>
    </w:p>
    <w:p w:rsidR="00F56811" w:rsidRPr="00F66A5D" w:rsidRDefault="00CE2F4D">
      <w:pPr>
        <w:widowControl w:val="0"/>
        <w:pBdr>
          <w:top w:val="nil"/>
          <w:left w:val="nil"/>
          <w:bottom w:val="nil"/>
          <w:right w:val="nil"/>
          <w:between w:val="nil"/>
        </w:pBdr>
        <w:ind w:left="720" w:right="474"/>
        <w:jc w:val="both"/>
        <w:rPr>
          <w:rFonts w:ascii="Palatino Linotype" w:eastAsia="Palatino Linotype" w:hAnsi="Palatino Linotype" w:cs="Palatino Linotype"/>
          <w:i/>
          <w:color w:val="000000"/>
          <w:sz w:val="22"/>
          <w:szCs w:val="22"/>
        </w:rPr>
      </w:pPr>
      <w:r w:rsidRPr="00F66A5D">
        <w:rPr>
          <w:rFonts w:ascii="Palatino Linotype" w:eastAsia="Palatino Linotype" w:hAnsi="Palatino Linotype" w:cs="Palatino Linotype"/>
          <w:i/>
          <w:color w:val="000000"/>
          <w:sz w:val="22"/>
          <w:szCs w:val="22"/>
        </w:rPr>
        <w:t>El ejercicio de cualquiera de los derechos ARCO, forma parte de las garantías primarias del derecho a la protección de datos personales.”(Sic)</w:t>
      </w:r>
    </w:p>
    <w:p w:rsidR="00F56811" w:rsidRPr="00F66A5D" w:rsidRDefault="00F56811">
      <w:pPr>
        <w:widowControl w:val="0"/>
        <w:pBdr>
          <w:top w:val="nil"/>
          <w:left w:val="nil"/>
          <w:bottom w:val="nil"/>
          <w:right w:val="nil"/>
          <w:between w:val="nil"/>
        </w:pBdr>
        <w:ind w:left="720" w:right="474"/>
        <w:jc w:val="both"/>
        <w:rPr>
          <w:rFonts w:ascii="Palatino Linotype" w:eastAsia="Palatino Linotype" w:hAnsi="Palatino Linotype" w:cs="Palatino Linotype"/>
          <w:color w:val="000000"/>
        </w:rPr>
      </w:pPr>
    </w:p>
    <w:p w:rsidR="00F56811" w:rsidRPr="00F66A5D" w:rsidRDefault="00CE2F4D">
      <w:pPr>
        <w:shd w:val="clear" w:color="auto" w:fill="FFFFFF"/>
        <w:spacing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sz w:val="24"/>
          <w:szCs w:val="24"/>
        </w:rPr>
        <w:t>Bajo ese contexto, en el rubro de la identificación previa, el particular lo colmó como un requisito en la solicitud de acceso a datos al adjuntar su credencial para votar, más no así previo a la entrega de la información, ya que es necesario puntualizar que el otorgamiento del acceso a datos personales, independientemente de la modalidad elegida, requiere de la acreditación misma que se realiza en dos etapas, las cuales son:</w:t>
      </w:r>
    </w:p>
    <w:p w:rsidR="00F56811" w:rsidRPr="00F66A5D" w:rsidRDefault="00F56811">
      <w:pPr>
        <w:shd w:val="clear" w:color="auto" w:fill="FFFFFF"/>
        <w:spacing w:line="360" w:lineRule="auto"/>
        <w:jc w:val="both"/>
        <w:rPr>
          <w:rFonts w:ascii="Palatino Linotype" w:eastAsia="Palatino Linotype" w:hAnsi="Palatino Linotype" w:cs="Palatino Linotype"/>
          <w:sz w:val="24"/>
          <w:szCs w:val="24"/>
        </w:rPr>
      </w:pPr>
    </w:p>
    <w:p w:rsidR="00F56811" w:rsidRPr="00F66A5D" w:rsidRDefault="00CE2F4D">
      <w:pPr>
        <w:numPr>
          <w:ilvl w:val="0"/>
          <w:numId w:val="1"/>
        </w:numPr>
        <w:spacing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sz w:val="24"/>
          <w:szCs w:val="24"/>
        </w:rPr>
        <w:t xml:space="preserve">Al momento de la presentación de la solicitud de acceso, donde el </w:t>
      </w:r>
      <w:r w:rsidRPr="00F66A5D">
        <w:rPr>
          <w:rFonts w:ascii="Palatino Linotype" w:eastAsia="Palatino Linotype" w:hAnsi="Palatino Linotype" w:cs="Palatino Linotype"/>
          <w:b/>
          <w:sz w:val="24"/>
          <w:szCs w:val="24"/>
        </w:rPr>
        <w:t>SUJETO OBLIGADO</w:t>
      </w:r>
      <w:r w:rsidRPr="00F66A5D">
        <w:rPr>
          <w:rFonts w:ascii="Palatino Linotype" w:eastAsia="Palatino Linotype" w:hAnsi="Palatino Linotype" w:cs="Palatino Linotype"/>
          <w:sz w:val="24"/>
          <w:szCs w:val="24"/>
        </w:rPr>
        <w:t xml:space="preserve"> identifica que se cumplan con los requisitos establecidos en el artículo 110 de la Ley de Protección de Datos Personales en Posesión de Sujetos Obligados del Estado de México y Municipios, y </w:t>
      </w:r>
    </w:p>
    <w:p w:rsidR="00F56811" w:rsidRPr="00F66A5D" w:rsidRDefault="00CE2F4D">
      <w:pPr>
        <w:numPr>
          <w:ilvl w:val="0"/>
          <w:numId w:val="1"/>
        </w:numPr>
        <w:spacing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sz w:val="24"/>
          <w:szCs w:val="24"/>
        </w:rPr>
        <w:t xml:space="preserve">Al momento de dar cumplimiento en la atención de la solicitud de derechos ARCO cuando así resulte procedente. </w:t>
      </w:r>
    </w:p>
    <w:p w:rsidR="00F56811" w:rsidRPr="00F66A5D" w:rsidRDefault="00F56811">
      <w:pPr>
        <w:spacing w:line="360" w:lineRule="auto"/>
        <w:jc w:val="both"/>
        <w:rPr>
          <w:rFonts w:ascii="Palatino Linotype" w:eastAsia="Palatino Linotype" w:hAnsi="Palatino Linotype" w:cs="Palatino Linotype"/>
          <w:sz w:val="24"/>
          <w:szCs w:val="24"/>
        </w:rPr>
      </w:pPr>
    </w:p>
    <w:p w:rsidR="00F56811" w:rsidRPr="00F66A5D" w:rsidRDefault="00CE2F4D">
      <w:pPr>
        <w:spacing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sz w:val="24"/>
          <w:szCs w:val="24"/>
        </w:rPr>
        <w:t xml:space="preserve">Asimismo, no pasa desapercibido que del artículo 118 Ley de Protección de Datos Personales en Posesión de Sujetos Obligados del Estado de México y Municipios, el titular de los datos debe acudir dentro de los sesenta días posteriores a la notificación de la respuesta para que previa acreditación de identidad se pongan a su disposición los datos de los cuales requirió su acceso, lo que surge como medida de seguridad con la finalidad de contar con la estricta certeza de que a quien se le otorga el acceso es efectivamente el titular de los datos. </w:t>
      </w:r>
    </w:p>
    <w:p w:rsidR="00F56811" w:rsidRPr="00F66A5D" w:rsidRDefault="00F56811">
      <w:pPr>
        <w:spacing w:line="360" w:lineRule="auto"/>
        <w:jc w:val="both"/>
        <w:rPr>
          <w:rFonts w:ascii="Palatino Linotype" w:eastAsia="Palatino Linotype" w:hAnsi="Palatino Linotype" w:cs="Palatino Linotype"/>
          <w:sz w:val="24"/>
          <w:szCs w:val="24"/>
        </w:rPr>
      </w:pPr>
    </w:p>
    <w:p w:rsidR="00F56811" w:rsidRPr="00F66A5D" w:rsidRDefault="00CE2F4D">
      <w:pPr>
        <w:spacing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sz w:val="24"/>
          <w:szCs w:val="24"/>
        </w:rPr>
        <w:lastRenderedPageBreak/>
        <w:t>Ello en virtud de que si bien no se duda de la buena fe con la que los particulares ejercen sus derechos ARCO, cierto es que eventualmente puede actualizarse algún supuesto de robo de identidad o usurpación de identidad, que consiste en la apropiación de la identidad de una persona; es decir, hacerse pasar por esa persona, asumir su identidad ante otras personas en público o en privado, en general para acceder a ciertos recursos o como resulta del caso concreto de la obtención de información y datos personales a nombre de esa persona.</w:t>
      </w:r>
    </w:p>
    <w:p w:rsidR="00F56811" w:rsidRPr="00F66A5D" w:rsidRDefault="00F56811">
      <w:pPr>
        <w:rPr>
          <w:sz w:val="24"/>
          <w:szCs w:val="24"/>
        </w:rPr>
      </w:pPr>
    </w:p>
    <w:p w:rsidR="00F56811" w:rsidRPr="00F66A5D" w:rsidRDefault="00CE2F4D">
      <w:pPr>
        <w:spacing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sz w:val="24"/>
          <w:szCs w:val="24"/>
        </w:rPr>
        <w:t>Por ello, no basta con adjuntar una identificación vía SARCOEM, ya que es del dominio público, en la actualidad resulta de relativa facilidad la obtención de identificaciones, ya sean originales almacenadas en la red de Internet, computadoras de acceso público, equipos personales como computadoras portátiles o de escritorio, tabletas, dispositivos de almacenamiento (CD, USB, SD), teléfonos móviles, o bien, la generación de identificaciones apócrifas. De lo que adjuntar un archivo fotográfico o escaneado a una solicitud de acceso a datos, no basta para dar total acceso a cualquier dato personal que se requiera vía SARCOEM respecto de quien aparezca en la identificación que se adjunte. De ahí que se deba dar el debido resguardo y protección de los datos personales tanto por parte de los responsables de los sujetos obligados, como de este Instituto, ello así por propio mandato de ley.</w:t>
      </w:r>
    </w:p>
    <w:p w:rsidR="00F56811" w:rsidRPr="00F66A5D" w:rsidRDefault="00F56811">
      <w:pPr>
        <w:spacing w:line="360" w:lineRule="auto"/>
        <w:jc w:val="both"/>
        <w:rPr>
          <w:rFonts w:ascii="Palatino Linotype" w:eastAsia="Palatino Linotype" w:hAnsi="Palatino Linotype" w:cs="Palatino Linotype"/>
          <w:sz w:val="24"/>
          <w:szCs w:val="24"/>
        </w:rPr>
      </w:pPr>
    </w:p>
    <w:p w:rsidR="00F56811" w:rsidRPr="00F66A5D" w:rsidRDefault="00CE2F4D">
      <w:pPr>
        <w:spacing w:line="360" w:lineRule="auto"/>
        <w:jc w:val="both"/>
        <w:rPr>
          <w:rFonts w:ascii="Palatino Linotype" w:eastAsia="Palatino Linotype" w:hAnsi="Palatino Linotype" w:cs="Palatino Linotype"/>
          <w:sz w:val="24"/>
          <w:szCs w:val="24"/>
        </w:rPr>
      </w:pPr>
      <w:bookmarkStart w:id="2" w:name="_heading=h.1fob9te" w:colFirst="0" w:colLast="0"/>
      <w:bookmarkEnd w:id="2"/>
      <w:r w:rsidRPr="00F66A5D">
        <w:rPr>
          <w:rFonts w:ascii="Palatino Linotype" w:eastAsia="Palatino Linotype" w:hAnsi="Palatino Linotype" w:cs="Palatino Linotype"/>
          <w:sz w:val="24"/>
          <w:szCs w:val="24"/>
        </w:rPr>
        <w:t xml:space="preserve">No se omite mencionar, que elegir como modalidad de acceso a los datos el SARCOEM, no es impedimento para que previo a la entrega de dicha información a través del sistema electrónico, se corrobore previamente la identidad del titular; es decir que no basta que la particular adjunte su credencial de elector a su solicitud de </w:t>
      </w:r>
      <w:r w:rsidRPr="00F66A5D">
        <w:rPr>
          <w:rFonts w:ascii="Palatino Linotype" w:eastAsia="Palatino Linotype" w:hAnsi="Palatino Linotype" w:cs="Palatino Linotype"/>
          <w:sz w:val="24"/>
          <w:szCs w:val="24"/>
        </w:rPr>
        <w:lastRenderedPageBreak/>
        <w:t xml:space="preserve">acceso de datos personales a través del sistema para tener por acreditada su identidad como titular de los datos, si no que el </w:t>
      </w:r>
      <w:r w:rsidRPr="00F66A5D">
        <w:rPr>
          <w:rFonts w:ascii="Palatino Linotype" w:eastAsia="Palatino Linotype" w:hAnsi="Palatino Linotype" w:cs="Palatino Linotype"/>
          <w:b/>
          <w:sz w:val="24"/>
          <w:szCs w:val="24"/>
        </w:rPr>
        <w:t>SUJETO OBLIGADO</w:t>
      </w:r>
      <w:r w:rsidRPr="00F66A5D">
        <w:rPr>
          <w:rFonts w:ascii="Palatino Linotype" w:eastAsia="Palatino Linotype" w:hAnsi="Palatino Linotype" w:cs="Palatino Linotype"/>
          <w:sz w:val="24"/>
          <w:szCs w:val="24"/>
        </w:rPr>
        <w:t xml:space="preserve"> debe cerciorarse de la identidad de la misma.  </w:t>
      </w:r>
    </w:p>
    <w:p w:rsidR="00F56811" w:rsidRPr="00F66A5D" w:rsidRDefault="00F56811"/>
    <w:p w:rsidR="00F56811" w:rsidRPr="00F66A5D" w:rsidRDefault="00CE2F4D">
      <w:pPr>
        <w:spacing w:after="240"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sz w:val="24"/>
          <w:szCs w:val="24"/>
        </w:rPr>
        <w:t xml:space="preserve">Sirve de apoyo a lo anterior por analogía el </w:t>
      </w:r>
      <w:r w:rsidRPr="00F66A5D">
        <w:rPr>
          <w:rFonts w:ascii="Palatino Linotype" w:eastAsia="Palatino Linotype" w:hAnsi="Palatino Linotype" w:cs="Palatino Linotype"/>
          <w:b/>
          <w:sz w:val="24"/>
          <w:szCs w:val="24"/>
        </w:rPr>
        <w:t>criterio 1/18</w:t>
      </w:r>
      <w:r w:rsidRPr="00F66A5D">
        <w:rPr>
          <w:rFonts w:ascii="Palatino Linotype" w:eastAsia="Palatino Linotype" w:hAnsi="Palatino Linotype" w:cs="Palatino Linotype"/>
          <w:sz w:val="24"/>
          <w:szCs w:val="24"/>
        </w:rPr>
        <w:t xml:space="preserve"> emitido por el Instituto Nacional de Transparencia, Acceso a la Información y Protección de Datos Personales que es del tenor literal siguiente:</w:t>
      </w:r>
    </w:p>
    <w:p w:rsidR="00F56811" w:rsidRPr="00F66A5D" w:rsidRDefault="00CE2F4D">
      <w:pPr>
        <w:pBdr>
          <w:top w:val="nil"/>
          <w:left w:val="nil"/>
          <w:bottom w:val="nil"/>
          <w:right w:val="nil"/>
          <w:between w:val="nil"/>
        </w:pBdr>
        <w:spacing w:line="276" w:lineRule="auto"/>
        <w:ind w:left="720" w:right="616"/>
        <w:jc w:val="both"/>
        <w:rPr>
          <w:rFonts w:ascii="Palatino Linotype" w:eastAsia="Palatino Linotype" w:hAnsi="Palatino Linotype" w:cs="Palatino Linotype"/>
          <w:i/>
          <w:color w:val="000000"/>
        </w:rPr>
      </w:pPr>
      <w:r w:rsidRPr="00F66A5D">
        <w:rPr>
          <w:rFonts w:ascii="Palatino Linotype" w:eastAsia="Palatino Linotype" w:hAnsi="Palatino Linotype" w:cs="Palatino Linotype"/>
          <w:b/>
          <w:i/>
          <w:color w:val="000000"/>
        </w:rPr>
        <w:t xml:space="preserve">“Entrega de datos personales a través de medios electrónicos. </w:t>
      </w:r>
      <w:r w:rsidRPr="00F66A5D">
        <w:rPr>
          <w:rFonts w:ascii="Palatino Linotype" w:eastAsia="Palatino Linotype" w:hAnsi="Palatino Linotype" w:cs="Palatino Linotype"/>
          <w:i/>
          <w:color w:val="000000"/>
        </w:rPr>
        <w:t>La entrega de datos personales a través del portal de la Plataforma Nacional de Transparencia, correo electrónico o cualquier otro medio similar resulta improcedente, sin que los sujetos obligados hayan corroborado previamente la identidad del titular.</w:t>
      </w:r>
    </w:p>
    <w:p w:rsidR="00F56811" w:rsidRPr="00F66A5D" w:rsidRDefault="00CE2F4D">
      <w:pPr>
        <w:spacing w:line="276" w:lineRule="auto"/>
        <w:ind w:left="993" w:right="616"/>
        <w:jc w:val="both"/>
        <w:rPr>
          <w:rFonts w:ascii="Palatino Linotype" w:eastAsia="Palatino Linotype" w:hAnsi="Palatino Linotype" w:cs="Palatino Linotype"/>
          <w:b/>
          <w:i/>
        </w:rPr>
      </w:pPr>
      <w:r w:rsidRPr="00F66A5D">
        <w:rPr>
          <w:rFonts w:ascii="Palatino Linotype" w:eastAsia="Palatino Linotype" w:hAnsi="Palatino Linotype" w:cs="Palatino Linotype"/>
          <w:b/>
          <w:i/>
        </w:rPr>
        <w:t>Resoluciones:</w:t>
      </w:r>
    </w:p>
    <w:p w:rsidR="00F56811" w:rsidRPr="00F66A5D" w:rsidRDefault="00CE2F4D">
      <w:pPr>
        <w:numPr>
          <w:ilvl w:val="0"/>
          <w:numId w:val="7"/>
        </w:numPr>
        <w:pBdr>
          <w:top w:val="nil"/>
          <w:left w:val="nil"/>
          <w:bottom w:val="nil"/>
          <w:right w:val="nil"/>
          <w:between w:val="nil"/>
        </w:pBdr>
        <w:spacing w:line="276" w:lineRule="auto"/>
        <w:ind w:left="993" w:right="616" w:hanging="283"/>
        <w:jc w:val="both"/>
        <w:rPr>
          <w:rFonts w:ascii="Palatino Linotype" w:eastAsia="Palatino Linotype" w:hAnsi="Palatino Linotype" w:cs="Palatino Linotype"/>
          <w:i/>
          <w:color w:val="000000"/>
        </w:rPr>
      </w:pPr>
      <w:r w:rsidRPr="00F66A5D">
        <w:rPr>
          <w:rFonts w:ascii="Palatino Linotype" w:eastAsia="Palatino Linotype" w:hAnsi="Palatino Linotype" w:cs="Palatino Linotype"/>
          <w:b/>
          <w:i/>
          <w:color w:val="000000"/>
        </w:rPr>
        <w:t>RRD 0015/17.</w:t>
      </w:r>
      <w:r w:rsidRPr="00F66A5D">
        <w:rPr>
          <w:rFonts w:ascii="Palatino Linotype" w:eastAsia="Palatino Linotype" w:hAnsi="Palatino Linotype" w:cs="Palatino Linotype"/>
          <w:i/>
          <w:color w:val="000000"/>
        </w:rPr>
        <w:t xml:space="preserve"> Instituto Mexicano del Seguro Social. 19 de abril de 2017. Por unanimidad. Comisionado Ponente Francisco Javier Acuña Llamas.</w:t>
      </w:r>
    </w:p>
    <w:p w:rsidR="00F56811" w:rsidRPr="00F66A5D" w:rsidRDefault="00CE2F4D">
      <w:pPr>
        <w:numPr>
          <w:ilvl w:val="0"/>
          <w:numId w:val="7"/>
        </w:numPr>
        <w:pBdr>
          <w:top w:val="nil"/>
          <w:left w:val="nil"/>
          <w:bottom w:val="nil"/>
          <w:right w:val="nil"/>
          <w:between w:val="nil"/>
        </w:pBdr>
        <w:spacing w:line="276" w:lineRule="auto"/>
        <w:ind w:left="993" w:right="616" w:hanging="283"/>
        <w:jc w:val="both"/>
        <w:rPr>
          <w:rFonts w:ascii="Palatino Linotype" w:eastAsia="Palatino Linotype" w:hAnsi="Palatino Linotype" w:cs="Palatino Linotype"/>
          <w:i/>
          <w:color w:val="000000"/>
        </w:rPr>
      </w:pPr>
      <w:r w:rsidRPr="00F66A5D">
        <w:rPr>
          <w:rFonts w:ascii="Palatino Linotype" w:eastAsia="Palatino Linotype" w:hAnsi="Palatino Linotype" w:cs="Palatino Linotype"/>
          <w:b/>
          <w:i/>
          <w:color w:val="000000"/>
        </w:rPr>
        <w:t>RRD 0032/17.</w:t>
      </w:r>
      <w:r w:rsidRPr="00F66A5D">
        <w:rPr>
          <w:rFonts w:ascii="Palatino Linotype" w:eastAsia="Palatino Linotype" w:hAnsi="Palatino Linotype" w:cs="Palatino Linotype"/>
          <w:i/>
          <w:color w:val="000000"/>
        </w:rPr>
        <w:t xml:space="preserve"> Servicio de Administración Tributaria. 26 de abril del 2017. Por unanimidad. Comisionada Ponente María Patricia Kurczyn Villalobos.</w:t>
      </w:r>
    </w:p>
    <w:p w:rsidR="00F56811" w:rsidRPr="00F66A5D" w:rsidRDefault="00CE2F4D">
      <w:pPr>
        <w:pBdr>
          <w:top w:val="nil"/>
          <w:left w:val="nil"/>
          <w:bottom w:val="nil"/>
          <w:right w:val="nil"/>
          <w:between w:val="nil"/>
        </w:pBdr>
        <w:spacing w:line="276" w:lineRule="auto"/>
        <w:ind w:left="993" w:right="616"/>
        <w:jc w:val="both"/>
        <w:rPr>
          <w:rFonts w:ascii="Palatino Linotype" w:eastAsia="Palatino Linotype" w:hAnsi="Palatino Linotype" w:cs="Palatino Linotype"/>
          <w:i/>
          <w:color w:val="000000"/>
        </w:rPr>
      </w:pPr>
      <w:r w:rsidRPr="00F66A5D">
        <w:rPr>
          <w:rFonts w:ascii="Palatino Linotype" w:eastAsia="Palatino Linotype" w:hAnsi="Palatino Linotype" w:cs="Palatino Linotype"/>
          <w:b/>
          <w:i/>
          <w:color w:val="000000"/>
        </w:rPr>
        <w:t>RRD 0053/17.</w:t>
      </w:r>
      <w:r w:rsidRPr="00F66A5D">
        <w:rPr>
          <w:rFonts w:ascii="Palatino Linotype" w:eastAsia="Palatino Linotype" w:hAnsi="Palatino Linotype" w:cs="Palatino Linotype"/>
          <w:i/>
          <w:color w:val="000000"/>
        </w:rPr>
        <w:t xml:space="preserve"> Instituto Mexicano del Seguro Social. 17 de mayo de 2017. Por unanimidad. Comisionada Ponente María Patricia Kurczyn Villalobos.” (Sic)</w:t>
      </w:r>
    </w:p>
    <w:p w:rsidR="00F56811" w:rsidRPr="00F66A5D" w:rsidRDefault="00F56811">
      <w:pPr>
        <w:spacing w:line="360" w:lineRule="auto"/>
        <w:jc w:val="both"/>
        <w:rPr>
          <w:rFonts w:ascii="Palatino Linotype" w:eastAsia="Palatino Linotype" w:hAnsi="Palatino Linotype" w:cs="Palatino Linotype"/>
          <w:sz w:val="24"/>
          <w:szCs w:val="24"/>
        </w:rPr>
      </w:pPr>
    </w:p>
    <w:p w:rsidR="00F56811" w:rsidRPr="00F66A5D" w:rsidRDefault="00CE2F4D">
      <w:pPr>
        <w:spacing w:line="360" w:lineRule="auto"/>
        <w:ind w:right="-28"/>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sz w:val="24"/>
          <w:szCs w:val="24"/>
        </w:rPr>
        <w:t xml:space="preserve">Por ello, el </w:t>
      </w:r>
      <w:r w:rsidRPr="00F66A5D">
        <w:rPr>
          <w:rFonts w:ascii="Palatino Linotype" w:eastAsia="Palatino Linotype" w:hAnsi="Palatino Linotype" w:cs="Palatino Linotype"/>
          <w:b/>
          <w:sz w:val="24"/>
          <w:szCs w:val="24"/>
        </w:rPr>
        <w:t>SUJETO OBLIGADO</w:t>
      </w:r>
      <w:r w:rsidRPr="00F66A5D">
        <w:rPr>
          <w:rFonts w:ascii="Palatino Linotype" w:eastAsia="Palatino Linotype" w:hAnsi="Palatino Linotype" w:cs="Palatino Linotype"/>
          <w:sz w:val="24"/>
          <w:szCs w:val="24"/>
        </w:rPr>
        <w:t xml:space="preserve">, previa a la entrega del documento que se ordena deberá cerciorarse de la identidad del titular de los datos personales. </w:t>
      </w:r>
    </w:p>
    <w:p w:rsidR="00F56811" w:rsidRPr="00F66A5D" w:rsidRDefault="00CE2F4D">
      <w:pPr>
        <w:spacing w:before="240" w:after="240" w:line="360" w:lineRule="auto"/>
        <w:jc w:val="both"/>
        <w:rPr>
          <w:rFonts w:ascii="Palatino Linotype" w:eastAsia="Palatino Linotype" w:hAnsi="Palatino Linotype" w:cs="Palatino Linotype"/>
          <w:color w:val="222222"/>
          <w:sz w:val="24"/>
          <w:szCs w:val="24"/>
        </w:rPr>
      </w:pPr>
      <w:r w:rsidRPr="00F66A5D">
        <w:rPr>
          <w:rFonts w:ascii="Palatino Linotype" w:eastAsia="Palatino Linotype" w:hAnsi="Palatino Linotype" w:cs="Palatino Linotype"/>
          <w:color w:val="222222"/>
          <w:sz w:val="24"/>
          <w:szCs w:val="24"/>
        </w:rPr>
        <w:t xml:space="preserve">Así, con fundamento en lo prescrito en los artículos 5 párrafos trigésimo, trigésimo  primero,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w:t>
      </w:r>
      <w:r w:rsidRPr="00F66A5D">
        <w:rPr>
          <w:rFonts w:ascii="Palatino Linotype" w:eastAsia="Palatino Linotype" w:hAnsi="Palatino Linotype" w:cs="Palatino Linotype"/>
          <w:color w:val="222222"/>
          <w:sz w:val="24"/>
          <w:szCs w:val="24"/>
        </w:rPr>
        <w:lastRenderedPageBreak/>
        <w:t>119, 127, 128, 129, 133 y 137 de la Ley de Protección de Datos Personales en Posesión  de Sujetos Obligados del Estado de México y Municipios, este Pleno:</w:t>
      </w:r>
    </w:p>
    <w:p w:rsidR="00F56811" w:rsidRPr="00F66A5D" w:rsidRDefault="00CE2F4D">
      <w:pPr>
        <w:spacing w:before="240" w:after="240" w:line="360" w:lineRule="auto"/>
        <w:ind w:right="333"/>
        <w:jc w:val="center"/>
        <w:rPr>
          <w:rFonts w:ascii="Palatino Linotype" w:eastAsia="Palatino Linotype" w:hAnsi="Palatino Linotype" w:cs="Palatino Linotype"/>
          <w:b/>
          <w:color w:val="222222"/>
          <w:sz w:val="24"/>
          <w:szCs w:val="24"/>
        </w:rPr>
      </w:pPr>
      <w:r w:rsidRPr="00F66A5D">
        <w:rPr>
          <w:rFonts w:ascii="Palatino Linotype" w:eastAsia="Palatino Linotype" w:hAnsi="Palatino Linotype" w:cs="Palatino Linotype"/>
          <w:b/>
          <w:color w:val="222222"/>
          <w:sz w:val="24"/>
          <w:szCs w:val="24"/>
        </w:rPr>
        <w:t>RESUELVE</w:t>
      </w:r>
    </w:p>
    <w:p w:rsidR="00F56811" w:rsidRPr="00F66A5D" w:rsidRDefault="00CE2F4D">
      <w:pPr>
        <w:spacing w:before="240" w:after="240" w:line="360" w:lineRule="auto"/>
        <w:jc w:val="both"/>
        <w:rPr>
          <w:rFonts w:ascii="Palatino Linotype" w:eastAsia="Palatino Linotype" w:hAnsi="Palatino Linotype" w:cs="Palatino Linotype"/>
          <w:b/>
          <w:color w:val="222222"/>
          <w:sz w:val="24"/>
          <w:szCs w:val="24"/>
        </w:rPr>
      </w:pPr>
      <w:r w:rsidRPr="00F66A5D">
        <w:rPr>
          <w:rFonts w:ascii="Palatino Linotype" w:eastAsia="Palatino Linotype" w:hAnsi="Palatino Linotype" w:cs="Palatino Linotype"/>
          <w:b/>
          <w:color w:val="222222"/>
          <w:sz w:val="24"/>
          <w:szCs w:val="24"/>
        </w:rPr>
        <w:t>PRIMERO.</w:t>
      </w:r>
      <w:r w:rsidRPr="00F66A5D">
        <w:rPr>
          <w:rFonts w:ascii="Palatino Linotype" w:eastAsia="Palatino Linotype" w:hAnsi="Palatino Linotype" w:cs="Palatino Linotype"/>
          <w:color w:val="222222"/>
          <w:sz w:val="24"/>
          <w:szCs w:val="24"/>
        </w:rPr>
        <w:t xml:space="preserve"> Resultan fundados los motivos de inconformidad aducidos por el </w:t>
      </w:r>
      <w:r w:rsidRPr="00F66A5D">
        <w:rPr>
          <w:rFonts w:ascii="Palatino Linotype" w:eastAsia="Palatino Linotype" w:hAnsi="Palatino Linotype" w:cs="Palatino Linotype"/>
          <w:b/>
          <w:color w:val="222222"/>
          <w:sz w:val="24"/>
          <w:szCs w:val="24"/>
        </w:rPr>
        <w:t>RECURRENTE</w:t>
      </w:r>
      <w:r w:rsidRPr="00F66A5D">
        <w:rPr>
          <w:rFonts w:ascii="Palatino Linotype" w:eastAsia="Palatino Linotype" w:hAnsi="Palatino Linotype" w:cs="Palatino Linotype"/>
          <w:color w:val="222222"/>
          <w:sz w:val="24"/>
          <w:szCs w:val="24"/>
        </w:rPr>
        <w:t xml:space="preserve"> en el recurso de revisión </w:t>
      </w:r>
      <w:r w:rsidRPr="00F66A5D">
        <w:rPr>
          <w:rFonts w:ascii="Palatino Linotype" w:eastAsia="Palatino Linotype" w:hAnsi="Palatino Linotype" w:cs="Palatino Linotype"/>
          <w:b/>
          <w:color w:val="222222"/>
          <w:sz w:val="24"/>
          <w:szCs w:val="24"/>
        </w:rPr>
        <w:t>03744/INFOEM/AD/RR/2022;</w:t>
      </w:r>
      <w:r w:rsidRPr="00F66A5D">
        <w:rPr>
          <w:rFonts w:ascii="Palatino Linotype" w:eastAsia="Palatino Linotype" w:hAnsi="Palatino Linotype" w:cs="Palatino Linotype"/>
          <w:color w:val="222222"/>
          <w:sz w:val="24"/>
          <w:szCs w:val="24"/>
        </w:rPr>
        <w:t xml:space="preserve"> por lo que, en términos del Considerando Séptimo de esta resolución, se </w:t>
      </w:r>
      <w:r w:rsidRPr="00F66A5D">
        <w:rPr>
          <w:rFonts w:ascii="Palatino Linotype" w:eastAsia="Palatino Linotype" w:hAnsi="Palatino Linotype" w:cs="Palatino Linotype"/>
          <w:b/>
          <w:color w:val="222222"/>
          <w:sz w:val="24"/>
          <w:szCs w:val="24"/>
        </w:rPr>
        <w:t>REVOCA</w:t>
      </w:r>
      <w:r w:rsidRPr="00F66A5D">
        <w:rPr>
          <w:rFonts w:ascii="Palatino Linotype" w:eastAsia="Palatino Linotype" w:hAnsi="Palatino Linotype" w:cs="Palatino Linotype"/>
          <w:color w:val="222222"/>
          <w:sz w:val="24"/>
          <w:szCs w:val="24"/>
        </w:rPr>
        <w:t xml:space="preserve"> la respuesta del </w:t>
      </w:r>
      <w:r w:rsidRPr="00F66A5D">
        <w:rPr>
          <w:rFonts w:ascii="Palatino Linotype" w:eastAsia="Palatino Linotype" w:hAnsi="Palatino Linotype" w:cs="Palatino Linotype"/>
          <w:b/>
          <w:color w:val="222222"/>
          <w:sz w:val="24"/>
          <w:szCs w:val="24"/>
        </w:rPr>
        <w:t>SUJETO OBLIGADO</w:t>
      </w:r>
      <w:r w:rsidRPr="00F66A5D">
        <w:rPr>
          <w:rFonts w:ascii="Palatino Linotype" w:eastAsia="Palatino Linotype" w:hAnsi="Palatino Linotype" w:cs="Palatino Linotype"/>
          <w:color w:val="222222"/>
          <w:sz w:val="24"/>
          <w:szCs w:val="24"/>
        </w:rPr>
        <w:t>.</w:t>
      </w:r>
    </w:p>
    <w:p w:rsidR="00F56811" w:rsidRPr="00F66A5D" w:rsidRDefault="00CE2F4D">
      <w:pPr>
        <w:spacing w:before="240" w:after="240"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b/>
          <w:color w:val="222222"/>
          <w:sz w:val="24"/>
          <w:szCs w:val="24"/>
        </w:rPr>
        <w:t>SEGUNDO.</w:t>
      </w:r>
      <w:r w:rsidRPr="00F66A5D">
        <w:rPr>
          <w:rFonts w:ascii="Palatino Linotype" w:eastAsia="Palatino Linotype" w:hAnsi="Palatino Linotype" w:cs="Palatino Linotype"/>
          <w:color w:val="222222"/>
          <w:sz w:val="24"/>
          <w:szCs w:val="24"/>
        </w:rPr>
        <w:t xml:space="preserve"> </w:t>
      </w:r>
      <w:r w:rsidRPr="00F66A5D">
        <w:rPr>
          <w:rFonts w:ascii="Palatino Linotype" w:eastAsia="Palatino Linotype" w:hAnsi="Palatino Linotype" w:cs="Palatino Linotype"/>
          <w:sz w:val="24"/>
          <w:szCs w:val="24"/>
        </w:rPr>
        <w:t>Se</w:t>
      </w:r>
      <w:r w:rsidRPr="00F66A5D">
        <w:rPr>
          <w:rFonts w:ascii="Palatino Linotype" w:eastAsia="Palatino Linotype" w:hAnsi="Palatino Linotype" w:cs="Palatino Linotype"/>
          <w:b/>
          <w:sz w:val="24"/>
          <w:szCs w:val="24"/>
        </w:rPr>
        <w:t xml:space="preserve"> ORDENA </w:t>
      </w:r>
      <w:r w:rsidRPr="00F66A5D">
        <w:rPr>
          <w:rFonts w:ascii="Palatino Linotype" w:eastAsia="Palatino Linotype" w:hAnsi="Palatino Linotype" w:cs="Palatino Linotype"/>
          <w:sz w:val="24"/>
          <w:szCs w:val="24"/>
        </w:rPr>
        <w:t xml:space="preserve">al </w:t>
      </w:r>
      <w:r w:rsidRPr="00F66A5D">
        <w:rPr>
          <w:rFonts w:ascii="Palatino Linotype" w:eastAsia="Palatino Linotype" w:hAnsi="Palatino Linotype" w:cs="Palatino Linotype"/>
          <w:b/>
          <w:sz w:val="24"/>
          <w:szCs w:val="24"/>
        </w:rPr>
        <w:t>Organismo de Agua y Saneamiento de Toluca, SUJETO OBLIGADO</w:t>
      </w:r>
      <w:r w:rsidRPr="00F66A5D">
        <w:rPr>
          <w:rFonts w:ascii="Palatino Linotype" w:eastAsia="Palatino Linotype" w:hAnsi="Palatino Linotype" w:cs="Palatino Linotype"/>
          <w:sz w:val="24"/>
          <w:szCs w:val="24"/>
        </w:rPr>
        <w:t xml:space="preserve">, atienda la solicitud de acceso a datos personales número </w:t>
      </w:r>
      <w:r w:rsidRPr="00F66A5D">
        <w:rPr>
          <w:rFonts w:ascii="Palatino Linotype" w:eastAsia="Palatino Linotype" w:hAnsi="Palatino Linotype" w:cs="Palatino Linotype"/>
          <w:b/>
          <w:sz w:val="24"/>
          <w:szCs w:val="24"/>
        </w:rPr>
        <w:t>00001/OASTOL/AD/2022,</w:t>
      </w:r>
      <w:r w:rsidRPr="00F66A5D">
        <w:rPr>
          <w:rFonts w:ascii="Palatino Linotype" w:eastAsia="Palatino Linotype" w:hAnsi="Palatino Linotype" w:cs="Palatino Linotype"/>
          <w:sz w:val="24"/>
          <w:szCs w:val="24"/>
        </w:rPr>
        <w:t xml:space="preserve"> para que, en términos del Considerando SÉPTIMO de esta resolución, previa acreditación de la identidad del titular de los datos, </w:t>
      </w:r>
      <w:r w:rsidR="00F67060" w:rsidRPr="00F66A5D">
        <w:rPr>
          <w:rFonts w:ascii="Palatino Linotype" w:eastAsia="Palatino Linotype" w:hAnsi="Palatino Linotype" w:cs="Palatino Linotype"/>
          <w:sz w:val="24"/>
          <w:szCs w:val="24"/>
        </w:rPr>
        <w:t>permita el acceso a sus datos personales de</w:t>
      </w:r>
      <w:r w:rsidRPr="00F66A5D">
        <w:rPr>
          <w:rFonts w:ascii="Palatino Linotype" w:eastAsia="Palatino Linotype" w:hAnsi="Palatino Linotype" w:cs="Palatino Linotype"/>
          <w:sz w:val="24"/>
          <w:szCs w:val="24"/>
        </w:rPr>
        <w:t xml:space="preserve"> lo siguiente: </w:t>
      </w:r>
    </w:p>
    <w:p w:rsidR="00E00F90" w:rsidRPr="00F66A5D" w:rsidRDefault="00F67060" w:rsidP="00235DCA">
      <w:pPr>
        <w:numPr>
          <w:ilvl w:val="0"/>
          <w:numId w:val="4"/>
        </w:numPr>
        <w:pBdr>
          <w:top w:val="nil"/>
          <w:left w:val="nil"/>
          <w:bottom w:val="nil"/>
          <w:right w:val="nil"/>
          <w:between w:val="nil"/>
        </w:pBdr>
        <w:spacing w:after="240" w:line="360" w:lineRule="auto"/>
        <w:ind w:left="360"/>
        <w:jc w:val="both"/>
        <w:rPr>
          <w:rFonts w:ascii="Palatino Linotype" w:eastAsia="Palatino Linotype" w:hAnsi="Palatino Linotype" w:cs="Palatino Linotype"/>
          <w:i/>
          <w:sz w:val="22"/>
          <w:szCs w:val="22"/>
        </w:rPr>
      </w:pPr>
      <w:bookmarkStart w:id="3" w:name="_heading=h.3znysh7" w:colFirst="0" w:colLast="0"/>
      <w:bookmarkEnd w:id="3"/>
      <w:r w:rsidRPr="00F66A5D">
        <w:rPr>
          <w:rFonts w:ascii="Palatino Linotype" w:eastAsia="Palatino Linotype" w:hAnsi="Palatino Linotype" w:cs="Palatino Linotype"/>
          <w:color w:val="000000"/>
          <w:sz w:val="24"/>
          <w:szCs w:val="24"/>
        </w:rPr>
        <w:t xml:space="preserve">El </w:t>
      </w:r>
      <w:r w:rsidR="00CE2F4D" w:rsidRPr="00F66A5D">
        <w:rPr>
          <w:rFonts w:ascii="Palatino Linotype" w:eastAsia="Palatino Linotype" w:hAnsi="Palatino Linotype" w:cs="Palatino Linotype"/>
          <w:color w:val="000000"/>
          <w:sz w:val="24"/>
          <w:szCs w:val="24"/>
        </w:rPr>
        <w:t>do</w:t>
      </w:r>
      <w:r w:rsidRPr="00F66A5D">
        <w:rPr>
          <w:rFonts w:ascii="Palatino Linotype" w:eastAsia="Palatino Linotype" w:hAnsi="Palatino Linotype" w:cs="Palatino Linotype"/>
          <w:color w:val="000000"/>
          <w:sz w:val="24"/>
          <w:szCs w:val="24"/>
        </w:rPr>
        <w:t xml:space="preserve">cumento en donde conste </w:t>
      </w:r>
      <w:r w:rsidR="00E00F90" w:rsidRPr="00F66A5D">
        <w:rPr>
          <w:rFonts w:ascii="Palatino Linotype" w:eastAsia="Palatino Linotype" w:hAnsi="Palatino Linotype" w:cs="Palatino Linotype"/>
          <w:color w:val="000000"/>
          <w:sz w:val="24"/>
          <w:szCs w:val="24"/>
        </w:rPr>
        <w:t xml:space="preserve">el movimiento de </w:t>
      </w:r>
      <w:r w:rsidRPr="00F66A5D">
        <w:rPr>
          <w:rFonts w:ascii="Palatino Linotype" w:eastAsia="Palatino Linotype" w:hAnsi="Palatino Linotype" w:cs="Palatino Linotype"/>
          <w:color w:val="000000"/>
          <w:sz w:val="24"/>
          <w:szCs w:val="24"/>
        </w:rPr>
        <w:t xml:space="preserve">baja </w:t>
      </w:r>
      <w:r w:rsidR="00E509FC" w:rsidRPr="00F66A5D">
        <w:rPr>
          <w:rFonts w:ascii="Palatino Linotype" w:eastAsia="Palatino Linotype" w:hAnsi="Palatino Linotype" w:cs="Palatino Linotype"/>
          <w:color w:val="000000"/>
          <w:sz w:val="24"/>
          <w:szCs w:val="24"/>
        </w:rPr>
        <w:t>del</w:t>
      </w:r>
      <w:r w:rsidRPr="00F66A5D">
        <w:rPr>
          <w:rFonts w:ascii="Palatino Linotype" w:eastAsia="Palatino Linotype" w:hAnsi="Palatino Linotype" w:cs="Palatino Linotype"/>
          <w:color w:val="000000"/>
          <w:sz w:val="24"/>
          <w:szCs w:val="24"/>
        </w:rPr>
        <w:t xml:space="preserve"> </w:t>
      </w:r>
      <w:r w:rsidRPr="00F66A5D">
        <w:rPr>
          <w:rFonts w:ascii="Palatino Linotype" w:eastAsia="Palatino Linotype" w:hAnsi="Palatino Linotype" w:cs="Palatino Linotype"/>
          <w:b/>
          <w:color w:val="000000"/>
          <w:sz w:val="24"/>
          <w:szCs w:val="24"/>
        </w:rPr>
        <w:t>RECURREN</w:t>
      </w:r>
      <w:r w:rsidRPr="00F66A5D">
        <w:rPr>
          <w:rFonts w:ascii="Palatino Linotype" w:eastAsia="Palatino Linotype" w:hAnsi="Palatino Linotype" w:cs="Palatino Linotype"/>
          <w:color w:val="000000"/>
          <w:sz w:val="24"/>
          <w:szCs w:val="24"/>
        </w:rPr>
        <w:t xml:space="preserve">TE, </w:t>
      </w:r>
      <w:r w:rsidR="00E00F90" w:rsidRPr="00F66A5D">
        <w:rPr>
          <w:rFonts w:ascii="Palatino Linotype" w:eastAsia="Palatino Linotype" w:hAnsi="Palatino Linotype" w:cs="Palatino Linotype"/>
          <w:color w:val="000000"/>
          <w:sz w:val="24"/>
          <w:szCs w:val="24"/>
        </w:rPr>
        <w:t>del</w:t>
      </w:r>
      <w:r w:rsidRPr="00F66A5D">
        <w:rPr>
          <w:rFonts w:ascii="Palatino Linotype" w:eastAsia="Palatino Linotype" w:hAnsi="Palatino Linotype" w:cs="Palatino Linotype"/>
          <w:color w:val="000000"/>
          <w:sz w:val="24"/>
          <w:szCs w:val="24"/>
        </w:rPr>
        <w:t xml:space="preserve"> Instituto de Seguridad Social del Estado de México y Municipios, </w:t>
      </w:r>
      <w:r w:rsidR="00E00F90" w:rsidRPr="00F66A5D">
        <w:rPr>
          <w:rFonts w:ascii="Palatino Linotype" w:eastAsia="Palatino Linotype" w:hAnsi="Palatino Linotype" w:cs="Palatino Linotype"/>
          <w:color w:val="000000"/>
          <w:sz w:val="24"/>
          <w:szCs w:val="24"/>
        </w:rPr>
        <w:t>respecto de la clave de ISSEMYM indicada en la solicitud de acceso a datos personales, derivado de</w:t>
      </w:r>
      <w:r w:rsidRPr="00F66A5D">
        <w:rPr>
          <w:rFonts w:ascii="Palatino Linotype" w:eastAsia="Palatino Linotype" w:hAnsi="Palatino Linotype" w:cs="Palatino Linotype"/>
          <w:color w:val="000000"/>
          <w:sz w:val="24"/>
          <w:szCs w:val="24"/>
        </w:rPr>
        <w:t xml:space="preserve"> la relación laboral que existió con el Organismo de agua y Saneamiento de Toluca</w:t>
      </w:r>
      <w:r w:rsidR="00E00F90" w:rsidRPr="00F66A5D">
        <w:rPr>
          <w:rFonts w:ascii="Palatino Linotype" w:eastAsia="Palatino Linotype" w:hAnsi="Palatino Linotype" w:cs="Palatino Linotype"/>
          <w:color w:val="000000"/>
          <w:sz w:val="24"/>
          <w:szCs w:val="24"/>
        </w:rPr>
        <w:t>.</w:t>
      </w:r>
    </w:p>
    <w:p w:rsidR="00235DCA" w:rsidRPr="00F66A5D" w:rsidRDefault="00235DCA" w:rsidP="00E00F90">
      <w:pPr>
        <w:pBdr>
          <w:top w:val="nil"/>
          <w:left w:val="nil"/>
          <w:bottom w:val="nil"/>
          <w:right w:val="nil"/>
          <w:between w:val="nil"/>
        </w:pBdr>
        <w:spacing w:after="240" w:line="360" w:lineRule="auto"/>
        <w:ind w:left="360"/>
        <w:jc w:val="both"/>
        <w:rPr>
          <w:rFonts w:ascii="Palatino Linotype" w:eastAsia="Palatino Linotype" w:hAnsi="Palatino Linotype" w:cs="Palatino Linotype"/>
          <w:i/>
          <w:sz w:val="22"/>
          <w:szCs w:val="22"/>
        </w:rPr>
      </w:pPr>
      <w:r w:rsidRPr="00F66A5D">
        <w:rPr>
          <w:rFonts w:ascii="Palatino Linotype" w:eastAsia="Palatino Linotype" w:hAnsi="Palatino Linotype" w:cs="Palatino Linotype"/>
          <w:i/>
          <w:sz w:val="22"/>
          <w:szCs w:val="22"/>
        </w:rPr>
        <w:t>Para la acreditación de identidad, El Sujeto Obligado deberá indicar vía Sistema de Acceso, Rectificación, Cancelación y Oposición de Datos Personales del Estado de México (SARCOEM), el procedimiento exacto y detallado (lugar, días y horas hábiles, nombre del servidor público que lo atenderá, entre otros).</w:t>
      </w:r>
    </w:p>
    <w:p w:rsidR="00235DCA" w:rsidRPr="00F66A5D" w:rsidRDefault="00CE2F4D" w:rsidP="00235DCA">
      <w:pPr>
        <w:widowControl w:val="0"/>
        <w:spacing w:before="240"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b/>
          <w:sz w:val="24"/>
          <w:szCs w:val="24"/>
        </w:rPr>
        <w:lastRenderedPageBreak/>
        <w:t xml:space="preserve">TERCERO. </w:t>
      </w:r>
      <w:r w:rsidRPr="00F66A5D">
        <w:rPr>
          <w:rFonts w:ascii="Palatino Linotype" w:eastAsia="Palatino Linotype" w:hAnsi="Palatino Linotype" w:cs="Palatino Linotype"/>
          <w:color w:val="222222"/>
          <w:sz w:val="24"/>
          <w:szCs w:val="24"/>
        </w:rPr>
        <w:t xml:space="preserve">Notifíquese vía </w:t>
      </w:r>
      <w:r w:rsidRPr="00F66A5D">
        <w:rPr>
          <w:rFonts w:ascii="Palatino Linotype" w:eastAsia="Palatino Linotype" w:hAnsi="Palatino Linotype" w:cs="Palatino Linotype"/>
          <w:b/>
          <w:color w:val="222222"/>
          <w:sz w:val="24"/>
          <w:szCs w:val="24"/>
        </w:rPr>
        <w:t>SARCOEM</w:t>
      </w:r>
      <w:r w:rsidRPr="00F66A5D">
        <w:rPr>
          <w:rFonts w:ascii="Palatino Linotype" w:eastAsia="Palatino Linotype" w:hAnsi="Palatino Linotype" w:cs="Palatino Linotype"/>
          <w:color w:val="222222"/>
          <w:sz w:val="24"/>
          <w:szCs w:val="24"/>
        </w:rPr>
        <w:t xml:space="preserve"> a la Titular de la Unidad de Transparencia del </w:t>
      </w:r>
      <w:r w:rsidRPr="00F66A5D">
        <w:rPr>
          <w:rFonts w:ascii="Palatino Linotype" w:eastAsia="Palatino Linotype" w:hAnsi="Palatino Linotype" w:cs="Palatino Linotype"/>
          <w:b/>
          <w:color w:val="222222"/>
          <w:sz w:val="24"/>
          <w:szCs w:val="24"/>
        </w:rPr>
        <w:t>SUJETO OBLIGADO</w:t>
      </w:r>
      <w:r w:rsidRPr="00F66A5D">
        <w:rPr>
          <w:rFonts w:ascii="Palatino Linotype" w:eastAsia="Palatino Linotype" w:hAnsi="Palatino Linotype" w:cs="Palatino Linotype"/>
          <w:color w:val="222222"/>
          <w:sz w:val="24"/>
          <w:szCs w:val="24"/>
        </w:rPr>
        <w:t xml:space="preserve"> </w:t>
      </w:r>
      <w:r w:rsidR="00235DCA" w:rsidRPr="00F66A5D">
        <w:rPr>
          <w:rFonts w:ascii="Palatino Linotype" w:eastAsia="Palatino Linotype" w:hAnsi="Palatino Linotype" w:cs="Palatino Linotype"/>
          <w:sz w:val="24"/>
          <w:szCs w:val="24"/>
        </w:rPr>
        <w:t xml:space="preserve">para que conforme a los artículos 137 párrafo segundo de la Ley de Protección de Datos Personales en Posesión de Sujetos Obligados del Estado de México y Municipios, 186 último párrafo y 189 párrafo segundo de la Ley de Transparencia y Acceso a la Información Pública del Estado de México y Municipios de aplicación supletoria, dé cumplimiento a lo </w:t>
      </w:r>
      <w:r w:rsidR="00F67060" w:rsidRPr="00F66A5D">
        <w:rPr>
          <w:rFonts w:ascii="Palatino Linotype" w:eastAsia="Palatino Linotype" w:hAnsi="Palatino Linotype" w:cs="Palatino Linotype"/>
          <w:sz w:val="24"/>
          <w:szCs w:val="24"/>
        </w:rPr>
        <w:t xml:space="preserve">ordenado dentro del plazo de diez días hábiles, </w:t>
      </w:r>
      <w:r w:rsidR="00235DCA" w:rsidRPr="00F66A5D">
        <w:rPr>
          <w:rFonts w:ascii="Palatino Linotype" w:eastAsia="Palatino Linotype" w:hAnsi="Palatino Linotype" w:cs="Palatino Linotype"/>
          <w:sz w:val="24"/>
          <w:szCs w:val="24"/>
        </w:rPr>
        <w:t xml:space="preserve"> debiendo rendir a este Instituto el informe de cumplimiento de la resoluc</w:t>
      </w:r>
      <w:r w:rsidR="00F67060" w:rsidRPr="00F66A5D">
        <w:rPr>
          <w:rFonts w:ascii="Palatino Linotype" w:eastAsia="Palatino Linotype" w:hAnsi="Palatino Linotype" w:cs="Palatino Linotype"/>
          <w:sz w:val="24"/>
          <w:szCs w:val="24"/>
        </w:rPr>
        <w:t xml:space="preserve">ión en un plazo de tres </w:t>
      </w:r>
      <w:r w:rsidR="00235DCA" w:rsidRPr="00F66A5D">
        <w:rPr>
          <w:rFonts w:ascii="Palatino Linotype" w:eastAsia="Palatino Linotype" w:hAnsi="Palatino Linotype" w:cs="Palatino Linotype"/>
          <w:sz w:val="24"/>
          <w:szCs w:val="24"/>
        </w:rPr>
        <w:t>días hábiles posteriores.</w:t>
      </w:r>
    </w:p>
    <w:p w:rsidR="00235DCA" w:rsidRPr="00F66A5D" w:rsidRDefault="00235DCA" w:rsidP="00235DCA">
      <w:pPr>
        <w:widowControl w:val="0"/>
        <w:spacing w:before="240" w:line="360" w:lineRule="auto"/>
        <w:jc w:val="both"/>
        <w:rPr>
          <w:rFonts w:ascii="Palatino Linotype" w:eastAsia="Palatino Linotype" w:hAnsi="Palatino Linotype" w:cs="Palatino Linotype"/>
          <w:sz w:val="24"/>
          <w:szCs w:val="24"/>
        </w:rPr>
      </w:pPr>
      <w:bookmarkStart w:id="4" w:name="_heading=h.gjdgxs" w:colFirst="0" w:colLast="0"/>
      <w:bookmarkEnd w:id="4"/>
      <w:r w:rsidRPr="00F66A5D">
        <w:rPr>
          <w:rFonts w:ascii="Palatino Linotype" w:eastAsia="Palatino Linotype" w:hAnsi="Palatino Linotype" w:cs="Palatino Linotype"/>
          <w:b/>
          <w:sz w:val="28"/>
          <w:szCs w:val="28"/>
        </w:rPr>
        <w:t>CUARTO</w:t>
      </w:r>
      <w:r w:rsidRPr="00F66A5D">
        <w:rPr>
          <w:rFonts w:ascii="Palatino Linotype" w:eastAsia="Palatino Linotype" w:hAnsi="Palatino Linotype" w:cs="Palatino Linotype"/>
          <w:b/>
        </w:rPr>
        <w:t xml:space="preserve">. </w:t>
      </w:r>
      <w:r w:rsidRPr="00F66A5D">
        <w:rPr>
          <w:rFonts w:ascii="Palatino Linotype" w:eastAsia="Palatino Linotype" w:hAnsi="Palatino Linotype" w:cs="Palatino Linotype"/>
          <w:b/>
          <w:sz w:val="24"/>
          <w:szCs w:val="24"/>
        </w:rPr>
        <w:t>Notifíquese al RECURRENTE</w:t>
      </w:r>
      <w:r w:rsidRPr="00F66A5D">
        <w:rPr>
          <w:rFonts w:ascii="Palatino Linotype" w:eastAsia="Palatino Linotype" w:hAnsi="Palatino Linotype" w:cs="Palatino Linotype"/>
          <w:sz w:val="24"/>
          <w:szCs w:val="24"/>
        </w:rPr>
        <w:t xml:space="preserve"> a través del Sistema de Acceso, Rectificación, Cancelación y Oposición de Datos Personales del Estado de México </w:t>
      </w:r>
      <w:r w:rsidRPr="00F66A5D">
        <w:rPr>
          <w:rFonts w:ascii="Palatino Linotype" w:eastAsia="Palatino Linotype" w:hAnsi="Palatino Linotype" w:cs="Palatino Linotype"/>
          <w:b/>
          <w:sz w:val="24"/>
          <w:szCs w:val="24"/>
        </w:rPr>
        <w:t>(SARCOEM)</w:t>
      </w:r>
      <w:r w:rsidRPr="00F66A5D">
        <w:rPr>
          <w:rFonts w:ascii="Palatino Linotype" w:eastAsia="Palatino Linotype" w:hAnsi="Palatino Linotype" w:cs="Palatino Linotype"/>
          <w:sz w:val="24"/>
          <w:szCs w:val="24"/>
        </w:rPr>
        <w:t>,</w:t>
      </w:r>
      <w:r w:rsidRPr="00F66A5D">
        <w:rPr>
          <w:rFonts w:ascii="Palatino Linotype" w:eastAsia="Palatino Linotype" w:hAnsi="Palatino Linotype" w:cs="Palatino Linotype"/>
          <w:b/>
          <w:sz w:val="24"/>
          <w:szCs w:val="24"/>
        </w:rPr>
        <w:t xml:space="preserve"> </w:t>
      </w:r>
      <w:r w:rsidRPr="00F66A5D">
        <w:rPr>
          <w:rFonts w:ascii="Palatino Linotype" w:eastAsia="Palatino Linotype" w:hAnsi="Palatino Linotype" w:cs="Palatino Linotype"/>
          <w:sz w:val="24"/>
          <w:szCs w:val="24"/>
        </w:rPr>
        <w:t>la presente resolución.</w:t>
      </w:r>
    </w:p>
    <w:p w:rsidR="00F56811" w:rsidRPr="00F66A5D" w:rsidRDefault="00F67060">
      <w:pPr>
        <w:spacing w:before="240" w:after="240" w:line="360" w:lineRule="auto"/>
        <w:jc w:val="both"/>
        <w:rPr>
          <w:rFonts w:ascii="Palatino Linotype" w:eastAsia="Palatino Linotype" w:hAnsi="Palatino Linotype" w:cs="Palatino Linotype"/>
          <w:color w:val="222222"/>
          <w:sz w:val="24"/>
          <w:szCs w:val="24"/>
        </w:rPr>
      </w:pPr>
      <w:r w:rsidRPr="00F66A5D">
        <w:rPr>
          <w:rFonts w:ascii="Palatino Linotype" w:eastAsia="Palatino Linotype" w:hAnsi="Palatino Linotype" w:cs="Palatino Linotype"/>
          <w:b/>
          <w:sz w:val="24"/>
          <w:szCs w:val="24"/>
        </w:rPr>
        <w:t>QUINTO</w:t>
      </w:r>
      <w:r w:rsidR="00CE2F4D" w:rsidRPr="00F66A5D">
        <w:rPr>
          <w:rFonts w:ascii="Palatino Linotype" w:eastAsia="Palatino Linotype" w:hAnsi="Palatino Linotype" w:cs="Palatino Linotype"/>
          <w:b/>
          <w:sz w:val="24"/>
          <w:szCs w:val="24"/>
        </w:rPr>
        <w:t>.</w:t>
      </w:r>
      <w:r w:rsidR="00CE2F4D" w:rsidRPr="00F66A5D">
        <w:rPr>
          <w:rFonts w:ascii="Palatino Linotype" w:eastAsia="Palatino Linotype" w:hAnsi="Palatino Linotype" w:cs="Palatino Linotype"/>
          <w:sz w:val="24"/>
          <w:szCs w:val="24"/>
        </w:rPr>
        <w:t xml:space="preserve"> </w:t>
      </w:r>
      <w:r w:rsidR="00CE2F4D" w:rsidRPr="00F66A5D">
        <w:rPr>
          <w:rFonts w:ascii="Palatino Linotype" w:eastAsia="Palatino Linotype" w:hAnsi="Palatino Linotype" w:cs="Palatino Linotype"/>
          <w:color w:val="222222"/>
          <w:sz w:val="24"/>
          <w:szCs w:val="24"/>
        </w:rPr>
        <w:t xml:space="preserve">Notifíquese vía </w:t>
      </w:r>
      <w:r w:rsidR="00CE2F4D" w:rsidRPr="00F66A5D">
        <w:rPr>
          <w:rFonts w:ascii="Palatino Linotype" w:eastAsia="Palatino Linotype" w:hAnsi="Palatino Linotype" w:cs="Palatino Linotype"/>
          <w:b/>
          <w:color w:val="222222"/>
          <w:sz w:val="24"/>
          <w:szCs w:val="24"/>
        </w:rPr>
        <w:t>SARCOEM</w:t>
      </w:r>
      <w:r w:rsidR="00CE2F4D" w:rsidRPr="00F66A5D">
        <w:rPr>
          <w:rFonts w:ascii="Palatino Linotype" w:eastAsia="Palatino Linotype" w:hAnsi="Palatino Linotype" w:cs="Palatino Linotype"/>
          <w:color w:val="222222"/>
          <w:sz w:val="24"/>
          <w:szCs w:val="24"/>
        </w:rPr>
        <w:t xml:space="preserve"> al </w:t>
      </w:r>
      <w:r w:rsidR="00E509FC" w:rsidRPr="00F66A5D">
        <w:rPr>
          <w:rFonts w:ascii="Palatino Linotype" w:eastAsia="Palatino Linotype" w:hAnsi="Palatino Linotype" w:cs="Palatino Linotype"/>
          <w:b/>
          <w:color w:val="222222"/>
          <w:sz w:val="24"/>
          <w:szCs w:val="24"/>
        </w:rPr>
        <w:t>RECURRENTE</w:t>
      </w:r>
      <w:r w:rsidR="00CE2F4D" w:rsidRPr="00F66A5D">
        <w:rPr>
          <w:rFonts w:ascii="Palatino Linotype" w:eastAsia="Palatino Linotype" w:hAnsi="Palatino Linotype" w:cs="Palatino Linotype"/>
          <w:color w:val="222222"/>
          <w:sz w:val="24"/>
          <w:szCs w:val="24"/>
        </w:rPr>
        <w:t xml:space="preserve"> que de conformidad con lo establecido en el artículo 142 de la Ley de Protección de Datos Personales en Posesión de Sujetos Obligados del Estado de México y Municipios, podrá impugnarla vía Juicio de Amparo en los términos de las leyes aplicables.</w:t>
      </w:r>
    </w:p>
    <w:p w:rsidR="00F56811" w:rsidRPr="00F66A5D" w:rsidRDefault="00F56811">
      <w:pPr>
        <w:spacing w:line="360" w:lineRule="auto"/>
        <w:jc w:val="both"/>
        <w:rPr>
          <w:rFonts w:ascii="Palatino Linotype" w:eastAsia="Palatino Linotype" w:hAnsi="Palatino Linotype" w:cs="Palatino Linotype"/>
          <w:sz w:val="24"/>
          <w:szCs w:val="24"/>
        </w:rPr>
      </w:pPr>
    </w:p>
    <w:p w:rsidR="00F56811" w:rsidRDefault="00CE2F4D">
      <w:pPr>
        <w:spacing w:line="360" w:lineRule="auto"/>
        <w:jc w:val="both"/>
        <w:rPr>
          <w:rFonts w:ascii="Palatino Linotype" w:eastAsia="Palatino Linotype" w:hAnsi="Palatino Linotype" w:cs="Palatino Linotype"/>
          <w:sz w:val="24"/>
          <w:szCs w:val="24"/>
        </w:rPr>
      </w:pPr>
      <w:r w:rsidRPr="00F66A5D">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F66A5D">
        <w:rPr>
          <w:rFonts w:ascii="Palatino Linotype" w:eastAsia="Palatino Linotype" w:hAnsi="Palatino Linotype" w:cs="Palatino Linotype"/>
          <w:sz w:val="24"/>
          <w:szCs w:val="24"/>
        </w:rPr>
        <w:t xml:space="preserve"> </w:t>
      </w:r>
      <w:r w:rsidR="00F66A5D" w:rsidRPr="00F66A5D">
        <w:rPr>
          <w:rFonts w:ascii="Palatino Linotype" w:eastAsia="Palatino Linotype" w:hAnsi="Palatino Linotype" w:cs="Palatino Linotype"/>
          <w:sz w:val="24"/>
          <w:szCs w:val="24"/>
        </w:rPr>
        <w:t>CON AUSENCIA JUSTIFICADA</w:t>
      </w:r>
      <w:r w:rsidRPr="00F66A5D">
        <w:rPr>
          <w:rFonts w:ascii="Palatino Linotype" w:eastAsia="Palatino Linotype" w:hAnsi="Palatino Linotype" w:cs="Palatino Linotype"/>
          <w:sz w:val="24"/>
          <w:szCs w:val="24"/>
        </w:rPr>
        <w:t xml:space="preserve">, LUIS GUSTAVO PARRA NORIEGA Y GUADALUPE </w:t>
      </w:r>
      <w:r w:rsidRPr="00F66A5D">
        <w:rPr>
          <w:rFonts w:ascii="Palatino Linotype" w:eastAsia="Palatino Linotype" w:hAnsi="Palatino Linotype" w:cs="Palatino Linotype"/>
          <w:sz w:val="24"/>
          <w:szCs w:val="24"/>
        </w:rPr>
        <w:lastRenderedPageBreak/>
        <w:t>RAMÍREZ PEÑA, EN LA VIGÉSIMA CUARTA SESIÓN ORDINARIA, CELEBRADA EL VEINTINUEVE DE JUNIO DE DOS MIL VEINTIDÓS, ANTE EL SECRETARIO TÉCNICO DEL PLENO, ALEXIS TAPIA RAMÍREZ.</w:t>
      </w:r>
    </w:p>
    <w:p w:rsidR="00F56811" w:rsidRDefault="00F56811">
      <w:pPr>
        <w:spacing w:line="360" w:lineRule="auto"/>
        <w:rPr>
          <w:rFonts w:ascii="Palatino Linotype" w:eastAsia="Palatino Linotype" w:hAnsi="Palatino Linotype" w:cs="Palatino Linotype"/>
          <w:sz w:val="22"/>
          <w:szCs w:val="22"/>
        </w:rPr>
      </w:pPr>
    </w:p>
    <w:sectPr w:rsidR="00F56811">
      <w:headerReference w:type="even" r:id="rId25"/>
      <w:headerReference w:type="default" r:id="rId26"/>
      <w:footerReference w:type="default" r:id="rId27"/>
      <w:headerReference w:type="first" r:id="rId28"/>
      <w:footerReference w:type="first" r:id="rId29"/>
      <w:pgSz w:w="12240" w:h="15840"/>
      <w:pgMar w:top="365" w:right="1608" w:bottom="1560"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D35" w:rsidRDefault="00164D35">
      <w:r>
        <w:separator/>
      </w:r>
    </w:p>
  </w:endnote>
  <w:endnote w:type="continuationSeparator" w:id="0">
    <w:p w:rsidR="00164D35" w:rsidRDefault="00164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811" w:rsidRDefault="00F56811">
    <w:pPr>
      <w:pBdr>
        <w:top w:val="nil"/>
        <w:left w:val="nil"/>
        <w:bottom w:val="nil"/>
        <w:right w:val="nil"/>
        <w:between w:val="nil"/>
      </w:pBdr>
      <w:tabs>
        <w:tab w:val="center" w:pos="4419"/>
        <w:tab w:val="right" w:pos="8838"/>
      </w:tabs>
      <w:jc w:val="right"/>
      <w:rPr>
        <w:color w:val="000000"/>
      </w:rPr>
    </w:pPr>
  </w:p>
  <w:p w:rsidR="00F56811" w:rsidRDefault="00F56811">
    <w:pPr>
      <w:pBdr>
        <w:top w:val="nil"/>
        <w:left w:val="nil"/>
        <w:bottom w:val="nil"/>
        <w:right w:val="nil"/>
        <w:between w:val="nil"/>
      </w:pBdr>
      <w:tabs>
        <w:tab w:val="center" w:pos="4419"/>
        <w:tab w:val="right" w:pos="8838"/>
      </w:tabs>
      <w:jc w:val="right"/>
      <w:rPr>
        <w:color w:val="000000"/>
      </w:rPr>
    </w:pPr>
  </w:p>
  <w:p w:rsidR="00F56811" w:rsidRDefault="00CE2F4D">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F54F1D">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F54F1D">
      <w:rPr>
        <w:b/>
        <w:noProof/>
        <w:color w:val="000000"/>
      </w:rPr>
      <w:t>45</w:t>
    </w:r>
    <w:r>
      <w:rPr>
        <w:b/>
        <w:color w:val="000000"/>
      </w:rPr>
      <w:fldChar w:fldCharType="end"/>
    </w:r>
  </w:p>
  <w:p w:rsidR="00F56811" w:rsidRDefault="00F56811">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811" w:rsidRDefault="00F56811">
    <w:pPr>
      <w:pBdr>
        <w:top w:val="nil"/>
        <w:left w:val="nil"/>
        <w:bottom w:val="nil"/>
        <w:right w:val="nil"/>
        <w:between w:val="nil"/>
      </w:pBdr>
      <w:tabs>
        <w:tab w:val="center" w:pos="4419"/>
        <w:tab w:val="right" w:pos="8838"/>
      </w:tabs>
      <w:jc w:val="right"/>
      <w:rPr>
        <w:color w:val="000000"/>
      </w:rPr>
    </w:pPr>
  </w:p>
  <w:p w:rsidR="00F56811" w:rsidRDefault="00F56811">
    <w:pPr>
      <w:pBdr>
        <w:top w:val="nil"/>
        <w:left w:val="nil"/>
        <w:bottom w:val="nil"/>
        <w:right w:val="nil"/>
        <w:between w:val="nil"/>
      </w:pBdr>
      <w:tabs>
        <w:tab w:val="center" w:pos="4419"/>
        <w:tab w:val="right" w:pos="8838"/>
      </w:tabs>
      <w:jc w:val="right"/>
      <w:rPr>
        <w:color w:val="000000"/>
      </w:rPr>
    </w:pPr>
  </w:p>
  <w:p w:rsidR="00F56811" w:rsidRDefault="00CE2F4D">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54F1D">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54F1D">
      <w:rPr>
        <w:b/>
        <w:noProof/>
        <w:color w:val="000000"/>
        <w:sz w:val="24"/>
        <w:szCs w:val="24"/>
      </w:rPr>
      <w:t>45</w:t>
    </w:r>
    <w:r>
      <w:rPr>
        <w:b/>
        <w:color w:val="000000"/>
        <w:sz w:val="24"/>
        <w:szCs w:val="24"/>
      </w:rPr>
      <w:fldChar w:fldCharType="end"/>
    </w:r>
  </w:p>
  <w:p w:rsidR="00F56811" w:rsidRDefault="00F56811">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D35" w:rsidRDefault="00164D35">
      <w:r>
        <w:separator/>
      </w:r>
    </w:p>
  </w:footnote>
  <w:footnote w:type="continuationSeparator" w:id="0">
    <w:p w:rsidR="00164D35" w:rsidRDefault="00164D35">
      <w:r>
        <w:continuationSeparator/>
      </w:r>
    </w:p>
  </w:footnote>
  <w:footnote w:id="1">
    <w:p w:rsidR="00F56811" w:rsidRDefault="00CE2F4D">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BURGOA ORIHUELA Ignacio. Diccionario De Derecho Constitucional, Garantías y Amparo. Ed. Porrúa, S.A., México. 1992, p.115.</w:t>
      </w:r>
    </w:p>
  </w:footnote>
  <w:footnote w:id="2">
    <w:p w:rsidR="00F56811" w:rsidRDefault="00CE2F4D">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3">
    <w:p w:rsidR="00F56811" w:rsidRDefault="00CE2F4D">
      <w:pPr>
        <w:spacing w:before="240" w:after="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Carbonell, M. (2004). Los Derechos Fundamentales (Primera Edición ed.), México: Instituto de investigaciones Jurídicas.</w:t>
      </w:r>
    </w:p>
  </w:footnote>
  <w:footnote w:id="4">
    <w:p w:rsidR="00F56811" w:rsidRDefault="00CE2F4D">
      <w:pPr>
        <w:pBdr>
          <w:top w:val="nil"/>
          <w:left w:val="nil"/>
          <w:bottom w:val="nil"/>
          <w:right w:val="nil"/>
          <w:between w:val="nil"/>
        </w:pBdr>
        <w:spacing w:line="198" w:lineRule="auto"/>
        <w:ind w:left="93"/>
        <w:rPr>
          <w:rFonts w:ascii="Palatino Linotype" w:eastAsia="Palatino Linotype" w:hAnsi="Palatino Linotype" w:cs="Palatino Linotype"/>
          <w:color w:val="000000"/>
          <w:sz w:val="16"/>
          <w:szCs w:val="16"/>
        </w:rPr>
      </w:pPr>
      <w:r>
        <w:rPr>
          <w:vertAlign w:val="superscript"/>
        </w:rPr>
        <w:footnoteRef/>
      </w:r>
      <w:r>
        <w:rPr>
          <w:color w:val="000000"/>
          <w:sz w:val="23"/>
          <w:szCs w:val="23"/>
        </w:rPr>
        <w:t xml:space="preserve"> </w:t>
      </w:r>
      <w:r>
        <w:rPr>
          <w:rFonts w:ascii="Palatino Linotype" w:eastAsia="Palatino Linotype" w:hAnsi="Palatino Linotype" w:cs="Palatino Linotype"/>
          <w:color w:val="000000"/>
          <w:sz w:val="16"/>
          <w:szCs w:val="16"/>
        </w:rPr>
        <w:t>VILLANUEVA VILLANUEVA Ernesto, Derecho de la Información, Ed, Porrúa S.A., México. 2006, pág.270.</w:t>
      </w:r>
    </w:p>
  </w:footnote>
  <w:footnote w:id="5">
    <w:p w:rsidR="00F56811" w:rsidRDefault="00CE2F4D">
      <w:pPr>
        <w:pBdr>
          <w:top w:val="nil"/>
          <w:left w:val="nil"/>
          <w:bottom w:val="nil"/>
          <w:right w:val="nil"/>
          <w:between w:val="nil"/>
        </w:pBdr>
        <w:ind w:right="96"/>
        <w:jc w:val="both"/>
        <w:rPr>
          <w:rFonts w:ascii="Palatino Linotype" w:eastAsia="Palatino Linotype" w:hAnsi="Palatino Linotype" w:cs="Palatino Linotype"/>
          <w:color w:val="000000"/>
          <w:sz w:val="16"/>
          <w:szCs w:val="16"/>
        </w:rPr>
      </w:pPr>
      <w:r>
        <w:rPr>
          <w:vertAlign w:val="superscript"/>
        </w:rPr>
        <w:footnoteRef/>
      </w:r>
      <w:r>
        <w:rPr>
          <w:color w:val="000000"/>
          <w:sz w:val="23"/>
          <w:szCs w:val="23"/>
        </w:rPr>
        <w:t xml:space="preserve"> </w:t>
      </w:r>
      <w:r>
        <w:rPr>
          <w:rFonts w:ascii="Palatino Linotype" w:eastAsia="Palatino Linotype" w:hAnsi="Palatino Linotype" w:cs="Palatino Linotype"/>
          <w:color w:val="000000"/>
          <w:sz w:val="16"/>
          <w:szCs w:val="16"/>
        </w:rPr>
        <w:t>ROBLES HERNÁNDEZ José Guadalupe. Derecho de la Información y Comunicación Pública. Ed.Universidad de Occidente de México, 2004, pág.72.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811" w:rsidRDefault="00F54F1D">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63.5pt;height:12in;z-index:-251657216;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811" w:rsidRDefault="00F56811">
    <w:pPr>
      <w:widowControl w:val="0"/>
      <w:pBdr>
        <w:top w:val="nil"/>
        <w:left w:val="nil"/>
        <w:bottom w:val="nil"/>
        <w:right w:val="nil"/>
        <w:between w:val="nil"/>
      </w:pBdr>
      <w:spacing w:line="276" w:lineRule="auto"/>
      <w:rPr>
        <w:rFonts w:ascii="Palatino Linotype" w:eastAsia="Palatino Linotype" w:hAnsi="Palatino Linotype" w:cs="Palatino Linotype"/>
      </w:rPr>
    </w:pPr>
  </w:p>
  <w:tbl>
    <w:tblPr>
      <w:tblStyle w:val="ad"/>
      <w:tblW w:w="9210" w:type="dxa"/>
      <w:tblInd w:w="0" w:type="dxa"/>
      <w:tblLayout w:type="fixed"/>
      <w:tblLook w:val="0400" w:firstRow="0" w:lastRow="0" w:firstColumn="0" w:lastColumn="0" w:noHBand="0" w:noVBand="1"/>
    </w:tblPr>
    <w:tblGrid>
      <w:gridCol w:w="2850"/>
      <w:gridCol w:w="6360"/>
    </w:tblGrid>
    <w:tr w:rsidR="00F56811">
      <w:trPr>
        <w:trHeight w:val="1435"/>
      </w:trPr>
      <w:tc>
        <w:tcPr>
          <w:tcW w:w="2850" w:type="dxa"/>
          <w:shd w:val="clear" w:color="auto" w:fill="auto"/>
        </w:tcPr>
        <w:p w:rsidR="00F56811" w:rsidRDefault="00F56811">
          <w:pPr>
            <w:tabs>
              <w:tab w:val="right" w:pos="4273"/>
            </w:tabs>
            <w:rPr>
              <w:rFonts w:ascii="Garamond" w:eastAsia="Garamond" w:hAnsi="Garamond" w:cs="Garamond"/>
              <w:sz w:val="16"/>
              <w:szCs w:val="16"/>
            </w:rPr>
          </w:pPr>
        </w:p>
      </w:tc>
      <w:tc>
        <w:tcPr>
          <w:tcW w:w="6360" w:type="dxa"/>
          <w:shd w:val="clear" w:color="auto" w:fill="auto"/>
        </w:tcPr>
        <w:p w:rsidR="00F56811" w:rsidRDefault="00F56811">
          <w:pPr>
            <w:widowControl w:val="0"/>
            <w:pBdr>
              <w:top w:val="nil"/>
              <w:left w:val="nil"/>
              <w:bottom w:val="nil"/>
              <w:right w:val="nil"/>
              <w:between w:val="nil"/>
            </w:pBdr>
            <w:spacing w:line="276" w:lineRule="auto"/>
            <w:rPr>
              <w:rFonts w:ascii="Garamond" w:eastAsia="Garamond" w:hAnsi="Garamond" w:cs="Garamond"/>
              <w:sz w:val="16"/>
              <w:szCs w:val="16"/>
            </w:rPr>
          </w:pPr>
        </w:p>
        <w:tbl>
          <w:tblPr>
            <w:tblStyle w:val="ae"/>
            <w:tblW w:w="6319" w:type="dxa"/>
            <w:tblInd w:w="29" w:type="dxa"/>
            <w:tblBorders>
              <w:top w:val="nil"/>
              <w:left w:val="nil"/>
              <w:bottom w:val="nil"/>
              <w:right w:val="nil"/>
              <w:insideH w:val="nil"/>
              <w:insideV w:val="nil"/>
            </w:tblBorders>
            <w:tblLayout w:type="fixed"/>
            <w:tblLook w:val="0400" w:firstRow="0" w:lastRow="0" w:firstColumn="0" w:lastColumn="0" w:noHBand="0" w:noVBand="1"/>
          </w:tblPr>
          <w:tblGrid>
            <w:gridCol w:w="2698"/>
            <w:gridCol w:w="3621"/>
          </w:tblGrid>
          <w:tr w:rsidR="00F56811">
            <w:trPr>
              <w:trHeight w:val="144"/>
            </w:trPr>
            <w:tc>
              <w:tcPr>
                <w:tcW w:w="2698" w:type="dxa"/>
              </w:tcPr>
              <w:p w:rsidR="00F56811" w:rsidRDefault="00CE2F4D">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21" w:type="dxa"/>
              </w:tcPr>
              <w:p w:rsidR="00F56811" w:rsidRDefault="00CE2F4D">
                <w:pPr>
                  <w:tabs>
                    <w:tab w:val="right" w:pos="8838"/>
                  </w:tabs>
                  <w:ind w:left="-28" w:right="-3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03744/INFOEM/AD/RR/2022 </w:t>
                </w:r>
              </w:p>
            </w:tc>
          </w:tr>
          <w:tr w:rsidR="00F56811">
            <w:trPr>
              <w:trHeight w:val="283"/>
            </w:trPr>
            <w:tc>
              <w:tcPr>
                <w:tcW w:w="2698" w:type="dxa"/>
              </w:tcPr>
              <w:p w:rsidR="00F56811" w:rsidRDefault="00CE2F4D">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21" w:type="dxa"/>
              </w:tcPr>
              <w:p w:rsidR="00F56811" w:rsidRDefault="00CE2F4D">
                <w:pPr>
                  <w:tabs>
                    <w:tab w:val="right" w:pos="8838"/>
                  </w:tabs>
                  <w:ind w:right="-32"/>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Organismo de Agua y Saneamiento de Toluca.</w:t>
                </w:r>
              </w:p>
            </w:tc>
          </w:tr>
          <w:tr w:rsidR="00F56811">
            <w:trPr>
              <w:trHeight w:val="283"/>
            </w:trPr>
            <w:tc>
              <w:tcPr>
                <w:tcW w:w="2698" w:type="dxa"/>
              </w:tcPr>
              <w:p w:rsidR="00F56811" w:rsidRDefault="00CE2F4D">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21" w:type="dxa"/>
              </w:tcPr>
              <w:p w:rsidR="00F56811" w:rsidRDefault="00CE2F4D">
                <w:pPr>
                  <w:tabs>
                    <w:tab w:val="right" w:pos="8838"/>
                  </w:tabs>
                  <w:ind w:right="-32"/>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 xml:space="preserve">Guadalupe Ramírez Peña. </w:t>
                </w:r>
              </w:p>
            </w:tc>
          </w:tr>
        </w:tbl>
        <w:p w:rsidR="00F56811" w:rsidRDefault="00F56811">
          <w:pPr>
            <w:tabs>
              <w:tab w:val="right" w:pos="8838"/>
            </w:tabs>
            <w:ind w:left="-28"/>
            <w:jc w:val="both"/>
            <w:rPr>
              <w:rFonts w:ascii="Arial" w:eastAsia="Arial" w:hAnsi="Arial" w:cs="Arial"/>
              <w:b/>
              <w:sz w:val="22"/>
              <w:szCs w:val="22"/>
            </w:rPr>
          </w:pPr>
        </w:p>
      </w:tc>
    </w:tr>
  </w:tbl>
  <w:p w:rsidR="00F56811" w:rsidRDefault="00F54F1D">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102.05pt;margin-top:-126.1pt;width:663.5pt;height:12in;z-index:-251659264;mso-position-horizontal:absolute;mso-position-horizontal-relative:margin;mso-position-vertical:absolute;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811" w:rsidRDefault="00F56811">
    <w:pPr>
      <w:widowControl w:val="0"/>
      <w:pBdr>
        <w:top w:val="nil"/>
        <w:left w:val="nil"/>
        <w:bottom w:val="nil"/>
        <w:right w:val="nil"/>
        <w:between w:val="nil"/>
      </w:pBdr>
      <w:spacing w:line="276" w:lineRule="auto"/>
      <w:rPr>
        <w:color w:val="000000"/>
      </w:rPr>
    </w:pPr>
  </w:p>
  <w:tbl>
    <w:tblPr>
      <w:tblStyle w:val="af"/>
      <w:tblW w:w="9568" w:type="dxa"/>
      <w:tblInd w:w="0" w:type="dxa"/>
      <w:tblLayout w:type="fixed"/>
      <w:tblLook w:val="0400" w:firstRow="0" w:lastRow="0" w:firstColumn="0" w:lastColumn="0" w:noHBand="0" w:noVBand="1"/>
    </w:tblPr>
    <w:tblGrid>
      <w:gridCol w:w="2835"/>
      <w:gridCol w:w="6733"/>
    </w:tblGrid>
    <w:tr w:rsidR="00F56811">
      <w:trPr>
        <w:trHeight w:val="1435"/>
      </w:trPr>
      <w:tc>
        <w:tcPr>
          <w:tcW w:w="2835" w:type="dxa"/>
          <w:shd w:val="clear" w:color="auto" w:fill="auto"/>
        </w:tcPr>
        <w:p w:rsidR="00F56811" w:rsidRDefault="00F56811">
          <w:pPr>
            <w:tabs>
              <w:tab w:val="right" w:pos="4273"/>
            </w:tabs>
            <w:rPr>
              <w:rFonts w:ascii="Garamond" w:eastAsia="Garamond" w:hAnsi="Garamond" w:cs="Garamond"/>
              <w:sz w:val="16"/>
              <w:szCs w:val="16"/>
            </w:rPr>
          </w:pPr>
        </w:p>
      </w:tc>
      <w:tc>
        <w:tcPr>
          <w:tcW w:w="6733" w:type="dxa"/>
          <w:shd w:val="clear" w:color="auto" w:fill="auto"/>
        </w:tcPr>
        <w:p w:rsidR="00F56811" w:rsidRDefault="00F56811">
          <w:pPr>
            <w:widowControl w:val="0"/>
            <w:pBdr>
              <w:top w:val="nil"/>
              <w:left w:val="nil"/>
              <w:bottom w:val="nil"/>
              <w:right w:val="nil"/>
              <w:between w:val="nil"/>
            </w:pBdr>
            <w:spacing w:line="276" w:lineRule="auto"/>
            <w:rPr>
              <w:rFonts w:ascii="Garamond" w:eastAsia="Garamond" w:hAnsi="Garamond" w:cs="Garamond"/>
              <w:sz w:val="16"/>
              <w:szCs w:val="16"/>
            </w:rPr>
          </w:pPr>
        </w:p>
        <w:tbl>
          <w:tblPr>
            <w:tblStyle w:val="af0"/>
            <w:tblW w:w="6319" w:type="dxa"/>
            <w:tblInd w:w="29" w:type="dxa"/>
            <w:tblBorders>
              <w:top w:val="nil"/>
              <w:left w:val="nil"/>
              <w:bottom w:val="nil"/>
              <w:right w:val="nil"/>
              <w:insideH w:val="nil"/>
              <w:insideV w:val="nil"/>
            </w:tblBorders>
            <w:tblLayout w:type="fixed"/>
            <w:tblLook w:val="0400" w:firstRow="0" w:lastRow="0" w:firstColumn="0" w:lastColumn="0" w:noHBand="0" w:noVBand="1"/>
          </w:tblPr>
          <w:tblGrid>
            <w:gridCol w:w="2698"/>
            <w:gridCol w:w="3621"/>
          </w:tblGrid>
          <w:tr w:rsidR="00F56811">
            <w:trPr>
              <w:trHeight w:val="144"/>
            </w:trPr>
            <w:tc>
              <w:tcPr>
                <w:tcW w:w="2698" w:type="dxa"/>
              </w:tcPr>
              <w:p w:rsidR="00F56811" w:rsidRDefault="00CE2F4D">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21" w:type="dxa"/>
              </w:tcPr>
              <w:p w:rsidR="00F56811" w:rsidRDefault="00CE2F4D">
                <w:pPr>
                  <w:tabs>
                    <w:tab w:val="right" w:pos="8838"/>
                  </w:tabs>
                  <w:ind w:right="-3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03744/INFOEM/AD/RR/2022 </w:t>
                </w:r>
              </w:p>
            </w:tc>
          </w:tr>
          <w:tr w:rsidR="00F56811">
            <w:trPr>
              <w:trHeight w:val="127"/>
            </w:trPr>
            <w:tc>
              <w:tcPr>
                <w:tcW w:w="2698" w:type="dxa"/>
              </w:tcPr>
              <w:p w:rsidR="00F56811" w:rsidRDefault="00CE2F4D">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21" w:type="dxa"/>
              </w:tcPr>
              <w:p w:rsidR="00F56811" w:rsidRDefault="00F54F1D">
                <w:pPr>
                  <w:tabs>
                    <w:tab w:val="right" w:pos="8838"/>
                  </w:tabs>
                  <w:ind w:right="-3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XXXXX XXXXX XXXXX XXXXX XXXXX</w:t>
                </w:r>
                <w:r w:rsidR="00CE2F4D">
                  <w:rPr>
                    <w:rFonts w:ascii="Palatino Linotype" w:eastAsia="Palatino Linotype" w:hAnsi="Palatino Linotype" w:cs="Palatino Linotype"/>
                    <w:sz w:val="22"/>
                    <w:szCs w:val="22"/>
                  </w:rPr>
                  <w:t>.</w:t>
                </w:r>
              </w:p>
            </w:tc>
          </w:tr>
          <w:tr w:rsidR="00F56811">
            <w:trPr>
              <w:trHeight w:val="283"/>
            </w:trPr>
            <w:tc>
              <w:tcPr>
                <w:tcW w:w="2698" w:type="dxa"/>
              </w:tcPr>
              <w:p w:rsidR="00F56811" w:rsidRDefault="00CE2F4D">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21" w:type="dxa"/>
              </w:tcPr>
              <w:p w:rsidR="00F56811" w:rsidRDefault="00CE2F4D">
                <w:pPr>
                  <w:tabs>
                    <w:tab w:val="right" w:pos="8838"/>
                  </w:tabs>
                  <w:ind w:right="-3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Organismo de Agua y Saneamiento de Toluca. </w:t>
                </w:r>
              </w:p>
            </w:tc>
          </w:tr>
          <w:tr w:rsidR="00F56811">
            <w:trPr>
              <w:trHeight w:val="283"/>
            </w:trPr>
            <w:tc>
              <w:tcPr>
                <w:tcW w:w="2698" w:type="dxa"/>
              </w:tcPr>
              <w:p w:rsidR="00F56811" w:rsidRDefault="00CE2F4D">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21" w:type="dxa"/>
              </w:tcPr>
              <w:p w:rsidR="00F56811" w:rsidRDefault="00CE2F4D">
                <w:pPr>
                  <w:tabs>
                    <w:tab w:val="right" w:pos="8838"/>
                  </w:tabs>
                  <w:ind w:right="-32"/>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Guadalupe Ramírez Peña.</w:t>
                </w:r>
              </w:p>
            </w:tc>
          </w:tr>
        </w:tbl>
        <w:p w:rsidR="00F56811" w:rsidRDefault="00F56811">
          <w:pPr>
            <w:tabs>
              <w:tab w:val="right" w:pos="8838"/>
            </w:tabs>
            <w:ind w:left="-28"/>
            <w:jc w:val="both"/>
            <w:rPr>
              <w:rFonts w:ascii="Arial" w:eastAsia="Arial" w:hAnsi="Arial" w:cs="Arial"/>
              <w:b/>
              <w:sz w:val="22"/>
              <w:szCs w:val="22"/>
            </w:rPr>
          </w:pPr>
        </w:p>
      </w:tc>
    </w:tr>
  </w:tbl>
  <w:p w:rsidR="00F56811" w:rsidRDefault="00F54F1D">
    <w:pPr>
      <w:pBdr>
        <w:top w:val="nil"/>
        <w:left w:val="nil"/>
        <w:bottom w:val="nil"/>
        <w:right w:val="nil"/>
        <w:between w:val="nil"/>
      </w:pBdr>
      <w:tabs>
        <w:tab w:val="center" w:pos="4419"/>
        <w:tab w:val="right" w:pos="8838"/>
      </w:tabs>
      <w:rPr>
        <w:color w:val="000000"/>
      </w:rPr>
    </w:pPr>
    <w:r>
      <w:rPr>
        <w:rFonts w:ascii="Palatino Linotype" w:eastAsia="Palatino Linotype" w:hAnsi="Palatino Linotype" w:cs="Palatino Linotype"/>
        <w:b/>
        <w:color w:val="0D0D0D"/>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0;margin-top:0;width:663.5pt;height:12in;z-index:-251658240;mso-position-horizontal:center;mso-position-horizontal-relative:margin;mso-position-vertical:center;mso-position-vertical-relative:margin">
          <v:imagedata r:id="rId1" o:title="image2"/>
          <w10:wrap anchorx="margin" anchory="margin"/>
        </v:shape>
      </w:pict>
    </w:r>
    <w:r w:rsidR="00CE2F4D">
      <w:rPr>
        <w:rFonts w:ascii="Palatino Linotype" w:eastAsia="Palatino Linotype" w:hAnsi="Palatino Linotype" w:cs="Palatino Linotype"/>
        <w:b/>
        <w:noProof/>
        <w:color w:val="0D0D0D"/>
        <w:sz w:val="22"/>
        <w:szCs w:val="22"/>
        <w:lang w:val="es-MX" w:eastAsia="es-MX"/>
      </w:rPr>
      <w:drawing>
        <wp:anchor distT="0" distB="0" distL="0" distR="0" simplePos="0" relativeHeight="251656192" behindDoc="1" locked="0" layoutInCell="1" hidden="0" allowOverlap="1">
          <wp:simplePos x="0" y="0"/>
          <wp:positionH relativeFrom="margin">
            <wp:posOffset>-998217</wp:posOffset>
          </wp:positionH>
          <wp:positionV relativeFrom="margin">
            <wp:posOffset>-1522092</wp:posOffset>
          </wp:positionV>
          <wp:extent cx="8426450" cy="10972800"/>
          <wp:effectExtent l="0" t="0" r="0" b="0"/>
          <wp:wrapNone/>
          <wp:docPr id="23" name="image2.jpg" descr="PHOTO-2020-08-13-10-14-39"/>
          <wp:cNvGraphicFramePr/>
          <a:graphic xmlns:a="http://schemas.openxmlformats.org/drawingml/2006/main">
            <a:graphicData uri="http://schemas.openxmlformats.org/drawingml/2006/picture">
              <pic:pic xmlns:pic="http://schemas.openxmlformats.org/drawingml/2006/picture">
                <pic:nvPicPr>
                  <pic:cNvPr id="0" name="image2.jpg" descr="PHOTO-2020-08-13-10-14-39"/>
                  <pic:cNvPicPr preferRelativeResize="0"/>
                </pic:nvPicPr>
                <pic:blipFill>
                  <a:blip r:embed="rId2"/>
                  <a:srcRect/>
                  <a:stretch>
                    <a:fillRect/>
                  </a:stretch>
                </pic:blipFill>
                <pic:spPr>
                  <a:xfrm>
                    <a:off x="0" y="0"/>
                    <a:ext cx="8426450" cy="109728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456ED"/>
    <w:multiLevelType w:val="multilevel"/>
    <w:tmpl w:val="FA10BE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1EB3440"/>
    <w:multiLevelType w:val="multilevel"/>
    <w:tmpl w:val="764497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51D638D"/>
    <w:multiLevelType w:val="multilevel"/>
    <w:tmpl w:val="ED7406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FD74BAE"/>
    <w:multiLevelType w:val="multilevel"/>
    <w:tmpl w:val="1C80DA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60B619E"/>
    <w:multiLevelType w:val="multilevel"/>
    <w:tmpl w:val="86BC3DCA"/>
    <w:lvl w:ilvl="0">
      <w:start w:val="1"/>
      <w:numFmt w:val="bullet"/>
      <w:lvlText w:val="●"/>
      <w:lvlJc w:val="left"/>
      <w:pPr>
        <w:ind w:left="767" w:hanging="360"/>
      </w:pPr>
      <w:rPr>
        <w:rFonts w:ascii="Noto Sans Symbols" w:eastAsia="Noto Sans Symbols" w:hAnsi="Noto Sans Symbols" w:cs="Noto Sans Symbols"/>
      </w:rPr>
    </w:lvl>
    <w:lvl w:ilvl="1">
      <w:start w:val="1"/>
      <w:numFmt w:val="bullet"/>
      <w:lvlText w:val="o"/>
      <w:lvlJc w:val="left"/>
      <w:pPr>
        <w:ind w:left="1487" w:hanging="360"/>
      </w:pPr>
      <w:rPr>
        <w:rFonts w:ascii="Courier New" w:eastAsia="Courier New" w:hAnsi="Courier New" w:cs="Courier New"/>
      </w:rPr>
    </w:lvl>
    <w:lvl w:ilvl="2">
      <w:start w:val="1"/>
      <w:numFmt w:val="bullet"/>
      <w:lvlText w:val="▪"/>
      <w:lvlJc w:val="left"/>
      <w:pPr>
        <w:ind w:left="2207" w:hanging="360"/>
      </w:pPr>
      <w:rPr>
        <w:rFonts w:ascii="Noto Sans Symbols" w:eastAsia="Noto Sans Symbols" w:hAnsi="Noto Sans Symbols" w:cs="Noto Sans Symbols"/>
      </w:rPr>
    </w:lvl>
    <w:lvl w:ilvl="3">
      <w:start w:val="1"/>
      <w:numFmt w:val="bullet"/>
      <w:lvlText w:val="●"/>
      <w:lvlJc w:val="left"/>
      <w:pPr>
        <w:ind w:left="2927" w:hanging="360"/>
      </w:pPr>
      <w:rPr>
        <w:rFonts w:ascii="Noto Sans Symbols" w:eastAsia="Noto Sans Symbols" w:hAnsi="Noto Sans Symbols" w:cs="Noto Sans Symbols"/>
      </w:rPr>
    </w:lvl>
    <w:lvl w:ilvl="4">
      <w:start w:val="1"/>
      <w:numFmt w:val="bullet"/>
      <w:lvlText w:val="o"/>
      <w:lvlJc w:val="left"/>
      <w:pPr>
        <w:ind w:left="3647" w:hanging="360"/>
      </w:pPr>
      <w:rPr>
        <w:rFonts w:ascii="Courier New" w:eastAsia="Courier New" w:hAnsi="Courier New" w:cs="Courier New"/>
      </w:rPr>
    </w:lvl>
    <w:lvl w:ilvl="5">
      <w:start w:val="1"/>
      <w:numFmt w:val="bullet"/>
      <w:lvlText w:val="▪"/>
      <w:lvlJc w:val="left"/>
      <w:pPr>
        <w:ind w:left="4367" w:hanging="360"/>
      </w:pPr>
      <w:rPr>
        <w:rFonts w:ascii="Noto Sans Symbols" w:eastAsia="Noto Sans Symbols" w:hAnsi="Noto Sans Symbols" w:cs="Noto Sans Symbols"/>
      </w:rPr>
    </w:lvl>
    <w:lvl w:ilvl="6">
      <w:start w:val="1"/>
      <w:numFmt w:val="bullet"/>
      <w:lvlText w:val="●"/>
      <w:lvlJc w:val="left"/>
      <w:pPr>
        <w:ind w:left="5087" w:hanging="360"/>
      </w:pPr>
      <w:rPr>
        <w:rFonts w:ascii="Noto Sans Symbols" w:eastAsia="Noto Sans Symbols" w:hAnsi="Noto Sans Symbols" w:cs="Noto Sans Symbols"/>
      </w:rPr>
    </w:lvl>
    <w:lvl w:ilvl="7">
      <w:start w:val="1"/>
      <w:numFmt w:val="bullet"/>
      <w:lvlText w:val="o"/>
      <w:lvlJc w:val="left"/>
      <w:pPr>
        <w:ind w:left="5807" w:hanging="360"/>
      </w:pPr>
      <w:rPr>
        <w:rFonts w:ascii="Courier New" w:eastAsia="Courier New" w:hAnsi="Courier New" w:cs="Courier New"/>
      </w:rPr>
    </w:lvl>
    <w:lvl w:ilvl="8">
      <w:start w:val="1"/>
      <w:numFmt w:val="bullet"/>
      <w:lvlText w:val="▪"/>
      <w:lvlJc w:val="left"/>
      <w:pPr>
        <w:ind w:left="6527" w:hanging="360"/>
      </w:pPr>
      <w:rPr>
        <w:rFonts w:ascii="Noto Sans Symbols" w:eastAsia="Noto Sans Symbols" w:hAnsi="Noto Sans Symbols" w:cs="Noto Sans Symbols"/>
      </w:rPr>
    </w:lvl>
  </w:abstractNum>
  <w:abstractNum w:abstractNumId="5" w15:restartNumberingAfterBreak="0">
    <w:nsid w:val="46BE3125"/>
    <w:multiLevelType w:val="multilevel"/>
    <w:tmpl w:val="4EF2EF2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9065292"/>
    <w:multiLevelType w:val="multilevel"/>
    <w:tmpl w:val="016262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B8F193D"/>
    <w:multiLevelType w:val="multilevel"/>
    <w:tmpl w:val="E85491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7414058"/>
    <w:multiLevelType w:val="multilevel"/>
    <w:tmpl w:val="4998AA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6"/>
  </w:num>
  <w:num w:numId="3">
    <w:abstractNumId w:val="3"/>
  </w:num>
  <w:num w:numId="4">
    <w:abstractNumId w:val="4"/>
  </w:num>
  <w:num w:numId="5">
    <w:abstractNumId w:val="8"/>
  </w:num>
  <w:num w:numId="6">
    <w:abstractNumId w:val="0"/>
  </w:num>
  <w:num w:numId="7">
    <w:abstractNumId w:val="1"/>
  </w:num>
  <w:num w:numId="8">
    <w:abstractNumId w:val="7"/>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811"/>
    <w:rsid w:val="00022E16"/>
    <w:rsid w:val="00164D35"/>
    <w:rsid w:val="00235DCA"/>
    <w:rsid w:val="004E5695"/>
    <w:rsid w:val="005507A7"/>
    <w:rsid w:val="005F66B5"/>
    <w:rsid w:val="008F0E39"/>
    <w:rsid w:val="00B410E8"/>
    <w:rsid w:val="00B70251"/>
    <w:rsid w:val="00CE2F4D"/>
    <w:rsid w:val="00D26163"/>
    <w:rsid w:val="00D372AF"/>
    <w:rsid w:val="00E00F90"/>
    <w:rsid w:val="00E509FC"/>
    <w:rsid w:val="00F54F1D"/>
    <w:rsid w:val="00F56811"/>
    <w:rsid w:val="00F66A5D"/>
    <w:rsid w:val="00F67060"/>
    <w:rsid w:val="00FC6F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E3CFE12-6CE4-4AE2-979D-924B5A213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012"/>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863373"/>
    <w:pPr>
      <w:tabs>
        <w:tab w:val="center" w:pos="4419"/>
        <w:tab w:val="right" w:pos="8838"/>
      </w:tabs>
    </w:pPr>
  </w:style>
  <w:style w:type="character" w:customStyle="1" w:styleId="EncabezadoCar">
    <w:name w:val="Encabezado Car"/>
    <w:basedOn w:val="Fuentedeprrafopredeter"/>
    <w:link w:val="Encabezado"/>
    <w:uiPriority w:val="99"/>
    <w:rsid w:val="00863373"/>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863373"/>
    <w:pPr>
      <w:tabs>
        <w:tab w:val="center" w:pos="4419"/>
        <w:tab w:val="right" w:pos="8838"/>
      </w:tabs>
    </w:pPr>
  </w:style>
  <w:style w:type="character" w:customStyle="1" w:styleId="PiedepginaCar">
    <w:name w:val="Pie de página Car"/>
    <w:basedOn w:val="Fuentedeprrafopredeter"/>
    <w:link w:val="Piedepgina"/>
    <w:uiPriority w:val="99"/>
    <w:rsid w:val="00863373"/>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63373"/>
    <w:pPr>
      <w:ind w:left="720"/>
      <w:contextualSpacing/>
    </w:pPr>
    <w:rPr>
      <w:rFonts w:ascii="Century Gothic" w:hAnsi="Century Gothic"/>
      <w:sz w:val="22"/>
      <w:szCs w:val="24"/>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863373"/>
    <w:rPr>
      <w:rFonts w:ascii="Century Gothic" w:eastAsia="Times New Roman" w:hAnsi="Century Gothic" w:cs="Times New Roman"/>
      <w:szCs w:val="24"/>
      <w:lang w:eastAsia="es-ES"/>
    </w:rPr>
  </w:style>
  <w:style w:type="table" w:styleId="Tablaconcuadrcula">
    <w:name w:val="Table Grid"/>
    <w:basedOn w:val="Tablanormal"/>
    <w:uiPriority w:val="59"/>
    <w:rsid w:val="00863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3373"/>
    <w:pPr>
      <w:spacing w:before="100" w:beforeAutospacing="1" w:after="100" w:afterAutospacing="1"/>
    </w:pPr>
    <w:rPr>
      <w:sz w:val="24"/>
      <w:szCs w:val="24"/>
      <w:lang w:val="es-MX" w:eastAsia="es-MX"/>
    </w:rPr>
  </w:style>
  <w:style w:type="character" w:styleId="Refdecomentario">
    <w:name w:val="annotation reference"/>
    <w:basedOn w:val="Fuentedeprrafopredeter"/>
    <w:uiPriority w:val="99"/>
    <w:semiHidden/>
    <w:unhideWhenUsed/>
    <w:rsid w:val="0097216A"/>
    <w:rPr>
      <w:sz w:val="16"/>
      <w:szCs w:val="16"/>
    </w:rPr>
  </w:style>
  <w:style w:type="paragraph" w:styleId="Textocomentario">
    <w:name w:val="annotation text"/>
    <w:basedOn w:val="Normal"/>
    <w:link w:val="TextocomentarioCar"/>
    <w:uiPriority w:val="99"/>
    <w:semiHidden/>
    <w:unhideWhenUsed/>
    <w:rsid w:val="0097216A"/>
  </w:style>
  <w:style w:type="character" w:customStyle="1" w:styleId="TextocomentarioCar">
    <w:name w:val="Texto comentario Car"/>
    <w:basedOn w:val="Fuentedeprrafopredeter"/>
    <w:link w:val="Textocomentario"/>
    <w:uiPriority w:val="99"/>
    <w:semiHidden/>
    <w:rsid w:val="0097216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7216A"/>
    <w:rPr>
      <w:b/>
      <w:bCs/>
    </w:rPr>
  </w:style>
  <w:style w:type="character" w:customStyle="1" w:styleId="AsuntodelcomentarioCar">
    <w:name w:val="Asunto del comentario Car"/>
    <w:basedOn w:val="TextocomentarioCar"/>
    <w:link w:val="Asuntodelcomentario"/>
    <w:uiPriority w:val="99"/>
    <w:semiHidden/>
    <w:rsid w:val="0097216A"/>
    <w:rPr>
      <w:rFonts w:ascii="Times New Roman" w:eastAsia="Times New Roman" w:hAnsi="Times New Roman" w:cs="Times New Roman"/>
      <w:b/>
      <w:bCs/>
      <w:sz w:val="20"/>
      <w:szCs w:val="20"/>
      <w:lang w:val="es-ES" w:eastAsia="es-ES"/>
    </w:rPr>
  </w:style>
  <w:style w:type="character" w:styleId="Hipervnculo">
    <w:name w:val="Hyperlink"/>
    <w:basedOn w:val="Fuentedeprrafopredeter"/>
    <w:uiPriority w:val="99"/>
    <w:unhideWhenUsed/>
    <w:rsid w:val="00E45A97"/>
    <w:rPr>
      <w:color w:val="0563C1" w:themeColor="hyperlink"/>
      <w:u w:val="single"/>
    </w:rPr>
  </w:style>
  <w:style w:type="character" w:customStyle="1" w:styleId="UnresolvedMention">
    <w:name w:val="Unresolved Mention"/>
    <w:basedOn w:val="Fuentedeprrafopredeter"/>
    <w:uiPriority w:val="99"/>
    <w:semiHidden/>
    <w:unhideWhenUsed/>
    <w:rsid w:val="00E45A97"/>
    <w:rPr>
      <w:color w:val="605E5C"/>
      <w:shd w:val="clear" w:color="auto" w:fill="E1DFDD"/>
    </w:rPr>
  </w:style>
  <w:style w:type="character" w:styleId="Textoennegrita">
    <w:name w:val="Strong"/>
    <w:basedOn w:val="Fuentedeprrafopredeter"/>
    <w:uiPriority w:val="22"/>
    <w:qFormat/>
    <w:rsid w:val="00E45A97"/>
    <w:rPr>
      <w:b/>
      <w:bCs/>
    </w:rPr>
  </w:style>
  <w:style w:type="character" w:customStyle="1" w:styleId="ng-star-inserted">
    <w:name w:val="ng-star-inserted"/>
    <w:basedOn w:val="Fuentedeprrafopredeter"/>
    <w:rsid w:val="003D5C34"/>
  </w:style>
  <w:style w:type="paragraph" w:styleId="Sinespaciado">
    <w:name w:val="No Spacing"/>
    <w:uiPriority w:val="1"/>
    <w:qFormat/>
    <w:rsid w:val="00913C16"/>
  </w:style>
  <w:style w:type="character" w:customStyle="1" w:styleId="apple-converted-space">
    <w:name w:val="apple-converted-space"/>
    <w:basedOn w:val="Fuentedeprrafopredeter"/>
    <w:rsid w:val="00770F6B"/>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left w:w="108" w:type="dxa"/>
        <w:right w:w="108" w:type="dxa"/>
      </w:tblCellMar>
    </w:tblPr>
  </w:style>
  <w:style w:type="paragraph" w:styleId="Textoindependiente">
    <w:name w:val="Body Text"/>
    <w:basedOn w:val="Normal"/>
    <w:link w:val="TextoindependienteCar"/>
    <w:uiPriority w:val="1"/>
    <w:unhideWhenUsed/>
    <w:qFormat/>
    <w:rsid w:val="009D71EF"/>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9D71EF"/>
    <w:rPr>
      <w:rFonts w:eastAsiaTheme="minorHAnsi"/>
      <w:sz w:val="23"/>
      <w:szCs w:val="23"/>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D71EF"/>
    <w:rPr>
      <w:vertAlign w:val="superscript"/>
    </w:r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sarcoem.org.mx/sarcoem/solicitud/descarga/1326522/000012022270184246001/426983.page" TargetMode="External"/><Relationship Id="rId13" Type="http://schemas.openxmlformats.org/officeDocument/2006/relationships/hyperlink" Target="https://www.sarcoem.org.mx/sarcoem/solicitud/descarga/1334185/000012022270184246001/426983.page" TargetMode="External"/><Relationship Id="rId18" Type="http://schemas.openxmlformats.org/officeDocument/2006/relationships/hyperlink" Target="https://www.sarcoem.org.mx/sarcoem/solicitud/downloadAttachOk/1384471.page"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sarcoem.org.mx/sarcoem/solicitud/downloadAttachOk/1450498.page" TargetMode="External"/><Relationship Id="rId7" Type="http://schemas.openxmlformats.org/officeDocument/2006/relationships/endnotes" Target="endnotes.xml"/><Relationship Id="rId12" Type="http://schemas.openxmlformats.org/officeDocument/2006/relationships/hyperlink" Target="https://www.sarcoem.org.mx/sarcoem/solicitud/descarga/1327340/000012022270184246001/426983.page" TargetMode="External"/><Relationship Id="rId17" Type="http://schemas.openxmlformats.org/officeDocument/2006/relationships/hyperlink" Target="https://www.sarcoem.org.mx/sarcoem/solicitud/descarga/1361984/000012022270184246001/426983.page"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arcoem.org.mx/sarcoem/solicitud/descarga/1361983/000012022270184246001/426983.page" TargetMode="External"/><Relationship Id="rId20" Type="http://schemas.openxmlformats.org/officeDocument/2006/relationships/hyperlink" Target="https://www.sarcoem.org.mx/sarcoem/solicitud/downloadAttachOk/1450497.pag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rcoem.org.mx/sarcoem/solicitud/descarga/1327339/000012022270184246001/426983.page" TargetMode="Externa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sarcoem.org.mx/sarcoem/solicitud/descarga/1361151/000012022270184246001/426983.page" TargetMode="External"/><Relationship Id="rId23" Type="http://schemas.openxmlformats.org/officeDocument/2006/relationships/image" Target="media/image1.png"/><Relationship Id="rId28" Type="http://schemas.openxmlformats.org/officeDocument/2006/relationships/header" Target="header3.xml"/><Relationship Id="rId10" Type="http://schemas.openxmlformats.org/officeDocument/2006/relationships/hyperlink" Target="https://www.sarcoem.org.mx/sarcoem/solicitud/descarga/1327338/000012022270184246001/426983.page" TargetMode="External"/><Relationship Id="rId19" Type="http://schemas.openxmlformats.org/officeDocument/2006/relationships/hyperlink" Target="https://www.sarcoem.org.mx/sarcoem/solicitud/downloadAttachOk/1450496.pag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rcoem.org.mx/sarcoem/solicitud/descarga/1327337/000012022270184246001/426983.page" TargetMode="External"/><Relationship Id="rId14" Type="http://schemas.openxmlformats.org/officeDocument/2006/relationships/hyperlink" Target="https://www.sarcoem.org.mx/sarcoem/solicitud/descarga/1334185/000012022270184246001/426983.page" TargetMode="External"/><Relationship Id="rId22" Type="http://schemas.openxmlformats.org/officeDocument/2006/relationships/hyperlink" Target="https://www.sarcoem.org.mx/sarcoem/solicitud/downloadAttachOk/1384471.page"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W6OBo8lUgf039MvQJFjOx7TAFQ==">AMUW2mXu7p6+u2Suqo98bv2PSCf8LPzCQCeqKSSU9Dwkl5MsvfF+6zDncHKhzBmYig2E/EaM8r2wYzYtPXqtg7ldR+56EKEzgerSqWDO6/dOJmQ9O4NgYufv6VlwcmRtZTNaE97RJG3QA2L6FjHDYqX+UuEZ25Zpu/QrRe8Iq65Cyw8YIVUw75o=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45</Pages>
  <Words>10152</Words>
  <Characters>55839</Characters>
  <Application>Microsoft Office Word</Application>
  <DocSecurity>0</DocSecurity>
  <Lines>465</Lines>
  <Paragraphs>131</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65860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oswaldo</dc:creator>
  <cp:lastModifiedBy>Jhancarlo</cp:lastModifiedBy>
  <cp:revision>11</cp:revision>
  <dcterms:created xsi:type="dcterms:W3CDTF">2022-06-22T05:14:00Z</dcterms:created>
  <dcterms:modified xsi:type="dcterms:W3CDTF">2022-07-07T16:51:00Z</dcterms:modified>
</cp:coreProperties>
</file>