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27267B5" w:rsidR="00662C69" w:rsidRPr="009114BE" w:rsidRDefault="009B11D6" w:rsidP="005A5E86">
      <w:pPr>
        <w:tabs>
          <w:tab w:val="left" w:pos="3465"/>
        </w:tabs>
        <w:spacing w:line="360" w:lineRule="auto"/>
        <w:jc w:val="both"/>
        <w:rPr>
          <w:rFonts w:ascii="Palatino Linotype" w:hAnsi="Palatino Linotype"/>
        </w:rPr>
      </w:pPr>
      <w:r w:rsidRPr="009114BE">
        <w:rPr>
          <w:rFonts w:ascii="Palatino Linotype" w:hAnsi="Palatino Linotype"/>
        </w:rPr>
        <w:t>R</w:t>
      </w:r>
      <w:r w:rsidR="00662C69" w:rsidRPr="009114BE">
        <w:rPr>
          <w:rFonts w:ascii="Palatino Linotype" w:hAnsi="Palatino Linotype"/>
        </w:rPr>
        <w:t>esolución del Pleno del Instituto de Transparencia, Acceso a la Información Pública y Protección de Datos Personales del Estado de México y Mun</w:t>
      </w:r>
      <w:r w:rsidR="000D5A1D" w:rsidRPr="009114BE">
        <w:rPr>
          <w:rFonts w:ascii="Palatino Linotype" w:hAnsi="Palatino Linotype"/>
        </w:rPr>
        <w:t>icipios, con</w:t>
      </w:r>
      <w:r w:rsidR="00662C69" w:rsidRPr="009114BE">
        <w:rPr>
          <w:rFonts w:ascii="Palatino Linotype" w:hAnsi="Palatino Linotype"/>
        </w:rPr>
        <w:t xml:space="preserve"> </w:t>
      </w:r>
      <w:r w:rsidR="00485DB6" w:rsidRPr="009114BE">
        <w:rPr>
          <w:rFonts w:ascii="Palatino Linotype" w:hAnsi="Palatino Linotype"/>
        </w:rPr>
        <w:t xml:space="preserve">domicilio </w:t>
      </w:r>
      <w:r w:rsidR="00662C69" w:rsidRPr="009114BE">
        <w:rPr>
          <w:rFonts w:ascii="Palatino Linotype" w:hAnsi="Palatino Linotype"/>
        </w:rPr>
        <w:t xml:space="preserve">en Metepec, Estado de México; de </w:t>
      </w:r>
      <w:r w:rsidR="00B93818" w:rsidRPr="009114BE">
        <w:rPr>
          <w:rFonts w:ascii="Palatino Linotype" w:hAnsi="Palatino Linotype"/>
        </w:rPr>
        <w:t xml:space="preserve">cinco (05) de octubre </w:t>
      </w:r>
      <w:r w:rsidR="00986790" w:rsidRPr="009114BE">
        <w:rPr>
          <w:rFonts w:ascii="Palatino Linotype" w:hAnsi="Palatino Linotype"/>
        </w:rPr>
        <w:t>de dos mil veintidós</w:t>
      </w:r>
      <w:r w:rsidR="00662C69" w:rsidRPr="009114BE">
        <w:rPr>
          <w:rFonts w:ascii="Palatino Linotype" w:hAnsi="Palatino Linotype"/>
        </w:rPr>
        <w:t>.</w:t>
      </w:r>
    </w:p>
    <w:p w14:paraId="60176D7C" w14:textId="77777777" w:rsidR="005A5E86" w:rsidRPr="009114BE" w:rsidRDefault="005A5E86" w:rsidP="005A5E86">
      <w:pPr>
        <w:tabs>
          <w:tab w:val="left" w:pos="3465"/>
        </w:tabs>
        <w:spacing w:line="360" w:lineRule="auto"/>
        <w:jc w:val="both"/>
        <w:rPr>
          <w:rFonts w:ascii="Palatino Linotype" w:hAnsi="Palatino Linotype"/>
        </w:rPr>
      </w:pPr>
    </w:p>
    <w:p w14:paraId="04F87235" w14:textId="534EC039" w:rsidR="005F0007" w:rsidRPr="009114BE" w:rsidRDefault="00662C69" w:rsidP="005A5E86">
      <w:pPr>
        <w:spacing w:line="360" w:lineRule="auto"/>
        <w:jc w:val="both"/>
        <w:rPr>
          <w:rFonts w:ascii="Palatino Linotype" w:eastAsia="Times New Roman" w:hAnsi="Palatino Linotype" w:cs="Times New Roman"/>
        </w:rPr>
      </w:pPr>
      <w:r w:rsidRPr="009114BE">
        <w:rPr>
          <w:rFonts w:ascii="Palatino Linotype" w:hAnsi="Palatino Linotype"/>
          <w:b/>
        </w:rPr>
        <w:t>VISTO</w:t>
      </w:r>
      <w:r w:rsidR="00986790" w:rsidRPr="009114BE">
        <w:rPr>
          <w:rFonts w:ascii="Palatino Linotype" w:hAnsi="Palatino Linotype"/>
          <w:b/>
        </w:rPr>
        <w:t>S</w:t>
      </w:r>
      <w:r w:rsidRPr="009114BE">
        <w:rPr>
          <w:rFonts w:ascii="Palatino Linotype" w:hAnsi="Palatino Linotype"/>
        </w:rPr>
        <w:t xml:space="preserve"> </w:t>
      </w:r>
      <w:r w:rsidR="00986790" w:rsidRPr="009114BE">
        <w:rPr>
          <w:rFonts w:ascii="Palatino Linotype" w:hAnsi="Palatino Linotype"/>
        </w:rPr>
        <w:t>los</w:t>
      </w:r>
      <w:r w:rsidRPr="009114BE">
        <w:rPr>
          <w:rFonts w:ascii="Palatino Linotype" w:hAnsi="Palatino Linotype"/>
        </w:rPr>
        <w:t xml:space="preserve"> expediente</w:t>
      </w:r>
      <w:r w:rsidR="00986790" w:rsidRPr="009114BE">
        <w:rPr>
          <w:rFonts w:ascii="Palatino Linotype" w:hAnsi="Palatino Linotype"/>
        </w:rPr>
        <w:t>s</w:t>
      </w:r>
      <w:r w:rsidRPr="009114BE">
        <w:rPr>
          <w:rFonts w:ascii="Palatino Linotype" w:hAnsi="Palatino Linotype"/>
        </w:rPr>
        <w:t xml:space="preserve"> electrónico</w:t>
      </w:r>
      <w:r w:rsidR="00986790" w:rsidRPr="009114BE">
        <w:rPr>
          <w:rFonts w:ascii="Palatino Linotype" w:hAnsi="Palatino Linotype"/>
        </w:rPr>
        <w:t>s</w:t>
      </w:r>
      <w:r w:rsidRPr="009114BE">
        <w:rPr>
          <w:rFonts w:ascii="Palatino Linotype" w:hAnsi="Palatino Linotype"/>
        </w:rPr>
        <w:t xml:space="preserve"> for</w:t>
      </w:r>
      <w:r w:rsidR="00D37494" w:rsidRPr="009114BE">
        <w:rPr>
          <w:rFonts w:ascii="Palatino Linotype" w:hAnsi="Palatino Linotype"/>
        </w:rPr>
        <w:t>mado</w:t>
      </w:r>
      <w:r w:rsidR="00986790" w:rsidRPr="009114BE">
        <w:rPr>
          <w:rFonts w:ascii="Palatino Linotype" w:hAnsi="Palatino Linotype"/>
        </w:rPr>
        <w:t>s</w:t>
      </w:r>
      <w:r w:rsidR="00D37494" w:rsidRPr="009114BE">
        <w:rPr>
          <w:rFonts w:ascii="Palatino Linotype" w:hAnsi="Palatino Linotype"/>
        </w:rPr>
        <w:t xml:space="preserve"> con motivo de</w:t>
      </w:r>
      <w:r w:rsidR="00986790" w:rsidRPr="009114BE">
        <w:rPr>
          <w:rFonts w:ascii="Palatino Linotype" w:hAnsi="Palatino Linotype"/>
        </w:rPr>
        <w:t xml:space="preserve"> la interposición de </w:t>
      </w:r>
      <w:r w:rsidR="00D37494" w:rsidRPr="009114BE">
        <w:rPr>
          <w:rFonts w:ascii="Palatino Linotype" w:hAnsi="Palatino Linotype"/>
        </w:rPr>
        <w:t>l</w:t>
      </w:r>
      <w:r w:rsidR="00986790" w:rsidRPr="009114BE">
        <w:rPr>
          <w:rFonts w:ascii="Palatino Linotype" w:hAnsi="Palatino Linotype"/>
        </w:rPr>
        <w:t>os</w:t>
      </w:r>
      <w:r w:rsidRPr="009114BE">
        <w:rPr>
          <w:rFonts w:ascii="Palatino Linotype" w:hAnsi="Palatino Linotype"/>
        </w:rPr>
        <w:t xml:space="preserve"> recurso</w:t>
      </w:r>
      <w:r w:rsidR="00986790" w:rsidRPr="009114BE">
        <w:rPr>
          <w:rFonts w:ascii="Palatino Linotype" w:hAnsi="Palatino Linotype"/>
        </w:rPr>
        <w:t>s</w:t>
      </w:r>
      <w:r w:rsidRPr="009114BE">
        <w:rPr>
          <w:rFonts w:ascii="Palatino Linotype" w:hAnsi="Palatino Linotype"/>
        </w:rPr>
        <w:t xml:space="preserve"> de revisión </w:t>
      </w:r>
      <w:r w:rsidR="00A83932" w:rsidRPr="009114BE">
        <w:rPr>
          <w:rFonts w:ascii="Palatino Linotype" w:hAnsi="Palatino Linotype"/>
          <w:b/>
          <w:bCs/>
          <w:color w:val="000000" w:themeColor="text1"/>
        </w:rPr>
        <w:t>06473/INFOEM/CD/RR/2021</w:t>
      </w:r>
      <w:r w:rsidR="00986790" w:rsidRPr="009114BE">
        <w:rPr>
          <w:rFonts w:ascii="Palatino Linotype" w:hAnsi="Palatino Linotype"/>
          <w:b/>
          <w:bCs/>
          <w:color w:val="000000" w:themeColor="text1"/>
        </w:rPr>
        <w:t xml:space="preserve"> </w:t>
      </w:r>
      <w:r w:rsidR="00986790" w:rsidRPr="009114BE">
        <w:rPr>
          <w:rFonts w:ascii="Palatino Linotype" w:hAnsi="Palatino Linotype"/>
          <w:bCs/>
          <w:color w:val="000000" w:themeColor="text1"/>
        </w:rPr>
        <w:t>y</w:t>
      </w:r>
      <w:r w:rsidR="00986790" w:rsidRPr="009114BE">
        <w:rPr>
          <w:rFonts w:ascii="Palatino Linotype" w:hAnsi="Palatino Linotype"/>
          <w:b/>
          <w:bCs/>
          <w:color w:val="000000" w:themeColor="text1"/>
        </w:rPr>
        <w:t xml:space="preserve"> </w:t>
      </w:r>
      <w:r w:rsidR="00A83932" w:rsidRPr="009114BE">
        <w:rPr>
          <w:rFonts w:ascii="Palatino Linotype" w:hAnsi="Palatino Linotype"/>
          <w:b/>
          <w:bCs/>
          <w:color w:val="000000" w:themeColor="text1"/>
        </w:rPr>
        <w:t>06474/INFOEM/CD/RR/2021</w:t>
      </w:r>
      <w:r w:rsidR="005F1362" w:rsidRPr="009114BE">
        <w:rPr>
          <w:rFonts w:ascii="Palatino Linotype" w:eastAsia="Times New Roman" w:hAnsi="Palatino Linotype" w:cs="Arial"/>
          <w:bCs/>
        </w:rPr>
        <w:t xml:space="preserve">, </w:t>
      </w:r>
      <w:r w:rsidR="005F1362" w:rsidRPr="009114BE">
        <w:rPr>
          <w:rFonts w:ascii="Palatino Linotype" w:eastAsia="Times New Roman" w:hAnsi="Palatino Linotype" w:cs="Times New Roman"/>
        </w:rPr>
        <w:t>promovido</w:t>
      </w:r>
      <w:r w:rsidR="00986790" w:rsidRPr="009114BE">
        <w:rPr>
          <w:rFonts w:ascii="Palatino Linotype" w:eastAsia="Times New Roman" w:hAnsi="Palatino Linotype" w:cs="Times New Roman"/>
        </w:rPr>
        <w:t>s</w:t>
      </w:r>
      <w:r w:rsidR="005F1362" w:rsidRPr="009114BE">
        <w:rPr>
          <w:rFonts w:ascii="Palatino Linotype" w:eastAsia="Times New Roman" w:hAnsi="Palatino Linotype" w:cs="Times New Roman"/>
        </w:rPr>
        <w:t xml:space="preserve"> por</w:t>
      </w:r>
      <w:r w:rsidR="00233486" w:rsidRPr="009114BE">
        <w:rPr>
          <w:rFonts w:ascii="Palatino Linotype" w:eastAsia="Times New Roman" w:hAnsi="Palatino Linotype" w:cs="Times New Roman"/>
        </w:rPr>
        <w:t xml:space="preserve"> </w:t>
      </w:r>
      <w:r w:rsidR="002B52EA" w:rsidRPr="009114BE">
        <w:rPr>
          <w:rFonts w:ascii="Palatino Linotype" w:hAnsi="Palatino Linotype"/>
          <w:b/>
        </w:rPr>
        <w:t xml:space="preserve">XXXX XXXXX </w:t>
      </w:r>
      <w:proofErr w:type="spellStart"/>
      <w:r w:rsidR="002B52EA" w:rsidRPr="009114BE">
        <w:rPr>
          <w:rFonts w:ascii="Palatino Linotype" w:hAnsi="Palatino Linotype"/>
          <w:b/>
        </w:rPr>
        <w:t>XXXXX</w:t>
      </w:r>
      <w:proofErr w:type="spellEnd"/>
      <w:r w:rsidR="005F1362" w:rsidRPr="009114BE">
        <w:rPr>
          <w:rFonts w:ascii="Palatino Linotype" w:eastAsia="Times New Roman" w:hAnsi="Palatino Linotype" w:cs="Times New Roman"/>
          <w:b/>
        </w:rPr>
        <w:t xml:space="preserve">, </w:t>
      </w:r>
      <w:r w:rsidR="005F1362" w:rsidRPr="009114BE">
        <w:rPr>
          <w:rFonts w:ascii="Palatino Linotype" w:eastAsia="Times New Roman" w:hAnsi="Palatino Linotype" w:cs="Arial"/>
        </w:rPr>
        <w:t xml:space="preserve">en su calidad de </w:t>
      </w:r>
      <w:r w:rsidR="005F1362" w:rsidRPr="009114BE">
        <w:rPr>
          <w:rFonts w:ascii="Palatino Linotype" w:eastAsia="Times New Roman" w:hAnsi="Palatino Linotype" w:cs="Arial"/>
          <w:b/>
        </w:rPr>
        <w:t>RECURRENTE</w:t>
      </w:r>
      <w:r w:rsidR="005F1362" w:rsidRPr="009114BE">
        <w:rPr>
          <w:rFonts w:ascii="Palatino Linotype" w:eastAsia="Times New Roman" w:hAnsi="Palatino Linotype" w:cs="Arial"/>
        </w:rPr>
        <w:t>, en contra de la respuesta de</w:t>
      </w:r>
      <w:r w:rsidR="00C73BF2" w:rsidRPr="009114BE">
        <w:rPr>
          <w:rFonts w:ascii="Palatino Linotype" w:eastAsia="Times New Roman" w:hAnsi="Palatino Linotype" w:cs="Arial"/>
        </w:rPr>
        <w:t>l</w:t>
      </w:r>
      <w:r w:rsidR="00005019" w:rsidRPr="009114BE">
        <w:rPr>
          <w:rFonts w:ascii="Palatino Linotype" w:eastAsia="Times New Roman" w:hAnsi="Palatino Linotype" w:cs="Arial"/>
        </w:rPr>
        <w:t xml:space="preserve"> </w:t>
      </w:r>
      <w:r w:rsidR="00A83932" w:rsidRPr="009114BE">
        <w:rPr>
          <w:rFonts w:ascii="Palatino Linotype" w:eastAsia="Times New Roman" w:hAnsi="Palatino Linotype" w:cs="Arial"/>
          <w:b/>
        </w:rPr>
        <w:t>Poder Legislativo</w:t>
      </w:r>
      <w:r w:rsidR="009572EE" w:rsidRPr="009114BE">
        <w:rPr>
          <w:rFonts w:ascii="Palatino Linotype" w:eastAsia="Calibri" w:hAnsi="Palatino Linotype" w:cs="Arial"/>
          <w:lang w:val="es-ES"/>
        </w:rPr>
        <w:t>,</w:t>
      </w:r>
      <w:r w:rsidR="005F1362" w:rsidRPr="009114BE">
        <w:rPr>
          <w:rFonts w:ascii="Palatino Linotype" w:eastAsia="Calibri" w:hAnsi="Palatino Linotype" w:cs="Arial"/>
          <w:lang w:val="es-ES"/>
        </w:rPr>
        <w:t xml:space="preserve"> </w:t>
      </w:r>
      <w:r w:rsidR="005F1362" w:rsidRPr="009114BE">
        <w:rPr>
          <w:rFonts w:ascii="Palatino Linotype" w:eastAsia="Times New Roman" w:hAnsi="Palatino Linotype" w:cs="Times New Roman"/>
        </w:rPr>
        <w:t>en lo sucesivo</w:t>
      </w:r>
      <w:r w:rsidR="00986790" w:rsidRPr="009114BE">
        <w:rPr>
          <w:rFonts w:ascii="Palatino Linotype" w:eastAsia="Times New Roman" w:hAnsi="Palatino Linotype" w:cs="Times New Roman"/>
        </w:rPr>
        <w:t>,</w:t>
      </w:r>
      <w:r w:rsidR="005F1362" w:rsidRPr="009114BE">
        <w:rPr>
          <w:rFonts w:ascii="Palatino Linotype" w:eastAsia="Times New Roman" w:hAnsi="Palatino Linotype" w:cs="Times New Roman"/>
        </w:rPr>
        <w:t xml:space="preserve"> el</w:t>
      </w:r>
      <w:r w:rsidR="005F1362" w:rsidRPr="009114BE">
        <w:rPr>
          <w:rFonts w:ascii="Palatino Linotype" w:eastAsia="Times New Roman" w:hAnsi="Palatino Linotype" w:cs="Times New Roman"/>
          <w:b/>
        </w:rPr>
        <w:t xml:space="preserve"> SUJETO OBLIGADO, </w:t>
      </w:r>
      <w:r w:rsidR="005F1362" w:rsidRPr="009114BE">
        <w:rPr>
          <w:rFonts w:ascii="Palatino Linotype" w:eastAsia="Times New Roman" w:hAnsi="Palatino Linotype" w:cs="Times New Roman"/>
        </w:rPr>
        <w:t>se procede a dictar la presente resolución, con base en los siguientes:</w:t>
      </w:r>
    </w:p>
    <w:p w14:paraId="7DD0252E" w14:textId="77777777" w:rsidR="005A5E86" w:rsidRPr="009114BE" w:rsidRDefault="005A5E86" w:rsidP="005A5E86">
      <w:pPr>
        <w:spacing w:line="360" w:lineRule="auto"/>
        <w:jc w:val="both"/>
        <w:rPr>
          <w:rFonts w:ascii="Palatino Linotype" w:hAnsi="Palatino Linotype"/>
          <w:b/>
        </w:rPr>
      </w:pPr>
    </w:p>
    <w:p w14:paraId="769E1410" w14:textId="221A3861" w:rsidR="00587366" w:rsidRPr="009114BE" w:rsidRDefault="00662C69" w:rsidP="005A5E86">
      <w:pPr>
        <w:pStyle w:val="Ttulo1"/>
        <w:spacing w:before="0" w:line="360" w:lineRule="auto"/>
        <w:jc w:val="center"/>
        <w:rPr>
          <w:b/>
        </w:rPr>
      </w:pPr>
      <w:bookmarkStart w:id="0" w:name="_Toc461555884"/>
      <w:bookmarkStart w:id="1" w:name="_Toc466371847"/>
      <w:bookmarkStart w:id="2" w:name="_Toc69942808"/>
      <w:bookmarkStart w:id="3" w:name="_Toc83144202"/>
      <w:r w:rsidRPr="009114BE">
        <w:rPr>
          <w:b/>
        </w:rPr>
        <w:t>A</w:t>
      </w:r>
      <w:r w:rsidR="005A5E86" w:rsidRPr="009114BE">
        <w:rPr>
          <w:b/>
        </w:rPr>
        <w:t xml:space="preserve"> </w:t>
      </w:r>
      <w:r w:rsidRPr="009114BE">
        <w:rPr>
          <w:b/>
        </w:rPr>
        <w:t>N</w:t>
      </w:r>
      <w:r w:rsidR="005A5E86" w:rsidRPr="009114BE">
        <w:rPr>
          <w:b/>
        </w:rPr>
        <w:t xml:space="preserve"> </w:t>
      </w:r>
      <w:r w:rsidRPr="009114BE">
        <w:rPr>
          <w:b/>
        </w:rPr>
        <w:t>T</w:t>
      </w:r>
      <w:r w:rsidR="005A5E86" w:rsidRPr="009114BE">
        <w:rPr>
          <w:b/>
        </w:rPr>
        <w:t xml:space="preserve"> </w:t>
      </w:r>
      <w:r w:rsidRPr="009114BE">
        <w:rPr>
          <w:b/>
        </w:rPr>
        <w:t>E</w:t>
      </w:r>
      <w:r w:rsidR="005A5E86" w:rsidRPr="009114BE">
        <w:rPr>
          <w:b/>
        </w:rPr>
        <w:t xml:space="preserve"> </w:t>
      </w:r>
      <w:r w:rsidRPr="009114BE">
        <w:rPr>
          <w:b/>
        </w:rPr>
        <w:t>C</w:t>
      </w:r>
      <w:r w:rsidR="005A5E86" w:rsidRPr="009114BE">
        <w:rPr>
          <w:b/>
        </w:rPr>
        <w:t xml:space="preserve"> </w:t>
      </w:r>
      <w:r w:rsidRPr="009114BE">
        <w:rPr>
          <w:b/>
        </w:rPr>
        <w:t>E</w:t>
      </w:r>
      <w:r w:rsidR="005A5E86" w:rsidRPr="009114BE">
        <w:rPr>
          <w:b/>
        </w:rPr>
        <w:t xml:space="preserve"> </w:t>
      </w:r>
      <w:r w:rsidRPr="009114BE">
        <w:rPr>
          <w:b/>
        </w:rPr>
        <w:t>D</w:t>
      </w:r>
      <w:r w:rsidR="005A5E86" w:rsidRPr="009114BE">
        <w:rPr>
          <w:b/>
        </w:rPr>
        <w:t xml:space="preserve"> </w:t>
      </w:r>
      <w:r w:rsidRPr="009114BE">
        <w:rPr>
          <w:b/>
        </w:rPr>
        <w:t>E</w:t>
      </w:r>
      <w:r w:rsidR="005A5E86" w:rsidRPr="009114BE">
        <w:rPr>
          <w:b/>
        </w:rPr>
        <w:t xml:space="preserve"> </w:t>
      </w:r>
      <w:r w:rsidRPr="009114BE">
        <w:rPr>
          <w:b/>
        </w:rPr>
        <w:t>N</w:t>
      </w:r>
      <w:r w:rsidR="005A5E86" w:rsidRPr="009114BE">
        <w:rPr>
          <w:b/>
        </w:rPr>
        <w:t xml:space="preserve"> </w:t>
      </w:r>
      <w:r w:rsidRPr="009114BE">
        <w:rPr>
          <w:b/>
        </w:rPr>
        <w:t>T</w:t>
      </w:r>
      <w:r w:rsidR="005A5E86" w:rsidRPr="009114BE">
        <w:rPr>
          <w:b/>
        </w:rPr>
        <w:t xml:space="preserve"> </w:t>
      </w:r>
      <w:r w:rsidRPr="009114BE">
        <w:rPr>
          <w:b/>
        </w:rPr>
        <w:t>E</w:t>
      </w:r>
      <w:r w:rsidR="005A5E86" w:rsidRPr="009114BE">
        <w:rPr>
          <w:b/>
        </w:rPr>
        <w:t xml:space="preserve"> </w:t>
      </w:r>
      <w:r w:rsidRPr="009114BE">
        <w:rPr>
          <w:b/>
        </w:rPr>
        <w:t>S</w:t>
      </w:r>
      <w:bookmarkEnd w:id="0"/>
      <w:bookmarkEnd w:id="1"/>
      <w:bookmarkEnd w:id="2"/>
      <w:bookmarkEnd w:id="3"/>
    </w:p>
    <w:p w14:paraId="352F4E92" w14:textId="77777777" w:rsidR="005A5E86" w:rsidRPr="009114BE" w:rsidRDefault="005A5E86" w:rsidP="005A5E86">
      <w:pPr>
        <w:pStyle w:val="Prrafodelista"/>
        <w:tabs>
          <w:tab w:val="left" w:pos="426"/>
        </w:tabs>
        <w:spacing w:line="360" w:lineRule="auto"/>
        <w:ind w:left="0"/>
        <w:jc w:val="both"/>
        <w:rPr>
          <w:rFonts w:ascii="Palatino Linotype" w:eastAsia="Calibri" w:hAnsi="Palatino Linotype" w:cs="Arial"/>
          <w:lang w:val="es-ES"/>
        </w:rPr>
      </w:pPr>
    </w:p>
    <w:p w14:paraId="402A4C0A" w14:textId="70E71D9B" w:rsidR="00D9392E" w:rsidRPr="009114BE" w:rsidRDefault="005F0007" w:rsidP="00DF1D22">
      <w:pPr>
        <w:pStyle w:val="Prrafodelista"/>
        <w:numPr>
          <w:ilvl w:val="0"/>
          <w:numId w:val="1"/>
        </w:numPr>
        <w:tabs>
          <w:tab w:val="left" w:pos="426"/>
        </w:tabs>
        <w:spacing w:line="360" w:lineRule="auto"/>
        <w:ind w:left="0" w:firstLine="0"/>
        <w:jc w:val="both"/>
        <w:rPr>
          <w:rFonts w:ascii="Palatino Linotype" w:eastAsia="Calibri" w:hAnsi="Palatino Linotype" w:cs="Arial"/>
          <w:lang w:val="es-ES"/>
        </w:rPr>
      </w:pPr>
      <w:r w:rsidRPr="009114BE">
        <w:rPr>
          <w:rFonts w:ascii="Palatino Linotype" w:eastAsia="Calibri" w:hAnsi="Palatino Linotype" w:cs="Arial"/>
          <w:lang w:val="es-ES"/>
        </w:rPr>
        <w:t>El</w:t>
      </w:r>
      <w:r w:rsidR="00D9392E" w:rsidRPr="009114BE">
        <w:rPr>
          <w:rFonts w:ascii="Palatino Linotype" w:eastAsia="Calibri" w:hAnsi="Palatino Linotype" w:cs="Arial"/>
          <w:lang w:val="es-ES"/>
        </w:rPr>
        <w:t xml:space="preserve"> </w:t>
      </w:r>
      <w:r w:rsidR="00A52C29" w:rsidRPr="009114BE">
        <w:rPr>
          <w:rFonts w:ascii="Palatino Linotype" w:eastAsia="Calibri" w:hAnsi="Palatino Linotype" w:cs="Arial"/>
          <w:color w:val="000000" w:themeColor="text1"/>
          <w:lang w:val="es-ES"/>
        </w:rPr>
        <w:t>ocho (08) y diez (10) de noviembre</w:t>
      </w:r>
      <w:r w:rsidR="00986790" w:rsidRPr="009114BE">
        <w:rPr>
          <w:rFonts w:ascii="Palatino Linotype" w:eastAsia="Calibri" w:hAnsi="Palatino Linotype" w:cs="Arial"/>
          <w:color w:val="000000" w:themeColor="text1"/>
          <w:lang w:val="es-ES"/>
        </w:rPr>
        <w:t xml:space="preserve"> de dos mil </w:t>
      </w:r>
      <w:r w:rsidR="00A52C29" w:rsidRPr="009114BE">
        <w:rPr>
          <w:rFonts w:ascii="Palatino Linotype" w:eastAsia="Calibri" w:hAnsi="Palatino Linotype" w:cs="Arial"/>
          <w:color w:val="000000" w:themeColor="text1"/>
          <w:lang w:val="es-ES"/>
        </w:rPr>
        <w:t>veintiuno</w:t>
      </w:r>
      <w:r w:rsidR="001F1A92" w:rsidRPr="009114BE">
        <w:rPr>
          <w:rFonts w:ascii="Palatino Linotype" w:eastAsia="Calibri" w:hAnsi="Palatino Linotype" w:cs="Arial"/>
          <w:color w:val="000000" w:themeColor="text1"/>
          <w:lang w:val="es-ES"/>
        </w:rPr>
        <w:t>, se</w:t>
      </w:r>
      <w:r w:rsidR="001F1A92" w:rsidRPr="009114BE">
        <w:rPr>
          <w:rFonts w:ascii="Palatino Linotype" w:eastAsia="Calibri" w:hAnsi="Palatino Linotype" w:cs="Arial"/>
          <w:b/>
          <w:color w:val="000000" w:themeColor="text1"/>
        </w:rPr>
        <w:t xml:space="preserve"> </w:t>
      </w:r>
      <w:r w:rsidR="00986790" w:rsidRPr="009114BE">
        <w:rPr>
          <w:rFonts w:ascii="Palatino Linotype" w:eastAsia="Calibri" w:hAnsi="Palatino Linotype" w:cs="Arial"/>
          <w:color w:val="000000" w:themeColor="text1"/>
        </w:rPr>
        <w:t>presentaron</w:t>
      </w:r>
      <w:r w:rsidR="001F1A92" w:rsidRPr="009114BE">
        <w:rPr>
          <w:rFonts w:ascii="Palatino Linotype" w:eastAsia="Calibri" w:hAnsi="Palatino Linotype" w:cs="Arial"/>
          <w:color w:val="000000" w:themeColor="text1"/>
        </w:rPr>
        <w:t xml:space="preserve"> </w:t>
      </w:r>
      <w:r w:rsidR="001F1A92" w:rsidRPr="009114BE">
        <w:rPr>
          <w:rFonts w:ascii="Palatino Linotype" w:eastAsia="Calibri" w:hAnsi="Palatino Linotype" w:cs="Arial"/>
          <w:color w:val="000000" w:themeColor="text1"/>
          <w:lang w:val="es-ES"/>
        </w:rPr>
        <w:t xml:space="preserve">ante el </w:t>
      </w:r>
      <w:r w:rsidR="001F1A92" w:rsidRPr="009114BE">
        <w:rPr>
          <w:rFonts w:ascii="Palatino Linotype" w:eastAsia="Calibri" w:hAnsi="Palatino Linotype" w:cs="Arial"/>
          <w:b/>
          <w:color w:val="000000" w:themeColor="text1"/>
          <w:lang w:val="es-ES"/>
        </w:rPr>
        <w:t>SUJETO OBLIGADO,</w:t>
      </w:r>
      <w:r w:rsidR="001F1A92" w:rsidRPr="009114BE">
        <w:rPr>
          <w:rFonts w:ascii="Palatino Linotype" w:eastAsia="Calibri" w:hAnsi="Palatino Linotype" w:cs="Arial"/>
          <w:color w:val="000000" w:themeColor="text1"/>
        </w:rPr>
        <w:t xml:space="preserve"> </w:t>
      </w:r>
      <w:r w:rsidR="00304266" w:rsidRPr="009114BE">
        <w:rPr>
          <w:rFonts w:ascii="Palatino Linotype" w:eastAsia="Calibri" w:hAnsi="Palatino Linotype" w:cs="Arial"/>
          <w:color w:val="000000" w:themeColor="text1"/>
        </w:rPr>
        <w:t>a través del</w:t>
      </w:r>
      <w:r w:rsidR="001F1A92" w:rsidRPr="009114BE">
        <w:rPr>
          <w:rFonts w:ascii="Palatino Linotype" w:eastAsia="Calibri" w:hAnsi="Palatino Linotype" w:cs="Arial"/>
          <w:color w:val="000000" w:themeColor="text1"/>
        </w:rPr>
        <w:t xml:space="preserve"> </w:t>
      </w:r>
      <w:r w:rsidR="006B07C2" w:rsidRPr="009114BE">
        <w:rPr>
          <w:rFonts w:ascii="Palatino Linotype" w:eastAsia="Calibri" w:hAnsi="Palatino Linotype" w:cs="Arial"/>
          <w:color w:val="000000" w:themeColor="text1"/>
          <w:lang w:val="es-ES"/>
        </w:rPr>
        <w:t>Sistema de Acceso, Rectificación, Cancelación y Oposición de Datos Personales del Estado de México</w:t>
      </w:r>
      <w:r w:rsidR="001F1A92" w:rsidRPr="009114BE">
        <w:rPr>
          <w:rFonts w:ascii="Palatino Linotype" w:eastAsia="Calibri" w:hAnsi="Palatino Linotype" w:cs="Arial"/>
          <w:color w:val="000000" w:themeColor="text1"/>
          <w:lang w:val="es-ES"/>
        </w:rPr>
        <w:t xml:space="preserve"> (</w:t>
      </w:r>
      <w:r w:rsidR="006B07C2" w:rsidRPr="009114BE">
        <w:rPr>
          <w:rFonts w:ascii="Palatino Linotype" w:eastAsia="Calibri" w:hAnsi="Palatino Linotype" w:cs="Arial"/>
          <w:iCs/>
          <w:color w:val="000000" w:themeColor="text1"/>
          <w:lang w:val="es-ES"/>
        </w:rPr>
        <w:t>SARCOEM</w:t>
      </w:r>
      <w:r w:rsidR="001F1A92" w:rsidRPr="009114BE">
        <w:rPr>
          <w:rFonts w:ascii="Palatino Linotype" w:eastAsia="Calibri" w:hAnsi="Palatino Linotype" w:cs="Arial"/>
          <w:color w:val="000000" w:themeColor="text1"/>
          <w:lang w:val="es-ES"/>
        </w:rPr>
        <w:t>), la</w:t>
      </w:r>
      <w:r w:rsidR="00986790" w:rsidRPr="009114BE">
        <w:rPr>
          <w:rFonts w:ascii="Palatino Linotype" w:eastAsia="Calibri" w:hAnsi="Palatino Linotype" w:cs="Arial"/>
          <w:color w:val="000000" w:themeColor="text1"/>
          <w:lang w:val="es-ES"/>
        </w:rPr>
        <w:t>s</w:t>
      </w:r>
      <w:r w:rsidR="001F1A92" w:rsidRPr="009114BE">
        <w:rPr>
          <w:rFonts w:ascii="Palatino Linotype" w:eastAsia="Calibri" w:hAnsi="Palatino Linotype" w:cs="Arial"/>
          <w:color w:val="000000" w:themeColor="text1"/>
          <w:lang w:val="es-ES"/>
        </w:rPr>
        <w:t xml:space="preserve"> solicitud</w:t>
      </w:r>
      <w:r w:rsidR="00986790" w:rsidRPr="009114BE">
        <w:rPr>
          <w:rFonts w:ascii="Palatino Linotype" w:eastAsia="Calibri" w:hAnsi="Palatino Linotype" w:cs="Arial"/>
          <w:color w:val="000000" w:themeColor="text1"/>
          <w:lang w:val="es-ES"/>
        </w:rPr>
        <w:t>es</w:t>
      </w:r>
      <w:r w:rsidR="001F1A92" w:rsidRPr="009114BE">
        <w:rPr>
          <w:rFonts w:ascii="Palatino Linotype" w:eastAsia="Calibri" w:hAnsi="Palatino Linotype" w:cs="Arial"/>
          <w:color w:val="000000" w:themeColor="text1"/>
          <w:lang w:val="es-ES"/>
        </w:rPr>
        <w:t xml:space="preserve"> de </w:t>
      </w:r>
      <w:r w:rsidR="00A52C29" w:rsidRPr="009114BE">
        <w:rPr>
          <w:rFonts w:ascii="Palatino Linotype" w:eastAsia="Calibri" w:hAnsi="Palatino Linotype" w:cs="Arial"/>
          <w:color w:val="000000" w:themeColor="text1"/>
          <w:lang w:val="es-ES"/>
        </w:rPr>
        <w:t>cancelación de</w:t>
      </w:r>
      <w:r w:rsidR="006B07C2" w:rsidRPr="009114BE">
        <w:rPr>
          <w:rFonts w:ascii="Palatino Linotype" w:eastAsia="Calibri" w:hAnsi="Palatino Linotype" w:cs="Arial"/>
          <w:color w:val="000000" w:themeColor="text1"/>
          <w:lang w:val="es-ES"/>
        </w:rPr>
        <w:t xml:space="preserve"> datos personales</w:t>
      </w:r>
      <w:r w:rsidR="001F1A92" w:rsidRPr="009114BE">
        <w:rPr>
          <w:rFonts w:ascii="Palatino Linotype" w:eastAsia="Calibri" w:hAnsi="Palatino Linotype" w:cs="Arial"/>
          <w:color w:val="000000" w:themeColor="text1"/>
          <w:lang w:val="es-ES"/>
        </w:rPr>
        <w:t xml:space="preserve"> registrada</w:t>
      </w:r>
      <w:r w:rsidR="00986790" w:rsidRPr="009114BE">
        <w:rPr>
          <w:rFonts w:ascii="Palatino Linotype" w:eastAsia="Calibri" w:hAnsi="Palatino Linotype" w:cs="Arial"/>
          <w:color w:val="000000" w:themeColor="text1"/>
          <w:lang w:val="es-ES"/>
        </w:rPr>
        <w:t>s</w:t>
      </w:r>
      <w:r w:rsidR="001F1A92" w:rsidRPr="009114BE">
        <w:rPr>
          <w:rFonts w:ascii="Palatino Linotype" w:eastAsia="Calibri" w:hAnsi="Palatino Linotype" w:cs="Arial"/>
          <w:color w:val="000000" w:themeColor="text1"/>
          <w:lang w:val="es-ES"/>
        </w:rPr>
        <w:t xml:space="preserve"> con </w:t>
      </w:r>
      <w:r w:rsidR="00986790" w:rsidRPr="009114BE">
        <w:rPr>
          <w:rFonts w:ascii="Palatino Linotype" w:eastAsia="Calibri" w:hAnsi="Palatino Linotype" w:cs="Arial"/>
          <w:color w:val="000000" w:themeColor="text1"/>
          <w:lang w:val="es-ES"/>
        </w:rPr>
        <w:t>los</w:t>
      </w:r>
      <w:r w:rsidR="001F1A92" w:rsidRPr="009114BE">
        <w:rPr>
          <w:rFonts w:ascii="Palatino Linotype" w:eastAsia="Calibri" w:hAnsi="Palatino Linotype" w:cs="Arial"/>
          <w:color w:val="000000" w:themeColor="text1"/>
          <w:lang w:val="es-ES"/>
        </w:rPr>
        <w:t xml:space="preserve"> número</w:t>
      </w:r>
      <w:r w:rsidR="00986790" w:rsidRPr="009114BE">
        <w:rPr>
          <w:rFonts w:ascii="Palatino Linotype" w:eastAsia="Calibri" w:hAnsi="Palatino Linotype" w:cs="Arial"/>
          <w:color w:val="000000" w:themeColor="text1"/>
          <w:lang w:val="es-ES"/>
        </w:rPr>
        <w:t>s</w:t>
      </w:r>
      <w:r w:rsidR="001F1A92" w:rsidRPr="009114BE">
        <w:rPr>
          <w:rFonts w:ascii="Palatino Linotype" w:eastAsia="Calibri" w:hAnsi="Palatino Linotype" w:cs="Arial"/>
          <w:color w:val="000000" w:themeColor="text1"/>
          <w:lang w:val="es-ES"/>
        </w:rPr>
        <w:t xml:space="preserve"> </w:t>
      </w:r>
      <w:r w:rsidR="00A83932" w:rsidRPr="009114BE">
        <w:rPr>
          <w:rFonts w:ascii="Palatino Linotype" w:eastAsia="Calibri" w:hAnsi="Palatino Linotype" w:cs="Arial"/>
          <w:b/>
          <w:color w:val="000000" w:themeColor="text1"/>
          <w:lang w:val="es-ES"/>
        </w:rPr>
        <w:t>00002/PLEGISLA/CD/2021</w:t>
      </w:r>
      <w:r w:rsidR="00986790" w:rsidRPr="009114BE">
        <w:rPr>
          <w:rFonts w:ascii="Palatino Linotype" w:eastAsia="Calibri" w:hAnsi="Palatino Linotype" w:cs="Arial"/>
          <w:b/>
          <w:color w:val="000000" w:themeColor="text1"/>
          <w:lang w:val="es-ES"/>
        </w:rPr>
        <w:t xml:space="preserve"> </w:t>
      </w:r>
      <w:r w:rsidR="00986790" w:rsidRPr="009114BE">
        <w:rPr>
          <w:rFonts w:ascii="Palatino Linotype" w:eastAsia="Calibri" w:hAnsi="Palatino Linotype" w:cs="Arial"/>
          <w:color w:val="000000" w:themeColor="text1"/>
          <w:lang w:val="es-ES"/>
        </w:rPr>
        <w:t>y</w:t>
      </w:r>
      <w:r w:rsidR="00986790" w:rsidRPr="009114BE">
        <w:rPr>
          <w:rFonts w:ascii="Palatino Linotype" w:eastAsia="Calibri" w:hAnsi="Palatino Linotype" w:cs="Arial"/>
          <w:b/>
          <w:color w:val="000000" w:themeColor="text1"/>
          <w:lang w:val="es-ES"/>
        </w:rPr>
        <w:t xml:space="preserve"> </w:t>
      </w:r>
      <w:r w:rsidR="00A83932" w:rsidRPr="009114BE">
        <w:rPr>
          <w:rFonts w:ascii="Palatino Linotype" w:eastAsia="Calibri" w:hAnsi="Palatino Linotype" w:cs="Arial"/>
          <w:b/>
          <w:color w:val="000000" w:themeColor="text1"/>
          <w:lang w:val="es-ES"/>
        </w:rPr>
        <w:t>00003/PLEGISLA/CD/2021</w:t>
      </w:r>
      <w:r w:rsidR="001F1A92" w:rsidRPr="009114BE">
        <w:rPr>
          <w:rFonts w:ascii="Palatino Linotype" w:eastAsia="Calibri" w:hAnsi="Palatino Linotype" w:cs="Arial"/>
          <w:color w:val="000000" w:themeColor="text1"/>
          <w:lang w:val="es-ES"/>
        </w:rPr>
        <w:t>, mediante la</w:t>
      </w:r>
      <w:r w:rsidR="00986790" w:rsidRPr="009114BE">
        <w:rPr>
          <w:rFonts w:ascii="Palatino Linotype" w:eastAsia="Calibri" w:hAnsi="Palatino Linotype" w:cs="Arial"/>
          <w:color w:val="000000" w:themeColor="text1"/>
          <w:lang w:val="es-ES"/>
        </w:rPr>
        <w:t>s</w:t>
      </w:r>
      <w:r w:rsidR="001F1A92" w:rsidRPr="009114BE">
        <w:rPr>
          <w:rFonts w:ascii="Palatino Linotype" w:eastAsia="Calibri" w:hAnsi="Palatino Linotype" w:cs="Arial"/>
          <w:color w:val="000000" w:themeColor="text1"/>
          <w:lang w:val="es-ES"/>
        </w:rPr>
        <w:t xml:space="preserve"> </w:t>
      </w:r>
      <w:r w:rsidR="00986790" w:rsidRPr="009114BE">
        <w:rPr>
          <w:rFonts w:ascii="Palatino Linotype" w:eastAsia="Calibri" w:hAnsi="Palatino Linotype" w:cs="Arial"/>
          <w:color w:val="000000" w:themeColor="text1"/>
          <w:lang w:val="es-ES"/>
        </w:rPr>
        <w:t>que</w:t>
      </w:r>
      <w:r w:rsidR="001F1A92" w:rsidRPr="009114BE">
        <w:rPr>
          <w:rFonts w:ascii="Palatino Linotype" w:eastAsia="Calibri" w:hAnsi="Palatino Linotype" w:cs="Arial"/>
          <w:color w:val="000000" w:themeColor="text1"/>
          <w:lang w:val="es-ES"/>
        </w:rPr>
        <w:t xml:space="preserve"> </w:t>
      </w:r>
      <w:r w:rsidR="00304266" w:rsidRPr="009114BE">
        <w:rPr>
          <w:rFonts w:ascii="Palatino Linotype" w:eastAsia="Calibri" w:hAnsi="Palatino Linotype" w:cs="Arial"/>
          <w:color w:val="000000" w:themeColor="text1"/>
          <w:lang w:val="es-ES"/>
        </w:rPr>
        <w:t xml:space="preserve">se </w:t>
      </w:r>
      <w:r w:rsidR="001F1A92" w:rsidRPr="009114BE">
        <w:rPr>
          <w:rFonts w:ascii="Palatino Linotype" w:eastAsia="Calibri" w:hAnsi="Palatino Linotype" w:cs="Arial"/>
          <w:color w:val="000000" w:themeColor="text1"/>
          <w:lang w:val="es-ES"/>
        </w:rPr>
        <w:t>requirió lo siguiente:</w:t>
      </w:r>
    </w:p>
    <w:p w14:paraId="42759BE2" w14:textId="77777777" w:rsidR="005F1362" w:rsidRPr="009114BE" w:rsidRDefault="005F1362" w:rsidP="005A5E86">
      <w:pPr>
        <w:pStyle w:val="Prrafodelista"/>
        <w:tabs>
          <w:tab w:val="left" w:pos="426"/>
        </w:tabs>
        <w:spacing w:line="360" w:lineRule="auto"/>
        <w:ind w:left="0"/>
        <w:jc w:val="both"/>
        <w:rPr>
          <w:rFonts w:ascii="Palatino Linotype" w:eastAsia="Calibri" w:hAnsi="Palatino Linotype" w:cs="Arial"/>
          <w:lang w:val="es-ES"/>
        </w:rPr>
      </w:pPr>
    </w:p>
    <w:p w14:paraId="2C1D78C3" w14:textId="7A1EC3E3" w:rsidR="00986790" w:rsidRPr="009114BE" w:rsidRDefault="00986790" w:rsidP="005A5E86">
      <w:pPr>
        <w:pStyle w:val="Prrafodelista"/>
        <w:spacing w:line="360" w:lineRule="auto"/>
        <w:ind w:left="426" w:right="333"/>
        <w:jc w:val="both"/>
        <w:rPr>
          <w:rFonts w:ascii="Palatino Linotype" w:hAnsi="Palatino Linotype"/>
          <w:b/>
          <w:color w:val="000000"/>
          <w:sz w:val="22"/>
          <w:szCs w:val="22"/>
        </w:rPr>
      </w:pPr>
      <w:r w:rsidRPr="009114BE">
        <w:rPr>
          <w:rFonts w:ascii="Palatino Linotype" w:hAnsi="Palatino Linotype"/>
          <w:b/>
          <w:color w:val="000000"/>
          <w:sz w:val="22"/>
          <w:szCs w:val="22"/>
        </w:rPr>
        <w:t xml:space="preserve">Solicitud </w:t>
      </w:r>
      <w:r w:rsidR="00A83932" w:rsidRPr="009114BE">
        <w:rPr>
          <w:rFonts w:ascii="Palatino Linotype" w:hAnsi="Palatino Linotype"/>
          <w:b/>
          <w:color w:val="000000"/>
          <w:sz w:val="22"/>
          <w:szCs w:val="22"/>
        </w:rPr>
        <w:t>00002/PLEGISLA/CD/2021</w:t>
      </w:r>
      <w:r w:rsidRPr="009114BE">
        <w:rPr>
          <w:rFonts w:ascii="Palatino Linotype" w:hAnsi="Palatino Linotype"/>
          <w:b/>
          <w:color w:val="000000"/>
          <w:sz w:val="22"/>
          <w:szCs w:val="22"/>
        </w:rPr>
        <w:t>:</w:t>
      </w:r>
    </w:p>
    <w:p w14:paraId="605C5067" w14:textId="30944AF6" w:rsidR="0097210F" w:rsidRPr="009114BE" w:rsidRDefault="005F1362" w:rsidP="005A5E86">
      <w:pPr>
        <w:pStyle w:val="Prrafodelista"/>
        <w:spacing w:line="360" w:lineRule="auto"/>
        <w:ind w:left="426" w:right="333"/>
        <w:jc w:val="both"/>
        <w:rPr>
          <w:rFonts w:ascii="Palatino Linotype" w:hAnsi="Palatino Linotype"/>
          <w:color w:val="000000"/>
          <w:sz w:val="22"/>
          <w:szCs w:val="22"/>
        </w:rPr>
      </w:pPr>
      <w:r w:rsidRPr="009114BE">
        <w:rPr>
          <w:rFonts w:ascii="Palatino Linotype" w:hAnsi="Palatino Linotype"/>
          <w:i/>
          <w:color w:val="000000"/>
          <w:sz w:val="22"/>
          <w:szCs w:val="22"/>
        </w:rPr>
        <w:t>“</w:t>
      </w:r>
      <w:r w:rsidR="00A52C29" w:rsidRPr="009114BE">
        <w:rPr>
          <w:rFonts w:ascii="Palatino Linotype" w:hAnsi="Palatino Linotype"/>
          <w:i/>
          <w:color w:val="000000"/>
          <w:sz w:val="22"/>
          <w:szCs w:val="22"/>
        </w:rPr>
        <w:t xml:space="preserve">JUNTA DE COORDINACIÓN POLÍTICA DE LA LXI LEGISLATURA DEL ESTADO DE MÉXICO. PRESENTE. Por medio de la presente reciba un cordial saludo, al mismo tiempo, en referencia a la convocatoria que emitió la anterior legislatura, para renovar a los </w:t>
      </w:r>
      <w:r w:rsidR="00A52C29" w:rsidRPr="009114BE">
        <w:rPr>
          <w:rFonts w:ascii="Palatino Linotype" w:hAnsi="Palatino Linotype"/>
          <w:i/>
          <w:color w:val="000000"/>
          <w:sz w:val="22"/>
          <w:szCs w:val="22"/>
        </w:rPr>
        <w:lastRenderedPageBreak/>
        <w:t xml:space="preserve">cinco Comisionados del Instituto de Transparencia, Acceso a la Información Pública y Protección de Datos Personales del Estado de México y Municipios, proceso en el que tuve a bien participar; el día 02 de agosto del presente año, </w:t>
      </w:r>
      <w:proofErr w:type="spellStart"/>
      <w:r w:rsidR="00A52C29" w:rsidRPr="009114BE">
        <w:rPr>
          <w:rFonts w:ascii="Palatino Linotype" w:hAnsi="Palatino Linotype"/>
          <w:i/>
          <w:color w:val="000000"/>
          <w:sz w:val="22"/>
          <w:szCs w:val="22"/>
        </w:rPr>
        <w:t>acudi</w:t>
      </w:r>
      <w:proofErr w:type="spellEnd"/>
      <w:r w:rsidR="00A52C29" w:rsidRPr="009114BE">
        <w:rPr>
          <w:rFonts w:ascii="Palatino Linotype" w:hAnsi="Palatino Linotype"/>
          <w:i/>
          <w:color w:val="000000"/>
          <w:sz w:val="22"/>
          <w:szCs w:val="22"/>
        </w:rPr>
        <w:t xml:space="preserve"> a las oficinas de la Junta de Coordinación Política, entregando un expediente con los documentos para acreditar cada uno de los requisitos manifestados en la convocatoria, la </w:t>
      </w:r>
      <w:proofErr w:type="spellStart"/>
      <w:r w:rsidR="00A52C29" w:rsidRPr="009114BE">
        <w:rPr>
          <w:rFonts w:ascii="Palatino Linotype" w:hAnsi="Palatino Linotype"/>
          <w:i/>
          <w:color w:val="000000"/>
          <w:sz w:val="22"/>
          <w:szCs w:val="22"/>
        </w:rPr>
        <w:t>mayoria</w:t>
      </w:r>
      <w:proofErr w:type="spellEnd"/>
      <w:r w:rsidR="00A52C29" w:rsidRPr="009114BE">
        <w:rPr>
          <w:rFonts w:ascii="Palatino Linotype" w:hAnsi="Palatino Linotype"/>
          <w:i/>
          <w:color w:val="000000"/>
          <w:sz w:val="22"/>
          <w:szCs w:val="22"/>
        </w:rPr>
        <w:t xml:space="preserve"> de ellos con información personal y </w:t>
      </w:r>
      <w:proofErr w:type="spellStart"/>
      <w:r w:rsidR="00A52C29" w:rsidRPr="009114BE">
        <w:rPr>
          <w:rFonts w:ascii="Palatino Linotype" w:hAnsi="Palatino Linotype"/>
          <w:i/>
          <w:color w:val="000000"/>
          <w:sz w:val="22"/>
          <w:szCs w:val="22"/>
        </w:rPr>
        <w:t>confidencal</w:t>
      </w:r>
      <w:proofErr w:type="spellEnd"/>
      <w:r w:rsidR="00A52C29" w:rsidRPr="009114BE">
        <w:rPr>
          <w:rFonts w:ascii="Palatino Linotype" w:hAnsi="Palatino Linotype"/>
          <w:i/>
          <w:color w:val="000000"/>
          <w:sz w:val="22"/>
          <w:szCs w:val="22"/>
        </w:rPr>
        <w:t xml:space="preserve">, de tal forma que, de manera respetuosa, solicito su amable intervención a fin de devolverme este expediente y llevar a cabo la cancelación de mis datos personales. Para lo anterior acreditare mi identidad y personalidad </w:t>
      </w:r>
      <w:proofErr w:type="spellStart"/>
      <w:r w:rsidR="00A52C29" w:rsidRPr="009114BE">
        <w:rPr>
          <w:rFonts w:ascii="Palatino Linotype" w:hAnsi="Palatino Linotype"/>
          <w:i/>
          <w:color w:val="000000"/>
          <w:sz w:val="22"/>
          <w:szCs w:val="22"/>
        </w:rPr>
        <w:t>juridica</w:t>
      </w:r>
      <w:proofErr w:type="spellEnd"/>
      <w:r w:rsidR="00A52C29" w:rsidRPr="009114BE">
        <w:rPr>
          <w:rFonts w:ascii="Palatino Linotype" w:hAnsi="Palatino Linotype"/>
          <w:i/>
          <w:color w:val="000000"/>
          <w:sz w:val="22"/>
          <w:szCs w:val="22"/>
        </w:rPr>
        <w:t xml:space="preserve">. Lo anterior con fundamento en los artículos 97, 98 y 100 de la Ley de Protección de Datos Personales en Posesión de Sujetos Obligados del Estado de México y Municipios. Para dar seguimiento a esta solicitud me pongo a sus órdenes a través de mi correo electrónico </w:t>
      </w:r>
      <w:r w:rsidR="002B52EA" w:rsidRPr="009114BE">
        <w:rPr>
          <w:rFonts w:ascii="Palatino Linotype" w:hAnsi="Palatino Linotype"/>
          <w:i/>
          <w:color w:val="000000"/>
          <w:sz w:val="22"/>
          <w:szCs w:val="22"/>
        </w:rPr>
        <w:t>XXXXXXXXX</w:t>
      </w:r>
      <w:r w:rsidR="00A52C29" w:rsidRPr="009114BE">
        <w:rPr>
          <w:rFonts w:ascii="Palatino Linotype" w:hAnsi="Palatino Linotype"/>
          <w:i/>
          <w:color w:val="000000"/>
          <w:sz w:val="22"/>
          <w:szCs w:val="22"/>
        </w:rPr>
        <w:t xml:space="preserve">, o al número de celular </w:t>
      </w:r>
      <w:r w:rsidR="002B52EA" w:rsidRPr="009114BE">
        <w:rPr>
          <w:rFonts w:ascii="Palatino Linotype" w:hAnsi="Palatino Linotype"/>
          <w:i/>
          <w:color w:val="000000"/>
          <w:sz w:val="22"/>
          <w:szCs w:val="22"/>
        </w:rPr>
        <w:t>XXXXXXXX</w:t>
      </w:r>
      <w:r w:rsidR="00A52C29" w:rsidRPr="009114BE">
        <w:rPr>
          <w:rFonts w:ascii="Palatino Linotype" w:hAnsi="Palatino Linotype"/>
          <w:i/>
          <w:color w:val="000000"/>
          <w:sz w:val="22"/>
          <w:szCs w:val="22"/>
        </w:rPr>
        <w:t xml:space="preserve">. Agradezco la atención prestada al presente y tenga usted mi </w:t>
      </w:r>
      <w:proofErr w:type="spellStart"/>
      <w:r w:rsidR="00A52C29" w:rsidRPr="009114BE">
        <w:rPr>
          <w:rFonts w:ascii="Palatino Linotype" w:hAnsi="Palatino Linotype"/>
          <w:i/>
          <w:color w:val="000000"/>
          <w:sz w:val="22"/>
          <w:szCs w:val="22"/>
        </w:rPr>
        <w:t>mas</w:t>
      </w:r>
      <w:proofErr w:type="spellEnd"/>
      <w:r w:rsidR="00A52C29" w:rsidRPr="009114BE">
        <w:rPr>
          <w:rFonts w:ascii="Palatino Linotype" w:hAnsi="Palatino Linotype"/>
          <w:i/>
          <w:color w:val="000000"/>
          <w:sz w:val="22"/>
          <w:szCs w:val="22"/>
        </w:rPr>
        <w:t xml:space="preserve"> amplia consideración distinguida. ATENTAMENTE DOCTORA </w:t>
      </w:r>
      <w:r w:rsidR="002B52EA" w:rsidRPr="009114BE">
        <w:rPr>
          <w:rFonts w:ascii="Palatino Linotype" w:hAnsi="Palatino Linotype"/>
          <w:i/>
          <w:color w:val="000000"/>
          <w:sz w:val="22"/>
          <w:szCs w:val="22"/>
        </w:rPr>
        <w:t xml:space="preserve">XXXXX </w:t>
      </w:r>
      <w:proofErr w:type="spellStart"/>
      <w:r w:rsidR="002B52EA" w:rsidRPr="009114BE">
        <w:rPr>
          <w:rFonts w:ascii="Palatino Linotype" w:hAnsi="Palatino Linotype"/>
          <w:i/>
          <w:color w:val="000000"/>
          <w:sz w:val="22"/>
          <w:szCs w:val="22"/>
        </w:rPr>
        <w:t>XXXXX</w:t>
      </w:r>
      <w:proofErr w:type="spellEnd"/>
      <w:r w:rsidR="002B52EA" w:rsidRPr="009114BE">
        <w:rPr>
          <w:rFonts w:ascii="Palatino Linotype" w:hAnsi="Palatino Linotype"/>
          <w:i/>
          <w:color w:val="000000"/>
          <w:sz w:val="22"/>
          <w:szCs w:val="22"/>
        </w:rPr>
        <w:t xml:space="preserve"> XXXX</w:t>
      </w:r>
      <w:r w:rsidRPr="009114BE">
        <w:rPr>
          <w:rFonts w:ascii="Palatino Linotype" w:hAnsi="Palatino Linotype"/>
          <w:i/>
          <w:color w:val="000000"/>
          <w:sz w:val="22"/>
          <w:szCs w:val="22"/>
        </w:rPr>
        <w:t xml:space="preserve">” </w:t>
      </w:r>
      <w:r w:rsidRPr="009114BE">
        <w:rPr>
          <w:rFonts w:ascii="Palatino Linotype" w:hAnsi="Palatino Linotype"/>
          <w:color w:val="000000"/>
          <w:sz w:val="22"/>
          <w:szCs w:val="22"/>
        </w:rPr>
        <w:t>(Sic).</w:t>
      </w:r>
    </w:p>
    <w:p w14:paraId="5BB2807E" w14:textId="77777777" w:rsidR="00986790" w:rsidRPr="009114BE" w:rsidRDefault="00986790" w:rsidP="005A5E86">
      <w:pPr>
        <w:pStyle w:val="Prrafodelista"/>
        <w:spacing w:line="360" w:lineRule="auto"/>
        <w:ind w:left="426" w:right="333"/>
        <w:jc w:val="both"/>
        <w:rPr>
          <w:rFonts w:ascii="Palatino Linotype" w:hAnsi="Palatino Linotype"/>
          <w:i/>
          <w:color w:val="000000"/>
          <w:szCs w:val="22"/>
        </w:rPr>
      </w:pPr>
    </w:p>
    <w:p w14:paraId="74F3D21B" w14:textId="012E5A0D" w:rsidR="00986790" w:rsidRPr="009114BE" w:rsidRDefault="00986790" w:rsidP="005A5E86">
      <w:pPr>
        <w:pStyle w:val="Prrafodelista"/>
        <w:spacing w:line="360" w:lineRule="auto"/>
        <w:ind w:left="426" w:right="333"/>
        <w:jc w:val="both"/>
        <w:rPr>
          <w:rFonts w:ascii="Palatino Linotype" w:hAnsi="Palatino Linotype"/>
          <w:b/>
          <w:color w:val="000000"/>
          <w:sz w:val="22"/>
          <w:szCs w:val="22"/>
        </w:rPr>
      </w:pPr>
      <w:r w:rsidRPr="009114BE">
        <w:rPr>
          <w:rFonts w:ascii="Palatino Linotype" w:hAnsi="Palatino Linotype"/>
          <w:b/>
          <w:color w:val="000000"/>
          <w:sz w:val="22"/>
          <w:szCs w:val="22"/>
        </w:rPr>
        <w:t xml:space="preserve">Solicitud </w:t>
      </w:r>
      <w:r w:rsidR="00A83932" w:rsidRPr="009114BE">
        <w:rPr>
          <w:rFonts w:ascii="Palatino Linotype" w:hAnsi="Palatino Linotype"/>
          <w:b/>
          <w:color w:val="000000"/>
          <w:sz w:val="22"/>
          <w:szCs w:val="22"/>
        </w:rPr>
        <w:t>00003/PLEGISLA/CD/2021</w:t>
      </w:r>
      <w:r w:rsidRPr="009114BE">
        <w:rPr>
          <w:rFonts w:ascii="Palatino Linotype" w:hAnsi="Palatino Linotype"/>
          <w:b/>
          <w:color w:val="000000"/>
          <w:sz w:val="22"/>
          <w:szCs w:val="22"/>
        </w:rPr>
        <w:t>:</w:t>
      </w:r>
    </w:p>
    <w:p w14:paraId="48D057E2" w14:textId="148B4966" w:rsidR="00986790" w:rsidRPr="009114BE" w:rsidRDefault="00986790" w:rsidP="005A5E86">
      <w:pPr>
        <w:pStyle w:val="Prrafodelista"/>
        <w:spacing w:line="360" w:lineRule="auto"/>
        <w:ind w:left="426" w:right="333"/>
        <w:jc w:val="both"/>
        <w:rPr>
          <w:rFonts w:ascii="Palatino Linotype" w:hAnsi="Palatino Linotype"/>
          <w:i/>
          <w:color w:val="000000"/>
          <w:szCs w:val="22"/>
        </w:rPr>
      </w:pPr>
      <w:r w:rsidRPr="009114BE">
        <w:rPr>
          <w:rFonts w:ascii="Palatino Linotype" w:hAnsi="Palatino Linotype"/>
          <w:i/>
          <w:color w:val="000000"/>
          <w:sz w:val="22"/>
          <w:szCs w:val="22"/>
        </w:rPr>
        <w:t>“</w:t>
      </w:r>
      <w:r w:rsidR="00A52C29" w:rsidRPr="009114BE">
        <w:rPr>
          <w:rFonts w:ascii="Palatino Linotype" w:hAnsi="Palatino Linotype"/>
          <w:i/>
          <w:color w:val="000000"/>
          <w:sz w:val="22"/>
          <w:szCs w:val="22"/>
        </w:rPr>
        <w:t xml:space="preserve">JUNTA DE COORDINACIÓN POLÍTICA DE LA LXI LEGISLATURA DEL ESTADO DE MÉXICO. PRESENTE. Por medio de la presente reciba un cordial saludo, al mismo tiempo, en referencia a la convocatoria que emitió la anterior legislatura, para renovar a los cinco Comisionados del Instituto de Transparencia, Acceso a la Información Pública y Protección de Datos Personales del Estado de México y Municipios, proceso en el que tuve a bien participar; el día 02 de agosto del presente año, </w:t>
      </w:r>
      <w:proofErr w:type="spellStart"/>
      <w:r w:rsidR="00A52C29" w:rsidRPr="009114BE">
        <w:rPr>
          <w:rFonts w:ascii="Palatino Linotype" w:hAnsi="Palatino Linotype"/>
          <w:i/>
          <w:color w:val="000000"/>
          <w:sz w:val="22"/>
          <w:szCs w:val="22"/>
        </w:rPr>
        <w:t>acudi</w:t>
      </w:r>
      <w:proofErr w:type="spellEnd"/>
      <w:r w:rsidR="00A52C29" w:rsidRPr="009114BE">
        <w:rPr>
          <w:rFonts w:ascii="Palatino Linotype" w:hAnsi="Palatino Linotype"/>
          <w:i/>
          <w:color w:val="000000"/>
          <w:sz w:val="22"/>
          <w:szCs w:val="22"/>
        </w:rPr>
        <w:t xml:space="preserve"> a las oficinas de la Junta de Coordinación Política, entregando un expediente con los documentos para acreditar cada uno de los requisitos manifestados en la convocatoria, la </w:t>
      </w:r>
      <w:proofErr w:type="spellStart"/>
      <w:r w:rsidR="00A52C29" w:rsidRPr="009114BE">
        <w:rPr>
          <w:rFonts w:ascii="Palatino Linotype" w:hAnsi="Palatino Linotype"/>
          <w:i/>
          <w:color w:val="000000"/>
          <w:sz w:val="22"/>
          <w:szCs w:val="22"/>
        </w:rPr>
        <w:t>mayoria</w:t>
      </w:r>
      <w:proofErr w:type="spellEnd"/>
      <w:r w:rsidR="00A52C29" w:rsidRPr="009114BE">
        <w:rPr>
          <w:rFonts w:ascii="Palatino Linotype" w:hAnsi="Palatino Linotype"/>
          <w:i/>
          <w:color w:val="000000"/>
          <w:sz w:val="22"/>
          <w:szCs w:val="22"/>
        </w:rPr>
        <w:t xml:space="preserve"> de ellos con información personal y </w:t>
      </w:r>
      <w:proofErr w:type="spellStart"/>
      <w:r w:rsidR="00A52C29" w:rsidRPr="009114BE">
        <w:rPr>
          <w:rFonts w:ascii="Palatino Linotype" w:hAnsi="Palatino Linotype"/>
          <w:i/>
          <w:color w:val="000000"/>
          <w:sz w:val="22"/>
          <w:szCs w:val="22"/>
        </w:rPr>
        <w:t>confidencal</w:t>
      </w:r>
      <w:proofErr w:type="spellEnd"/>
      <w:r w:rsidR="00A52C29" w:rsidRPr="009114BE">
        <w:rPr>
          <w:rFonts w:ascii="Palatino Linotype" w:hAnsi="Palatino Linotype"/>
          <w:i/>
          <w:color w:val="000000"/>
          <w:sz w:val="22"/>
          <w:szCs w:val="22"/>
        </w:rPr>
        <w:t xml:space="preserve">, de tal forma que, de manera respetuosa, solicito su amable intervención a fin de devolverme este expediente y llevar a cabo la cancelación de mis datos personales. Para lo anterior acreditare mi identidad y personalidad </w:t>
      </w:r>
      <w:proofErr w:type="spellStart"/>
      <w:r w:rsidR="00A52C29" w:rsidRPr="009114BE">
        <w:rPr>
          <w:rFonts w:ascii="Palatino Linotype" w:hAnsi="Palatino Linotype"/>
          <w:i/>
          <w:color w:val="000000"/>
          <w:sz w:val="22"/>
          <w:szCs w:val="22"/>
        </w:rPr>
        <w:t>juridica</w:t>
      </w:r>
      <w:proofErr w:type="spellEnd"/>
      <w:r w:rsidR="00A52C29" w:rsidRPr="009114BE">
        <w:rPr>
          <w:rFonts w:ascii="Palatino Linotype" w:hAnsi="Palatino Linotype"/>
          <w:i/>
          <w:color w:val="000000"/>
          <w:sz w:val="22"/>
          <w:szCs w:val="22"/>
        </w:rPr>
        <w:t xml:space="preserve">. Lo anterior con </w:t>
      </w:r>
      <w:r w:rsidR="00A52C29" w:rsidRPr="009114BE">
        <w:rPr>
          <w:rFonts w:ascii="Palatino Linotype" w:hAnsi="Palatino Linotype"/>
          <w:i/>
          <w:color w:val="000000"/>
          <w:sz w:val="22"/>
          <w:szCs w:val="22"/>
        </w:rPr>
        <w:lastRenderedPageBreak/>
        <w:t xml:space="preserve">fundamento en los artículos 97, 98 y 100 de la Ley de Protección de Datos Personales en Posesión de Sujetos Obligados del Estado de México y Municipios. Para dar seguimiento a esta solicitud me pongo a sus órdenes a través de mi correo electrónico </w:t>
      </w:r>
      <w:r w:rsidR="002B52EA" w:rsidRPr="009114BE">
        <w:rPr>
          <w:rFonts w:ascii="Palatino Linotype" w:hAnsi="Palatino Linotype"/>
          <w:i/>
          <w:color w:val="000000"/>
          <w:sz w:val="22"/>
          <w:szCs w:val="22"/>
        </w:rPr>
        <w:t>XXXXXXXXXXX</w:t>
      </w:r>
      <w:r w:rsidR="00A52C29" w:rsidRPr="009114BE">
        <w:rPr>
          <w:rFonts w:ascii="Palatino Linotype" w:hAnsi="Palatino Linotype"/>
          <w:i/>
          <w:color w:val="000000"/>
          <w:sz w:val="22"/>
          <w:szCs w:val="22"/>
        </w:rPr>
        <w:t xml:space="preserve">, o al número de celular </w:t>
      </w:r>
      <w:r w:rsidR="002B52EA" w:rsidRPr="009114BE">
        <w:rPr>
          <w:rFonts w:ascii="Palatino Linotype" w:hAnsi="Palatino Linotype"/>
          <w:i/>
          <w:color w:val="000000"/>
          <w:sz w:val="22"/>
          <w:szCs w:val="22"/>
        </w:rPr>
        <w:t>XXXXXXXXXXXX</w:t>
      </w:r>
      <w:r w:rsidR="00A52C29" w:rsidRPr="009114BE">
        <w:rPr>
          <w:rFonts w:ascii="Palatino Linotype" w:hAnsi="Palatino Linotype"/>
          <w:i/>
          <w:color w:val="000000"/>
          <w:sz w:val="22"/>
          <w:szCs w:val="22"/>
        </w:rPr>
        <w:t xml:space="preserve">. Agradezco la atención prestada al presente y tenga usted mi </w:t>
      </w:r>
      <w:proofErr w:type="spellStart"/>
      <w:proofErr w:type="gramStart"/>
      <w:r w:rsidR="00A52C29" w:rsidRPr="009114BE">
        <w:rPr>
          <w:rFonts w:ascii="Palatino Linotype" w:hAnsi="Palatino Linotype"/>
          <w:i/>
          <w:color w:val="000000"/>
          <w:sz w:val="22"/>
          <w:szCs w:val="22"/>
        </w:rPr>
        <w:t>mas</w:t>
      </w:r>
      <w:proofErr w:type="spellEnd"/>
      <w:proofErr w:type="gramEnd"/>
      <w:r w:rsidR="00A52C29" w:rsidRPr="009114BE">
        <w:rPr>
          <w:rFonts w:ascii="Palatino Linotype" w:hAnsi="Palatino Linotype"/>
          <w:i/>
          <w:color w:val="000000"/>
          <w:sz w:val="22"/>
          <w:szCs w:val="22"/>
        </w:rPr>
        <w:t xml:space="preserve"> amplia consideración distinguida. ATENTAMENTE DOCTORA </w:t>
      </w:r>
      <w:r w:rsidR="002B52EA" w:rsidRPr="009114BE">
        <w:rPr>
          <w:rFonts w:ascii="Palatino Linotype" w:hAnsi="Palatino Linotype"/>
          <w:i/>
          <w:color w:val="000000"/>
          <w:sz w:val="22"/>
          <w:szCs w:val="22"/>
        </w:rPr>
        <w:t xml:space="preserve">XXXX XXXXX </w:t>
      </w:r>
      <w:proofErr w:type="spellStart"/>
      <w:r w:rsidR="002B52EA" w:rsidRPr="009114BE">
        <w:rPr>
          <w:rFonts w:ascii="Palatino Linotype" w:hAnsi="Palatino Linotype"/>
          <w:i/>
          <w:color w:val="000000"/>
          <w:sz w:val="22"/>
          <w:szCs w:val="22"/>
        </w:rPr>
        <w:t>XXXXX</w:t>
      </w:r>
      <w:proofErr w:type="spellEnd"/>
      <w:r w:rsidRPr="009114BE">
        <w:rPr>
          <w:rFonts w:ascii="Palatino Linotype" w:hAnsi="Palatino Linotype"/>
          <w:i/>
          <w:color w:val="000000"/>
          <w:sz w:val="22"/>
          <w:szCs w:val="22"/>
        </w:rPr>
        <w:t xml:space="preserve">” </w:t>
      </w:r>
      <w:r w:rsidRPr="009114BE">
        <w:rPr>
          <w:rFonts w:ascii="Palatino Linotype" w:hAnsi="Palatino Linotype"/>
          <w:color w:val="000000"/>
          <w:sz w:val="22"/>
          <w:szCs w:val="22"/>
        </w:rPr>
        <w:t>(Sic).</w:t>
      </w:r>
    </w:p>
    <w:p w14:paraId="65A03C8D" w14:textId="77777777" w:rsidR="005F1362" w:rsidRPr="009114BE" w:rsidRDefault="005F1362" w:rsidP="005A5E86">
      <w:pPr>
        <w:spacing w:line="360" w:lineRule="auto"/>
        <w:ind w:right="333"/>
        <w:jc w:val="both"/>
        <w:rPr>
          <w:rFonts w:ascii="Palatino Linotype" w:hAnsi="Palatino Linotype"/>
          <w:color w:val="000000"/>
        </w:rPr>
      </w:pPr>
    </w:p>
    <w:p w14:paraId="49C21E77" w14:textId="3C8908A0" w:rsidR="0039142B" w:rsidRPr="009114BE" w:rsidRDefault="005F1362"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hAnsi="Palatino Linotype" w:cs="Arial"/>
        </w:rPr>
        <w:t xml:space="preserve">Se hace constar que </w:t>
      </w:r>
      <w:r w:rsidR="00A52C29" w:rsidRPr="009114BE">
        <w:rPr>
          <w:rFonts w:ascii="Palatino Linotype" w:eastAsia="Times New Roman" w:hAnsi="Palatino Linotype" w:cs="Arial"/>
          <w:lang w:val="es-ES"/>
        </w:rPr>
        <w:t>la</w:t>
      </w:r>
      <w:r w:rsidR="004C6DA3" w:rsidRPr="009114BE">
        <w:rPr>
          <w:rFonts w:ascii="Palatino Linotype" w:eastAsia="Times New Roman" w:hAnsi="Palatino Linotype" w:cs="Arial"/>
          <w:lang w:val="es-ES"/>
        </w:rPr>
        <w:t xml:space="preserve"> entonces</w:t>
      </w:r>
      <w:r w:rsidR="00FD7996" w:rsidRPr="009114BE">
        <w:rPr>
          <w:rFonts w:ascii="Palatino Linotype" w:eastAsia="Times New Roman" w:hAnsi="Palatino Linotype" w:cs="Arial"/>
          <w:lang w:val="es-ES"/>
        </w:rPr>
        <w:t xml:space="preserve"> </w:t>
      </w:r>
      <w:r w:rsidR="00FD7996" w:rsidRPr="009114BE">
        <w:rPr>
          <w:rFonts w:ascii="Palatino Linotype" w:eastAsia="Times New Roman" w:hAnsi="Palatino Linotype" w:cs="Arial"/>
          <w:b/>
          <w:lang w:val="es-ES"/>
        </w:rPr>
        <w:t>SOLICITANTE</w:t>
      </w:r>
      <w:r w:rsidRPr="009114BE">
        <w:rPr>
          <w:rFonts w:ascii="Palatino Linotype" w:eastAsia="Times New Roman" w:hAnsi="Palatino Linotype" w:cs="Arial"/>
          <w:lang w:val="es-ES"/>
        </w:rPr>
        <w:t xml:space="preserve"> señaló</w:t>
      </w:r>
      <w:r w:rsidR="00A52C29" w:rsidRPr="009114BE">
        <w:rPr>
          <w:rFonts w:ascii="Palatino Linotype" w:eastAsia="Times New Roman" w:hAnsi="Palatino Linotype" w:cs="Arial"/>
          <w:lang w:val="es-ES"/>
        </w:rPr>
        <w:t xml:space="preserve"> dentro del apartado denominado “</w:t>
      </w:r>
      <w:r w:rsidR="00A52C29" w:rsidRPr="009114BE">
        <w:rPr>
          <w:rFonts w:ascii="Palatino Linotype" w:eastAsia="Times New Roman" w:hAnsi="Palatino Linotype" w:cs="Arial"/>
          <w:i/>
          <w:iCs/>
          <w:lang w:val="es-ES"/>
        </w:rPr>
        <w:t>RAZONES POR LA CUALES DESEA QUE SUS DATOS PERSONALES DEBAN SER CANCELADOS</w:t>
      </w:r>
      <w:r w:rsidR="00A52C29" w:rsidRPr="009114BE">
        <w:rPr>
          <w:rFonts w:ascii="Palatino Linotype" w:eastAsia="Times New Roman" w:hAnsi="Palatino Linotype" w:cs="Arial"/>
          <w:lang w:val="es-ES"/>
        </w:rPr>
        <w:t>” de ambas solicitudes, lo siguiente:</w:t>
      </w:r>
    </w:p>
    <w:p w14:paraId="31A67948" w14:textId="701CAA94" w:rsidR="006B07C2" w:rsidRPr="009114BE" w:rsidRDefault="006B07C2" w:rsidP="005A5E86">
      <w:pPr>
        <w:pStyle w:val="Prrafodelista"/>
        <w:tabs>
          <w:tab w:val="left" w:pos="426"/>
        </w:tabs>
        <w:spacing w:line="360" w:lineRule="auto"/>
        <w:ind w:left="0"/>
        <w:jc w:val="both"/>
        <w:rPr>
          <w:rFonts w:ascii="Palatino Linotype" w:eastAsia="MS Mincho" w:hAnsi="Palatino Linotype" w:cs="Times New Roman"/>
        </w:rPr>
      </w:pPr>
    </w:p>
    <w:p w14:paraId="6DAB0B35" w14:textId="77777777" w:rsidR="00A52C29" w:rsidRPr="009114BE" w:rsidRDefault="00A52C29" w:rsidP="00A52C29">
      <w:pPr>
        <w:pStyle w:val="Prrafodelista"/>
        <w:spacing w:line="360" w:lineRule="auto"/>
        <w:ind w:left="567" w:right="567"/>
        <w:jc w:val="both"/>
        <w:rPr>
          <w:rFonts w:ascii="Palatino Linotype" w:hAnsi="Palatino Linotype"/>
          <w:b/>
          <w:color w:val="000000"/>
          <w:sz w:val="22"/>
          <w:szCs w:val="22"/>
        </w:rPr>
      </w:pPr>
      <w:r w:rsidRPr="009114BE">
        <w:rPr>
          <w:rFonts w:ascii="Palatino Linotype" w:hAnsi="Palatino Linotype"/>
          <w:b/>
          <w:color w:val="000000"/>
          <w:sz w:val="22"/>
          <w:szCs w:val="22"/>
        </w:rPr>
        <w:t>Solicitud 00002/PLEGISLA/CD/2021:</w:t>
      </w:r>
    </w:p>
    <w:p w14:paraId="16C8E269" w14:textId="7E284055" w:rsidR="00A52C29" w:rsidRPr="009114BE" w:rsidRDefault="00A52C29" w:rsidP="00A52C29">
      <w:pPr>
        <w:pStyle w:val="Prrafodelista"/>
        <w:tabs>
          <w:tab w:val="left" w:pos="426"/>
        </w:tabs>
        <w:spacing w:line="360" w:lineRule="auto"/>
        <w:ind w:left="567" w:right="567"/>
        <w:jc w:val="both"/>
        <w:rPr>
          <w:rFonts w:ascii="Palatino Linotype" w:hAnsi="Palatino Linotype"/>
          <w:iCs/>
          <w:color w:val="000000"/>
          <w:sz w:val="22"/>
          <w:szCs w:val="22"/>
        </w:rPr>
      </w:pPr>
      <w:r w:rsidRPr="009114BE">
        <w:rPr>
          <w:rFonts w:ascii="Palatino Linotype" w:hAnsi="Palatino Linotype"/>
          <w:iCs/>
          <w:color w:val="000000"/>
          <w:sz w:val="22"/>
          <w:szCs w:val="22"/>
        </w:rPr>
        <w:t>La particular no hizo uso de este apartado.</w:t>
      </w:r>
    </w:p>
    <w:p w14:paraId="30B5D9C6" w14:textId="4B7049E9" w:rsidR="00A52C29" w:rsidRPr="009114BE" w:rsidRDefault="00A52C29" w:rsidP="00A52C29">
      <w:pPr>
        <w:pStyle w:val="Prrafodelista"/>
        <w:tabs>
          <w:tab w:val="left" w:pos="426"/>
        </w:tabs>
        <w:spacing w:line="360" w:lineRule="auto"/>
        <w:ind w:left="567" w:right="567"/>
        <w:jc w:val="both"/>
        <w:rPr>
          <w:rFonts w:ascii="Palatino Linotype" w:hAnsi="Palatino Linotype"/>
          <w:i/>
          <w:color w:val="000000"/>
          <w:sz w:val="22"/>
          <w:szCs w:val="22"/>
        </w:rPr>
      </w:pPr>
    </w:p>
    <w:p w14:paraId="2A273127" w14:textId="4C0DDB6F" w:rsidR="00A52C29" w:rsidRPr="009114BE" w:rsidRDefault="00A52C29" w:rsidP="00A52C29">
      <w:pPr>
        <w:pStyle w:val="Prrafodelista"/>
        <w:spacing w:line="360" w:lineRule="auto"/>
        <w:ind w:left="567" w:right="567"/>
        <w:jc w:val="both"/>
        <w:rPr>
          <w:rFonts w:ascii="Palatino Linotype" w:hAnsi="Palatino Linotype"/>
          <w:b/>
          <w:color w:val="000000"/>
          <w:sz w:val="22"/>
          <w:szCs w:val="22"/>
        </w:rPr>
      </w:pPr>
      <w:r w:rsidRPr="009114BE">
        <w:rPr>
          <w:rFonts w:ascii="Palatino Linotype" w:hAnsi="Palatino Linotype"/>
          <w:b/>
          <w:color w:val="000000"/>
          <w:sz w:val="22"/>
          <w:szCs w:val="22"/>
        </w:rPr>
        <w:t>Solicitud 00003/PLEGISLA/CD/2021:</w:t>
      </w:r>
    </w:p>
    <w:p w14:paraId="3C956BD3" w14:textId="43569DB1" w:rsidR="00A52C29" w:rsidRPr="009114BE" w:rsidRDefault="00A52C29" w:rsidP="00A52C29">
      <w:pPr>
        <w:pStyle w:val="Prrafodelista"/>
        <w:tabs>
          <w:tab w:val="left" w:pos="426"/>
        </w:tabs>
        <w:spacing w:line="360" w:lineRule="auto"/>
        <w:ind w:left="567" w:right="567"/>
        <w:jc w:val="both"/>
        <w:rPr>
          <w:rFonts w:ascii="Palatino Linotype" w:eastAsia="MS Mincho" w:hAnsi="Palatino Linotype" w:cs="Times New Roman"/>
          <w:iCs/>
        </w:rPr>
      </w:pPr>
      <w:r w:rsidRPr="009114BE">
        <w:rPr>
          <w:rFonts w:ascii="Palatino Linotype" w:hAnsi="Palatino Linotype"/>
          <w:i/>
          <w:color w:val="000000"/>
          <w:sz w:val="22"/>
          <w:szCs w:val="22"/>
        </w:rPr>
        <w:t>“&gt;Art. 100 de la Ley de Protección de Datos Personales del Estado de México y Municipios”</w:t>
      </w:r>
      <w:r w:rsidRPr="009114BE">
        <w:rPr>
          <w:rFonts w:ascii="Palatino Linotype" w:hAnsi="Palatino Linotype"/>
          <w:iCs/>
          <w:color w:val="000000"/>
          <w:sz w:val="22"/>
          <w:szCs w:val="22"/>
        </w:rPr>
        <w:t xml:space="preserve"> (Sic)</w:t>
      </w:r>
    </w:p>
    <w:p w14:paraId="7D07F01F" w14:textId="77777777" w:rsidR="00A52C29" w:rsidRPr="009114BE" w:rsidRDefault="00A52C29" w:rsidP="005A5E86">
      <w:pPr>
        <w:pStyle w:val="Prrafodelista"/>
        <w:tabs>
          <w:tab w:val="left" w:pos="426"/>
        </w:tabs>
        <w:spacing w:line="360" w:lineRule="auto"/>
        <w:ind w:left="0"/>
        <w:jc w:val="both"/>
        <w:rPr>
          <w:rFonts w:ascii="Palatino Linotype" w:eastAsia="MS Mincho" w:hAnsi="Palatino Linotype" w:cs="Times New Roman"/>
        </w:rPr>
      </w:pPr>
    </w:p>
    <w:p w14:paraId="05436011" w14:textId="2A161477" w:rsidR="006B07C2" w:rsidRPr="009114BE" w:rsidRDefault="00023137"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eastAsia="Calibri" w:hAnsi="Palatino Linotype" w:cs="Arial"/>
          <w:iCs/>
          <w:lang w:val="es-AR"/>
        </w:rPr>
        <w:t xml:space="preserve">Por su parte, adjunto a la solicitud </w:t>
      </w:r>
      <w:r w:rsidRPr="009114BE">
        <w:rPr>
          <w:rFonts w:ascii="Palatino Linotype" w:eastAsia="Calibri" w:hAnsi="Palatino Linotype" w:cs="Arial"/>
          <w:b/>
          <w:bCs/>
          <w:iCs/>
          <w:lang w:val="es-AR"/>
        </w:rPr>
        <w:t>00003/PLEGISLA/CD/2021</w:t>
      </w:r>
      <w:r w:rsidRPr="009114BE">
        <w:rPr>
          <w:rFonts w:ascii="Palatino Linotype" w:eastAsia="Calibri" w:hAnsi="Palatino Linotype" w:cs="Arial"/>
          <w:iCs/>
          <w:lang w:val="es-AR"/>
        </w:rPr>
        <w:t xml:space="preserve">, la entonces </w:t>
      </w:r>
      <w:r w:rsidRPr="009114BE">
        <w:rPr>
          <w:rFonts w:ascii="Palatino Linotype" w:eastAsia="Calibri" w:hAnsi="Palatino Linotype" w:cs="Arial"/>
          <w:b/>
          <w:bCs/>
          <w:iCs/>
          <w:lang w:val="es-AR"/>
        </w:rPr>
        <w:t>SOLICITANTE</w:t>
      </w:r>
      <w:r w:rsidRPr="009114BE">
        <w:rPr>
          <w:rFonts w:ascii="Palatino Linotype" w:eastAsia="Calibri" w:hAnsi="Palatino Linotype" w:cs="Arial"/>
          <w:iCs/>
          <w:lang w:val="es-AR"/>
        </w:rPr>
        <w:t xml:space="preserve"> presentó el siguiente archivo electrónico</w:t>
      </w:r>
      <w:r w:rsidR="006B07C2" w:rsidRPr="009114BE">
        <w:rPr>
          <w:rFonts w:ascii="Palatino Linotype" w:eastAsia="Calibri" w:hAnsi="Palatino Linotype" w:cs="Arial"/>
          <w:iCs/>
          <w:lang w:val="es-AR"/>
        </w:rPr>
        <w:t>:</w:t>
      </w:r>
    </w:p>
    <w:p w14:paraId="61A6597F" w14:textId="0DB6A9F2" w:rsidR="006B07C2" w:rsidRPr="009114BE" w:rsidRDefault="006B07C2" w:rsidP="00DF1D22">
      <w:pPr>
        <w:pStyle w:val="Prrafodelista"/>
        <w:numPr>
          <w:ilvl w:val="1"/>
          <w:numId w:val="2"/>
        </w:numPr>
        <w:spacing w:line="360" w:lineRule="auto"/>
        <w:ind w:left="993"/>
        <w:jc w:val="both"/>
        <w:rPr>
          <w:rFonts w:ascii="Palatino Linotype" w:eastAsia="MS Mincho" w:hAnsi="Palatino Linotype" w:cs="Times New Roman"/>
        </w:rPr>
      </w:pPr>
      <w:r w:rsidRPr="009114BE">
        <w:rPr>
          <w:rFonts w:ascii="Palatino Linotype" w:eastAsia="Calibri" w:hAnsi="Palatino Linotype" w:cs="Arial"/>
          <w:b/>
          <w:bCs/>
          <w:i/>
          <w:lang w:val="es-AR"/>
        </w:rPr>
        <w:t>“</w:t>
      </w:r>
      <w:r w:rsidR="00023137" w:rsidRPr="009114BE">
        <w:rPr>
          <w:rFonts w:ascii="Palatino Linotype" w:eastAsia="Calibri" w:hAnsi="Palatino Linotype" w:cs="Arial"/>
          <w:b/>
          <w:bCs/>
          <w:i/>
          <w:lang w:val="es-AR"/>
        </w:rPr>
        <w:t>INE 3</w:t>
      </w:r>
      <w:r w:rsidR="00773F91" w:rsidRPr="009114BE">
        <w:rPr>
          <w:rFonts w:ascii="Palatino Linotype" w:eastAsia="Calibri" w:hAnsi="Palatino Linotype" w:cs="Arial"/>
          <w:b/>
          <w:bCs/>
          <w:i/>
          <w:lang w:val="es-AR"/>
        </w:rPr>
        <w:t>.pdf</w:t>
      </w:r>
      <w:r w:rsidRPr="009114BE">
        <w:rPr>
          <w:rFonts w:ascii="Palatino Linotype" w:eastAsia="Calibri" w:hAnsi="Palatino Linotype" w:cs="Arial"/>
          <w:b/>
          <w:bCs/>
          <w:i/>
          <w:lang w:val="es-AR"/>
        </w:rPr>
        <w:t>”</w:t>
      </w:r>
      <w:r w:rsidR="00186126" w:rsidRPr="009114BE">
        <w:rPr>
          <w:rFonts w:ascii="Palatino Linotype" w:eastAsia="Calibri" w:hAnsi="Palatino Linotype" w:cs="Arial"/>
          <w:iCs/>
          <w:lang w:val="es-AR"/>
        </w:rPr>
        <w:t xml:space="preserve">: Documento de </w:t>
      </w:r>
      <w:r w:rsidR="00773F91" w:rsidRPr="009114BE">
        <w:rPr>
          <w:rFonts w:ascii="Palatino Linotype" w:eastAsia="Calibri" w:hAnsi="Palatino Linotype" w:cs="Arial"/>
          <w:iCs/>
          <w:lang w:val="es-AR"/>
        </w:rPr>
        <w:t>dos</w:t>
      </w:r>
      <w:r w:rsidR="00186126" w:rsidRPr="009114BE">
        <w:rPr>
          <w:rFonts w:ascii="Palatino Linotype" w:eastAsia="Calibri" w:hAnsi="Palatino Linotype" w:cs="Arial"/>
          <w:iCs/>
          <w:lang w:val="es-AR"/>
        </w:rPr>
        <w:t xml:space="preserve"> foja</w:t>
      </w:r>
      <w:r w:rsidR="00773F91" w:rsidRPr="009114BE">
        <w:rPr>
          <w:rFonts w:ascii="Palatino Linotype" w:eastAsia="Calibri" w:hAnsi="Palatino Linotype" w:cs="Arial"/>
          <w:iCs/>
          <w:lang w:val="es-AR"/>
        </w:rPr>
        <w:t>s</w:t>
      </w:r>
      <w:r w:rsidR="00186126" w:rsidRPr="009114BE">
        <w:rPr>
          <w:rFonts w:ascii="Palatino Linotype" w:eastAsia="Calibri" w:hAnsi="Palatino Linotype" w:cs="Arial"/>
          <w:iCs/>
          <w:lang w:val="es-AR"/>
        </w:rPr>
        <w:t xml:space="preserve"> consistente</w:t>
      </w:r>
      <w:r w:rsidR="00773F91" w:rsidRPr="009114BE">
        <w:rPr>
          <w:rFonts w:ascii="Palatino Linotype" w:eastAsia="Calibri" w:hAnsi="Palatino Linotype" w:cs="Arial"/>
          <w:iCs/>
          <w:lang w:val="es-AR"/>
        </w:rPr>
        <w:t>s</w:t>
      </w:r>
      <w:r w:rsidR="00186126" w:rsidRPr="009114BE">
        <w:rPr>
          <w:rFonts w:ascii="Palatino Linotype" w:eastAsia="Calibri" w:hAnsi="Palatino Linotype" w:cs="Arial"/>
          <w:iCs/>
          <w:lang w:val="es-AR"/>
        </w:rPr>
        <w:t xml:space="preserve"> en la copia digitalizada, por ambos lados, de la credencial para votar expedida por el Instituto Nacional Electoral en favor de</w:t>
      </w:r>
      <w:r w:rsidR="00023137" w:rsidRPr="009114BE">
        <w:rPr>
          <w:rFonts w:ascii="Palatino Linotype" w:eastAsia="Calibri" w:hAnsi="Palatino Linotype" w:cs="Arial"/>
          <w:iCs/>
          <w:lang w:val="es-AR"/>
        </w:rPr>
        <w:t xml:space="preserve"> </w:t>
      </w:r>
      <w:r w:rsidR="00186126" w:rsidRPr="009114BE">
        <w:rPr>
          <w:rFonts w:ascii="Palatino Linotype" w:eastAsia="Calibri" w:hAnsi="Palatino Linotype" w:cs="Arial"/>
          <w:iCs/>
          <w:lang w:val="es-AR"/>
        </w:rPr>
        <w:t>l</w:t>
      </w:r>
      <w:r w:rsidR="00023137" w:rsidRPr="009114BE">
        <w:rPr>
          <w:rFonts w:ascii="Palatino Linotype" w:eastAsia="Calibri" w:hAnsi="Palatino Linotype" w:cs="Arial"/>
          <w:iCs/>
          <w:lang w:val="es-AR"/>
        </w:rPr>
        <w:t>a</w:t>
      </w:r>
      <w:r w:rsidR="00186126" w:rsidRPr="009114BE">
        <w:rPr>
          <w:rFonts w:ascii="Palatino Linotype" w:eastAsia="Calibri" w:hAnsi="Palatino Linotype" w:cs="Arial"/>
          <w:iCs/>
          <w:lang w:val="es-AR"/>
        </w:rPr>
        <w:t xml:space="preserve"> C. </w:t>
      </w:r>
      <w:r w:rsidR="002B52EA" w:rsidRPr="009114BE">
        <w:rPr>
          <w:rFonts w:ascii="Palatino Linotype" w:eastAsia="Calibri" w:hAnsi="Palatino Linotype" w:cs="Arial"/>
          <w:iCs/>
          <w:lang w:val="es-AR"/>
        </w:rPr>
        <w:t xml:space="preserve">XXXX </w:t>
      </w:r>
      <w:proofErr w:type="spellStart"/>
      <w:r w:rsidR="002B52EA" w:rsidRPr="009114BE">
        <w:rPr>
          <w:rFonts w:ascii="Palatino Linotype" w:eastAsia="Calibri" w:hAnsi="Palatino Linotype" w:cs="Arial"/>
          <w:iCs/>
          <w:lang w:val="es-AR"/>
        </w:rPr>
        <w:t>XXXX</w:t>
      </w:r>
      <w:proofErr w:type="spellEnd"/>
      <w:r w:rsidR="002B52EA" w:rsidRPr="009114BE">
        <w:rPr>
          <w:rFonts w:ascii="Palatino Linotype" w:eastAsia="Calibri" w:hAnsi="Palatino Linotype" w:cs="Arial"/>
          <w:iCs/>
          <w:lang w:val="es-AR"/>
        </w:rPr>
        <w:t xml:space="preserve"> </w:t>
      </w:r>
      <w:proofErr w:type="spellStart"/>
      <w:r w:rsidR="002B52EA" w:rsidRPr="009114BE">
        <w:rPr>
          <w:rFonts w:ascii="Palatino Linotype" w:eastAsia="Calibri" w:hAnsi="Palatino Linotype" w:cs="Arial"/>
          <w:iCs/>
          <w:lang w:val="es-AR"/>
        </w:rPr>
        <w:t>XXXX</w:t>
      </w:r>
      <w:proofErr w:type="spellEnd"/>
      <w:r w:rsidR="00186126" w:rsidRPr="009114BE">
        <w:rPr>
          <w:rFonts w:ascii="Palatino Linotype" w:eastAsia="Calibri" w:hAnsi="Palatino Linotype" w:cs="Arial"/>
          <w:iCs/>
          <w:lang w:val="es-AR"/>
        </w:rPr>
        <w:t>.</w:t>
      </w:r>
    </w:p>
    <w:p w14:paraId="789EA368" w14:textId="77777777" w:rsidR="00005019" w:rsidRPr="009114BE" w:rsidRDefault="00005019" w:rsidP="005A5E86">
      <w:pPr>
        <w:pStyle w:val="Prrafodelista"/>
        <w:tabs>
          <w:tab w:val="left" w:pos="426"/>
        </w:tabs>
        <w:spacing w:line="360" w:lineRule="auto"/>
        <w:ind w:left="0"/>
        <w:jc w:val="both"/>
        <w:rPr>
          <w:rFonts w:ascii="Palatino Linotype" w:eastAsia="MS Mincho" w:hAnsi="Palatino Linotype" w:cs="Times New Roman"/>
        </w:rPr>
      </w:pPr>
    </w:p>
    <w:p w14:paraId="666E3CD9" w14:textId="2AE51A3B" w:rsidR="00283946" w:rsidRPr="009114BE" w:rsidRDefault="00333E05"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eastAsia="MS Mincho" w:hAnsi="Palatino Linotype" w:cs="Times New Roman"/>
        </w:rPr>
        <w:lastRenderedPageBreak/>
        <w:t xml:space="preserve">El </w:t>
      </w:r>
      <w:r w:rsidR="00023137" w:rsidRPr="009114BE">
        <w:rPr>
          <w:rFonts w:ascii="Palatino Linotype" w:eastAsia="MS Mincho" w:hAnsi="Palatino Linotype" w:cs="Times New Roman"/>
        </w:rPr>
        <w:t>diez (10) de noviembre de dos mil veintiuno</w:t>
      </w:r>
      <w:r w:rsidRPr="009114BE">
        <w:rPr>
          <w:rFonts w:ascii="Palatino Linotype" w:eastAsia="MS Mincho" w:hAnsi="Palatino Linotype" w:cs="Times New Roman"/>
        </w:rPr>
        <w:t xml:space="preserve">, el </w:t>
      </w:r>
      <w:r w:rsidRPr="009114BE">
        <w:rPr>
          <w:rFonts w:ascii="Palatino Linotype" w:eastAsia="MS Mincho" w:hAnsi="Palatino Linotype" w:cs="Times New Roman"/>
          <w:b/>
          <w:bCs/>
        </w:rPr>
        <w:t>SUJETO OBLIGADO</w:t>
      </w:r>
      <w:r w:rsidRPr="009114BE">
        <w:rPr>
          <w:rFonts w:ascii="Palatino Linotype" w:eastAsia="MS Mincho" w:hAnsi="Palatino Linotype" w:cs="Times New Roman"/>
        </w:rPr>
        <w:t xml:space="preserve"> requirió a</w:t>
      </w:r>
      <w:r w:rsidR="00023137" w:rsidRPr="009114BE">
        <w:rPr>
          <w:rFonts w:ascii="Palatino Linotype" w:eastAsia="MS Mincho" w:hAnsi="Palatino Linotype" w:cs="Times New Roman"/>
        </w:rPr>
        <w:t xml:space="preserve"> </w:t>
      </w:r>
      <w:r w:rsidRPr="009114BE">
        <w:rPr>
          <w:rFonts w:ascii="Palatino Linotype" w:eastAsia="MS Mincho" w:hAnsi="Palatino Linotype" w:cs="Times New Roman"/>
        </w:rPr>
        <w:t>l</w:t>
      </w:r>
      <w:r w:rsidR="00023137" w:rsidRPr="009114BE">
        <w:rPr>
          <w:rFonts w:ascii="Palatino Linotype" w:eastAsia="MS Mincho" w:hAnsi="Palatino Linotype" w:cs="Times New Roman"/>
        </w:rPr>
        <w:t>a</w:t>
      </w:r>
      <w:r w:rsidRPr="009114BE">
        <w:rPr>
          <w:rFonts w:ascii="Palatino Linotype" w:eastAsia="MS Mincho" w:hAnsi="Palatino Linotype" w:cs="Times New Roman"/>
        </w:rPr>
        <w:t xml:space="preserve"> entonces </w:t>
      </w:r>
      <w:r w:rsidRPr="009114BE">
        <w:rPr>
          <w:rFonts w:ascii="Palatino Linotype" w:eastAsia="MS Mincho" w:hAnsi="Palatino Linotype" w:cs="Times New Roman"/>
          <w:b/>
          <w:bCs/>
        </w:rPr>
        <w:t>SOLICITANTE</w:t>
      </w:r>
      <w:r w:rsidRPr="009114BE">
        <w:rPr>
          <w:rFonts w:ascii="Palatino Linotype" w:eastAsia="MS Mincho" w:hAnsi="Palatino Linotype" w:cs="Times New Roman"/>
        </w:rPr>
        <w:t xml:space="preserve"> que aclarase su solicitud</w:t>
      </w:r>
      <w:r w:rsidR="00B37A61" w:rsidRPr="009114BE">
        <w:rPr>
          <w:rFonts w:ascii="Palatino Linotype" w:eastAsia="MS Mincho" w:hAnsi="Palatino Linotype" w:cs="Times New Roman"/>
        </w:rPr>
        <w:t xml:space="preserve"> número </w:t>
      </w:r>
      <w:r w:rsidR="00023137" w:rsidRPr="009114BE">
        <w:rPr>
          <w:rFonts w:ascii="Palatino Linotype" w:eastAsia="MS Mincho" w:hAnsi="Palatino Linotype" w:cs="Times New Roman"/>
          <w:b/>
        </w:rPr>
        <w:t>00002</w:t>
      </w:r>
      <w:r w:rsidR="00B37A61" w:rsidRPr="009114BE">
        <w:rPr>
          <w:rFonts w:ascii="Palatino Linotype" w:eastAsia="MS Mincho" w:hAnsi="Palatino Linotype" w:cs="Times New Roman"/>
          <w:b/>
        </w:rPr>
        <w:t>/</w:t>
      </w:r>
      <w:r w:rsidR="00023137" w:rsidRPr="009114BE">
        <w:rPr>
          <w:rFonts w:ascii="Palatino Linotype" w:eastAsia="MS Mincho" w:hAnsi="Palatino Linotype" w:cs="Times New Roman"/>
          <w:b/>
        </w:rPr>
        <w:t>PLEGISLA</w:t>
      </w:r>
      <w:r w:rsidR="00B37A61" w:rsidRPr="009114BE">
        <w:rPr>
          <w:rFonts w:ascii="Palatino Linotype" w:eastAsia="MS Mincho" w:hAnsi="Palatino Linotype" w:cs="Times New Roman"/>
          <w:b/>
        </w:rPr>
        <w:t>/</w:t>
      </w:r>
      <w:r w:rsidR="00023137" w:rsidRPr="009114BE">
        <w:rPr>
          <w:rFonts w:ascii="Palatino Linotype" w:eastAsia="MS Mincho" w:hAnsi="Palatino Linotype" w:cs="Times New Roman"/>
          <w:b/>
        </w:rPr>
        <w:t>C</w:t>
      </w:r>
      <w:r w:rsidR="00B37A61" w:rsidRPr="009114BE">
        <w:rPr>
          <w:rFonts w:ascii="Palatino Linotype" w:eastAsia="MS Mincho" w:hAnsi="Palatino Linotype" w:cs="Times New Roman"/>
          <w:b/>
        </w:rPr>
        <w:t>D/202</w:t>
      </w:r>
      <w:r w:rsidR="00023137" w:rsidRPr="009114BE">
        <w:rPr>
          <w:rFonts w:ascii="Palatino Linotype" w:eastAsia="MS Mincho" w:hAnsi="Palatino Linotype" w:cs="Times New Roman"/>
          <w:b/>
        </w:rPr>
        <w:t>1</w:t>
      </w:r>
      <w:r w:rsidRPr="009114BE">
        <w:rPr>
          <w:rFonts w:ascii="Palatino Linotype" w:eastAsia="MS Mincho" w:hAnsi="Palatino Linotype" w:cs="Times New Roman"/>
        </w:rPr>
        <w:t xml:space="preserve"> en los siguientes términos:</w:t>
      </w:r>
    </w:p>
    <w:p w14:paraId="63711A23" w14:textId="6CA59B7B" w:rsidR="00283946" w:rsidRPr="009114BE" w:rsidRDefault="00283946" w:rsidP="005A5E86">
      <w:pPr>
        <w:pStyle w:val="Prrafodelista"/>
        <w:tabs>
          <w:tab w:val="left" w:pos="426"/>
        </w:tabs>
        <w:spacing w:line="360" w:lineRule="auto"/>
        <w:ind w:left="0"/>
        <w:jc w:val="both"/>
        <w:rPr>
          <w:rFonts w:ascii="Palatino Linotype" w:eastAsia="MS Mincho" w:hAnsi="Palatino Linotype" w:cs="Times New Roman"/>
        </w:rPr>
      </w:pPr>
    </w:p>
    <w:p w14:paraId="235E9011" w14:textId="740BD7EF" w:rsidR="00023137" w:rsidRPr="009114BE" w:rsidRDefault="00333E05"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r w:rsidRPr="009114BE">
        <w:rPr>
          <w:rFonts w:ascii="Palatino Linotype" w:eastAsia="MS Mincho" w:hAnsi="Palatino Linotype" w:cs="Times New Roman"/>
          <w:i/>
          <w:iCs/>
          <w:sz w:val="22"/>
          <w:szCs w:val="22"/>
        </w:rPr>
        <w:t>“</w:t>
      </w:r>
      <w:r w:rsidR="00023137" w:rsidRPr="009114BE">
        <w:rPr>
          <w:rFonts w:ascii="Palatino Linotype" w:eastAsia="MS Mincho" w:hAnsi="Palatino Linotype" w:cs="Times New Roman"/>
          <w:i/>
          <w:iCs/>
          <w:sz w:val="22"/>
          <w:szCs w:val="22"/>
        </w:rPr>
        <w:t xml:space="preserve">Con fundamento en el </w:t>
      </w:r>
      <w:proofErr w:type="spellStart"/>
      <w:r w:rsidR="00023137" w:rsidRPr="009114BE">
        <w:rPr>
          <w:rFonts w:ascii="Palatino Linotype" w:eastAsia="MS Mincho" w:hAnsi="Palatino Linotype" w:cs="Times New Roman"/>
          <w:i/>
          <w:iCs/>
          <w:sz w:val="22"/>
          <w:szCs w:val="22"/>
        </w:rPr>
        <w:t>articulo</w:t>
      </w:r>
      <w:proofErr w:type="spellEnd"/>
      <w:r w:rsidR="00023137" w:rsidRPr="009114BE">
        <w:rPr>
          <w:rFonts w:ascii="Palatino Linotype" w:eastAsia="MS Mincho" w:hAnsi="Palatino Linotype" w:cs="Times New Roman"/>
          <w:i/>
          <w:iCs/>
          <w:sz w:val="22"/>
          <w:szCs w:val="22"/>
        </w:rPr>
        <w:t xml:space="preserve"> 159 de la Ley de Transparencia y Acceso a la Información Pública del Estado de México y Municipios, se le requiere para que dentro del plazo de diez días hábiles realice lo siguiente:</w:t>
      </w:r>
    </w:p>
    <w:p w14:paraId="0567D22E" w14:textId="77777777"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p>
    <w:p w14:paraId="7DC9975E" w14:textId="7AF6E6FB"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r w:rsidRPr="009114BE">
        <w:rPr>
          <w:rFonts w:ascii="Palatino Linotype" w:eastAsia="MS Mincho" w:hAnsi="Palatino Linotype" w:cs="Times New Roman"/>
          <w:i/>
          <w:iCs/>
          <w:sz w:val="22"/>
          <w:szCs w:val="22"/>
        </w:rPr>
        <w:t>SE ADJUNTA DOCUMENTO.</w:t>
      </w:r>
    </w:p>
    <w:p w14:paraId="6D0814D4" w14:textId="77777777"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p>
    <w:p w14:paraId="39C0DE05" w14:textId="77777777"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r w:rsidRPr="009114BE">
        <w:rPr>
          <w:rFonts w:ascii="Palatino Linotype" w:eastAsia="MS Mincho" w:hAnsi="Palatino Linotype" w:cs="Times New Roman"/>
          <w:i/>
          <w:iCs/>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E5EF355" w14:textId="77777777"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p>
    <w:p w14:paraId="37123CCF" w14:textId="6A140DB6" w:rsidR="00023137"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i/>
          <w:iCs/>
          <w:sz w:val="22"/>
          <w:szCs w:val="22"/>
        </w:rPr>
      </w:pPr>
      <w:r w:rsidRPr="009114BE">
        <w:rPr>
          <w:rFonts w:ascii="Palatino Linotype" w:eastAsia="MS Mincho" w:hAnsi="Palatino Linotype" w:cs="Times New Roman"/>
          <w:i/>
          <w:iCs/>
          <w:sz w:val="22"/>
          <w:szCs w:val="22"/>
        </w:rPr>
        <w:t>ATENTAMENTE</w:t>
      </w:r>
    </w:p>
    <w:p w14:paraId="284A9CC5" w14:textId="51B3A69E" w:rsidR="00333E05" w:rsidRPr="009114BE" w:rsidRDefault="00023137" w:rsidP="00023137">
      <w:pPr>
        <w:pStyle w:val="Prrafodelista"/>
        <w:tabs>
          <w:tab w:val="left" w:pos="426"/>
        </w:tabs>
        <w:spacing w:line="276" w:lineRule="auto"/>
        <w:ind w:left="567" w:right="567"/>
        <w:jc w:val="both"/>
        <w:rPr>
          <w:rFonts w:ascii="Palatino Linotype" w:eastAsia="MS Mincho" w:hAnsi="Palatino Linotype" w:cs="Times New Roman"/>
          <w:sz w:val="22"/>
          <w:szCs w:val="22"/>
        </w:rPr>
      </w:pPr>
      <w:r w:rsidRPr="009114BE">
        <w:rPr>
          <w:rFonts w:ascii="Palatino Linotype" w:eastAsia="MS Mincho" w:hAnsi="Palatino Linotype" w:cs="Times New Roman"/>
          <w:i/>
          <w:iCs/>
          <w:sz w:val="22"/>
          <w:szCs w:val="22"/>
        </w:rPr>
        <w:t>Jesús Felipe Borja Coronel</w:t>
      </w:r>
      <w:r w:rsidR="00333E05" w:rsidRPr="009114BE">
        <w:rPr>
          <w:rFonts w:ascii="Palatino Linotype" w:eastAsia="MS Mincho" w:hAnsi="Palatino Linotype" w:cs="Times New Roman"/>
          <w:i/>
          <w:iCs/>
          <w:sz w:val="22"/>
          <w:szCs w:val="22"/>
        </w:rPr>
        <w:t>”</w:t>
      </w:r>
      <w:r w:rsidR="00186126" w:rsidRPr="009114BE">
        <w:rPr>
          <w:rFonts w:ascii="Palatino Linotype" w:eastAsia="MS Mincho" w:hAnsi="Palatino Linotype" w:cs="Times New Roman"/>
          <w:sz w:val="22"/>
          <w:szCs w:val="22"/>
        </w:rPr>
        <w:t xml:space="preserve"> </w:t>
      </w:r>
      <w:r w:rsidR="00333E05" w:rsidRPr="009114BE">
        <w:rPr>
          <w:rFonts w:ascii="Palatino Linotype" w:eastAsia="MS Mincho" w:hAnsi="Palatino Linotype" w:cs="Times New Roman"/>
          <w:sz w:val="22"/>
          <w:szCs w:val="22"/>
        </w:rPr>
        <w:t>(Sic)</w:t>
      </w:r>
    </w:p>
    <w:p w14:paraId="1BADF0DE" w14:textId="77777777" w:rsidR="00186126" w:rsidRPr="009114BE" w:rsidRDefault="00186126" w:rsidP="005A5E86">
      <w:pPr>
        <w:pStyle w:val="Prrafodelista"/>
        <w:tabs>
          <w:tab w:val="left" w:pos="426"/>
        </w:tabs>
        <w:spacing w:line="360" w:lineRule="auto"/>
        <w:ind w:left="0"/>
        <w:jc w:val="both"/>
        <w:rPr>
          <w:rFonts w:ascii="Palatino Linotype" w:eastAsia="MS Mincho" w:hAnsi="Palatino Linotype" w:cs="Times New Roman"/>
        </w:rPr>
      </w:pPr>
    </w:p>
    <w:p w14:paraId="22B4A8CA" w14:textId="26A8E758" w:rsidR="00333E05" w:rsidRPr="009114BE" w:rsidRDefault="00333E05"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eastAsia="MS Mincho" w:hAnsi="Palatino Linotype" w:cs="Times New Roman"/>
        </w:rPr>
        <w:t xml:space="preserve">Adjunto </w:t>
      </w:r>
      <w:r w:rsidRPr="009114BE">
        <w:rPr>
          <w:rFonts w:ascii="Palatino Linotype" w:eastAsia="MS Mincho" w:hAnsi="Palatino Linotype" w:cs="Times New Roman"/>
          <w:color w:val="000000" w:themeColor="text1"/>
        </w:rPr>
        <w:t xml:space="preserve">a su solicitud de aclaración, el </w:t>
      </w:r>
      <w:r w:rsidRPr="009114BE">
        <w:rPr>
          <w:rFonts w:ascii="Palatino Linotype" w:eastAsia="MS Mincho" w:hAnsi="Palatino Linotype" w:cs="Times New Roman"/>
          <w:b/>
          <w:bCs/>
          <w:color w:val="000000" w:themeColor="text1"/>
        </w:rPr>
        <w:t>SUJETO OBLIGADO</w:t>
      </w:r>
      <w:r w:rsidRPr="009114BE">
        <w:rPr>
          <w:rFonts w:ascii="Palatino Linotype" w:eastAsia="MS Mincho" w:hAnsi="Palatino Linotype" w:cs="Times New Roman"/>
          <w:color w:val="000000" w:themeColor="text1"/>
        </w:rPr>
        <w:t xml:space="preserve"> </w:t>
      </w:r>
      <w:r w:rsidR="00B37A61" w:rsidRPr="009114BE">
        <w:rPr>
          <w:rFonts w:ascii="Palatino Linotype" w:eastAsia="MS Mincho" w:hAnsi="Palatino Linotype" w:cs="Times New Roman"/>
          <w:color w:val="000000" w:themeColor="text1"/>
        </w:rPr>
        <w:t>entregó a</w:t>
      </w:r>
      <w:r w:rsidR="00023137" w:rsidRPr="009114BE">
        <w:rPr>
          <w:rFonts w:ascii="Palatino Linotype" w:eastAsia="MS Mincho" w:hAnsi="Palatino Linotype" w:cs="Times New Roman"/>
          <w:color w:val="000000" w:themeColor="text1"/>
        </w:rPr>
        <w:t xml:space="preserve"> </w:t>
      </w:r>
      <w:r w:rsidR="00B37A61" w:rsidRPr="009114BE">
        <w:rPr>
          <w:rFonts w:ascii="Palatino Linotype" w:eastAsia="MS Mincho" w:hAnsi="Palatino Linotype" w:cs="Times New Roman"/>
          <w:color w:val="000000" w:themeColor="text1"/>
        </w:rPr>
        <w:t>l</w:t>
      </w:r>
      <w:r w:rsidR="00023137" w:rsidRPr="009114BE">
        <w:rPr>
          <w:rFonts w:ascii="Palatino Linotype" w:eastAsia="MS Mincho" w:hAnsi="Palatino Linotype" w:cs="Times New Roman"/>
          <w:color w:val="000000" w:themeColor="text1"/>
        </w:rPr>
        <w:t>a</w:t>
      </w:r>
      <w:r w:rsidR="00B37A61" w:rsidRPr="009114BE">
        <w:rPr>
          <w:rFonts w:ascii="Palatino Linotype" w:eastAsia="MS Mincho" w:hAnsi="Palatino Linotype" w:cs="Times New Roman"/>
          <w:color w:val="000000" w:themeColor="text1"/>
        </w:rPr>
        <w:t xml:space="preserve"> particular </w:t>
      </w:r>
      <w:r w:rsidR="00023137" w:rsidRPr="009114BE">
        <w:rPr>
          <w:rFonts w:ascii="Palatino Linotype" w:eastAsia="MS Mincho" w:hAnsi="Palatino Linotype" w:cs="Times New Roman"/>
          <w:color w:val="000000" w:themeColor="text1"/>
        </w:rPr>
        <w:t>el</w:t>
      </w:r>
      <w:r w:rsidR="00B37A61" w:rsidRPr="009114BE">
        <w:rPr>
          <w:rFonts w:ascii="Palatino Linotype" w:eastAsia="MS Mincho" w:hAnsi="Palatino Linotype" w:cs="Times New Roman"/>
          <w:color w:val="000000" w:themeColor="text1"/>
        </w:rPr>
        <w:t xml:space="preserve"> archivo electrónicos cuyo contenido se describe a continuación:</w:t>
      </w:r>
    </w:p>
    <w:p w14:paraId="265E1CF1" w14:textId="00075834" w:rsidR="00B37A61" w:rsidRPr="009114BE" w:rsidRDefault="00B37A61" w:rsidP="00DF1D22">
      <w:pPr>
        <w:pStyle w:val="Prrafodelista"/>
        <w:numPr>
          <w:ilvl w:val="1"/>
          <w:numId w:val="3"/>
        </w:numPr>
        <w:tabs>
          <w:tab w:val="left" w:pos="426"/>
        </w:tabs>
        <w:spacing w:line="360" w:lineRule="auto"/>
        <w:ind w:left="1134"/>
        <w:jc w:val="both"/>
        <w:rPr>
          <w:rFonts w:ascii="Palatino Linotype" w:eastAsia="MS Mincho" w:hAnsi="Palatino Linotype" w:cs="Times New Roman"/>
        </w:rPr>
      </w:pPr>
      <w:r w:rsidRPr="009114BE">
        <w:rPr>
          <w:rFonts w:ascii="Palatino Linotype" w:eastAsia="MS Mincho" w:hAnsi="Palatino Linotype" w:cs="Times New Roman"/>
          <w:b/>
          <w:i/>
          <w:color w:val="000000" w:themeColor="text1"/>
        </w:rPr>
        <w:t>“</w:t>
      </w:r>
      <w:r w:rsidR="00023137" w:rsidRPr="009114BE">
        <w:rPr>
          <w:rFonts w:ascii="Palatino Linotype" w:eastAsia="MS Mincho" w:hAnsi="Palatino Linotype" w:cs="Times New Roman"/>
          <w:b/>
          <w:i/>
          <w:color w:val="000000" w:themeColor="text1"/>
        </w:rPr>
        <w:t>0002CD ACLARACIÓN</w:t>
      </w:r>
      <w:r w:rsidRPr="009114BE">
        <w:rPr>
          <w:rFonts w:ascii="Palatino Linotype" w:eastAsia="MS Mincho" w:hAnsi="Palatino Linotype" w:cs="Times New Roman"/>
          <w:b/>
          <w:i/>
          <w:color w:val="000000" w:themeColor="text1"/>
        </w:rPr>
        <w:t>.pdf”</w:t>
      </w:r>
      <w:r w:rsidRPr="009114BE">
        <w:rPr>
          <w:rFonts w:ascii="Palatino Linotype" w:eastAsia="MS Mincho" w:hAnsi="Palatino Linotype" w:cs="Times New Roman"/>
          <w:color w:val="000000" w:themeColor="text1"/>
        </w:rPr>
        <w:t>: Documento de</w:t>
      </w:r>
      <w:r w:rsidR="00023137" w:rsidRPr="009114BE">
        <w:rPr>
          <w:rFonts w:ascii="Palatino Linotype" w:eastAsia="MS Mincho" w:hAnsi="Palatino Linotype" w:cs="Times New Roman"/>
          <w:color w:val="000000" w:themeColor="text1"/>
        </w:rPr>
        <w:t xml:space="preserve"> dos fojas consistente en el oficio número UIPL/1962/2021, de nueve (09) de noviembre de dos mil veintiuno, emitido por el Titular de la Unidad de Transparencia, </w:t>
      </w:r>
      <w:r w:rsidR="001157CC" w:rsidRPr="009114BE">
        <w:rPr>
          <w:rFonts w:ascii="Palatino Linotype" w:eastAsia="MS Mincho" w:hAnsi="Palatino Linotype" w:cs="Times New Roman"/>
          <w:color w:val="000000" w:themeColor="text1"/>
        </w:rPr>
        <w:t xml:space="preserve">y dirigido a la entonces </w:t>
      </w:r>
      <w:r w:rsidR="001157CC" w:rsidRPr="009114BE">
        <w:rPr>
          <w:rFonts w:ascii="Palatino Linotype" w:eastAsia="MS Mincho" w:hAnsi="Palatino Linotype" w:cs="Times New Roman"/>
          <w:b/>
          <w:bCs/>
          <w:color w:val="000000" w:themeColor="text1"/>
        </w:rPr>
        <w:t>SOLICITANTE</w:t>
      </w:r>
      <w:r w:rsidR="001157CC" w:rsidRPr="009114BE">
        <w:rPr>
          <w:rFonts w:ascii="Palatino Linotype" w:eastAsia="MS Mincho" w:hAnsi="Palatino Linotype" w:cs="Times New Roman"/>
          <w:color w:val="000000" w:themeColor="text1"/>
        </w:rPr>
        <w:t>, por el que hace la prevención, por única ocasión, para que acuda a las instalaciones de la Unidad de Transparencia del Poder Legislativo con el fin de acreditar su identidad como titular de los datos personales.</w:t>
      </w:r>
      <w:r w:rsidRPr="009114BE">
        <w:rPr>
          <w:rFonts w:ascii="Palatino Linotype" w:eastAsia="MS Mincho" w:hAnsi="Palatino Linotype" w:cs="Times New Roman"/>
          <w:color w:val="000000" w:themeColor="text1"/>
        </w:rPr>
        <w:t xml:space="preserve"> </w:t>
      </w:r>
    </w:p>
    <w:p w14:paraId="7C0FAAF5" w14:textId="77777777" w:rsidR="00B37A61" w:rsidRPr="009114BE" w:rsidRDefault="00B37A61" w:rsidP="005A5E86">
      <w:pPr>
        <w:pStyle w:val="Prrafodelista"/>
        <w:tabs>
          <w:tab w:val="left" w:pos="426"/>
        </w:tabs>
        <w:spacing w:line="360" w:lineRule="auto"/>
        <w:ind w:left="0"/>
        <w:jc w:val="both"/>
        <w:rPr>
          <w:rFonts w:ascii="Palatino Linotype" w:eastAsia="MS Mincho" w:hAnsi="Palatino Linotype" w:cs="Times New Roman"/>
          <w:bCs/>
          <w:iCs/>
        </w:rPr>
      </w:pPr>
    </w:p>
    <w:p w14:paraId="183BF2CD" w14:textId="092054FD" w:rsidR="00333E05" w:rsidRPr="009114BE" w:rsidRDefault="00B46BC1"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eastAsia="MS Mincho" w:hAnsi="Palatino Linotype" w:cs="Times New Roman"/>
        </w:rPr>
        <w:lastRenderedPageBreak/>
        <w:t xml:space="preserve">El </w:t>
      </w:r>
      <w:r w:rsidR="001157CC" w:rsidRPr="009114BE">
        <w:rPr>
          <w:rFonts w:ascii="Palatino Linotype" w:eastAsia="MS Mincho" w:hAnsi="Palatino Linotype" w:cs="Times New Roman"/>
        </w:rPr>
        <w:t>diez (10) de noviembre de dos mil veintiuno</w:t>
      </w:r>
      <w:r w:rsidRPr="009114BE">
        <w:rPr>
          <w:rFonts w:ascii="Palatino Linotype" w:eastAsia="MS Mincho" w:hAnsi="Palatino Linotype" w:cs="Times New Roman"/>
        </w:rPr>
        <w:t xml:space="preserve">, </w:t>
      </w:r>
      <w:r w:rsidR="001157CC" w:rsidRPr="009114BE">
        <w:rPr>
          <w:rFonts w:ascii="Palatino Linotype" w:eastAsia="MS Mincho" w:hAnsi="Palatino Linotype" w:cs="Times New Roman"/>
        </w:rPr>
        <w:t>la</w:t>
      </w:r>
      <w:r w:rsidRPr="009114BE">
        <w:rPr>
          <w:rFonts w:ascii="Palatino Linotype" w:eastAsia="MS Mincho" w:hAnsi="Palatino Linotype" w:cs="Times New Roman"/>
        </w:rPr>
        <w:t xml:space="preserve"> entonces </w:t>
      </w:r>
      <w:r w:rsidRPr="009114BE">
        <w:rPr>
          <w:rFonts w:ascii="Palatino Linotype" w:eastAsia="MS Mincho" w:hAnsi="Palatino Linotype" w:cs="Times New Roman"/>
          <w:b/>
        </w:rPr>
        <w:t>SOLICITANTE</w:t>
      </w:r>
      <w:r w:rsidRPr="009114BE">
        <w:rPr>
          <w:rFonts w:ascii="Palatino Linotype" w:eastAsia="MS Mincho" w:hAnsi="Palatino Linotype" w:cs="Times New Roman"/>
        </w:rPr>
        <w:t xml:space="preserve"> dio atención al requerimiento de aclaración del </w:t>
      </w:r>
      <w:r w:rsidRPr="009114BE">
        <w:rPr>
          <w:rFonts w:ascii="Palatino Linotype" w:eastAsia="MS Mincho" w:hAnsi="Palatino Linotype" w:cs="Times New Roman"/>
          <w:b/>
        </w:rPr>
        <w:t>SUJETO OBLIGADO</w:t>
      </w:r>
      <w:r w:rsidR="005A5E86" w:rsidRPr="009114BE">
        <w:rPr>
          <w:rFonts w:ascii="Palatino Linotype" w:eastAsia="MS Mincho" w:hAnsi="Palatino Linotype" w:cs="Times New Roman"/>
        </w:rPr>
        <w:t xml:space="preserve">, formulado por la solicitud de acceso a datos número </w:t>
      </w:r>
      <w:r w:rsidR="001157CC" w:rsidRPr="009114BE">
        <w:rPr>
          <w:rFonts w:ascii="Palatino Linotype" w:eastAsia="MS Mincho" w:hAnsi="Palatino Linotype" w:cs="Times New Roman"/>
          <w:b/>
        </w:rPr>
        <w:t>00002</w:t>
      </w:r>
      <w:r w:rsidR="005A5E86" w:rsidRPr="009114BE">
        <w:rPr>
          <w:rFonts w:ascii="Palatino Linotype" w:eastAsia="MS Mincho" w:hAnsi="Palatino Linotype" w:cs="Times New Roman"/>
          <w:b/>
        </w:rPr>
        <w:t>/</w:t>
      </w:r>
      <w:r w:rsidR="001157CC" w:rsidRPr="009114BE">
        <w:rPr>
          <w:rFonts w:ascii="Palatino Linotype" w:eastAsia="MS Mincho" w:hAnsi="Palatino Linotype" w:cs="Times New Roman"/>
          <w:b/>
        </w:rPr>
        <w:t>PLEGISLA</w:t>
      </w:r>
      <w:r w:rsidR="005A5E86" w:rsidRPr="009114BE">
        <w:rPr>
          <w:rFonts w:ascii="Palatino Linotype" w:eastAsia="MS Mincho" w:hAnsi="Palatino Linotype" w:cs="Times New Roman"/>
          <w:b/>
        </w:rPr>
        <w:t>/</w:t>
      </w:r>
      <w:r w:rsidR="001157CC" w:rsidRPr="009114BE">
        <w:rPr>
          <w:rFonts w:ascii="Palatino Linotype" w:eastAsia="MS Mincho" w:hAnsi="Palatino Linotype" w:cs="Times New Roman"/>
          <w:b/>
        </w:rPr>
        <w:t>C</w:t>
      </w:r>
      <w:r w:rsidR="005A5E86" w:rsidRPr="009114BE">
        <w:rPr>
          <w:rFonts w:ascii="Palatino Linotype" w:eastAsia="MS Mincho" w:hAnsi="Palatino Linotype" w:cs="Times New Roman"/>
          <w:b/>
        </w:rPr>
        <w:t>D/2022</w:t>
      </w:r>
      <w:r w:rsidR="005A5E86" w:rsidRPr="009114BE">
        <w:rPr>
          <w:rFonts w:ascii="Palatino Linotype" w:eastAsia="MS Mincho" w:hAnsi="Palatino Linotype" w:cs="Times New Roman"/>
        </w:rPr>
        <w:t>, mediante los siguientes pronunciamientos</w:t>
      </w:r>
      <w:r w:rsidRPr="009114BE">
        <w:rPr>
          <w:rFonts w:ascii="Palatino Linotype" w:eastAsia="MS Mincho" w:hAnsi="Palatino Linotype" w:cs="Times New Roman"/>
        </w:rPr>
        <w:t>:</w:t>
      </w:r>
    </w:p>
    <w:p w14:paraId="22AE7FDE" w14:textId="77777777" w:rsidR="005A5E86" w:rsidRPr="009114BE" w:rsidRDefault="005A5E86" w:rsidP="005A5E86">
      <w:pPr>
        <w:pStyle w:val="Prrafodelista"/>
        <w:tabs>
          <w:tab w:val="left" w:pos="426"/>
        </w:tabs>
        <w:spacing w:line="360" w:lineRule="auto"/>
        <w:ind w:left="0"/>
        <w:jc w:val="both"/>
        <w:rPr>
          <w:rFonts w:ascii="Palatino Linotype" w:eastAsia="MS Mincho" w:hAnsi="Palatino Linotype" w:cs="Times New Roman"/>
        </w:rPr>
      </w:pPr>
    </w:p>
    <w:p w14:paraId="1E42F27F" w14:textId="027D13A8" w:rsidR="00B46BC1" w:rsidRPr="009114BE" w:rsidRDefault="005A5E86" w:rsidP="005A5E86">
      <w:pPr>
        <w:tabs>
          <w:tab w:val="left" w:pos="426"/>
        </w:tabs>
        <w:spacing w:line="276" w:lineRule="auto"/>
        <w:ind w:left="567" w:right="567"/>
        <w:jc w:val="both"/>
        <w:rPr>
          <w:rFonts w:ascii="Palatino Linotype" w:eastAsia="MS Mincho" w:hAnsi="Palatino Linotype" w:cs="Times New Roman"/>
          <w:sz w:val="22"/>
        </w:rPr>
      </w:pPr>
      <w:r w:rsidRPr="009114BE">
        <w:rPr>
          <w:rFonts w:ascii="Palatino Linotype" w:eastAsia="MS Mincho" w:hAnsi="Palatino Linotype" w:cs="Times New Roman"/>
          <w:i/>
          <w:sz w:val="22"/>
        </w:rPr>
        <w:t>“</w:t>
      </w:r>
      <w:r w:rsidR="001157CC" w:rsidRPr="009114BE">
        <w:rPr>
          <w:rFonts w:ascii="Palatino Linotype" w:eastAsia="MS Mincho" w:hAnsi="Palatino Linotype" w:cs="Times New Roman"/>
          <w:i/>
          <w:sz w:val="22"/>
        </w:rPr>
        <w:t>Con fundamento en el art. 106 párrafo tercero, adjunto documento oficial que acredita mi identidad.</w:t>
      </w:r>
      <w:r w:rsidRPr="009114BE">
        <w:rPr>
          <w:rFonts w:ascii="Palatino Linotype" w:eastAsia="MS Mincho" w:hAnsi="Palatino Linotype" w:cs="Times New Roman"/>
          <w:i/>
          <w:sz w:val="22"/>
        </w:rPr>
        <w:t>”</w:t>
      </w:r>
      <w:r w:rsidRPr="009114BE">
        <w:rPr>
          <w:rFonts w:ascii="Palatino Linotype" w:eastAsia="MS Mincho" w:hAnsi="Palatino Linotype" w:cs="Times New Roman"/>
          <w:sz w:val="22"/>
        </w:rPr>
        <w:t xml:space="preserve"> (Sic)</w:t>
      </w:r>
    </w:p>
    <w:p w14:paraId="7A7CF3D4" w14:textId="77777777" w:rsidR="00333E05" w:rsidRPr="009114BE" w:rsidRDefault="00333E05" w:rsidP="005A5E86">
      <w:pPr>
        <w:pStyle w:val="Prrafodelista"/>
        <w:tabs>
          <w:tab w:val="left" w:pos="426"/>
        </w:tabs>
        <w:spacing w:line="360" w:lineRule="auto"/>
        <w:ind w:left="0"/>
        <w:jc w:val="both"/>
        <w:rPr>
          <w:rFonts w:ascii="Palatino Linotype" w:eastAsia="MS Mincho" w:hAnsi="Palatino Linotype" w:cs="Times New Roman"/>
        </w:rPr>
      </w:pPr>
    </w:p>
    <w:p w14:paraId="5B46F18E" w14:textId="042E67C4" w:rsidR="001157CC" w:rsidRPr="009114BE" w:rsidRDefault="001157CC"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hAnsi="Palatino Linotype"/>
          <w:color w:val="000000"/>
          <w:szCs w:val="14"/>
        </w:rPr>
        <w:t>Adjunto a su acuse de aclaración, la particular remitió dos veces el archivo electrónico cuyo contenido se desagrega a continuación:</w:t>
      </w:r>
    </w:p>
    <w:p w14:paraId="034F816E" w14:textId="6C4768F0" w:rsidR="001157CC" w:rsidRPr="009114BE" w:rsidRDefault="001157CC" w:rsidP="00DF1D22">
      <w:pPr>
        <w:pStyle w:val="Prrafodelista"/>
        <w:numPr>
          <w:ilvl w:val="1"/>
          <w:numId w:val="1"/>
        </w:numPr>
        <w:tabs>
          <w:tab w:val="left" w:pos="426"/>
        </w:tabs>
        <w:spacing w:line="360" w:lineRule="auto"/>
        <w:ind w:left="1134"/>
        <w:jc w:val="both"/>
        <w:rPr>
          <w:rFonts w:ascii="Palatino Linotype" w:eastAsia="MS Mincho" w:hAnsi="Palatino Linotype" w:cs="Times New Roman"/>
          <w:b/>
          <w:bCs/>
          <w:i/>
          <w:iCs/>
        </w:rPr>
      </w:pPr>
      <w:r w:rsidRPr="009114BE">
        <w:rPr>
          <w:rFonts w:ascii="Palatino Linotype" w:hAnsi="Palatino Linotype"/>
          <w:b/>
          <w:bCs/>
          <w:i/>
          <w:iCs/>
          <w:color w:val="000000"/>
          <w:szCs w:val="14"/>
        </w:rPr>
        <w:t>“INE 3.pdf”</w:t>
      </w:r>
      <w:r w:rsidRPr="009114BE">
        <w:rPr>
          <w:rFonts w:ascii="Palatino Linotype" w:hAnsi="Palatino Linotype"/>
          <w:color w:val="000000"/>
          <w:szCs w:val="14"/>
        </w:rPr>
        <w:t xml:space="preserve">: Documento de dos fojas </w:t>
      </w:r>
      <w:r w:rsidRPr="009114BE">
        <w:rPr>
          <w:rFonts w:ascii="Palatino Linotype" w:eastAsia="Calibri" w:hAnsi="Palatino Linotype" w:cs="Arial"/>
          <w:iCs/>
          <w:lang w:val="es-AR"/>
        </w:rPr>
        <w:t xml:space="preserve">consistente en la copia digitalizada, por ambos lados, de la credencial para votar expedida por el Instituto Nacional Electoral en favor de la C. </w:t>
      </w:r>
      <w:r w:rsidR="002B52EA" w:rsidRPr="009114BE">
        <w:rPr>
          <w:rFonts w:ascii="Palatino Linotype" w:eastAsia="Calibri" w:hAnsi="Palatino Linotype" w:cs="Arial"/>
          <w:iCs/>
          <w:lang w:val="es-AR"/>
        </w:rPr>
        <w:t>XXX XXXX XXX</w:t>
      </w:r>
      <w:r w:rsidRPr="009114BE">
        <w:rPr>
          <w:rFonts w:ascii="Palatino Linotype" w:eastAsia="Calibri" w:hAnsi="Palatino Linotype" w:cs="Arial"/>
          <w:iCs/>
          <w:lang w:val="es-AR"/>
        </w:rPr>
        <w:t>.</w:t>
      </w:r>
    </w:p>
    <w:p w14:paraId="074F277E" w14:textId="77777777" w:rsidR="001157CC" w:rsidRPr="009114BE" w:rsidRDefault="001157CC" w:rsidP="001157CC">
      <w:pPr>
        <w:pStyle w:val="Prrafodelista"/>
        <w:tabs>
          <w:tab w:val="left" w:pos="426"/>
        </w:tabs>
        <w:spacing w:line="360" w:lineRule="auto"/>
        <w:ind w:left="0"/>
        <w:jc w:val="both"/>
        <w:rPr>
          <w:rFonts w:ascii="Palatino Linotype" w:eastAsia="MS Mincho" w:hAnsi="Palatino Linotype" w:cs="Times New Roman"/>
        </w:rPr>
      </w:pPr>
    </w:p>
    <w:p w14:paraId="60DCDA4B" w14:textId="06DFC0AC" w:rsidR="0022448D" w:rsidRPr="009114BE" w:rsidRDefault="001157CC" w:rsidP="00DF1D22">
      <w:pPr>
        <w:pStyle w:val="Prrafodelista"/>
        <w:numPr>
          <w:ilvl w:val="0"/>
          <w:numId w:val="1"/>
        </w:numPr>
        <w:tabs>
          <w:tab w:val="left" w:pos="426"/>
        </w:tabs>
        <w:spacing w:line="360" w:lineRule="auto"/>
        <w:ind w:left="0" w:firstLine="0"/>
        <w:jc w:val="both"/>
        <w:rPr>
          <w:rFonts w:ascii="Palatino Linotype" w:eastAsia="MS Mincho" w:hAnsi="Palatino Linotype" w:cs="Times New Roman"/>
        </w:rPr>
      </w:pPr>
      <w:r w:rsidRPr="009114BE">
        <w:rPr>
          <w:rFonts w:ascii="Palatino Linotype" w:hAnsi="Palatino Linotype"/>
          <w:color w:val="000000"/>
          <w:szCs w:val="14"/>
        </w:rPr>
        <w:t>E</w:t>
      </w:r>
      <w:r w:rsidR="005F1362" w:rsidRPr="009114BE">
        <w:rPr>
          <w:rFonts w:ascii="Palatino Linotype" w:hAnsi="Palatino Linotype"/>
          <w:color w:val="000000"/>
          <w:szCs w:val="14"/>
        </w:rPr>
        <w:t xml:space="preserve">l </w:t>
      </w:r>
      <w:r w:rsidR="007A4740" w:rsidRPr="009114BE">
        <w:rPr>
          <w:rFonts w:ascii="Palatino Linotype" w:hAnsi="Palatino Linotype"/>
          <w:color w:val="000000"/>
          <w:szCs w:val="14"/>
        </w:rPr>
        <w:t>ocho (08) de diciembre de dos mil veintiuno</w:t>
      </w:r>
      <w:r w:rsidR="0081595B" w:rsidRPr="009114BE">
        <w:rPr>
          <w:rFonts w:ascii="Palatino Linotype" w:hAnsi="Palatino Linotype"/>
          <w:color w:val="000000"/>
          <w:szCs w:val="14"/>
        </w:rPr>
        <w:t xml:space="preserve">, </w:t>
      </w:r>
      <w:r w:rsidR="005F1362" w:rsidRPr="009114BE">
        <w:rPr>
          <w:rFonts w:ascii="Palatino Linotype" w:hAnsi="Palatino Linotype"/>
          <w:color w:val="000000"/>
          <w:szCs w:val="14"/>
        </w:rPr>
        <w:t xml:space="preserve">el </w:t>
      </w:r>
      <w:r w:rsidR="005F1362" w:rsidRPr="009114BE">
        <w:rPr>
          <w:rFonts w:ascii="Palatino Linotype" w:hAnsi="Palatino Linotype"/>
          <w:b/>
          <w:color w:val="000000"/>
          <w:szCs w:val="14"/>
        </w:rPr>
        <w:t>SUJETO OBLIGADO</w:t>
      </w:r>
      <w:r w:rsidR="005F1362" w:rsidRPr="009114BE">
        <w:rPr>
          <w:rFonts w:ascii="Palatino Linotype" w:hAnsi="Palatino Linotype"/>
          <w:color w:val="000000"/>
          <w:szCs w:val="14"/>
        </w:rPr>
        <w:t xml:space="preserve"> </w:t>
      </w:r>
      <w:r w:rsidR="00B46BC1" w:rsidRPr="009114BE">
        <w:rPr>
          <w:rFonts w:ascii="Palatino Linotype" w:hAnsi="Palatino Linotype"/>
          <w:color w:val="000000"/>
          <w:szCs w:val="14"/>
        </w:rPr>
        <w:t>dio respuesta a la</w:t>
      </w:r>
      <w:r w:rsidR="005A5E86" w:rsidRPr="009114BE">
        <w:rPr>
          <w:rFonts w:ascii="Palatino Linotype" w:hAnsi="Palatino Linotype"/>
          <w:color w:val="000000"/>
          <w:szCs w:val="14"/>
        </w:rPr>
        <w:t>s</w:t>
      </w:r>
      <w:r w:rsidR="00B46BC1" w:rsidRPr="009114BE">
        <w:rPr>
          <w:rFonts w:ascii="Palatino Linotype" w:hAnsi="Palatino Linotype"/>
          <w:color w:val="000000"/>
          <w:szCs w:val="14"/>
        </w:rPr>
        <w:t xml:space="preserve"> solicitud</w:t>
      </w:r>
      <w:r w:rsidR="005A5E86" w:rsidRPr="009114BE">
        <w:rPr>
          <w:rFonts w:ascii="Palatino Linotype" w:hAnsi="Palatino Linotype"/>
          <w:color w:val="000000"/>
          <w:szCs w:val="14"/>
        </w:rPr>
        <w:t>es</w:t>
      </w:r>
      <w:r w:rsidR="00B46BC1" w:rsidRPr="009114BE">
        <w:rPr>
          <w:rFonts w:ascii="Palatino Linotype" w:hAnsi="Palatino Linotype"/>
          <w:color w:val="000000"/>
          <w:szCs w:val="14"/>
        </w:rPr>
        <w:t xml:space="preserve"> de acceso a datos personales en los siguientes términos</w:t>
      </w:r>
      <w:r w:rsidR="005F1362" w:rsidRPr="009114BE">
        <w:rPr>
          <w:rFonts w:ascii="Palatino Linotype" w:hAnsi="Palatino Linotype"/>
          <w:color w:val="000000"/>
          <w:szCs w:val="14"/>
        </w:rPr>
        <w:t>:</w:t>
      </w:r>
    </w:p>
    <w:p w14:paraId="7CC7ECF9" w14:textId="77777777" w:rsidR="005A5E86" w:rsidRPr="009114BE" w:rsidRDefault="005A5E86" w:rsidP="005A5E86">
      <w:pPr>
        <w:pStyle w:val="Sinespaciado"/>
        <w:ind w:left="851" w:right="567"/>
        <w:jc w:val="both"/>
        <w:rPr>
          <w:rFonts w:ascii="Palatino Linotype" w:hAnsi="Palatino Linotype"/>
          <w:i/>
          <w:noProof/>
          <w:lang w:val="es-MX" w:eastAsia="es-MX"/>
        </w:rPr>
      </w:pPr>
    </w:p>
    <w:p w14:paraId="26B293A6" w14:textId="77777777" w:rsidR="007A4740" w:rsidRPr="009114BE" w:rsidRDefault="005A5E86" w:rsidP="007A4740">
      <w:pPr>
        <w:pStyle w:val="Sinespaciado"/>
        <w:ind w:left="851" w:right="567"/>
        <w:jc w:val="both"/>
        <w:rPr>
          <w:rFonts w:ascii="Palatino Linotype" w:hAnsi="Palatino Linotype"/>
          <w:i/>
          <w:noProof/>
          <w:lang w:val="es-MX" w:eastAsia="es-MX"/>
        </w:rPr>
      </w:pPr>
      <w:r w:rsidRPr="009114BE">
        <w:rPr>
          <w:rFonts w:ascii="Palatino Linotype" w:hAnsi="Palatino Linotype"/>
          <w:i/>
          <w:noProof/>
          <w:lang w:val="es-MX" w:eastAsia="es-MX"/>
        </w:rPr>
        <w:t xml:space="preserve"> </w:t>
      </w:r>
      <w:r w:rsidR="005F1362" w:rsidRPr="009114BE">
        <w:rPr>
          <w:rFonts w:ascii="Palatino Linotype" w:hAnsi="Palatino Linotype"/>
          <w:i/>
          <w:noProof/>
          <w:lang w:val="es-MX" w:eastAsia="es-MX"/>
        </w:rPr>
        <w:t>“</w:t>
      </w:r>
      <w:r w:rsidR="007A4740" w:rsidRPr="009114BE">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D91F44" w14:textId="77777777" w:rsidR="007A4740" w:rsidRPr="009114BE" w:rsidRDefault="007A4740" w:rsidP="007A4740">
      <w:pPr>
        <w:pStyle w:val="Sinespaciado"/>
        <w:ind w:left="851" w:right="567"/>
        <w:jc w:val="both"/>
        <w:rPr>
          <w:rFonts w:ascii="Palatino Linotype" w:hAnsi="Palatino Linotype"/>
          <w:i/>
          <w:noProof/>
          <w:lang w:val="es-MX" w:eastAsia="es-MX"/>
        </w:rPr>
      </w:pPr>
    </w:p>
    <w:p w14:paraId="2BD70B7E" w14:textId="179E3EBA" w:rsidR="007A4740" w:rsidRPr="009114BE" w:rsidRDefault="007A4740" w:rsidP="007A4740">
      <w:pPr>
        <w:pStyle w:val="Sinespaciado"/>
        <w:ind w:left="851" w:right="567"/>
        <w:jc w:val="both"/>
        <w:rPr>
          <w:rFonts w:ascii="Palatino Linotype" w:hAnsi="Palatino Linotype"/>
          <w:i/>
          <w:noProof/>
          <w:lang w:val="es-MX" w:eastAsia="es-MX"/>
        </w:rPr>
      </w:pPr>
      <w:r w:rsidRPr="009114BE">
        <w:rPr>
          <w:rFonts w:ascii="Palatino Linotype" w:hAnsi="Palatino Linotype"/>
          <w:i/>
          <w:noProof/>
          <w:lang w:val="es-MX" w:eastAsia="es-MX"/>
        </w:rPr>
        <w:t>SE ADJUNTA RESPUESTA.</w:t>
      </w:r>
    </w:p>
    <w:p w14:paraId="008F683A" w14:textId="77777777" w:rsidR="007A4740" w:rsidRPr="009114BE" w:rsidRDefault="007A4740" w:rsidP="007A4740">
      <w:pPr>
        <w:pStyle w:val="Sinespaciado"/>
        <w:ind w:left="851" w:right="567"/>
        <w:jc w:val="both"/>
        <w:rPr>
          <w:rFonts w:ascii="Palatino Linotype" w:hAnsi="Palatino Linotype"/>
          <w:i/>
          <w:noProof/>
          <w:lang w:val="es-MX" w:eastAsia="es-MX"/>
        </w:rPr>
      </w:pPr>
    </w:p>
    <w:p w14:paraId="73E09F7C" w14:textId="2091484D" w:rsidR="007A4740" w:rsidRPr="009114BE" w:rsidRDefault="007A4740" w:rsidP="007A4740">
      <w:pPr>
        <w:pStyle w:val="Sinespaciado"/>
        <w:ind w:left="851" w:right="567"/>
        <w:jc w:val="both"/>
        <w:rPr>
          <w:rFonts w:ascii="Palatino Linotype" w:hAnsi="Palatino Linotype"/>
          <w:i/>
          <w:noProof/>
          <w:lang w:val="es-MX" w:eastAsia="es-MX"/>
        </w:rPr>
      </w:pPr>
      <w:r w:rsidRPr="009114BE">
        <w:rPr>
          <w:rFonts w:ascii="Palatino Linotype" w:hAnsi="Palatino Linotype"/>
          <w:i/>
          <w:noProof/>
          <w:lang w:val="es-MX" w:eastAsia="es-MX"/>
        </w:rPr>
        <w:t>ATENTAMENTE</w:t>
      </w:r>
    </w:p>
    <w:p w14:paraId="35A36DE0" w14:textId="0B535987" w:rsidR="0039142B" w:rsidRPr="009114BE" w:rsidRDefault="007A4740" w:rsidP="007A4740">
      <w:pPr>
        <w:pStyle w:val="Sinespaciado"/>
        <w:ind w:left="851" w:right="567"/>
        <w:jc w:val="both"/>
        <w:rPr>
          <w:rFonts w:ascii="Palatino Linotype" w:hAnsi="Palatino Linotype"/>
          <w:noProof/>
          <w:lang w:val="es-MX" w:eastAsia="es-MX"/>
        </w:rPr>
      </w:pPr>
      <w:r w:rsidRPr="009114BE">
        <w:rPr>
          <w:rFonts w:ascii="Palatino Linotype" w:hAnsi="Palatino Linotype"/>
          <w:i/>
          <w:noProof/>
          <w:lang w:val="es-MX" w:eastAsia="es-MX"/>
        </w:rPr>
        <w:t>Jesús Felipe Borja Coronel</w:t>
      </w:r>
      <w:r w:rsidR="0081595B" w:rsidRPr="009114BE">
        <w:rPr>
          <w:rFonts w:ascii="Palatino Linotype" w:hAnsi="Palatino Linotype"/>
          <w:i/>
          <w:noProof/>
          <w:lang w:val="es-MX" w:eastAsia="es-MX"/>
        </w:rPr>
        <w:t xml:space="preserve">” </w:t>
      </w:r>
      <w:r w:rsidR="0081595B" w:rsidRPr="009114BE">
        <w:rPr>
          <w:rFonts w:ascii="Palatino Linotype" w:hAnsi="Palatino Linotype"/>
          <w:noProof/>
          <w:lang w:val="es-MX" w:eastAsia="es-MX"/>
        </w:rPr>
        <w:t>(</w:t>
      </w:r>
      <w:r w:rsidR="003532C3" w:rsidRPr="009114BE">
        <w:rPr>
          <w:rFonts w:ascii="Palatino Linotype" w:hAnsi="Palatino Linotype"/>
          <w:noProof/>
          <w:lang w:val="es-MX" w:eastAsia="es-MX"/>
        </w:rPr>
        <w:t>Sic</w:t>
      </w:r>
      <w:r w:rsidR="0081595B" w:rsidRPr="009114BE">
        <w:rPr>
          <w:rFonts w:ascii="Palatino Linotype" w:hAnsi="Palatino Linotype"/>
          <w:noProof/>
          <w:lang w:val="es-MX" w:eastAsia="es-MX"/>
        </w:rPr>
        <w:t>.</w:t>
      </w:r>
      <w:r w:rsidR="003532C3" w:rsidRPr="009114BE">
        <w:rPr>
          <w:rFonts w:ascii="Palatino Linotype" w:hAnsi="Palatino Linotype"/>
          <w:noProof/>
          <w:lang w:val="es-MX" w:eastAsia="es-MX"/>
        </w:rPr>
        <w:t>)</w:t>
      </w:r>
    </w:p>
    <w:p w14:paraId="2D68519B" w14:textId="77777777" w:rsidR="0097210F" w:rsidRPr="009114BE" w:rsidRDefault="0097210F" w:rsidP="005A5E86">
      <w:pPr>
        <w:pStyle w:val="Sinespaciado"/>
        <w:ind w:right="567"/>
        <w:jc w:val="both"/>
        <w:rPr>
          <w:rFonts w:ascii="Palatino Linotype" w:hAnsi="Palatino Linotype"/>
          <w:noProof/>
          <w:lang w:val="es-MX" w:eastAsia="es-MX"/>
        </w:rPr>
      </w:pPr>
    </w:p>
    <w:p w14:paraId="107C8F15" w14:textId="77777777" w:rsidR="005A5E86" w:rsidRPr="009114BE" w:rsidRDefault="005A5E86" w:rsidP="005A5E86">
      <w:pPr>
        <w:pStyle w:val="Sinespaciado"/>
        <w:ind w:right="567"/>
        <w:jc w:val="both"/>
        <w:rPr>
          <w:rFonts w:ascii="Palatino Linotype" w:hAnsi="Palatino Linotype"/>
          <w:noProof/>
          <w:lang w:val="es-MX" w:eastAsia="es-MX"/>
        </w:rPr>
      </w:pPr>
    </w:p>
    <w:p w14:paraId="7085A182" w14:textId="4411C662" w:rsidR="005A5E86" w:rsidRPr="009114BE" w:rsidRDefault="00304266" w:rsidP="00DF1D22">
      <w:pPr>
        <w:pStyle w:val="Prrafodelista"/>
        <w:numPr>
          <w:ilvl w:val="0"/>
          <w:numId w:val="1"/>
        </w:numPr>
        <w:tabs>
          <w:tab w:val="left" w:pos="284"/>
          <w:tab w:val="left" w:pos="851"/>
        </w:tabs>
        <w:spacing w:line="360" w:lineRule="auto"/>
        <w:ind w:left="0" w:firstLine="0"/>
        <w:jc w:val="both"/>
        <w:rPr>
          <w:rFonts w:ascii="Palatino Linotype" w:hAnsi="Palatino Linotype"/>
          <w:szCs w:val="22"/>
        </w:rPr>
      </w:pPr>
      <w:r w:rsidRPr="009114BE">
        <w:rPr>
          <w:rFonts w:ascii="Palatino Linotype" w:eastAsia="Times New Roman" w:hAnsi="Palatino Linotype" w:cs="Arial"/>
          <w:lang w:val="es-ES"/>
        </w:rPr>
        <w:lastRenderedPageBreak/>
        <w:t xml:space="preserve">Adjunto a </w:t>
      </w:r>
      <w:r w:rsidR="0081595B" w:rsidRPr="009114BE">
        <w:rPr>
          <w:rFonts w:ascii="Palatino Linotype" w:eastAsia="Times New Roman" w:hAnsi="Palatino Linotype" w:cs="Arial"/>
          <w:lang w:val="es-ES"/>
        </w:rPr>
        <w:t>la notificación</w:t>
      </w:r>
      <w:r w:rsidR="005A5E86" w:rsidRPr="009114BE">
        <w:rPr>
          <w:rFonts w:ascii="Palatino Linotype" w:eastAsia="Times New Roman" w:hAnsi="Palatino Linotype" w:cs="Arial"/>
          <w:lang w:val="es-ES"/>
        </w:rPr>
        <w:t xml:space="preserve"> indicada </w:t>
      </w:r>
      <w:r w:rsidR="005A5E86" w:rsidRPr="009114BE">
        <w:rPr>
          <w:rFonts w:ascii="Palatino Linotype" w:eastAsia="Times New Roman" w:hAnsi="Palatino Linotype" w:cs="Arial"/>
          <w:i/>
          <w:lang w:val="es-ES"/>
        </w:rPr>
        <w:t>supra</w:t>
      </w:r>
      <w:r w:rsidRPr="009114BE">
        <w:rPr>
          <w:rFonts w:ascii="Palatino Linotype" w:eastAsia="Times New Roman" w:hAnsi="Palatino Linotype" w:cs="Arial"/>
          <w:lang w:val="es-ES"/>
        </w:rPr>
        <w:t xml:space="preserve">, el </w:t>
      </w:r>
      <w:r w:rsidRPr="009114BE">
        <w:rPr>
          <w:rFonts w:ascii="Palatino Linotype" w:eastAsia="Times New Roman" w:hAnsi="Palatino Linotype" w:cs="Arial"/>
          <w:b/>
          <w:lang w:val="es-ES"/>
        </w:rPr>
        <w:t>SUJETO OBLIGADO</w:t>
      </w:r>
      <w:r w:rsidR="0000766C" w:rsidRPr="009114BE">
        <w:rPr>
          <w:rFonts w:ascii="Palatino Linotype" w:eastAsia="Times New Roman" w:hAnsi="Palatino Linotype" w:cs="Arial"/>
          <w:lang w:val="es-ES"/>
        </w:rPr>
        <w:t xml:space="preserve"> entregó</w:t>
      </w:r>
      <w:r w:rsidR="003A6CBD" w:rsidRPr="009114BE">
        <w:rPr>
          <w:rFonts w:ascii="Palatino Linotype" w:eastAsia="Times New Roman" w:hAnsi="Palatino Linotype" w:cs="Arial"/>
          <w:lang w:val="es-ES"/>
        </w:rPr>
        <w:t xml:space="preserve">, en respuesta a la solicitud </w:t>
      </w:r>
      <w:r w:rsidR="00C94341" w:rsidRPr="009114BE">
        <w:rPr>
          <w:rFonts w:ascii="Palatino Linotype" w:eastAsia="Times New Roman" w:hAnsi="Palatino Linotype" w:cs="Arial"/>
          <w:b/>
          <w:lang w:val="es-ES"/>
        </w:rPr>
        <w:t>00002</w:t>
      </w:r>
      <w:r w:rsidR="003A6CBD" w:rsidRPr="009114BE">
        <w:rPr>
          <w:rFonts w:ascii="Palatino Linotype" w:eastAsia="Times New Roman" w:hAnsi="Palatino Linotype" w:cs="Arial"/>
          <w:b/>
          <w:lang w:val="es-ES"/>
        </w:rPr>
        <w:t>/</w:t>
      </w:r>
      <w:r w:rsidR="00C94341" w:rsidRPr="009114BE">
        <w:rPr>
          <w:rFonts w:ascii="Palatino Linotype" w:eastAsia="Times New Roman" w:hAnsi="Palatino Linotype" w:cs="Arial"/>
          <w:b/>
          <w:lang w:val="es-ES"/>
        </w:rPr>
        <w:t>PLEGISLA</w:t>
      </w:r>
      <w:r w:rsidR="003A6CBD" w:rsidRPr="009114BE">
        <w:rPr>
          <w:rFonts w:ascii="Palatino Linotype" w:eastAsia="Times New Roman" w:hAnsi="Palatino Linotype" w:cs="Arial"/>
          <w:b/>
          <w:lang w:val="es-ES"/>
        </w:rPr>
        <w:t>/</w:t>
      </w:r>
      <w:r w:rsidR="00C94341" w:rsidRPr="009114BE">
        <w:rPr>
          <w:rFonts w:ascii="Palatino Linotype" w:eastAsia="Times New Roman" w:hAnsi="Palatino Linotype" w:cs="Arial"/>
          <w:b/>
          <w:lang w:val="es-ES"/>
        </w:rPr>
        <w:t>C</w:t>
      </w:r>
      <w:r w:rsidR="003A6CBD" w:rsidRPr="009114BE">
        <w:rPr>
          <w:rFonts w:ascii="Palatino Linotype" w:eastAsia="Times New Roman" w:hAnsi="Palatino Linotype" w:cs="Arial"/>
          <w:b/>
          <w:lang w:val="es-ES"/>
        </w:rPr>
        <w:t>D/202</w:t>
      </w:r>
      <w:r w:rsidR="005643D3" w:rsidRPr="009114BE">
        <w:rPr>
          <w:rFonts w:ascii="Palatino Linotype" w:eastAsia="Times New Roman" w:hAnsi="Palatino Linotype" w:cs="Arial"/>
          <w:b/>
          <w:lang w:val="es-ES"/>
        </w:rPr>
        <w:t>1</w:t>
      </w:r>
      <w:r w:rsidR="00C94341" w:rsidRPr="009114BE">
        <w:rPr>
          <w:rFonts w:ascii="Palatino Linotype" w:eastAsia="Times New Roman" w:hAnsi="Palatino Linotype" w:cs="Arial"/>
          <w:lang w:val="es-ES"/>
        </w:rPr>
        <w:t>, los siguientes archivos electrónicos</w:t>
      </w:r>
      <w:r w:rsidR="00D7302A" w:rsidRPr="009114BE">
        <w:rPr>
          <w:rFonts w:ascii="Palatino Linotype" w:eastAsia="Times New Roman" w:hAnsi="Palatino Linotype" w:cs="Arial"/>
          <w:lang w:val="es-ES"/>
        </w:rPr>
        <w:t>:</w:t>
      </w:r>
    </w:p>
    <w:p w14:paraId="1C22DEE2" w14:textId="670DB441" w:rsidR="00C94341" w:rsidRPr="009114BE" w:rsidRDefault="00C94341" w:rsidP="00DF1D22">
      <w:pPr>
        <w:pStyle w:val="Prrafodelista"/>
        <w:numPr>
          <w:ilvl w:val="1"/>
          <w:numId w:val="1"/>
        </w:numPr>
        <w:tabs>
          <w:tab w:val="left" w:pos="284"/>
          <w:tab w:val="left" w:pos="851"/>
        </w:tabs>
        <w:spacing w:line="360" w:lineRule="auto"/>
        <w:ind w:left="1134"/>
        <w:jc w:val="both"/>
        <w:rPr>
          <w:rFonts w:ascii="Palatino Linotype" w:hAnsi="Palatino Linotype"/>
          <w:szCs w:val="22"/>
        </w:rPr>
      </w:pPr>
      <w:r w:rsidRPr="009114BE">
        <w:rPr>
          <w:rFonts w:ascii="Palatino Linotype" w:eastAsia="Times New Roman" w:hAnsi="Palatino Linotype" w:cs="Arial"/>
          <w:b/>
          <w:bCs/>
          <w:i/>
          <w:iCs/>
          <w:lang w:val="es-ES"/>
        </w:rPr>
        <w:t>“002-CD-2021.pdf”</w:t>
      </w:r>
      <w:r w:rsidRPr="009114BE">
        <w:rPr>
          <w:rFonts w:ascii="Palatino Linotype" w:eastAsia="Times New Roman" w:hAnsi="Palatino Linotype" w:cs="Arial"/>
          <w:lang w:val="es-ES"/>
        </w:rPr>
        <w:t>: Documento de una foja consiste en el oficio número UIPL/2136/2021, de ocho (08) de diciembre de dos mil veintiuno, emitido por el Titular de la Unidad de Información, y dirigido a la particular, por el que informa sobre la improcedencia  respecto a la cancelación de sus datos personales, en virtud de que éstos se encuentran en documentos que forman parte del expediente integrado con</w:t>
      </w:r>
      <w:r w:rsidR="00B10879" w:rsidRPr="009114BE">
        <w:rPr>
          <w:rFonts w:ascii="Palatino Linotype" w:eastAsia="Times New Roman" w:hAnsi="Palatino Linotype" w:cs="Arial"/>
          <w:lang w:val="es-ES"/>
        </w:rPr>
        <w:t xml:space="preserve"> motivo de la </w:t>
      </w:r>
      <w:r w:rsidR="00B10879" w:rsidRPr="009114BE">
        <w:rPr>
          <w:rFonts w:ascii="Palatino Linotype" w:eastAsia="Times New Roman" w:hAnsi="Palatino Linotype" w:cs="Arial"/>
          <w:i/>
          <w:iCs/>
          <w:lang w:val="es-ES"/>
        </w:rPr>
        <w:t>Convocatoria para nombrar comisionadas o comisionados del Instituto de Transparencia, Acceso a la Información Pública y Protección de Datos Personales del Estado de México y municipios (</w:t>
      </w:r>
      <w:proofErr w:type="spellStart"/>
      <w:r w:rsidR="00B10879" w:rsidRPr="009114BE">
        <w:rPr>
          <w:rFonts w:ascii="Palatino Linotype" w:eastAsia="Times New Roman" w:hAnsi="Palatino Linotype" w:cs="Arial"/>
          <w:i/>
          <w:iCs/>
          <w:lang w:val="es-ES"/>
        </w:rPr>
        <w:t>Infoem</w:t>
      </w:r>
      <w:proofErr w:type="spellEnd"/>
      <w:r w:rsidR="00B10879" w:rsidRPr="009114BE">
        <w:rPr>
          <w:rFonts w:ascii="Palatino Linotype" w:eastAsia="Times New Roman" w:hAnsi="Palatino Linotype" w:cs="Arial"/>
          <w:i/>
          <w:iCs/>
          <w:lang w:val="es-ES"/>
        </w:rPr>
        <w:t>)</w:t>
      </w:r>
      <w:r w:rsidR="00B10879" w:rsidRPr="009114BE">
        <w:rPr>
          <w:rFonts w:ascii="Palatino Linotype" w:eastAsia="Times New Roman" w:hAnsi="Palatino Linotype" w:cs="Arial"/>
          <w:lang w:val="es-ES"/>
        </w:rPr>
        <w:t>, publicada el veintiocho (28) de julio de dos mil veintiuno, en el periódico oficial “Gaceta del Gobierno”.</w:t>
      </w:r>
    </w:p>
    <w:p w14:paraId="3B5F90CD" w14:textId="19F9EB19" w:rsidR="00C94341" w:rsidRPr="009114BE" w:rsidRDefault="00C94341" w:rsidP="00DF1D22">
      <w:pPr>
        <w:pStyle w:val="Prrafodelista"/>
        <w:numPr>
          <w:ilvl w:val="1"/>
          <w:numId w:val="1"/>
        </w:numPr>
        <w:tabs>
          <w:tab w:val="left" w:pos="284"/>
          <w:tab w:val="left" w:pos="851"/>
        </w:tabs>
        <w:spacing w:line="360" w:lineRule="auto"/>
        <w:ind w:left="1134"/>
        <w:jc w:val="both"/>
        <w:rPr>
          <w:rFonts w:ascii="Palatino Linotype" w:hAnsi="Palatino Linotype"/>
          <w:szCs w:val="22"/>
        </w:rPr>
      </w:pPr>
      <w:r w:rsidRPr="009114BE">
        <w:rPr>
          <w:rFonts w:ascii="Palatino Linotype" w:eastAsia="Times New Roman" w:hAnsi="Palatino Linotype" w:cs="Arial"/>
          <w:b/>
          <w:bCs/>
          <w:i/>
          <w:iCs/>
          <w:lang w:val="es-ES"/>
        </w:rPr>
        <w:t>“Acta de la 34a. Sesión extraordinaria del CT 2021”</w:t>
      </w:r>
      <w:r w:rsidRPr="009114BE">
        <w:rPr>
          <w:rFonts w:ascii="Palatino Linotype" w:eastAsia="Times New Roman" w:hAnsi="Palatino Linotype" w:cs="Arial"/>
          <w:lang w:val="es-ES"/>
        </w:rPr>
        <w:t xml:space="preserve">: Documento </w:t>
      </w:r>
      <w:r w:rsidR="00B10879" w:rsidRPr="009114BE">
        <w:rPr>
          <w:rFonts w:ascii="Palatino Linotype" w:eastAsia="Times New Roman" w:hAnsi="Palatino Linotype" w:cs="Arial"/>
          <w:lang w:val="es-ES"/>
        </w:rPr>
        <w:t xml:space="preserve">de seis fojas consistente en el Acta de la Trigésima Cuarta Sesión Extraordinaria del Comité de Transparencia del </w:t>
      </w:r>
      <w:r w:rsidR="00B10879" w:rsidRPr="009114BE">
        <w:rPr>
          <w:rFonts w:ascii="Palatino Linotype" w:eastAsia="Times New Roman" w:hAnsi="Palatino Linotype" w:cs="Arial"/>
          <w:b/>
          <w:bCs/>
          <w:lang w:val="es-ES"/>
        </w:rPr>
        <w:t>SUJETO OBLIGADO</w:t>
      </w:r>
      <w:r w:rsidR="00B10879" w:rsidRPr="009114BE">
        <w:rPr>
          <w:rFonts w:ascii="Palatino Linotype" w:eastAsia="Times New Roman" w:hAnsi="Palatino Linotype" w:cs="Arial"/>
          <w:lang w:val="es-ES"/>
        </w:rPr>
        <w:t xml:space="preserve">, llevada a cabo el siete (07) de diciembre de dos mil veintiuno, a través de la cual, se aprobó la improcedencia del ejercicio del derecho de cancelación de datos personales y, por otro lado, se confirmó la clasificación, como confidencial, </w:t>
      </w:r>
      <w:r w:rsidR="005643D3" w:rsidRPr="009114BE">
        <w:rPr>
          <w:rFonts w:ascii="Palatino Linotype" w:eastAsia="Times New Roman" w:hAnsi="Palatino Linotype" w:cs="Arial"/>
          <w:lang w:val="es-ES"/>
        </w:rPr>
        <w:t>de la documentación entregada por los aspirantes no designados en los cargos de Comisionadas y Comisionados del Instituto de Transparencia, Acceso a la Información Pública y Protección de Datos Personales del Estado de México y Municipios.</w:t>
      </w:r>
    </w:p>
    <w:p w14:paraId="7BE73914" w14:textId="77777777" w:rsidR="005A5E86" w:rsidRPr="009114BE" w:rsidRDefault="005A5E86" w:rsidP="005A5E86">
      <w:pPr>
        <w:pStyle w:val="Prrafodelista"/>
        <w:tabs>
          <w:tab w:val="left" w:pos="284"/>
          <w:tab w:val="left" w:pos="426"/>
        </w:tabs>
        <w:spacing w:line="360" w:lineRule="auto"/>
        <w:ind w:left="0"/>
        <w:jc w:val="both"/>
        <w:rPr>
          <w:rFonts w:ascii="Palatino Linotype" w:hAnsi="Palatino Linotype"/>
          <w:szCs w:val="22"/>
        </w:rPr>
      </w:pPr>
    </w:p>
    <w:p w14:paraId="3B238774" w14:textId="75ACF777" w:rsidR="00D7302A" w:rsidRPr="009114BE" w:rsidRDefault="00D7302A" w:rsidP="00DF1D22">
      <w:pPr>
        <w:pStyle w:val="Prrafodelista"/>
        <w:numPr>
          <w:ilvl w:val="0"/>
          <w:numId w:val="1"/>
        </w:numPr>
        <w:tabs>
          <w:tab w:val="left" w:pos="284"/>
          <w:tab w:val="left" w:pos="426"/>
        </w:tabs>
        <w:spacing w:line="360" w:lineRule="auto"/>
        <w:ind w:left="0" w:firstLine="0"/>
        <w:jc w:val="both"/>
        <w:rPr>
          <w:rFonts w:ascii="Palatino Linotype" w:hAnsi="Palatino Linotype"/>
          <w:szCs w:val="22"/>
        </w:rPr>
      </w:pPr>
      <w:r w:rsidRPr="009114BE">
        <w:rPr>
          <w:rFonts w:ascii="Palatino Linotype" w:eastAsia="Times New Roman" w:hAnsi="Palatino Linotype" w:cs="Arial"/>
          <w:lang w:val="es-ES"/>
        </w:rPr>
        <w:lastRenderedPageBreak/>
        <w:t xml:space="preserve">Por su parte, adjunto a la respuesta otorgada a la solicitud </w:t>
      </w:r>
      <w:r w:rsidR="005643D3" w:rsidRPr="009114BE">
        <w:rPr>
          <w:rFonts w:ascii="Palatino Linotype" w:eastAsia="Times New Roman" w:hAnsi="Palatino Linotype" w:cs="Arial"/>
          <w:b/>
          <w:lang w:val="es-ES"/>
        </w:rPr>
        <w:t>00003</w:t>
      </w:r>
      <w:r w:rsidRPr="009114BE">
        <w:rPr>
          <w:rFonts w:ascii="Palatino Linotype" w:eastAsia="Times New Roman" w:hAnsi="Palatino Linotype" w:cs="Arial"/>
          <w:b/>
          <w:lang w:val="es-ES"/>
        </w:rPr>
        <w:t>/</w:t>
      </w:r>
      <w:r w:rsidR="005643D3" w:rsidRPr="009114BE">
        <w:rPr>
          <w:rFonts w:ascii="Palatino Linotype" w:eastAsia="Times New Roman" w:hAnsi="Palatino Linotype" w:cs="Arial"/>
          <w:b/>
          <w:lang w:val="es-ES"/>
        </w:rPr>
        <w:t>PLEGISLA</w:t>
      </w:r>
      <w:r w:rsidRPr="009114BE">
        <w:rPr>
          <w:rFonts w:ascii="Palatino Linotype" w:eastAsia="Times New Roman" w:hAnsi="Palatino Linotype" w:cs="Arial"/>
          <w:b/>
          <w:lang w:val="es-ES"/>
        </w:rPr>
        <w:t>/</w:t>
      </w:r>
      <w:r w:rsidR="005643D3" w:rsidRPr="009114BE">
        <w:rPr>
          <w:rFonts w:ascii="Palatino Linotype" w:eastAsia="Times New Roman" w:hAnsi="Palatino Linotype" w:cs="Arial"/>
          <w:b/>
          <w:lang w:val="es-ES"/>
        </w:rPr>
        <w:t>C</w:t>
      </w:r>
      <w:r w:rsidRPr="009114BE">
        <w:rPr>
          <w:rFonts w:ascii="Palatino Linotype" w:eastAsia="Times New Roman" w:hAnsi="Palatino Linotype" w:cs="Arial"/>
          <w:b/>
          <w:lang w:val="es-ES"/>
        </w:rPr>
        <w:t>D/202</w:t>
      </w:r>
      <w:r w:rsidR="005643D3" w:rsidRPr="009114BE">
        <w:rPr>
          <w:rFonts w:ascii="Palatino Linotype" w:eastAsia="Times New Roman" w:hAnsi="Palatino Linotype" w:cs="Arial"/>
          <w:b/>
          <w:lang w:val="es-ES"/>
        </w:rPr>
        <w:t>1</w:t>
      </w:r>
      <w:r w:rsidRPr="009114BE">
        <w:rPr>
          <w:rFonts w:ascii="Palatino Linotype" w:eastAsia="Times New Roman" w:hAnsi="Palatino Linotype" w:cs="Arial"/>
          <w:lang w:val="es-ES"/>
        </w:rPr>
        <w:t xml:space="preserve">, el </w:t>
      </w:r>
      <w:r w:rsidRPr="009114BE">
        <w:rPr>
          <w:rFonts w:ascii="Palatino Linotype" w:eastAsia="Times New Roman" w:hAnsi="Palatino Linotype" w:cs="Arial"/>
          <w:b/>
          <w:lang w:val="es-ES"/>
        </w:rPr>
        <w:t>SUJETO OBLIGADO</w:t>
      </w:r>
      <w:r w:rsidRPr="009114BE">
        <w:rPr>
          <w:rFonts w:ascii="Palatino Linotype" w:eastAsia="Times New Roman" w:hAnsi="Palatino Linotype" w:cs="Arial"/>
          <w:lang w:val="es-ES"/>
        </w:rPr>
        <w:t xml:space="preserve"> </w:t>
      </w:r>
      <w:r w:rsidR="005643D3" w:rsidRPr="009114BE">
        <w:rPr>
          <w:rFonts w:ascii="Palatino Linotype" w:eastAsia="Times New Roman" w:hAnsi="Palatino Linotype" w:cs="Arial"/>
          <w:lang w:val="es-ES"/>
        </w:rPr>
        <w:t>remitió los siguientes archivos electrónicos:</w:t>
      </w:r>
    </w:p>
    <w:p w14:paraId="04D595D0" w14:textId="78A939E9" w:rsidR="005643D3" w:rsidRPr="009114BE" w:rsidRDefault="005643D3" w:rsidP="00DF1D22">
      <w:pPr>
        <w:pStyle w:val="Prrafodelista"/>
        <w:numPr>
          <w:ilvl w:val="1"/>
          <w:numId w:val="1"/>
        </w:numPr>
        <w:tabs>
          <w:tab w:val="left" w:pos="284"/>
          <w:tab w:val="left" w:pos="851"/>
        </w:tabs>
        <w:spacing w:line="360" w:lineRule="auto"/>
        <w:ind w:left="1134"/>
        <w:jc w:val="both"/>
        <w:rPr>
          <w:rFonts w:ascii="Palatino Linotype" w:hAnsi="Palatino Linotype"/>
          <w:szCs w:val="22"/>
        </w:rPr>
      </w:pPr>
      <w:r w:rsidRPr="009114BE">
        <w:rPr>
          <w:rFonts w:ascii="Palatino Linotype" w:eastAsia="Times New Roman" w:hAnsi="Palatino Linotype" w:cs="Arial"/>
          <w:b/>
          <w:bCs/>
          <w:i/>
          <w:iCs/>
          <w:lang w:val="es-ES"/>
        </w:rPr>
        <w:t>“002-CD-2021.pdf”</w:t>
      </w:r>
      <w:r w:rsidRPr="009114BE">
        <w:rPr>
          <w:rFonts w:ascii="Palatino Linotype" w:eastAsia="Times New Roman" w:hAnsi="Palatino Linotype" w:cs="Arial"/>
          <w:lang w:val="es-ES"/>
        </w:rPr>
        <w:t xml:space="preserve">: Documento de una foja consiste en el oficio número UIPL/2138/2021, de ocho (08) de diciembre de dos mil veintiuno, emitido por el Titular de la Unidad de Información, y dirigido a la particular, por el que informa sobre la improcedencia  respecto a la cancelación de sus datos personales, en virtud de que éstos se encuentran en documentos que forman parte del expediente integrado con motivo de la </w:t>
      </w:r>
      <w:r w:rsidRPr="009114BE">
        <w:rPr>
          <w:rFonts w:ascii="Palatino Linotype" w:eastAsia="Times New Roman" w:hAnsi="Palatino Linotype" w:cs="Arial"/>
          <w:i/>
          <w:iCs/>
          <w:lang w:val="es-ES"/>
        </w:rPr>
        <w:t>Convocatoria para nombrar comisionadas o comisionados del Instituto de Transparencia, Acceso a la Información Pública y Protección de Datos Personales del Estado de México y municipios (</w:t>
      </w:r>
      <w:proofErr w:type="spellStart"/>
      <w:r w:rsidRPr="009114BE">
        <w:rPr>
          <w:rFonts w:ascii="Palatino Linotype" w:eastAsia="Times New Roman" w:hAnsi="Palatino Linotype" w:cs="Arial"/>
          <w:i/>
          <w:iCs/>
          <w:lang w:val="es-ES"/>
        </w:rPr>
        <w:t>Infoem</w:t>
      </w:r>
      <w:proofErr w:type="spellEnd"/>
      <w:r w:rsidRPr="009114BE">
        <w:rPr>
          <w:rFonts w:ascii="Palatino Linotype" w:eastAsia="Times New Roman" w:hAnsi="Palatino Linotype" w:cs="Arial"/>
          <w:i/>
          <w:iCs/>
          <w:lang w:val="es-ES"/>
        </w:rPr>
        <w:t>)</w:t>
      </w:r>
      <w:r w:rsidRPr="009114BE">
        <w:rPr>
          <w:rFonts w:ascii="Palatino Linotype" w:eastAsia="Times New Roman" w:hAnsi="Palatino Linotype" w:cs="Arial"/>
          <w:lang w:val="es-ES"/>
        </w:rPr>
        <w:t>, publicada el veintiocho (28) de julio de dos mil veintiuno, en el periódico oficial “Gaceta del Gobierno”.</w:t>
      </w:r>
    </w:p>
    <w:p w14:paraId="079E887F" w14:textId="6E6BCDD0" w:rsidR="005643D3" w:rsidRPr="009114BE" w:rsidRDefault="005643D3" w:rsidP="00DF1D22">
      <w:pPr>
        <w:pStyle w:val="Prrafodelista"/>
        <w:numPr>
          <w:ilvl w:val="1"/>
          <w:numId w:val="1"/>
        </w:numPr>
        <w:tabs>
          <w:tab w:val="left" w:pos="284"/>
          <w:tab w:val="left" w:pos="851"/>
        </w:tabs>
        <w:spacing w:line="360" w:lineRule="auto"/>
        <w:ind w:left="1134"/>
        <w:jc w:val="both"/>
        <w:rPr>
          <w:rFonts w:ascii="Palatino Linotype" w:hAnsi="Palatino Linotype"/>
          <w:szCs w:val="22"/>
        </w:rPr>
      </w:pPr>
      <w:r w:rsidRPr="009114BE">
        <w:rPr>
          <w:rFonts w:ascii="Palatino Linotype" w:eastAsia="Times New Roman" w:hAnsi="Palatino Linotype" w:cs="Arial"/>
          <w:b/>
          <w:bCs/>
          <w:i/>
          <w:iCs/>
          <w:lang w:val="es-ES"/>
        </w:rPr>
        <w:t>“Acta de la 34a. Sesión extraordinaria del CT 2021”</w:t>
      </w:r>
      <w:r w:rsidRPr="009114BE">
        <w:rPr>
          <w:rFonts w:ascii="Palatino Linotype" w:eastAsia="Times New Roman" w:hAnsi="Palatino Linotype" w:cs="Arial"/>
          <w:lang w:val="es-ES"/>
        </w:rPr>
        <w:t xml:space="preserve">: Documento de seis fojas consistente en el Acta de la Trigésima Cuarta Sesión Extraordinaria del Comité de Transparencia del </w:t>
      </w:r>
      <w:r w:rsidRPr="009114BE">
        <w:rPr>
          <w:rFonts w:ascii="Palatino Linotype" w:eastAsia="Times New Roman" w:hAnsi="Palatino Linotype" w:cs="Arial"/>
          <w:b/>
          <w:bCs/>
          <w:lang w:val="es-ES"/>
        </w:rPr>
        <w:t>SUJETO OBLIGADO</w:t>
      </w:r>
      <w:r w:rsidRPr="009114BE">
        <w:rPr>
          <w:rFonts w:ascii="Palatino Linotype" w:eastAsia="Times New Roman" w:hAnsi="Palatino Linotype" w:cs="Arial"/>
          <w:lang w:val="es-ES"/>
        </w:rPr>
        <w:t>, llevada a cabo el siete (07) de diciembre de dos mil veintiuno, a través de la cual, se aprobó la improcedencia del ejercicio del derecho de cancelación de datos personales y, por otro lado, se confirmó la clasificación, como confidencial, de la documentación entregada por los aspirantes no designados en los cargos de Comisionadas y Comisionados del Instituto de Transparencia, Acceso a la Información Pública y Protección de Datos Personales del Estado de México y Municipios.</w:t>
      </w:r>
    </w:p>
    <w:p w14:paraId="34E656FD" w14:textId="77777777" w:rsidR="00D7302A" w:rsidRPr="009114BE" w:rsidRDefault="00D7302A" w:rsidP="00D7302A">
      <w:pPr>
        <w:pStyle w:val="Prrafodelista"/>
        <w:tabs>
          <w:tab w:val="left" w:pos="284"/>
          <w:tab w:val="left" w:pos="426"/>
        </w:tabs>
        <w:spacing w:line="360" w:lineRule="auto"/>
        <w:ind w:left="0"/>
        <w:jc w:val="both"/>
        <w:rPr>
          <w:rFonts w:ascii="Palatino Linotype" w:hAnsi="Palatino Linotype"/>
          <w:szCs w:val="22"/>
        </w:rPr>
      </w:pPr>
    </w:p>
    <w:p w14:paraId="272B63B3" w14:textId="24E833F7" w:rsidR="000D5A1D" w:rsidRPr="009114BE" w:rsidRDefault="00D7302A" w:rsidP="00DF1D22">
      <w:pPr>
        <w:pStyle w:val="Prrafodelista"/>
        <w:numPr>
          <w:ilvl w:val="0"/>
          <w:numId w:val="1"/>
        </w:numPr>
        <w:tabs>
          <w:tab w:val="left" w:pos="284"/>
          <w:tab w:val="left" w:pos="426"/>
        </w:tabs>
        <w:spacing w:line="360" w:lineRule="auto"/>
        <w:ind w:left="0" w:firstLine="0"/>
        <w:jc w:val="both"/>
        <w:rPr>
          <w:rFonts w:ascii="Palatino Linotype" w:hAnsi="Palatino Linotype"/>
          <w:szCs w:val="22"/>
        </w:rPr>
      </w:pPr>
      <w:r w:rsidRPr="009114BE">
        <w:rPr>
          <w:rFonts w:ascii="Palatino Linotype" w:eastAsia="Times New Roman" w:hAnsi="Palatino Linotype" w:cs="Arial"/>
          <w:lang w:val="es-ES"/>
        </w:rPr>
        <w:lastRenderedPageBreak/>
        <w:t>E</w:t>
      </w:r>
      <w:r w:rsidR="00DB4BEF" w:rsidRPr="009114BE">
        <w:rPr>
          <w:rFonts w:ascii="Palatino Linotype" w:eastAsia="Times New Roman" w:hAnsi="Palatino Linotype" w:cs="Arial"/>
          <w:lang w:val="es-ES"/>
        </w:rPr>
        <w:t xml:space="preserve">l </w:t>
      </w:r>
      <w:r w:rsidR="005643D3" w:rsidRPr="009114BE">
        <w:rPr>
          <w:rFonts w:ascii="Palatino Linotype" w:eastAsia="Times New Roman" w:hAnsi="Palatino Linotype" w:cs="Arial"/>
          <w:lang w:val="es-ES"/>
        </w:rPr>
        <w:t>diecisiete (17) de diciembre de dos mil veintiuno</w:t>
      </w:r>
      <w:r w:rsidR="00FE49E3" w:rsidRPr="009114BE">
        <w:rPr>
          <w:rFonts w:ascii="Palatino Linotype" w:eastAsia="Times New Roman" w:hAnsi="Palatino Linotype" w:cs="Arial"/>
          <w:lang w:val="es-ES"/>
        </w:rPr>
        <w:t xml:space="preserve">, </w:t>
      </w:r>
      <w:r w:rsidR="009316E9" w:rsidRPr="009114BE">
        <w:rPr>
          <w:rFonts w:ascii="Palatino Linotype" w:eastAsia="Times New Roman" w:hAnsi="Palatino Linotype" w:cs="Arial"/>
          <w:lang w:val="es-ES"/>
        </w:rPr>
        <w:t xml:space="preserve">estando en tiempo y </w:t>
      </w:r>
      <w:r w:rsidR="00852B26" w:rsidRPr="009114BE">
        <w:rPr>
          <w:rFonts w:ascii="Palatino Linotype" w:eastAsia="Times New Roman" w:hAnsi="Palatino Linotype" w:cs="Arial"/>
          <w:lang w:val="es-ES"/>
        </w:rPr>
        <w:t>forma</w:t>
      </w:r>
      <w:r w:rsidR="005F1362" w:rsidRPr="009114BE">
        <w:rPr>
          <w:rFonts w:ascii="Palatino Linotype" w:eastAsia="Times New Roman" w:hAnsi="Palatino Linotype" w:cs="Arial"/>
          <w:lang w:val="es-ES"/>
        </w:rPr>
        <w:t xml:space="preserve">, </w:t>
      </w:r>
      <w:r w:rsidR="005643D3" w:rsidRPr="009114BE">
        <w:rPr>
          <w:rFonts w:ascii="Palatino Linotype" w:eastAsia="Times New Roman" w:hAnsi="Palatino Linotype" w:cs="Arial"/>
          <w:lang w:val="es-ES"/>
        </w:rPr>
        <w:t>la</w:t>
      </w:r>
      <w:r w:rsidR="0000766C" w:rsidRPr="009114BE">
        <w:rPr>
          <w:rFonts w:ascii="Palatino Linotype" w:eastAsia="Times New Roman" w:hAnsi="Palatino Linotype" w:cs="Arial"/>
          <w:lang w:val="es-ES"/>
        </w:rPr>
        <w:t xml:space="preserve"> particular</w:t>
      </w:r>
      <w:r w:rsidR="00DB4BEF" w:rsidRPr="009114BE">
        <w:rPr>
          <w:rFonts w:ascii="Palatino Linotype" w:eastAsia="Times New Roman" w:hAnsi="Palatino Linotype" w:cs="Arial"/>
          <w:lang w:val="es-ES"/>
        </w:rPr>
        <w:t xml:space="preserve"> interpuso</w:t>
      </w:r>
      <w:r w:rsidR="009316E9" w:rsidRPr="009114BE">
        <w:rPr>
          <w:rFonts w:ascii="Palatino Linotype" w:eastAsia="Times New Roman" w:hAnsi="Palatino Linotype" w:cs="Arial"/>
          <w:lang w:val="es-ES"/>
        </w:rPr>
        <w:t xml:space="preserve"> </w:t>
      </w:r>
      <w:r w:rsidR="003A41CF" w:rsidRPr="009114BE">
        <w:rPr>
          <w:rFonts w:ascii="Palatino Linotype" w:eastAsia="Times New Roman" w:hAnsi="Palatino Linotype" w:cs="Arial"/>
          <w:lang w:val="es-ES"/>
        </w:rPr>
        <w:t>los</w:t>
      </w:r>
      <w:r w:rsidR="004D68F8" w:rsidRPr="009114BE">
        <w:rPr>
          <w:rFonts w:ascii="Palatino Linotype" w:eastAsia="Times New Roman" w:hAnsi="Palatino Linotype" w:cs="Arial"/>
          <w:lang w:val="es-ES"/>
        </w:rPr>
        <w:t xml:space="preserve"> recurso</w:t>
      </w:r>
      <w:r w:rsidR="003A41CF" w:rsidRPr="009114BE">
        <w:rPr>
          <w:rFonts w:ascii="Palatino Linotype" w:eastAsia="Times New Roman" w:hAnsi="Palatino Linotype" w:cs="Arial"/>
          <w:lang w:val="es-ES"/>
        </w:rPr>
        <w:t>s</w:t>
      </w:r>
      <w:r w:rsidR="004D68F8" w:rsidRPr="009114BE">
        <w:rPr>
          <w:rFonts w:ascii="Palatino Linotype" w:eastAsia="Times New Roman" w:hAnsi="Palatino Linotype" w:cs="Arial"/>
          <w:lang w:val="es-ES"/>
        </w:rPr>
        <w:t xml:space="preserve"> de revisión </w:t>
      </w:r>
      <w:r w:rsidR="00A83932" w:rsidRPr="009114BE">
        <w:rPr>
          <w:rFonts w:ascii="Palatino Linotype" w:eastAsia="Calibri" w:hAnsi="Palatino Linotype" w:cs="Arial"/>
          <w:b/>
          <w:lang w:val="es-ES"/>
        </w:rPr>
        <w:t>06473/INFOEM/CD/RR/2021</w:t>
      </w:r>
      <w:r w:rsidR="003A41CF" w:rsidRPr="009114BE">
        <w:rPr>
          <w:rFonts w:ascii="Palatino Linotype" w:eastAsia="Calibri" w:hAnsi="Palatino Linotype" w:cs="Arial"/>
          <w:lang w:val="es-ES"/>
        </w:rPr>
        <w:t xml:space="preserve"> y </w:t>
      </w:r>
      <w:r w:rsidR="00A83932" w:rsidRPr="009114BE">
        <w:rPr>
          <w:rFonts w:ascii="Palatino Linotype" w:eastAsia="Calibri" w:hAnsi="Palatino Linotype" w:cs="Arial"/>
          <w:b/>
          <w:lang w:val="es-ES"/>
        </w:rPr>
        <w:t>06474/INFOEM/CD/RR/2021</w:t>
      </w:r>
      <w:r w:rsidR="009A0461" w:rsidRPr="009114BE">
        <w:rPr>
          <w:rFonts w:ascii="Palatino Linotype" w:eastAsia="Calibri" w:hAnsi="Palatino Linotype" w:cs="Arial"/>
          <w:lang w:val="es-ES"/>
        </w:rPr>
        <w:t>;</w:t>
      </w:r>
      <w:r w:rsidR="00102D65" w:rsidRPr="009114BE">
        <w:rPr>
          <w:rFonts w:ascii="Palatino Linotype" w:eastAsia="Times New Roman" w:hAnsi="Palatino Linotype" w:cs="Arial"/>
          <w:lang w:val="es-ES"/>
        </w:rPr>
        <w:t xml:space="preserve"> </w:t>
      </w:r>
      <w:r w:rsidR="003A41CF" w:rsidRPr="009114BE">
        <w:rPr>
          <w:rFonts w:ascii="Palatino Linotype" w:eastAsia="Times New Roman" w:hAnsi="Palatino Linotype" w:cs="Arial"/>
          <w:lang w:val="es-ES"/>
        </w:rPr>
        <w:t>impugnaciones</w:t>
      </w:r>
      <w:r w:rsidR="004D68F8" w:rsidRPr="009114BE">
        <w:rPr>
          <w:rFonts w:ascii="Palatino Linotype" w:eastAsia="Times New Roman" w:hAnsi="Palatino Linotype" w:cs="Arial"/>
          <w:lang w:val="es-ES"/>
        </w:rPr>
        <w:t xml:space="preserve"> </w:t>
      </w:r>
      <w:r w:rsidR="00A45546" w:rsidRPr="009114BE">
        <w:rPr>
          <w:rFonts w:ascii="Palatino Linotype" w:eastAsia="Times New Roman" w:hAnsi="Palatino Linotype" w:cs="Arial"/>
          <w:lang w:val="es-ES"/>
        </w:rPr>
        <w:t xml:space="preserve">en </w:t>
      </w:r>
      <w:r w:rsidR="00977D37" w:rsidRPr="009114BE">
        <w:rPr>
          <w:rFonts w:ascii="Palatino Linotype" w:eastAsia="Times New Roman" w:hAnsi="Palatino Linotype" w:cs="Arial"/>
          <w:lang w:val="es-ES"/>
        </w:rPr>
        <w:t>la</w:t>
      </w:r>
      <w:r w:rsidR="003A41CF" w:rsidRPr="009114BE">
        <w:rPr>
          <w:rFonts w:ascii="Palatino Linotype" w:eastAsia="Times New Roman" w:hAnsi="Palatino Linotype" w:cs="Arial"/>
          <w:lang w:val="es-ES"/>
        </w:rPr>
        <w:t>s</w:t>
      </w:r>
      <w:r w:rsidR="00A45546" w:rsidRPr="009114BE">
        <w:rPr>
          <w:rFonts w:ascii="Palatino Linotype" w:eastAsia="Times New Roman" w:hAnsi="Palatino Linotype" w:cs="Arial"/>
          <w:lang w:val="es-ES"/>
        </w:rPr>
        <w:t xml:space="preserve"> que refirió </w:t>
      </w:r>
      <w:r w:rsidR="004D68F8" w:rsidRPr="009114BE">
        <w:rPr>
          <w:rFonts w:ascii="Palatino Linotype" w:eastAsia="Times New Roman" w:hAnsi="Palatino Linotype" w:cs="Arial"/>
          <w:lang w:val="es-ES"/>
        </w:rPr>
        <w:t>lo siguiente:</w:t>
      </w:r>
    </w:p>
    <w:p w14:paraId="054906C6" w14:textId="77777777" w:rsidR="00E34622" w:rsidRPr="009114BE" w:rsidRDefault="00E34622" w:rsidP="005A5E86">
      <w:pPr>
        <w:pStyle w:val="Prrafodelista"/>
        <w:tabs>
          <w:tab w:val="left" w:pos="426"/>
        </w:tabs>
        <w:spacing w:line="360" w:lineRule="auto"/>
        <w:ind w:left="284"/>
        <w:jc w:val="both"/>
        <w:rPr>
          <w:rFonts w:ascii="Palatino Linotype" w:eastAsia="Times New Roman" w:hAnsi="Palatino Linotype" w:cs="Arial"/>
          <w:lang w:val="es-ES"/>
        </w:rPr>
      </w:pPr>
    </w:p>
    <w:p w14:paraId="3E9806C2" w14:textId="01C5E492" w:rsidR="003A41CF" w:rsidRPr="009114BE" w:rsidRDefault="003A41CF" w:rsidP="003A41CF">
      <w:pPr>
        <w:pStyle w:val="Prrafodelista"/>
        <w:tabs>
          <w:tab w:val="left" w:pos="426"/>
        </w:tabs>
        <w:spacing w:line="360" w:lineRule="auto"/>
        <w:ind w:left="1004" w:right="616"/>
        <w:jc w:val="both"/>
        <w:rPr>
          <w:rFonts w:ascii="Palatino Linotype" w:eastAsia="Times New Roman" w:hAnsi="Palatino Linotype" w:cs="Arial"/>
          <w:b/>
          <w:lang w:val="es-ES"/>
        </w:rPr>
      </w:pPr>
      <w:r w:rsidRPr="009114BE">
        <w:rPr>
          <w:rFonts w:ascii="Palatino Linotype" w:eastAsia="Times New Roman" w:hAnsi="Palatino Linotype" w:cs="Arial"/>
          <w:b/>
          <w:lang w:val="es-ES"/>
        </w:rPr>
        <w:t xml:space="preserve">Recurso de revisión </w:t>
      </w:r>
      <w:r w:rsidR="00A83932" w:rsidRPr="009114BE">
        <w:rPr>
          <w:rFonts w:ascii="Palatino Linotype" w:eastAsia="Times New Roman" w:hAnsi="Palatino Linotype" w:cs="Arial"/>
          <w:b/>
          <w:lang w:val="es-ES"/>
        </w:rPr>
        <w:t>06473/INFOEM/CD/RR/2021</w:t>
      </w:r>
      <w:r w:rsidRPr="009114BE">
        <w:rPr>
          <w:rFonts w:ascii="Palatino Linotype" w:eastAsia="Times New Roman" w:hAnsi="Palatino Linotype" w:cs="Arial"/>
          <w:b/>
          <w:lang w:val="es-ES"/>
        </w:rPr>
        <w:t>:</w:t>
      </w:r>
    </w:p>
    <w:p w14:paraId="5D958B88" w14:textId="48C0BD1C" w:rsidR="00E34622" w:rsidRPr="009114BE" w:rsidRDefault="00E34622" w:rsidP="003A41CF">
      <w:pPr>
        <w:pStyle w:val="Prrafodelista"/>
        <w:tabs>
          <w:tab w:val="left" w:pos="426"/>
        </w:tabs>
        <w:spacing w:line="360" w:lineRule="auto"/>
        <w:ind w:left="1004" w:right="616"/>
        <w:jc w:val="both"/>
        <w:rPr>
          <w:rFonts w:ascii="Palatino Linotype" w:eastAsia="Times New Roman" w:hAnsi="Palatino Linotype" w:cs="Arial"/>
          <w:lang w:val="es-ES"/>
        </w:rPr>
      </w:pPr>
      <w:r w:rsidRPr="009114BE">
        <w:rPr>
          <w:rFonts w:ascii="Palatino Linotype" w:eastAsia="Times New Roman" w:hAnsi="Palatino Linotype" w:cs="Arial"/>
          <w:b/>
          <w:lang w:val="es-ES"/>
        </w:rPr>
        <w:t>Acto impugnado:</w:t>
      </w:r>
      <w:r w:rsidRPr="009114BE">
        <w:rPr>
          <w:rFonts w:ascii="Palatino Linotype" w:eastAsia="Times New Roman" w:hAnsi="Palatino Linotype" w:cs="Arial"/>
          <w:lang w:val="es-ES"/>
        </w:rPr>
        <w:t xml:space="preserve"> “</w:t>
      </w:r>
      <w:r w:rsidR="005643D3" w:rsidRPr="009114BE">
        <w:rPr>
          <w:rFonts w:ascii="Palatino Linotype" w:eastAsia="Times New Roman" w:hAnsi="Palatino Linotype" w:cs="Arial"/>
          <w:i/>
        </w:rPr>
        <w:t>La respuesta proporcionada por el Sujeto Obligado.</w:t>
      </w:r>
      <w:r w:rsidRPr="009114BE">
        <w:rPr>
          <w:rFonts w:ascii="Palatino Linotype" w:eastAsia="Times New Roman" w:hAnsi="Palatino Linotype" w:cs="Arial"/>
          <w:i/>
          <w:lang w:val="es-ES"/>
        </w:rPr>
        <w:t>”</w:t>
      </w:r>
      <w:r w:rsidRPr="009114BE">
        <w:rPr>
          <w:rFonts w:ascii="Palatino Linotype" w:eastAsia="Times New Roman" w:hAnsi="Palatino Linotype" w:cs="Arial"/>
          <w:lang w:val="es-ES"/>
        </w:rPr>
        <w:t xml:space="preserve"> (Sic).</w:t>
      </w:r>
    </w:p>
    <w:p w14:paraId="4E73B63B" w14:textId="60EBBFFA" w:rsidR="00E34622" w:rsidRPr="009114BE" w:rsidRDefault="00E34622" w:rsidP="003A41CF">
      <w:pPr>
        <w:pStyle w:val="Prrafodelista"/>
        <w:tabs>
          <w:tab w:val="left" w:pos="426"/>
        </w:tabs>
        <w:spacing w:line="360" w:lineRule="auto"/>
        <w:ind w:left="1004" w:right="616"/>
        <w:jc w:val="both"/>
        <w:rPr>
          <w:rFonts w:ascii="Palatino Linotype" w:eastAsia="Times New Roman" w:hAnsi="Palatino Linotype" w:cs="Arial"/>
          <w:lang w:val="es-ES"/>
        </w:rPr>
      </w:pPr>
      <w:r w:rsidRPr="009114BE">
        <w:rPr>
          <w:rFonts w:ascii="Palatino Linotype" w:eastAsia="Times New Roman" w:hAnsi="Palatino Linotype" w:cs="Arial"/>
          <w:b/>
          <w:lang w:val="es-ES"/>
        </w:rPr>
        <w:t>Razones o motivos de inconformidad:</w:t>
      </w:r>
      <w:r w:rsidRPr="009114BE">
        <w:rPr>
          <w:rFonts w:ascii="Palatino Linotype" w:eastAsia="Times New Roman" w:hAnsi="Palatino Linotype" w:cs="Arial"/>
          <w:lang w:val="es-ES"/>
        </w:rPr>
        <w:t xml:space="preserve"> “</w:t>
      </w:r>
      <w:r w:rsidR="005643D3" w:rsidRPr="009114BE">
        <w:rPr>
          <w:rFonts w:ascii="Palatino Linotype" w:eastAsia="Times New Roman" w:hAnsi="Palatino Linotype" w:cs="Arial"/>
          <w:i/>
        </w:rPr>
        <w:t xml:space="preserve">Por este conducto, presento ante el Instituto de Transparencia, Acceso a la Información </w:t>
      </w:r>
      <w:proofErr w:type="spellStart"/>
      <w:r w:rsidR="005643D3" w:rsidRPr="009114BE">
        <w:rPr>
          <w:rFonts w:ascii="Palatino Linotype" w:eastAsia="Times New Roman" w:hAnsi="Palatino Linotype" w:cs="Arial"/>
          <w:i/>
        </w:rPr>
        <w:t>Publica</w:t>
      </w:r>
      <w:proofErr w:type="spellEnd"/>
      <w:r w:rsidR="005643D3" w:rsidRPr="009114BE">
        <w:rPr>
          <w:rFonts w:ascii="Palatino Linotype" w:eastAsia="Times New Roman" w:hAnsi="Palatino Linotype" w:cs="Arial"/>
          <w:i/>
        </w:rPr>
        <w:t xml:space="preserve"> y Protección de Datos Personales del Estado de México y Municipios (INFOEM), el Recurso de Revisión a la Solicitud de Cancelación de datos personales, la cual pedí a la Legislatura del Estado de México, mediante la Solicitud con folio 00002/PLEGISLA/CD/2021 , con fecha 08 de noviembre del 2021, que habiendo sido negada, incluso fuera del periodo legal, me veo en la necesidad de ejercer mi derecho a través de este recurso de impugnación, al no haber sido atendida mi solicitud. Por lo que con fundamento en los artículos 6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II y 16 segundo párrafo de la Constitución Política de los Estados Unidos Mexicanos , respecto a la garantía de tratamiento de mis datos personales, en la modalidad de cancelación, teniendo como normatividad reglamentaria los articulo 46 y 104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I y VI de la Ley General de Protección de Datos Personales en Posesión de Sujetos Obligados (LGPDPPSO), así como los artículos 100, 119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IV, 129 fracciones I y VI y XII de la Ley de Protección de Datos Personales en Posesión de Sujetos Obligados del Estado de México y </w:t>
      </w:r>
      <w:r w:rsidR="005643D3" w:rsidRPr="009114BE">
        <w:rPr>
          <w:rFonts w:ascii="Palatino Linotype" w:eastAsia="Times New Roman" w:hAnsi="Palatino Linotype" w:cs="Arial"/>
          <w:i/>
        </w:rPr>
        <w:lastRenderedPageBreak/>
        <w:t xml:space="preserve">Municipios (LPDPPSOEMM); me permito solicitar formalmente por este medio electrónico, al INFOEM como Órgano Garante en esta materia, haga valer mi derecho para cancelar el tratamiento de mis datos personales contenidos en la información con la devolución integral del expediente presentado ante la legislatura para participar en la Convocatoria para la elección de los nuevos integrantes del INFOEM, proceso concluido, en cual no fui seleccionada, dejando de tener valor para esta convocatoria. Cabe mencionar que en el expediente en mención se encuentran datos personales incluso de índole confidencial, como son nombre, dirección, estudios, experiencia académica y laboral, datos de terceros, entre otros; ya que el uso y finalidad de este trámite ha concluido, no la continuidad del tratamiento por la Legislatura. Aunado a lo anterior, pongo a su consideración que en el Aviso de Privacidad, que la Legislatura puso a nuestra disposición, no se menciona que estos expedientes quedarían permanentemente en posesión de este sujeto obligado, menos aún se nos requirió nuestro consentimiento expreso para este tratamiento específico de conservar nuestro expediente. La devolución de mi expediente es procedente, incluso sin que implique la reproducción o la copia de forma alguna del mismo, es comprensible que para que la Legislatura pueda legitimar la designación de los cinco nuevos comisionados, debe conservar sus expedientes, sin embargo no necesariamente implica guardar expedientes personales del resto de los participantes. El expediente en mención, contiene más de 150 hojas, el cual se entregó el día 02 de agosto del año en curso, en las oficinas de la Junta de Coordinación Política de la Legislatura; también refiero que antes de </w:t>
      </w:r>
      <w:r w:rsidR="005643D3" w:rsidRPr="009114BE">
        <w:rPr>
          <w:rFonts w:ascii="Palatino Linotype" w:eastAsia="Times New Roman" w:hAnsi="Palatino Linotype" w:cs="Arial"/>
          <w:i/>
        </w:rPr>
        <w:lastRenderedPageBreak/>
        <w:t xml:space="preserve">interponer la solicitud de cancelación, presenté mediante oficio simple, la solicitud de regresar mi expediente, sin obtener respuesta favorable a mi solicitud. Es importante mencionar que el Comité de Trasparencia de la Legislatura emitió el acuerdo número PLEGISLA/LXI/CT/34ªext/2021/TERCERO en su 34ª Sesión extraordinaria, celebrada el 07 de diciembre del 2021, mediante el cual confirma la improcedencia de la </w:t>
      </w:r>
      <w:proofErr w:type="spellStart"/>
      <w:r w:rsidR="005643D3" w:rsidRPr="009114BE">
        <w:rPr>
          <w:rFonts w:ascii="Palatino Linotype" w:eastAsia="Times New Roman" w:hAnsi="Palatino Linotype" w:cs="Arial"/>
          <w:i/>
        </w:rPr>
        <w:t>cancelaciòn</w:t>
      </w:r>
      <w:proofErr w:type="spellEnd"/>
      <w:r w:rsidR="005643D3" w:rsidRPr="009114BE">
        <w:rPr>
          <w:rFonts w:ascii="Palatino Linotype" w:eastAsia="Times New Roman" w:hAnsi="Palatino Linotype" w:cs="Arial"/>
          <w:i/>
        </w:rPr>
        <w:t xml:space="preserve"> de mis datos personales. Por lo anterior me permito exponer, mi inconformidad, basada primordialmente en que este sujeto obligado, no aplica correctamente las excepciones al ejercicio de los derechos ARCO marcados en el artículo 55 de la Ley General de Protección de Datos Personales en Posesión de Sujetos Obligados en cualquiera de sus doce fracciones, ni tampoco en alguna de las seis excepciones al derecho de cancelación que marca el artículo 102 de la Ley de Protección de Datos Personales en Posesión de Sujetos Obligados del Estado de México y Municipios (LPDPPSOEMM) . El artículo 102 se refiere a la excepción de cancelación, en especial la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I textualmente dice: “ I. Deban ser tratados por disposición legal”, lo cual en efecto si sucedió, los datos de todos los aspirantes se trataron para elegir entre los participantes a los que ocuparían los cargos, lo cual no está a discusión, lo que sí es motivo de esta controversia, es el tratamiento de estos datos, que dejo de ser efectivo para los que no fuimos elegidos y continua la vigencia para los que sí fueron elegidos, para ellos si es válido el tratamiento completo, las clasificaciones y tiempos de conservación que mencionan, pues además son de interés público para evidenciar que estos cinco candidatos, fueron los más aptos para esta </w:t>
      </w:r>
      <w:r w:rsidR="005643D3" w:rsidRPr="009114BE">
        <w:rPr>
          <w:rFonts w:ascii="Palatino Linotype" w:eastAsia="Times New Roman" w:hAnsi="Palatino Linotype" w:cs="Arial"/>
          <w:i/>
        </w:rPr>
        <w:lastRenderedPageBreak/>
        <w:t xml:space="preserve">responsabilidad; la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V del mismo artículo menciona que sean necesarios para una acción en función del interés público”, lo que es apropiado, pero solo para quienes fueron electos. Por otro lado, las resoluciones con las que fundamentan la negativa al ejercicio de mi derecho de cancelación, son resoluciones que los comisionados del INAI emitieron, en estos casos particulares si aplicaban las excepciones del artículo 52 de la ley general en la materia. Sin embargo en mi caso </w:t>
      </w:r>
      <w:proofErr w:type="spellStart"/>
      <w:r w:rsidR="005643D3" w:rsidRPr="009114BE">
        <w:rPr>
          <w:rFonts w:ascii="Palatino Linotype" w:eastAsia="Times New Roman" w:hAnsi="Palatino Linotype" w:cs="Arial"/>
          <w:i/>
        </w:rPr>
        <w:t>especifico</w:t>
      </w:r>
      <w:proofErr w:type="spellEnd"/>
      <w:r w:rsidR="005643D3" w:rsidRPr="009114BE">
        <w:rPr>
          <w:rFonts w:ascii="Palatino Linotype" w:eastAsia="Times New Roman" w:hAnsi="Palatino Linotype" w:cs="Arial"/>
          <w:i/>
        </w:rPr>
        <w:t xml:space="preserve">, considero que no son procedentes. </w:t>
      </w:r>
      <w:proofErr w:type="spellStart"/>
      <w:r w:rsidR="005643D3" w:rsidRPr="009114BE">
        <w:rPr>
          <w:rFonts w:ascii="Palatino Linotype" w:eastAsia="Times New Roman" w:hAnsi="Palatino Linotype" w:cs="Arial"/>
          <w:i/>
        </w:rPr>
        <w:t>Tambien</w:t>
      </w:r>
      <w:proofErr w:type="spellEnd"/>
      <w:r w:rsidR="005643D3" w:rsidRPr="009114BE">
        <w:rPr>
          <w:rFonts w:ascii="Palatino Linotype" w:eastAsia="Times New Roman" w:hAnsi="Palatino Linotype" w:cs="Arial"/>
          <w:i/>
        </w:rPr>
        <w:t xml:space="preserve"> me refiero al acuerdo número PLEGISLA/LXI/CT/34ª </w:t>
      </w:r>
      <w:proofErr w:type="spellStart"/>
      <w:r w:rsidR="005643D3" w:rsidRPr="009114BE">
        <w:rPr>
          <w:rFonts w:ascii="Palatino Linotype" w:eastAsia="Times New Roman" w:hAnsi="Palatino Linotype" w:cs="Arial"/>
          <w:i/>
        </w:rPr>
        <w:t>ext</w:t>
      </w:r>
      <w:proofErr w:type="spellEnd"/>
      <w:r w:rsidR="005643D3" w:rsidRPr="009114BE">
        <w:rPr>
          <w:rFonts w:ascii="Palatino Linotype" w:eastAsia="Times New Roman" w:hAnsi="Palatino Linotype" w:cs="Arial"/>
          <w:i/>
        </w:rPr>
        <w:t xml:space="preserve">/2021/TERCERO de la sesión antes mencionada del Comité de Transparencia, donde se clasifica como CONFIDENCIAL la documentación entregada por los aspirantes no designados a los cargos de comisionados al INFOEM, esta clasificación como Confidencial, no aplica a los titulares de los datos, de ser así, violentaría el principio de tutela de su propia información personal, es decir no puede clasificarse la información propia del solicitante, ya que es dueño de sus datos personales. Reitero que el proceso de selección de los actuales comisionados del INFOEM, ha concluido, con la designación de cada uno, sin que posteriormente se presentaran impugnaciones al proceso que determinó la Legislatura para su selección y designación, aunado a que los expedientes personales de quienes de los participantes no seleccionados, se pueden sustituir por la documental que compruebe el ejercicio de cancelación, en palabras comunes, se sustituye mi expediente personal, con el documento que compruebe la devolución del mismo y la solicitud o resolución procedente. El Comité de Transparencia hace bien al referenciar </w:t>
      </w:r>
      <w:r w:rsidR="005643D3" w:rsidRPr="009114BE">
        <w:rPr>
          <w:rFonts w:ascii="Palatino Linotype" w:eastAsia="Times New Roman" w:hAnsi="Palatino Linotype" w:cs="Arial"/>
          <w:i/>
        </w:rPr>
        <w:lastRenderedPageBreak/>
        <w:t xml:space="preserve">el articulo 143 </w:t>
      </w:r>
      <w:proofErr w:type="spellStart"/>
      <w:r w:rsidR="005643D3" w:rsidRPr="009114BE">
        <w:rPr>
          <w:rFonts w:ascii="Palatino Linotype" w:eastAsia="Times New Roman" w:hAnsi="Palatino Linotype" w:cs="Arial"/>
          <w:i/>
        </w:rPr>
        <w:t>fraccion</w:t>
      </w:r>
      <w:proofErr w:type="spellEnd"/>
      <w:r w:rsidR="005643D3" w:rsidRPr="009114BE">
        <w:rPr>
          <w:rFonts w:ascii="Palatino Linotype" w:eastAsia="Times New Roman" w:hAnsi="Palatino Linotype" w:cs="Arial"/>
          <w:i/>
        </w:rPr>
        <w:t xml:space="preserve"> I de la </w:t>
      </w:r>
      <w:proofErr w:type="spellStart"/>
      <w:r w:rsidR="005643D3" w:rsidRPr="009114BE">
        <w:rPr>
          <w:rFonts w:ascii="Palatino Linotype" w:eastAsia="Times New Roman" w:hAnsi="Palatino Linotype" w:cs="Arial"/>
          <w:i/>
        </w:rPr>
        <w:t>LTAIPEMyM</w:t>
      </w:r>
      <w:proofErr w:type="spellEnd"/>
      <w:r w:rsidR="005643D3" w:rsidRPr="009114BE">
        <w:rPr>
          <w:rFonts w:ascii="Palatino Linotype" w:eastAsia="Times New Roman" w:hAnsi="Palatino Linotype" w:cs="Arial"/>
          <w:i/>
        </w:rPr>
        <w:t xml:space="preserve">, que declara la información privada y datos personales como confidenciales, sin embargo debió tener en consideración y en contraparte, que yo soy la titular de estos datos, con lo cual debió haberse priorizado mi derecho a la tutela de mi información personal, como un derecho humano y garantizar sobre todo mi deseo de ser cancelados, con lo que con esta negativa daña a mi persona. Consciente estoy que el derecho de cancelación, bloquea el tratamiento que dio lugar a mi entrega, lo que implica que cancelo de forma definitiva la posibilidad de continuar en el proceso de selección de los integrantes del INFOEM, incluso recurrir a medios de impugnación si fuera el caso; es decir con el ejercicio de este recurso cancelo mi participación de cualquier forma, así como renuncio a las alternativas de inconformidad que pudieran seguir, de igual forma esta cancelación no implica dañar la presunta legitimidad y continuidad del proceso, pues con el ejercicio de este derecho se cancela en forma permanente mi participación. Este Recurso de Revisión es simplemente consecuencia de la falta de atención a mi derecho, además estoy consciente que el ejercicio de los derechos ARCO, aun es nuevo para muchos de los sujetos obligados y que la falta de mecanismos adecuados para el manejo documental aún subsiste, sin embargo, el ejercicio de estos derechos humanos debe ser primordial. En especial considero que los poderes del estado deberían ser ejemplo y modelo a seguir, más que la excepción al cumplimiento de estos derechos, segura estoy de </w:t>
      </w:r>
      <w:proofErr w:type="gramStart"/>
      <w:r w:rsidR="005643D3" w:rsidRPr="009114BE">
        <w:rPr>
          <w:rFonts w:ascii="Palatino Linotype" w:eastAsia="Times New Roman" w:hAnsi="Palatino Linotype" w:cs="Arial"/>
          <w:i/>
        </w:rPr>
        <w:t>que</w:t>
      </w:r>
      <w:proofErr w:type="gramEnd"/>
      <w:r w:rsidR="005643D3" w:rsidRPr="009114BE">
        <w:rPr>
          <w:rFonts w:ascii="Palatino Linotype" w:eastAsia="Times New Roman" w:hAnsi="Palatino Linotype" w:cs="Arial"/>
          <w:i/>
        </w:rPr>
        <w:t xml:space="preserve"> se hará valer esta garantía constitucional. Por lo expuesto, reitero la solicitud de hacer valer el derecho de cancelación de mi información personal, contenida en el expediente en mención, mediante </w:t>
      </w:r>
      <w:r w:rsidR="005643D3" w:rsidRPr="009114BE">
        <w:rPr>
          <w:rFonts w:ascii="Palatino Linotype" w:eastAsia="Times New Roman" w:hAnsi="Palatino Linotype" w:cs="Arial"/>
          <w:i/>
        </w:rPr>
        <w:lastRenderedPageBreak/>
        <w:t>la devolución íntegra y sin que sea reproducida o copiada la misma, por el sujeto obligado de la Legislatura del Estado de México, más aun habiendo concluido el procedimiento administrativo que dio lugar al tratamiento.</w:t>
      </w:r>
      <w:r w:rsidR="009009A9" w:rsidRPr="009114BE">
        <w:rPr>
          <w:rFonts w:ascii="Palatino Linotype" w:eastAsia="Times New Roman" w:hAnsi="Palatino Linotype" w:cs="Arial"/>
          <w:i/>
          <w:lang w:val="es-ES"/>
        </w:rPr>
        <w:t>”</w:t>
      </w:r>
      <w:r w:rsidRPr="009114BE">
        <w:rPr>
          <w:rFonts w:ascii="Palatino Linotype" w:eastAsia="Times New Roman" w:hAnsi="Palatino Linotype" w:cs="Arial"/>
          <w:lang w:val="es-ES"/>
        </w:rPr>
        <w:t xml:space="preserve"> (Sic).</w:t>
      </w:r>
    </w:p>
    <w:p w14:paraId="0E838EDA" w14:textId="77777777" w:rsidR="003A41CF" w:rsidRPr="009114BE" w:rsidRDefault="003A41CF" w:rsidP="003A41CF">
      <w:pPr>
        <w:pStyle w:val="Prrafodelista"/>
        <w:tabs>
          <w:tab w:val="left" w:pos="426"/>
        </w:tabs>
        <w:spacing w:line="360" w:lineRule="auto"/>
        <w:ind w:left="1004" w:right="616"/>
        <w:jc w:val="both"/>
        <w:rPr>
          <w:rFonts w:ascii="Palatino Linotype" w:eastAsia="Times New Roman" w:hAnsi="Palatino Linotype" w:cs="Arial"/>
          <w:lang w:val="es-ES"/>
        </w:rPr>
      </w:pPr>
    </w:p>
    <w:p w14:paraId="30681D1F" w14:textId="6C49F869" w:rsidR="003A41CF" w:rsidRPr="009114BE" w:rsidRDefault="003A41CF" w:rsidP="003A41CF">
      <w:pPr>
        <w:pStyle w:val="Prrafodelista"/>
        <w:tabs>
          <w:tab w:val="left" w:pos="426"/>
        </w:tabs>
        <w:spacing w:line="360" w:lineRule="auto"/>
        <w:ind w:left="1004" w:right="616"/>
        <w:jc w:val="both"/>
        <w:rPr>
          <w:rFonts w:ascii="Palatino Linotype" w:eastAsia="Times New Roman" w:hAnsi="Palatino Linotype" w:cs="Arial"/>
          <w:b/>
          <w:lang w:val="es-ES"/>
        </w:rPr>
      </w:pPr>
      <w:r w:rsidRPr="009114BE">
        <w:rPr>
          <w:rFonts w:ascii="Palatino Linotype" w:eastAsia="Times New Roman" w:hAnsi="Palatino Linotype" w:cs="Arial"/>
          <w:b/>
          <w:lang w:val="es-ES"/>
        </w:rPr>
        <w:t xml:space="preserve">Recurso de revisión </w:t>
      </w:r>
      <w:r w:rsidR="00A83932" w:rsidRPr="009114BE">
        <w:rPr>
          <w:rFonts w:ascii="Palatino Linotype" w:eastAsia="Times New Roman" w:hAnsi="Palatino Linotype" w:cs="Arial"/>
          <w:b/>
          <w:lang w:val="es-ES"/>
        </w:rPr>
        <w:t>06474/INFOEM/CD/RR/2021</w:t>
      </w:r>
      <w:r w:rsidRPr="009114BE">
        <w:rPr>
          <w:rFonts w:ascii="Palatino Linotype" w:eastAsia="Times New Roman" w:hAnsi="Palatino Linotype" w:cs="Arial"/>
          <w:b/>
          <w:lang w:val="es-ES"/>
        </w:rPr>
        <w:t>:</w:t>
      </w:r>
    </w:p>
    <w:p w14:paraId="2531E9AF" w14:textId="0B27E297" w:rsidR="003A41CF" w:rsidRPr="009114BE" w:rsidRDefault="003A41CF" w:rsidP="003A41CF">
      <w:pPr>
        <w:pStyle w:val="Prrafodelista"/>
        <w:tabs>
          <w:tab w:val="left" w:pos="426"/>
        </w:tabs>
        <w:spacing w:line="360" w:lineRule="auto"/>
        <w:ind w:left="1004" w:right="616"/>
        <w:jc w:val="both"/>
        <w:rPr>
          <w:rFonts w:ascii="Palatino Linotype" w:eastAsia="Times New Roman" w:hAnsi="Palatino Linotype" w:cs="Arial"/>
          <w:lang w:val="es-ES"/>
        </w:rPr>
      </w:pPr>
      <w:r w:rsidRPr="009114BE">
        <w:rPr>
          <w:rFonts w:ascii="Palatino Linotype" w:eastAsia="Times New Roman" w:hAnsi="Palatino Linotype" w:cs="Arial"/>
          <w:b/>
          <w:lang w:val="es-ES"/>
        </w:rPr>
        <w:t>Acto impugnado:</w:t>
      </w:r>
      <w:r w:rsidRPr="009114BE">
        <w:rPr>
          <w:rFonts w:ascii="Palatino Linotype" w:eastAsia="Times New Roman" w:hAnsi="Palatino Linotype" w:cs="Arial"/>
          <w:lang w:val="es-ES"/>
        </w:rPr>
        <w:t xml:space="preserve"> “</w:t>
      </w:r>
      <w:r w:rsidR="00502EE1" w:rsidRPr="009114BE">
        <w:rPr>
          <w:rFonts w:ascii="Palatino Linotype" w:eastAsia="Times New Roman" w:hAnsi="Palatino Linotype" w:cs="Arial"/>
          <w:i/>
        </w:rPr>
        <w:t>L a respuesta proporcionada por el Sujeto Obligado.</w:t>
      </w:r>
      <w:r w:rsidRPr="009114BE">
        <w:rPr>
          <w:rFonts w:ascii="Palatino Linotype" w:eastAsia="Times New Roman" w:hAnsi="Palatino Linotype" w:cs="Arial"/>
          <w:i/>
          <w:lang w:val="es-ES"/>
        </w:rPr>
        <w:t>”</w:t>
      </w:r>
      <w:r w:rsidRPr="009114BE">
        <w:rPr>
          <w:rFonts w:ascii="Palatino Linotype" w:eastAsia="Times New Roman" w:hAnsi="Palatino Linotype" w:cs="Arial"/>
          <w:lang w:val="es-ES"/>
        </w:rPr>
        <w:t xml:space="preserve"> (Sic).</w:t>
      </w:r>
    </w:p>
    <w:p w14:paraId="06DE93A1" w14:textId="37BA6024" w:rsidR="003A41CF" w:rsidRPr="009114BE" w:rsidRDefault="003A41CF" w:rsidP="003A41CF">
      <w:pPr>
        <w:pStyle w:val="Prrafodelista"/>
        <w:tabs>
          <w:tab w:val="left" w:pos="426"/>
        </w:tabs>
        <w:spacing w:line="360" w:lineRule="auto"/>
        <w:ind w:left="1004" w:right="616"/>
        <w:jc w:val="both"/>
        <w:rPr>
          <w:rFonts w:ascii="Palatino Linotype" w:eastAsia="Times New Roman" w:hAnsi="Palatino Linotype" w:cs="Arial"/>
          <w:lang w:val="es-ES"/>
        </w:rPr>
      </w:pPr>
      <w:r w:rsidRPr="009114BE">
        <w:rPr>
          <w:rFonts w:ascii="Palatino Linotype" w:eastAsia="Times New Roman" w:hAnsi="Palatino Linotype" w:cs="Arial"/>
          <w:b/>
          <w:lang w:val="es-ES"/>
        </w:rPr>
        <w:t>Razones o motivos de inconformidad:</w:t>
      </w:r>
      <w:r w:rsidRPr="009114BE">
        <w:rPr>
          <w:rFonts w:ascii="Palatino Linotype" w:eastAsia="Times New Roman" w:hAnsi="Palatino Linotype" w:cs="Arial"/>
          <w:lang w:val="es-ES"/>
        </w:rPr>
        <w:t xml:space="preserve"> “</w:t>
      </w:r>
      <w:r w:rsidR="00502EE1" w:rsidRPr="009114BE">
        <w:rPr>
          <w:rFonts w:ascii="Palatino Linotype" w:eastAsia="Times New Roman" w:hAnsi="Palatino Linotype" w:cs="Arial"/>
          <w:i/>
        </w:rPr>
        <w:t xml:space="preserve">Por este conducto, presento ante el Instituto de Transparencia, Acceso a la Información </w:t>
      </w:r>
      <w:proofErr w:type="spellStart"/>
      <w:r w:rsidR="00502EE1" w:rsidRPr="009114BE">
        <w:rPr>
          <w:rFonts w:ascii="Palatino Linotype" w:eastAsia="Times New Roman" w:hAnsi="Palatino Linotype" w:cs="Arial"/>
          <w:i/>
        </w:rPr>
        <w:t>Publica</w:t>
      </w:r>
      <w:proofErr w:type="spellEnd"/>
      <w:r w:rsidR="00502EE1" w:rsidRPr="009114BE">
        <w:rPr>
          <w:rFonts w:ascii="Palatino Linotype" w:eastAsia="Times New Roman" w:hAnsi="Palatino Linotype" w:cs="Arial"/>
          <w:i/>
        </w:rPr>
        <w:t xml:space="preserve"> y Protección de Datos Personales del Estado de México y Municipios (INFOEM), el Recurso de Revisión a la Solicitud de Cancelación de datos personales, la cual pedí a la Legislatura del Estado de México, mediante la Solicitud con folio 00003/PLEGISLA/CD/2021 , con fecha 08 de noviembre del 2021, que habiendo sido negada, incluso fuera del periodo legal, me veo en la necesidad de ejercer mi derecho a través de este recurso de impugnación, al no haber sido atendida mi solicitud. Por lo que con fundamento en los artículos 6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II y 16 segundo párrafo de la Constitución Política de los Estados Unidos Mexicanos , respecto a la garantía de tratamiento de mis datos personales, en la modalidad de cancelación, teniendo como normatividad reglamentaria los articulo 46 y 104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I y VI de la Ley General de Protección de Datos Personales en Posesión de Sujetos Obligados (LGPDPPSO), así como los artículos 100, 119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IV, 129 fracciones I y VI y XII de la Ley de Protección de Datos </w:t>
      </w:r>
      <w:r w:rsidR="00502EE1" w:rsidRPr="009114BE">
        <w:rPr>
          <w:rFonts w:ascii="Palatino Linotype" w:eastAsia="Times New Roman" w:hAnsi="Palatino Linotype" w:cs="Arial"/>
          <w:i/>
        </w:rPr>
        <w:lastRenderedPageBreak/>
        <w:t xml:space="preserve">Personales en Posesión de Sujetos Obligados del Estado de México y Municipios (LPDPPSOEMM); me permito solicitar formalmente por este medio electrónico, al INFOEM como Órgano Garante en esta materia, haga valer mi derecho para cancelar el tratamiento de mis datos personales contenidos en la información con la devolución integral del expediente presentado ante la legislatura para participar en la Convocatoria para la elección de los nuevos integrantes del INFOEM, proceso concluido, en cual no fui seleccionada, dejando de tener valor para esta convocatoria. Cabe mencionar que en el expediente en mención se encuentran datos personales incluso de índole confidencial, como son nombre, dirección, estudios, experiencia académica y laboral, datos de terceros, entre otros; ya que el uso y finalidad de este trámite ha concluido, no la continuidad del tratamiento por la Legislatura. Aunado a lo anterior, pongo a su consideración que en el Aviso de Privacidad, que la Legislatura puso a nuestra disposición, no se menciona que estos expedientes quedarían permanentemente en posesión de este sujeto obligado, menos aún se nos requirió nuestro consentimiento expreso para este tratamiento específico de conservar nuestro expediente. La devolución de mi expediente es procedente, incluso sin que implique la reproducción o la copia de forma alguna del mismo, es comprensible que para que la Legislatura pueda legitimar la designación de los cinco nuevos comisionados, debe conservar sus expedientes, sin embargo no necesariamente implica guardar expedientes personales del resto de los participantes. El expediente en mención, contiene más de 150 hojas, el cual se entregó el día 02 de agosto del año en curso, en las oficinas de la Junta de </w:t>
      </w:r>
      <w:r w:rsidR="00502EE1" w:rsidRPr="009114BE">
        <w:rPr>
          <w:rFonts w:ascii="Palatino Linotype" w:eastAsia="Times New Roman" w:hAnsi="Palatino Linotype" w:cs="Arial"/>
          <w:i/>
        </w:rPr>
        <w:lastRenderedPageBreak/>
        <w:t xml:space="preserve">Coordinación Política de la Legislatura; también refiero que antes de interponer la solicitud de cancelación, presenté mediante oficio simple, la solicitud de regresar mi expediente, sin obtener respuesta favorable a mi solicitud. Es importante mencionar que el Comité de Trasparencia de la Legislatura emitió el acuerdo número PLEGISLA/LXI/CT/34ªext/2021/TERCERO en su 34ª Sesión extraordinaria, celebrada el 07 de diciembre del 2021, mediante el cual confirma la improcedencia de la </w:t>
      </w:r>
      <w:proofErr w:type="spellStart"/>
      <w:r w:rsidR="00502EE1" w:rsidRPr="009114BE">
        <w:rPr>
          <w:rFonts w:ascii="Palatino Linotype" w:eastAsia="Times New Roman" w:hAnsi="Palatino Linotype" w:cs="Arial"/>
          <w:i/>
        </w:rPr>
        <w:t>cancelaciòn</w:t>
      </w:r>
      <w:proofErr w:type="spellEnd"/>
      <w:r w:rsidR="00502EE1" w:rsidRPr="009114BE">
        <w:rPr>
          <w:rFonts w:ascii="Palatino Linotype" w:eastAsia="Times New Roman" w:hAnsi="Palatino Linotype" w:cs="Arial"/>
          <w:i/>
        </w:rPr>
        <w:t xml:space="preserve"> de mis datos personales. Por lo anterior me permito exponer, mi inconformidad, basada primordialmente en que este sujeto obligado, no aplica correctamente las excepciones al ejercicio de los derechos ARCO marcados en el artículo 55 de la Ley General de Protección de Datos Personales en Posesión de Sujetos Obligados en cualquiera de sus doce fracciones, ni tampoco en alguna de las seis excepciones al derecho de cancelación que marca el artículo 102 de la Ley de Protección de Datos Personales en Posesión de Sujetos Obligados del Estado de México y Municipios (LPDPPSOEMM) . El artículo 102 se refiere a la excepción de cancelación, en especial la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I textualmente dice: “ I. Deban ser tratados por disposición legal”, lo cual en efecto si sucedió, los datos de todos los aspirantes se trataron para elegir entre los participantes a los que ocuparían los cargos, lo cual no está a discusión, lo que sí es motivo de esta controversia, es el tratamiento de estos datos, que dejo de ser efectivo para los que no fuimos elegidos y continua la vigencia para los que sí fueron elegidos, para ellos si es válido el tratamiento completo, las clasificaciones y tiempos de conservación que mencionan, pues además son de interés público </w:t>
      </w:r>
      <w:r w:rsidR="00502EE1" w:rsidRPr="009114BE">
        <w:rPr>
          <w:rFonts w:ascii="Palatino Linotype" w:eastAsia="Times New Roman" w:hAnsi="Palatino Linotype" w:cs="Arial"/>
          <w:i/>
        </w:rPr>
        <w:lastRenderedPageBreak/>
        <w:t xml:space="preserve">para evidenciar que estos cinco candidatos, fueron los más aptos para esta responsabilidad; la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V del mismo artículo menciona que sean necesarios para una acción en función del interés público”, lo que es apropiado, pero solo para quienes fueron electos. Por otro lado, las resoluciones con las que fundamentan la negativa al ejercicio de mi derecho de cancelación, son resoluciones que los comisionados del INAI emitieron, en estos casos particulares si aplicaban las excepciones del artículo 52 de la ley general en la materia. Sin embargo en mi caso </w:t>
      </w:r>
      <w:proofErr w:type="spellStart"/>
      <w:r w:rsidR="00502EE1" w:rsidRPr="009114BE">
        <w:rPr>
          <w:rFonts w:ascii="Palatino Linotype" w:eastAsia="Times New Roman" w:hAnsi="Palatino Linotype" w:cs="Arial"/>
          <w:i/>
        </w:rPr>
        <w:t>especifico</w:t>
      </w:r>
      <w:proofErr w:type="spellEnd"/>
      <w:r w:rsidR="00502EE1" w:rsidRPr="009114BE">
        <w:rPr>
          <w:rFonts w:ascii="Palatino Linotype" w:eastAsia="Times New Roman" w:hAnsi="Palatino Linotype" w:cs="Arial"/>
          <w:i/>
        </w:rPr>
        <w:t xml:space="preserve">, considero que no son procedentes. </w:t>
      </w:r>
      <w:proofErr w:type="spellStart"/>
      <w:r w:rsidR="00502EE1" w:rsidRPr="009114BE">
        <w:rPr>
          <w:rFonts w:ascii="Palatino Linotype" w:eastAsia="Times New Roman" w:hAnsi="Palatino Linotype" w:cs="Arial"/>
          <w:i/>
        </w:rPr>
        <w:t>Tambien</w:t>
      </w:r>
      <w:proofErr w:type="spellEnd"/>
      <w:r w:rsidR="00502EE1" w:rsidRPr="009114BE">
        <w:rPr>
          <w:rFonts w:ascii="Palatino Linotype" w:eastAsia="Times New Roman" w:hAnsi="Palatino Linotype" w:cs="Arial"/>
          <w:i/>
        </w:rPr>
        <w:t xml:space="preserve"> me refiero al acuerdo número PLEGISLA/LXI/CT/34ª </w:t>
      </w:r>
      <w:proofErr w:type="spellStart"/>
      <w:r w:rsidR="00502EE1" w:rsidRPr="009114BE">
        <w:rPr>
          <w:rFonts w:ascii="Palatino Linotype" w:eastAsia="Times New Roman" w:hAnsi="Palatino Linotype" w:cs="Arial"/>
          <w:i/>
        </w:rPr>
        <w:t>ext</w:t>
      </w:r>
      <w:proofErr w:type="spellEnd"/>
      <w:r w:rsidR="00502EE1" w:rsidRPr="009114BE">
        <w:rPr>
          <w:rFonts w:ascii="Palatino Linotype" w:eastAsia="Times New Roman" w:hAnsi="Palatino Linotype" w:cs="Arial"/>
          <w:i/>
        </w:rPr>
        <w:t xml:space="preserve">/2021/TERCERO de la sesión antes mencionada del Comité de Transparencia, donde se clasifica como CONFIDENCIAL la documentación entregada por los aspirantes no designados a los cargos de comisionados al INFOEM, esta clasificación como Confidencial, no aplica a los titulares de los datos, de ser así, violentaría el principio de tutela de su propia información personal, es decir no puede clasificarse la información propia del solicitante, ya que es dueño de sus datos personales. Reitero que el proceso de selección de los actuales comisionados del INFOEM, ha concluido, con la designación de cada uno, sin que posteriormente se presentaran impugnaciones al proceso que determinó la Legislatura para su selección y designación, aunado a que los expedientes personales de quienes de los participantes no seleccionados, se pueden sustituir por la documental que compruebe el ejercicio de cancelación, en palabras comunes, se sustituye mi expediente personal, con el documento que compruebe la devolución del mismo y la solicitud o </w:t>
      </w:r>
      <w:r w:rsidR="00502EE1" w:rsidRPr="009114BE">
        <w:rPr>
          <w:rFonts w:ascii="Palatino Linotype" w:eastAsia="Times New Roman" w:hAnsi="Palatino Linotype" w:cs="Arial"/>
          <w:i/>
        </w:rPr>
        <w:lastRenderedPageBreak/>
        <w:t xml:space="preserve">resolución procedente. El Comité de Transparencia hace bien al referenciar el articulo 143 </w:t>
      </w:r>
      <w:proofErr w:type="spellStart"/>
      <w:r w:rsidR="00502EE1" w:rsidRPr="009114BE">
        <w:rPr>
          <w:rFonts w:ascii="Palatino Linotype" w:eastAsia="Times New Roman" w:hAnsi="Palatino Linotype" w:cs="Arial"/>
          <w:i/>
        </w:rPr>
        <w:t>fraccion</w:t>
      </w:r>
      <w:proofErr w:type="spellEnd"/>
      <w:r w:rsidR="00502EE1" w:rsidRPr="009114BE">
        <w:rPr>
          <w:rFonts w:ascii="Palatino Linotype" w:eastAsia="Times New Roman" w:hAnsi="Palatino Linotype" w:cs="Arial"/>
          <w:i/>
        </w:rPr>
        <w:t xml:space="preserve"> I de la </w:t>
      </w:r>
      <w:proofErr w:type="spellStart"/>
      <w:r w:rsidR="00502EE1" w:rsidRPr="009114BE">
        <w:rPr>
          <w:rFonts w:ascii="Palatino Linotype" w:eastAsia="Times New Roman" w:hAnsi="Palatino Linotype" w:cs="Arial"/>
          <w:i/>
        </w:rPr>
        <w:t>LTAIPEMyM</w:t>
      </w:r>
      <w:proofErr w:type="spellEnd"/>
      <w:r w:rsidR="00502EE1" w:rsidRPr="009114BE">
        <w:rPr>
          <w:rFonts w:ascii="Palatino Linotype" w:eastAsia="Times New Roman" w:hAnsi="Palatino Linotype" w:cs="Arial"/>
          <w:i/>
        </w:rPr>
        <w:t xml:space="preserve">, que declara la información privada y datos personales como confidenciales, sin embargo debió tener en consideración y en contraparte, que yo soy la titular de estos datos, con lo cual debió haberse priorizado mi derecho a la tutela de mi información personal, como un derecho humano y garantizar sobre todo mi deseo de ser cancelados, con lo que con esta negativa daña a mi persona. Consciente estoy que el derecho de cancelación, bloquea el tratamiento que dio lugar a mi entrega, lo que implica que cancelo de forma definitiva la posibilidad de continuar en el proceso de selección de los integrantes del INFOEM, incluso recurrir a medios de impugnación si fuera el caso; es decir con el ejercicio de este recurso cancelo mi participación de cualquier forma, así como renuncio a las alternativas de inconformidad que pudieran seguir, de igual forma esta cancelación no implica dañar la presunta legitimidad y continuidad del proceso, pues con el ejercicio de este derecho se cancela en forma permanente mi participación. Este Recurso de Revisión es simplemente consecuencia de la falta de atención a mi derecho, además estoy consciente que el ejercicio de los derechos ARCO, aun es nuevo para muchos de los sujetos obligados y que la falta de mecanismos adecuados para el manejo documental aún subsiste, sin embargo, el ejercicio de estos derechos humanos debe ser primordial. En especial considero que los poderes del estado deberían ser ejemplo y modelo a seguir, más que la excepción al cumplimiento de estos derechos, segura estoy de </w:t>
      </w:r>
      <w:proofErr w:type="gramStart"/>
      <w:r w:rsidR="00502EE1" w:rsidRPr="009114BE">
        <w:rPr>
          <w:rFonts w:ascii="Palatino Linotype" w:eastAsia="Times New Roman" w:hAnsi="Palatino Linotype" w:cs="Arial"/>
          <w:i/>
        </w:rPr>
        <w:t>que</w:t>
      </w:r>
      <w:proofErr w:type="gramEnd"/>
      <w:r w:rsidR="00502EE1" w:rsidRPr="009114BE">
        <w:rPr>
          <w:rFonts w:ascii="Palatino Linotype" w:eastAsia="Times New Roman" w:hAnsi="Palatino Linotype" w:cs="Arial"/>
          <w:i/>
        </w:rPr>
        <w:t xml:space="preserve"> se hará valer esta garantía constitucional. Por lo expuesto, reitero la solicitud de hacer valer el derecho de cancelación de </w:t>
      </w:r>
      <w:r w:rsidR="00502EE1" w:rsidRPr="009114BE">
        <w:rPr>
          <w:rFonts w:ascii="Palatino Linotype" w:eastAsia="Times New Roman" w:hAnsi="Palatino Linotype" w:cs="Arial"/>
          <w:i/>
        </w:rPr>
        <w:lastRenderedPageBreak/>
        <w:t>mi información personal, contenida en el expediente en mención, mediante la devolución íntegra y sin que sea reproducida o copiada la misma, por el sujeto obligado de la Legislatura del Estado de México, más aun habiendo concluido el procedimiento administrativo que dio lugar al tratamiento.</w:t>
      </w:r>
      <w:r w:rsidRPr="009114BE">
        <w:rPr>
          <w:rFonts w:ascii="Palatino Linotype" w:eastAsia="Times New Roman" w:hAnsi="Palatino Linotype" w:cs="Arial"/>
          <w:i/>
          <w:lang w:val="es-ES"/>
        </w:rPr>
        <w:t>”</w:t>
      </w:r>
      <w:r w:rsidRPr="009114BE">
        <w:rPr>
          <w:rFonts w:ascii="Palatino Linotype" w:eastAsia="Times New Roman" w:hAnsi="Palatino Linotype" w:cs="Arial"/>
          <w:lang w:val="es-ES"/>
        </w:rPr>
        <w:t xml:space="preserve"> (Sic).</w:t>
      </w:r>
    </w:p>
    <w:p w14:paraId="4D16C3B0" w14:textId="77777777" w:rsidR="00E34622" w:rsidRPr="009114BE" w:rsidRDefault="00E34622" w:rsidP="005A5E86">
      <w:pPr>
        <w:pStyle w:val="Prrafodelista"/>
        <w:tabs>
          <w:tab w:val="left" w:pos="426"/>
        </w:tabs>
        <w:spacing w:line="360" w:lineRule="auto"/>
        <w:ind w:left="284"/>
        <w:jc w:val="both"/>
        <w:rPr>
          <w:rFonts w:ascii="Palatino Linotype" w:hAnsi="Palatino Linotype"/>
          <w:szCs w:val="22"/>
        </w:rPr>
      </w:pPr>
    </w:p>
    <w:p w14:paraId="2342467E" w14:textId="5F511219" w:rsidR="00A17668" w:rsidRPr="009114BE" w:rsidRDefault="00A05C04" w:rsidP="00DF1D2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9114BE">
        <w:rPr>
          <w:rFonts w:ascii="Palatino Linotype" w:eastAsia="Times New Roman" w:hAnsi="Palatino Linotype" w:cs="Arial"/>
          <w:lang w:val="es-ES"/>
        </w:rPr>
        <w:t xml:space="preserve">Se registraron los recursos de revisión bajo los números de expediente </w:t>
      </w:r>
      <w:r w:rsidR="00A83932" w:rsidRPr="009114BE">
        <w:rPr>
          <w:rFonts w:ascii="Palatino Linotype" w:eastAsia="Times New Roman" w:hAnsi="Palatino Linotype" w:cs="Arial"/>
          <w:b/>
          <w:bCs/>
          <w:lang w:val="es-ES"/>
        </w:rPr>
        <w:t>06473/INFOEM/CD/RR/2021</w:t>
      </w:r>
      <w:r w:rsidRPr="009114BE">
        <w:rPr>
          <w:rFonts w:ascii="Palatino Linotype" w:eastAsia="Times New Roman" w:hAnsi="Palatino Linotype" w:cs="Arial"/>
          <w:lang w:val="es-ES"/>
        </w:rPr>
        <w:t xml:space="preserve"> y </w:t>
      </w:r>
      <w:r w:rsidR="00A83932" w:rsidRPr="009114BE">
        <w:rPr>
          <w:rFonts w:ascii="Palatino Linotype" w:eastAsia="Times New Roman" w:hAnsi="Palatino Linotype" w:cs="Arial"/>
          <w:b/>
          <w:bCs/>
          <w:lang w:val="es-ES"/>
        </w:rPr>
        <w:t>06474/INFOEM/CD/RR/2021</w:t>
      </w:r>
      <w:r w:rsidRPr="009114BE">
        <w:rPr>
          <w:rFonts w:ascii="Palatino Linotype" w:eastAsia="Times New Roman" w:hAnsi="Palatino Linotype" w:cs="Arial"/>
          <w:lang w:val="es-ES"/>
        </w:rPr>
        <w:t xml:space="preserve">; asimismo, </w:t>
      </w:r>
      <w:r w:rsidRPr="009114BE">
        <w:rPr>
          <w:rFonts w:ascii="Palatino Linotype" w:hAnsi="Palatino Linotype" w:cs="Arial"/>
          <w:bCs/>
          <w:color w:val="000000" w:themeColor="text1"/>
        </w:rPr>
        <w:t xml:space="preserve">con fundamento en lo dispuesto por el </w:t>
      </w:r>
      <w:r w:rsidRPr="009114BE">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9114BE">
        <w:rPr>
          <w:rFonts w:ascii="Palatino Linotype" w:eastAsia="Times New Roman" w:hAnsi="Palatino Linotype" w:cs="Arial"/>
          <w:bCs/>
          <w:color w:val="000000" w:themeColor="text1"/>
          <w:lang w:val="es-ES"/>
        </w:rPr>
        <w:t xml:space="preserve">se turnaron a los </w:t>
      </w:r>
      <w:r w:rsidRPr="009114BE">
        <w:rPr>
          <w:rFonts w:ascii="Palatino Linotype" w:eastAsia="Times New Roman" w:hAnsi="Palatino Linotype" w:cs="Arial"/>
          <w:b/>
          <w:bCs/>
          <w:color w:val="000000" w:themeColor="text1"/>
          <w:lang w:val="es-ES"/>
        </w:rPr>
        <w:t xml:space="preserve">Comisionados María del Rosario Mejía Ayala </w:t>
      </w:r>
      <w:r w:rsidRPr="009114BE">
        <w:rPr>
          <w:rFonts w:ascii="Palatino Linotype" w:eastAsia="Times New Roman" w:hAnsi="Palatino Linotype" w:cs="Arial"/>
          <w:color w:val="000000" w:themeColor="text1"/>
          <w:lang w:val="es-ES"/>
        </w:rPr>
        <w:t>y</w:t>
      </w:r>
      <w:r w:rsidRPr="009114BE">
        <w:rPr>
          <w:rFonts w:ascii="Palatino Linotype" w:eastAsia="Times New Roman" w:hAnsi="Palatino Linotype" w:cs="Arial"/>
          <w:b/>
          <w:bCs/>
          <w:color w:val="000000" w:themeColor="text1"/>
          <w:lang w:val="es-ES"/>
        </w:rPr>
        <w:t xml:space="preserve"> Guadalupe Ramírez Peña </w:t>
      </w:r>
      <w:r w:rsidRPr="009114BE">
        <w:rPr>
          <w:rFonts w:ascii="Palatino Linotype" w:eastAsia="Times New Roman" w:hAnsi="Palatino Linotype" w:cs="Arial"/>
          <w:bCs/>
          <w:color w:val="000000" w:themeColor="text1"/>
          <w:lang w:val="es-ES"/>
        </w:rPr>
        <w:t xml:space="preserve">respectivamente, con el objeto de </w:t>
      </w:r>
      <w:r w:rsidRPr="009114BE">
        <w:rPr>
          <w:rFonts w:ascii="Palatino Linotype" w:eastAsia="Times New Roman" w:hAnsi="Palatino Linotype" w:cs="Arial"/>
          <w:bCs/>
          <w:color w:val="000000" w:themeColor="text1"/>
        </w:rPr>
        <w:t>su análisis.</w:t>
      </w:r>
    </w:p>
    <w:p w14:paraId="40970BF1" w14:textId="77777777" w:rsidR="00A17668" w:rsidRPr="009114BE" w:rsidRDefault="00A17668" w:rsidP="005A5E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861680" w14:textId="3E9DF2BE" w:rsidR="00502EE1" w:rsidRPr="009114BE" w:rsidRDefault="00371B27" w:rsidP="00DF1D2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9114BE">
        <w:rPr>
          <w:rFonts w:ascii="Palatino Linotype" w:eastAsia="Times New Roman" w:hAnsi="Palatino Linotype" w:cs="Arial"/>
          <w:lang w:val="es-ES"/>
        </w:rPr>
        <w:t xml:space="preserve">Mediante </w:t>
      </w:r>
      <w:r w:rsidR="00DE220D" w:rsidRPr="009114BE">
        <w:rPr>
          <w:rFonts w:ascii="Palatino Linotype" w:hAnsi="Palatino Linotype" w:cs="Arial"/>
        </w:rPr>
        <w:t xml:space="preserve">acuerdos de </w:t>
      </w:r>
      <w:r w:rsidR="00502EE1" w:rsidRPr="009114BE">
        <w:rPr>
          <w:rFonts w:ascii="Palatino Linotype" w:hAnsi="Palatino Linotype" w:cs="Arial"/>
        </w:rPr>
        <w:t>diez (10) y once (11) de enero</w:t>
      </w:r>
      <w:r w:rsidR="00DE220D" w:rsidRPr="009114BE">
        <w:rPr>
          <w:rFonts w:ascii="Palatino Linotype" w:hAnsi="Palatino Linotype" w:cs="Arial"/>
        </w:rPr>
        <w:t xml:space="preserve"> de dos mil veintidós</w:t>
      </w:r>
      <w:r w:rsidRPr="009114BE">
        <w:rPr>
          <w:rFonts w:ascii="Palatino Linotype" w:hAnsi="Palatino Linotype" w:cs="Arial"/>
        </w:rPr>
        <w:t xml:space="preserve">, </w:t>
      </w:r>
      <w:r w:rsidR="00DE220D" w:rsidRPr="009114BE">
        <w:rPr>
          <w:rFonts w:ascii="Palatino Linotype" w:hAnsi="Palatino Linotype" w:cs="Arial"/>
        </w:rPr>
        <w:t>las Comisionadas Ponentes</w:t>
      </w:r>
      <w:r w:rsidRPr="009114BE">
        <w:rPr>
          <w:rFonts w:ascii="Palatino Linotype" w:hAnsi="Palatino Linotype" w:cs="Arial"/>
        </w:rPr>
        <w:t xml:space="preserve"> admiti</w:t>
      </w:r>
      <w:r w:rsidR="00DE220D" w:rsidRPr="009114BE">
        <w:rPr>
          <w:rFonts w:ascii="Palatino Linotype" w:hAnsi="Palatino Linotype" w:cs="Arial"/>
        </w:rPr>
        <w:t>eron a trámite</w:t>
      </w:r>
      <w:r w:rsidRPr="009114BE">
        <w:rPr>
          <w:rFonts w:ascii="Palatino Linotype" w:hAnsi="Palatino Linotype" w:cs="Arial"/>
        </w:rPr>
        <w:t xml:space="preserve"> l</w:t>
      </w:r>
      <w:r w:rsidR="00DE220D" w:rsidRPr="009114BE">
        <w:rPr>
          <w:rFonts w:ascii="Palatino Linotype" w:hAnsi="Palatino Linotype" w:cs="Arial"/>
        </w:rPr>
        <w:t>os</w:t>
      </w:r>
      <w:r w:rsidRPr="009114BE">
        <w:rPr>
          <w:rFonts w:ascii="Palatino Linotype" w:hAnsi="Palatino Linotype" w:cs="Arial"/>
        </w:rPr>
        <w:t xml:space="preserve"> recurso</w:t>
      </w:r>
      <w:r w:rsidR="00DE220D" w:rsidRPr="009114BE">
        <w:rPr>
          <w:rFonts w:ascii="Palatino Linotype" w:hAnsi="Palatino Linotype" w:cs="Arial"/>
        </w:rPr>
        <w:t>s</w:t>
      </w:r>
      <w:r w:rsidRPr="009114BE">
        <w:rPr>
          <w:rFonts w:ascii="Palatino Linotype" w:hAnsi="Palatino Linotype" w:cs="Arial"/>
        </w:rPr>
        <w:t xml:space="preserve"> </w:t>
      </w:r>
      <w:r w:rsidR="00502EE1" w:rsidRPr="009114BE">
        <w:rPr>
          <w:rFonts w:ascii="Palatino Linotype" w:hAnsi="Palatino Linotype" w:cs="Arial"/>
        </w:rPr>
        <w:t xml:space="preserve">de revisión </w:t>
      </w:r>
      <w:r w:rsidR="00502EE1" w:rsidRPr="009114BE">
        <w:rPr>
          <w:rFonts w:ascii="Palatino Linotype" w:eastAsia="Times New Roman" w:hAnsi="Palatino Linotype" w:cs="Arial"/>
          <w:b/>
          <w:bCs/>
          <w:lang w:val="es-ES"/>
        </w:rPr>
        <w:t>06473/INFOEM/CD/RR/2021</w:t>
      </w:r>
      <w:r w:rsidR="00502EE1" w:rsidRPr="009114BE">
        <w:rPr>
          <w:rFonts w:ascii="Palatino Linotype" w:eastAsia="Times New Roman" w:hAnsi="Palatino Linotype" w:cs="Arial"/>
          <w:lang w:val="es-ES"/>
        </w:rPr>
        <w:t xml:space="preserve"> y </w:t>
      </w:r>
      <w:r w:rsidR="00502EE1" w:rsidRPr="009114BE">
        <w:rPr>
          <w:rFonts w:ascii="Palatino Linotype" w:eastAsia="Times New Roman" w:hAnsi="Palatino Linotype" w:cs="Arial"/>
          <w:b/>
          <w:bCs/>
          <w:lang w:val="es-ES"/>
        </w:rPr>
        <w:t>06474/INFOEM/CD/RR/2021</w:t>
      </w:r>
      <w:r w:rsidR="00502EE1" w:rsidRPr="009114BE">
        <w:rPr>
          <w:rFonts w:ascii="Palatino Linotype" w:eastAsia="Times New Roman" w:hAnsi="Palatino Linotype" w:cs="Arial"/>
          <w:lang w:val="es-ES"/>
        </w:rPr>
        <w:t xml:space="preserve"> respectivamente.</w:t>
      </w:r>
    </w:p>
    <w:p w14:paraId="4C762CAD" w14:textId="77777777" w:rsidR="00502EE1" w:rsidRPr="009114BE" w:rsidRDefault="00502EE1" w:rsidP="00502EE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1214166" w:rsidR="007446C2" w:rsidRPr="009114BE" w:rsidRDefault="00502EE1" w:rsidP="00DF1D2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9114BE">
        <w:rPr>
          <w:rFonts w:ascii="Palatino Linotype" w:hAnsi="Palatino Linotype" w:cs="Arial"/>
        </w:rPr>
        <w:t>El doce (12) y veintiuno (21) de enero de dos mil veintidós</w:t>
      </w:r>
      <w:r w:rsidR="00587EE3" w:rsidRPr="009114BE">
        <w:rPr>
          <w:rFonts w:ascii="Palatino Linotype" w:hAnsi="Palatino Linotype" w:cs="Arial"/>
        </w:rPr>
        <w:t xml:space="preserve">, </w:t>
      </w:r>
      <w:r w:rsidR="00371B27" w:rsidRPr="009114BE">
        <w:rPr>
          <w:rFonts w:ascii="Palatino Linotype" w:hAnsi="Palatino Linotype" w:cs="Arial"/>
        </w:rPr>
        <w:t xml:space="preserve">atento a lo dispuesto en los artículos 131 y 132 de la Ley de Protección de Datos Personales en Posesión de Sujetos Obligados del Estado de México y Municipios, </w:t>
      </w:r>
      <w:r w:rsidRPr="009114BE">
        <w:rPr>
          <w:rFonts w:ascii="Palatino Linotype" w:hAnsi="Palatino Linotype" w:cs="Arial"/>
        </w:rPr>
        <w:t>las Comisionadas Ponentes exhortaron</w:t>
      </w:r>
      <w:r w:rsidR="00371B27" w:rsidRPr="009114BE">
        <w:rPr>
          <w:rFonts w:ascii="Palatino Linotype" w:hAnsi="Palatino Linotype" w:cs="Arial"/>
        </w:rPr>
        <w:t xml:space="preserve"> a las partes a realizar una conciliación, para tal efecto se les concedió un plazo de siete (</w:t>
      </w:r>
      <w:r w:rsidR="00C73BF2" w:rsidRPr="009114BE">
        <w:rPr>
          <w:rFonts w:ascii="Palatino Linotype" w:hAnsi="Palatino Linotype" w:cs="Arial"/>
        </w:rPr>
        <w:t>0</w:t>
      </w:r>
      <w:r w:rsidR="00371B27" w:rsidRPr="009114BE">
        <w:rPr>
          <w:rFonts w:ascii="Palatino Linotype" w:hAnsi="Palatino Linotype" w:cs="Arial"/>
        </w:rPr>
        <w:t>7) días hábiles</w:t>
      </w:r>
      <w:r w:rsidRPr="009114BE">
        <w:rPr>
          <w:rFonts w:ascii="Palatino Linotype" w:hAnsi="Palatino Linotype" w:cs="Arial"/>
        </w:rPr>
        <w:t xml:space="preserve"> para manifestar su voluntad de solventar las controversias a través de un medio alterno de solución de conflictos.</w:t>
      </w:r>
    </w:p>
    <w:p w14:paraId="7C7BAE50" w14:textId="77777777" w:rsidR="00F44726" w:rsidRPr="009114BE" w:rsidRDefault="00F44726" w:rsidP="005A5E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6AB0C4A" w14:textId="35331E0E" w:rsidR="00371B27" w:rsidRPr="009114BE" w:rsidRDefault="00F44726" w:rsidP="00DF1D22">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9114BE">
        <w:rPr>
          <w:rFonts w:ascii="Palatino Linotype" w:hAnsi="Palatino Linotype" w:cs="Arial"/>
        </w:rPr>
        <w:lastRenderedPageBreak/>
        <w:t xml:space="preserve">El </w:t>
      </w:r>
      <w:r w:rsidR="000747B4" w:rsidRPr="009114BE">
        <w:rPr>
          <w:rFonts w:ascii="Palatino Linotype" w:hAnsi="Palatino Linotype" w:cs="Arial"/>
        </w:rPr>
        <w:t>diecinueve (19) de enero</w:t>
      </w:r>
      <w:r w:rsidR="00587EE3" w:rsidRPr="009114BE">
        <w:rPr>
          <w:rFonts w:ascii="Palatino Linotype" w:hAnsi="Palatino Linotype" w:cs="Arial"/>
        </w:rPr>
        <w:t xml:space="preserve"> de dos mil veintidós</w:t>
      </w:r>
      <w:r w:rsidRPr="009114BE">
        <w:rPr>
          <w:rFonts w:ascii="Palatino Linotype" w:hAnsi="Palatino Linotype" w:cs="Arial"/>
        </w:rPr>
        <w:t xml:space="preserve">, el </w:t>
      </w:r>
      <w:r w:rsidR="000747B4" w:rsidRPr="009114BE">
        <w:rPr>
          <w:rFonts w:ascii="Palatino Linotype" w:hAnsi="Palatino Linotype" w:cs="Arial"/>
          <w:b/>
        </w:rPr>
        <w:t>SUJETO OBLIGADO</w:t>
      </w:r>
      <w:r w:rsidRPr="009114BE">
        <w:rPr>
          <w:rFonts w:ascii="Palatino Linotype" w:hAnsi="Palatino Linotype" w:cs="Arial"/>
        </w:rPr>
        <w:t xml:space="preserve"> presentó en el apartado de </w:t>
      </w:r>
      <w:r w:rsidRPr="009114BE">
        <w:rPr>
          <w:rFonts w:ascii="Palatino Linotype" w:hAnsi="Palatino Linotype" w:cs="Arial"/>
          <w:i/>
        </w:rPr>
        <w:t>Etapa de Conciliación</w:t>
      </w:r>
      <w:r w:rsidR="00587EE3" w:rsidRPr="009114BE">
        <w:rPr>
          <w:rFonts w:ascii="Palatino Linotype" w:hAnsi="Palatino Linotype" w:cs="Arial"/>
          <w:iCs/>
        </w:rPr>
        <w:t xml:space="preserve">, dentro del expediente digital formado en el SARCOEM con motivo del recurso </w:t>
      </w:r>
      <w:r w:rsidR="00A83932" w:rsidRPr="009114BE">
        <w:rPr>
          <w:rFonts w:ascii="Palatino Linotype" w:hAnsi="Palatino Linotype" w:cs="Arial"/>
          <w:b/>
          <w:bCs/>
          <w:iCs/>
        </w:rPr>
        <w:t>06473/INFOEM/CD/RR/2021</w:t>
      </w:r>
      <w:r w:rsidRPr="009114BE">
        <w:rPr>
          <w:rFonts w:ascii="Palatino Linotype" w:hAnsi="Palatino Linotype" w:cs="Arial"/>
        </w:rPr>
        <w:t xml:space="preserve"> </w:t>
      </w:r>
      <w:r w:rsidR="00587EE3" w:rsidRPr="009114BE">
        <w:rPr>
          <w:rFonts w:ascii="Palatino Linotype" w:hAnsi="Palatino Linotype" w:cs="Arial"/>
        </w:rPr>
        <w:t>el</w:t>
      </w:r>
      <w:r w:rsidRPr="009114BE">
        <w:rPr>
          <w:rFonts w:ascii="Palatino Linotype" w:hAnsi="Palatino Linotype" w:cs="Arial"/>
        </w:rPr>
        <w:t xml:space="preserve"> siguiente</w:t>
      </w:r>
      <w:r w:rsidR="00587EE3" w:rsidRPr="009114BE">
        <w:rPr>
          <w:rFonts w:ascii="Palatino Linotype" w:hAnsi="Palatino Linotype" w:cs="Arial"/>
        </w:rPr>
        <w:t xml:space="preserve"> </w:t>
      </w:r>
      <w:r w:rsidRPr="009114BE">
        <w:rPr>
          <w:rFonts w:ascii="Palatino Linotype" w:hAnsi="Palatino Linotype" w:cs="Arial"/>
        </w:rPr>
        <w:t>archivo electrónico:</w:t>
      </w:r>
    </w:p>
    <w:p w14:paraId="538A9766" w14:textId="6B301183" w:rsidR="00F44726" w:rsidRPr="009114BE" w:rsidRDefault="00F44726" w:rsidP="00DF1D22">
      <w:pPr>
        <w:pStyle w:val="Prrafodelista"/>
        <w:numPr>
          <w:ilvl w:val="1"/>
          <w:numId w:val="1"/>
        </w:numPr>
        <w:tabs>
          <w:tab w:val="left" w:pos="426"/>
        </w:tabs>
        <w:spacing w:line="360" w:lineRule="auto"/>
        <w:ind w:left="993"/>
        <w:jc w:val="both"/>
        <w:rPr>
          <w:rFonts w:ascii="Palatino Linotype" w:eastAsia="Calibri" w:hAnsi="Palatino Linotype" w:cs="Arial"/>
          <w:color w:val="000000" w:themeColor="text1"/>
          <w:lang w:val="es-ES"/>
        </w:rPr>
      </w:pPr>
      <w:r w:rsidRPr="009114BE">
        <w:rPr>
          <w:rFonts w:ascii="Palatino Linotype" w:hAnsi="Palatino Linotype" w:cs="Arial"/>
          <w:b/>
          <w:i/>
        </w:rPr>
        <w:t>“</w:t>
      </w:r>
      <w:r w:rsidR="000747B4" w:rsidRPr="009114BE">
        <w:rPr>
          <w:rFonts w:ascii="Palatino Linotype" w:hAnsi="Palatino Linotype" w:cs="Arial"/>
          <w:b/>
          <w:i/>
        </w:rPr>
        <w:t>0002 CD-CONCILIACION.pdf</w:t>
      </w:r>
      <w:r w:rsidRPr="009114BE">
        <w:rPr>
          <w:rFonts w:ascii="Palatino Linotype" w:hAnsi="Palatino Linotype" w:cs="Arial"/>
          <w:b/>
          <w:i/>
        </w:rPr>
        <w:t>”</w:t>
      </w:r>
      <w:r w:rsidRPr="009114BE">
        <w:rPr>
          <w:rFonts w:ascii="Palatino Linotype" w:hAnsi="Palatino Linotype" w:cs="Arial"/>
        </w:rPr>
        <w:t xml:space="preserve">: Documento </w:t>
      </w:r>
      <w:r w:rsidR="000747B4" w:rsidRPr="009114BE">
        <w:rPr>
          <w:rFonts w:ascii="Palatino Linotype" w:hAnsi="Palatino Linotype" w:cs="Arial"/>
        </w:rPr>
        <w:t xml:space="preserve">de tres fojas consistente en el oficio número UIPL/0098/2022, de diecinueve (19) de enero de dos mil veintidós, emitido por el Titular de la Unidad de Transparencia, por el que manifiesta su voluntad para conciliar con la </w:t>
      </w:r>
      <w:r w:rsidR="000747B4" w:rsidRPr="009114BE">
        <w:rPr>
          <w:rFonts w:ascii="Palatino Linotype" w:hAnsi="Palatino Linotype" w:cs="Arial"/>
          <w:b/>
          <w:bCs/>
        </w:rPr>
        <w:t>RECURRENTE</w:t>
      </w:r>
      <w:r w:rsidR="000747B4" w:rsidRPr="009114BE">
        <w:rPr>
          <w:rFonts w:ascii="Palatino Linotype" w:hAnsi="Palatino Linotype" w:cs="Arial"/>
        </w:rPr>
        <w:t>.</w:t>
      </w:r>
    </w:p>
    <w:p w14:paraId="299A5BC2" w14:textId="77777777" w:rsidR="00371B27" w:rsidRPr="009114BE" w:rsidRDefault="00371B27" w:rsidP="005A5E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A035759" w14:textId="766E0A54" w:rsidR="00B351D9" w:rsidRPr="009114BE" w:rsidRDefault="00B351D9"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Por su parte, el </w:t>
      </w:r>
      <w:r w:rsidR="000747B4" w:rsidRPr="009114BE">
        <w:rPr>
          <w:rFonts w:ascii="Palatino Linotype" w:hAnsi="Palatino Linotype"/>
        </w:rPr>
        <w:t>veinticuatro (24) de enero</w:t>
      </w:r>
      <w:r w:rsidR="002C03CA" w:rsidRPr="009114BE">
        <w:rPr>
          <w:rFonts w:ascii="Palatino Linotype" w:hAnsi="Palatino Linotype"/>
        </w:rPr>
        <w:t xml:space="preserve"> de dos mil veintidós</w:t>
      </w:r>
      <w:r w:rsidRPr="009114BE">
        <w:rPr>
          <w:rFonts w:ascii="Palatino Linotype" w:hAnsi="Palatino Linotype"/>
        </w:rPr>
        <w:t xml:space="preserve">, el </w:t>
      </w:r>
      <w:r w:rsidRPr="009114BE">
        <w:rPr>
          <w:rFonts w:ascii="Palatino Linotype" w:hAnsi="Palatino Linotype"/>
          <w:b/>
        </w:rPr>
        <w:t>SUJETO OBLIGADO</w:t>
      </w:r>
      <w:r w:rsidRPr="009114BE">
        <w:rPr>
          <w:rFonts w:ascii="Palatino Linotype" w:hAnsi="Palatino Linotype"/>
        </w:rPr>
        <w:t xml:space="preserve"> presentó en el apartado de </w:t>
      </w:r>
      <w:r w:rsidRPr="009114BE">
        <w:rPr>
          <w:rFonts w:ascii="Palatino Linotype" w:hAnsi="Palatino Linotype"/>
          <w:i/>
        </w:rPr>
        <w:t>Etapa de Conciliación</w:t>
      </w:r>
      <w:r w:rsidRPr="009114BE">
        <w:rPr>
          <w:rFonts w:ascii="Palatino Linotype" w:hAnsi="Palatino Linotype"/>
        </w:rPr>
        <w:t xml:space="preserve"> </w:t>
      </w:r>
      <w:r w:rsidR="002C03CA" w:rsidRPr="009114BE">
        <w:rPr>
          <w:rFonts w:ascii="Palatino Linotype" w:hAnsi="Palatino Linotype" w:cs="Arial"/>
          <w:iCs/>
        </w:rPr>
        <w:t xml:space="preserve">dentro del expediente digital formado en el SARCOEM con motivo del recurso </w:t>
      </w:r>
      <w:r w:rsidR="00A83932" w:rsidRPr="009114BE">
        <w:rPr>
          <w:rFonts w:ascii="Palatino Linotype" w:hAnsi="Palatino Linotype" w:cs="Arial"/>
          <w:b/>
          <w:bCs/>
          <w:iCs/>
        </w:rPr>
        <w:t>0647</w:t>
      </w:r>
      <w:r w:rsidR="000804C7" w:rsidRPr="009114BE">
        <w:rPr>
          <w:rFonts w:ascii="Palatino Linotype" w:hAnsi="Palatino Linotype" w:cs="Arial"/>
          <w:b/>
          <w:bCs/>
          <w:iCs/>
        </w:rPr>
        <w:t>4</w:t>
      </w:r>
      <w:r w:rsidR="00A83932" w:rsidRPr="009114BE">
        <w:rPr>
          <w:rFonts w:ascii="Palatino Linotype" w:hAnsi="Palatino Linotype" w:cs="Arial"/>
          <w:b/>
          <w:bCs/>
          <w:iCs/>
        </w:rPr>
        <w:t>/INFOEM/CD/RR/2021</w:t>
      </w:r>
      <w:r w:rsidRPr="009114BE">
        <w:rPr>
          <w:rFonts w:ascii="Palatino Linotype" w:hAnsi="Palatino Linotype"/>
        </w:rPr>
        <w:t>, los siguientes archivos</w:t>
      </w:r>
      <w:r w:rsidR="000804C7" w:rsidRPr="009114BE">
        <w:rPr>
          <w:rFonts w:ascii="Palatino Linotype" w:hAnsi="Palatino Linotype"/>
        </w:rPr>
        <w:t xml:space="preserve"> electrónicos</w:t>
      </w:r>
      <w:r w:rsidRPr="009114BE">
        <w:rPr>
          <w:rFonts w:ascii="Palatino Linotype" w:hAnsi="Palatino Linotype"/>
        </w:rPr>
        <w:t>:</w:t>
      </w:r>
    </w:p>
    <w:p w14:paraId="3D3ABA2A" w14:textId="1A8E917C" w:rsidR="00B351D9" w:rsidRPr="009114BE" w:rsidRDefault="00B351D9" w:rsidP="00DF1D22">
      <w:pPr>
        <w:pStyle w:val="Prrafodelista"/>
        <w:numPr>
          <w:ilvl w:val="1"/>
          <w:numId w:val="4"/>
        </w:numPr>
        <w:tabs>
          <w:tab w:val="left" w:pos="426"/>
        </w:tabs>
        <w:spacing w:line="360" w:lineRule="auto"/>
        <w:ind w:left="1134"/>
        <w:jc w:val="both"/>
        <w:rPr>
          <w:rFonts w:ascii="Palatino Linotype" w:hAnsi="Palatino Linotype"/>
        </w:rPr>
      </w:pPr>
      <w:r w:rsidRPr="009114BE">
        <w:rPr>
          <w:rFonts w:ascii="Palatino Linotype" w:hAnsi="Palatino Linotype"/>
          <w:b/>
          <w:i/>
        </w:rPr>
        <w:t>“</w:t>
      </w:r>
      <w:r w:rsidR="000804C7" w:rsidRPr="009114BE">
        <w:rPr>
          <w:rFonts w:ascii="Palatino Linotype" w:hAnsi="Palatino Linotype"/>
          <w:b/>
          <w:i/>
        </w:rPr>
        <w:t>0003 CD-CONCILIACION</w:t>
      </w:r>
      <w:r w:rsidR="002C03CA" w:rsidRPr="009114BE">
        <w:rPr>
          <w:rFonts w:ascii="Palatino Linotype" w:hAnsi="Palatino Linotype"/>
          <w:b/>
          <w:i/>
        </w:rPr>
        <w:t>.pdf</w:t>
      </w:r>
      <w:r w:rsidRPr="009114BE">
        <w:rPr>
          <w:rFonts w:ascii="Palatino Linotype" w:hAnsi="Palatino Linotype"/>
          <w:b/>
          <w:i/>
        </w:rPr>
        <w:t>”</w:t>
      </w:r>
      <w:r w:rsidRPr="009114BE">
        <w:rPr>
          <w:rFonts w:ascii="Palatino Linotype" w:hAnsi="Palatino Linotype"/>
        </w:rPr>
        <w:t xml:space="preserve">: Documento </w:t>
      </w:r>
      <w:r w:rsidR="000804C7" w:rsidRPr="009114BE">
        <w:rPr>
          <w:rFonts w:ascii="Palatino Linotype" w:hAnsi="Palatino Linotype" w:cs="Arial"/>
        </w:rPr>
        <w:t xml:space="preserve">de tres fojas consistente en el oficio número UIPL/0099/2022, de diecinueve (19) de enero de dos mil veintidós, emitido por el Titular de la Unidad de Transparencia, por el que manifiesta su voluntad para conciliar con la </w:t>
      </w:r>
      <w:r w:rsidR="000804C7" w:rsidRPr="009114BE">
        <w:rPr>
          <w:rFonts w:ascii="Palatino Linotype" w:hAnsi="Palatino Linotype" w:cs="Arial"/>
          <w:b/>
          <w:bCs/>
        </w:rPr>
        <w:t>RECURRENTE</w:t>
      </w:r>
      <w:r w:rsidR="000804C7" w:rsidRPr="009114BE">
        <w:rPr>
          <w:rFonts w:ascii="Palatino Linotype" w:hAnsi="Palatino Linotype" w:cs="Arial"/>
        </w:rPr>
        <w:t>.</w:t>
      </w:r>
    </w:p>
    <w:p w14:paraId="304E700E" w14:textId="3AAEF092" w:rsidR="002C03CA" w:rsidRPr="009114BE" w:rsidRDefault="002C03CA" w:rsidP="00DF1D22">
      <w:pPr>
        <w:pStyle w:val="Prrafodelista"/>
        <w:numPr>
          <w:ilvl w:val="1"/>
          <w:numId w:val="4"/>
        </w:numPr>
        <w:tabs>
          <w:tab w:val="left" w:pos="426"/>
        </w:tabs>
        <w:spacing w:line="360" w:lineRule="auto"/>
        <w:ind w:left="1134"/>
        <w:jc w:val="both"/>
        <w:rPr>
          <w:rFonts w:ascii="Palatino Linotype" w:hAnsi="Palatino Linotype"/>
        </w:rPr>
      </w:pPr>
      <w:r w:rsidRPr="009114BE">
        <w:rPr>
          <w:rFonts w:ascii="Palatino Linotype" w:hAnsi="Palatino Linotype"/>
          <w:b/>
          <w:i/>
        </w:rPr>
        <w:t>“</w:t>
      </w:r>
      <w:r w:rsidR="000804C7" w:rsidRPr="009114BE">
        <w:rPr>
          <w:rFonts w:ascii="Palatino Linotype" w:hAnsi="Palatino Linotype"/>
          <w:b/>
          <w:i/>
        </w:rPr>
        <w:t>Etapa de conciliación del recurso de revisión 06474_INFOEM_CD_RR_2021 (solicitud de cancela</w:t>
      </w:r>
      <w:r w:rsidRPr="009114BE">
        <w:rPr>
          <w:rFonts w:ascii="Palatino Linotype" w:hAnsi="Palatino Linotype"/>
          <w:b/>
          <w:i/>
        </w:rPr>
        <w:t>.pdf”</w:t>
      </w:r>
      <w:r w:rsidR="00A17668" w:rsidRPr="009114BE">
        <w:rPr>
          <w:rFonts w:ascii="Palatino Linotype" w:hAnsi="Palatino Linotype"/>
        </w:rPr>
        <w:t xml:space="preserve">: Documento </w:t>
      </w:r>
      <w:r w:rsidR="000804C7" w:rsidRPr="009114BE">
        <w:rPr>
          <w:rFonts w:ascii="Palatino Linotype" w:hAnsi="Palatino Linotype"/>
        </w:rPr>
        <w:t>cuyo contenido no puede ser visualizado por los ordenadores de este Instituto.</w:t>
      </w:r>
    </w:p>
    <w:p w14:paraId="35281899" w14:textId="77777777" w:rsidR="00BD3C5D" w:rsidRPr="009114BE" w:rsidRDefault="00BD3C5D" w:rsidP="00BD3C5D">
      <w:pPr>
        <w:pStyle w:val="Prrafodelista"/>
        <w:tabs>
          <w:tab w:val="left" w:pos="426"/>
        </w:tabs>
        <w:spacing w:line="360" w:lineRule="auto"/>
        <w:ind w:left="0"/>
        <w:jc w:val="both"/>
        <w:rPr>
          <w:rFonts w:ascii="Palatino Linotype" w:hAnsi="Palatino Linotype"/>
        </w:rPr>
      </w:pPr>
    </w:p>
    <w:p w14:paraId="13B6439D" w14:textId="1E080B63" w:rsidR="008F01D2" w:rsidRPr="009114BE" w:rsidRDefault="008F01D2"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En la</w:t>
      </w:r>
      <w:r w:rsidRPr="009114BE">
        <w:rPr>
          <w:rFonts w:ascii="Palatino Linotype" w:hAnsi="Palatino Linotype"/>
          <w:b/>
        </w:rPr>
        <w:t xml:space="preserve"> </w:t>
      </w:r>
      <w:r w:rsidR="00BD3C5D" w:rsidRPr="009114BE">
        <w:rPr>
          <w:rFonts w:ascii="Palatino Linotype" w:hAnsi="Palatino Linotype"/>
          <w:b/>
        </w:rPr>
        <w:t>Tercera</w:t>
      </w:r>
      <w:r w:rsidRPr="009114BE">
        <w:rPr>
          <w:rFonts w:ascii="Palatino Linotype" w:hAnsi="Palatino Linotype"/>
          <w:b/>
        </w:rPr>
        <w:t xml:space="preserve"> Sesión Ordinaria, </w:t>
      </w:r>
      <w:r w:rsidRPr="009114BE">
        <w:rPr>
          <w:rFonts w:ascii="Palatino Linotype" w:hAnsi="Palatino Linotype"/>
        </w:rPr>
        <w:t xml:space="preserve">celebrada el </w:t>
      </w:r>
      <w:r w:rsidR="00126FED" w:rsidRPr="009114BE">
        <w:rPr>
          <w:rFonts w:ascii="Palatino Linotype" w:hAnsi="Palatino Linotype"/>
        </w:rPr>
        <w:t>veintisiete (27) de enero</w:t>
      </w:r>
      <w:r w:rsidRPr="009114BE">
        <w:rPr>
          <w:rFonts w:ascii="Palatino Linotype" w:hAnsi="Palatino Linotype"/>
        </w:rPr>
        <w:t xml:space="preserve"> de dos mil veintidós, el Pleno de este Órgano Autónomo ordenó la acumulación del recurso de </w:t>
      </w:r>
      <w:r w:rsidRPr="009114BE">
        <w:rPr>
          <w:rFonts w:ascii="Palatino Linotype" w:hAnsi="Palatino Linotype"/>
        </w:rPr>
        <w:lastRenderedPageBreak/>
        <w:t xml:space="preserve">revisión </w:t>
      </w:r>
      <w:r w:rsidR="00A83932" w:rsidRPr="009114BE">
        <w:rPr>
          <w:rFonts w:ascii="Palatino Linotype" w:hAnsi="Palatino Linotype"/>
          <w:b/>
          <w:bCs/>
          <w:lang w:val="es-ES_tradnl"/>
        </w:rPr>
        <w:t>06474/INFOEM/CD/RR/2021</w:t>
      </w:r>
      <w:r w:rsidRPr="009114BE">
        <w:rPr>
          <w:rFonts w:ascii="Palatino Linotype" w:hAnsi="Palatino Linotype"/>
        </w:rPr>
        <w:t>, turnado</w:t>
      </w:r>
      <w:r w:rsidRPr="009114BE">
        <w:rPr>
          <w:rFonts w:ascii="Palatino Linotype" w:hAnsi="Palatino Linotype"/>
          <w:b/>
          <w:bCs/>
        </w:rPr>
        <w:t xml:space="preserve"> </w:t>
      </w:r>
      <w:r w:rsidRPr="009114BE">
        <w:rPr>
          <w:rFonts w:ascii="Palatino Linotype" w:hAnsi="Palatino Linotype"/>
          <w:bCs/>
        </w:rPr>
        <w:t xml:space="preserve">originalmente a </w:t>
      </w:r>
      <w:r w:rsidR="00BD3C5D" w:rsidRPr="009114BE">
        <w:rPr>
          <w:rFonts w:ascii="Palatino Linotype" w:hAnsi="Palatino Linotype"/>
          <w:bCs/>
        </w:rPr>
        <w:t>la</w:t>
      </w:r>
      <w:r w:rsidRPr="009114BE">
        <w:rPr>
          <w:rFonts w:ascii="Palatino Linotype" w:hAnsi="Palatino Linotype"/>
          <w:bCs/>
        </w:rPr>
        <w:t xml:space="preserve"> </w:t>
      </w:r>
      <w:r w:rsidR="00BD3C5D" w:rsidRPr="009114BE">
        <w:rPr>
          <w:rFonts w:ascii="Palatino Linotype" w:hAnsi="Palatino Linotype"/>
          <w:b/>
          <w:bCs/>
        </w:rPr>
        <w:t>Comisionada</w:t>
      </w:r>
      <w:r w:rsidRPr="009114BE">
        <w:rPr>
          <w:rFonts w:ascii="Palatino Linotype" w:hAnsi="Palatino Linotype"/>
          <w:b/>
          <w:bCs/>
        </w:rPr>
        <w:t xml:space="preserve"> </w:t>
      </w:r>
      <w:r w:rsidR="00BD3C5D" w:rsidRPr="009114BE">
        <w:rPr>
          <w:rFonts w:ascii="Palatino Linotype" w:eastAsia="Times New Roman" w:hAnsi="Palatino Linotype" w:cs="Arial"/>
          <w:b/>
          <w:bCs/>
          <w:color w:val="000000" w:themeColor="text1"/>
          <w:lang w:val="es-ES"/>
        </w:rPr>
        <w:t>Guadalupe Ramírez Peña</w:t>
      </w:r>
      <w:r w:rsidRPr="009114BE">
        <w:rPr>
          <w:rFonts w:ascii="Palatino Linotype" w:hAnsi="Palatino Linotype"/>
          <w:bCs/>
        </w:rPr>
        <w:t>,</w:t>
      </w:r>
      <w:r w:rsidRPr="009114BE">
        <w:rPr>
          <w:rFonts w:ascii="Palatino Linotype" w:hAnsi="Palatino Linotype"/>
          <w:b/>
          <w:bCs/>
        </w:rPr>
        <w:t xml:space="preserve"> </w:t>
      </w:r>
      <w:r w:rsidRPr="009114BE">
        <w:rPr>
          <w:rFonts w:ascii="Palatino Linotype" w:hAnsi="Palatino Linotype"/>
          <w:b/>
        </w:rPr>
        <w:t xml:space="preserve"> </w:t>
      </w:r>
      <w:r w:rsidRPr="009114BE">
        <w:rPr>
          <w:rFonts w:ascii="Palatino Linotype" w:hAnsi="Palatino Linotype"/>
        </w:rPr>
        <w:t xml:space="preserve">al diverso </w:t>
      </w:r>
      <w:r w:rsidR="00A83932" w:rsidRPr="009114BE">
        <w:rPr>
          <w:rFonts w:ascii="Palatino Linotype" w:hAnsi="Palatino Linotype"/>
          <w:b/>
        </w:rPr>
        <w:t>06473/INFOEM/CD/RR/2021</w:t>
      </w:r>
      <w:r w:rsidRPr="009114BE">
        <w:rPr>
          <w:rFonts w:ascii="Palatino Linotype" w:hAnsi="Palatino Linotype"/>
        </w:rPr>
        <w:t xml:space="preserve">, a efecto de que esta Ponencia </w:t>
      </w:r>
      <w:proofErr w:type="spellStart"/>
      <w:r w:rsidRPr="009114BE">
        <w:rPr>
          <w:rFonts w:ascii="Palatino Linotype" w:hAnsi="Palatino Linotype"/>
        </w:rPr>
        <w:t>Resolutora</w:t>
      </w:r>
      <w:proofErr w:type="spellEnd"/>
      <w:r w:rsidRPr="009114BE">
        <w:rPr>
          <w:rFonts w:ascii="Palatino Linotype" w:hAnsi="Palatino Linotype"/>
        </w:rPr>
        <w:t xml:space="preserve">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114BE">
        <w:rPr>
          <w:rFonts w:ascii="Palatino Linotype" w:hAnsi="Palatino Linotype"/>
          <w:i/>
          <w:vertAlign w:val="superscript"/>
        </w:rPr>
        <w:footnoteReference w:id="1"/>
      </w:r>
      <w:r w:rsidRPr="009114BE">
        <w:rPr>
          <w:rFonts w:ascii="Palatino Linotype" w:hAnsi="Palatino Linotype"/>
        </w:rPr>
        <w:t>, que señala:</w:t>
      </w:r>
    </w:p>
    <w:p w14:paraId="54E37B81" w14:textId="77777777" w:rsidR="008F01D2" w:rsidRPr="009114BE" w:rsidRDefault="008F01D2" w:rsidP="008F01D2">
      <w:pPr>
        <w:pStyle w:val="Prrafodelista"/>
        <w:tabs>
          <w:tab w:val="left" w:pos="426"/>
        </w:tabs>
        <w:spacing w:line="360" w:lineRule="auto"/>
        <w:ind w:left="0"/>
        <w:jc w:val="both"/>
        <w:rPr>
          <w:rFonts w:ascii="Palatino Linotype" w:hAnsi="Palatino Linotype"/>
        </w:rPr>
      </w:pPr>
    </w:p>
    <w:p w14:paraId="1B465E5D" w14:textId="77777777" w:rsidR="008F01D2" w:rsidRPr="009114BE" w:rsidRDefault="008F01D2" w:rsidP="008F01D2">
      <w:pPr>
        <w:autoSpaceDE w:val="0"/>
        <w:autoSpaceDN w:val="0"/>
        <w:adjustRightInd w:val="0"/>
        <w:spacing w:line="276" w:lineRule="auto"/>
        <w:ind w:left="567" w:right="567"/>
        <w:contextualSpacing/>
        <w:jc w:val="both"/>
        <w:rPr>
          <w:rFonts w:ascii="Palatino Linotype" w:eastAsia="Times New Roman" w:hAnsi="Palatino Linotype" w:cs="Arial"/>
          <w:i/>
          <w:sz w:val="22"/>
        </w:rPr>
      </w:pPr>
      <w:bookmarkStart w:id="4" w:name="_Hlk74251499"/>
      <w:r w:rsidRPr="009114BE">
        <w:rPr>
          <w:rFonts w:ascii="Palatino Linotype" w:eastAsia="Times New Roman" w:hAnsi="Palatino Linotype" w:cs="Arial"/>
          <w:b/>
          <w:i/>
          <w:sz w:val="22"/>
        </w:rPr>
        <w:t>“ONCE.</w:t>
      </w:r>
      <w:r w:rsidRPr="009114BE">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759EC849" w14:textId="77777777" w:rsidR="008F01D2" w:rsidRPr="009114BE" w:rsidRDefault="008F01D2" w:rsidP="008F01D2">
      <w:pPr>
        <w:autoSpaceDE w:val="0"/>
        <w:autoSpaceDN w:val="0"/>
        <w:adjustRightInd w:val="0"/>
        <w:spacing w:line="276" w:lineRule="auto"/>
        <w:ind w:left="567" w:right="567"/>
        <w:contextualSpacing/>
        <w:jc w:val="both"/>
        <w:rPr>
          <w:rFonts w:ascii="Palatino Linotype" w:eastAsia="Times New Roman" w:hAnsi="Palatino Linotype" w:cs="Arial"/>
          <w:i/>
          <w:sz w:val="22"/>
        </w:rPr>
      </w:pPr>
      <w:r w:rsidRPr="009114BE">
        <w:rPr>
          <w:rFonts w:ascii="Palatino Linotype" w:eastAsia="Times New Roman" w:hAnsi="Palatino Linotype" w:cs="Arial"/>
          <w:i/>
          <w:sz w:val="22"/>
        </w:rPr>
        <w:t>(…)</w:t>
      </w:r>
    </w:p>
    <w:p w14:paraId="677682B1" w14:textId="77777777" w:rsidR="008F01D2" w:rsidRPr="009114BE" w:rsidRDefault="008F01D2" w:rsidP="008F01D2">
      <w:pPr>
        <w:spacing w:line="276" w:lineRule="auto"/>
        <w:ind w:left="567" w:right="567"/>
        <w:jc w:val="both"/>
        <w:rPr>
          <w:rFonts w:ascii="Palatino Linotype" w:eastAsia="Times New Roman" w:hAnsi="Palatino Linotype" w:cs="Times New Roman"/>
          <w:i/>
          <w:color w:val="000000"/>
          <w:sz w:val="22"/>
        </w:rPr>
      </w:pPr>
      <w:r w:rsidRPr="009114BE">
        <w:rPr>
          <w:rFonts w:ascii="Palatino Linotype" w:eastAsia="Times New Roman" w:hAnsi="Palatino Linotype" w:cs="Times New Roman"/>
          <w:b/>
          <w:i/>
          <w:color w:val="000000"/>
          <w:sz w:val="22"/>
        </w:rPr>
        <w:t>b)</w:t>
      </w:r>
      <w:r w:rsidRPr="009114BE">
        <w:rPr>
          <w:rFonts w:ascii="Palatino Linotype" w:eastAsia="Times New Roman" w:hAnsi="Palatino Linotype" w:cs="Times New Roman"/>
          <w:i/>
          <w:color w:val="000000"/>
          <w:sz w:val="22"/>
        </w:rPr>
        <w:t xml:space="preserve"> Las partes o los actos impugnados sean iguales</w:t>
      </w:r>
    </w:p>
    <w:p w14:paraId="4880A8FA" w14:textId="77777777" w:rsidR="008F01D2" w:rsidRPr="009114BE" w:rsidRDefault="008F01D2" w:rsidP="008F01D2">
      <w:pPr>
        <w:autoSpaceDE w:val="0"/>
        <w:autoSpaceDN w:val="0"/>
        <w:adjustRightInd w:val="0"/>
        <w:spacing w:line="276" w:lineRule="auto"/>
        <w:ind w:left="567" w:right="567"/>
        <w:contextualSpacing/>
        <w:jc w:val="both"/>
        <w:rPr>
          <w:rFonts w:ascii="Palatino Linotype" w:eastAsia="Times New Roman" w:hAnsi="Palatino Linotype" w:cs="Arial"/>
          <w:i/>
          <w:sz w:val="22"/>
        </w:rPr>
      </w:pPr>
      <w:r w:rsidRPr="009114BE">
        <w:rPr>
          <w:rFonts w:ascii="Palatino Linotype" w:eastAsia="Times New Roman" w:hAnsi="Palatino Linotype" w:cs="Arial"/>
          <w:b/>
          <w:i/>
          <w:sz w:val="22"/>
        </w:rPr>
        <w:t>c)</w:t>
      </w:r>
      <w:r w:rsidRPr="009114BE">
        <w:rPr>
          <w:rFonts w:ascii="Palatino Linotype" w:eastAsia="Times New Roman" w:hAnsi="Palatino Linotype" w:cs="Arial"/>
          <w:i/>
          <w:sz w:val="22"/>
        </w:rPr>
        <w:t xml:space="preserve"> Cuando se trate del mismo solicitante, el mismo SUJETO OBLIGADO, aunque se trate de solicitudes diversas;</w:t>
      </w:r>
    </w:p>
    <w:p w14:paraId="0ADF4F26" w14:textId="77777777" w:rsidR="008F01D2" w:rsidRPr="009114BE" w:rsidRDefault="008F01D2" w:rsidP="008F01D2">
      <w:pPr>
        <w:autoSpaceDE w:val="0"/>
        <w:autoSpaceDN w:val="0"/>
        <w:adjustRightInd w:val="0"/>
        <w:spacing w:line="276" w:lineRule="auto"/>
        <w:ind w:left="567" w:right="567"/>
        <w:contextualSpacing/>
        <w:jc w:val="both"/>
        <w:rPr>
          <w:rFonts w:ascii="Palatino Linotype" w:eastAsia="Times New Roman" w:hAnsi="Palatino Linotype" w:cs="Arial"/>
          <w:i/>
          <w:sz w:val="22"/>
        </w:rPr>
      </w:pPr>
      <w:r w:rsidRPr="009114BE">
        <w:rPr>
          <w:rFonts w:ascii="Palatino Linotype" w:eastAsia="Times New Roman" w:hAnsi="Palatino Linotype" w:cs="Arial"/>
          <w:i/>
          <w:sz w:val="22"/>
        </w:rPr>
        <w:t>(…)”</w:t>
      </w:r>
    </w:p>
    <w:bookmarkEnd w:id="4"/>
    <w:p w14:paraId="0B916096" w14:textId="77777777" w:rsidR="008F01D2" w:rsidRPr="009114BE" w:rsidRDefault="008F01D2" w:rsidP="008F01D2">
      <w:pPr>
        <w:pStyle w:val="Prrafodelista"/>
        <w:tabs>
          <w:tab w:val="left" w:pos="426"/>
        </w:tabs>
        <w:spacing w:line="360" w:lineRule="auto"/>
        <w:ind w:left="0"/>
        <w:jc w:val="both"/>
        <w:rPr>
          <w:rFonts w:ascii="Palatino Linotype" w:hAnsi="Palatino Linotype"/>
        </w:rPr>
      </w:pPr>
    </w:p>
    <w:p w14:paraId="524CA272" w14:textId="26E827A7" w:rsidR="008F01D2" w:rsidRPr="009114BE" w:rsidRDefault="008F01D2"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En </w:t>
      </w:r>
      <w:bookmarkStart w:id="5" w:name="_Hlk74251510"/>
      <w:r w:rsidRPr="009114BE">
        <w:rPr>
          <w:rFonts w:ascii="Palatino Linotype" w:hAnsi="Palatino Linotype"/>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5"/>
    </w:p>
    <w:p w14:paraId="3605F980" w14:textId="77777777" w:rsidR="008F01D2" w:rsidRPr="009114BE" w:rsidRDefault="008F01D2" w:rsidP="008F01D2">
      <w:pPr>
        <w:pStyle w:val="Prrafodelista"/>
        <w:tabs>
          <w:tab w:val="left" w:pos="426"/>
        </w:tabs>
        <w:spacing w:line="360" w:lineRule="auto"/>
        <w:ind w:left="0"/>
        <w:jc w:val="both"/>
        <w:rPr>
          <w:rFonts w:ascii="Palatino Linotype" w:hAnsi="Palatino Linotype"/>
        </w:rPr>
      </w:pPr>
    </w:p>
    <w:p w14:paraId="03668CA0" w14:textId="77777777" w:rsidR="008F01D2" w:rsidRPr="009114BE" w:rsidRDefault="008F01D2" w:rsidP="008F01D2">
      <w:pPr>
        <w:spacing w:line="276" w:lineRule="auto"/>
        <w:ind w:left="567" w:right="567"/>
        <w:contextualSpacing/>
        <w:jc w:val="center"/>
        <w:rPr>
          <w:rFonts w:ascii="Palatino Linotype" w:hAnsi="Palatino Linotype"/>
          <w:b/>
          <w:i/>
          <w:sz w:val="22"/>
        </w:rPr>
      </w:pPr>
      <w:bookmarkStart w:id="6" w:name="_Hlk74251520"/>
      <w:r w:rsidRPr="009114BE">
        <w:rPr>
          <w:rFonts w:ascii="Palatino Linotype" w:hAnsi="Palatino Linotype"/>
          <w:b/>
          <w:i/>
          <w:sz w:val="22"/>
        </w:rPr>
        <w:lastRenderedPageBreak/>
        <w:t>Código de Procedimientos Administrativos del Estado de México.</w:t>
      </w:r>
    </w:p>
    <w:p w14:paraId="102D95D1" w14:textId="77777777" w:rsidR="008F01D2" w:rsidRPr="009114BE" w:rsidRDefault="008F01D2" w:rsidP="008F01D2">
      <w:pPr>
        <w:spacing w:line="276" w:lineRule="auto"/>
        <w:ind w:left="567" w:right="567"/>
        <w:contextualSpacing/>
        <w:jc w:val="center"/>
        <w:rPr>
          <w:rFonts w:ascii="Palatino Linotype" w:hAnsi="Palatino Linotype"/>
          <w:b/>
          <w:i/>
          <w:sz w:val="22"/>
        </w:rPr>
      </w:pPr>
    </w:p>
    <w:p w14:paraId="3FD9358A" w14:textId="77777777" w:rsidR="008F01D2" w:rsidRPr="009114BE" w:rsidRDefault="008F01D2" w:rsidP="008F01D2">
      <w:pPr>
        <w:spacing w:line="276" w:lineRule="auto"/>
        <w:ind w:left="567" w:right="567"/>
        <w:contextualSpacing/>
        <w:jc w:val="both"/>
        <w:rPr>
          <w:rFonts w:ascii="Palatino Linotype" w:hAnsi="Palatino Linotype"/>
          <w:i/>
          <w:sz w:val="22"/>
        </w:rPr>
      </w:pPr>
      <w:r w:rsidRPr="009114BE">
        <w:rPr>
          <w:rFonts w:ascii="Palatino Linotype" w:hAnsi="Palatino Linotype"/>
          <w:b/>
          <w:i/>
          <w:sz w:val="22"/>
        </w:rPr>
        <w:t>“Artículo 18.-</w:t>
      </w:r>
      <w:r w:rsidRPr="009114BE">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AE7B4F8" w14:textId="77777777" w:rsidR="008F01D2" w:rsidRPr="009114BE" w:rsidRDefault="008F01D2" w:rsidP="008F01D2">
      <w:pPr>
        <w:spacing w:line="276" w:lineRule="auto"/>
        <w:ind w:left="567" w:right="567"/>
        <w:contextualSpacing/>
        <w:jc w:val="both"/>
        <w:rPr>
          <w:rFonts w:ascii="Palatino Linotype" w:hAnsi="Palatino Linotype"/>
          <w:i/>
          <w:sz w:val="22"/>
        </w:rPr>
      </w:pPr>
    </w:p>
    <w:p w14:paraId="76164CA8" w14:textId="77777777" w:rsidR="008F01D2" w:rsidRPr="009114BE" w:rsidRDefault="008F01D2" w:rsidP="008F01D2">
      <w:pPr>
        <w:spacing w:line="276" w:lineRule="auto"/>
        <w:ind w:left="567" w:right="567"/>
        <w:contextualSpacing/>
        <w:jc w:val="center"/>
        <w:rPr>
          <w:rFonts w:ascii="Palatino Linotype" w:hAnsi="Palatino Linotype"/>
          <w:b/>
          <w:i/>
          <w:sz w:val="22"/>
        </w:rPr>
      </w:pPr>
      <w:r w:rsidRPr="009114BE">
        <w:rPr>
          <w:rFonts w:ascii="Palatino Linotype" w:hAnsi="Palatino Linotype"/>
          <w:b/>
          <w:i/>
          <w:sz w:val="22"/>
        </w:rPr>
        <w:t>Ley de Transparencia y Acceso a la Información Pública del Estado de México y Municipios</w:t>
      </w:r>
    </w:p>
    <w:p w14:paraId="5087BC92" w14:textId="77777777" w:rsidR="008F01D2" w:rsidRPr="009114BE" w:rsidRDefault="008F01D2" w:rsidP="008F01D2">
      <w:pPr>
        <w:spacing w:line="276" w:lineRule="auto"/>
        <w:ind w:left="567" w:right="567"/>
        <w:contextualSpacing/>
        <w:jc w:val="center"/>
        <w:rPr>
          <w:rFonts w:ascii="Palatino Linotype" w:hAnsi="Palatino Linotype"/>
          <w:b/>
          <w:i/>
          <w:sz w:val="22"/>
        </w:rPr>
      </w:pPr>
    </w:p>
    <w:p w14:paraId="025A0A7B" w14:textId="77777777" w:rsidR="008F01D2" w:rsidRPr="009114BE" w:rsidRDefault="008F01D2" w:rsidP="008F01D2">
      <w:pPr>
        <w:tabs>
          <w:tab w:val="left" w:pos="0"/>
          <w:tab w:val="left" w:pos="426"/>
        </w:tabs>
        <w:spacing w:line="276" w:lineRule="auto"/>
        <w:ind w:left="567" w:right="567"/>
        <w:contextualSpacing/>
        <w:jc w:val="both"/>
        <w:rPr>
          <w:rFonts w:ascii="Palatino Linotype" w:eastAsia="Calibri" w:hAnsi="Palatino Linotype" w:cs="Arial"/>
          <w:sz w:val="22"/>
          <w:lang w:val="es-ES"/>
        </w:rPr>
      </w:pPr>
      <w:r w:rsidRPr="009114BE">
        <w:rPr>
          <w:rFonts w:ascii="Palatino Linotype" w:hAnsi="Palatino Linotype"/>
          <w:b/>
          <w:i/>
          <w:sz w:val="22"/>
        </w:rPr>
        <w:t>“Artículo 195.</w:t>
      </w:r>
      <w:r w:rsidRPr="009114BE">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bookmarkEnd w:id="6"/>
    <w:p w14:paraId="1E1DCF77" w14:textId="77777777" w:rsidR="008F01D2" w:rsidRPr="009114BE" w:rsidRDefault="008F01D2" w:rsidP="008F01D2">
      <w:pPr>
        <w:pStyle w:val="Prrafodelista"/>
        <w:tabs>
          <w:tab w:val="left" w:pos="426"/>
        </w:tabs>
        <w:spacing w:line="360" w:lineRule="auto"/>
        <w:ind w:left="0"/>
        <w:jc w:val="both"/>
        <w:rPr>
          <w:rFonts w:ascii="Palatino Linotype" w:hAnsi="Palatino Linotype"/>
        </w:rPr>
      </w:pPr>
    </w:p>
    <w:p w14:paraId="3340F131" w14:textId="7BDFD69A" w:rsidR="008F01D2" w:rsidRPr="009114BE" w:rsidRDefault="008F01D2"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El </w:t>
      </w:r>
      <w:r w:rsidR="00126FED" w:rsidRPr="009114BE">
        <w:rPr>
          <w:rFonts w:ascii="Palatino Linotype" w:hAnsi="Palatino Linotype"/>
        </w:rPr>
        <w:t>dieciocho (18) de marzo</w:t>
      </w:r>
      <w:r w:rsidRPr="009114BE">
        <w:rPr>
          <w:rFonts w:ascii="Palatino Linotype" w:hAnsi="Palatino Linotype"/>
        </w:rPr>
        <w:t xml:space="preserve"> de dos mil veintidós, se notificó en el </w:t>
      </w:r>
      <w:r w:rsidR="00126FED" w:rsidRPr="009114BE">
        <w:rPr>
          <w:rFonts w:ascii="Palatino Linotype" w:hAnsi="Palatino Linotype"/>
        </w:rPr>
        <w:t>SARCOEM</w:t>
      </w:r>
      <w:r w:rsidRPr="009114BE">
        <w:rPr>
          <w:rFonts w:ascii="Palatino Linotype" w:hAnsi="Palatino Linotype"/>
        </w:rPr>
        <w:t xml:space="preserve"> la acumulación del recurso de revisión </w:t>
      </w:r>
      <w:r w:rsidR="00A83932" w:rsidRPr="009114BE">
        <w:rPr>
          <w:rFonts w:ascii="Palatino Linotype" w:hAnsi="Palatino Linotype"/>
          <w:b/>
          <w:bCs/>
          <w:lang w:val="es-ES_tradnl"/>
        </w:rPr>
        <w:t>06474/INFOEM/CD/RR/2021</w:t>
      </w:r>
      <w:r w:rsidRPr="009114BE">
        <w:rPr>
          <w:rFonts w:ascii="Palatino Linotype" w:hAnsi="Palatino Linotype"/>
        </w:rPr>
        <w:t xml:space="preserve"> al diverso </w:t>
      </w:r>
      <w:r w:rsidR="00A83932" w:rsidRPr="009114BE">
        <w:rPr>
          <w:rFonts w:ascii="Palatino Linotype" w:hAnsi="Palatino Linotype"/>
          <w:b/>
        </w:rPr>
        <w:t>06473/INFOEM/CD/RR/2021</w:t>
      </w:r>
      <w:r w:rsidRPr="009114BE">
        <w:rPr>
          <w:rFonts w:ascii="Palatino Linotype" w:hAnsi="Palatino Linotype"/>
        </w:rPr>
        <w:t>.</w:t>
      </w:r>
    </w:p>
    <w:p w14:paraId="1E418416" w14:textId="77777777" w:rsidR="008F01D2" w:rsidRPr="009114BE" w:rsidRDefault="008F01D2" w:rsidP="008F01D2">
      <w:pPr>
        <w:pStyle w:val="Prrafodelista"/>
        <w:tabs>
          <w:tab w:val="left" w:pos="426"/>
        </w:tabs>
        <w:spacing w:line="360" w:lineRule="auto"/>
        <w:ind w:left="0"/>
        <w:jc w:val="both"/>
        <w:rPr>
          <w:rFonts w:ascii="Palatino Linotype" w:hAnsi="Palatino Linotype"/>
        </w:rPr>
      </w:pPr>
    </w:p>
    <w:p w14:paraId="7F4D5446" w14:textId="7754D46D" w:rsidR="00126FED" w:rsidRPr="009114BE" w:rsidRDefault="00126FED" w:rsidP="00DF1D22">
      <w:pPr>
        <w:pStyle w:val="Prrafodelista"/>
        <w:numPr>
          <w:ilvl w:val="0"/>
          <w:numId w:val="1"/>
        </w:numPr>
        <w:tabs>
          <w:tab w:val="left" w:pos="426"/>
        </w:tabs>
        <w:spacing w:line="360" w:lineRule="auto"/>
        <w:ind w:left="0" w:firstLine="0"/>
        <w:jc w:val="both"/>
        <w:rPr>
          <w:rFonts w:ascii="Palatino Linotype" w:hAnsi="Palatino Linotype"/>
        </w:rPr>
      </w:pPr>
      <w:bookmarkStart w:id="7" w:name="_Toc461555889"/>
      <w:bookmarkStart w:id="8" w:name="_Toc466371858"/>
      <w:r w:rsidRPr="009114BE">
        <w:rPr>
          <w:rFonts w:ascii="Palatino Linotype" w:hAnsi="Palatino Linotype"/>
        </w:rPr>
        <w:t xml:space="preserve">La </w:t>
      </w:r>
      <w:r w:rsidRPr="009114BE">
        <w:rPr>
          <w:rFonts w:ascii="Palatino Linotype" w:hAnsi="Palatino Linotype"/>
          <w:b/>
          <w:bCs/>
        </w:rPr>
        <w:t>RECURRENTE</w:t>
      </w:r>
      <w:r w:rsidRPr="009114BE">
        <w:rPr>
          <w:rFonts w:ascii="Palatino Linotype" w:hAnsi="Palatino Linotype"/>
        </w:rPr>
        <w:t xml:space="preserve"> no manifestó su voluntad afirmativa o negativa para conciliar dentro del recurso de revisión </w:t>
      </w:r>
      <w:r w:rsidRPr="009114BE">
        <w:rPr>
          <w:rFonts w:ascii="Palatino Linotype" w:hAnsi="Palatino Linotype"/>
          <w:b/>
          <w:bCs/>
        </w:rPr>
        <w:t>06474/INFOEM/CD/RR/2021</w:t>
      </w:r>
      <w:r w:rsidRPr="009114BE">
        <w:rPr>
          <w:rFonts w:ascii="Palatino Linotype" w:hAnsi="Palatino Linotype"/>
        </w:rPr>
        <w:t xml:space="preserve"> </w:t>
      </w:r>
      <w:r w:rsidR="004D3F25" w:rsidRPr="009114BE">
        <w:rPr>
          <w:rFonts w:ascii="Palatino Linotype" w:hAnsi="Palatino Linotype"/>
          <w:b/>
          <w:bCs/>
        </w:rPr>
        <w:t>o su</w:t>
      </w:r>
      <w:r w:rsidRPr="009114BE">
        <w:rPr>
          <w:rFonts w:ascii="Palatino Linotype" w:hAnsi="Palatino Linotype"/>
          <w:b/>
          <w:bCs/>
        </w:rPr>
        <w:t xml:space="preserve"> acumulado</w:t>
      </w:r>
      <w:r w:rsidRPr="009114BE">
        <w:rPr>
          <w:rFonts w:ascii="Palatino Linotype" w:hAnsi="Palatino Linotype"/>
        </w:rPr>
        <w:t>.</w:t>
      </w:r>
    </w:p>
    <w:p w14:paraId="22AB7A7B" w14:textId="77777777" w:rsidR="00126FED" w:rsidRPr="009114BE" w:rsidRDefault="00126FED" w:rsidP="00126FED">
      <w:pPr>
        <w:pStyle w:val="Prrafodelista"/>
        <w:tabs>
          <w:tab w:val="left" w:pos="426"/>
        </w:tabs>
        <w:spacing w:line="360" w:lineRule="auto"/>
        <w:ind w:left="0"/>
        <w:jc w:val="both"/>
        <w:rPr>
          <w:rFonts w:ascii="Palatino Linotype" w:hAnsi="Palatino Linotype"/>
        </w:rPr>
      </w:pPr>
    </w:p>
    <w:p w14:paraId="0081A04A" w14:textId="4E03F9C5" w:rsidR="00126FED" w:rsidRPr="009114BE" w:rsidRDefault="00126FED"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Así las cosas, derivado de que </w:t>
      </w:r>
      <w:r w:rsidR="004D3F25" w:rsidRPr="009114BE">
        <w:rPr>
          <w:rFonts w:ascii="Palatino Linotype" w:hAnsi="Palatino Linotype"/>
        </w:rPr>
        <w:t xml:space="preserve">la </w:t>
      </w:r>
      <w:r w:rsidR="004D3F25" w:rsidRPr="009114BE">
        <w:rPr>
          <w:rFonts w:ascii="Palatino Linotype" w:hAnsi="Palatino Linotype"/>
          <w:b/>
          <w:bCs/>
        </w:rPr>
        <w:t>RECURRENTE</w:t>
      </w:r>
      <w:r w:rsidRPr="009114BE">
        <w:rPr>
          <w:rFonts w:ascii="Palatino Linotype" w:hAnsi="Palatino Linotype"/>
        </w:rPr>
        <w:t xml:space="preserve"> no manifestó su voluntad de conciliar en el procedimiento establecido para el recurso </w:t>
      </w:r>
      <w:r w:rsidRPr="009114BE">
        <w:rPr>
          <w:rFonts w:ascii="Palatino Linotype" w:hAnsi="Palatino Linotype"/>
          <w:b/>
        </w:rPr>
        <w:t>06473/INFOEM/CD/RR/2021</w:t>
      </w:r>
      <w:r w:rsidR="004D3F25" w:rsidRPr="009114BE">
        <w:rPr>
          <w:rFonts w:ascii="Palatino Linotype" w:hAnsi="Palatino Linotype"/>
          <w:b/>
        </w:rPr>
        <w:t xml:space="preserve"> y acumulado</w:t>
      </w:r>
      <w:r w:rsidRPr="009114BE">
        <w:rPr>
          <w:rFonts w:ascii="Palatino Linotype" w:hAnsi="Palatino Linotype"/>
        </w:rPr>
        <w:t>, el</w:t>
      </w:r>
      <w:r w:rsidR="004D3F25" w:rsidRPr="009114BE">
        <w:rPr>
          <w:rFonts w:ascii="Palatino Linotype" w:hAnsi="Palatino Linotype"/>
        </w:rPr>
        <w:t xml:space="preserve"> dieciocho (18) de febrero y el</w:t>
      </w:r>
      <w:r w:rsidRPr="009114BE">
        <w:rPr>
          <w:rFonts w:ascii="Palatino Linotype" w:hAnsi="Palatino Linotype"/>
        </w:rPr>
        <w:t xml:space="preserve"> </w:t>
      </w:r>
      <w:r w:rsidR="004D3F25" w:rsidRPr="009114BE">
        <w:rPr>
          <w:rFonts w:ascii="Palatino Linotype" w:hAnsi="Palatino Linotype"/>
        </w:rPr>
        <w:t>veintitrés (23) de marzo</w:t>
      </w:r>
      <w:r w:rsidRPr="009114BE">
        <w:rPr>
          <w:rFonts w:ascii="Palatino Linotype" w:hAnsi="Palatino Linotype"/>
        </w:rPr>
        <w:t xml:space="preserve"> de dos mil veintidós se notificó a las partes sobre el cierre de la Etapa de Conciliación y la apertura al Periodo de Instrucción de</w:t>
      </w:r>
      <w:r w:rsidR="004D3F25" w:rsidRPr="009114BE">
        <w:rPr>
          <w:rFonts w:ascii="Palatino Linotype" w:hAnsi="Palatino Linotype"/>
        </w:rPr>
        <w:t xml:space="preserve"> </w:t>
      </w:r>
      <w:r w:rsidRPr="009114BE">
        <w:rPr>
          <w:rFonts w:ascii="Palatino Linotype" w:hAnsi="Palatino Linotype"/>
        </w:rPr>
        <w:t>l</w:t>
      </w:r>
      <w:r w:rsidR="004D3F25" w:rsidRPr="009114BE">
        <w:rPr>
          <w:rFonts w:ascii="Palatino Linotype" w:hAnsi="Palatino Linotype"/>
        </w:rPr>
        <w:t>os</w:t>
      </w:r>
      <w:r w:rsidRPr="009114BE">
        <w:rPr>
          <w:rFonts w:ascii="Palatino Linotype" w:hAnsi="Palatino Linotype"/>
        </w:rPr>
        <w:t xml:space="preserve"> recurso</w:t>
      </w:r>
      <w:r w:rsidR="004D3F25" w:rsidRPr="009114BE">
        <w:rPr>
          <w:rFonts w:ascii="Palatino Linotype" w:hAnsi="Palatino Linotype"/>
        </w:rPr>
        <w:t>s</w:t>
      </w:r>
      <w:r w:rsidRPr="009114BE">
        <w:rPr>
          <w:rFonts w:ascii="Palatino Linotype" w:hAnsi="Palatino Linotype"/>
        </w:rPr>
        <w:t xml:space="preserve"> </w:t>
      </w:r>
      <w:r w:rsidRPr="009114BE">
        <w:rPr>
          <w:rFonts w:ascii="Palatino Linotype" w:hAnsi="Palatino Linotype"/>
        </w:rPr>
        <w:lastRenderedPageBreak/>
        <w:t>de revisión antes señalado</w:t>
      </w:r>
      <w:r w:rsidR="004D3F25" w:rsidRPr="009114BE">
        <w:rPr>
          <w:rFonts w:ascii="Palatino Linotype" w:hAnsi="Palatino Linotype"/>
        </w:rPr>
        <w:t xml:space="preserve">s, concediéndole </w:t>
      </w:r>
      <w:r w:rsidR="00440F80" w:rsidRPr="009114BE">
        <w:rPr>
          <w:rFonts w:ascii="Palatino Linotype" w:hAnsi="Palatino Linotype" w:cs="Arial"/>
        </w:rPr>
        <w:t xml:space="preserve">a las partes un término de siete (07) días hábiles para que manifiesten lo que a su derecho convenga y, a efecto de que el </w:t>
      </w:r>
      <w:r w:rsidR="00440F80" w:rsidRPr="009114BE">
        <w:rPr>
          <w:rFonts w:ascii="Palatino Linotype" w:hAnsi="Palatino Linotype" w:cs="Arial"/>
          <w:b/>
        </w:rPr>
        <w:t>SUJETO OBLIGADO</w:t>
      </w:r>
      <w:r w:rsidR="00440F80" w:rsidRPr="009114BE">
        <w:rPr>
          <w:rFonts w:ascii="Palatino Linotype" w:hAnsi="Palatino Linotype" w:cs="Arial"/>
        </w:rPr>
        <w:t xml:space="preserve"> presentara el informe justificado procedente.</w:t>
      </w:r>
    </w:p>
    <w:p w14:paraId="19109D7A" w14:textId="77777777" w:rsidR="00126FED" w:rsidRPr="009114BE" w:rsidRDefault="00126FED" w:rsidP="00126FED">
      <w:pPr>
        <w:pStyle w:val="Prrafodelista"/>
        <w:tabs>
          <w:tab w:val="left" w:pos="426"/>
        </w:tabs>
        <w:spacing w:line="360" w:lineRule="auto"/>
        <w:ind w:left="0"/>
        <w:jc w:val="both"/>
        <w:rPr>
          <w:rFonts w:ascii="Palatino Linotype" w:hAnsi="Palatino Linotype"/>
        </w:rPr>
      </w:pPr>
    </w:p>
    <w:p w14:paraId="33872B5E" w14:textId="3B1E69C0" w:rsidR="00440F80" w:rsidRPr="009114BE" w:rsidRDefault="00440F80"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El uno (01) de marzo de dos mil veintidós, el </w:t>
      </w:r>
      <w:r w:rsidRPr="009114BE">
        <w:rPr>
          <w:rFonts w:ascii="Palatino Linotype" w:hAnsi="Palatino Linotype"/>
          <w:b/>
          <w:bCs/>
        </w:rPr>
        <w:t>SUJETO OBLIGADO</w:t>
      </w:r>
      <w:r w:rsidRPr="009114BE">
        <w:rPr>
          <w:rFonts w:ascii="Palatino Linotype" w:hAnsi="Palatino Linotype"/>
        </w:rPr>
        <w:t xml:space="preserve"> presentó su informe justificado respecto de los recursos de revisión </w:t>
      </w:r>
      <w:r w:rsidRPr="009114BE">
        <w:rPr>
          <w:rFonts w:ascii="Palatino Linotype" w:hAnsi="Palatino Linotype"/>
          <w:b/>
        </w:rPr>
        <w:t>06473/INFOEM/CD/RR/2021 y acumulado</w:t>
      </w:r>
      <w:r w:rsidRPr="009114BE">
        <w:rPr>
          <w:rFonts w:ascii="Palatino Linotype" w:hAnsi="Palatino Linotype"/>
        </w:rPr>
        <w:t>, mediante el archivo electrónico cuyo contenido se describe a continuación:</w:t>
      </w:r>
    </w:p>
    <w:p w14:paraId="18CBB395" w14:textId="5EEEEB14" w:rsidR="00440F80" w:rsidRPr="009114BE" w:rsidRDefault="00440F80" w:rsidP="00DF1D22">
      <w:pPr>
        <w:pStyle w:val="Prrafodelista"/>
        <w:numPr>
          <w:ilvl w:val="1"/>
          <w:numId w:val="1"/>
        </w:numPr>
        <w:tabs>
          <w:tab w:val="left" w:pos="426"/>
        </w:tabs>
        <w:spacing w:line="360" w:lineRule="auto"/>
        <w:ind w:left="1134"/>
        <w:jc w:val="both"/>
        <w:rPr>
          <w:rFonts w:ascii="Palatino Linotype" w:hAnsi="Palatino Linotype"/>
        </w:rPr>
      </w:pPr>
      <w:r w:rsidRPr="009114BE">
        <w:rPr>
          <w:rFonts w:ascii="Palatino Linotype" w:hAnsi="Palatino Linotype"/>
          <w:b/>
          <w:bCs/>
          <w:i/>
          <w:iCs/>
        </w:rPr>
        <w:t>“INFORME JUSTIFICADO RR-6473 Y ACUMULADO.pdf”</w:t>
      </w:r>
      <w:r w:rsidRPr="009114BE">
        <w:rPr>
          <w:rFonts w:ascii="Palatino Linotype" w:hAnsi="Palatino Linotype"/>
        </w:rPr>
        <w:t xml:space="preserve">: Documento de 10 fojas consistente en el oficio número UIPL/0337/2022, de uno (01) de marzo de dos mil veintidós, </w:t>
      </w:r>
      <w:r w:rsidR="00CD2BA7" w:rsidRPr="009114BE">
        <w:rPr>
          <w:rFonts w:ascii="Palatino Linotype" w:hAnsi="Palatino Linotype"/>
        </w:rPr>
        <w:t xml:space="preserve">firmado por el Titular de la Unidad de Transparencia, por medio del cual, profundiza su justificación para denegar la cancelación de los datos personales solicitada por la </w:t>
      </w:r>
      <w:r w:rsidR="00CD2BA7" w:rsidRPr="009114BE">
        <w:rPr>
          <w:rFonts w:ascii="Palatino Linotype" w:hAnsi="Palatino Linotype"/>
          <w:b/>
          <w:bCs/>
        </w:rPr>
        <w:t>RECURRENTE</w:t>
      </w:r>
      <w:r w:rsidR="00CD2BA7" w:rsidRPr="009114BE">
        <w:rPr>
          <w:rFonts w:ascii="Palatino Linotype" w:hAnsi="Palatino Linotype"/>
        </w:rPr>
        <w:t>, y solicita a este Organismo Garante se confirmen las respuestas inicialmente proporcionadas.</w:t>
      </w:r>
    </w:p>
    <w:p w14:paraId="2B7ED0D6" w14:textId="77777777" w:rsidR="00440F80" w:rsidRPr="009114BE" w:rsidRDefault="00440F80" w:rsidP="00440F80">
      <w:pPr>
        <w:pStyle w:val="Prrafodelista"/>
        <w:tabs>
          <w:tab w:val="left" w:pos="426"/>
        </w:tabs>
        <w:spacing w:line="360" w:lineRule="auto"/>
        <w:ind w:left="0"/>
        <w:jc w:val="both"/>
        <w:rPr>
          <w:rFonts w:ascii="Palatino Linotype" w:hAnsi="Palatino Linotype"/>
        </w:rPr>
      </w:pPr>
    </w:p>
    <w:p w14:paraId="6AEE0AB8" w14:textId="21B1A1AD" w:rsidR="00440F80" w:rsidRPr="009114BE" w:rsidRDefault="00CD2BA7"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Del </w:t>
      </w:r>
      <w:r w:rsidRPr="009114BE">
        <w:rPr>
          <w:rFonts w:ascii="Palatino Linotype" w:hAnsi="Palatino Linotype"/>
          <w:lang w:val="es-ES"/>
        </w:rPr>
        <w:t xml:space="preserve">análisis realizado al archivo presentado por el </w:t>
      </w:r>
      <w:r w:rsidRPr="009114BE">
        <w:rPr>
          <w:rFonts w:ascii="Palatino Linotype" w:hAnsi="Palatino Linotype"/>
          <w:b/>
          <w:bCs/>
          <w:lang w:val="es-ES"/>
        </w:rPr>
        <w:t>SUJETO OBLIGADO</w:t>
      </w:r>
      <w:r w:rsidRPr="009114BE">
        <w:rPr>
          <w:rFonts w:ascii="Palatino Linotype" w:hAnsi="Palatino Linotype"/>
          <w:lang w:val="es-ES"/>
        </w:rPr>
        <w:t xml:space="preserve"> en el apartado de </w:t>
      </w:r>
      <w:r w:rsidRPr="009114BE">
        <w:rPr>
          <w:rFonts w:ascii="Palatino Linotype" w:hAnsi="Palatino Linotype"/>
          <w:i/>
          <w:iCs/>
          <w:lang w:val="es-ES"/>
        </w:rPr>
        <w:t>Manifestaciones</w:t>
      </w:r>
      <w:r w:rsidRPr="009114BE">
        <w:rPr>
          <w:rFonts w:ascii="Palatino Linotype" w:hAnsi="Palatino Linotype"/>
          <w:lang w:val="es-ES"/>
        </w:rPr>
        <w:t xml:space="preserve"> del SAIMEX, el organismo garante concluyó que éste contenía información novedosa y de probable interés para el </w:t>
      </w:r>
      <w:r w:rsidRPr="009114BE">
        <w:rPr>
          <w:rFonts w:ascii="Palatino Linotype" w:hAnsi="Palatino Linotype"/>
          <w:b/>
          <w:bCs/>
          <w:lang w:val="es-ES"/>
        </w:rPr>
        <w:t>RECURRENTE</w:t>
      </w:r>
      <w:r w:rsidRPr="009114BE">
        <w:rPr>
          <w:rFonts w:ascii="Palatino Linotype" w:hAnsi="Palatino Linotype"/>
          <w:lang w:val="es-ES"/>
        </w:rPr>
        <w:t>, por lo que se puso a la vista de</w:t>
      </w:r>
      <w:r w:rsidR="008127F1" w:rsidRPr="009114BE">
        <w:rPr>
          <w:rFonts w:ascii="Palatino Linotype" w:hAnsi="Palatino Linotype"/>
          <w:lang w:val="es-ES"/>
        </w:rPr>
        <w:t xml:space="preserve"> </w:t>
      </w:r>
      <w:r w:rsidRPr="009114BE">
        <w:rPr>
          <w:rFonts w:ascii="Palatino Linotype" w:hAnsi="Palatino Linotype"/>
          <w:lang w:val="es-ES"/>
        </w:rPr>
        <w:t>l</w:t>
      </w:r>
      <w:r w:rsidR="008127F1" w:rsidRPr="009114BE">
        <w:rPr>
          <w:rFonts w:ascii="Palatino Linotype" w:hAnsi="Palatino Linotype"/>
          <w:lang w:val="es-ES"/>
        </w:rPr>
        <w:t>a</w:t>
      </w:r>
      <w:r w:rsidRPr="009114BE">
        <w:rPr>
          <w:rFonts w:ascii="Palatino Linotype" w:hAnsi="Palatino Linotype"/>
          <w:lang w:val="es-ES"/>
        </w:rPr>
        <w:t xml:space="preserve"> particular el dieciocho (18) de </w:t>
      </w:r>
      <w:r w:rsidR="008127F1" w:rsidRPr="009114BE">
        <w:rPr>
          <w:rFonts w:ascii="Palatino Linotype" w:hAnsi="Palatino Linotype"/>
          <w:lang w:val="es-ES"/>
        </w:rPr>
        <w:t>marzo</w:t>
      </w:r>
      <w:r w:rsidRPr="009114BE">
        <w:rPr>
          <w:rFonts w:ascii="Palatino Linotype" w:hAnsi="Palatino Linotype"/>
          <w:lang w:val="es-ES"/>
        </w:rPr>
        <w:t xml:space="preserve"> de dos mil veintidós, concediéndole un plazo de tres (03) días para que manifestara lo que a su derecho conviniera, de conformidad con el artículo 185, fracción III, de la Ley de Transparencia y Acceso a la Información Pública del Estado de México y Municipios; </w:t>
      </w:r>
      <w:r w:rsidRPr="009114BE">
        <w:rPr>
          <w:rFonts w:ascii="Palatino Linotype" w:hAnsi="Palatino Linotype"/>
          <w:lang w:val="es-ES"/>
        </w:rPr>
        <w:lastRenderedPageBreak/>
        <w:t xml:space="preserve">empero, se hace constar que </w:t>
      </w:r>
      <w:r w:rsidR="008127F1" w:rsidRPr="009114BE">
        <w:rPr>
          <w:rFonts w:ascii="Palatino Linotype" w:hAnsi="Palatino Linotype"/>
          <w:lang w:val="es-ES"/>
        </w:rPr>
        <w:t>la</w:t>
      </w:r>
      <w:r w:rsidRPr="009114BE">
        <w:rPr>
          <w:rFonts w:ascii="Palatino Linotype" w:hAnsi="Palatino Linotype"/>
          <w:lang w:val="es-ES"/>
        </w:rPr>
        <w:t xml:space="preserve"> particular no ejerció su derecho de réplica sobre los nuevos contenidos.</w:t>
      </w:r>
    </w:p>
    <w:p w14:paraId="369438E6" w14:textId="77777777" w:rsidR="008127F1" w:rsidRPr="009114BE" w:rsidRDefault="008127F1" w:rsidP="008127F1">
      <w:pPr>
        <w:pStyle w:val="Prrafodelista"/>
        <w:tabs>
          <w:tab w:val="left" w:pos="426"/>
        </w:tabs>
        <w:spacing w:line="360" w:lineRule="auto"/>
        <w:ind w:left="0"/>
        <w:jc w:val="both"/>
        <w:rPr>
          <w:rFonts w:ascii="Palatino Linotype" w:hAnsi="Palatino Linotype"/>
        </w:rPr>
      </w:pPr>
    </w:p>
    <w:p w14:paraId="2EC4E4FA" w14:textId="48D6CE1F" w:rsidR="008127F1" w:rsidRPr="009114BE" w:rsidRDefault="008127F1"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El </w:t>
      </w:r>
      <w:r w:rsidRPr="009114BE">
        <w:rPr>
          <w:rFonts w:ascii="Palatino Linotype" w:hAnsi="Palatino Linotype"/>
          <w:lang w:val="es-ES"/>
        </w:rPr>
        <w:t>seis (06) de junio de dos mil veintidós</w:t>
      </w:r>
      <w:r w:rsidRPr="009114BE">
        <w:rPr>
          <w:rFonts w:ascii="Palatino Linotype" w:hAnsi="Palatino Linotype"/>
          <w:lang w:val="es-ES_tradnl"/>
        </w:rPr>
        <w:t>, la Comisionada Ponente decretó el cierre de los periodos de instrucción, por lo que ordenó turnar los expedientes acumulados para su resolución, misma que ahora se pronuncia.</w:t>
      </w:r>
    </w:p>
    <w:p w14:paraId="304887CE" w14:textId="77777777" w:rsidR="008127F1" w:rsidRPr="009114BE" w:rsidRDefault="008127F1" w:rsidP="008127F1">
      <w:pPr>
        <w:pStyle w:val="Prrafodelista"/>
        <w:tabs>
          <w:tab w:val="left" w:pos="426"/>
        </w:tabs>
        <w:spacing w:line="360" w:lineRule="auto"/>
        <w:ind w:left="0"/>
        <w:jc w:val="both"/>
        <w:rPr>
          <w:rFonts w:ascii="Palatino Linotype" w:hAnsi="Palatino Linotype"/>
        </w:rPr>
      </w:pPr>
    </w:p>
    <w:p w14:paraId="0EEB11CF" w14:textId="30A169A2" w:rsidR="008127F1" w:rsidRPr="009114BE" w:rsidRDefault="008127F1"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Finalmente, el </w:t>
      </w:r>
      <w:r w:rsidR="00D446CE" w:rsidRPr="009114BE">
        <w:rPr>
          <w:rFonts w:ascii="Palatino Linotype" w:hAnsi="Palatino Linotype" w:cs="Arial"/>
          <w:color w:val="000000" w:themeColor="text1"/>
        </w:rPr>
        <w:t>veintinueve (29)</w:t>
      </w:r>
      <w:r w:rsidR="00470E56" w:rsidRPr="009114BE">
        <w:rPr>
          <w:rFonts w:ascii="Palatino Linotype" w:hAnsi="Palatino Linotype" w:cs="Arial"/>
          <w:color w:val="000000" w:themeColor="text1"/>
        </w:rPr>
        <w:t xml:space="preserve"> de septiembre </w:t>
      </w:r>
      <w:r w:rsidRPr="009114BE">
        <w:rPr>
          <w:rFonts w:ascii="Palatino Linotype" w:hAnsi="Palatino Linotype" w:cs="Arial"/>
          <w:color w:val="000000" w:themeColor="text1"/>
        </w:rPr>
        <w:t xml:space="preserve">de dos mil veintidós, </w:t>
      </w:r>
      <w:r w:rsidRPr="009114BE">
        <w:rPr>
          <w:rFonts w:ascii="Palatino Linotype" w:hAnsi="Palatino Linotype" w:cs="Arial"/>
          <w:color w:val="000000" w:themeColor="text1"/>
          <w:lang w:val="es-ES"/>
        </w:rPr>
        <w:t xml:space="preserve">con fundamento en el artículo </w:t>
      </w:r>
      <w:r w:rsidR="00470E56" w:rsidRPr="009114BE">
        <w:rPr>
          <w:rFonts w:ascii="Palatino Linotype" w:hAnsi="Palatino Linotype" w:cs="Arial"/>
          <w:color w:val="000000" w:themeColor="text1"/>
          <w:lang w:val="es-ES"/>
        </w:rPr>
        <w:t>133 de la Ley de Protección de Datos Personales en Posesión de Sujetos Obligados del Estado de México y Municipios</w:t>
      </w:r>
      <w:r w:rsidRPr="009114BE">
        <w:rPr>
          <w:rFonts w:ascii="Palatino Linotype" w:hAnsi="Palatino Linotype" w:cs="Arial"/>
          <w:color w:val="000000" w:themeColor="text1"/>
          <w:lang w:val="es-ES"/>
        </w:rPr>
        <w:t>,</w:t>
      </w:r>
      <w:r w:rsidRPr="009114BE">
        <w:rPr>
          <w:rFonts w:ascii="Palatino Linotype" w:hAnsi="Palatino Linotype" w:cs="Arial"/>
          <w:bCs/>
          <w:color w:val="000000" w:themeColor="text1"/>
          <w:lang w:val="es-ES"/>
        </w:rPr>
        <w:t xml:space="preserve"> </w:t>
      </w:r>
      <w:r w:rsidRPr="009114BE">
        <w:rPr>
          <w:rFonts w:ascii="Palatino Linotype" w:hAnsi="Palatino Linotype" w:cs="Arial"/>
          <w:color w:val="000000" w:themeColor="text1"/>
          <w:lang w:val="es-ES"/>
        </w:rPr>
        <w:t xml:space="preserve">se notificó que el plazo de </w:t>
      </w:r>
      <w:r w:rsidR="00470E56" w:rsidRPr="009114BE">
        <w:rPr>
          <w:rFonts w:ascii="Palatino Linotype" w:hAnsi="Palatino Linotype" w:cs="Arial"/>
          <w:color w:val="000000" w:themeColor="text1"/>
          <w:lang w:val="es-ES"/>
        </w:rPr>
        <w:t>40</w:t>
      </w:r>
      <w:r w:rsidRPr="009114BE">
        <w:rPr>
          <w:rFonts w:ascii="Palatino Linotype" w:hAnsi="Palatino Linotype" w:cs="Arial"/>
          <w:color w:val="000000" w:themeColor="text1"/>
          <w:lang w:val="es-ES"/>
        </w:rPr>
        <w:t xml:space="preserve"> días para resolver el recurso de revisión sería ampliado por un periodo de </w:t>
      </w:r>
      <w:r w:rsidR="00470E56" w:rsidRPr="009114BE">
        <w:rPr>
          <w:rFonts w:ascii="Palatino Linotype" w:hAnsi="Palatino Linotype" w:cs="Arial"/>
          <w:color w:val="000000" w:themeColor="text1"/>
          <w:lang w:val="es-ES"/>
        </w:rPr>
        <w:t>20</w:t>
      </w:r>
      <w:r w:rsidRPr="009114BE">
        <w:rPr>
          <w:rFonts w:ascii="Palatino Linotype" w:hAnsi="Palatino Linotype" w:cs="Arial"/>
          <w:color w:val="000000" w:themeColor="text1"/>
          <w:lang w:val="es-ES"/>
        </w:rPr>
        <w:t xml:space="preserve"> días hábiles adicionales</w:t>
      </w:r>
      <w:r w:rsidR="00470E56" w:rsidRPr="009114BE">
        <w:rPr>
          <w:rFonts w:ascii="Palatino Linotype" w:hAnsi="Palatino Linotype" w:cs="Arial"/>
          <w:color w:val="000000" w:themeColor="text1"/>
          <w:lang w:val="es-ES"/>
        </w:rPr>
        <w:t>.</w:t>
      </w:r>
    </w:p>
    <w:p w14:paraId="26D9D50A" w14:textId="77777777" w:rsidR="00470E56" w:rsidRPr="009114BE" w:rsidRDefault="00470E56" w:rsidP="00470E56">
      <w:pPr>
        <w:pStyle w:val="Prrafodelista"/>
        <w:tabs>
          <w:tab w:val="left" w:pos="426"/>
        </w:tabs>
        <w:spacing w:line="360" w:lineRule="auto"/>
        <w:ind w:left="0"/>
        <w:jc w:val="both"/>
        <w:rPr>
          <w:rFonts w:ascii="Palatino Linotype" w:hAnsi="Palatino Linotype"/>
        </w:rPr>
      </w:pPr>
    </w:p>
    <w:p w14:paraId="12C6A746"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hAnsi="Palatino Linotype" w:cs="Arial"/>
          <w:color w:val="000000" w:themeColor="text1"/>
          <w:lang w:val="es-ES"/>
        </w:rPr>
        <w:t xml:space="preserve">Este </w:t>
      </w:r>
      <w:r w:rsidRPr="009114B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A0BE771"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65BAD109" w14:textId="77777777" w:rsidR="00034147" w:rsidRPr="009114BE" w:rsidRDefault="00034147" w:rsidP="00DF1D2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9114BE">
        <w:rPr>
          <w:rFonts w:ascii="Palatino Linotype" w:hAnsi="Palatino Linotype"/>
        </w:rPr>
        <w:t xml:space="preserve">Por ello, es menester precisar que si bien se ha excedido el plazo para resolver el presente medio de impugnación, de conformidad con la Ley de la materia, dicha </w:t>
      </w:r>
      <w:r w:rsidRPr="009114BE">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AF23131" w14:textId="77777777" w:rsidR="00034147" w:rsidRPr="009114BE" w:rsidRDefault="00034147" w:rsidP="00034147">
      <w:pPr>
        <w:pStyle w:val="Prrafodelista"/>
        <w:tabs>
          <w:tab w:val="left" w:pos="426"/>
        </w:tabs>
        <w:spacing w:line="360" w:lineRule="auto"/>
        <w:ind w:left="0"/>
        <w:jc w:val="both"/>
        <w:rPr>
          <w:rFonts w:ascii="Palatino Linotype" w:hAnsi="Palatino Linotype"/>
          <w:color w:val="000000" w:themeColor="text1"/>
        </w:rPr>
      </w:pPr>
    </w:p>
    <w:p w14:paraId="4856065B"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color w:val="000000" w:themeColor="text1"/>
        </w:rPr>
        <w:t xml:space="preserve">Así, </w:t>
      </w:r>
      <w:r w:rsidRPr="009114B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3EBDEE"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2D092A61"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rPr>
        <w:t xml:space="preserve">En </w:t>
      </w:r>
      <w:r w:rsidRPr="009114B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AB99B0"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7933D598" w14:textId="77777777" w:rsidR="00034147" w:rsidRPr="009114BE" w:rsidRDefault="00034147" w:rsidP="00DF1D2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9114BE">
        <w:rPr>
          <w:rFonts w:ascii="Palatino Linotype" w:eastAsia="Calibri" w:hAnsi="Palatino Linotype" w:cs="Arial"/>
        </w:rPr>
        <w:t xml:space="preserve">Por </w:t>
      </w:r>
      <w:r w:rsidRPr="009114B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4960E32" w14:textId="77777777" w:rsidR="00034147" w:rsidRPr="009114BE" w:rsidRDefault="00034147" w:rsidP="00DF1D22">
      <w:pPr>
        <w:pStyle w:val="Prrafodelista"/>
        <w:numPr>
          <w:ilvl w:val="1"/>
          <w:numId w:val="5"/>
        </w:numPr>
        <w:tabs>
          <w:tab w:val="left" w:pos="426"/>
        </w:tabs>
        <w:spacing w:line="360" w:lineRule="auto"/>
        <w:ind w:left="1134"/>
        <w:jc w:val="both"/>
        <w:rPr>
          <w:rFonts w:ascii="Palatino Linotype" w:eastAsia="Calibri" w:hAnsi="Palatino Linotype" w:cs="Arial"/>
        </w:rPr>
      </w:pPr>
      <w:r w:rsidRPr="009114BE">
        <w:rPr>
          <w:rFonts w:ascii="Palatino Linotype" w:eastAsia="Calibri" w:hAnsi="Palatino Linotype" w:cs="Arial"/>
          <w:b/>
          <w:bCs/>
        </w:rPr>
        <w:t>Complejidad del Asunto:</w:t>
      </w:r>
      <w:r w:rsidRPr="009114BE">
        <w:rPr>
          <w:rFonts w:ascii="Palatino Linotype" w:eastAsia="Calibri" w:hAnsi="Palatino Linotype" w:cs="Arial"/>
        </w:rPr>
        <w:t xml:space="preserve"> La complejidad de la prueba, la pluralidad de sujetos procesales, el tiempo transcurrido, las características y contexto del recurso.</w:t>
      </w:r>
    </w:p>
    <w:p w14:paraId="1BAB763F" w14:textId="77777777" w:rsidR="00034147" w:rsidRPr="009114BE" w:rsidRDefault="00034147" w:rsidP="00DF1D22">
      <w:pPr>
        <w:pStyle w:val="Prrafodelista"/>
        <w:numPr>
          <w:ilvl w:val="1"/>
          <w:numId w:val="5"/>
        </w:numPr>
        <w:tabs>
          <w:tab w:val="left" w:pos="426"/>
        </w:tabs>
        <w:spacing w:line="360" w:lineRule="auto"/>
        <w:ind w:left="1134"/>
        <w:jc w:val="both"/>
        <w:rPr>
          <w:rFonts w:ascii="Palatino Linotype" w:eastAsia="Calibri" w:hAnsi="Palatino Linotype" w:cs="Arial"/>
        </w:rPr>
      </w:pPr>
      <w:r w:rsidRPr="009114BE">
        <w:rPr>
          <w:rFonts w:ascii="Palatino Linotype" w:eastAsia="Calibri" w:hAnsi="Palatino Linotype" w:cs="Arial"/>
          <w:b/>
          <w:bCs/>
        </w:rPr>
        <w:t>Actividad Procesal del interesado:</w:t>
      </w:r>
      <w:r w:rsidRPr="009114BE">
        <w:rPr>
          <w:rFonts w:ascii="Palatino Linotype" w:eastAsia="Calibri" w:hAnsi="Palatino Linotype" w:cs="Arial"/>
        </w:rPr>
        <w:t xml:space="preserve"> Acciones u omisiones del interesado.</w:t>
      </w:r>
    </w:p>
    <w:p w14:paraId="1BE41FD0" w14:textId="77777777" w:rsidR="00034147" w:rsidRPr="009114BE" w:rsidRDefault="00034147" w:rsidP="00DF1D22">
      <w:pPr>
        <w:pStyle w:val="Prrafodelista"/>
        <w:numPr>
          <w:ilvl w:val="1"/>
          <w:numId w:val="5"/>
        </w:numPr>
        <w:tabs>
          <w:tab w:val="left" w:pos="426"/>
        </w:tabs>
        <w:spacing w:line="360" w:lineRule="auto"/>
        <w:ind w:left="1134"/>
        <w:jc w:val="both"/>
        <w:rPr>
          <w:rFonts w:ascii="Palatino Linotype" w:eastAsia="Calibri" w:hAnsi="Palatino Linotype" w:cs="Arial"/>
        </w:rPr>
      </w:pPr>
      <w:r w:rsidRPr="009114BE">
        <w:rPr>
          <w:rFonts w:ascii="Palatino Linotype" w:eastAsia="Calibri" w:hAnsi="Palatino Linotype" w:cs="Arial"/>
          <w:b/>
          <w:bCs/>
        </w:rPr>
        <w:t>Conducta de la Autoridad:</w:t>
      </w:r>
      <w:r w:rsidRPr="009114BE">
        <w:rPr>
          <w:rFonts w:ascii="Palatino Linotype" w:eastAsia="Calibri" w:hAnsi="Palatino Linotype" w:cs="Arial"/>
        </w:rPr>
        <w:t xml:space="preserve"> Las Acciones u omisiones realizadas en el procedimiento. Así como si la autoridad actuó con la debida diligencia.</w:t>
      </w:r>
    </w:p>
    <w:p w14:paraId="19A528A2" w14:textId="77777777" w:rsidR="00034147" w:rsidRPr="009114BE" w:rsidRDefault="00034147" w:rsidP="00DF1D2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9114BE">
        <w:rPr>
          <w:rFonts w:ascii="Palatino Linotype" w:eastAsia="Calibri" w:hAnsi="Palatino Linotype" w:cs="Arial"/>
          <w:b/>
          <w:bCs/>
        </w:rPr>
        <w:lastRenderedPageBreak/>
        <w:t xml:space="preserve">La afectación generada en la situación jurídica de la persona involucrada en el proceso: </w:t>
      </w:r>
      <w:r w:rsidRPr="009114BE">
        <w:rPr>
          <w:rFonts w:ascii="Palatino Linotype" w:eastAsia="Calibri" w:hAnsi="Palatino Linotype" w:cs="Arial"/>
        </w:rPr>
        <w:t>Violación a sus derechos humanos.</w:t>
      </w:r>
    </w:p>
    <w:p w14:paraId="70149FEC" w14:textId="77777777" w:rsidR="00034147" w:rsidRPr="009114BE" w:rsidRDefault="00034147" w:rsidP="00034147">
      <w:pPr>
        <w:pStyle w:val="Prrafodelista"/>
        <w:tabs>
          <w:tab w:val="left" w:pos="426"/>
        </w:tabs>
        <w:spacing w:line="360" w:lineRule="auto"/>
        <w:ind w:left="0"/>
        <w:jc w:val="both"/>
        <w:rPr>
          <w:rFonts w:ascii="Palatino Linotype" w:hAnsi="Palatino Linotype"/>
          <w:color w:val="000000" w:themeColor="text1"/>
        </w:rPr>
      </w:pPr>
    </w:p>
    <w:p w14:paraId="62480F1A"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color w:val="000000" w:themeColor="text1"/>
        </w:rPr>
        <w:t xml:space="preserve">De </w:t>
      </w:r>
      <w:r w:rsidRPr="009114B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7847B8"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7E640733"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rPr>
        <w:t xml:space="preserve">Argumento </w:t>
      </w:r>
      <w:r w:rsidRPr="009114BE">
        <w:rPr>
          <w:rFonts w:ascii="Palatino Linotype" w:hAnsi="Palatino Linotype"/>
        </w:rPr>
        <w:t>que encuentra sustento en la jurisprudencia P</w:t>
      </w:r>
      <w:proofErr w:type="gramStart"/>
      <w:r w:rsidRPr="009114BE">
        <w:rPr>
          <w:rFonts w:ascii="Palatino Linotype" w:hAnsi="Palatino Linotype"/>
        </w:rPr>
        <w:t>./</w:t>
      </w:r>
      <w:proofErr w:type="gramEnd"/>
      <w:r w:rsidRPr="009114BE">
        <w:rPr>
          <w:rFonts w:ascii="Palatino Linotype" w:hAnsi="Palatino Linotype"/>
        </w:rPr>
        <w:t xml:space="preserve">J. 32/92 emitida por el Pleno de la Suprema Corte de Justicia de la Nación de rubro </w:t>
      </w:r>
      <w:r w:rsidRPr="009114B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114BE">
        <w:rPr>
          <w:rStyle w:val="Refdenotaalpie"/>
          <w:rFonts w:ascii="Palatino Linotype" w:hAnsi="Palatino Linotype"/>
          <w:i/>
        </w:rPr>
        <w:footnoteReference w:id="2"/>
      </w:r>
      <w:r w:rsidRPr="009114BE">
        <w:rPr>
          <w:rFonts w:ascii="Palatino Linotype" w:hAnsi="Palatino Linotype"/>
        </w:rPr>
        <w:t>, visible en la Gaceta del Seminario Judicial de la Federación con el registro digital 205635.</w:t>
      </w:r>
    </w:p>
    <w:p w14:paraId="5E7539EB"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523BE4A1"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rPr>
        <w:t xml:space="preserve">Razones </w:t>
      </w:r>
      <w:r w:rsidRPr="009114B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BEE2C8"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5C0EFAE1" w14:textId="77777777" w:rsidR="00034147" w:rsidRPr="009114BE" w:rsidRDefault="00034147"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rPr>
        <w:t xml:space="preserve">Por </w:t>
      </w:r>
      <w:r w:rsidRPr="009114B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5BB7CFA" w14:textId="77777777" w:rsidR="00034147" w:rsidRPr="009114BE" w:rsidRDefault="00034147" w:rsidP="00034147">
      <w:pPr>
        <w:pStyle w:val="Prrafodelista"/>
        <w:tabs>
          <w:tab w:val="left" w:pos="426"/>
        </w:tabs>
        <w:spacing w:before="240" w:after="240" w:line="360" w:lineRule="auto"/>
        <w:ind w:left="0"/>
        <w:jc w:val="both"/>
        <w:rPr>
          <w:rFonts w:ascii="Palatino Linotype" w:hAnsi="Palatino Linotype"/>
        </w:rPr>
      </w:pPr>
    </w:p>
    <w:p w14:paraId="44B66A99" w14:textId="77777777" w:rsidR="00034147" w:rsidRPr="009114BE" w:rsidRDefault="00034147" w:rsidP="00DF1D2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9114BE">
        <w:rPr>
          <w:rFonts w:ascii="Palatino Linotype" w:eastAsia="Calibri" w:hAnsi="Palatino Linotype" w:cs="Arial"/>
        </w:rPr>
        <w:t xml:space="preserve">Al </w:t>
      </w:r>
      <w:r w:rsidRPr="009114B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5243904" w14:textId="77777777" w:rsidR="00034147" w:rsidRPr="009114BE" w:rsidRDefault="00034147" w:rsidP="00034147">
      <w:pPr>
        <w:pStyle w:val="Prrafodelista"/>
        <w:tabs>
          <w:tab w:val="left" w:pos="426"/>
        </w:tabs>
        <w:spacing w:line="360" w:lineRule="auto"/>
        <w:ind w:left="0"/>
        <w:jc w:val="both"/>
        <w:rPr>
          <w:rFonts w:ascii="Palatino Linotype" w:hAnsi="Palatino Linotype"/>
          <w:color w:val="000000" w:themeColor="text1"/>
        </w:rPr>
      </w:pPr>
    </w:p>
    <w:p w14:paraId="79AC023A" w14:textId="77777777" w:rsidR="00034147" w:rsidRPr="009114BE" w:rsidRDefault="00034147" w:rsidP="00034147">
      <w:pPr>
        <w:pStyle w:val="Prrafodelista"/>
        <w:spacing w:line="276" w:lineRule="auto"/>
        <w:ind w:left="567" w:right="567"/>
        <w:jc w:val="both"/>
        <w:rPr>
          <w:rFonts w:ascii="Palatino Linotype" w:hAnsi="Palatino Linotype"/>
          <w:i/>
          <w:sz w:val="22"/>
        </w:rPr>
      </w:pPr>
      <w:r w:rsidRPr="009114BE">
        <w:rPr>
          <w:rFonts w:ascii="Palatino Linotype" w:hAnsi="Palatino Linotype"/>
          <w:b/>
          <w:i/>
          <w:sz w:val="22"/>
        </w:rPr>
        <w:t>PLAZO RAZONABLE PARA RESOLVER. DIMENSIÓN Y EFECTOS DE ESTE CONCEPTO CUANDO SE ADUCE EXCESIVA CARGA DE TRABAJO.</w:t>
      </w:r>
      <w:r w:rsidRPr="009114B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9114BE">
        <w:rPr>
          <w:rStyle w:val="Refdenotaalpie"/>
          <w:rFonts w:ascii="Palatino Linotype" w:hAnsi="Palatino Linotype"/>
          <w:i/>
          <w:sz w:val="22"/>
        </w:rPr>
        <w:footnoteReference w:id="3"/>
      </w:r>
    </w:p>
    <w:p w14:paraId="56DE589D" w14:textId="77777777" w:rsidR="00034147" w:rsidRPr="009114BE" w:rsidRDefault="00034147" w:rsidP="00034147">
      <w:pPr>
        <w:pStyle w:val="Prrafodelista"/>
        <w:spacing w:line="276" w:lineRule="auto"/>
        <w:ind w:left="567" w:right="567"/>
        <w:jc w:val="both"/>
        <w:rPr>
          <w:rFonts w:ascii="Palatino Linotype" w:hAnsi="Palatino Linotype"/>
          <w:i/>
          <w:sz w:val="22"/>
        </w:rPr>
      </w:pPr>
    </w:p>
    <w:p w14:paraId="2AFA6E75" w14:textId="77777777" w:rsidR="00034147" w:rsidRPr="009114BE" w:rsidRDefault="00034147" w:rsidP="00034147">
      <w:pPr>
        <w:pStyle w:val="Prrafodelista"/>
        <w:spacing w:line="276" w:lineRule="auto"/>
        <w:ind w:left="567" w:right="567"/>
        <w:jc w:val="both"/>
        <w:rPr>
          <w:rFonts w:ascii="Palatino Linotype" w:hAnsi="Palatino Linotype"/>
          <w:i/>
          <w:sz w:val="22"/>
        </w:rPr>
      </w:pPr>
      <w:r w:rsidRPr="009114BE">
        <w:rPr>
          <w:rFonts w:ascii="Palatino Linotype" w:hAnsi="Palatino Linotype"/>
          <w:b/>
          <w:i/>
          <w:sz w:val="22"/>
        </w:rPr>
        <w:lastRenderedPageBreak/>
        <w:t>PLAZO RAZONABLE PARA RESOLVER. CONCEPTO Y ELEMENTOS QUE LO INTEGRAN A LA LUZ DEL DERECHO INTERNACIONAL DE LOS DERECHOS HUMANOS.</w:t>
      </w:r>
      <w:r w:rsidRPr="009114B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9114BE">
        <w:rPr>
          <w:rStyle w:val="Refdenotaalpie"/>
          <w:rFonts w:ascii="Palatino Linotype" w:hAnsi="Palatino Linotype"/>
          <w:i/>
          <w:sz w:val="22"/>
        </w:rPr>
        <w:footnoteReference w:id="4"/>
      </w:r>
    </w:p>
    <w:p w14:paraId="646C35CD" w14:textId="77777777" w:rsidR="00034147" w:rsidRPr="009114BE" w:rsidRDefault="00034147" w:rsidP="00034147">
      <w:pPr>
        <w:pStyle w:val="Prrafodelista"/>
        <w:tabs>
          <w:tab w:val="left" w:pos="426"/>
        </w:tabs>
        <w:spacing w:line="360" w:lineRule="auto"/>
        <w:ind w:left="0"/>
        <w:jc w:val="both"/>
        <w:rPr>
          <w:rFonts w:ascii="Palatino Linotype" w:hAnsi="Palatino Linotype"/>
          <w:color w:val="000000" w:themeColor="text1"/>
        </w:rPr>
      </w:pPr>
    </w:p>
    <w:p w14:paraId="75589EEE" w14:textId="2658D543" w:rsidR="00470E56" w:rsidRPr="009114BE" w:rsidRDefault="00034147" w:rsidP="00DF1D22">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eastAsia="Calibri" w:hAnsi="Palatino Linotype" w:cs="Arial"/>
          <w:color w:val="000000" w:themeColor="text1"/>
        </w:rPr>
        <w:lastRenderedPageBreak/>
        <w:t xml:space="preserve">Por </w:t>
      </w:r>
      <w:r w:rsidRPr="009114BE">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9114BE">
        <w:rPr>
          <w:rFonts w:ascii="Palatino Linotype" w:hAnsi="Palatino Linotype"/>
          <w:color w:val="000000" w:themeColor="text1"/>
        </w:rPr>
        <w:t xml:space="preserve"> -------------------------------------------------------</w:t>
      </w:r>
    </w:p>
    <w:p w14:paraId="71713D54" w14:textId="77777777" w:rsidR="0073324B" w:rsidRPr="009114BE" w:rsidRDefault="0073324B" w:rsidP="005A5E86">
      <w:pPr>
        <w:spacing w:line="360" w:lineRule="auto"/>
        <w:jc w:val="both"/>
        <w:rPr>
          <w:rFonts w:ascii="Palatino Linotype" w:hAnsi="Palatino Linotype"/>
        </w:rPr>
      </w:pPr>
    </w:p>
    <w:p w14:paraId="5CB47E4D" w14:textId="6767118F" w:rsidR="00C33279" w:rsidRPr="009114BE" w:rsidRDefault="007C0013" w:rsidP="00EF014A">
      <w:pPr>
        <w:pStyle w:val="Ttulo1"/>
        <w:jc w:val="center"/>
        <w:rPr>
          <w:b/>
          <w:color w:val="000000" w:themeColor="text1"/>
        </w:rPr>
      </w:pPr>
      <w:bookmarkStart w:id="9" w:name="_Toc69942809"/>
      <w:bookmarkStart w:id="10" w:name="_Toc83144203"/>
      <w:r w:rsidRPr="009114BE">
        <w:rPr>
          <w:b/>
          <w:color w:val="000000" w:themeColor="text1"/>
        </w:rPr>
        <w:t>CONSIDERANDO</w:t>
      </w:r>
      <w:bookmarkEnd w:id="7"/>
      <w:bookmarkEnd w:id="8"/>
      <w:bookmarkEnd w:id="9"/>
      <w:bookmarkEnd w:id="10"/>
    </w:p>
    <w:p w14:paraId="435CF9A4" w14:textId="77777777" w:rsidR="00FC1DA7" w:rsidRPr="009114BE" w:rsidRDefault="00FC1DA7" w:rsidP="00FC1DA7">
      <w:pPr>
        <w:rPr>
          <w:lang w:eastAsia="en-US"/>
        </w:rPr>
      </w:pPr>
    </w:p>
    <w:p w14:paraId="629A5BE2" w14:textId="0FEBADDF" w:rsidR="007C0013" w:rsidRPr="009114BE" w:rsidRDefault="007C0013" w:rsidP="00EF014A">
      <w:pPr>
        <w:pStyle w:val="Ttulo2"/>
        <w:rPr>
          <w:rFonts w:ascii="Palatino Linotype" w:hAnsi="Palatino Linotype"/>
          <w:b/>
          <w:color w:val="auto"/>
          <w:sz w:val="24"/>
        </w:rPr>
      </w:pPr>
      <w:bookmarkStart w:id="11" w:name="_Toc461555890"/>
      <w:bookmarkStart w:id="12" w:name="_Toc466371859"/>
      <w:bookmarkStart w:id="13" w:name="_Toc69942810"/>
      <w:bookmarkStart w:id="14" w:name="_Toc83144204"/>
      <w:r w:rsidRPr="009114BE">
        <w:rPr>
          <w:rFonts w:ascii="Palatino Linotype" w:hAnsi="Palatino Linotype"/>
          <w:b/>
          <w:color w:val="auto"/>
          <w:sz w:val="24"/>
        </w:rPr>
        <w:t>PRIMERO. De la competencia</w:t>
      </w:r>
      <w:bookmarkEnd w:id="11"/>
      <w:bookmarkEnd w:id="12"/>
      <w:bookmarkEnd w:id="13"/>
      <w:bookmarkEnd w:id="14"/>
    </w:p>
    <w:p w14:paraId="60FBD8C7" w14:textId="77777777" w:rsidR="00FC1DA7" w:rsidRPr="009114BE" w:rsidRDefault="00FC1DA7" w:rsidP="00FC1DA7">
      <w:pPr>
        <w:rPr>
          <w:lang w:eastAsia="en-US"/>
        </w:rPr>
      </w:pPr>
    </w:p>
    <w:p w14:paraId="0BF52B18" w14:textId="55E350F7" w:rsidR="005A228F" w:rsidRPr="009114BE" w:rsidRDefault="00A45546" w:rsidP="00DF1D22">
      <w:pPr>
        <w:pStyle w:val="Prrafodelista"/>
        <w:numPr>
          <w:ilvl w:val="0"/>
          <w:numId w:val="1"/>
        </w:numPr>
        <w:tabs>
          <w:tab w:val="left" w:pos="426"/>
        </w:tabs>
        <w:spacing w:line="360" w:lineRule="auto"/>
        <w:ind w:left="0" w:firstLine="0"/>
        <w:jc w:val="both"/>
        <w:rPr>
          <w:rFonts w:ascii="Palatino Linotype" w:eastAsia="Calibri" w:hAnsi="Palatino Linotype" w:cs="Times New Roman"/>
          <w:b/>
          <w:lang w:val="es-ES"/>
        </w:rPr>
      </w:pPr>
      <w:r w:rsidRPr="009114BE">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9114BE">
        <w:rPr>
          <w:rFonts w:ascii="Palatino Linotype" w:eastAsia="Calibri" w:hAnsi="Palatino Linotype" w:cs="Times New Roman"/>
          <w:lang w:val="es-ES"/>
        </w:rPr>
        <w:t xml:space="preserve">etente para conocer y resolver </w:t>
      </w:r>
      <w:r w:rsidRPr="009114BE">
        <w:rPr>
          <w:rFonts w:ascii="Palatino Linotype" w:eastAsia="Calibri" w:hAnsi="Palatino Linotype" w:cs="Times New Roman"/>
          <w:lang w:val="es-ES"/>
        </w:rPr>
        <w:t xml:space="preserve">el presente recurso de conformidad con el artículo: 6, apartado A, fracción IV de la </w:t>
      </w:r>
      <w:r w:rsidRPr="009114BE">
        <w:rPr>
          <w:rFonts w:ascii="Palatino Linotype" w:eastAsia="Calibri" w:hAnsi="Palatino Linotype" w:cs="Times New Roman"/>
          <w:b/>
          <w:lang w:val="es-ES"/>
        </w:rPr>
        <w:t>Constitución Política de los Estados Unidos Mexicanos</w:t>
      </w:r>
      <w:r w:rsidRPr="009114BE">
        <w:rPr>
          <w:rFonts w:ascii="Palatino Linotype" w:eastAsia="Calibri" w:hAnsi="Palatino Linotype" w:cs="Times New Roman"/>
          <w:lang w:val="es-ES"/>
        </w:rPr>
        <w:t xml:space="preserve">; 5, párrafos </w:t>
      </w:r>
      <w:r w:rsidR="001A4843" w:rsidRPr="009114BE">
        <w:rPr>
          <w:rFonts w:ascii="Palatino Linotype" w:eastAsia="Calibri" w:hAnsi="Palatino Linotype" w:cs="Times New Roman"/>
          <w:lang w:val="es-ES"/>
        </w:rPr>
        <w:t>trigésimo, trigésimo primero y trigésimo segundo</w:t>
      </w:r>
      <w:r w:rsidR="004F785F" w:rsidRPr="009114BE">
        <w:rPr>
          <w:rFonts w:ascii="Palatino Linotype" w:eastAsia="Calibri" w:hAnsi="Palatino Linotype" w:cs="Times New Roman"/>
          <w:lang w:val="es-ES"/>
        </w:rPr>
        <w:t>,</w:t>
      </w:r>
      <w:r w:rsidRPr="009114BE">
        <w:rPr>
          <w:rFonts w:ascii="Palatino Linotype" w:eastAsia="Calibri" w:hAnsi="Palatino Linotype" w:cs="Times New Roman"/>
          <w:lang w:val="es-ES"/>
        </w:rPr>
        <w:t xml:space="preserve"> fracciones IV y V</w:t>
      </w:r>
      <w:r w:rsidR="004F785F" w:rsidRPr="009114BE">
        <w:rPr>
          <w:rFonts w:ascii="Palatino Linotype" w:eastAsia="Calibri" w:hAnsi="Palatino Linotype" w:cs="Times New Roman"/>
          <w:lang w:val="es-ES"/>
        </w:rPr>
        <w:t>,</w:t>
      </w:r>
      <w:r w:rsidRPr="009114BE">
        <w:rPr>
          <w:rFonts w:ascii="Palatino Linotype" w:eastAsia="Calibri" w:hAnsi="Palatino Linotype" w:cs="Times New Roman"/>
          <w:lang w:val="es-ES"/>
        </w:rPr>
        <w:t xml:space="preserve"> de la </w:t>
      </w:r>
      <w:r w:rsidRPr="009114BE">
        <w:rPr>
          <w:rFonts w:ascii="Palatino Linotype" w:eastAsia="Calibri" w:hAnsi="Palatino Linotype" w:cs="Times New Roman"/>
          <w:b/>
          <w:lang w:val="es-ES"/>
        </w:rPr>
        <w:t>Constitución Política del Estado Libre y Soberano de México</w:t>
      </w:r>
      <w:r w:rsidRPr="009114BE">
        <w:rPr>
          <w:rFonts w:ascii="Palatino Linotype" w:eastAsia="Calibri" w:hAnsi="Palatino Linotype" w:cs="Times New Roman"/>
          <w:lang w:val="es-ES"/>
        </w:rPr>
        <w:t xml:space="preserve">; </w:t>
      </w:r>
      <w:r w:rsidR="001A4843" w:rsidRPr="009114BE">
        <w:rPr>
          <w:rFonts w:ascii="Palatino Linotype" w:eastAsia="Calibri" w:hAnsi="Palatino Linotype" w:cs="Times New Roman"/>
          <w:lang w:val="es-ES"/>
        </w:rPr>
        <w:t>1, 3, fracción I, 82</w:t>
      </w:r>
      <w:r w:rsidR="00B92E8E" w:rsidRPr="009114BE">
        <w:rPr>
          <w:rFonts w:ascii="Palatino Linotype" w:eastAsia="Calibri" w:hAnsi="Palatino Linotype" w:cs="Times New Roman"/>
          <w:lang w:val="es-ES"/>
        </w:rPr>
        <w:t xml:space="preserve">, 97, 98, 119, 123, 124, 127, 128 y 133 de la </w:t>
      </w:r>
      <w:r w:rsidR="00B92E8E" w:rsidRPr="009114BE">
        <w:rPr>
          <w:rFonts w:ascii="Palatino Linotype" w:eastAsia="Calibri" w:hAnsi="Palatino Linotype" w:cs="Times New Roman"/>
          <w:b/>
          <w:bCs/>
          <w:lang w:val="es-ES"/>
        </w:rPr>
        <w:t>Ley de Protección de Datos Personales en Posesión de Sujetos Obligados del Estado de México y Municipios</w:t>
      </w:r>
      <w:r w:rsidRPr="009114BE">
        <w:rPr>
          <w:rFonts w:ascii="Palatino Linotype" w:eastAsia="Calibri" w:hAnsi="Palatino Linotype" w:cs="Arial"/>
          <w:lang w:val="es-ES"/>
        </w:rPr>
        <w:t xml:space="preserve">; y 10, 7, 9 fracciones I y XXIV, y 11 del </w:t>
      </w:r>
      <w:r w:rsidRPr="009114B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0CA60267" w14:textId="77777777" w:rsidR="00981A3B" w:rsidRPr="009114BE" w:rsidRDefault="00981A3B" w:rsidP="00981A3B">
      <w:pPr>
        <w:pStyle w:val="Prrafodelista"/>
        <w:tabs>
          <w:tab w:val="left" w:pos="426"/>
        </w:tabs>
        <w:spacing w:line="360" w:lineRule="auto"/>
        <w:ind w:left="0"/>
        <w:jc w:val="both"/>
        <w:rPr>
          <w:rFonts w:ascii="Palatino Linotype" w:eastAsia="Calibri" w:hAnsi="Palatino Linotype" w:cs="Times New Roman"/>
          <w:b/>
          <w:lang w:val="es-ES"/>
        </w:rPr>
      </w:pPr>
    </w:p>
    <w:p w14:paraId="607385F6" w14:textId="77777777" w:rsidR="005D7389" w:rsidRPr="009114BE" w:rsidRDefault="005D7389" w:rsidP="00981A3B">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9114BE" w:rsidRDefault="007C0013" w:rsidP="00C6440A">
      <w:pPr>
        <w:pStyle w:val="Ttulo2"/>
        <w:tabs>
          <w:tab w:val="left" w:pos="426"/>
        </w:tabs>
        <w:rPr>
          <w:rFonts w:ascii="Palatino Linotype" w:hAnsi="Palatino Linotype"/>
          <w:b/>
          <w:color w:val="auto"/>
          <w:sz w:val="24"/>
        </w:rPr>
      </w:pPr>
      <w:bookmarkStart w:id="15" w:name="_Toc461555891"/>
      <w:bookmarkStart w:id="16" w:name="_Toc466371860"/>
      <w:bookmarkStart w:id="17" w:name="_Toc69942811"/>
      <w:bookmarkStart w:id="18" w:name="_Toc83144205"/>
      <w:r w:rsidRPr="009114BE">
        <w:rPr>
          <w:rFonts w:ascii="Palatino Linotype" w:hAnsi="Palatino Linotype"/>
          <w:b/>
          <w:color w:val="auto"/>
          <w:sz w:val="24"/>
        </w:rPr>
        <w:t>SEGUNDO. De la oportunidad y proced</w:t>
      </w:r>
      <w:r w:rsidR="00F35C44" w:rsidRPr="009114BE">
        <w:rPr>
          <w:rFonts w:ascii="Palatino Linotype" w:hAnsi="Palatino Linotype"/>
          <w:b/>
          <w:color w:val="auto"/>
          <w:sz w:val="24"/>
        </w:rPr>
        <w:t>encia</w:t>
      </w:r>
      <w:r w:rsidRPr="009114BE">
        <w:rPr>
          <w:rFonts w:ascii="Palatino Linotype" w:hAnsi="Palatino Linotype"/>
          <w:b/>
          <w:color w:val="auto"/>
          <w:sz w:val="24"/>
        </w:rPr>
        <w:t>.</w:t>
      </w:r>
      <w:bookmarkEnd w:id="15"/>
      <w:bookmarkEnd w:id="16"/>
      <w:bookmarkEnd w:id="17"/>
      <w:bookmarkEnd w:id="18"/>
    </w:p>
    <w:p w14:paraId="18E22450" w14:textId="77777777" w:rsidR="00C6440A" w:rsidRPr="009114BE" w:rsidRDefault="00C6440A" w:rsidP="00C6440A">
      <w:pPr>
        <w:rPr>
          <w:lang w:eastAsia="en-US"/>
        </w:rPr>
      </w:pPr>
    </w:p>
    <w:p w14:paraId="63E5A495" w14:textId="53B16D0A" w:rsidR="009E360A" w:rsidRPr="009114BE" w:rsidRDefault="00975F1E" w:rsidP="00DF1D22">
      <w:pPr>
        <w:pStyle w:val="Prrafodelista"/>
        <w:numPr>
          <w:ilvl w:val="0"/>
          <w:numId w:val="1"/>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9114BE">
        <w:rPr>
          <w:rFonts w:ascii="Palatino Linotype" w:eastAsia="Calibri" w:hAnsi="Palatino Linotype" w:cs="Arial"/>
        </w:rPr>
        <w:t>Los</w:t>
      </w:r>
      <w:r w:rsidR="00FB38B2" w:rsidRPr="009114BE">
        <w:rPr>
          <w:rFonts w:ascii="Palatino Linotype" w:eastAsia="Calibri" w:hAnsi="Palatino Linotype" w:cs="Arial"/>
        </w:rPr>
        <w:t xml:space="preserve"> </w:t>
      </w:r>
      <w:r w:rsidR="004A34E0" w:rsidRPr="009114BE">
        <w:rPr>
          <w:rFonts w:ascii="Palatino Linotype" w:eastAsia="Calibri" w:hAnsi="Palatino Linotype" w:cs="Arial"/>
        </w:rPr>
        <w:t>medio</w:t>
      </w:r>
      <w:r w:rsidRPr="009114BE">
        <w:rPr>
          <w:rFonts w:ascii="Palatino Linotype" w:eastAsia="Calibri" w:hAnsi="Palatino Linotype" w:cs="Arial"/>
        </w:rPr>
        <w:t>s</w:t>
      </w:r>
      <w:r w:rsidR="004A34E0" w:rsidRPr="009114BE">
        <w:rPr>
          <w:rFonts w:ascii="Palatino Linotype" w:eastAsia="Calibri" w:hAnsi="Palatino Linotype" w:cs="Arial"/>
        </w:rPr>
        <w:t xml:space="preserve"> de impugnación fue</w:t>
      </w:r>
      <w:r w:rsidRPr="009114BE">
        <w:rPr>
          <w:rFonts w:ascii="Palatino Linotype" w:eastAsia="Calibri" w:hAnsi="Palatino Linotype" w:cs="Arial"/>
        </w:rPr>
        <w:t>ron</w:t>
      </w:r>
      <w:r w:rsidR="004A34E0" w:rsidRPr="009114BE">
        <w:rPr>
          <w:rFonts w:ascii="Palatino Linotype" w:eastAsia="Calibri" w:hAnsi="Palatino Linotype" w:cs="Arial"/>
        </w:rPr>
        <w:t xml:space="preserve"> presentado</w:t>
      </w:r>
      <w:r w:rsidRPr="009114BE">
        <w:rPr>
          <w:rFonts w:ascii="Palatino Linotype" w:eastAsia="Calibri" w:hAnsi="Palatino Linotype" w:cs="Arial"/>
        </w:rPr>
        <w:t>s</w:t>
      </w:r>
      <w:r w:rsidR="004A34E0" w:rsidRPr="009114BE">
        <w:rPr>
          <w:rFonts w:ascii="Palatino Linotype" w:eastAsia="Calibri" w:hAnsi="Palatino Linotype" w:cs="Arial"/>
        </w:rPr>
        <w:t xml:space="preserve"> a través del </w:t>
      </w:r>
      <w:r w:rsidR="004A34E0" w:rsidRPr="009114BE">
        <w:rPr>
          <w:rFonts w:ascii="Palatino Linotype" w:eastAsia="Calibri" w:hAnsi="Palatino Linotype" w:cs="Arial"/>
          <w:b/>
        </w:rPr>
        <w:t>SARCOEM,</w:t>
      </w:r>
      <w:r w:rsidR="004A34E0" w:rsidRPr="009114BE">
        <w:rPr>
          <w:rFonts w:ascii="Palatino Linotype" w:eastAsia="Calibri" w:hAnsi="Palatino Linotype" w:cs="Arial"/>
        </w:rPr>
        <w:t xml:space="preserve"> en el formato previamente aprobado para tal efecto y dentro del plazo legal de quince </w:t>
      </w:r>
      <w:r w:rsidR="004A34E0" w:rsidRPr="009114BE">
        <w:rPr>
          <w:rFonts w:ascii="Palatino Linotype" w:eastAsia="Calibri" w:hAnsi="Palatino Linotype" w:cs="Arial"/>
        </w:rPr>
        <w:lastRenderedPageBreak/>
        <w:t xml:space="preserve">(15) días hábiles otorgados; para el caso en particular es de señalar que el </w:t>
      </w:r>
      <w:r w:rsidR="004A34E0" w:rsidRPr="009114BE">
        <w:rPr>
          <w:rFonts w:ascii="Palatino Linotype" w:eastAsia="Calibri" w:hAnsi="Palatino Linotype" w:cs="Arial"/>
          <w:b/>
        </w:rPr>
        <w:t>SUJETO OBLIGADO</w:t>
      </w:r>
      <w:r w:rsidR="004A34E0" w:rsidRPr="009114BE">
        <w:rPr>
          <w:rFonts w:ascii="Palatino Linotype" w:eastAsia="Calibri" w:hAnsi="Palatino Linotype" w:cs="Arial"/>
        </w:rPr>
        <w:t xml:space="preserve"> entregó respuesta</w:t>
      </w:r>
      <w:r w:rsidR="006951AE" w:rsidRPr="009114BE">
        <w:rPr>
          <w:rFonts w:ascii="Palatino Linotype" w:eastAsia="Calibri" w:hAnsi="Palatino Linotype" w:cs="Arial"/>
        </w:rPr>
        <w:t>s</w:t>
      </w:r>
      <w:r w:rsidR="004A34E0" w:rsidRPr="009114BE">
        <w:rPr>
          <w:rFonts w:ascii="Palatino Linotype" w:eastAsia="Calibri" w:hAnsi="Palatino Linotype" w:cs="Arial"/>
        </w:rPr>
        <w:t xml:space="preserve"> el </w:t>
      </w:r>
      <w:r w:rsidR="00034147" w:rsidRPr="009114BE">
        <w:rPr>
          <w:rFonts w:ascii="Palatino Linotype" w:eastAsia="Calibri" w:hAnsi="Palatino Linotype" w:cs="Arial"/>
        </w:rPr>
        <w:t>ocho (08) de diciembre de dos mil veintiuno</w:t>
      </w:r>
      <w:r w:rsidR="004A34E0" w:rsidRPr="009114BE">
        <w:rPr>
          <w:rFonts w:ascii="Palatino Linotype" w:eastAsia="Calibri" w:hAnsi="Palatino Linotype" w:cs="Arial"/>
        </w:rPr>
        <w:t xml:space="preserve">, </w:t>
      </w:r>
      <w:r w:rsidR="004A34E0" w:rsidRPr="009114BE">
        <w:rPr>
          <w:rFonts w:ascii="Palatino Linotype" w:hAnsi="Palatino Linotype" w:cs="Arial"/>
        </w:rPr>
        <w:t xml:space="preserve">de tal forma que </w:t>
      </w:r>
      <w:r w:rsidR="006951AE" w:rsidRPr="009114BE">
        <w:rPr>
          <w:rFonts w:ascii="Palatino Linotype" w:hAnsi="Palatino Linotype" w:cs="Arial"/>
        </w:rPr>
        <w:t>los</w:t>
      </w:r>
      <w:r w:rsidR="004A34E0" w:rsidRPr="009114BE">
        <w:rPr>
          <w:rFonts w:ascii="Palatino Linotype" w:hAnsi="Palatino Linotype" w:cs="Arial"/>
        </w:rPr>
        <w:t xml:space="preserve"> plazo</w:t>
      </w:r>
      <w:r w:rsidR="006951AE" w:rsidRPr="009114BE">
        <w:rPr>
          <w:rFonts w:ascii="Palatino Linotype" w:hAnsi="Palatino Linotype" w:cs="Arial"/>
        </w:rPr>
        <w:t>s</w:t>
      </w:r>
      <w:r w:rsidR="004A34E0" w:rsidRPr="009114BE">
        <w:rPr>
          <w:rFonts w:ascii="Palatino Linotype" w:hAnsi="Palatino Linotype" w:cs="Arial"/>
        </w:rPr>
        <w:t xml:space="preserve"> para interponer </w:t>
      </w:r>
      <w:r w:rsidR="006951AE" w:rsidRPr="009114BE">
        <w:rPr>
          <w:rFonts w:ascii="Palatino Linotype" w:hAnsi="Palatino Linotype" w:cs="Arial"/>
        </w:rPr>
        <w:t>los</w:t>
      </w:r>
      <w:r w:rsidR="004A34E0" w:rsidRPr="009114BE">
        <w:rPr>
          <w:rFonts w:ascii="Palatino Linotype" w:hAnsi="Palatino Linotype" w:cs="Arial"/>
        </w:rPr>
        <w:t xml:space="preserve"> recurso</w:t>
      </w:r>
      <w:r w:rsidR="006951AE" w:rsidRPr="009114BE">
        <w:rPr>
          <w:rFonts w:ascii="Palatino Linotype" w:hAnsi="Palatino Linotype" w:cs="Arial"/>
        </w:rPr>
        <w:t>s</w:t>
      </w:r>
      <w:r w:rsidR="004A34E0" w:rsidRPr="009114BE">
        <w:rPr>
          <w:rFonts w:ascii="Palatino Linotype" w:hAnsi="Palatino Linotype" w:cs="Arial"/>
        </w:rPr>
        <w:t xml:space="preserve"> de revisión </w:t>
      </w:r>
      <w:r w:rsidR="006951AE" w:rsidRPr="009114BE">
        <w:rPr>
          <w:rFonts w:ascii="Palatino Linotype" w:hAnsi="Palatino Linotype" w:cs="Arial"/>
        </w:rPr>
        <w:t>transcurrieron</w:t>
      </w:r>
      <w:r w:rsidR="004A34E0" w:rsidRPr="009114BE">
        <w:rPr>
          <w:rFonts w:ascii="Palatino Linotype" w:hAnsi="Palatino Linotype" w:cs="Arial"/>
        </w:rPr>
        <w:t xml:space="preserve"> del </w:t>
      </w:r>
      <w:r w:rsidR="00F80CAC" w:rsidRPr="009114BE">
        <w:rPr>
          <w:rFonts w:ascii="Palatino Linotype" w:hAnsi="Palatino Linotype" w:cs="Arial"/>
        </w:rPr>
        <w:t>nueve (09) de diciembre de dos mil veintiuno al diecinueve (19) de enero de dos mil veintidós</w:t>
      </w:r>
      <w:r w:rsidR="004A34E0" w:rsidRPr="009114BE">
        <w:rPr>
          <w:rFonts w:ascii="Palatino Linotype" w:hAnsi="Palatino Linotype" w:cs="Arial"/>
        </w:rPr>
        <w:t xml:space="preserve">, sin </w:t>
      </w:r>
      <w:r w:rsidR="00CC143A" w:rsidRPr="009114BE">
        <w:rPr>
          <w:rFonts w:ascii="Palatino Linotype" w:hAnsi="Palatino Linotype" w:cs="Arial"/>
        </w:rPr>
        <w:t xml:space="preserve">contemplar en el cómputo </w:t>
      </w:r>
      <w:r w:rsidR="006951AE" w:rsidRPr="009114BE">
        <w:rPr>
          <w:rFonts w:ascii="Palatino Linotype" w:hAnsi="Palatino Linotype" w:cs="Arial"/>
        </w:rPr>
        <w:t>los</w:t>
      </w:r>
      <w:r w:rsidR="00F80CAC" w:rsidRPr="009114BE">
        <w:rPr>
          <w:rFonts w:ascii="Palatino Linotype" w:hAnsi="Palatino Linotype" w:cs="Arial"/>
        </w:rPr>
        <w:t xml:space="preserve"> días once (11), doce (12), dieciocho (18), diecinueve (19) y del veintitrés (23) al treinta y uno (31) de diciembre de dos mil veintiuno, así como del uno (01) al doce (12) de enero de dos mil veintidós, por corresponder a</w:t>
      </w:r>
      <w:r w:rsidR="00981A3B" w:rsidRPr="009114BE">
        <w:rPr>
          <w:rFonts w:ascii="Palatino Linotype" w:hAnsi="Palatino Linotype" w:cs="Arial"/>
        </w:rPr>
        <w:t xml:space="preserve"> </w:t>
      </w:r>
      <w:r w:rsidR="004A34E0" w:rsidRPr="009114BE">
        <w:rPr>
          <w:rFonts w:ascii="Palatino Linotype" w:hAnsi="Palatino Linotype" w:cs="Arial"/>
        </w:rPr>
        <w:t>sábados, domingos e inhábiles, en términos del artículo 4 fracción XV de la Ley de Protección de Datos Personales en Posesión de Sujetos Obligados del Estado de México y Municipios.</w:t>
      </w:r>
    </w:p>
    <w:p w14:paraId="0825601E" w14:textId="77777777" w:rsidR="00E46F6C" w:rsidRPr="009114BE"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1D348757" w14:textId="7B3A0BA4" w:rsidR="00E46F6C" w:rsidRPr="009114BE" w:rsidRDefault="00E46F6C" w:rsidP="00DF1D22">
      <w:pPr>
        <w:pStyle w:val="Prrafodelista"/>
        <w:numPr>
          <w:ilvl w:val="0"/>
          <w:numId w:val="1"/>
        </w:numPr>
        <w:tabs>
          <w:tab w:val="left" w:pos="426"/>
        </w:tabs>
        <w:spacing w:before="240" w:after="240" w:line="360" w:lineRule="auto"/>
        <w:ind w:left="0" w:right="49" w:firstLine="0"/>
        <w:jc w:val="both"/>
        <w:rPr>
          <w:rFonts w:ascii="Palatino Linotype" w:eastAsia="Times New Roman" w:hAnsi="Palatino Linotype" w:cs="Arial"/>
          <w:bCs/>
          <w:lang w:eastAsia="es-MX"/>
        </w:rPr>
      </w:pPr>
      <w:r w:rsidRPr="009114BE">
        <w:rPr>
          <w:rFonts w:ascii="Palatino Linotype" w:eastAsia="Calibri" w:hAnsi="Palatino Linotype" w:cs="Arial"/>
        </w:rPr>
        <w:t xml:space="preserve">Luego entonces, si </w:t>
      </w:r>
      <w:r w:rsidR="006951AE" w:rsidRPr="009114BE">
        <w:rPr>
          <w:rFonts w:ascii="Palatino Linotype" w:eastAsia="Calibri" w:hAnsi="Palatino Linotype" w:cs="Arial"/>
        </w:rPr>
        <w:t>los</w:t>
      </w:r>
      <w:r w:rsidRPr="009114BE">
        <w:rPr>
          <w:rFonts w:ascii="Palatino Linotype" w:eastAsia="Calibri" w:hAnsi="Palatino Linotype" w:cs="Arial"/>
        </w:rPr>
        <w:t xml:space="preserve"> presente</w:t>
      </w:r>
      <w:r w:rsidR="006951AE" w:rsidRPr="009114BE">
        <w:rPr>
          <w:rFonts w:ascii="Palatino Linotype" w:eastAsia="Calibri" w:hAnsi="Palatino Linotype" w:cs="Arial"/>
        </w:rPr>
        <w:t>s</w:t>
      </w:r>
      <w:r w:rsidRPr="009114BE">
        <w:rPr>
          <w:rFonts w:ascii="Palatino Linotype" w:eastAsia="Calibri" w:hAnsi="Palatino Linotype" w:cs="Arial"/>
        </w:rPr>
        <w:t xml:space="preserve"> recurso</w:t>
      </w:r>
      <w:r w:rsidR="006951AE" w:rsidRPr="009114BE">
        <w:rPr>
          <w:rFonts w:ascii="Palatino Linotype" w:eastAsia="Calibri" w:hAnsi="Palatino Linotype" w:cs="Arial"/>
        </w:rPr>
        <w:t>s</w:t>
      </w:r>
      <w:r w:rsidRPr="009114BE">
        <w:rPr>
          <w:rFonts w:ascii="Palatino Linotype" w:eastAsia="Calibri" w:hAnsi="Palatino Linotype" w:cs="Arial"/>
        </w:rPr>
        <w:t xml:space="preserve"> de revisión</w:t>
      </w:r>
      <w:r w:rsidR="006951AE" w:rsidRPr="009114BE">
        <w:rPr>
          <w:rFonts w:ascii="Palatino Linotype" w:eastAsia="Calibri" w:hAnsi="Palatino Linotype" w:cs="Arial"/>
        </w:rPr>
        <w:t xml:space="preserve"> acumulados</w:t>
      </w:r>
      <w:r w:rsidRPr="009114BE">
        <w:rPr>
          <w:rFonts w:ascii="Palatino Linotype" w:eastAsia="Calibri" w:hAnsi="Palatino Linotype" w:cs="Arial"/>
        </w:rPr>
        <w:t xml:space="preserve"> fue</w:t>
      </w:r>
      <w:r w:rsidR="006951AE" w:rsidRPr="009114BE">
        <w:rPr>
          <w:rFonts w:ascii="Palatino Linotype" w:eastAsia="Calibri" w:hAnsi="Palatino Linotype" w:cs="Arial"/>
        </w:rPr>
        <w:t>ron</w:t>
      </w:r>
      <w:r w:rsidRPr="009114BE">
        <w:rPr>
          <w:rFonts w:ascii="Palatino Linotype" w:eastAsia="Calibri" w:hAnsi="Palatino Linotype" w:cs="Arial"/>
        </w:rPr>
        <w:t xml:space="preserve"> interpuesto</w:t>
      </w:r>
      <w:r w:rsidR="006951AE" w:rsidRPr="009114BE">
        <w:rPr>
          <w:rFonts w:ascii="Palatino Linotype" w:eastAsia="Calibri" w:hAnsi="Palatino Linotype" w:cs="Arial"/>
        </w:rPr>
        <w:t>s</w:t>
      </w:r>
      <w:r w:rsidRPr="009114BE">
        <w:rPr>
          <w:rFonts w:ascii="Palatino Linotype" w:eastAsia="Calibri" w:hAnsi="Palatino Linotype" w:cs="Arial"/>
        </w:rPr>
        <w:t xml:space="preserve"> el </w:t>
      </w:r>
      <w:r w:rsidR="00F80CAC" w:rsidRPr="009114BE">
        <w:rPr>
          <w:rFonts w:ascii="Palatino Linotype" w:eastAsia="Calibri" w:hAnsi="Palatino Linotype" w:cs="Arial"/>
        </w:rPr>
        <w:t>diecisiete (17) de diciembre de dos mil veintiuno</w:t>
      </w:r>
      <w:r w:rsidRPr="009114BE">
        <w:rPr>
          <w:rFonts w:ascii="Palatino Linotype" w:eastAsia="Calibri" w:hAnsi="Palatino Linotype" w:cs="Arial"/>
        </w:rPr>
        <w:t>, ést</w:t>
      </w:r>
      <w:r w:rsidR="006951AE" w:rsidRPr="009114BE">
        <w:rPr>
          <w:rFonts w:ascii="Palatino Linotype" w:eastAsia="Calibri" w:hAnsi="Palatino Linotype" w:cs="Arial"/>
        </w:rPr>
        <w:t>os</w:t>
      </w:r>
      <w:r w:rsidRPr="009114BE">
        <w:rPr>
          <w:rFonts w:ascii="Palatino Linotype" w:eastAsia="Calibri" w:hAnsi="Palatino Linotype" w:cs="Arial"/>
        </w:rPr>
        <w:t xml:space="preserve"> se encuentra</w:t>
      </w:r>
      <w:r w:rsidR="006951AE" w:rsidRPr="009114BE">
        <w:rPr>
          <w:rFonts w:ascii="Palatino Linotype" w:eastAsia="Calibri" w:hAnsi="Palatino Linotype" w:cs="Arial"/>
        </w:rPr>
        <w:t>n</w:t>
      </w:r>
      <w:r w:rsidRPr="009114BE">
        <w:rPr>
          <w:rFonts w:ascii="Palatino Linotype" w:eastAsia="Calibri" w:hAnsi="Palatino Linotype" w:cs="Arial"/>
        </w:rPr>
        <w:t xml:space="preserve"> dentro de los márgenes temporales previstos en el artículo 178 de la Ley de Transparencia y Acceso a la Información Pública del Estado de México y Municipios</w:t>
      </w:r>
      <w:r w:rsidRPr="009114BE">
        <w:rPr>
          <w:rFonts w:ascii="Palatino Linotype" w:eastAsia="Calibri" w:hAnsi="Palatino Linotype" w:cs="Arial"/>
          <w:b/>
        </w:rPr>
        <w:t xml:space="preserve"> </w:t>
      </w:r>
      <w:r w:rsidRPr="009114BE">
        <w:rPr>
          <w:rFonts w:ascii="Palatino Linotype" w:eastAsia="Calibri" w:hAnsi="Palatino Linotype" w:cs="Arial"/>
        </w:rPr>
        <w:t>vigente.</w:t>
      </w:r>
    </w:p>
    <w:p w14:paraId="391A8584" w14:textId="77777777" w:rsidR="00C46D57" w:rsidRPr="009114BE"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eastAsia="es-MX"/>
        </w:rPr>
      </w:pPr>
    </w:p>
    <w:p w14:paraId="52DD5993" w14:textId="3C994BF2" w:rsidR="005F1362" w:rsidRPr="009114BE" w:rsidRDefault="00981A3B"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eastAsia="Calibri" w:hAnsi="Palatino Linotype" w:cs="Arial"/>
        </w:rPr>
        <w:t>En consecuencia</w:t>
      </w:r>
      <w:r w:rsidR="00C6440A" w:rsidRPr="009114BE">
        <w:rPr>
          <w:rFonts w:ascii="Palatino Linotype" w:eastAsia="Calibri" w:hAnsi="Palatino Linotype" w:cs="Arial"/>
        </w:rPr>
        <w:t xml:space="preserve">, esta Ponencia </w:t>
      </w:r>
      <w:proofErr w:type="spellStart"/>
      <w:r w:rsidR="00C6440A" w:rsidRPr="009114BE">
        <w:rPr>
          <w:rFonts w:ascii="Palatino Linotype" w:eastAsia="Calibri" w:hAnsi="Palatino Linotype" w:cs="Arial"/>
        </w:rPr>
        <w:t>Resolutora</w:t>
      </w:r>
      <w:proofErr w:type="spellEnd"/>
      <w:r w:rsidR="00C6440A" w:rsidRPr="009114BE">
        <w:rPr>
          <w:rFonts w:ascii="Palatino Linotype" w:eastAsia="Calibri" w:hAnsi="Palatino Linotype" w:cs="Arial"/>
        </w:rPr>
        <w:t xml:space="preserve"> advierte que </w:t>
      </w:r>
      <w:r w:rsidR="006951AE" w:rsidRPr="009114BE">
        <w:rPr>
          <w:rFonts w:ascii="Palatino Linotype" w:eastAsia="Calibri" w:hAnsi="Palatino Linotype" w:cs="Arial"/>
        </w:rPr>
        <w:t>los</w:t>
      </w:r>
      <w:r w:rsidR="00540208" w:rsidRPr="009114BE">
        <w:rPr>
          <w:rFonts w:ascii="Palatino Linotype" w:eastAsia="Calibri" w:hAnsi="Palatino Linotype" w:cs="Arial"/>
        </w:rPr>
        <w:t xml:space="preserve"> escrito</w:t>
      </w:r>
      <w:r w:rsidR="006951AE" w:rsidRPr="009114BE">
        <w:rPr>
          <w:rFonts w:ascii="Palatino Linotype" w:eastAsia="Calibri" w:hAnsi="Palatino Linotype" w:cs="Arial"/>
        </w:rPr>
        <w:t>s</w:t>
      </w:r>
      <w:r w:rsidR="00540208" w:rsidRPr="009114BE">
        <w:rPr>
          <w:rFonts w:ascii="Palatino Linotype" w:eastAsia="Calibri" w:hAnsi="Palatino Linotype" w:cs="Arial"/>
        </w:rPr>
        <w:t xml:space="preserve"> contiene</w:t>
      </w:r>
      <w:r w:rsidR="006951AE" w:rsidRPr="009114BE">
        <w:rPr>
          <w:rFonts w:ascii="Palatino Linotype" w:eastAsia="Calibri" w:hAnsi="Palatino Linotype" w:cs="Arial"/>
        </w:rPr>
        <w:t>n</w:t>
      </w:r>
      <w:r w:rsidR="00540208" w:rsidRPr="009114BE">
        <w:rPr>
          <w:rFonts w:ascii="Palatino Linotype" w:eastAsia="Calibri" w:hAnsi="Palatino Linotype" w:cs="Arial"/>
        </w:rPr>
        <w:t xml:space="preserve"> las formalidades previstas por el artículo </w:t>
      </w:r>
      <w:r w:rsidR="00A4145B" w:rsidRPr="009114BE">
        <w:rPr>
          <w:rFonts w:ascii="Palatino Linotype" w:eastAsia="Calibri" w:hAnsi="Palatino Linotype" w:cs="Arial"/>
        </w:rPr>
        <w:t>130</w:t>
      </w:r>
      <w:r w:rsidR="00540208" w:rsidRPr="009114BE">
        <w:rPr>
          <w:rFonts w:ascii="Palatino Linotype" w:eastAsia="Calibri" w:hAnsi="Palatino Linotype" w:cs="Arial"/>
        </w:rPr>
        <w:t xml:space="preserve"> </w:t>
      </w:r>
      <w:r w:rsidR="00A4145B" w:rsidRPr="009114BE">
        <w:rPr>
          <w:rFonts w:ascii="Palatino Linotype" w:eastAsia="Calibri" w:hAnsi="Palatino Linotype" w:cs="Arial"/>
        </w:rPr>
        <w:t>de la Ley de Protección de Datos Personales en Posesión de Sujetos Obligados del Estado de México y Municipios</w:t>
      </w:r>
      <w:r w:rsidR="00540208" w:rsidRPr="009114BE">
        <w:rPr>
          <w:rFonts w:ascii="Palatino Linotype" w:eastAsia="Calibri" w:hAnsi="Palatino Linotype" w:cs="Arial"/>
        </w:rPr>
        <w:t xml:space="preserve">, por lo que es procedente que </w:t>
      </w:r>
      <w:r w:rsidR="004911B6" w:rsidRPr="009114BE">
        <w:rPr>
          <w:rFonts w:ascii="Palatino Linotype" w:eastAsia="Calibri" w:hAnsi="Palatino Linotype" w:cs="Arial"/>
        </w:rPr>
        <w:t>e</w:t>
      </w:r>
      <w:r w:rsidR="00540208" w:rsidRPr="009114BE">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5BFE25BD" w14:textId="77777777" w:rsidR="001E2A5E" w:rsidRPr="009114BE" w:rsidRDefault="001E2A5E" w:rsidP="001E2A5E">
      <w:pPr>
        <w:pStyle w:val="Prrafodelista"/>
        <w:tabs>
          <w:tab w:val="left" w:pos="426"/>
        </w:tabs>
        <w:spacing w:before="240" w:after="240" w:line="360" w:lineRule="auto"/>
        <w:ind w:left="0"/>
        <w:jc w:val="both"/>
        <w:rPr>
          <w:rFonts w:ascii="Palatino Linotype" w:eastAsia="Calibri" w:hAnsi="Palatino Linotype" w:cs="Arial"/>
        </w:rPr>
      </w:pPr>
    </w:p>
    <w:p w14:paraId="58F8E38F" w14:textId="7B29956B" w:rsidR="001E2A5E" w:rsidRPr="009114BE" w:rsidRDefault="001E2A5E" w:rsidP="001E2A5E">
      <w:pPr>
        <w:pStyle w:val="Prrafodelista"/>
        <w:tabs>
          <w:tab w:val="left" w:pos="426"/>
        </w:tabs>
        <w:spacing w:before="240" w:after="240" w:line="360" w:lineRule="auto"/>
        <w:ind w:left="0"/>
        <w:jc w:val="both"/>
        <w:outlineLvl w:val="1"/>
        <w:rPr>
          <w:rFonts w:ascii="Palatino Linotype" w:hAnsi="Palatino Linotype"/>
        </w:rPr>
      </w:pPr>
      <w:r w:rsidRPr="009114BE">
        <w:rPr>
          <w:rFonts w:ascii="Palatino Linotype" w:eastAsia="Calibri" w:hAnsi="Palatino Linotype" w:cs="Arial"/>
          <w:b/>
        </w:rPr>
        <w:lastRenderedPageBreak/>
        <w:t xml:space="preserve">TERCERO. Planteamiento de la </w:t>
      </w:r>
      <w:r w:rsidRPr="009114BE">
        <w:rPr>
          <w:rFonts w:ascii="Palatino Linotype" w:eastAsia="Calibri" w:hAnsi="Palatino Linotype" w:cs="Arial"/>
          <w:b/>
          <w:i/>
        </w:rPr>
        <w:t>Litis</w:t>
      </w:r>
      <w:r w:rsidRPr="009114BE">
        <w:rPr>
          <w:rFonts w:ascii="Palatino Linotype" w:eastAsia="Calibri" w:hAnsi="Palatino Linotype" w:cs="Arial"/>
          <w:b/>
        </w:rPr>
        <w:t>.</w:t>
      </w:r>
    </w:p>
    <w:p w14:paraId="10785B23" w14:textId="77777777" w:rsidR="001E2A5E" w:rsidRPr="009114BE" w:rsidRDefault="001E2A5E" w:rsidP="001E2A5E">
      <w:pPr>
        <w:pStyle w:val="Prrafodelista"/>
        <w:tabs>
          <w:tab w:val="left" w:pos="426"/>
        </w:tabs>
        <w:spacing w:before="240" w:after="240" w:line="360" w:lineRule="auto"/>
        <w:ind w:left="0"/>
        <w:jc w:val="both"/>
        <w:rPr>
          <w:rFonts w:ascii="Palatino Linotype" w:hAnsi="Palatino Linotype"/>
        </w:rPr>
      </w:pPr>
    </w:p>
    <w:p w14:paraId="335DFA2C" w14:textId="23DDADD9" w:rsidR="006B1B16" w:rsidRPr="009114BE" w:rsidRDefault="00871DEC" w:rsidP="002B52EA">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9114BE">
        <w:rPr>
          <w:rFonts w:ascii="Palatino Linotype" w:hAnsi="Palatino Linotype"/>
        </w:rPr>
        <w:t xml:space="preserve">A través de dos solicitudes de cancelación de datos personales, se requirió al Poder Legislativo </w:t>
      </w:r>
      <w:r w:rsidR="00706020" w:rsidRPr="009114BE">
        <w:rPr>
          <w:rFonts w:ascii="Palatino Linotype" w:hAnsi="Palatino Linotype"/>
        </w:rPr>
        <w:t xml:space="preserve">la devolución de expediente y la cancelación de los datos personales de una participante del proceso y convocatoria para nombrar Comisionadas o Comisionados del Instituto de Transparencia, Acceso a la Información Pública y Protección de Datos Personales del Estado de México y Municipio, publicado en el periódico oficial </w:t>
      </w:r>
      <w:r w:rsidR="00706020" w:rsidRPr="009114BE">
        <w:rPr>
          <w:rFonts w:ascii="Palatino Linotype" w:hAnsi="Palatino Linotype"/>
          <w:i/>
          <w:iCs/>
        </w:rPr>
        <w:t>Gaceta del Gobierno</w:t>
      </w:r>
      <w:r w:rsidR="00706020" w:rsidRPr="009114BE">
        <w:rPr>
          <w:rFonts w:ascii="Palatino Linotype" w:hAnsi="Palatino Linotype"/>
        </w:rPr>
        <w:t xml:space="preserve"> el veintiocho (28) de julio de dos mil veintiuno. </w:t>
      </w:r>
      <w:r w:rsidR="006B1B16" w:rsidRPr="009114BE">
        <w:rPr>
          <w:rFonts w:ascii="Palatino Linotype" w:hAnsi="Palatino Linotype" w:cs="Arial"/>
          <w:color w:val="000000" w:themeColor="text1"/>
        </w:rPr>
        <w:t xml:space="preserve">El </w:t>
      </w:r>
      <w:r w:rsidR="006B1B16" w:rsidRPr="009114BE">
        <w:rPr>
          <w:rFonts w:ascii="Palatino Linotype" w:hAnsi="Palatino Linotype" w:cs="Arial"/>
          <w:b/>
          <w:bCs/>
          <w:color w:val="000000" w:themeColor="text1"/>
        </w:rPr>
        <w:t>SUJETO OBLIGADO</w:t>
      </w:r>
      <w:r w:rsidR="006B1B16" w:rsidRPr="009114BE">
        <w:rPr>
          <w:rFonts w:ascii="Palatino Linotype" w:hAnsi="Palatino Linotype" w:cs="Arial"/>
          <w:color w:val="000000" w:themeColor="text1"/>
        </w:rPr>
        <w:t xml:space="preserve"> </w:t>
      </w:r>
      <w:r w:rsidR="00360382" w:rsidRPr="009114BE">
        <w:rPr>
          <w:rFonts w:ascii="Palatino Linotype" w:hAnsi="Palatino Linotype" w:cs="Arial"/>
          <w:color w:val="000000" w:themeColor="text1"/>
        </w:rPr>
        <w:t>determinó como improcedente la solicitud de cancelación de los datos personales con fundamento en las determinaciones del Comité de Transparencia, en su 34° Sesión Extraordinaria, celebrada el siete (07) de diciembre de dos mil veintiuno.</w:t>
      </w:r>
    </w:p>
    <w:p w14:paraId="37534459" w14:textId="77777777" w:rsidR="006B1B16" w:rsidRPr="009114BE" w:rsidRDefault="006B1B16" w:rsidP="006B1B16">
      <w:pPr>
        <w:pStyle w:val="Prrafodelista"/>
        <w:tabs>
          <w:tab w:val="left" w:pos="426"/>
        </w:tabs>
        <w:spacing w:line="360" w:lineRule="auto"/>
        <w:ind w:left="0" w:right="49"/>
        <w:jc w:val="both"/>
        <w:rPr>
          <w:rFonts w:ascii="Palatino Linotype" w:hAnsi="Palatino Linotype" w:cs="Arial"/>
          <w:color w:val="000000" w:themeColor="text1"/>
        </w:rPr>
      </w:pPr>
    </w:p>
    <w:p w14:paraId="1071E66C" w14:textId="66557E96" w:rsidR="006B1B16" w:rsidRPr="009114BE" w:rsidRDefault="00323AC6" w:rsidP="00DF1D22">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9114BE">
        <w:rPr>
          <w:rFonts w:ascii="Palatino Linotype" w:hAnsi="Palatino Linotype" w:cs="Arial"/>
          <w:color w:val="000000" w:themeColor="text1"/>
        </w:rPr>
        <w:t>La</w:t>
      </w:r>
      <w:r w:rsidR="006B1B16" w:rsidRPr="009114BE">
        <w:rPr>
          <w:rFonts w:ascii="Palatino Linotype" w:hAnsi="Palatino Linotype" w:cs="Arial"/>
          <w:color w:val="000000" w:themeColor="text1"/>
        </w:rPr>
        <w:t xml:space="preserve"> particular impugnó la respuesta del </w:t>
      </w:r>
      <w:r w:rsidR="006B1B16" w:rsidRPr="009114BE">
        <w:rPr>
          <w:rFonts w:ascii="Palatino Linotype" w:hAnsi="Palatino Linotype" w:cs="Arial"/>
          <w:b/>
          <w:color w:val="000000" w:themeColor="text1"/>
        </w:rPr>
        <w:t>SUJETO OBLIGADO</w:t>
      </w:r>
      <w:r w:rsidR="006B1B16" w:rsidRPr="009114BE">
        <w:rPr>
          <w:rFonts w:ascii="Palatino Linotype" w:hAnsi="Palatino Linotype" w:cs="Arial"/>
          <w:color w:val="000000" w:themeColor="text1"/>
        </w:rPr>
        <w:t xml:space="preserve"> mediante recurso de revisión, en el que señaló por agravios, </w:t>
      </w:r>
      <w:r w:rsidRPr="009114BE">
        <w:rPr>
          <w:rFonts w:ascii="Palatino Linotype" w:hAnsi="Palatino Linotype" w:cs="Arial"/>
          <w:color w:val="000000" w:themeColor="text1"/>
        </w:rPr>
        <w:t>esencialmente, la negativa a la cancelación de sus datos personales</w:t>
      </w:r>
      <w:r w:rsidR="007C62DF" w:rsidRPr="009114BE">
        <w:rPr>
          <w:rFonts w:ascii="Palatino Linotype" w:hAnsi="Palatino Linotype" w:cs="Arial"/>
          <w:color w:val="000000" w:themeColor="text1"/>
        </w:rPr>
        <w:t>.</w:t>
      </w:r>
    </w:p>
    <w:p w14:paraId="7CA179C6" w14:textId="77777777" w:rsidR="006B1B16" w:rsidRPr="009114BE" w:rsidRDefault="006B1B16" w:rsidP="006B1B16">
      <w:pPr>
        <w:pStyle w:val="Prrafodelista"/>
        <w:tabs>
          <w:tab w:val="left" w:pos="426"/>
        </w:tabs>
        <w:spacing w:line="360" w:lineRule="auto"/>
        <w:ind w:left="0" w:right="49"/>
        <w:jc w:val="both"/>
        <w:rPr>
          <w:rFonts w:ascii="Palatino Linotype" w:hAnsi="Palatino Linotype" w:cs="Arial"/>
          <w:color w:val="000000" w:themeColor="text1"/>
        </w:rPr>
      </w:pPr>
    </w:p>
    <w:p w14:paraId="16BBD28C" w14:textId="7C2BFCD7" w:rsidR="001E2A5E" w:rsidRPr="009114BE" w:rsidRDefault="006B1B16" w:rsidP="00DF1D22">
      <w:pPr>
        <w:pStyle w:val="Prrafodelista"/>
        <w:numPr>
          <w:ilvl w:val="0"/>
          <w:numId w:val="1"/>
        </w:numPr>
        <w:tabs>
          <w:tab w:val="left" w:pos="426"/>
        </w:tabs>
        <w:spacing w:before="240" w:after="240" w:line="360" w:lineRule="auto"/>
        <w:ind w:left="0" w:firstLine="0"/>
        <w:jc w:val="both"/>
        <w:rPr>
          <w:rFonts w:ascii="Palatino Linotype" w:hAnsi="Palatino Linotype"/>
        </w:rPr>
      </w:pPr>
      <w:r w:rsidRPr="009114BE">
        <w:rPr>
          <w:rFonts w:ascii="Palatino Linotype" w:hAnsi="Palatino Linotype" w:cs="Arial"/>
          <w:color w:val="000000" w:themeColor="text1"/>
          <w:szCs w:val="23"/>
        </w:rPr>
        <w:t xml:space="preserve">Por lo anterior, la </w:t>
      </w:r>
      <w:r w:rsidRPr="009114BE">
        <w:rPr>
          <w:rFonts w:ascii="Palatino Linotype" w:hAnsi="Palatino Linotype" w:cs="Arial"/>
          <w:i/>
          <w:color w:val="000000" w:themeColor="text1"/>
          <w:szCs w:val="23"/>
        </w:rPr>
        <w:t>Litis</w:t>
      </w:r>
      <w:r w:rsidRPr="009114BE">
        <w:rPr>
          <w:rFonts w:ascii="Palatino Linotype" w:hAnsi="Palatino Linotype" w:cs="Arial"/>
          <w:color w:val="000000" w:themeColor="text1"/>
          <w:szCs w:val="23"/>
        </w:rPr>
        <w:t xml:space="preserve"> a resolver en el presente recurso se circunscribe en determinar si la </w:t>
      </w:r>
      <w:r w:rsidR="00323AC6" w:rsidRPr="009114BE">
        <w:rPr>
          <w:rFonts w:ascii="Palatino Linotype" w:hAnsi="Palatino Linotype" w:cs="Arial"/>
          <w:color w:val="000000" w:themeColor="text1"/>
          <w:szCs w:val="23"/>
        </w:rPr>
        <w:t xml:space="preserve">determinación del </w:t>
      </w:r>
      <w:r w:rsidR="00323AC6" w:rsidRPr="009114BE">
        <w:rPr>
          <w:rFonts w:ascii="Palatino Linotype" w:hAnsi="Palatino Linotype" w:cs="Arial"/>
          <w:b/>
          <w:bCs/>
          <w:color w:val="000000" w:themeColor="text1"/>
          <w:szCs w:val="23"/>
        </w:rPr>
        <w:t>SUJETO OBLIGADO</w:t>
      </w:r>
      <w:r w:rsidR="00323AC6" w:rsidRPr="009114BE">
        <w:rPr>
          <w:rFonts w:ascii="Palatino Linotype" w:hAnsi="Palatino Linotype" w:cs="Arial"/>
          <w:color w:val="000000" w:themeColor="text1"/>
          <w:szCs w:val="23"/>
        </w:rPr>
        <w:t xml:space="preserve"> respecto a negar el ejercicio del derecho de cancelación de datos personales se realizó conforme a derecho</w:t>
      </w:r>
      <w:r w:rsidRPr="009114BE">
        <w:rPr>
          <w:rFonts w:ascii="Palatino Linotype" w:hAnsi="Palatino Linotype" w:cs="Arial"/>
          <w:color w:val="000000" w:themeColor="text1"/>
          <w:szCs w:val="23"/>
        </w:rPr>
        <w:t xml:space="preserve">; o si, por el contrario, se </w:t>
      </w:r>
      <w:r w:rsidRPr="009114BE">
        <w:rPr>
          <w:rFonts w:ascii="Palatino Linotype" w:hAnsi="Palatino Linotype"/>
          <w:color w:val="000000" w:themeColor="text1"/>
        </w:rPr>
        <w:t>actualiza</w:t>
      </w:r>
      <w:r w:rsidR="00323AC6" w:rsidRPr="009114BE">
        <w:rPr>
          <w:rFonts w:ascii="Palatino Linotype" w:hAnsi="Palatino Linotype"/>
          <w:color w:val="000000" w:themeColor="text1"/>
        </w:rPr>
        <w:t>n</w:t>
      </w:r>
      <w:r w:rsidRPr="009114BE">
        <w:rPr>
          <w:rFonts w:ascii="Palatino Linotype" w:hAnsi="Palatino Linotype"/>
          <w:color w:val="000000" w:themeColor="text1"/>
        </w:rPr>
        <w:t xml:space="preserve"> la</w:t>
      </w:r>
      <w:r w:rsidR="00323AC6" w:rsidRPr="009114BE">
        <w:rPr>
          <w:rFonts w:ascii="Palatino Linotype" w:hAnsi="Palatino Linotype"/>
          <w:color w:val="000000" w:themeColor="text1"/>
        </w:rPr>
        <w:t>s</w:t>
      </w:r>
      <w:r w:rsidRPr="009114BE">
        <w:rPr>
          <w:rFonts w:ascii="Palatino Linotype" w:hAnsi="Palatino Linotype"/>
          <w:color w:val="000000" w:themeColor="text1"/>
        </w:rPr>
        <w:t xml:space="preserve"> causal</w:t>
      </w:r>
      <w:r w:rsidR="00323AC6" w:rsidRPr="009114BE">
        <w:rPr>
          <w:rFonts w:ascii="Palatino Linotype" w:hAnsi="Palatino Linotype"/>
          <w:color w:val="000000" w:themeColor="text1"/>
        </w:rPr>
        <w:t>es</w:t>
      </w:r>
      <w:r w:rsidRPr="009114BE">
        <w:rPr>
          <w:rFonts w:ascii="Palatino Linotype" w:hAnsi="Palatino Linotype"/>
          <w:color w:val="000000" w:themeColor="text1"/>
        </w:rPr>
        <w:t xml:space="preserve"> de procedencia</w:t>
      </w:r>
      <w:r w:rsidRPr="009114BE">
        <w:rPr>
          <w:rFonts w:ascii="Palatino Linotype" w:hAnsi="Palatino Linotype" w:cs="Arial"/>
          <w:color w:val="000000" w:themeColor="text1"/>
          <w:szCs w:val="23"/>
        </w:rPr>
        <w:t xml:space="preserve"> del recurso de revisión establecida</w:t>
      </w:r>
      <w:r w:rsidR="00323AC6" w:rsidRPr="009114BE">
        <w:rPr>
          <w:rFonts w:ascii="Palatino Linotype" w:hAnsi="Palatino Linotype" w:cs="Arial"/>
          <w:color w:val="000000" w:themeColor="text1"/>
          <w:szCs w:val="23"/>
        </w:rPr>
        <w:t>s</w:t>
      </w:r>
      <w:r w:rsidRPr="009114BE">
        <w:rPr>
          <w:rFonts w:ascii="Palatino Linotype" w:hAnsi="Palatino Linotype" w:cs="Arial"/>
          <w:color w:val="000000" w:themeColor="text1"/>
          <w:szCs w:val="23"/>
        </w:rPr>
        <w:t xml:space="preserve"> en el artículo </w:t>
      </w:r>
      <w:r w:rsidR="00323AC6" w:rsidRPr="009114BE">
        <w:rPr>
          <w:rFonts w:ascii="Palatino Linotype" w:hAnsi="Palatino Linotype" w:cs="Arial"/>
          <w:color w:val="000000" w:themeColor="text1"/>
          <w:szCs w:val="23"/>
        </w:rPr>
        <w:t>129, fracciones VI y XII de la Ley de Protección de Datos Personales en Posesión de Sujetos Obligados del Estado de México y Municipios</w:t>
      </w:r>
      <w:r w:rsidRPr="009114BE">
        <w:rPr>
          <w:rFonts w:ascii="Palatino Linotype" w:hAnsi="Palatino Linotype" w:cs="Arial"/>
          <w:color w:val="000000" w:themeColor="text1"/>
          <w:szCs w:val="23"/>
        </w:rPr>
        <w:t>, misma</w:t>
      </w:r>
      <w:r w:rsidR="00323AC6" w:rsidRPr="009114BE">
        <w:rPr>
          <w:rFonts w:ascii="Palatino Linotype" w:hAnsi="Palatino Linotype" w:cs="Arial"/>
          <w:color w:val="000000" w:themeColor="text1"/>
          <w:szCs w:val="23"/>
        </w:rPr>
        <w:t>s</w:t>
      </w:r>
      <w:r w:rsidRPr="009114BE">
        <w:rPr>
          <w:rFonts w:ascii="Palatino Linotype" w:hAnsi="Palatino Linotype" w:cs="Arial"/>
          <w:color w:val="000000" w:themeColor="text1"/>
          <w:szCs w:val="23"/>
        </w:rPr>
        <w:t xml:space="preserve"> que se transcribe</w:t>
      </w:r>
      <w:r w:rsidR="00323AC6" w:rsidRPr="009114BE">
        <w:rPr>
          <w:rFonts w:ascii="Palatino Linotype" w:hAnsi="Palatino Linotype" w:cs="Arial"/>
          <w:color w:val="000000" w:themeColor="text1"/>
          <w:szCs w:val="23"/>
        </w:rPr>
        <w:t>n</w:t>
      </w:r>
      <w:r w:rsidRPr="009114BE">
        <w:rPr>
          <w:rFonts w:ascii="Palatino Linotype" w:hAnsi="Palatino Linotype" w:cs="Arial"/>
          <w:color w:val="000000" w:themeColor="text1"/>
          <w:szCs w:val="23"/>
        </w:rPr>
        <w:t xml:space="preserve"> a continuación:</w:t>
      </w:r>
    </w:p>
    <w:p w14:paraId="3E8FCF53" w14:textId="2E116983" w:rsidR="00323AC6" w:rsidRPr="009114BE" w:rsidRDefault="00323AC6" w:rsidP="00323AC6">
      <w:pPr>
        <w:pStyle w:val="Prrafodelista"/>
        <w:tabs>
          <w:tab w:val="left" w:pos="426"/>
        </w:tabs>
        <w:spacing w:before="240" w:after="240" w:line="360" w:lineRule="auto"/>
        <w:ind w:left="0"/>
        <w:jc w:val="both"/>
        <w:rPr>
          <w:rFonts w:ascii="Palatino Linotype" w:hAnsi="Palatino Linotype" w:cs="Arial"/>
          <w:color w:val="000000" w:themeColor="text1"/>
          <w:szCs w:val="23"/>
        </w:rPr>
      </w:pPr>
    </w:p>
    <w:p w14:paraId="6D098F91" w14:textId="74258E5F" w:rsidR="00323AC6" w:rsidRPr="009114BE" w:rsidRDefault="00323AC6" w:rsidP="00323AC6">
      <w:pPr>
        <w:pStyle w:val="Prrafodelista"/>
        <w:tabs>
          <w:tab w:val="left" w:pos="426"/>
        </w:tabs>
        <w:spacing w:before="240" w:after="240" w:line="276" w:lineRule="auto"/>
        <w:ind w:left="567" w:right="567"/>
        <w:jc w:val="both"/>
        <w:rPr>
          <w:rFonts w:ascii="Palatino Linotype" w:hAnsi="Palatino Linotype" w:cs="Arial"/>
          <w:b/>
          <w:bCs/>
          <w:i/>
          <w:iCs/>
          <w:color w:val="000000" w:themeColor="text1"/>
          <w:sz w:val="22"/>
          <w:szCs w:val="22"/>
        </w:rPr>
      </w:pPr>
      <w:r w:rsidRPr="009114BE">
        <w:rPr>
          <w:rFonts w:ascii="Palatino Linotype" w:hAnsi="Palatino Linotype" w:cs="Arial"/>
          <w:i/>
          <w:iCs/>
          <w:color w:val="000000" w:themeColor="text1"/>
          <w:sz w:val="22"/>
          <w:szCs w:val="22"/>
        </w:rPr>
        <w:t>“</w:t>
      </w:r>
      <w:r w:rsidR="007C62DF" w:rsidRPr="009114BE">
        <w:rPr>
          <w:rFonts w:ascii="Palatino Linotype" w:hAnsi="Palatino Linotype" w:cs="Arial"/>
          <w:b/>
          <w:bCs/>
          <w:i/>
          <w:iCs/>
          <w:color w:val="000000" w:themeColor="text1"/>
          <w:sz w:val="22"/>
          <w:szCs w:val="22"/>
        </w:rPr>
        <w:t>Procedencia del Recurso de Revisión</w:t>
      </w:r>
    </w:p>
    <w:p w14:paraId="5FD3B950" w14:textId="0153596F"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9114BE">
        <w:rPr>
          <w:rFonts w:ascii="Palatino Linotype" w:hAnsi="Palatino Linotype" w:cs="Arial"/>
          <w:b/>
          <w:bCs/>
          <w:i/>
          <w:iCs/>
          <w:color w:val="000000" w:themeColor="text1"/>
          <w:sz w:val="22"/>
          <w:szCs w:val="22"/>
        </w:rPr>
        <w:t>Artículo 129.</w:t>
      </w:r>
      <w:r w:rsidRPr="009114BE">
        <w:rPr>
          <w:rFonts w:ascii="Palatino Linotype" w:hAnsi="Palatino Linotype" w:cs="Arial"/>
          <w:i/>
          <w:iCs/>
          <w:color w:val="000000" w:themeColor="text1"/>
          <w:sz w:val="22"/>
          <w:szCs w:val="22"/>
        </w:rPr>
        <w:t xml:space="preserve"> El recurso de revisión procederá en los supuestos siguientes:</w:t>
      </w:r>
    </w:p>
    <w:p w14:paraId="759AB942" w14:textId="7C4BBE45"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9114BE">
        <w:rPr>
          <w:rFonts w:ascii="Palatino Linotype" w:hAnsi="Palatino Linotype" w:cs="Arial"/>
          <w:i/>
          <w:iCs/>
          <w:color w:val="000000" w:themeColor="text1"/>
          <w:sz w:val="22"/>
          <w:szCs w:val="22"/>
        </w:rPr>
        <w:t>(…)</w:t>
      </w:r>
    </w:p>
    <w:p w14:paraId="00CF4D9D" w14:textId="08CB43F2"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9114BE">
        <w:rPr>
          <w:rFonts w:ascii="Palatino Linotype" w:hAnsi="Palatino Linotype" w:cs="Arial"/>
          <w:b/>
          <w:bCs/>
          <w:i/>
          <w:iCs/>
          <w:color w:val="000000" w:themeColor="text1"/>
          <w:sz w:val="22"/>
          <w:szCs w:val="22"/>
        </w:rPr>
        <w:t>VI.</w:t>
      </w:r>
      <w:r w:rsidRPr="009114BE">
        <w:rPr>
          <w:rFonts w:ascii="Palatino Linotype" w:hAnsi="Palatino Linotype" w:cs="Arial"/>
          <w:i/>
          <w:iCs/>
          <w:color w:val="000000" w:themeColor="text1"/>
          <w:sz w:val="22"/>
          <w:szCs w:val="22"/>
        </w:rPr>
        <w:t xml:space="preserve"> Se niegue total o parcialmente el acceso, rectificación, cancelación u oposición de datos personales o los derechos relacionados con la materia.</w:t>
      </w:r>
    </w:p>
    <w:p w14:paraId="78FA3F2D" w14:textId="3F1548B7"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9114BE">
        <w:rPr>
          <w:rFonts w:ascii="Palatino Linotype" w:hAnsi="Palatino Linotype" w:cs="Arial"/>
          <w:i/>
          <w:iCs/>
          <w:color w:val="000000" w:themeColor="text1"/>
          <w:sz w:val="22"/>
          <w:szCs w:val="22"/>
        </w:rPr>
        <w:t>(…)</w:t>
      </w:r>
    </w:p>
    <w:p w14:paraId="2E935B70" w14:textId="70284F41"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9114BE">
        <w:rPr>
          <w:rFonts w:ascii="Palatino Linotype" w:hAnsi="Palatino Linotype" w:cs="Arial"/>
          <w:b/>
          <w:bCs/>
          <w:i/>
          <w:iCs/>
          <w:color w:val="000000" w:themeColor="text1"/>
          <w:sz w:val="22"/>
          <w:szCs w:val="22"/>
        </w:rPr>
        <w:t>XII.</w:t>
      </w:r>
      <w:r w:rsidRPr="009114BE">
        <w:rPr>
          <w:rFonts w:ascii="Palatino Linotype" w:hAnsi="Palatino Linotype" w:cs="Arial"/>
          <w:i/>
          <w:iCs/>
          <w:color w:val="000000" w:themeColor="text1"/>
          <w:sz w:val="22"/>
          <w:szCs w:val="22"/>
        </w:rPr>
        <w:t xml:space="preserve"> Se considere que la respuesta es desfavorable a su solicitud.</w:t>
      </w:r>
    </w:p>
    <w:p w14:paraId="55756A25" w14:textId="747B7254" w:rsidR="007C62DF" w:rsidRPr="009114BE" w:rsidRDefault="007C62DF" w:rsidP="00323AC6">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114BE">
        <w:rPr>
          <w:rFonts w:ascii="Palatino Linotype" w:hAnsi="Palatino Linotype" w:cs="Arial"/>
          <w:i/>
          <w:iCs/>
          <w:color w:val="000000" w:themeColor="text1"/>
          <w:sz w:val="22"/>
          <w:szCs w:val="22"/>
        </w:rPr>
        <w:t>(…)”</w:t>
      </w:r>
    </w:p>
    <w:p w14:paraId="7959FAA1" w14:textId="77777777" w:rsidR="00C173BF" w:rsidRPr="009114BE" w:rsidRDefault="00C173BF" w:rsidP="00C173BF">
      <w:pPr>
        <w:pStyle w:val="Prrafodelista"/>
        <w:tabs>
          <w:tab w:val="left" w:pos="426"/>
        </w:tabs>
        <w:spacing w:before="240" w:after="240" w:line="360" w:lineRule="auto"/>
        <w:ind w:left="0"/>
        <w:jc w:val="both"/>
        <w:rPr>
          <w:rFonts w:ascii="Palatino Linotype" w:eastAsia="Calibri" w:hAnsi="Palatino Linotype" w:cs="Arial"/>
        </w:rPr>
      </w:pPr>
    </w:p>
    <w:p w14:paraId="5CEC2F48" w14:textId="1ECBCA25" w:rsidR="00EF014A" w:rsidRPr="009114BE" w:rsidRDefault="00C173BF" w:rsidP="00A56136">
      <w:pPr>
        <w:pStyle w:val="Ttulo2"/>
        <w:tabs>
          <w:tab w:val="left" w:pos="426"/>
        </w:tabs>
        <w:spacing w:before="0"/>
        <w:rPr>
          <w:rFonts w:ascii="Palatino Linotype" w:hAnsi="Palatino Linotype" w:cs="Arial"/>
          <w:b/>
          <w:color w:val="auto"/>
          <w:sz w:val="24"/>
        </w:rPr>
      </w:pPr>
      <w:bookmarkStart w:id="19" w:name="_Toc69942815"/>
      <w:bookmarkStart w:id="20" w:name="_Toc83144206"/>
      <w:bookmarkStart w:id="21" w:name="_Toc459174366"/>
      <w:bookmarkStart w:id="22" w:name="_Toc459659884"/>
      <w:bookmarkStart w:id="23" w:name="_Toc461687280"/>
      <w:bookmarkStart w:id="24" w:name="_Toc462771051"/>
      <w:bookmarkStart w:id="25" w:name="_Toc464139201"/>
      <w:r w:rsidRPr="009114BE">
        <w:rPr>
          <w:rFonts w:ascii="Palatino Linotype" w:hAnsi="Palatino Linotype" w:cs="Arial"/>
          <w:b/>
          <w:color w:val="auto"/>
          <w:sz w:val="24"/>
        </w:rPr>
        <w:t>CUARTO</w:t>
      </w:r>
      <w:r w:rsidR="00EF014A" w:rsidRPr="009114BE">
        <w:rPr>
          <w:rFonts w:ascii="Palatino Linotype" w:hAnsi="Palatino Linotype" w:cs="Arial"/>
          <w:b/>
          <w:color w:val="auto"/>
          <w:sz w:val="24"/>
        </w:rPr>
        <w:t xml:space="preserve">. </w:t>
      </w:r>
      <w:r w:rsidR="007C62DF" w:rsidRPr="009114BE">
        <w:rPr>
          <w:rFonts w:ascii="Palatino Linotype" w:hAnsi="Palatino Linotype" w:cs="Arial"/>
          <w:b/>
          <w:color w:val="auto"/>
          <w:sz w:val="24"/>
        </w:rPr>
        <w:t>Estudio y resolución del asunto.</w:t>
      </w:r>
      <w:bookmarkEnd w:id="19"/>
      <w:bookmarkEnd w:id="20"/>
    </w:p>
    <w:p w14:paraId="42EE6503" w14:textId="785E2FC6" w:rsidR="007C62DF" w:rsidRPr="009114BE" w:rsidRDefault="007C62DF" w:rsidP="007C62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466371865"/>
      <w:bookmarkStart w:id="27" w:name="_Toc466377653"/>
      <w:bookmarkEnd w:id="21"/>
      <w:bookmarkEnd w:id="22"/>
      <w:bookmarkEnd w:id="23"/>
      <w:bookmarkEnd w:id="24"/>
      <w:bookmarkEnd w:id="25"/>
      <w:r w:rsidRPr="009114BE">
        <w:rPr>
          <w:rFonts w:ascii="Palatino Linotype" w:hAnsi="Palatino Linotype"/>
          <w:b/>
          <w:bCs/>
          <w:color w:val="000000" w:themeColor="text1"/>
        </w:rPr>
        <w:t>I. Del derecho de cancelación de datos personales.</w:t>
      </w:r>
    </w:p>
    <w:p w14:paraId="51A0DE68" w14:textId="77777777" w:rsidR="007C62DF" w:rsidRPr="009114BE" w:rsidRDefault="007C62DF" w:rsidP="007C62DF">
      <w:pPr>
        <w:pStyle w:val="Prrafodelista"/>
        <w:tabs>
          <w:tab w:val="left" w:pos="426"/>
        </w:tabs>
        <w:spacing w:before="240" w:after="240" w:line="360" w:lineRule="auto"/>
        <w:ind w:left="0" w:right="51"/>
        <w:jc w:val="both"/>
        <w:rPr>
          <w:rFonts w:ascii="Palatino Linotype" w:hAnsi="Palatino Linotype"/>
          <w:color w:val="000000" w:themeColor="text1"/>
        </w:rPr>
      </w:pPr>
    </w:p>
    <w:p w14:paraId="05562A87" w14:textId="7BE7A5E2" w:rsidR="001E2A5E" w:rsidRPr="009114BE" w:rsidRDefault="00D77B2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El artículo sexto de la Constitución Política de los Estados Unidos Mexicanos, en su apartado A, fracción II, establece que la información que se refiere a la vida privada y los </w:t>
      </w:r>
      <w:r w:rsidRPr="009114BE">
        <w:rPr>
          <w:rFonts w:ascii="Palatino Linotype" w:hAnsi="Palatino Linotype"/>
          <w:b/>
          <w:bCs/>
          <w:color w:val="000000" w:themeColor="text1"/>
        </w:rPr>
        <w:t>datos personales</w:t>
      </w:r>
      <w:r w:rsidRPr="009114BE">
        <w:rPr>
          <w:rFonts w:ascii="Palatino Linotype" w:hAnsi="Palatino Linotype"/>
          <w:color w:val="000000" w:themeColor="text1"/>
        </w:rPr>
        <w:t xml:space="preserve"> será protegida en los términos y con las excepciones que fijen las leyes.</w:t>
      </w:r>
    </w:p>
    <w:p w14:paraId="6DDB486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55AA2BDF" w14:textId="127CCE4B" w:rsidR="001E2A5E" w:rsidRPr="009114BE" w:rsidRDefault="00D77B2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ese sentido, debemos entender a los </w:t>
      </w:r>
      <w:r w:rsidRPr="009114BE">
        <w:rPr>
          <w:rFonts w:ascii="Palatino Linotype" w:hAnsi="Palatino Linotype"/>
          <w:b/>
          <w:bCs/>
          <w:color w:val="000000" w:themeColor="text1"/>
        </w:rPr>
        <w:t>datos personales</w:t>
      </w:r>
      <w:r w:rsidRPr="009114BE">
        <w:rPr>
          <w:rFonts w:ascii="Palatino Linotype" w:hAnsi="Palatino Linotype"/>
          <w:color w:val="000000" w:themeColor="text1"/>
        </w:rPr>
        <w:t xml:space="preserve"> como la información concerniente a una persona física o jurídica colectiva identificada o identificable, establecida en cualquier formato o modalidad, y que esté almacenada en los sistemas y bases de datos; al respecto, se considerará que una persona es identificable cuando su identidad pueda determinarse directa o indirectamente a través de cualquier documento informativo físico o electrónico</w:t>
      </w:r>
      <w:r w:rsidRPr="009114BE">
        <w:rPr>
          <w:rStyle w:val="Refdenotaalpie"/>
          <w:rFonts w:ascii="Palatino Linotype" w:hAnsi="Palatino Linotype"/>
          <w:color w:val="000000" w:themeColor="text1"/>
        </w:rPr>
        <w:footnoteReference w:id="5"/>
      </w:r>
      <w:r w:rsidRPr="009114BE">
        <w:rPr>
          <w:rFonts w:ascii="Palatino Linotype" w:hAnsi="Palatino Linotype"/>
          <w:color w:val="000000" w:themeColor="text1"/>
        </w:rPr>
        <w:t>.</w:t>
      </w:r>
    </w:p>
    <w:p w14:paraId="1075A3D7"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9FA2546" w14:textId="4F64ECED" w:rsidR="001E2A5E" w:rsidRPr="009114BE" w:rsidRDefault="00A42E19"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Alrededor de la esfera de información que compagina a la vida privada y los datos personales de los particulares, se encuentran los derechos de acceso, rectificación, </w:t>
      </w:r>
      <w:r w:rsidRPr="009114BE">
        <w:rPr>
          <w:rFonts w:ascii="Palatino Linotype" w:hAnsi="Palatino Linotype"/>
          <w:b/>
          <w:bCs/>
          <w:color w:val="000000" w:themeColor="text1"/>
        </w:rPr>
        <w:t>cancelación</w:t>
      </w:r>
      <w:r w:rsidRPr="009114BE">
        <w:rPr>
          <w:rFonts w:ascii="Palatino Linotype" w:hAnsi="Palatino Linotype"/>
          <w:color w:val="000000" w:themeColor="text1"/>
        </w:rPr>
        <w:t xml:space="preserve"> y oposición de datos personales</w:t>
      </w:r>
      <w:r w:rsidR="00FB3FE6" w:rsidRPr="009114BE">
        <w:rPr>
          <w:rFonts w:ascii="Palatino Linotype" w:hAnsi="Palatino Linotype"/>
          <w:color w:val="000000" w:themeColor="text1"/>
        </w:rPr>
        <w:t xml:space="preserve"> (derechos ARCO)</w:t>
      </w:r>
      <w:r w:rsidRPr="009114BE">
        <w:rPr>
          <w:rFonts w:ascii="Palatino Linotype" w:hAnsi="Palatino Linotype"/>
          <w:color w:val="000000" w:themeColor="text1"/>
        </w:rPr>
        <w:t>, cuya procedencia, en su caso, se hará efectiva una vez que el titular o su representante legal acrediten su identidad o representación, respectivamente</w:t>
      </w:r>
      <w:r w:rsidRPr="009114BE">
        <w:rPr>
          <w:rStyle w:val="Refdenotaalpie"/>
          <w:rFonts w:ascii="Palatino Linotype" w:hAnsi="Palatino Linotype"/>
          <w:color w:val="000000" w:themeColor="text1"/>
        </w:rPr>
        <w:footnoteReference w:id="6"/>
      </w:r>
      <w:r w:rsidRPr="009114BE">
        <w:rPr>
          <w:rFonts w:ascii="Palatino Linotype" w:hAnsi="Palatino Linotype"/>
          <w:color w:val="000000" w:themeColor="text1"/>
        </w:rPr>
        <w:t>.</w:t>
      </w:r>
    </w:p>
    <w:p w14:paraId="0C1B226F"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804C010" w14:textId="2C9D7F2E" w:rsidR="001E2A5E" w:rsidRPr="009114BE" w:rsidRDefault="00642336" w:rsidP="002B52E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cuanto hace al </w:t>
      </w:r>
      <w:r w:rsidRPr="009114BE">
        <w:rPr>
          <w:rFonts w:ascii="Palatino Linotype" w:hAnsi="Palatino Linotype"/>
          <w:b/>
          <w:bCs/>
          <w:color w:val="000000" w:themeColor="text1"/>
        </w:rPr>
        <w:t>derecho de cancelación de datos personales</w:t>
      </w:r>
      <w:r w:rsidRPr="009114BE">
        <w:rPr>
          <w:rFonts w:ascii="Palatino Linotype" w:hAnsi="Palatino Linotype"/>
          <w:color w:val="000000" w:themeColor="text1"/>
        </w:rPr>
        <w:t xml:space="preserve">, la Ley de Protección de Datos Personales en Posesión de Sujetos Obligados del Estado de México y Municipios, en su artículo 100, lo reconoce como la garantía que tendrá el titular de los datos para solicitar la cancelación de sus datos personales de los archivos, registros, expedientes y sistemas del responsable a fin de que los mismos ya no estén en su posesión y dejen de ser tratados por este último. </w:t>
      </w:r>
    </w:p>
    <w:p w14:paraId="1A506E9B" w14:textId="77777777" w:rsidR="00642336" w:rsidRPr="009114BE" w:rsidRDefault="00642336" w:rsidP="00642336">
      <w:pPr>
        <w:pStyle w:val="Prrafodelista"/>
        <w:tabs>
          <w:tab w:val="left" w:pos="426"/>
        </w:tabs>
        <w:spacing w:before="240" w:after="240" w:line="360" w:lineRule="auto"/>
        <w:ind w:left="0" w:right="51"/>
        <w:jc w:val="both"/>
        <w:rPr>
          <w:rFonts w:ascii="Palatino Linotype" w:hAnsi="Palatino Linotype"/>
          <w:color w:val="000000" w:themeColor="text1"/>
        </w:rPr>
      </w:pPr>
    </w:p>
    <w:p w14:paraId="79ED657B" w14:textId="43E971D1" w:rsidR="001E2A5E" w:rsidRPr="009114BE" w:rsidRDefault="0064233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su parte, Aparicio </w:t>
      </w:r>
      <w:proofErr w:type="spellStart"/>
      <w:r w:rsidRPr="009114BE">
        <w:rPr>
          <w:rFonts w:ascii="Palatino Linotype" w:hAnsi="Palatino Linotype"/>
          <w:color w:val="000000" w:themeColor="text1"/>
        </w:rPr>
        <w:t>Salom</w:t>
      </w:r>
      <w:proofErr w:type="spellEnd"/>
      <w:r w:rsidRPr="009114BE">
        <w:rPr>
          <w:rStyle w:val="Refdenotaalpie"/>
          <w:rFonts w:ascii="Palatino Linotype" w:hAnsi="Palatino Linotype"/>
          <w:color w:val="000000" w:themeColor="text1"/>
        </w:rPr>
        <w:footnoteReference w:id="7"/>
      </w:r>
      <w:r w:rsidRPr="009114BE">
        <w:rPr>
          <w:rFonts w:ascii="Palatino Linotype" w:hAnsi="Palatino Linotype"/>
          <w:color w:val="000000" w:themeColor="text1"/>
        </w:rPr>
        <w:t xml:space="preserve"> reconoce al derecho de cancelación de datos personales de la siguiente manera:</w:t>
      </w:r>
    </w:p>
    <w:p w14:paraId="3948E115" w14:textId="2EDA674C"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BB98FE0" w14:textId="5BAC6135" w:rsidR="00642336" w:rsidRPr="009114BE" w:rsidRDefault="00642336" w:rsidP="0064233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El derecho de cancelación es el derecho</w:t>
      </w:r>
      <w:r w:rsidRPr="009114BE">
        <w:rPr>
          <w:rFonts w:ascii="Palatino Linotype" w:hAnsi="Palatino Linotype"/>
          <w:i/>
          <w:iCs/>
          <w:color w:val="000000" w:themeColor="text1"/>
          <w:sz w:val="22"/>
          <w:szCs w:val="22"/>
        </w:rPr>
        <w:t xml:space="preserve"> del interesado </w:t>
      </w:r>
      <w:r w:rsidRPr="009114BE">
        <w:rPr>
          <w:rFonts w:ascii="Palatino Linotype" w:hAnsi="Palatino Linotype"/>
          <w:b/>
          <w:bCs/>
          <w:i/>
          <w:iCs/>
          <w:color w:val="000000" w:themeColor="text1"/>
          <w:sz w:val="22"/>
          <w:szCs w:val="22"/>
        </w:rPr>
        <w:t>a que se excluyan del tratamiento datos de carácter personal</w:t>
      </w:r>
      <w:r w:rsidRPr="009114BE">
        <w:rPr>
          <w:rFonts w:ascii="Palatino Linotype" w:hAnsi="Palatino Linotype"/>
          <w:i/>
          <w:iCs/>
          <w:color w:val="000000" w:themeColor="text1"/>
          <w:sz w:val="22"/>
          <w:szCs w:val="22"/>
        </w:rPr>
        <w:t xml:space="preserve">, ya sea por ser erróneos, o por no interesarle que se sometan a tratamiento. Por tanto, el derecho </w:t>
      </w:r>
      <w:r w:rsidRPr="009114BE">
        <w:rPr>
          <w:rFonts w:ascii="Palatino Linotype" w:hAnsi="Palatino Linotype"/>
          <w:b/>
          <w:bCs/>
          <w:i/>
          <w:iCs/>
          <w:color w:val="000000" w:themeColor="text1"/>
          <w:sz w:val="22"/>
          <w:szCs w:val="22"/>
        </w:rPr>
        <w:t>puede referirse tanto a la totalidad de los datos como a alguno de ellos concretamente</w:t>
      </w:r>
      <w:r w:rsidRPr="009114BE">
        <w:rPr>
          <w:rFonts w:ascii="Palatino Linotype" w:hAnsi="Palatino Linotype"/>
          <w:i/>
          <w:iCs/>
          <w:color w:val="000000" w:themeColor="text1"/>
          <w:sz w:val="22"/>
          <w:szCs w:val="22"/>
        </w:rPr>
        <w:t xml:space="preserve">. En definitiva, el derecho de cancelación </w:t>
      </w:r>
      <w:r w:rsidRPr="009114BE">
        <w:rPr>
          <w:rFonts w:ascii="Palatino Linotype" w:hAnsi="Palatino Linotype"/>
          <w:b/>
          <w:bCs/>
          <w:i/>
          <w:iCs/>
          <w:color w:val="000000" w:themeColor="text1"/>
          <w:sz w:val="22"/>
          <w:szCs w:val="22"/>
        </w:rPr>
        <w:t>puede suponer</w:t>
      </w:r>
      <w:r w:rsidRPr="009114BE">
        <w:rPr>
          <w:rFonts w:ascii="Palatino Linotype" w:hAnsi="Palatino Linotype"/>
          <w:i/>
          <w:iCs/>
          <w:color w:val="000000" w:themeColor="text1"/>
          <w:sz w:val="22"/>
          <w:szCs w:val="22"/>
        </w:rPr>
        <w:t xml:space="preserve">, en este último caso, </w:t>
      </w:r>
      <w:r w:rsidRPr="009114BE">
        <w:rPr>
          <w:rFonts w:ascii="Palatino Linotype" w:hAnsi="Palatino Linotype"/>
          <w:b/>
          <w:bCs/>
          <w:i/>
          <w:iCs/>
          <w:color w:val="000000" w:themeColor="text1"/>
          <w:sz w:val="22"/>
          <w:szCs w:val="22"/>
        </w:rPr>
        <w:t>la resolución de la relación jurídica con el responsable del tratamiento por voluntad unilateral del interesado</w:t>
      </w:r>
      <w:r w:rsidRPr="009114BE">
        <w:rPr>
          <w:rFonts w:ascii="Palatino Linotype" w:hAnsi="Palatino Linotype"/>
          <w:i/>
          <w:iCs/>
          <w:color w:val="000000" w:themeColor="text1"/>
          <w:sz w:val="22"/>
          <w:szCs w:val="22"/>
        </w:rPr>
        <w:t>”.</w:t>
      </w:r>
    </w:p>
    <w:p w14:paraId="7F1A1BF2" w14:textId="251FA92F" w:rsidR="00B7636B" w:rsidRPr="009114BE" w:rsidRDefault="00B7636B" w:rsidP="0064233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color w:val="000000" w:themeColor="text1"/>
          <w:sz w:val="22"/>
          <w:szCs w:val="22"/>
        </w:rPr>
        <w:lastRenderedPageBreak/>
        <w:t>(Énfasis añadido)</w:t>
      </w:r>
    </w:p>
    <w:p w14:paraId="3E8C0A08" w14:textId="77777777" w:rsidR="00642336" w:rsidRPr="009114BE" w:rsidRDefault="00642336"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5A81B60" w14:textId="1FD73594" w:rsidR="001E2A5E" w:rsidRPr="009114BE" w:rsidRDefault="00B7636B"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Por su parte, la Agencia Española de Protección de Datos</w:t>
      </w:r>
      <w:r w:rsidRPr="009114BE">
        <w:rPr>
          <w:rStyle w:val="Refdenotaalpie"/>
          <w:rFonts w:ascii="Palatino Linotype" w:hAnsi="Palatino Linotype"/>
          <w:color w:val="000000" w:themeColor="text1"/>
        </w:rPr>
        <w:footnoteReference w:id="8"/>
      </w:r>
      <w:r w:rsidRPr="009114BE">
        <w:rPr>
          <w:rFonts w:ascii="Palatino Linotype" w:hAnsi="Palatino Linotype"/>
          <w:color w:val="000000" w:themeColor="text1"/>
        </w:rPr>
        <w:t xml:space="preserve"> comprende al </w:t>
      </w:r>
      <w:r w:rsidRPr="009114BE">
        <w:rPr>
          <w:rFonts w:ascii="Palatino Linotype" w:hAnsi="Palatino Linotype"/>
          <w:b/>
          <w:bCs/>
          <w:color w:val="000000" w:themeColor="text1"/>
        </w:rPr>
        <w:t>derecho de cancelación de datos personales</w:t>
      </w:r>
      <w:r w:rsidRPr="009114BE">
        <w:rPr>
          <w:rFonts w:ascii="Palatino Linotype" w:hAnsi="Palatino Linotype"/>
          <w:color w:val="000000" w:themeColor="text1"/>
        </w:rPr>
        <w:t xml:space="preserve"> como aquella facultad que tienen las personas físicas, en su carácter de titulares de la información, para exigir al responsable del fichero privado, ya sea persona jurídica o física, la supresión de la misma, ya sea porque los datos resulten inadecuados, excesivos, o cuyo tratamiento no se ajuste a lo establecido por la Ley, teniendo este derecho de cancelación la característica de gratuidad.</w:t>
      </w:r>
    </w:p>
    <w:p w14:paraId="3BEFB01B"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4434BB5" w14:textId="0974F33A" w:rsidR="001E2A5E" w:rsidRPr="009114BE" w:rsidRDefault="00B7636B"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Mientras que en el ámbito Iberoamericano, el </w:t>
      </w:r>
      <w:r w:rsidRPr="009114BE">
        <w:rPr>
          <w:rFonts w:ascii="Palatino Linotype" w:hAnsi="Palatino Linotype"/>
          <w:b/>
          <w:bCs/>
          <w:color w:val="000000" w:themeColor="text1"/>
        </w:rPr>
        <w:t>derecho de cancelación de datos personales</w:t>
      </w:r>
      <w:r w:rsidRPr="009114BE">
        <w:rPr>
          <w:rFonts w:ascii="Palatino Linotype" w:hAnsi="Palatino Linotype"/>
          <w:color w:val="000000" w:themeColor="text1"/>
        </w:rPr>
        <w:t xml:space="preserve"> es conocido como </w:t>
      </w:r>
      <w:r w:rsidRPr="009114BE">
        <w:rPr>
          <w:rFonts w:ascii="Palatino Linotype" w:hAnsi="Palatino Linotype"/>
          <w:i/>
          <w:iCs/>
          <w:color w:val="000000" w:themeColor="text1"/>
        </w:rPr>
        <w:t>Habeas Data de Exclusión</w:t>
      </w:r>
      <w:r w:rsidRPr="009114BE">
        <w:rPr>
          <w:rFonts w:ascii="Palatino Linotype" w:hAnsi="Palatino Linotype"/>
          <w:color w:val="000000" w:themeColor="text1"/>
        </w:rPr>
        <w:t xml:space="preserve"> y </w:t>
      </w:r>
      <w:r w:rsidRPr="009114BE">
        <w:rPr>
          <w:rFonts w:ascii="Palatino Linotype" w:hAnsi="Palatino Linotype"/>
          <w:i/>
          <w:iCs/>
          <w:color w:val="000000" w:themeColor="text1"/>
        </w:rPr>
        <w:t xml:space="preserve">Habeas Data </w:t>
      </w:r>
      <w:proofErr w:type="spellStart"/>
      <w:r w:rsidRPr="009114BE">
        <w:rPr>
          <w:rFonts w:ascii="Palatino Linotype" w:hAnsi="Palatino Linotype"/>
          <w:i/>
          <w:iCs/>
          <w:color w:val="000000" w:themeColor="text1"/>
        </w:rPr>
        <w:t>Cancelatorio</w:t>
      </w:r>
      <w:proofErr w:type="spellEnd"/>
      <w:r w:rsidRPr="009114BE">
        <w:rPr>
          <w:rFonts w:ascii="Palatino Linotype" w:hAnsi="Palatino Linotype"/>
          <w:color w:val="000000" w:themeColor="text1"/>
        </w:rPr>
        <w:t xml:space="preserve">, los cuales, al igual que la normatividad, así como en las definiciones compartidas </w:t>
      </w:r>
      <w:r w:rsidRPr="009114BE">
        <w:rPr>
          <w:rFonts w:ascii="Palatino Linotype" w:hAnsi="Palatino Linotype"/>
          <w:i/>
          <w:iCs/>
          <w:color w:val="000000" w:themeColor="text1"/>
        </w:rPr>
        <w:t>supra</w:t>
      </w:r>
      <w:r w:rsidRPr="009114BE">
        <w:rPr>
          <w:rFonts w:ascii="Palatino Linotype" w:hAnsi="Palatino Linotype"/>
          <w:color w:val="000000" w:themeColor="text1"/>
        </w:rPr>
        <w:t>, coinciden en que el derecho que reconocen consiste en aquella facultad que tiene el titular de los datos de carácter personal para solicitar la eliminación de su información de los archivos privados en los casos que para tal efecto le permita la Ley</w:t>
      </w:r>
      <w:r w:rsidRPr="009114BE">
        <w:rPr>
          <w:rStyle w:val="Refdenotaalpie"/>
          <w:rFonts w:ascii="Palatino Linotype" w:hAnsi="Palatino Linotype"/>
          <w:color w:val="000000" w:themeColor="text1"/>
        </w:rPr>
        <w:footnoteReference w:id="9"/>
      </w:r>
      <w:r w:rsidRPr="009114BE">
        <w:rPr>
          <w:rFonts w:ascii="Palatino Linotype" w:hAnsi="Palatino Linotype"/>
          <w:color w:val="000000" w:themeColor="text1"/>
        </w:rPr>
        <w:t>.</w:t>
      </w:r>
    </w:p>
    <w:p w14:paraId="7543CE9A" w14:textId="6DE22480"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79F2BA1" w14:textId="0E6DC9C9" w:rsidR="00FB3FE6" w:rsidRPr="009114BE" w:rsidRDefault="000B1165" w:rsidP="00FB3FE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9114BE">
        <w:rPr>
          <w:rFonts w:ascii="Palatino Linotype" w:hAnsi="Palatino Linotype"/>
          <w:b/>
          <w:bCs/>
          <w:color w:val="000000" w:themeColor="text1"/>
        </w:rPr>
        <w:t>I</w:t>
      </w:r>
      <w:r w:rsidR="00FB3FE6" w:rsidRPr="009114BE">
        <w:rPr>
          <w:rFonts w:ascii="Palatino Linotype" w:hAnsi="Palatino Linotype"/>
          <w:b/>
          <w:bCs/>
          <w:color w:val="000000" w:themeColor="text1"/>
        </w:rPr>
        <w:t>I. De la atención a la solicitud de cancelación de datos personales.</w:t>
      </w:r>
    </w:p>
    <w:p w14:paraId="11B649C0" w14:textId="77777777" w:rsidR="00FB3FE6" w:rsidRPr="009114BE" w:rsidRDefault="00FB3FE6"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2C394DF" w14:textId="484AD00B" w:rsidR="001E2A5E" w:rsidRPr="009114BE" w:rsidRDefault="00FB3FE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La Ley de Protección de Datos Personales en Posesión de Sujetos Obligados del Estado de México y Municipios, en su artículo </w:t>
      </w:r>
      <w:r w:rsidR="00270E1A" w:rsidRPr="009114BE">
        <w:rPr>
          <w:rFonts w:ascii="Palatino Linotype" w:hAnsi="Palatino Linotype"/>
          <w:color w:val="000000" w:themeColor="text1"/>
        </w:rPr>
        <w:t xml:space="preserve">106, establece que para el ejercicio de </w:t>
      </w:r>
      <w:r w:rsidR="00270E1A" w:rsidRPr="009114BE">
        <w:rPr>
          <w:rFonts w:ascii="Palatino Linotype" w:hAnsi="Palatino Linotype"/>
          <w:color w:val="000000" w:themeColor="text1"/>
        </w:rPr>
        <w:lastRenderedPageBreak/>
        <w:t>derechos ARCO, los titulares o sus representantes legales podrán solicitar</w:t>
      </w:r>
      <w:r w:rsidR="003E435E" w:rsidRPr="009114BE">
        <w:rPr>
          <w:rFonts w:ascii="Palatino Linotype" w:hAnsi="Palatino Linotype"/>
          <w:color w:val="000000" w:themeColor="text1"/>
        </w:rPr>
        <w:t>,</w:t>
      </w:r>
      <w:r w:rsidR="00270E1A" w:rsidRPr="009114BE">
        <w:rPr>
          <w:rFonts w:ascii="Palatino Linotype" w:hAnsi="Palatino Linotype"/>
          <w:color w:val="000000" w:themeColor="text1"/>
        </w:rPr>
        <w:t xml:space="preserve"> a través de la Unidad de Transparencia,</w:t>
      </w:r>
      <w:r w:rsidR="003E435E" w:rsidRPr="009114BE">
        <w:rPr>
          <w:rFonts w:ascii="Palatino Linotype" w:hAnsi="Palatino Linotype"/>
          <w:color w:val="000000" w:themeColor="text1"/>
        </w:rPr>
        <w:t xml:space="preserve"> </w:t>
      </w:r>
      <w:r w:rsidR="00270E1A" w:rsidRPr="009114BE">
        <w:rPr>
          <w:rFonts w:ascii="Palatino Linotype" w:hAnsi="Palatino Linotype"/>
          <w:color w:val="000000" w:themeColor="text1"/>
        </w:rPr>
        <w:t xml:space="preserve">que se les otorgue acceso, rectifique, </w:t>
      </w:r>
      <w:r w:rsidR="00270E1A" w:rsidRPr="009114BE">
        <w:rPr>
          <w:rFonts w:ascii="Palatino Linotype" w:hAnsi="Palatino Linotype"/>
          <w:b/>
          <w:bCs/>
          <w:color w:val="000000" w:themeColor="text1"/>
        </w:rPr>
        <w:t>cancele</w:t>
      </w:r>
      <w:r w:rsidR="00270E1A" w:rsidRPr="009114BE">
        <w:rPr>
          <w:rFonts w:ascii="Palatino Linotype" w:hAnsi="Palatino Linotype"/>
          <w:color w:val="000000" w:themeColor="text1"/>
        </w:rPr>
        <w:t xml:space="preserve">, o que haga efectivo su derecho de oposición, respecto de los datos personales que le conciernan y que obren en un sistema de datos personales y base de datos en posesión de los </w:t>
      </w:r>
      <w:r w:rsidR="003E435E" w:rsidRPr="009114BE">
        <w:rPr>
          <w:rFonts w:ascii="Palatino Linotype" w:hAnsi="Palatino Linotype"/>
          <w:color w:val="000000" w:themeColor="text1"/>
        </w:rPr>
        <w:t xml:space="preserve">Sujetos Obligados; </w:t>
      </w:r>
      <w:r w:rsidR="003E435E" w:rsidRPr="009114BE">
        <w:rPr>
          <w:rFonts w:ascii="Palatino Linotype" w:hAnsi="Palatino Linotype"/>
          <w:b/>
          <w:bCs/>
          <w:color w:val="000000" w:themeColor="text1"/>
        </w:rPr>
        <w:t xml:space="preserve">para </w:t>
      </w:r>
      <w:r w:rsidR="00270E1A" w:rsidRPr="009114BE">
        <w:rPr>
          <w:rFonts w:ascii="Palatino Linotype" w:hAnsi="Palatino Linotype"/>
          <w:b/>
          <w:bCs/>
          <w:color w:val="000000" w:themeColor="text1"/>
        </w:rPr>
        <w:t>el ejercicio de los derechos ARCO será necesario acreditar la identidad de titular</w:t>
      </w:r>
      <w:r w:rsidR="00270E1A" w:rsidRPr="009114BE">
        <w:rPr>
          <w:rFonts w:ascii="Palatino Linotype" w:hAnsi="Palatino Linotype"/>
          <w:color w:val="000000" w:themeColor="text1"/>
        </w:rPr>
        <w:t xml:space="preserve"> y</w:t>
      </w:r>
      <w:r w:rsidR="003E435E" w:rsidRPr="009114BE">
        <w:rPr>
          <w:rFonts w:ascii="Palatino Linotype" w:hAnsi="Palatino Linotype"/>
          <w:color w:val="000000" w:themeColor="text1"/>
        </w:rPr>
        <w:t>,</w:t>
      </w:r>
      <w:r w:rsidR="00270E1A" w:rsidRPr="009114BE">
        <w:rPr>
          <w:rFonts w:ascii="Palatino Linotype" w:hAnsi="Palatino Linotype"/>
          <w:color w:val="000000" w:themeColor="text1"/>
        </w:rPr>
        <w:t xml:space="preserve"> en su caso</w:t>
      </w:r>
      <w:r w:rsidR="003E435E" w:rsidRPr="009114BE">
        <w:rPr>
          <w:rFonts w:ascii="Palatino Linotype" w:hAnsi="Palatino Linotype"/>
          <w:color w:val="000000" w:themeColor="text1"/>
        </w:rPr>
        <w:t>,</w:t>
      </w:r>
      <w:r w:rsidR="00270E1A" w:rsidRPr="009114BE">
        <w:rPr>
          <w:rFonts w:ascii="Palatino Linotype" w:hAnsi="Palatino Linotype"/>
          <w:color w:val="000000" w:themeColor="text1"/>
        </w:rPr>
        <w:t xml:space="preserve"> la identidad y personalidad con la que actúe el representante.</w:t>
      </w:r>
    </w:p>
    <w:p w14:paraId="4559DF22"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700DECA" w14:textId="5DD76139" w:rsidR="001E2A5E" w:rsidRPr="009114BE" w:rsidRDefault="003E435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La presentación de las solicitudes de acceso, rectificación, cancelación u oposición de datos personales se podrá realizar en cualquiera de las modalidades siguientes</w:t>
      </w:r>
      <w:r w:rsidRPr="009114BE">
        <w:rPr>
          <w:rStyle w:val="Refdenotaalpie"/>
          <w:rFonts w:ascii="Palatino Linotype" w:hAnsi="Palatino Linotype"/>
          <w:color w:val="000000" w:themeColor="text1"/>
        </w:rPr>
        <w:footnoteReference w:id="10"/>
      </w:r>
      <w:r w:rsidRPr="009114BE">
        <w:rPr>
          <w:rFonts w:ascii="Palatino Linotype" w:hAnsi="Palatino Linotype"/>
          <w:color w:val="000000" w:themeColor="text1"/>
        </w:rPr>
        <w:t>:</w:t>
      </w:r>
    </w:p>
    <w:p w14:paraId="7DE9557E" w14:textId="31F01A2D" w:rsidR="003E435E" w:rsidRPr="009114BE" w:rsidRDefault="003E435E" w:rsidP="003E435E">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Por escrito libre, presentado personalmente por el titular, o su representante legal, en la Unidad de Transparencia, o bien, en los formatos establecidos para tal efecto, o bien a través de correo ordinario, correo certificado o servicio de mensajería. </w:t>
      </w:r>
    </w:p>
    <w:p w14:paraId="33E375D9" w14:textId="7183F35E" w:rsidR="003E435E" w:rsidRPr="009114BE" w:rsidRDefault="003E435E" w:rsidP="003E435E">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Verbalmente, por el titular, o su representante legal, en la Unidad de Transparencia, la cual deberá ser capturada por el responsable en el formato respectivo. </w:t>
      </w:r>
    </w:p>
    <w:p w14:paraId="2AB9AC90" w14:textId="4D1CB6E9" w:rsidR="003E435E" w:rsidRPr="009114BE" w:rsidRDefault="003E435E" w:rsidP="003E435E">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b/>
          <w:bCs/>
          <w:color w:val="000000" w:themeColor="text1"/>
        </w:rPr>
        <w:t>Por el sistema electrónico</w:t>
      </w:r>
      <w:r w:rsidRPr="009114BE">
        <w:rPr>
          <w:rFonts w:ascii="Palatino Linotype" w:hAnsi="Palatino Linotype"/>
          <w:color w:val="000000" w:themeColor="text1"/>
        </w:rPr>
        <w:t xml:space="preserve"> que el Instituto de Transparencia, Acceso a la Información Pública y Protección de Datos Personales del Estado de México y Municipios, o la normatividad aplicable, establezca para tal efecto.</w:t>
      </w:r>
    </w:p>
    <w:p w14:paraId="23D1F87D"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49CDE87" w14:textId="4736EACA" w:rsidR="001E2A5E" w:rsidRPr="009114BE" w:rsidRDefault="003E435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De conformidad con lo dispuesto por el artículo 110 de la Ley de Protección de Datos Personales en Posesión de Sujetos Obligados del Estado de México y Municipios, la solicitud para el ejercicio de derechos ARCO</w:t>
      </w:r>
      <w:r w:rsidR="005238B3" w:rsidRPr="009114BE">
        <w:rPr>
          <w:rFonts w:ascii="Palatino Linotype" w:hAnsi="Palatino Linotype"/>
          <w:color w:val="000000" w:themeColor="text1"/>
        </w:rPr>
        <w:t xml:space="preserve"> deberá contener:</w:t>
      </w:r>
    </w:p>
    <w:p w14:paraId="167FA2E0" w14:textId="77777777"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El </w:t>
      </w:r>
      <w:r w:rsidRPr="009114BE">
        <w:rPr>
          <w:rFonts w:ascii="Palatino Linotype" w:hAnsi="Palatino Linotype"/>
          <w:b/>
          <w:bCs/>
          <w:color w:val="000000" w:themeColor="text1"/>
        </w:rPr>
        <w:t>nombre</w:t>
      </w:r>
      <w:r w:rsidRPr="009114BE">
        <w:rPr>
          <w:rFonts w:ascii="Palatino Linotype" w:hAnsi="Palatino Linotype"/>
          <w:color w:val="000000" w:themeColor="text1"/>
        </w:rPr>
        <w:t xml:space="preserve"> del titular y su domicilio, o cualquier otro medio para recibir notificaciones. </w:t>
      </w:r>
    </w:p>
    <w:p w14:paraId="1B2B9C98" w14:textId="77777777"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Los </w:t>
      </w:r>
      <w:r w:rsidRPr="009114BE">
        <w:rPr>
          <w:rFonts w:ascii="Palatino Linotype" w:hAnsi="Palatino Linotype"/>
          <w:b/>
          <w:bCs/>
          <w:color w:val="000000" w:themeColor="text1"/>
        </w:rPr>
        <w:t>documentos que acrediten la identidad</w:t>
      </w:r>
      <w:r w:rsidRPr="009114BE">
        <w:rPr>
          <w:rFonts w:ascii="Palatino Linotype" w:hAnsi="Palatino Linotype"/>
          <w:color w:val="000000" w:themeColor="text1"/>
        </w:rPr>
        <w:t xml:space="preserve"> del titular y en su caso, la personalidad e identidad de su representante. </w:t>
      </w:r>
    </w:p>
    <w:p w14:paraId="33DAA195" w14:textId="77777777"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De ser posible, el área responsable que trata los datos personales y ante el cual se presenta la solicitud. </w:t>
      </w:r>
    </w:p>
    <w:p w14:paraId="5196DC27" w14:textId="77777777"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La </w:t>
      </w:r>
      <w:r w:rsidRPr="009114BE">
        <w:rPr>
          <w:rFonts w:ascii="Palatino Linotype" w:hAnsi="Palatino Linotype"/>
          <w:b/>
          <w:bCs/>
          <w:color w:val="000000" w:themeColor="text1"/>
        </w:rPr>
        <w:t>descripción clara y precisa de los datos personales respecto de los que se busca ejercer alguno de los derechos ARCO</w:t>
      </w:r>
      <w:r w:rsidRPr="009114BE">
        <w:rPr>
          <w:rFonts w:ascii="Palatino Linotype" w:hAnsi="Palatino Linotype"/>
          <w:color w:val="000000" w:themeColor="text1"/>
        </w:rPr>
        <w:t xml:space="preserve">, salvo que se trate del derecho de acceso. </w:t>
      </w:r>
    </w:p>
    <w:p w14:paraId="3D547117" w14:textId="77777777"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La </w:t>
      </w:r>
      <w:r w:rsidRPr="009114BE">
        <w:rPr>
          <w:rFonts w:ascii="Palatino Linotype" w:hAnsi="Palatino Linotype"/>
          <w:b/>
          <w:bCs/>
          <w:color w:val="000000" w:themeColor="text1"/>
        </w:rPr>
        <w:t>descripción del derecho ARCO que se pretende ejercer</w:t>
      </w:r>
      <w:r w:rsidRPr="009114BE">
        <w:rPr>
          <w:rFonts w:ascii="Palatino Linotype" w:hAnsi="Palatino Linotype"/>
          <w:color w:val="000000" w:themeColor="text1"/>
        </w:rPr>
        <w:t xml:space="preserve">, o bien, lo que solicita el titular. </w:t>
      </w:r>
    </w:p>
    <w:p w14:paraId="20DA1FE0" w14:textId="3BA79F25" w:rsidR="005238B3" w:rsidRPr="009114BE" w:rsidRDefault="005238B3" w:rsidP="005238B3">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Cualquier otro elemento o documento que facilite la localización de los datos personales, en su caso.</w:t>
      </w:r>
    </w:p>
    <w:p w14:paraId="4936A4C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5DB6A5D9" w14:textId="28573131" w:rsidR="001E2A5E" w:rsidRPr="009114BE" w:rsidRDefault="00207BE9"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caso de que la solicitud no satisfaga alguno de los requisitos antes señalados, y el responsable no cuente con elementos para subsanarla, se prevendrá al titular de los datos, o a su representante, dentro de los cinco días siguientes a la presentación de la solicitud, por una sola ocasión, para que subsane las omisiones dentro de un plazo de 10 días contados a partir del día siguiente al de la notificación; </w:t>
      </w:r>
      <w:r w:rsidRPr="009114BE">
        <w:rPr>
          <w:rFonts w:ascii="Palatino Linotype" w:hAnsi="Palatino Linotype"/>
          <w:color w:val="000000" w:themeColor="text1"/>
        </w:rPr>
        <w:lastRenderedPageBreak/>
        <w:t>y, si transcurrido el plazo sin desahogar la prevención, la solicitud se tendrá por no presentada</w:t>
      </w:r>
      <w:r w:rsidRPr="009114BE">
        <w:rPr>
          <w:rStyle w:val="Refdenotaalpie"/>
          <w:rFonts w:ascii="Palatino Linotype" w:hAnsi="Palatino Linotype"/>
          <w:color w:val="000000" w:themeColor="text1"/>
        </w:rPr>
        <w:footnoteReference w:id="11"/>
      </w:r>
      <w:r w:rsidRPr="009114BE">
        <w:rPr>
          <w:rFonts w:ascii="Palatino Linotype" w:hAnsi="Palatino Linotype"/>
          <w:color w:val="000000" w:themeColor="text1"/>
        </w:rPr>
        <w:t>.</w:t>
      </w:r>
    </w:p>
    <w:p w14:paraId="505C7089"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3AB1C3A" w14:textId="0FEBE59B" w:rsidR="001E2A5E" w:rsidRPr="009114BE" w:rsidRDefault="00207BE9"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Los responsables deben de orientar en forma sencilla y comprensible a toda persona sobre los trámites y procedimientos que deben efectuarse para ejercer sus derechos ARCO, la forma de realizarlos, la manera de llenar los formularios que se requieran, así como de las instancias ante las que se puede acudir a solicitar orientación o formular quejas, consultas o reclamos sobre la prestación del servicio o sobre el ejercicio de las funciones o competencias a cargo de los servidores públicos que se trate</w:t>
      </w:r>
      <w:r w:rsidRPr="009114BE">
        <w:rPr>
          <w:rStyle w:val="Refdenotaalpie"/>
          <w:rFonts w:ascii="Palatino Linotype" w:hAnsi="Palatino Linotype"/>
          <w:color w:val="000000" w:themeColor="text1"/>
        </w:rPr>
        <w:footnoteReference w:id="12"/>
      </w:r>
      <w:r w:rsidRPr="009114BE">
        <w:rPr>
          <w:rFonts w:ascii="Palatino Linotype" w:hAnsi="Palatino Linotype"/>
          <w:color w:val="000000" w:themeColor="text1"/>
        </w:rPr>
        <w:t>.</w:t>
      </w:r>
    </w:p>
    <w:p w14:paraId="0556167C"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F9B42CB" w14:textId="06647E9E" w:rsidR="001E2A5E" w:rsidRPr="009114BE" w:rsidRDefault="00207BE9"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b/>
          <w:bCs/>
          <w:color w:val="000000" w:themeColor="text1"/>
        </w:rPr>
        <w:t>Las solicitudes de ejercicio de los derechos ARCO se darán por cumplidas a través de</w:t>
      </w:r>
      <w:r w:rsidRPr="009114BE">
        <w:rPr>
          <w:rFonts w:ascii="Palatino Linotype" w:hAnsi="Palatino Linotype"/>
          <w:color w:val="000000" w:themeColor="text1"/>
        </w:rPr>
        <w:t xml:space="preserve"> expedición de copias simples, copias certificadas, </w:t>
      </w:r>
      <w:r w:rsidRPr="009114BE">
        <w:rPr>
          <w:rFonts w:ascii="Palatino Linotype" w:hAnsi="Palatino Linotype"/>
          <w:b/>
          <w:bCs/>
          <w:color w:val="000000" w:themeColor="text1"/>
        </w:rPr>
        <w:t>documentos en la modalidad que se hubiese solicitado</w:t>
      </w:r>
      <w:r w:rsidRPr="009114BE">
        <w:rPr>
          <w:rFonts w:ascii="Palatino Linotype" w:hAnsi="Palatino Linotype"/>
          <w:color w:val="000000" w:themeColor="text1"/>
        </w:rPr>
        <w:t xml:space="preserve">, </w:t>
      </w:r>
      <w:r w:rsidRPr="009114BE">
        <w:rPr>
          <w:rFonts w:ascii="Palatino Linotype" w:hAnsi="Palatino Linotype"/>
          <w:b/>
          <w:bCs/>
          <w:color w:val="000000" w:themeColor="text1"/>
        </w:rPr>
        <w:t>previa acreditación de la identidad y personalidad del solicitante</w:t>
      </w:r>
      <w:r w:rsidRPr="009114BE">
        <w:rPr>
          <w:rFonts w:ascii="Palatino Linotype" w:hAnsi="Palatino Linotype"/>
          <w:color w:val="000000" w:themeColor="text1"/>
        </w:rPr>
        <w:t xml:space="preserve"> o en su caso, ante la notificación de improcedencia de su solicitud</w:t>
      </w:r>
      <w:r w:rsidRPr="009114BE">
        <w:rPr>
          <w:rStyle w:val="Refdenotaalpie"/>
          <w:rFonts w:ascii="Palatino Linotype" w:hAnsi="Palatino Linotype"/>
          <w:color w:val="000000" w:themeColor="text1"/>
        </w:rPr>
        <w:footnoteReference w:id="13"/>
      </w:r>
      <w:r w:rsidRPr="009114BE">
        <w:rPr>
          <w:rFonts w:ascii="Palatino Linotype" w:hAnsi="Palatino Linotype"/>
          <w:color w:val="000000" w:themeColor="text1"/>
        </w:rPr>
        <w:t>.</w:t>
      </w:r>
    </w:p>
    <w:p w14:paraId="52A936F0"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BA7F957" w14:textId="5BEA0400" w:rsidR="001967FD" w:rsidRPr="009114BE" w:rsidRDefault="001967FD" w:rsidP="001967F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Establecido lo anterior, de la lectura a las solicitudes de cancelación de datos personales </w:t>
      </w:r>
      <w:r w:rsidRPr="009114BE">
        <w:rPr>
          <w:rFonts w:ascii="Palatino Linotype" w:hAnsi="Palatino Linotype"/>
          <w:b/>
          <w:bCs/>
          <w:color w:val="000000" w:themeColor="text1"/>
        </w:rPr>
        <w:t>00002/PLEGISLA/CD/2021</w:t>
      </w:r>
      <w:r w:rsidRPr="009114BE">
        <w:rPr>
          <w:rFonts w:ascii="Palatino Linotype" w:hAnsi="Palatino Linotype"/>
          <w:color w:val="000000" w:themeColor="text1"/>
        </w:rPr>
        <w:t xml:space="preserve"> y </w:t>
      </w:r>
      <w:r w:rsidRPr="009114BE">
        <w:rPr>
          <w:rFonts w:ascii="Palatino Linotype" w:hAnsi="Palatino Linotype"/>
          <w:b/>
          <w:bCs/>
          <w:color w:val="000000" w:themeColor="text1"/>
        </w:rPr>
        <w:t>00003/PLEGISLA/CD/2021</w:t>
      </w:r>
      <w:r w:rsidRPr="009114BE">
        <w:rPr>
          <w:rFonts w:ascii="Palatino Linotype" w:hAnsi="Palatino Linotype"/>
          <w:color w:val="000000" w:themeColor="text1"/>
        </w:rPr>
        <w:t xml:space="preserve">, y como fuera señalado en el </w:t>
      </w:r>
      <w:r w:rsidRPr="009114BE">
        <w:rPr>
          <w:rFonts w:ascii="Palatino Linotype" w:hAnsi="Palatino Linotype"/>
          <w:i/>
          <w:iCs/>
          <w:color w:val="000000" w:themeColor="text1"/>
        </w:rPr>
        <w:t>Planteamiento de la Litis</w:t>
      </w:r>
      <w:r w:rsidRPr="009114BE">
        <w:rPr>
          <w:rFonts w:ascii="Palatino Linotype" w:hAnsi="Palatino Linotype"/>
          <w:color w:val="000000" w:themeColor="text1"/>
        </w:rPr>
        <w:t xml:space="preserve"> de esta resolución, se advierte que el ocho (08) y diez (10) de noviembre de dos mil veintiuno, la entonces </w:t>
      </w:r>
      <w:r w:rsidRPr="009114BE">
        <w:rPr>
          <w:rFonts w:ascii="Palatino Linotype" w:hAnsi="Palatino Linotype"/>
          <w:b/>
          <w:bCs/>
          <w:color w:val="000000" w:themeColor="text1"/>
        </w:rPr>
        <w:t>SOLICITANTE</w:t>
      </w:r>
      <w:r w:rsidRPr="009114BE">
        <w:rPr>
          <w:rFonts w:ascii="Palatino Linotype" w:hAnsi="Palatino Linotype"/>
          <w:color w:val="000000" w:themeColor="text1"/>
        </w:rPr>
        <w:t xml:space="preserve"> requirió al </w:t>
      </w:r>
      <w:r w:rsidRPr="009114BE">
        <w:rPr>
          <w:rFonts w:ascii="Palatino Linotype" w:hAnsi="Palatino Linotype"/>
          <w:b/>
          <w:bCs/>
          <w:color w:val="000000" w:themeColor="text1"/>
        </w:rPr>
        <w:t>Poder Legislativo</w:t>
      </w:r>
      <w:r w:rsidRPr="009114BE">
        <w:rPr>
          <w:rFonts w:ascii="Palatino Linotype" w:hAnsi="Palatino Linotype"/>
          <w:color w:val="000000" w:themeColor="text1"/>
        </w:rPr>
        <w:t xml:space="preserve"> cancelar los siguientes datos personales: </w:t>
      </w:r>
    </w:p>
    <w:p w14:paraId="3BA84AB1" w14:textId="26F8FDCB" w:rsidR="004E6727" w:rsidRPr="009114BE" w:rsidRDefault="004E6727" w:rsidP="004E6727">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rPr>
        <w:lastRenderedPageBreak/>
        <w:t xml:space="preserve">La </w:t>
      </w:r>
      <w:r w:rsidRPr="009114BE">
        <w:rPr>
          <w:rFonts w:ascii="Palatino Linotype" w:hAnsi="Palatino Linotype"/>
          <w:b/>
          <w:bCs/>
        </w:rPr>
        <w:t>devolución de expediente</w:t>
      </w:r>
      <w:r w:rsidRPr="009114BE">
        <w:rPr>
          <w:rFonts w:ascii="Palatino Linotype" w:hAnsi="Palatino Linotype"/>
        </w:rPr>
        <w:t xml:space="preserve"> y la </w:t>
      </w:r>
      <w:r w:rsidRPr="009114BE">
        <w:rPr>
          <w:rFonts w:ascii="Palatino Linotype" w:hAnsi="Palatino Linotype"/>
          <w:b/>
          <w:bCs/>
        </w:rPr>
        <w:t>cancelación</w:t>
      </w:r>
      <w:r w:rsidRPr="009114BE">
        <w:rPr>
          <w:rFonts w:ascii="Palatino Linotype" w:hAnsi="Palatino Linotype"/>
        </w:rPr>
        <w:t xml:space="preserve"> de sus datos personales recabados dentro del proceso y convocatoria para nombrar Comisionadas o Comisionados del Instituto de Transparencia, Acceso a la Información Pública y Protección de Datos Personales del Estado de México y Municipio, publicado en el periódico oficial </w:t>
      </w:r>
      <w:r w:rsidRPr="009114BE">
        <w:rPr>
          <w:rFonts w:ascii="Palatino Linotype" w:hAnsi="Palatino Linotype"/>
          <w:i/>
          <w:iCs/>
        </w:rPr>
        <w:t>Gaceta del Gobierno</w:t>
      </w:r>
      <w:r w:rsidRPr="009114BE">
        <w:rPr>
          <w:rFonts w:ascii="Palatino Linotype" w:hAnsi="Palatino Linotype"/>
        </w:rPr>
        <w:t xml:space="preserve"> el veintiocho (28) de julio de dos mil veintiuno.</w:t>
      </w:r>
    </w:p>
    <w:p w14:paraId="40AD6F40"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7DEB448A" w14:textId="7D29177C" w:rsidR="001E2A5E" w:rsidRPr="009114BE" w:rsidRDefault="004E6727"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respuesta a las solicitudes de cancelación de datos personales </w:t>
      </w:r>
      <w:r w:rsidRPr="009114BE">
        <w:rPr>
          <w:rFonts w:ascii="Palatino Linotype" w:hAnsi="Palatino Linotype"/>
          <w:b/>
          <w:bCs/>
          <w:color w:val="000000" w:themeColor="text1"/>
        </w:rPr>
        <w:t>00002/PLEGISLA/CD/2021</w:t>
      </w:r>
      <w:r w:rsidRPr="009114BE">
        <w:rPr>
          <w:rFonts w:ascii="Palatino Linotype" w:hAnsi="Palatino Linotype"/>
          <w:color w:val="000000" w:themeColor="text1"/>
        </w:rPr>
        <w:t xml:space="preserve"> y </w:t>
      </w:r>
      <w:r w:rsidRPr="009114BE">
        <w:rPr>
          <w:rFonts w:ascii="Palatino Linotype" w:hAnsi="Palatino Linotype"/>
          <w:b/>
          <w:bCs/>
          <w:color w:val="000000" w:themeColor="text1"/>
        </w:rPr>
        <w:t>00003/PLEGISLA/CD/2021</w:t>
      </w:r>
      <w:r w:rsidRPr="009114BE">
        <w:rPr>
          <w:rFonts w:ascii="Palatino Linotype" w:hAnsi="Palatino Linotype"/>
          <w:color w:val="000000" w:themeColor="text1"/>
        </w:rPr>
        <w:t xml:space="preserve">, el ocho (08) de diciembre de dos mil veintiuno, el Titular de la Unidad de Transparencia del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entregó los oficios UIPL/2136/2021 y UIPL/2138/202</w:t>
      </w:r>
      <w:r w:rsidR="00401B46" w:rsidRPr="009114BE">
        <w:rPr>
          <w:rFonts w:ascii="Palatino Linotype" w:hAnsi="Palatino Linotype"/>
          <w:color w:val="000000" w:themeColor="text1"/>
        </w:rPr>
        <w:t xml:space="preserve"> respectivamente, los cuales comparten el mismo contenido, el cual se transcribe a continuación:</w:t>
      </w:r>
    </w:p>
    <w:p w14:paraId="5891D0D3" w14:textId="1808082B"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72E0ED3" w14:textId="64248120" w:rsidR="00401B46" w:rsidRPr="009114BE" w:rsidRDefault="00401B46" w:rsidP="00401B4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 se hace de su conocimiento que la Secretaría Técnica de la Junta de Coordinación Política informó a esta Unidad que </w:t>
      </w:r>
      <w:r w:rsidRPr="009114BE">
        <w:rPr>
          <w:rFonts w:ascii="Palatino Linotype" w:hAnsi="Palatino Linotype"/>
          <w:b/>
          <w:bCs/>
          <w:i/>
          <w:iCs/>
          <w:color w:val="000000" w:themeColor="text1"/>
          <w:sz w:val="22"/>
          <w:szCs w:val="22"/>
          <w:u w:val="single"/>
        </w:rPr>
        <w:t>resulta improcedente la cancelación de los datos personales de la titular</w:t>
      </w:r>
      <w:r w:rsidRPr="009114BE">
        <w:rPr>
          <w:rFonts w:ascii="Palatino Linotype" w:hAnsi="Palatino Linotype"/>
          <w:i/>
          <w:iCs/>
          <w:color w:val="000000" w:themeColor="text1"/>
          <w:sz w:val="22"/>
          <w:szCs w:val="22"/>
        </w:rPr>
        <w:t>, contenido en el expediente que se entregó como aspirante en el proceso de selección de la Convocatoria para nombrar comisionadas o comisionados del Instituto de Transparencia, Acceso a la Información Pública y Protección de Datos Personales del Estado de México y Municipios (</w:t>
      </w:r>
      <w:proofErr w:type="spellStart"/>
      <w:r w:rsidRPr="009114BE">
        <w:rPr>
          <w:rFonts w:ascii="Palatino Linotype" w:hAnsi="Palatino Linotype"/>
          <w:i/>
          <w:iCs/>
          <w:color w:val="000000" w:themeColor="text1"/>
          <w:sz w:val="22"/>
          <w:szCs w:val="22"/>
        </w:rPr>
        <w:t>Infoem</w:t>
      </w:r>
      <w:proofErr w:type="spellEnd"/>
      <w:r w:rsidRPr="009114BE">
        <w:rPr>
          <w:rFonts w:ascii="Palatino Linotype" w:hAnsi="Palatino Linotype"/>
          <w:i/>
          <w:iCs/>
          <w:color w:val="000000" w:themeColor="text1"/>
          <w:sz w:val="22"/>
          <w:szCs w:val="22"/>
        </w:rPr>
        <w:t xml:space="preserve">) publicada en el Periódico Oficial “Gaceta del Gobierno del Estado de México” el 28 de julio de 2021, en virtud de que los documentos que los contienen forman parte del expediente integrado con motivo de dicha convocatoria, el cual </w:t>
      </w:r>
      <w:r w:rsidRPr="009114BE">
        <w:rPr>
          <w:rFonts w:ascii="Palatino Linotype" w:hAnsi="Palatino Linotype"/>
          <w:b/>
          <w:bCs/>
          <w:i/>
          <w:iCs/>
          <w:color w:val="000000" w:themeColor="text1"/>
          <w:sz w:val="22"/>
          <w:szCs w:val="22"/>
          <w:u w:val="single"/>
        </w:rPr>
        <w:t>actualmente se localiza en el archivo de trámite de la Junta de Coordinación Política</w:t>
      </w:r>
      <w:r w:rsidRPr="009114BE">
        <w:rPr>
          <w:rFonts w:ascii="Palatino Linotype" w:hAnsi="Palatino Linotype"/>
          <w:i/>
          <w:iCs/>
          <w:color w:val="000000" w:themeColor="text1"/>
          <w:sz w:val="22"/>
          <w:szCs w:val="22"/>
        </w:rPr>
        <w:t>. En este sentido, los referidos documentos</w:t>
      </w:r>
      <w:r w:rsidR="002E4FE9" w:rsidRPr="009114BE">
        <w:rPr>
          <w:rFonts w:ascii="Palatino Linotype" w:hAnsi="Palatino Linotype"/>
          <w:i/>
          <w:iCs/>
          <w:color w:val="000000" w:themeColor="text1"/>
          <w:sz w:val="22"/>
          <w:szCs w:val="22"/>
        </w:rPr>
        <w:t xml:space="preserve"> y datos personales estarán en posesión del Poder Legislativo del Estado de México durante su vigencia documental, es decir, hasta en tanto no concluya su ciclo vital y sea determinada su baja documental o Transferencia al Archivo Histórico, de conformidad con la Ley de Archivos y Administración de Documentos del Estado de México y Municipios (…)</w:t>
      </w:r>
    </w:p>
    <w:p w14:paraId="677A9C2A" w14:textId="65C5D48B" w:rsidR="002E4FE9" w:rsidRPr="009114BE" w:rsidRDefault="002E4FE9" w:rsidP="00401B4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2D9E079F" w14:textId="22EB704C" w:rsidR="00665384" w:rsidRPr="009114BE" w:rsidRDefault="002E4FE9" w:rsidP="00401B4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lastRenderedPageBreak/>
        <w:t xml:space="preserve">Asimismo, solicitó al </w:t>
      </w:r>
      <w:r w:rsidR="00665384" w:rsidRPr="009114BE">
        <w:rPr>
          <w:rFonts w:ascii="Palatino Linotype" w:hAnsi="Palatino Linotype"/>
          <w:i/>
          <w:iCs/>
          <w:color w:val="000000" w:themeColor="text1"/>
          <w:sz w:val="22"/>
          <w:szCs w:val="22"/>
        </w:rPr>
        <w:t xml:space="preserve">Comité de Transparencia del Poder Legislativo, confirmar la improcedencia de la cancelación de los datos personales, la cual fue aprobada mediante acuerdo </w:t>
      </w:r>
      <w:r w:rsidR="00665384" w:rsidRPr="009114BE">
        <w:rPr>
          <w:rFonts w:ascii="Palatino Linotype" w:hAnsi="Palatino Linotype"/>
          <w:b/>
          <w:bCs/>
          <w:i/>
          <w:iCs/>
          <w:color w:val="000000" w:themeColor="text1"/>
          <w:sz w:val="22"/>
          <w:szCs w:val="22"/>
        </w:rPr>
        <w:t>PLEGISLA/LXI/CT/34ªext/2021/CUARTO</w:t>
      </w:r>
      <w:r w:rsidR="00665384" w:rsidRPr="009114BE">
        <w:rPr>
          <w:rFonts w:ascii="Palatino Linotype" w:hAnsi="Palatino Linotype"/>
          <w:i/>
          <w:iCs/>
          <w:color w:val="000000" w:themeColor="text1"/>
          <w:sz w:val="22"/>
          <w:szCs w:val="22"/>
        </w:rPr>
        <w:t>, adoptado en la 34ª. Sesión Extraordinaria, celebrada el 07 de diciembre del presente año y que se adjunta a la presente para su propia consulta.</w:t>
      </w:r>
    </w:p>
    <w:p w14:paraId="1B6F3FA2" w14:textId="77777777" w:rsidR="00665384" w:rsidRPr="009114BE" w:rsidRDefault="00665384" w:rsidP="00401B4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177B7CD" w14:textId="172F8223" w:rsidR="002E4FE9" w:rsidRPr="009114BE" w:rsidRDefault="00665384" w:rsidP="00401B46">
      <w:pPr>
        <w:pStyle w:val="Prrafodelista"/>
        <w:tabs>
          <w:tab w:val="left" w:pos="426"/>
        </w:tabs>
        <w:spacing w:before="240" w:after="240" w:line="276" w:lineRule="auto"/>
        <w:ind w:left="567" w:right="567"/>
        <w:jc w:val="both"/>
      </w:pPr>
      <w:r w:rsidRPr="009114BE">
        <w:rPr>
          <w:rFonts w:ascii="Palatino Linotype" w:hAnsi="Palatino Linotype"/>
          <w:i/>
          <w:iCs/>
          <w:color w:val="000000" w:themeColor="text1"/>
          <w:sz w:val="22"/>
          <w:szCs w:val="22"/>
        </w:rPr>
        <w:t xml:space="preserve">Por otro lado, se informa que mediante acuerdo </w:t>
      </w:r>
      <w:r w:rsidRPr="009114BE">
        <w:rPr>
          <w:rFonts w:ascii="Palatino Linotype" w:hAnsi="Palatino Linotype"/>
          <w:b/>
          <w:bCs/>
          <w:i/>
          <w:iCs/>
          <w:color w:val="000000" w:themeColor="text1"/>
          <w:sz w:val="22"/>
          <w:szCs w:val="22"/>
        </w:rPr>
        <w:t>PLEGISLA/LXI/CT/34ªext/2021/CUARTO</w:t>
      </w:r>
      <w:r w:rsidRPr="009114BE">
        <w:rPr>
          <w:rFonts w:ascii="Palatino Linotype" w:hAnsi="Palatino Linotype"/>
          <w:i/>
          <w:iCs/>
          <w:color w:val="000000" w:themeColor="text1"/>
          <w:sz w:val="22"/>
          <w:szCs w:val="22"/>
        </w:rPr>
        <w:t xml:space="preserve">, el Comité de Transparencia del Poder Legislativo </w:t>
      </w:r>
      <w:r w:rsidRPr="009114BE">
        <w:rPr>
          <w:rFonts w:ascii="Palatino Linotype" w:hAnsi="Palatino Linotype"/>
          <w:b/>
          <w:bCs/>
          <w:i/>
          <w:iCs/>
          <w:color w:val="000000" w:themeColor="text1"/>
          <w:sz w:val="22"/>
          <w:szCs w:val="22"/>
        </w:rPr>
        <w:t>confirmó la clasificación como CONFIDENCIAL</w:t>
      </w:r>
      <w:r w:rsidRPr="009114BE">
        <w:rPr>
          <w:rFonts w:ascii="Palatino Linotype" w:hAnsi="Palatino Linotype"/>
          <w:i/>
          <w:iCs/>
          <w:color w:val="000000" w:themeColor="text1"/>
          <w:sz w:val="22"/>
          <w:szCs w:val="22"/>
        </w:rPr>
        <w:t xml:space="preserve"> de la documentación entregada por los aspirantes no designados en los cargos de Comisionadas o Comisionados del </w:t>
      </w:r>
      <w:proofErr w:type="spellStart"/>
      <w:r w:rsidRPr="009114BE">
        <w:rPr>
          <w:rFonts w:ascii="Palatino Linotype" w:hAnsi="Palatino Linotype"/>
          <w:i/>
          <w:iCs/>
          <w:color w:val="000000" w:themeColor="text1"/>
          <w:sz w:val="22"/>
          <w:szCs w:val="22"/>
        </w:rPr>
        <w:t>Infoem</w:t>
      </w:r>
      <w:proofErr w:type="spellEnd"/>
      <w:r w:rsidRPr="009114BE">
        <w:rPr>
          <w:rFonts w:ascii="Palatino Linotype" w:hAnsi="Palatino Linotype"/>
          <w:i/>
          <w:iCs/>
          <w:color w:val="000000" w:themeColor="text1"/>
          <w:sz w:val="22"/>
          <w:szCs w:val="22"/>
        </w:rPr>
        <w:t>, tal y como consta en el acta que se adjunta.”</w:t>
      </w:r>
      <w:r w:rsidRPr="009114BE">
        <w:rPr>
          <w:rFonts w:ascii="Palatino Linotype" w:hAnsi="Palatino Linotype"/>
          <w:color w:val="000000" w:themeColor="text1"/>
          <w:sz w:val="22"/>
          <w:szCs w:val="22"/>
        </w:rPr>
        <w:t xml:space="preserve"> (Sic)</w:t>
      </w:r>
    </w:p>
    <w:p w14:paraId="23A2CDFD" w14:textId="77777777" w:rsidR="00401B46" w:rsidRPr="009114BE" w:rsidRDefault="00401B46"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D7B7CD9" w14:textId="5EB2E0D8" w:rsidR="001E2A5E" w:rsidRPr="009114BE" w:rsidRDefault="00261BF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Adjunto a los instrumentos antes referidos,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presentó el Acta de la Trigésima Cuarta Sesión Extraordinaria del Comité de Transparencia, llevada a cabo el siete (07) de diciembre de dos mil veintiuno, </w:t>
      </w:r>
      <w:r w:rsidR="009940D2" w:rsidRPr="009114BE">
        <w:rPr>
          <w:rFonts w:ascii="Palatino Linotype" w:hAnsi="Palatino Linotype"/>
          <w:color w:val="000000" w:themeColor="text1"/>
        </w:rPr>
        <w:t>cuyo contenido elemental se transcribe a continuación:</w:t>
      </w:r>
    </w:p>
    <w:p w14:paraId="6D05220A" w14:textId="0F68AF8A"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2AB375C" w14:textId="3663B7DC" w:rsidR="00AE4190" w:rsidRPr="009114BE" w:rsidRDefault="009940D2" w:rsidP="009940D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00AE4190" w:rsidRPr="009114BE">
        <w:rPr>
          <w:rFonts w:ascii="Palatino Linotype" w:hAnsi="Palatino Linotype"/>
          <w:b/>
          <w:bCs/>
          <w:i/>
          <w:iCs/>
          <w:color w:val="000000" w:themeColor="text1"/>
          <w:sz w:val="22"/>
          <w:szCs w:val="22"/>
        </w:rPr>
        <w:t>3.</w:t>
      </w:r>
      <w:r w:rsidR="00AE4190" w:rsidRPr="009114BE">
        <w:rPr>
          <w:rFonts w:ascii="Palatino Linotype" w:hAnsi="Palatino Linotype"/>
          <w:i/>
          <w:iCs/>
          <w:color w:val="000000" w:themeColor="text1"/>
          <w:sz w:val="22"/>
          <w:szCs w:val="22"/>
        </w:rPr>
        <w:t xml:space="preserve"> (…)</w:t>
      </w:r>
    </w:p>
    <w:p w14:paraId="046D0F38" w14:textId="7B192CA1" w:rsidR="009940D2" w:rsidRPr="009114BE" w:rsidRDefault="009940D2" w:rsidP="009940D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9114BE">
        <w:rPr>
          <w:rFonts w:ascii="Palatino Linotype" w:hAnsi="Palatino Linotype"/>
          <w:i/>
          <w:iCs/>
          <w:color w:val="000000" w:themeColor="text1"/>
          <w:sz w:val="22"/>
          <w:szCs w:val="22"/>
          <w:lang w:val="es-ES"/>
        </w:rPr>
        <w:t xml:space="preserve">Visto lo anterior, los documentos y datos personales proporcionados por quienes participaron de la Convocatoria para nombrar comisionadas o comisionados del Instituto de Transparencia, Acceso a la Información </w:t>
      </w:r>
      <w:r w:rsidR="00AE4190" w:rsidRPr="009114BE">
        <w:rPr>
          <w:rFonts w:ascii="Palatino Linotype" w:hAnsi="Palatino Linotype"/>
          <w:i/>
          <w:iCs/>
          <w:color w:val="000000" w:themeColor="text1"/>
          <w:sz w:val="22"/>
          <w:szCs w:val="22"/>
          <w:lang w:val="es-ES"/>
        </w:rPr>
        <w:t>Pública</w:t>
      </w:r>
      <w:r w:rsidRPr="009114BE">
        <w:rPr>
          <w:rFonts w:ascii="Palatino Linotype" w:hAnsi="Palatino Linotype"/>
          <w:i/>
          <w:iCs/>
          <w:color w:val="000000" w:themeColor="text1"/>
          <w:sz w:val="22"/>
          <w:szCs w:val="22"/>
          <w:lang w:val="es-ES"/>
        </w:rPr>
        <w:t xml:space="preserve"> y Protección de Datos Personales del Estado de México y </w:t>
      </w:r>
      <w:r w:rsidR="00AE4190" w:rsidRPr="009114BE">
        <w:rPr>
          <w:rFonts w:ascii="Palatino Linotype" w:hAnsi="Palatino Linotype"/>
          <w:i/>
          <w:iCs/>
          <w:color w:val="000000" w:themeColor="text1"/>
          <w:sz w:val="22"/>
          <w:szCs w:val="22"/>
          <w:lang w:val="es-ES"/>
        </w:rPr>
        <w:t>Municipios</w:t>
      </w:r>
      <w:r w:rsidRPr="009114BE">
        <w:rPr>
          <w:rFonts w:ascii="Palatino Linotype" w:hAnsi="Palatino Linotype"/>
          <w:i/>
          <w:iCs/>
          <w:color w:val="000000" w:themeColor="text1"/>
          <w:sz w:val="22"/>
          <w:szCs w:val="22"/>
          <w:lang w:val="es-ES"/>
        </w:rPr>
        <w:t xml:space="preserve"> (</w:t>
      </w:r>
      <w:proofErr w:type="spellStart"/>
      <w:r w:rsidRPr="009114BE">
        <w:rPr>
          <w:rFonts w:ascii="Palatino Linotype" w:hAnsi="Palatino Linotype"/>
          <w:i/>
          <w:iCs/>
          <w:color w:val="000000" w:themeColor="text1"/>
          <w:sz w:val="22"/>
          <w:szCs w:val="22"/>
          <w:lang w:val="es-ES"/>
        </w:rPr>
        <w:t>Infoem</w:t>
      </w:r>
      <w:proofErr w:type="spellEnd"/>
      <w:r w:rsidRPr="009114BE">
        <w:rPr>
          <w:rFonts w:ascii="Palatino Linotype" w:hAnsi="Palatino Linotype"/>
          <w:i/>
          <w:iCs/>
          <w:color w:val="000000" w:themeColor="text1"/>
          <w:sz w:val="22"/>
          <w:szCs w:val="22"/>
          <w:lang w:val="es-ES"/>
        </w:rPr>
        <w:t xml:space="preserve">), publicada en el Periódico Oficial “Gaceta del Gobierno del Estado de México” el 28 de julio de 2021, forman parte del expediente integrado con motivo de dicha convocatoria, el cual </w:t>
      </w:r>
      <w:r w:rsidRPr="009114BE">
        <w:rPr>
          <w:rFonts w:ascii="Palatino Linotype" w:hAnsi="Palatino Linotype"/>
          <w:i/>
          <w:iCs/>
          <w:color w:val="000000" w:themeColor="text1"/>
          <w:sz w:val="22"/>
          <w:szCs w:val="22"/>
          <w:u w:val="single"/>
          <w:lang w:val="es-ES"/>
        </w:rPr>
        <w:t>actualmente se localiza en el archivo de trámite de la Junta de Coordinación Política</w:t>
      </w:r>
      <w:r w:rsidRPr="009114BE">
        <w:rPr>
          <w:rFonts w:ascii="Palatino Linotype" w:hAnsi="Palatino Linotype"/>
          <w:i/>
          <w:iCs/>
          <w:color w:val="000000" w:themeColor="text1"/>
          <w:sz w:val="22"/>
          <w:szCs w:val="22"/>
          <w:lang w:val="es-ES"/>
        </w:rPr>
        <w:t>. En este sentido, dichos documentos y datos personales estarán en posesión del Poder Legislativo del Estado de México durante su vigencia documental, es decir, hasta en tanto no concluya su ciclo vital y sea determinada su baja documental o Transferencia al Archivo Histórico, de conformidad con la Ley de Archivos y Administración de Documentos del Estado de México y Municipios y demás disposiciones jurídicas y administrativas aplicables.</w:t>
      </w:r>
    </w:p>
    <w:p w14:paraId="66ED8533" w14:textId="77777777" w:rsidR="009940D2" w:rsidRPr="009114BE" w:rsidRDefault="009940D2" w:rsidP="009940D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p>
    <w:p w14:paraId="3E22F848" w14:textId="793D49A1" w:rsidR="009940D2" w:rsidRPr="009114BE" w:rsidRDefault="009940D2" w:rsidP="009940D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9114BE">
        <w:rPr>
          <w:rFonts w:ascii="Palatino Linotype" w:hAnsi="Palatino Linotype"/>
          <w:i/>
          <w:iCs/>
          <w:color w:val="000000" w:themeColor="text1"/>
          <w:sz w:val="22"/>
          <w:szCs w:val="22"/>
          <w:lang w:val="es-ES"/>
        </w:rPr>
        <w:lastRenderedPageBreak/>
        <w:t xml:space="preserve">En virtud de lo anterior, </w:t>
      </w:r>
      <w:r w:rsidRPr="009114BE">
        <w:rPr>
          <w:rFonts w:ascii="Palatino Linotype" w:hAnsi="Palatino Linotype"/>
          <w:i/>
          <w:iCs/>
          <w:color w:val="000000" w:themeColor="text1"/>
          <w:sz w:val="22"/>
          <w:szCs w:val="22"/>
          <w:u w:val="single"/>
          <w:lang w:val="es-ES"/>
        </w:rPr>
        <w:t>resulta improcedente la cancelación de los datos personales de la titular</w:t>
      </w:r>
      <w:r w:rsidRPr="009114BE">
        <w:rPr>
          <w:rFonts w:ascii="Palatino Linotype" w:hAnsi="Palatino Linotype"/>
          <w:i/>
          <w:iCs/>
          <w:color w:val="000000" w:themeColor="text1"/>
          <w:sz w:val="22"/>
          <w:szCs w:val="22"/>
          <w:lang w:val="es-ES"/>
        </w:rPr>
        <w:t xml:space="preserve">, ya que de acuerdo al segundo párrafo del artículo 100 de la Ley de Protección de Datos Personales en Posesión de Sujetos Obligados del Estado de México y Municipios, esta procederá, previo bloqueo de los mismos, cuando hayan transcurrido los plazos establecidos por los instrumentos de control archivísticos </w:t>
      </w:r>
      <w:r w:rsidR="00AE4190" w:rsidRPr="009114BE">
        <w:rPr>
          <w:rFonts w:ascii="Palatino Linotype" w:hAnsi="Palatino Linotype"/>
          <w:i/>
          <w:iCs/>
          <w:color w:val="000000" w:themeColor="text1"/>
          <w:sz w:val="22"/>
          <w:szCs w:val="22"/>
          <w:lang w:val="es-ES"/>
        </w:rPr>
        <w:t>aplicables</w:t>
      </w:r>
      <w:r w:rsidRPr="009114BE">
        <w:rPr>
          <w:rFonts w:ascii="Palatino Linotype" w:hAnsi="Palatino Linotype"/>
          <w:i/>
          <w:iCs/>
          <w:color w:val="000000" w:themeColor="text1"/>
          <w:sz w:val="22"/>
          <w:szCs w:val="22"/>
          <w:lang w:val="es-ES"/>
        </w:rPr>
        <w:t>, situación que aún no ocurre.</w:t>
      </w:r>
    </w:p>
    <w:p w14:paraId="1F1A8A8C" w14:textId="34586B20" w:rsidR="00AE4190" w:rsidRPr="009114BE" w:rsidRDefault="00AE4190" w:rsidP="009940D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p>
    <w:p w14:paraId="4F0EA661" w14:textId="0787A5B1" w:rsidR="00AE4190" w:rsidRPr="009114BE" w:rsidRDefault="00AE4190" w:rsidP="00AE41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Aunado a lo anterior, el artículo 102, fracciones I y V de la referida Ley, señala a la letra:</w:t>
      </w:r>
    </w:p>
    <w:p w14:paraId="0011AADD" w14:textId="77777777" w:rsidR="00AE4190" w:rsidRPr="009114BE" w:rsidRDefault="00AE4190" w:rsidP="00AE41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0D488AC" w14:textId="77777777" w:rsidR="00AE4190" w:rsidRPr="009114BE" w:rsidRDefault="00AE4190" w:rsidP="00AE4190">
      <w:pPr>
        <w:pStyle w:val="Prrafodelista"/>
        <w:tabs>
          <w:tab w:val="left" w:pos="426"/>
        </w:tabs>
        <w:spacing w:before="240" w:after="240" w:line="276" w:lineRule="auto"/>
        <w:ind w:left="851" w:right="851"/>
        <w:jc w:val="both"/>
        <w:rPr>
          <w:rFonts w:ascii="Palatino Linotype" w:hAnsi="Palatino Linotype"/>
          <w:b/>
          <w:bCs/>
          <w:i/>
          <w:iCs/>
          <w:color w:val="000000" w:themeColor="text1"/>
          <w:sz w:val="22"/>
          <w:szCs w:val="22"/>
          <w:u w:val="single"/>
        </w:rPr>
      </w:pPr>
      <w:r w:rsidRPr="009114BE">
        <w:rPr>
          <w:rFonts w:ascii="Palatino Linotype" w:hAnsi="Palatino Linotype"/>
          <w:b/>
          <w:bCs/>
          <w:i/>
          <w:iCs/>
          <w:color w:val="000000" w:themeColor="text1"/>
          <w:sz w:val="22"/>
          <w:szCs w:val="22"/>
        </w:rPr>
        <w:t>Artículo 102.</w:t>
      </w:r>
      <w:r w:rsidRPr="009114BE">
        <w:rPr>
          <w:rFonts w:ascii="Palatino Linotype" w:hAnsi="Palatino Linotype"/>
          <w:i/>
          <w:iCs/>
          <w:color w:val="000000" w:themeColor="text1"/>
          <w:sz w:val="22"/>
          <w:szCs w:val="22"/>
        </w:rPr>
        <w:t xml:space="preserve"> El responsable </w:t>
      </w:r>
      <w:r w:rsidRPr="009114BE">
        <w:rPr>
          <w:rFonts w:ascii="Palatino Linotype" w:hAnsi="Palatino Linotype"/>
          <w:b/>
          <w:bCs/>
          <w:i/>
          <w:iCs/>
          <w:color w:val="000000" w:themeColor="text1"/>
          <w:sz w:val="22"/>
          <w:szCs w:val="22"/>
          <w:u w:val="single"/>
        </w:rPr>
        <w:t>no estará obligado a cancelar los datos personales cuando:</w:t>
      </w:r>
    </w:p>
    <w:p w14:paraId="7A9B5DCB" w14:textId="057D2735" w:rsidR="00AE4190" w:rsidRPr="009114BE" w:rsidRDefault="00AE4190" w:rsidP="00AE4190">
      <w:pPr>
        <w:pStyle w:val="Prrafodelista"/>
        <w:tabs>
          <w:tab w:val="left" w:pos="426"/>
        </w:tabs>
        <w:spacing w:before="240" w:after="240" w:line="276" w:lineRule="auto"/>
        <w:ind w:left="851" w:right="851"/>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I. Deban ser tratados por disposición legal.</w:t>
      </w:r>
    </w:p>
    <w:p w14:paraId="2D55CEC2" w14:textId="0DC924C0" w:rsidR="00AE4190" w:rsidRPr="009114BE" w:rsidRDefault="00AE4190" w:rsidP="00AE4190">
      <w:pPr>
        <w:pStyle w:val="Prrafodelista"/>
        <w:tabs>
          <w:tab w:val="left" w:pos="426"/>
        </w:tabs>
        <w:spacing w:before="240" w:after="240" w:line="276" w:lineRule="auto"/>
        <w:ind w:left="851" w:right="851"/>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p>
    <w:p w14:paraId="48472B89" w14:textId="4E7B7FCE" w:rsidR="00AE4190" w:rsidRPr="009114BE" w:rsidRDefault="00AE4190" w:rsidP="00AE4190">
      <w:pPr>
        <w:pStyle w:val="Prrafodelista"/>
        <w:tabs>
          <w:tab w:val="left" w:pos="426"/>
        </w:tabs>
        <w:spacing w:before="240" w:after="240" w:line="276" w:lineRule="auto"/>
        <w:ind w:left="851" w:right="851"/>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V. Sean necesarios para realizar una acción en </w:t>
      </w:r>
      <w:r w:rsidRPr="009114BE">
        <w:rPr>
          <w:rFonts w:ascii="Palatino Linotype" w:hAnsi="Palatino Linotype"/>
          <w:b/>
          <w:bCs/>
          <w:i/>
          <w:iCs/>
          <w:color w:val="000000" w:themeColor="text1"/>
          <w:sz w:val="22"/>
          <w:szCs w:val="22"/>
        </w:rPr>
        <w:t>función del interés público</w:t>
      </w:r>
      <w:r w:rsidRPr="009114BE">
        <w:rPr>
          <w:rFonts w:ascii="Palatino Linotype" w:hAnsi="Palatino Linotype"/>
          <w:i/>
          <w:iCs/>
          <w:color w:val="000000" w:themeColor="text1"/>
          <w:sz w:val="22"/>
          <w:szCs w:val="22"/>
        </w:rPr>
        <w:t xml:space="preserve"> [...].</w:t>
      </w:r>
    </w:p>
    <w:p w14:paraId="6D5E0B05" w14:textId="77777777" w:rsidR="00AE4190" w:rsidRPr="009114BE" w:rsidRDefault="00AE4190" w:rsidP="00AE41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F128A89" w14:textId="2283123E" w:rsidR="00AE4190" w:rsidRPr="009114BE" w:rsidRDefault="00AE4190" w:rsidP="00AE419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En el caso concreto, se actualizan estas dos excepciones al Derecho de Cancelación. En primer lugar, por disposición de la Ley de Archivos y Administración de Documentos del Estado de México y Municipios, para que proceda la cancelación de los datos personales, es necesario llevar a cabo un procedimiento de valoración, selección y baja del expediente que los contiene. En segundo término, de conformidad con el artículo 3 de la Ley de Archivos y Administración de Documentos del Estado de México y Municipios, la aplicación e interpretación de la misma deberá realizarse favoreciendo en todo tiempo </w:t>
      </w:r>
      <w:r w:rsidR="006B6575" w:rsidRPr="009114BE">
        <w:rPr>
          <w:rFonts w:ascii="Palatino Linotype" w:hAnsi="Palatino Linotype"/>
          <w:i/>
          <w:iCs/>
          <w:color w:val="000000" w:themeColor="text1"/>
          <w:sz w:val="22"/>
          <w:szCs w:val="22"/>
        </w:rPr>
        <w:t>l</w:t>
      </w:r>
      <w:r w:rsidRPr="009114BE">
        <w:rPr>
          <w:rFonts w:ascii="Palatino Linotype" w:hAnsi="Palatino Linotype"/>
          <w:i/>
          <w:iCs/>
          <w:color w:val="000000" w:themeColor="text1"/>
          <w:sz w:val="22"/>
          <w:szCs w:val="22"/>
        </w:rPr>
        <w:t xml:space="preserve">a protección más </w:t>
      </w:r>
      <w:r w:rsidR="006B6575" w:rsidRPr="009114BE">
        <w:rPr>
          <w:rFonts w:ascii="Palatino Linotype" w:hAnsi="Palatino Linotype"/>
          <w:i/>
          <w:iCs/>
          <w:color w:val="000000" w:themeColor="text1"/>
          <w:sz w:val="22"/>
          <w:szCs w:val="22"/>
        </w:rPr>
        <w:t>amplia</w:t>
      </w:r>
      <w:r w:rsidRPr="009114BE">
        <w:rPr>
          <w:rFonts w:ascii="Palatino Linotype" w:hAnsi="Palatino Linotype"/>
          <w:i/>
          <w:iCs/>
          <w:color w:val="000000" w:themeColor="text1"/>
          <w:sz w:val="22"/>
          <w:szCs w:val="22"/>
        </w:rPr>
        <w:t xml:space="preserve"> a /as personas y al interés </w:t>
      </w:r>
      <w:proofErr w:type="spellStart"/>
      <w:r w:rsidR="006B6575" w:rsidRPr="009114BE">
        <w:rPr>
          <w:rFonts w:ascii="Palatino Linotype" w:hAnsi="Palatino Linotype"/>
          <w:i/>
          <w:iCs/>
          <w:color w:val="000000" w:themeColor="text1"/>
          <w:sz w:val="22"/>
          <w:szCs w:val="22"/>
        </w:rPr>
        <w:t>púbico</w:t>
      </w:r>
      <w:proofErr w:type="spellEnd"/>
      <w:r w:rsidRPr="009114BE">
        <w:rPr>
          <w:rFonts w:ascii="Palatino Linotype" w:hAnsi="Palatino Linotype"/>
          <w:i/>
          <w:iCs/>
          <w:color w:val="000000" w:themeColor="text1"/>
          <w:sz w:val="22"/>
          <w:szCs w:val="22"/>
        </w:rPr>
        <w:t>.</w:t>
      </w:r>
    </w:p>
    <w:p w14:paraId="74F2AA96" w14:textId="77777777" w:rsidR="00AE4190" w:rsidRPr="009114BE" w:rsidRDefault="00AE4190" w:rsidP="009940D2">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p>
    <w:p w14:paraId="4091F3DE" w14:textId="1C0E170B" w:rsidR="00AE4190" w:rsidRPr="009114BE" w:rsidRDefault="00AE4190" w:rsidP="006B65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4.</w:t>
      </w:r>
      <w:r w:rsidR="006B6575" w:rsidRPr="009114BE">
        <w:rPr>
          <w:rFonts w:ascii="Palatino Linotype" w:hAnsi="Palatino Linotype"/>
          <w:i/>
          <w:iCs/>
          <w:color w:val="000000" w:themeColor="text1"/>
          <w:sz w:val="22"/>
          <w:szCs w:val="22"/>
        </w:rPr>
        <w:t xml:space="preserve"> En los oficios </w:t>
      </w:r>
      <w:r w:rsidR="006B6575" w:rsidRPr="009114BE">
        <w:rPr>
          <w:rFonts w:ascii="Palatino Linotype" w:hAnsi="Palatino Linotype"/>
          <w:b/>
          <w:bCs/>
          <w:i/>
          <w:iCs/>
          <w:color w:val="000000" w:themeColor="text1"/>
          <w:sz w:val="22"/>
          <w:szCs w:val="22"/>
        </w:rPr>
        <w:t>JUCOPO/ST/008/21</w:t>
      </w:r>
      <w:r w:rsidR="006B6575" w:rsidRPr="009114BE">
        <w:rPr>
          <w:rFonts w:ascii="Palatino Linotype" w:hAnsi="Palatino Linotype"/>
          <w:i/>
          <w:iCs/>
          <w:color w:val="000000" w:themeColor="text1"/>
          <w:sz w:val="22"/>
          <w:szCs w:val="22"/>
        </w:rPr>
        <w:t xml:space="preserve"> y </w:t>
      </w:r>
      <w:r w:rsidR="006B6575" w:rsidRPr="009114BE">
        <w:rPr>
          <w:rFonts w:ascii="Palatino Linotype" w:hAnsi="Palatino Linotype"/>
          <w:b/>
          <w:bCs/>
          <w:i/>
          <w:iCs/>
          <w:color w:val="000000" w:themeColor="text1"/>
          <w:sz w:val="22"/>
          <w:szCs w:val="22"/>
        </w:rPr>
        <w:t>JUCOPO/ST/009/21</w:t>
      </w:r>
      <w:r w:rsidR="006B6575" w:rsidRPr="009114BE">
        <w:rPr>
          <w:rFonts w:ascii="Palatino Linotype" w:hAnsi="Palatino Linotype"/>
          <w:i/>
          <w:iCs/>
          <w:color w:val="000000" w:themeColor="text1"/>
          <w:sz w:val="22"/>
          <w:szCs w:val="22"/>
        </w:rPr>
        <w:t xml:space="preserve">, mencionados en el punto que antecede, la Secretaria Técnica de la Junta de Coordinación Política de la «LXI» Legislatura del Estado de México, presenta proyecto de clasificación de información como </w:t>
      </w:r>
      <w:r w:rsidR="006B6575" w:rsidRPr="009114BE">
        <w:rPr>
          <w:rFonts w:ascii="Palatino Linotype" w:hAnsi="Palatino Linotype"/>
          <w:b/>
          <w:bCs/>
          <w:i/>
          <w:iCs/>
          <w:color w:val="000000" w:themeColor="text1"/>
          <w:sz w:val="22"/>
          <w:szCs w:val="22"/>
        </w:rPr>
        <w:t>CONFIDENCIAL</w:t>
      </w:r>
      <w:r w:rsidR="006B6575" w:rsidRPr="009114BE">
        <w:rPr>
          <w:rFonts w:ascii="Palatino Linotype" w:hAnsi="Palatino Linotype"/>
          <w:i/>
          <w:iCs/>
          <w:color w:val="000000" w:themeColor="text1"/>
          <w:sz w:val="22"/>
          <w:szCs w:val="22"/>
        </w:rPr>
        <w:t xml:space="preserve">, de </w:t>
      </w:r>
      <w:r w:rsidR="006B6575" w:rsidRPr="009114BE">
        <w:rPr>
          <w:rFonts w:ascii="Palatino Linotype" w:hAnsi="Palatino Linotype"/>
          <w:b/>
          <w:bCs/>
          <w:i/>
          <w:iCs/>
          <w:color w:val="000000" w:themeColor="text1"/>
          <w:sz w:val="22"/>
          <w:szCs w:val="22"/>
        </w:rPr>
        <w:t>la documentación entregada por los aspirantes no designados en los cargos de Comisionadas o Comisionados del Instituto de Transparencia, Acceso a la Información Pública y Protección de Datos Personales del Estado de México y Municipios</w:t>
      </w:r>
      <w:r w:rsidR="006B6575" w:rsidRPr="009114BE">
        <w:rPr>
          <w:rFonts w:ascii="Palatino Linotype" w:hAnsi="Palatino Linotype"/>
          <w:i/>
          <w:iCs/>
          <w:color w:val="000000" w:themeColor="text1"/>
          <w:sz w:val="22"/>
          <w:szCs w:val="22"/>
        </w:rPr>
        <w:t xml:space="preserve">, de conformidad con la convocatoria emitida por esta Soberanía, publicada en el Periódico Oficial Gaceta del Gobierno de/ Estado de México, el 28 de julio de 2021, con la finalidad de atender las solicitudes de cancelación de datos personales </w:t>
      </w:r>
      <w:r w:rsidR="006B6575" w:rsidRPr="009114BE">
        <w:rPr>
          <w:rFonts w:ascii="Palatino Linotype" w:hAnsi="Palatino Linotype"/>
          <w:b/>
          <w:bCs/>
          <w:i/>
          <w:iCs/>
          <w:color w:val="000000" w:themeColor="text1"/>
          <w:sz w:val="22"/>
          <w:szCs w:val="22"/>
        </w:rPr>
        <w:t>00002/</w:t>
      </w:r>
      <w:proofErr w:type="spellStart"/>
      <w:r w:rsidR="006B6575" w:rsidRPr="009114BE">
        <w:rPr>
          <w:rFonts w:ascii="Palatino Linotype" w:hAnsi="Palatino Linotype"/>
          <w:b/>
          <w:bCs/>
          <w:i/>
          <w:iCs/>
          <w:color w:val="000000" w:themeColor="text1"/>
          <w:sz w:val="22"/>
          <w:szCs w:val="22"/>
        </w:rPr>
        <w:t>PLEGlSLA</w:t>
      </w:r>
      <w:proofErr w:type="spellEnd"/>
      <w:r w:rsidR="006B6575" w:rsidRPr="009114BE">
        <w:rPr>
          <w:rFonts w:ascii="Palatino Linotype" w:hAnsi="Palatino Linotype"/>
          <w:b/>
          <w:bCs/>
          <w:i/>
          <w:iCs/>
          <w:color w:val="000000" w:themeColor="text1"/>
          <w:sz w:val="22"/>
          <w:szCs w:val="22"/>
        </w:rPr>
        <w:t>/CD/2021</w:t>
      </w:r>
      <w:r w:rsidR="006B6575" w:rsidRPr="009114BE">
        <w:rPr>
          <w:rFonts w:ascii="Palatino Linotype" w:hAnsi="Palatino Linotype"/>
          <w:i/>
          <w:iCs/>
          <w:color w:val="000000" w:themeColor="text1"/>
          <w:sz w:val="22"/>
          <w:szCs w:val="22"/>
        </w:rPr>
        <w:t xml:space="preserve"> y </w:t>
      </w:r>
      <w:r w:rsidR="006B6575" w:rsidRPr="009114BE">
        <w:rPr>
          <w:rFonts w:ascii="Palatino Linotype" w:hAnsi="Palatino Linotype"/>
          <w:b/>
          <w:bCs/>
          <w:i/>
          <w:iCs/>
          <w:color w:val="000000" w:themeColor="text1"/>
          <w:sz w:val="22"/>
          <w:szCs w:val="22"/>
        </w:rPr>
        <w:t>00003/</w:t>
      </w:r>
      <w:proofErr w:type="spellStart"/>
      <w:r w:rsidR="006B6575" w:rsidRPr="009114BE">
        <w:rPr>
          <w:rFonts w:ascii="Palatino Linotype" w:hAnsi="Palatino Linotype"/>
          <w:b/>
          <w:bCs/>
          <w:i/>
          <w:iCs/>
          <w:color w:val="000000" w:themeColor="text1"/>
          <w:sz w:val="22"/>
          <w:szCs w:val="22"/>
        </w:rPr>
        <w:t>PLEGlSLA</w:t>
      </w:r>
      <w:proofErr w:type="spellEnd"/>
      <w:r w:rsidR="006B6575" w:rsidRPr="009114BE">
        <w:rPr>
          <w:rFonts w:ascii="Palatino Linotype" w:hAnsi="Palatino Linotype"/>
          <w:b/>
          <w:bCs/>
          <w:i/>
          <w:iCs/>
          <w:color w:val="000000" w:themeColor="text1"/>
          <w:sz w:val="22"/>
          <w:szCs w:val="22"/>
        </w:rPr>
        <w:t>/CD/2021</w:t>
      </w:r>
      <w:r w:rsidR="006B6575" w:rsidRPr="009114BE">
        <w:rPr>
          <w:rFonts w:ascii="Palatino Linotype" w:hAnsi="Palatino Linotype"/>
          <w:i/>
          <w:iCs/>
          <w:color w:val="000000" w:themeColor="text1"/>
          <w:sz w:val="22"/>
          <w:szCs w:val="22"/>
        </w:rPr>
        <w:t>. La solicitud es formulada en los siguientes términos:</w:t>
      </w:r>
    </w:p>
    <w:p w14:paraId="6396B9DD" w14:textId="49BC7DB2" w:rsidR="006B6575" w:rsidRPr="009114BE" w:rsidRDefault="006B6575" w:rsidP="006B65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lastRenderedPageBreak/>
        <w:t>(…)</w:t>
      </w:r>
    </w:p>
    <w:p w14:paraId="5F2EF75E" w14:textId="27D4CBF5" w:rsidR="00F51311" w:rsidRPr="009114BE" w:rsidRDefault="00F51311" w:rsidP="006B65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29A144AE" w14:textId="11BC5F9A" w:rsidR="00F51311" w:rsidRPr="009114BE" w:rsidRDefault="00F51311" w:rsidP="006B657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i/>
          <w:iCs/>
          <w:color w:val="000000" w:themeColor="text1"/>
          <w:sz w:val="22"/>
          <w:szCs w:val="22"/>
        </w:rPr>
        <w:t>En el caso concreto, los sopones documentales que contienen la información solicitada de los aspirantes a comisionados del INFOEM que no fueron designados, están conformados por datos de carácter confidencial. En este sentido, este Comité considera que esta medida es la que más contribuye a la salvaguarda de la privacidad de datos personales de titulares cuyo consentimiento para la divulgación no se cuenta.”</w:t>
      </w:r>
      <w:r w:rsidRPr="009114BE">
        <w:rPr>
          <w:rFonts w:ascii="Palatino Linotype" w:hAnsi="Palatino Linotype"/>
          <w:color w:val="000000" w:themeColor="text1"/>
          <w:sz w:val="22"/>
          <w:szCs w:val="22"/>
        </w:rPr>
        <w:t xml:space="preserve"> (Sic)</w:t>
      </w:r>
    </w:p>
    <w:p w14:paraId="05DFA33B" w14:textId="5278D20D" w:rsidR="001E2A5E" w:rsidRPr="009114BE" w:rsidRDefault="001E2A5E" w:rsidP="006B6575">
      <w:pPr>
        <w:pStyle w:val="Prrafodelista"/>
        <w:tabs>
          <w:tab w:val="left" w:pos="426"/>
        </w:tabs>
        <w:spacing w:before="240" w:after="240" w:line="360" w:lineRule="auto"/>
        <w:ind w:left="0" w:right="51"/>
        <w:jc w:val="both"/>
        <w:rPr>
          <w:rFonts w:ascii="Palatino Linotype" w:hAnsi="Palatino Linotype"/>
          <w:color w:val="000000" w:themeColor="text1"/>
        </w:rPr>
      </w:pPr>
    </w:p>
    <w:p w14:paraId="3441D0D1" w14:textId="0DEB6E53" w:rsidR="006B6575" w:rsidRPr="009114BE" w:rsidRDefault="00F124C8"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Del análisis al contenido de los documentos antes referidos, podemos rescatar los siguientes elementos esenciales que componen la respuesta del Poder Legislativo:</w:t>
      </w:r>
    </w:p>
    <w:p w14:paraId="28C5D1A8" w14:textId="02343ABF" w:rsidR="00F124C8" w:rsidRPr="009114BE" w:rsidRDefault="00F124C8" w:rsidP="00F124C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Que la negativa a la cancelación de datos personales se fundó principalmente en que los documentos donde obran los datos se encuentran actualmente en el archivo de trámite de la Junta de Coordinación Política, por lo que su ciclo vital no ha concluido.</w:t>
      </w:r>
    </w:p>
    <w:p w14:paraId="05E46646" w14:textId="6D13C9F2" w:rsidR="00F124C8" w:rsidRPr="009114BE" w:rsidRDefault="00F124C8" w:rsidP="00F124C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Que </w:t>
      </w:r>
      <w:r w:rsidR="00806374" w:rsidRPr="009114BE">
        <w:rPr>
          <w:rFonts w:ascii="Palatino Linotype" w:hAnsi="Palatino Linotype"/>
          <w:color w:val="000000" w:themeColor="text1"/>
        </w:rPr>
        <w:t>para llevar a cabo la cancelación de datos personales, primero debe realizarse un procedimiento de valoración, selección y baja del expediente, el cual debe favorecer la protección más amplia a las personas y al interés público.</w:t>
      </w:r>
    </w:p>
    <w:p w14:paraId="1F8A5814" w14:textId="7A74D3C0" w:rsidR="00806374" w:rsidRPr="009114BE" w:rsidRDefault="00806374" w:rsidP="00F124C8">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Que los soportes documentales que contienen la información de los aspirantes a comisionados del Instituto de Transparencia, Acceso a la Información Pública y Protección de Datos Personales del Estado de México y Municipios que no fueron seleccionados, están conformados por datos de carácter confidencial.</w:t>
      </w:r>
    </w:p>
    <w:p w14:paraId="78F7CF5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B850978" w14:textId="5D16CD7F" w:rsidR="001E2A5E" w:rsidRPr="009114BE" w:rsidRDefault="009825B7"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 xml:space="preserve">Derivado de lo anterior, el diecisiete (17) de diciembre de dos mil veintidós, la particular impugnó las respuestas otorgadas a sus solicitudes </w:t>
      </w:r>
      <w:r w:rsidRPr="009114BE">
        <w:rPr>
          <w:rFonts w:ascii="Palatino Linotype" w:hAnsi="Palatino Linotype"/>
          <w:b/>
          <w:bCs/>
          <w:color w:val="000000" w:themeColor="text1"/>
        </w:rPr>
        <w:t>00002/PLEGISLA/CD/2021</w:t>
      </w:r>
      <w:r w:rsidRPr="009114BE">
        <w:rPr>
          <w:rFonts w:ascii="Palatino Linotype" w:hAnsi="Palatino Linotype"/>
          <w:color w:val="000000" w:themeColor="text1"/>
        </w:rPr>
        <w:t xml:space="preserve"> y </w:t>
      </w:r>
      <w:r w:rsidRPr="009114BE">
        <w:rPr>
          <w:rFonts w:ascii="Palatino Linotype" w:hAnsi="Palatino Linotype"/>
          <w:b/>
          <w:bCs/>
          <w:color w:val="000000" w:themeColor="text1"/>
        </w:rPr>
        <w:t>00002/PLEGISLA/CD/2021</w:t>
      </w:r>
      <w:r w:rsidRPr="009114BE">
        <w:rPr>
          <w:rFonts w:ascii="Palatino Linotype" w:hAnsi="Palatino Linotype"/>
          <w:color w:val="000000" w:themeColor="text1"/>
        </w:rPr>
        <w:t xml:space="preserve"> mediante la interposición de los recursos de revisión </w:t>
      </w:r>
      <w:r w:rsidRPr="009114BE">
        <w:rPr>
          <w:rFonts w:ascii="Palatino Linotype" w:hAnsi="Palatino Linotype"/>
          <w:b/>
          <w:bCs/>
          <w:color w:val="000000" w:themeColor="text1"/>
        </w:rPr>
        <w:t>06473/INFOEM/CD/RR/2021</w:t>
      </w:r>
      <w:r w:rsidRPr="009114BE">
        <w:rPr>
          <w:rFonts w:ascii="Palatino Linotype" w:hAnsi="Palatino Linotype"/>
          <w:color w:val="000000" w:themeColor="text1"/>
        </w:rPr>
        <w:t xml:space="preserve"> y </w:t>
      </w:r>
      <w:r w:rsidRPr="009114BE">
        <w:rPr>
          <w:rFonts w:ascii="Palatino Linotype" w:hAnsi="Palatino Linotype"/>
          <w:b/>
          <w:bCs/>
          <w:color w:val="000000" w:themeColor="text1"/>
        </w:rPr>
        <w:t>06474/INFOEM/CD/RR/2022</w:t>
      </w:r>
      <w:r w:rsidRPr="009114BE">
        <w:rPr>
          <w:rFonts w:ascii="Palatino Linotype" w:hAnsi="Palatino Linotype"/>
          <w:color w:val="000000" w:themeColor="text1"/>
        </w:rPr>
        <w:t>, cuyos agravios precisan lo siguiente:</w:t>
      </w:r>
    </w:p>
    <w:p w14:paraId="4ED667DD" w14:textId="7A9FC034" w:rsidR="009825B7" w:rsidRPr="009114BE" w:rsidRDefault="009825B7"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Que la conservación de sus datos personales dejó de tener valor toda vez que ya finalizó el proceso de selección de comisionadas y comisionados del Instituto de Transparencia, Acceso a la Información Pública y Protección de Datos Personales del Estado de México y Municipios.</w:t>
      </w:r>
    </w:p>
    <w:p w14:paraId="70D569CE" w14:textId="531BC2DE" w:rsidR="009825B7" w:rsidRPr="009114BE" w:rsidRDefault="009825B7"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Que el Aviso de Privacidad</w:t>
      </w:r>
      <w:r w:rsidR="00C35A10" w:rsidRPr="009114BE">
        <w:rPr>
          <w:rFonts w:ascii="Palatino Linotype" w:hAnsi="Palatino Linotype"/>
          <w:color w:val="000000" w:themeColor="text1"/>
        </w:rPr>
        <w:t>,</w:t>
      </w:r>
      <w:r w:rsidRPr="009114BE">
        <w:rPr>
          <w:rFonts w:ascii="Palatino Linotype" w:hAnsi="Palatino Linotype"/>
          <w:color w:val="000000" w:themeColor="text1"/>
        </w:rPr>
        <w:t xml:space="preserve"> emitido en relación con el proceso y convocatoria para nombrar Comisionadas o Comisionados del Instituto de Transparencia, Acceso a la Información Pública y Protección de Datos Personales del Estado de México y Municipios</w:t>
      </w:r>
      <w:r w:rsidR="00C35A10" w:rsidRPr="009114BE">
        <w:rPr>
          <w:rFonts w:ascii="Palatino Linotype" w:hAnsi="Palatino Linotype"/>
          <w:color w:val="000000" w:themeColor="text1"/>
        </w:rPr>
        <w:t>, no menciona que los expedientes quedarían permanentemente en posesión del Poder Legislativo.</w:t>
      </w:r>
    </w:p>
    <w:p w14:paraId="6B0FA5E6" w14:textId="3282E5D2" w:rsidR="00C35A10" w:rsidRPr="009114BE" w:rsidRDefault="00C35A10"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Que si bien puede entenderse 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requiera conservar los expedientes de quienes fueron designados como comisionados en el proceso y convocatoria para nombrarlos, no necesariamente implica que se deban guardar los expedientes del resto de los participantes.</w:t>
      </w:r>
    </w:p>
    <w:p w14:paraId="62B78034" w14:textId="44D3F6F2" w:rsidR="00C35A10" w:rsidRPr="009114BE" w:rsidRDefault="00C35A10"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no observó correctamente la aplicación de las excepciones para ejercer sus derechos ARCO, puesto que el tratamiento de sus datos personales dejó de ser aplicable una vez que la particular no fue elegida como comisionada del Órgano Garante.</w:t>
      </w:r>
    </w:p>
    <w:p w14:paraId="12B58D84" w14:textId="3B23091A" w:rsidR="00C35A10" w:rsidRPr="009114BE" w:rsidRDefault="00C35A10"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lastRenderedPageBreak/>
        <w:t xml:space="preserve">Que las resoluciones del Instituto Nacional de Transparencia, Acceso a la Información y Protección de Datos Personales con las 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fundamentó su negativa, no son aplicables al caso específico.</w:t>
      </w:r>
    </w:p>
    <w:p w14:paraId="4A210568" w14:textId="261DEFBA" w:rsidR="0073273B" w:rsidRPr="009114BE" w:rsidRDefault="0073273B" w:rsidP="009825B7">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Que la pretensión de clasificar como confidencial la documentación entregada por los aspirantes no designados a los cargos de comisionados del Instituto de Transparencia, Acceso a la Información Pública y Protección de Datos Personales del Estado de México y Municipios no es aplicable a los titulares de los propios datos.</w:t>
      </w:r>
    </w:p>
    <w:p w14:paraId="55DA4A9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E034B1B" w14:textId="56440CC0" w:rsidR="001E2A5E" w:rsidRPr="009114BE" w:rsidRDefault="00287D79"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Por su parte, el</w:t>
      </w:r>
      <w:r w:rsidR="00E440C0" w:rsidRPr="009114BE">
        <w:rPr>
          <w:rFonts w:ascii="Palatino Linotype" w:hAnsi="Palatino Linotype"/>
          <w:color w:val="000000" w:themeColor="text1"/>
        </w:rPr>
        <w:t xml:space="preserve"> uno (01) de marzo de dos mil veintidós,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presentó su informe justificado</w:t>
      </w:r>
      <w:r w:rsidR="00E440C0" w:rsidRPr="009114BE">
        <w:rPr>
          <w:rFonts w:ascii="Palatino Linotype" w:hAnsi="Palatino Linotype"/>
          <w:color w:val="000000" w:themeColor="text1"/>
        </w:rPr>
        <w:t xml:space="preserve"> mediante el oficio número UIPL/0337/2022, en el que hizo las siguientes alegaciones:</w:t>
      </w:r>
    </w:p>
    <w:p w14:paraId="326C8B27" w14:textId="0BA9FD51"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367BE8E" w14:textId="17F3986A" w:rsidR="00E440C0" w:rsidRPr="009114BE" w:rsidRDefault="00E440C0" w:rsidP="00E93902">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9114BE">
        <w:rPr>
          <w:rFonts w:ascii="Palatino Linotype" w:hAnsi="Palatino Linotype"/>
          <w:i/>
          <w:iCs/>
          <w:color w:val="000000" w:themeColor="text1"/>
        </w:rPr>
        <w:t>“(…) este sujeto obligado, al ser responsable de proteger y dar tratamiento a los Datos personales, que contiene los expedientes curriculares de aquellos aspirantes que intervinieron en el proceso de selección de la convocatoria para nombrar comisionadas o comisionados del instituto de transparencia, acceso a la información pública y protección de Datos personales del estado de México y municipios (</w:t>
      </w:r>
      <w:proofErr w:type="spellStart"/>
      <w:r w:rsidRPr="009114BE">
        <w:rPr>
          <w:rFonts w:ascii="Palatino Linotype" w:hAnsi="Palatino Linotype"/>
          <w:i/>
          <w:iCs/>
          <w:color w:val="000000" w:themeColor="text1"/>
        </w:rPr>
        <w:t>Infoem</w:t>
      </w:r>
      <w:proofErr w:type="spellEnd"/>
      <w:r w:rsidRPr="009114BE">
        <w:rPr>
          <w:rFonts w:ascii="Palatino Linotype" w:hAnsi="Palatino Linotype"/>
          <w:i/>
          <w:iCs/>
          <w:color w:val="000000" w:themeColor="text1"/>
        </w:rPr>
        <w:t xml:space="preserve">), </w:t>
      </w:r>
      <w:r w:rsidRPr="009114BE">
        <w:rPr>
          <w:rFonts w:ascii="Palatino Linotype" w:hAnsi="Palatino Linotype"/>
          <w:b/>
          <w:bCs/>
          <w:i/>
          <w:iCs/>
          <w:color w:val="000000" w:themeColor="text1"/>
          <w:u w:val="single"/>
        </w:rPr>
        <w:t>actualmente se localizan en el archivo de trámite de la junta de coordinación política</w:t>
      </w:r>
      <w:r w:rsidRPr="009114BE">
        <w:rPr>
          <w:rFonts w:ascii="Palatino Linotype" w:hAnsi="Palatino Linotype"/>
          <w:i/>
          <w:iCs/>
          <w:color w:val="000000" w:themeColor="text1"/>
        </w:rPr>
        <w:t xml:space="preserve">. en este sentido, dichos documentos y Datos personales estarán en posesión del poder legislativo del estado de México durante su vigencia documental, es decir, hasta en tanto no concluye su ciclo vital y sea determinada su baja documental o transferencia el archivo histórico, de conformidad con la ley de archivos y administración de documentos del estado de México y municipios y demás disposiciones jurídicas administrativas aplicables, mas no como la hoy recurrente refiere como un acto de inconformidad, donde </w:t>
      </w:r>
      <w:r w:rsidRPr="009114BE">
        <w:rPr>
          <w:rFonts w:ascii="Palatino Linotype" w:hAnsi="Palatino Linotype"/>
          <w:i/>
          <w:iCs/>
          <w:color w:val="000000" w:themeColor="text1"/>
        </w:rPr>
        <w:lastRenderedPageBreak/>
        <w:t xml:space="preserve">señala que a Fin de que proceda la Cancelación de los Datos personales da por </w:t>
      </w:r>
      <w:r w:rsidRPr="009114BE">
        <w:rPr>
          <w:rFonts w:ascii="Palatino Linotype" w:hAnsi="Palatino Linotype"/>
          <w:b/>
          <w:bCs/>
          <w:i/>
          <w:iCs/>
          <w:color w:val="000000" w:themeColor="text1"/>
          <w:u w:val="single"/>
        </w:rPr>
        <w:t>“cancelada su participación, así como renuncia a todas aquellas alternativas de inconformidad que pudieran seguir,</w:t>
      </w:r>
      <w:r w:rsidRPr="009114BE">
        <w:rPr>
          <w:rFonts w:ascii="Palatino Linotype" w:hAnsi="Palatino Linotype"/>
          <w:i/>
          <w:iCs/>
          <w:color w:val="000000" w:themeColor="text1"/>
        </w:rPr>
        <w:t xml:space="preserve"> señalando además que </w:t>
      </w:r>
      <w:r w:rsidRPr="009114BE">
        <w:rPr>
          <w:rFonts w:ascii="Palatino Linotype" w:hAnsi="Palatino Linotype"/>
          <w:b/>
          <w:bCs/>
          <w:i/>
          <w:iCs/>
          <w:color w:val="000000" w:themeColor="text1"/>
          <w:u w:val="single"/>
        </w:rPr>
        <w:t>esta Cancelación no implica dañar la presunta legitimidad y continuidad del proceso</w:t>
      </w:r>
      <w:r w:rsidRPr="009114BE">
        <w:rPr>
          <w:rFonts w:ascii="Palatino Linotype" w:hAnsi="Palatino Linotype"/>
          <w:i/>
          <w:iCs/>
          <w:color w:val="000000" w:themeColor="text1"/>
        </w:rPr>
        <w:t>; pues como ella misma lo expone la Cancelación de los Datos personales contenidos en los expedientes curriculares contravendrían disposiciones legales que el poder legislativo debe de cumplir en ejercicio de sus Funciones, pues se reitera debe cumplir su ciclo vital de los documentos y una vez que sea determinada su baja documental o transferencia al archivo histórico, se procederá automáticamente a la Cancelación de los Datos personales de la titular, ya que de acuerdo al segundo párrafo del artículo 100 de la ley de protección de Datos personales en posesión de sujetos obligados del estado de México y municipios, ésta procederá, previo bloqueo de los mismos, cuando hayan transcurrido los plazos establecidos por los instrumentos de control archivístico aplicables, situación que aún no acontece.</w:t>
      </w:r>
    </w:p>
    <w:p w14:paraId="772AE6A2" w14:textId="40A9A7B9" w:rsidR="00E440C0" w:rsidRPr="009114BE" w:rsidRDefault="00E440C0" w:rsidP="00E93902">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9114BE">
        <w:rPr>
          <w:rFonts w:ascii="Palatino Linotype" w:hAnsi="Palatino Linotype"/>
          <w:i/>
          <w:iCs/>
          <w:color w:val="000000" w:themeColor="text1"/>
        </w:rPr>
        <w:t>(…)</w:t>
      </w:r>
      <w:r w:rsidR="00E93902" w:rsidRPr="009114BE">
        <w:rPr>
          <w:rFonts w:ascii="Palatino Linotype" w:hAnsi="Palatino Linotype"/>
          <w:i/>
          <w:iCs/>
          <w:color w:val="000000" w:themeColor="text1"/>
        </w:rPr>
        <w:t>”</w:t>
      </w:r>
    </w:p>
    <w:p w14:paraId="1A5D5237" w14:textId="77777777" w:rsidR="00E440C0" w:rsidRPr="009114BE" w:rsidRDefault="00E440C0"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61BE7A7" w14:textId="7E6B6DB8" w:rsidR="001E2A5E" w:rsidRPr="009114BE" w:rsidRDefault="00E93902" w:rsidP="002B52E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Una vez expuesto lo anterior, se procede a analizar la convocatoria, así como el procedimiento legalmente establecido para nombrar Comisionadas o Comisionados del Instituto de Transparencia, Acceso a la Información Pública y Protección de Datos Personales del Estado de México y Municipios.</w:t>
      </w:r>
    </w:p>
    <w:p w14:paraId="09231A28" w14:textId="7A5D3A5B"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594A17A" w14:textId="36F512BB" w:rsidR="00E93902" w:rsidRPr="009114BE" w:rsidRDefault="00E93902" w:rsidP="00E9390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114BE">
        <w:rPr>
          <w:rFonts w:ascii="Palatino Linotype" w:hAnsi="Palatino Linotype"/>
          <w:b/>
          <w:bCs/>
          <w:color w:val="000000" w:themeColor="text1"/>
        </w:rPr>
        <w:t>III. De la convocatoria para nombrar Comisionadas o Comisionados del Instituto de Transparencia, Acceso a la Información Pública y Protección de Datos Personales del Estado de México y Municipios.</w:t>
      </w:r>
    </w:p>
    <w:p w14:paraId="34CC0237" w14:textId="77777777" w:rsidR="00E93902" w:rsidRPr="009114BE" w:rsidRDefault="00E93902"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BCCD89B" w14:textId="6DF2504B" w:rsidR="001E2A5E" w:rsidRPr="009114BE" w:rsidRDefault="00E93902"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El veintiocho (28) de julio de dos mil veintiuno, se publicó en el periódico oficial </w:t>
      </w:r>
      <w:r w:rsidRPr="009114BE">
        <w:rPr>
          <w:rFonts w:ascii="Palatino Linotype" w:hAnsi="Palatino Linotype"/>
          <w:i/>
          <w:iCs/>
          <w:color w:val="000000" w:themeColor="text1"/>
        </w:rPr>
        <w:t>Gaceta del Gobierno</w:t>
      </w:r>
      <w:r w:rsidRPr="009114BE">
        <w:rPr>
          <w:rFonts w:ascii="Palatino Linotype" w:hAnsi="Palatino Linotype"/>
          <w:color w:val="000000" w:themeColor="text1"/>
        </w:rPr>
        <w:t xml:space="preserve">, la </w:t>
      </w:r>
      <w:r w:rsidR="0003565C" w:rsidRPr="009114BE">
        <w:rPr>
          <w:rFonts w:ascii="Palatino Linotype" w:hAnsi="Palatino Linotype"/>
          <w:color w:val="000000" w:themeColor="text1"/>
        </w:rPr>
        <w:t xml:space="preserve">convocatoria pública abierta para nombrar Comisionadas o </w:t>
      </w:r>
      <w:r w:rsidR="0003565C" w:rsidRPr="009114BE">
        <w:rPr>
          <w:rFonts w:ascii="Palatino Linotype" w:hAnsi="Palatino Linotype"/>
          <w:color w:val="000000" w:themeColor="text1"/>
        </w:rPr>
        <w:lastRenderedPageBreak/>
        <w:t>Comisionados del Instituto de Transparencia, Acceso a la Información Pública y Protección de Datos Personales del Estado de México y Municipios.</w:t>
      </w:r>
    </w:p>
    <w:p w14:paraId="22AF32D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5EA8D5B0" w14:textId="799FAF06" w:rsidR="001E2A5E" w:rsidRPr="009114BE" w:rsidRDefault="000356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De acuerdo con el Considerando SEGUNDO de la convocatoria, perteneciente al apartado denominado del PROCESO, se señalan los requisitos que debieron presentar los interesados para participar en el proceso de selección, mismos que se mencionan a continuación:</w:t>
      </w:r>
    </w:p>
    <w:p w14:paraId="363E58CB" w14:textId="7E0A6599"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FE8987D" w14:textId="10B86E8E" w:rsidR="0003565C" w:rsidRPr="009114BE" w:rsidRDefault="0003565C" w:rsidP="0003565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SEGUNDO.-</w:t>
      </w:r>
      <w:r w:rsidRPr="009114BE">
        <w:rPr>
          <w:rFonts w:ascii="Palatino Linotype" w:hAnsi="Palatino Linotype"/>
          <w:i/>
          <w:iCs/>
          <w:color w:val="000000" w:themeColor="text1"/>
          <w:sz w:val="22"/>
          <w:szCs w:val="22"/>
        </w:rPr>
        <w:t xml:space="preserve"> Las y los aspirantes deberán cumplir y acreditar de manera debida, fehaciente y oportuna ante la Junta de Coordinación Política de la “LX” Legislatura, los requisitos establecido en los artículos 91 fracciones I, II, V y VI de la Constitución Política del Estado Libre y Soberano de México y 31 de la Ley de Transparencia y Acceso a la Información Pública del Estado de México y Municipios, y que a saber son:</w:t>
      </w:r>
    </w:p>
    <w:p w14:paraId="59F889BE" w14:textId="77777777" w:rsidR="0003565C" w:rsidRPr="009114BE" w:rsidRDefault="0003565C" w:rsidP="0003565C">
      <w:pPr>
        <w:pStyle w:val="Prrafodelista"/>
        <w:numPr>
          <w:ilvl w:val="1"/>
          <w:numId w:val="9"/>
        </w:numPr>
        <w:tabs>
          <w:tab w:val="left" w:pos="426"/>
        </w:tabs>
        <w:spacing w:before="240" w:after="240" w:line="276" w:lineRule="auto"/>
        <w:ind w:left="1134"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Ser </w:t>
      </w:r>
      <w:r w:rsidRPr="009114BE">
        <w:rPr>
          <w:rFonts w:ascii="Palatino Linotype" w:hAnsi="Palatino Linotype"/>
          <w:b/>
          <w:bCs/>
          <w:i/>
          <w:iCs/>
          <w:color w:val="000000" w:themeColor="text1"/>
          <w:sz w:val="22"/>
          <w:szCs w:val="22"/>
        </w:rPr>
        <w:t>ciudadano del Estado, mexicano por nacimiento</w:t>
      </w:r>
      <w:r w:rsidRPr="009114BE">
        <w:rPr>
          <w:rFonts w:ascii="Palatino Linotype" w:hAnsi="Palatino Linotype"/>
          <w:i/>
          <w:iCs/>
          <w:color w:val="000000" w:themeColor="text1"/>
          <w:sz w:val="22"/>
          <w:szCs w:val="22"/>
        </w:rPr>
        <w:t xml:space="preserve">, en pleno ejercicio de sus derechos civiles y políticos y con </w:t>
      </w:r>
      <w:r w:rsidRPr="009114BE">
        <w:rPr>
          <w:rFonts w:ascii="Palatino Linotype" w:hAnsi="Palatino Linotype"/>
          <w:b/>
          <w:bCs/>
          <w:i/>
          <w:iCs/>
          <w:color w:val="000000" w:themeColor="text1"/>
          <w:sz w:val="22"/>
          <w:szCs w:val="22"/>
        </w:rPr>
        <w:t>vecindad efectiva de tres años</w:t>
      </w:r>
      <w:r w:rsidRPr="009114BE">
        <w:rPr>
          <w:rFonts w:ascii="Palatino Linotype" w:hAnsi="Palatino Linotype"/>
          <w:i/>
          <w:iCs/>
          <w:color w:val="000000" w:themeColor="text1"/>
          <w:sz w:val="22"/>
          <w:szCs w:val="22"/>
        </w:rPr>
        <w:t xml:space="preserve">; </w:t>
      </w:r>
    </w:p>
    <w:p w14:paraId="73A45BBE" w14:textId="77777777" w:rsidR="0003565C" w:rsidRPr="009114BE" w:rsidRDefault="0003565C" w:rsidP="0003565C">
      <w:pPr>
        <w:pStyle w:val="Prrafodelista"/>
        <w:numPr>
          <w:ilvl w:val="1"/>
          <w:numId w:val="9"/>
        </w:numPr>
        <w:tabs>
          <w:tab w:val="left" w:pos="426"/>
        </w:tabs>
        <w:spacing w:before="240" w:after="240" w:line="276" w:lineRule="auto"/>
        <w:ind w:left="1134"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Tener más de </w:t>
      </w:r>
      <w:r w:rsidRPr="009114BE">
        <w:rPr>
          <w:rFonts w:ascii="Palatino Linotype" w:hAnsi="Palatino Linotype"/>
          <w:b/>
          <w:bCs/>
          <w:i/>
          <w:iCs/>
          <w:color w:val="000000" w:themeColor="text1"/>
          <w:sz w:val="22"/>
          <w:szCs w:val="22"/>
        </w:rPr>
        <w:t>35 años de edad</w:t>
      </w:r>
      <w:r w:rsidRPr="009114BE">
        <w:rPr>
          <w:rFonts w:ascii="Palatino Linotype" w:hAnsi="Palatino Linotype"/>
          <w:i/>
          <w:iCs/>
          <w:color w:val="000000" w:themeColor="text1"/>
          <w:sz w:val="22"/>
          <w:szCs w:val="22"/>
        </w:rPr>
        <w:t xml:space="preserve">; </w:t>
      </w:r>
    </w:p>
    <w:p w14:paraId="44EE39EF" w14:textId="77777777" w:rsidR="0003565C" w:rsidRPr="009114BE" w:rsidRDefault="0003565C" w:rsidP="0003565C">
      <w:pPr>
        <w:pStyle w:val="Prrafodelista"/>
        <w:numPr>
          <w:ilvl w:val="1"/>
          <w:numId w:val="9"/>
        </w:numPr>
        <w:tabs>
          <w:tab w:val="left" w:pos="426"/>
        </w:tabs>
        <w:spacing w:before="240" w:after="240" w:line="276" w:lineRule="auto"/>
        <w:ind w:left="1134"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Gozar de </w:t>
      </w:r>
      <w:r w:rsidRPr="009114BE">
        <w:rPr>
          <w:rFonts w:ascii="Palatino Linotype" w:hAnsi="Palatino Linotype"/>
          <w:b/>
          <w:bCs/>
          <w:i/>
          <w:iCs/>
          <w:color w:val="000000" w:themeColor="text1"/>
          <w:sz w:val="22"/>
          <w:szCs w:val="22"/>
        </w:rPr>
        <w:t>buena reputación y no haber sido condenado por delito que amerite pena corporal de más de un año de prisión</w:t>
      </w:r>
      <w:r w:rsidRPr="009114BE">
        <w:rPr>
          <w:rFonts w:ascii="Palatino Linotype" w:hAnsi="Palatino Linotype"/>
          <w:i/>
          <w:iCs/>
          <w:color w:val="000000" w:themeColor="text1"/>
          <w:sz w:val="22"/>
          <w:szCs w:val="22"/>
        </w:rPr>
        <w:t xml:space="preserve">; pero si se tratara de robo, fraude, falsificación, abuso de confianza u otro que lastime seriamente la buena fama en el concepto público inhabilitará para el cargo, cualquiera que haya sido la pena; y </w:t>
      </w:r>
    </w:p>
    <w:p w14:paraId="4BCDDD5D" w14:textId="3B3E2DC9" w:rsidR="0003565C" w:rsidRPr="009114BE" w:rsidRDefault="0003565C" w:rsidP="0003565C">
      <w:pPr>
        <w:pStyle w:val="Prrafodelista"/>
        <w:numPr>
          <w:ilvl w:val="1"/>
          <w:numId w:val="9"/>
        </w:numPr>
        <w:tabs>
          <w:tab w:val="left" w:pos="426"/>
        </w:tabs>
        <w:spacing w:before="240" w:after="240" w:line="276" w:lineRule="auto"/>
        <w:ind w:left="1134"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No ser Secretario del despacho, Procurador General de Justicia del Estado, Senador, Diputado federal o local, o Presidente Municipal, a menos que se separe de su puesto un año antes del día de su designación. </w:t>
      </w:r>
    </w:p>
    <w:p w14:paraId="0E76043F" w14:textId="1C5EF77A" w:rsidR="0003565C" w:rsidRPr="009114BE" w:rsidRDefault="0003565C" w:rsidP="0003565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i/>
          <w:iCs/>
          <w:color w:val="000000" w:themeColor="text1"/>
          <w:sz w:val="22"/>
          <w:szCs w:val="22"/>
        </w:rPr>
        <w:t xml:space="preserve">Adicionalmente, </w:t>
      </w:r>
      <w:r w:rsidRPr="009114BE">
        <w:rPr>
          <w:rFonts w:ascii="Palatino Linotype" w:hAnsi="Palatino Linotype"/>
          <w:b/>
          <w:bCs/>
          <w:i/>
          <w:iCs/>
          <w:color w:val="000000" w:themeColor="text1"/>
          <w:sz w:val="22"/>
          <w:szCs w:val="22"/>
        </w:rPr>
        <w:t>Currículum Vitae con fotografía del aspirante, en el que se precisen sus datos generales, número telefónico y correo electrónico; así como los documentos que acrediten su experiencia profesional, académica o administrativa en la materia</w:t>
      </w:r>
      <w:r w:rsidRPr="009114BE">
        <w:rPr>
          <w:rFonts w:ascii="Palatino Linotype" w:hAnsi="Palatino Linotype"/>
          <w:i/>
          <w:iCs/>
          <w:color w:val="000000" w:themeColor="text1"/>
          <w:sz w:val="22"/>
          <w:szCs w:val="22"/>
        </w:rPr>
        <w:t>.”</w:t>
      </w:r>
    </w:p>
    <w:p w14:paraId="0248D260" w14:textId="45800154" w:rsidR="009D3DB2" w:rsidRPr="009114BE" w:rsidRDefault="009D3DB2" w:rsidP="0003565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color w:val="000000" w:themeColor="text1"/>
          <w:sz w:val="22"/>
          <w:szCs w:val="22"/>
        </w:rPr>
        <w:t>(Énfasis añadido)</w:t>
      </w:r>
    </w:p>
    <w:p w14:paraId="2692BED2" w14:textId="77777777" w:rsidR="0003565C" w:rsidRPr="009114BE" w:rsidRDefault="0003565C"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4D54DBB" w14:textId="6C40FD74" w:rsidR="001E2A5E" w:rsidRPr="009114BE" w:rsidRDefault="009D3DB2" w:rsidP="002B52E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La documentación debió entregarse los días dos (02) y tres (03) de agosto de dos mil veintiuno, en la oficina de la Secretaría Técnica de la Junta de Coordinación Política, en el recinto del Poder Legislativo, ubicado en Plaza Hidalgo s/n, Col. Centro, C.P. 50000, Toluca, México</w:t>
      </w:r>
      <w:r w:rsidRPr="009114BE">
        <w:rPr>
          <w:rStyle w:val="Refdenotaalpie"/>
          <w:rFonts w:ascii="Palatino Linotype" w:hAnsi="Palatino Linotype"/>
          <w:color w:val="000000" w:themeColor="text1"/>
        </w:rPr>
        <w:footnoteReference w:id="14"/>
      </w:r>
      <w:r w:rsidRPr="009114BE">
        <w:rPr>
          <w:rFonts w:ascii="Palatino Linotype" w:hAnsi="Palatino Linotype"/>
          <w:color w:val="000000" w:themeColor="text1"/>
        </w:rPr>
        <w:t>. Posteriormente, las y los aspirantes debieron ser convocados a reunión de la Junta de Coordinación Política, donde se presentaron y realizaron una exposición de su plan o programa de trabajo y, en su caso, dieron respuesta a preguntas que les pudieron formular</w:t>
      </w:r>
      <w:r w:rsidRPr="009114BE">
        <w:rPr>
          <w:rStyle w:val="Refdenotaalpie"/>
          <w:rFonts w:ascii="Palatino Linotype" w:hAnsi="Palatino Linotype"/>
          <w:color w:val="000000" w:themeColor="text1"/>
        </w:rPr>
        <w:footnoteReference w:id="15"/>
      </w:r>
      <w:r w:rsidRPr="009114BE">
        <w:rPr>
          <w:rFonts w:ascii="Palatino Linotype" w:hAnsi="Palatino Linotype"/>
          <w:color w:val="000000" w:themeColor="text1"/>
        </w:rPr>
        <w:t xml:space="preserve">. </w:t>
      </w:r>
    </w:p>
    <w:p w14:paraId="2A6687CA"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AC3F31E" w14:textId="1F8E3B1F" w:rsidR="001E2A5E" w:rsidRPr="009114BE" w:rsidRDefault="00FC63A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Habiendo realizado las entrevistas, la Junta de Coordinación Política debió analizar, votar e integrar el Acuerdo con la propuesta para el nombramiento de Comisionados y Comisionadas del Instituto de Transparencia, Acceso a la Información Pública y Protección de Datos Personales del Estado de México y Municipios, y que sometió a la aprobación de la “LX” Legislatura para los efectos procedentes</w:t>
      </w:r>
      <w:r w:rsidRPr="009114BE">
        <w:rPr>
          <w:rStyle w:val="Refdenotaalpie"/>
          <w:rFonts w:ascii="Palatino Linotype" w:hAnsi="Palatino Linotype"/>
          <w:color w:val="000000" w:themeColor="text1"/>
        </w:rPr>
        <w:footnoteReference w:id="16"/>
      </w:r>
      <w:r w:rsidRPr="009114BE">
        <w:rPr>
          <w:rFonts w:ascii="Palatino Linotype" w:hAnsi="Palatino Linotype"/>
          <w:color w:val="000000" w:themeColor="text1"/>
        </w:rPr>
        <w:t>, donde quedaron electos los siguientes disertantes:</w:t>
      </w:r>
    </w:p>
    <w:p w14:paraId="2E7EC5F1" w14:textId="49DBEF85" w:rsidR="00FC63AC" w:rsidRPr="009114BE" w:rsidRDefault="00FC63AC" w:rsidP="00FC63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Dr. José Martínez Vilchis;</w:t>
      </w:r>
    </w:p>
    <w:p w14:paraId="1580AB58" w14:textId="74A806E2" w:rsidR="00FC63AC" w:rsidRPr="009114BE" w:rsidRDefault="00FC63AC" w:rsidP="00FC63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Dr. Luis Gustavo Parra Noriega;</w:t>
      </w:r>
    </w:p>
    <w:p w14:paraId="6D1CFCDE" w14:textId="55C005A6" w:rsidR="00FC63AC" w:rsidRPr="009114BE" w:rsidRDefault="00FC63AC" w:rsidP="00FC63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 xml:space="preserve">Mtra. Sharon Cristina Morales Martínez; </w:t>
      </w:r>
    </w:p>
    <w:p w14:paraId="42A5A4B2" w14:textId="13E6DA55" w:rsidR="00FC63AC" w:rsidRPr="009114BE" w:rsidRDefault="00FC63AC" w:rsidP="00FC63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Mtra. María del Rosario Mejía Ayala; y</w:t>
      </w:r>
    </w:p>
    <w:p w14:paraId="1A52B0D2" w14:textId="23A815F1" w:rsidR="00FC63AC" w:rsidRPr="009114BE" w:rsidRDefault="00FC63AC" w:rsidP="00FC63A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Mtra. Guadalupe Ramírez Peña.</w:t>
      </w:r>
    </w:p>
    <w:p w14:paraId="3A741564"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58740B1" w14:textId="1E426A84" w:rsidR="001E2A5E" w:rsidRPr="009114BE" w:rsidRDefault="00FC63A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 xml:space="preserve">Dicho lo anterior, y de acuerdo con </w:t>
      </w:r>
      <w:r w:rsidR="00B102D0" w:rsidRPr="009114BE">
        <w:rPr>
          <w:rFonts w:ascii="Palatino Linotype" w:hAnsi="Palatino Linotype"/>
          <w:color w:val="000000" w:themeColor="text1"/>
        </w:rPr>
        <w:t xml:space="preserve">los requerimientos esgrimidos en las solicitudes </w:t>
      </w:r>
      <w:r w:rsidR="00B102D0" w:rsidRPr="009114BE">
        <w:rPr>
          <w:rFonts w:ascii="Palatino Linotype" w:hAnsi="Palatino Linotype"/>
          <w:b/>
          <w:bCs/>
          <w:color w:val="000000" w:themeColor="text1"/>
        </w:rPr>
        <w:t xml:space="preserve">00002/PLEGISLA/CD/2022 </w:t>
      </w:r>
      <w:r w:rsidR="00B102D0" w:rsidRPr="009114BE">
        <w:rPr>
          <w:rFonts w:ascii="Palatino Linotype" w:hAnsi="Palatino Linotype"/>
          <w:color w:val="000000" w:themeColor="text1"/>
        </w:rPr>
        <w:t xml:space="preserve">y </w:t>
      </w:r>
      <w:r w:rsidR="00B102D0" w:rsidRPr="009114BE">
        <w:rPr>
          <w:rFonts w:ascii="Palatino Linotype" w:hAnsi="Palatino Linotype"/>
          <w:b/>
          <w:bCs/>
          <w:color w:val="000000" w:themeColor="text1"/>
        </w:rPr>
        <w:t>00003/PLEGISLA/CD/2022</w:t>
      </w:r>
      <w:r w:rsidR="00B102D0" w:rsidRPr="009114BE">
        <w:rPr>
          <w:rFonts w:ascii="Palatino Linotype" w:hAnsi="Palatino Linotype"/>
          <w:color w:val="000000" w:themeColor="text1"/>
        </w:rPr>
        <w:t>, se advierte que la particular concursó como aspirante en la convocatoria y proceso para nombrar Comisionadas o Comisionados del Instituto de Transparencia, Acceso a la Información Pública y Protección de Datos Personales del Estado de México y Municipios; empero, no fue seleccionada para obtener el nombramiento de Comisionada del Órgano Garante Estatal.</w:t>
      </w:r>
    </w:p>
    <w:p w14:paraId="12658256"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6DB9BEA" w14:textId="31DBABDB" w:rsidR="001E2A5E" w:rsidRPr="009114BE" w:rsidRDefault="00B102D0"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Razón de lo anterior, la ahora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desea 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le devuelva los documentos que presentó al momento de registrarse como participante de la terna, así como que se cancelen sus datos personales recabados durante la sustanciación del proceso.</w:t>
      </w:r>
    </w:p>
    <w:p w14:paraId="5B45CB06"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C4925BA" w14:textId="474E4097" w:rsidR="001E2A5E" w:rsidRPr="009114BE" w:rsidRDefault="00E95262"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No es ocioso reiterar </w:t>
      </w:r>
      <w:r w:rsidRPr="009114BE">
        <w:rPr>
          <w:rFonts w:ascii="Palatino Linotype" w:hAnsi="Palatino Linotype"/>
          <w:color w:val="000000" w:themeColor="text1"/>
          <w:lang w:val="es-ES_tradnl"/>
        </w:rPr>
        <w:t xml:space="preserve">que la protección de datos personales es un derecho preservado por nuestra </w:t>
      </w:r>
      <w:r w:rsidRPr="009114BE">
        <w:rPr>
          <w:rFonts w:ascii="Palatino Linotype" w:hAnsi="Palatino Linotype"/>
          <w:i/>
          <w:iCs/>
          <w:color w:val="000000" w:themeColor="text1"/>
          <w:lang w:val="es-ES_tradnl"/>
        </w:rPr>
        <w:t>Magna Carta</w:t>
      </w:r>
      <w:r w:rsidRPr="009114BE">
        <w:rPr>
          <w:rFonts w:ascii="Palatino Linotype" w:hAnsi="Palatino Linotype"/>
          <w:color w:val="000000" w:themeColor="text1"/>
          <w:lang w:val="es-ES_tradnl"/>
        </w:rPr>
        <w:t xml:space="preserve"> que implica que a toda persona se le debe garantizar que el tratamiento de su información personal en manos de terceros, sea legítima, controlada e informada, debiendo salvaguardad su privacidad.</w:t>
      </w:r>
    </w:p>
    <w:p w14:paraId="1F8A7E59"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C9B6E44" w14:textId="7C200070" w:rsidR="001E2A5E" w:rsidRPr="009114BE" w:rsidRDefault="0091004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para </w:t>
      </w:r>
      <w:r w:rsidRPr="009114BE">
        <w:rPr>
          <w:rFonts w:ascii="Palatino Linotype" w:eastAsia="MS Mincho" w:hAnsi="Palatino Linotype" w:cs="Arial"/>
        </w:rPr>
        <w:t>satisfacer lo establecido por mandato constitucional, se tiene que en el ámbito estatal, se establece en el artículo 4 fracción V, de la Ley de Protección de Datos Personales en Posesión de Sujetos Obligados del Estado de México y Municipios, la definición del Aviso de Privacidad siendo este entendido como:</w:t>
      </w:r>
    </w:p>
    <w:p w14:paraId="1F1DD5A8" w14:textId="72BDD31D"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271E688" w14:textId="77777777" w:rsidR="00910046" w:rsidRPr="009114BE" w:rsidRDefault="00910046" w:rsidP="00910046">
      <w:pPr>
        <w:spacing w:line="276" w:lineRule="auto"/>
        <w:ind w:left="567" w:right="567"/>
        <w:contextualSpacing/>
        <w:jc w:val="both"/>
        <w:rPr>
          <w:rFonts w:ascii="Palatino Linotype" w:hAnsi="Palatino Linotype"/>
          <w:i/>
          <w:sz w:val="22"/>
        </w:rPr>
      </w:pPr>
      <w:r w:rsidRPr="009114BE">
        <w:rPr>
          <w:rFonts w:ascii="Palatino Linotype" w:hAnsi="Palatino Linotype"/>
          <w:i/>
          <w:sz w:val="22"/>
        </w:rPr>
        <w:t>“</w:t>
      </w:r>
      <w:r w:rsidRPr="009114BE">
        <w:rPr>
          <w:rFonts w:ascii="Palatino Linotype" w:hAnsi="Palatino Linotype"/>
          <w:b/>
          <w:i/>
          <w:sz w:val="22"/>
        </w:rPr>
        <w:t>Artículo 4.</w:t>
      </w:r>
      <w:r w:rsidRPr="009114BE">
        <w:rPr>
          <w:rFonts w:ascii="Palatino Linotype" w:hAnsi="Palatino Linotype"/>
          <w:i/>
          <w:sz w:val="22"/>
        </w:rPr>
        <w:t xml:space="preserve"> Para los efectos de esta Ley se entenderá por:</w:t>
      </w:r>
    </w:p>
    <w:p w14:paraId="66A594F1" w14:textId="4B244F0B" w:rsidR="00910046" w:rsidRPr="009114BE" w:rsidRDefault="00910046" w:rsidP="00910046">
      <w:pPr>
        <w:spacing w:line="276" w:lineRule="auto"/>
        <w:ind w:left="567" w:right="567"/>
        <w:contextualSpacing/>
        <w:jc w:val="both"/>
        <w:rPr>
          <w:rFonts w:ascii="Palatino Linotype" w:hAnsi="Palatino Linotype"/>
          <w:i/>
          <w:sz w:val="22"/>
        </w:rPr>
      </w:pPr>
      <w:r w:rsidRPr="009114BE">
        <w:rPr>
          <w:rFonts w:ascii="Palatino Linotype" w:hAnsi="Palatino Linotype"/>
          <w:i/>
          <w:sz w:val="22"/>
        </w:rPr>
        <w:lastRenderedPageBreak/>
        <w:t>(…)</w:t>
      </w:r>
    </w:p>
    <w:p w14:paraId="794FE1D4" w14:textId="77777777" w:rsidR="00910046" w:rsidRPr="009114BE" w:rsidRDefault="00910046" w:rsidP="00910046">
      <w:pPr>
        <w:spacing w:line="276" w:lineRule="auto"/>
        <w:ind w:left="567" w:right="567"/>
        <w:contextualSpacing/>
        <w:jc w:val="both"/>
        <w:rPr>
          <w:rFonts w:ascii="Palatino Linotype" w:hAnsi="Palatino Linotype"/>
          <w:i/>
          <w:sz w:val="22"/>
        </w:rPr>
      </w:pPr>
      <w:r w:rsidRPr="009114BE">
        <w:rPr>
          <w:rFonts w:ascii="Palatino Linotype" w:hAnsi="Palatino Linotype"/>
          <w:b/>
          <w:i/>
          <w:sz w:val="22"/>
        </w:rPr>
        <w:t>V. Aviso de Privacidad:</w:t>
      </w:r>
      <w:r w:rsidRPr="009114BE">
        <w:rPr>
          <w:rFonts w:ascii="Palatino Linotype" w:hAnsi="Palatino Linotype"/>
          <w:i/>
          <w:sz w:val="22"/>
        </w:rPr>
        <w:t xml:space="preserve"> al documento físico, electrónico o en cualquier formato generado por el responsable que es puesto a disposición del Titular con el objeto de informarle los propósitos del tratamiento al que serán sometidos sus datos personales.</w:t>
      </w:r>
    </w:p>
    <w:p w14:paraId="089771AA" w14:textId="199E9081" w:rsidR="00910046" w:rsidRPr="009114BE" w:rsidRDefault="00910046" w:rsidP="00910046">
      <w:pPr>
        <w:spacing w:line="276" w:lineRule="auto"/>
        <w:ind w:left="567" w:right="567"/>
        <w:contextualSpacing/>
        <w:jc w:val="both"/>
        <w:rPr>
          <w:rFonts w:ascii="Palatino Linotype" w:eastAsia="MS Mincho" w:hAnsi="Palatino Linotype" w:cs="Arial"/>
          <w:i/>
          <w:sz w:val="22"/>
        </w:rPr>
      </w:pPr>
      <w:r w:rsidRPr="009114BE">
        <w:rPr>
          <w:rFonts w:ascii="Palatino Linotype" w:hAnsi="Palatino Linotype"/>
          <w:i/>
          <w:sz w:val="22"/>
        </w:rPr>
        <w:t>(…)”</w:t>
      </w:r>
    </w:p>
    <w:p w14:paraId="5617209F" w14:textId="77777777" w:rsidR="00910046" w:rsidRPr="009114BE" w:rsidRDefault="00910046"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60E6DA77" w14:textId="77777777" w:rsidR="00910046" w:rsidRPr="009114BE" w:rsidRDefault="00910046" w:rsidP="00910046">
      <w:pPr>
        <w:pStyle w:val="Prrafodelista"/>
        <w:numPr>
          <w:ilvl w:val="0"/>
          <w:numId w:val="1"/>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9114BE">
        <w:rPr>
          <w:rFonts w:ascii="Palatino Linotype" w:hAnsi="Palatino Linotype"/>
          <w:color w:val="000000" w:themeColor="text1"/>
        </w:rPr>
        <w:t xml:space="preserve">De </w:t>
      </w:r>
      <w:r w:rsidRPr="009114BE">
        <w:rPr>
          <w:rFonts w:ascii="Palatino Linotype" w:hAnsi="Palatino Linotype"/>
          <w:iCs/>
          <w:color w:val="000000"/>
        </w:rPr>
        <w:t xml:space="preserve">igual forma, el artículo 29 la Ley de Protección de Datos en Posesión de Sujetos Obligados Estatal, establece que: </w:t>
      </w:r>
      <w:r w:rsidRPr="009114BE">
        <w:rPr>
          <w:rFonts w:ascii="Palatino Linotype" w:hAnsi="Palatino Linotype"/>
          <w:i/>
          <w:iCs/>
          <w:color w:val="000000"/>
        </w:rPr>
        <w:t xml:space="preserve">“Los responsables pondrán a disposición de la o el titular en formatos impresos, digitales, visuales, sonoros o de cualquier otra tecnología, el aviso de privacidad, </w:t>
      </w:r>
      <w:r w:rsidRPr="009114BE">
        <w:rPr>
          <w:rFonts w:ascii="Palatino Linotype" w:hAnsi="Palatino Linotype"/>
          <w:b/>
          <w:i/>
          <w:iCs/>
          <w:color w:val="000000"/>
        </w:rPr>
        <w:t>en las modalidades simplificado e integral</w:t>
      </w:r>
      <w:r w:rsidRPr="009114BE">
        <w:rPr>
          <w:rFonts w:ascii="Palatino Linotype" w:hAnsi="Palatino Linotype"/>
          <w:i/>
          <w:iCs/>
          <w:color w:val="000000"/>
        </w:rPr>
        <w:t>”.</w:t>
      </w:r>
    </w:p>
    <w:p w14:paraId="1357F9CD" w14:textId="77777777" w:rsidR="00910046" w:rsidRPr="009114BE" w:rsidRDefault="00910046" w:rsidP="0091004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0EE2E5EF" w14:textId="3116D689" w:rsidR="001E2A5E" w:rsidRPr="009114BE" w:rsidRDefault="00910046" w:rsidP="0091004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eastAsia="MS Gothic" w:hAnsi="Palatino Linotype" w:cs="Times New Roman"/>
          <w:szCs w:val="26"/>
        </w:rPr>
        <w:t xml:space="preserve">Asimismo, </w:t>
      </w:r>
      <w:r w:rsidRPr="009114BE">
        <w:rPr>
          <w:rFonts w:ascii="Palatino Linotype" w:hAnsi="Palatino Linotype"/>
          <w:iCs/>
          <w:color w:val="000000"/>
        </w:rPr>
        <w:t xml:space="preserve">el Instituto Nacional de Acceso a la Información (INAI) define al Aviso de Privacidad como un documento físico, electrónico o en cualquier otro formato, a través del cual el responsable informa al titular sobre la existencia y características principales del tratamiento al que serán sometidos sus datos personales, estando obligado </w:t>
      </w:r>
      <w:r w:rsidRPr="009114BE">
        <w:rPr>
          <w:rFonts w:ascii="Palatino Linotype" w:hAnsi="Palatino Linotype"/>
          <w:b/>
          <w:iCs/>
          <w:color w:val="000000"/>
        </w:rPr>
        <w:t>todo aquel que trate datos personales, sin importar la actividad que realice, o si se trata de una persona física o moral.</w:t>
      </w:r>
    </w:p>
    <w:p w14:paraId="569A3FC8"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28136DD" w14:textId="76822399" w:rsidR="00910046" w:rsidRPr="009114BE" w:rsidRDefault="00910046" w:rsidP="00910046">
      <w:pPr>
        <w:pStyle w:val="Prrafodelista"/>
        <w:numPr>
          <w:ilvl w:val="0"/>
          <w:numId w:val="1"/>
        </w:numPr>
        <w:tabs>
          <w:tab w:val="left" w:pos="142"/>
          <w:tab w:val="left" w:pos="284"/>
          <w:tab w:val="left" w:pos="426"/>
          <w:tab w:val="left" w:pos="993"/>
        </w:tabs>
        <w:spacing w:before="240" w:after="240" w:line="360" w:lineRule="auto"/>
        <w:ind w:left="0" w:firstLine="0"/>
        <w:jc w:val="both"/>
        <w:rPr>
          <w:rFonts w:ascii="Palatino Linotype" w:eastAsia="MS Gothic" w:hAnsi="Palatino Linotype" w:cs="Times New Roman"/>
          <w:szCs w:val="26"/>
        </w:rPr>
      </w:pPr>
      <w:r w:rsidRPr="009114BE">
        <w:rPr>
          <w:rFonts w:ascii="Palatino Linotype" w:hAnsi="Palatino Linotype"/>
          <w:color w:val="000000" w:themeColor="text1"/>
        </w:rPr>
        <w:t xml:space="preserve">Hasta </w:t>
      </w:r>
      <w:r w:rsidRPr="009114BE">
        <w:rPr>
          <w:rFonts w:ascii="Palatino Linotype" w:hAnsi="Palatino Linotype"/>
          <w:iCs/>
          <w:color w:val="000000"/>
        </w:rPr>
        <w:t>aquí, se tiene que el Aviso de Privacidad es un documento generado por el responsable de la administración de datos, que se pone a disposición de su titular, con la finalidad de informarle acerca de su tratamiento; es decir, se le informa qué datos son los que serán recabados y con qué fines.</w:t>
      </w:r>
    </w:p>
    <w:p w14:paraId="32228112" w14:textId="77777777" w:rsidR="00910046" w:rsidRPr="009114BE" w:rsidRDefault="00910046" w:rsidP="00910046">
      <w:pPr>
        <w:pStyle w:val="Prrafodelista"/>
        <w:tabs>
          <w:tab w:val="left" w:pos="142"/>
          <w:tab w:val="left" w:pos="284"/>
          <w:tab w:val="left" w:pos="426"/>
          <w:tab w:val="left" w:pos="993"/>
        </w:tabs>
        <w:spacing w:before="240" w:after="240" w:line="360" w:lineRule="auto"/>
        <w:ind w:left="0"/>
        <w:jc w:val="both"/>
        <w:rPr>
          <w:rFonts w:ascii="Palatino Linotype" w:eastAsia="MS Gothic" w:hAnsi="Palatino Linotype" w:cs="Times New Roman"/>
          <w:szCs w:val="26"/>
        </w:rPr>
      </w:pPr>
    </w:p>
    <w:p w14:paraId="3B91397A" w14:textId="09B54168" w:rsidR="001E2A5E" w:rsidRPr="009114BE" w:rsidRDefault="00910046" w:rsidP="0091004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eastAsia="MS Gothic" w:hAnsi="Palatino Linotype" w:cs="Times New Roman"/>
          <w:szCs w:val="26"/>
        </w:rPr>
        <w:t xml:space="preserve">Como </w:t>
      </w:r>
      <w:r w:rsidRPr="009114BE">
        <w:rPr>
          <w:rFonts w:ascii="Palatino Linotype" w:hAnsi="Palatino Linotype"/>
          <w:iCs/>
          <w:color w:val="000000"/>
        </w:rPr>
        <w:t xml:space="preserve">se aprecia, este documento, es sumamente importante en la protección de los datos personales, pues permite que el titular conozca y esté informado sobre </w:t>
      </w:r>
      <w:r w:rsidRPr="009114BE">
        <w:rPr>
          <w:rFonts w:ascii="Palatino Linotype" w:hAnsi="Palatino Linotype"/>
          <w:iCs/>
          <w:color w:val="000000"/>
        </w:rPr>
        <w:lastRenderedPageBreak/>
        <w:t xml:space="preserve">los datos que se le están pidiendo y cuál será el destino de éstos, asimismo, </w:t>
      </w:r>
      <w:r w:rsidRPr="009114BE">
        <w:rPr>
          <w:rFonts w:ascii="Palatino Linotype" w:hAnsi="Palatino Linotype"/>
          <w:b/>
          <w:bCs/>
          <w:iCs/>
          <w:color w:val="000000"/>
        </w:rPr>
        <w:t>dicho aviso, establece y delimita el alcance, términos y condiciones a las que se sujetará el tratamiento de datos personales</w:t>
      </w:r>
      <w:r w:rsidRPr="009114BE">
        <w:rPr>
          <w:rFonts w:ascii="Palatino Linotype" w:hAnsi="Palatino Linotype"/>
          <w:iCs/>
          <w:color w:val="000000"/>
        </w:rPr>
        <w:t>, a fin de que su titular tome decisiones informadas con relación al uso de éstos y por ende, también permite que el responsable, transparente el tratamiento y uso que dará a los mismos.</w:t>
      </w:r>
    </w:p>
    <w:p w14:paraId="38F97276"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7C9E084" w14:textId="4B374392" w:rsidR="001E2A5E" w:rsidRPr="009114BE" w:rsidRDefault="00E95262"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Por lo tanto, resulta idóneo traer a estudio el contenido del Aviso de Privacidad generado para el proceso y convocatoria para nombrar Comisionadas o Comisionados del Instituto de Transparencia, Acceso a la Información Pública y Protección de Datos Personales del Estado de México y Municipios</w:t>
      </w:r>
      <w:r w:rsidR="000B0594" w:rsidRPr="009114BE">
        <w:rPr>
          <w:rFonts w:ascii="Palatino Linotype" w:hAnsi="Palatino Linotype"/>
          <w:color w:val="000000" w:themeColor="text1"/>
        </w:rPr>
        <w:t>, cuyos párrafos primero, segundo y tercero establecen lo siguiente:</w:t>
      </w:r>
    </w:p>
    <w:p w14:paraId="54A8DEA0" w14:textId="222802AB"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68A9F12" w14:textId="3B967AAC" w:rsidR="000B0594" w:rsidRPr="009114BE" w:rsidRDefault="000B0594" w:rsidP="000B059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La “LX” Legislatura del Estado de México, a través de la Junta de Coordinación Política</w:t>
      </w:r>
      <w:r w:rsidRPr="009114BE">
        <w:rPr>
          <w:rFonts w:ascii="Palatino Linotype" w:hAnsi="Palatino Linotype"/>
          <w:i/>
          <w:iCs/>
          <w:color w:val="000000" w:themeColor="text1"/>
          <w:sz w:val="22"/>
          <w:szCs w:val="22"/>
        </w:rPr>
        <w:t xml:space="preserve"> (en adelante la JUCOPO) </w:t>
      </w:r>
      <w:r w:rsidRPr="009114BE">
        <w:rPr>
          <w:rFonts w:ascii="Palatino Linotype" w:hAnsi="Palatino Linotype"/>
          <w:b/>
          <w:bCs/>
          <w:i/>
          <w:iCs/>
          <w:color w:val="000000" w:themeColor="text1"/>
          <w:sz w:val="22"/>
          <w:szCs w:val="22"/>
        </w:rPr>
        <w:t>es la responsable de dar tratamiento a los datos personales que se recaban derivado de los requisitos señalados en el Acuerdo por el que se establece el Proceso y Convocatoria para nombrar Comisionadas o Comisionados del</w:t>
      </w:r>
      <w:r w:rsidRPr="009114BE">
        <w:rPr>
          <w:rFonts w:ascii="Palatino Linotype" w:hAnsi="Palatino Linotype"/>
          <w:i/>
          <w:iCs/>
          <w:color w:val="000000" w:themeColor="text1"/>
          <w:sz w:val="22"/>
          <w:szCs w:val="22"/>
        </w:rPr>
        <w:t xml:space="preserve"> Instituto de Transparencia, Acceso a la Información Pública y Protección de Datos Personales del Estado de México y Municipios (</w:t>
      </w:r>
      <w:r w:rsidRPr="009114BE">
        <w:rPr>
          <w:rFonts w:ascii="Palatino Linotype" w:hAnsi="Palatino Linotype"/>
          <w:b/>
          <w:bCs/>
          <w:i/>
          <w:iCs/>
          <w:color w:val="000000" w:themeColor="text1"/>
          <w:sz w:val="22"/>
          <w:szCs w:val="22"/>
        </w:rPr>
        <w:t>INFOEM</w:t>
      </w:r>
      <w:r w:rsidRPr="009114BE">
        <w:rPr>
          <w:rFonts w:ascii="Palatino Linotype" w:hAnsi="Palatino Linotype"/>
          <w:i/>
          <w:iCs/>
          <w:color w:val="000000" w:themeColor="text1"/>
          <w:sz w:val="22"/>
          <w:szCs w:val="22"/>
        </w:rPr>
        <w:t>), publicado en el periódico oficial «Gaceta del Gobierno del Estado de México» el 28 de julio de 2021 (en adelante la Convocatoria).</w:t>
      </w:r>
    </w:p>
    <w:p w14:paraId="16ECF360" w14:textId="77777777" w:rsidR="000B0594" w:rsidRPr="009114BE" w:rsidRDefault="000B0594" w:rsidP="000B059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F0528F0" w14:textId="1B416A04" w:rsidR="000B0594" w:rsidRPr="009114BE" w:rsidRDefault="000B0594" w:rsidP="000B059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Una vez que las personas interesadas en participar en el procedimiento, hayan presentado los documentos descritos en la Convocatoria, </w:t>
      </w:r>
      <w:r w:rsidRPr="009114BE">
        <w:rPr>
          <w:rFonts w:ascii="Palatino Linotype" w:hAnsi="Palatino Linotype"/>
          <w:b/>
          <w:bCs/>
          <w:i/>
          <w:iCs/>
          <w:color w:val="000000" w:themeColor="text1"/>
          <w:sz w:val="22"/>
          <w:szCs w:val="22"/>
        </w:rPr>
        <w:t>los datos personales que se obtengan de ellos serán concentrados a través de expedientes elaborados por personal adscrito a la Secretaría Técnica de la JUCOPO</w:t>
      </w:r>
      <w:r w:rsidRPr="009114BE">
        <w:rPr>
          <w:rFonts w:ascii="Palatino Linotype" w:hAnsi="Palatino Linotype"/>
          <w:i/>
          <w:iCs/>
          <w:color w:val="000000" w:themeColor="text1"/>
          <w:sz w:val="22"/>
          <w:szCs w:val="22"/>
        </w:rPr>
        <w:t>, mismos que serán tratados de conformidad con lo dispuesto por la Ley de Protección de Datos Personales en Posesión de Sujetos Obligados del Estado de México y Municipios y demás normatividad que resulte aplicable.</w:t>
      </w:r>
    </w:p>
    <w:p w14:paraId="378CE183" w14:textId="77777777" w:rsidR="000B0594" w:rsidRPr="009114BE" w:rsidRDefault="000B0594" w:rsidP="000B059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3FB30A9" w14:textId="4574C584" w:rsidR="000B0594" w:rsidRPr="009114BE" w:rsidRDefault="000B0594" w:rsidP="000B059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lastRenderedPageBreak/>
        <w:t xml:space="preserve">En este sentido, en términos del artículo 4, fracción L de la mencionada Ley, </w:t>
      </w:r>
      <w:r w:rsidRPr="009114BE">
        <w:rPr>
          <w:rFonts w:ascii="Palatino Linotype" w:hAnsi="Palatino Linotype"/>
          <w:b/>
          <w:bCs/>
          <w:i/>
          <w:iCs/>
          <w:color w:val="000000" w:themeColor="text1"/>
          <w:sz w:val="22"/>
          <w:szCs w:val="22"/>
        </w:rPr>
        <w:t>se entenderá por tratamiento a las operaciones efectuadas por los procedimientos manuales o automatizados aplicados a los datos personales, relacionadas con la</w:t>
      </w:r>
      <w:r w:rsidRPr="009114BE">
        <w:rPr>
          <w:rFonts w:ascii="Palatino Linotype" w:hAnsi="Palatino Linotype"/>
          <w:i/>
          <w:iCs/>
          <w:color w:val="000000" w:themeColor="text1"/>
          <w:sz w:val="22"/>
          <w:szCs w:val="22"/>
        </w:rPr>
        <w:t xml:space="preserve"> obtención, uso, registro, organización, </w:t>
      </w:r>
      <w:r w:rsidRPr="009114BE">
        <w:rPr>
          <w:rFonts w:ascii="Palatino Linotype" w:hAnsi="Palatino Linotype"/>
          <w:b/>
          <w:bCs/>
          <w:i/>
          <w:iCs/>
          <w:color w:val="000000" w:themeColor="text1"/>
          <w:sz w:val="22"/>
          <w:szCs w:val="22"/>
        </w:rPr>
        <w:t>conservación</w:t>
      </w:r>
      <w:r w:rsidRPr="009114BE">
        <w:rPr>
          <w:rFonts w:ascii="Palatino Linotype" w:hAnsi="Palatino Linotype"/>
          <w:i/>
          <w:iCs/>
          <w:color w:val="000000" w:themeColor="text1"/>
          <w:sz w:val="22"/>
          <w:szCs w:val="22"/>
        </w:rPr>
        <w:t xml:space="preserve">, elaboración, utilización, comunicación, difusión, almacenamiento, posesión, acceso, manejo, aprovechamiento, divulgación, transferencia o </w:t>
      </w:r>
      <w:r w:rsidRPr="009114BE">
        <w:rPr>
          <w:rFonts w:ascii="Palatino Linotype" w:hAnsi="Palatino Linotype"/>
          <w:b/>
          <w:bCs/>
          <w:i/>
          <w:iCs/>
          <w:color w:val="000000" w:themeColor="text1"/>
          <w:sz w:val="22"/>
          <w:szCs w:val="22"/>
        </w:rPr>
        <w:t>disposición de datos personales</w:t>
      </w:r>
      <w:r w:rsidRPr="009114BE">
        <w:rPr>
          <w:rFonts w:ascii="Palatino Linotype" w:hAnsi="Palatino Linotype"/>
          <w:i/>
          <w:iCs/>
          <w:color w:val="000000" w:themeColor="text1"/>
          <w:sz w:val="22"/>
          <w:szCs w:val="22"/>
        </w:rPr>
        <w:t>.”</w:t>
      </w:r>
    </w:p>
    <w:p w14:paraId="2BCA2F0C" w14:textId="31480FAD" w:rsidR="0031141A" w:rsidRPr="009114BE" w:rsidRDefault="0031141A" w:rsidP="000B059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color w:val="000000" w:themeColor="text1"/>
          <w:sz w:val="22"/>
          <w:szCs w:val="22"/>
        </w:rPr>
        <w:t>(Énfasis añadido)</w:t>
      </w:r>
    </w:p>
    <w:p w14:paraId="79DCC3FB" w14:textId="77777777" w:rsidR="000B0594" w:rsidRPr="009114BE" w:rsidRDefault="000B0594"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B93E63A" w14:textId="5EEF59A2" w:rsidR="001E2A5E" w:rsidRPr="009114BE" w:rsidRDefault="0031141A"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Por cuanto hace a los datos personas que serán sometidos al tratamiento, el Aviso de Privacidad de mérito, en su cláusula IV reitera los señalados por la Convocatoria, y agrega el tratamiento que se dará a los datos personales sensibles, de ser el caso que se recaben:</w:t>
      </w:r>
    </w:p>
    <w:p w14:paraId="6D717E15" w14:textId="1F4E7BC3"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7977F6B0" w14:textId="11E8FC5C" w:rsidR="0031141A" w:rsidRPr="009114BE" w:rsidRDefault="0031141A" w:rsidP="0031141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hint="eastAsia"/>
          <w:i/>
          <w:iCs/>
          <w:color w:val="000000" w:themeColor="text1"/>
          <w:sz w:val="22"/>
          <w:szCs w:val="22"/>
        </w:rPr>
        <w:t xml:space="preserve"> </w:t>
      </w:r>
      <w:r w:rsidRPr="009114BE">
        <w:rPr>
          <w:rFonts w:ascii="Palatino Linotype" w:hAnsi="Palatino Linotype"/>
          <w:i/>
          <w:iCs/>
          <w:color w:val="000000" w:themeColor="text1"/>
          <w:sz w:val="22"/>
          <w:szCs w:val="22"/>
        </w:rPr>
        <w:t xml:space="preserve">Ser </w:t>
      </w:r>
      <w:r w:rsidRPr="009114BE">
        <w:rPr>
          <w:rFonts w:ascii="Palatino Linotype" w:hAnsi="Palatino Linotype"/>
          <w:b/>
          <w:bCs/>
          <w:i/>
          <w:iCs/>
          <w:color w:val="000000" w:themeColor="text1"/>
          <w:sz w:val="22"/>
          <w:szCs w:val="22"/>
        </w:rPr>
        <w:t>ciudadano del Estado, mexicano por nacimiento</w:t>
      </w:r>
      <w:r w:rsidRPr="009114BE">
        <w:rPr>
          <w:rFonts w:ascii="Palatino Linotype" w:hAnsi="Palatino Linotype"/>
          <w:i/>
          <w:iCs/>
          <w:color w:val="000000" w:themeColor="text1"/>
          <w:sz w:val="22"/>
          <w:szCs w:val="22"/>
        </w:rPr>
        <w:t xml:space="preserve">, en pleno ejercicio de sus derechos civiles y políticos y </w:t>
      </w:r>
      <w:r w:rsidRPr="009114BE">
        <w:rPr>
          <w:rFonts w:ascii="Palatino Linotype" w:hAnsi="Palatino Linotype"/>
          <w:b/>
          <w:bCs/>
          <w:i/>
          <w:iCs/>
          <w:color w:val="000000" w:themeColor="text1"/>
          <w:sz w:val="22"/>
          <w:szCs w:val="22"/>
        </w:rPr>
        <w:t>con vecindad efectiva de tres años</w:t>
      </w:r>
      <w:r w:rsidRPr="009114BE">
        <w:rPr>
          <w:rFonts w:ascii="Palatino Linotype" w:hAnsi="Palatino Linotype"/>
          <w:i/>
          <w:iCs/>
          <w:color w:val="000000" w:themeColor="text1"/>
          <w:sz w:val="22"/>
          <w:szCs w:val="22"/>
        </w:rPr>
        <w:t xml:space="preserve">; </w:t>
      </w:r>
    </w:p>
    <w:p w14:paraId="0A3FB00F" w14:textId="77777777" w:rsidR="0031141A" w:rsidRPr="009114BE" w:rsidRDefault="0031141A" w:rsidP="0031141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 Tener más de </w:t>
      </w:r>
      <w:r w:rsidRPr="009114BE">
        <w:rPr>
          <w:rFonts w:ascii="Palatino Linotype" w:hAnsi="Palatino Linotype"/>
          <w:b/>
          <w:bCs/>
          <w:i/>
          <w:iCs/>
          <w:color w:val="000000" w:themeColor="text1"/>
          <w:sz w:val="22"/>
          <w:szCs w:val="22"/>
        </w:rPr>
        <w:t>35 años de edad</w:t>
      </w:r>
      <w:r w:rsidRPr="009114BE">
        <w:rPr>
          <w:rFonts w:ascii="Palatino Linotype" w:hAnsi="Palatino Linotype"/>
          <w:i/>
          <w:iCs/>
          <w:color w:val="000000" w:themeColor="text1"/>
          <w:sz w:val="22"/>
          <w:szCs w:val="22"/>
        </w:rPr>
        <w:t xml:space="preserve">; </w:t>
      </w:r>
    </w:p>
    <w:p w14:paraId="4851D523" w14:textId="77777777" w:rsidR="0031141A" w:rsidRPr="009114BE" w:rsidRDefault="0031141A" w:rsidP="0031141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 </w:t>
      </w:r>
      <w:r w:rsidRPr="009114BE">
        <w:rPr>
          <w:rFonts w:ascii="Palatino Linotype" w:hAnsi="Palatino Linotype"/>
          <w:b/>
          <w:bCs/>
          <w:i/>
          <w:iCs/>
          <w:color w:val="000000" w:themeColor="text1"/>
          <w:sz w:val="22"/>
          <w:szCs w:val="22"/>
        </w:rPr>
        <w:t>Gozar de buena reputación y no haber sido condenado por delito que amerite pena corporal de más de un año de prisión</w:t>
      </w:r>
      <w:r w:rsidRPr="009114BE">
        <w:rPr>
          <w:rFonts w:ascii="Palatino Linotype" w:hAnsi="Palatino Linotype"/>
          <w:i/>
          <w:iCs/>
          <w:color w:val="000000" w:themeColor="text1"/>
          <w:sz w:val="22"/>
          <w:szCs w:val="22"/>
        </w:rPr>
        <w:t xml:space="preserve">; pero si se tratara de robo, fraude, falsificación, abuso de confianza u otro que lastime seriamente la buena fama en el concepto público inhabilitará para el cargo, cualquiera que haya sido la pena; y; </w:t>
      </w:r>
    </w:p>
    <w:p w14:paraId="066A8792" w14:textId="77777777" w:rsidR="0031141A" w:rsidRPr="009114BE" w:rsidRDefault="0031141A" w:rsidP="0031141A">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 No ser secretario del despacho, Procurador General de Justicia del Estado, Senador, Diputado federal o local, o Presidente Municipal, a menos que se separe de su puesto un año antes del día de su designación. </w:t>
      </w:r>
    </w:p>
    <w:p w14:paraId="3FDF9613" w14:textId="77777777" w:rsidR="0031141A" w:rsidRPr="009114BE" w:rsidRDefault="0031141A" w:rsidP="0031141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Adicionalmente, </w:t>
      </w:r>
      <w:r w:rsidRPr="009114BE">
        <w:rPr>
          <w:rFonts w:ascii="Palatino Linotype" w:hAnsi="Palatino Linotype"/>
          <w:b/>
          <w:bCs/>
          <w:i/>
          <w:iCs/>
          <w:color w:val="000000" w:themeColor="text1"/>
          <w:sz w:val="22"/>
          <w:szCs w:val="22"/>
        </w:rPr>
        <w:t>Currículum Vitae con fotografía del aspirante, en el que se precisen sus datos generales, número telefónico y correo electrónico; así como los documentos que acrediten su experiencia profesional, académica o administrativa en la materia</w:t>
      </w:r>
      <w:r w:rsidRPr="009114BE">
        <w:rPr>
          <w:rFonts w:ascii="Palatino Linotype" w:hAnsi="Palatino Linotype"/>
          <w:i/>
          <w:iCs/>
          <w:color w:val="000000" w:themeColor="text1"/>
          <w:sz w:val="22"/>
          <w:szCs w:val="22"/>
        </w:rPr>
        <w:t xml:space="preserve">. </w:t>
      </w:r>
    </w:p>
    <w:p w14:paraId="7F8D2CEB" w14:textId="77777777" w:rsidR="0031141A" w:rsidRPr="009114BE" w:rsidRDefault="0031141A" w:rsidP="0031141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Dadas las finalidades del uso que se le dará a los datos personales, no se recaban datos personales sensibles y, por ende, el titular de dichos datos deberá abstenerse de remitirlos o proporcionarlos al Poder Legislativo. </w:t>
      </w:r>
    </w:p>
    <w:p w14:paraId="20EEAE80" w14:textId="5592878E" w:rsidR="0031141A" w:rsidRPr="009114BE" w:rsidRDefault="0031141A" w:rsidP="0031141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Sin embargo, cuando se advierta que se cuenta con documentos con datos personales sensibles por causas no imputables al Poder Legislativo, se adoptarán las medidas </w:t>
      </w:r>
      <w:r w:rsidRPr="009114BE">
        <w:rPr>
          <w:rFonts w:ascii="Palatino Linotype" w:hAnsi="Palatino Linotype"/>
          <w:i/>
          <w:iCs/>
          <w:color w:val="000000" w:themeColor="text1"/>
          <w:sz w:val="22"/>
          <w:szCs w:val="22"/>
        </w:rPr>
        <w:lastRenderedPageBreak/>
        <w:t>necesarias para su protección y serán conservados hasta en tanto dichos documentos puedan ser suprimidos, de conformidad con los instrumentos de control archivístico correspondiente.”</w:t>
      </w:r>
    </w:p>
    <w:p w14:paraId="71672647" w14:textId="43C4E8C1" w:rsidR="0031141A" w:rsidRPr="009114BE" w:rsidRDefault="0031141A" w:rsidP="0031141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color w:val="000000" w:themeColor="text1"/>
          <w:sz w:val="22"/>
          <w:szCs w:val="22"/>
        </w:rPr>
        <w:t>(Énfasis añadido)</w:t>
      </w:r>
    </w:p>
    <w:p w14:paraId="16B0307C" w14:textId="77777777" w:rsidR="0031141A" w:rsidRPr="009114BE" w:rsidRDefault="0031141A"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497F0AB" w14:textId="405B1160" w:rsidR="001E2A5E" w:rsidRPr="009114BE" w:rsidRDefault="009A59A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En lo que corresponde a la finalidad del tratamiento para los cuales se obtienen los datos personales, la cláusula VII del Aviso de Privacidad refiere que:</w:t>
      </w:r>
    </w:p>
    <w:p w14:paraId="35FEE34A" w14:textId="1E720D5E"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24001313" w14:textId="77777777" w:rsidR="009A59AE" w:rsidRPr="009114BE" w:rsidRDefault="009A59AE" w:rsidP="009A59A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Los datos personales</w:t>
      </w:r>
      <w:r w:rsidRPr="009114BE">
        <w:rPr>
          <w:rFonts w:ascii="Palatino Linotype" w:hAnsi="Palatino Linotype"/>
          <w:i/>
          <w:iCs/>
          <w:color w:val="000000" w:themeColor="text1"/>
          <w:sz w:val="22"/>
          <w:szCs w:val="22"/>
        </w:rPr>
        <w:t xml:space="preserve"> que se recaben </w:t>
      </w:r>
      <w:r w:rsidRPr="009114BE">
        <w:rPr>
          <w:rFonts w:ascii="Palatino Linotype" w:hAnsi="Palatino Linotype"/>
          <w:b/>
          <w:bCs/>
          <w:i/>
          <w:iCs/>
          <w:color w:val="000000" w:themeColor="text1"/>
          <w:sz w:val="22"/>
          <w:szCs w:val="22"/>
        </w:rPr>
        <w:t>serán usados para llevar a cabo el proceso para designar Comisionadas o Comisionados</w:t>
      </w:r>
      <w:r w:rsidRPr="009114BE">
        <w:rPr>
          <w:rFonts w:ascii="Palatino Linotype" w:hAnsi="Palatino Linotype"/>
          <w:i/>
          <w:iCs/>
          <w:color w:val="000000" w:themeColor="text1"/>
          <w:sz w:val="22"/>
          <w:szCs w:val="22"/>
        </w:rPr>
        <w:t xml:space="preserve"> del Instituto de Transparencia, Acceso a la Información Pública y Protección de Datos Personales del Estado de México y Municipios, descrito en la Convocatoria</w:t>
      </w:r>
      <w:r w:rsidRPr="009114BE">
        <w:rPr>
          <w:rFonts w:ascii="Palatino Linotype" w:hAnsi="Palatino Linotype"/>
          <w:b/>
          <w:bCs/>
          <w:i/>
          <w:iCs/>
          <w:color w:val="000000" w:themeColor="text1"/>
          <w:sz w:val="22"/>
          <w:szCs w:val="22"/>
        </w:rPr>
        <w:t>, y serán concentrados a través de expedientes</w:t>
      </w:r>
      <w:r w:rsidRPr="009114BE">
        <w:rPr>
          <w:rFonts w:ascii="Palatino Linotype" w:hAnsi="Palatino Linotype"/>
          <w:i/>
          <w:iCs/>
          <w:color w:val="000000" w:themeColor="text1"/>
          <w:sz w:val="22"/>
          <w:szCs w:val="22"/>
        </w:rPr>
        <w:t xml:space="preserve"> elaborados por personal adscrito a la Secretaría Técnica de la JUCOPO </w:t>
      </w:r>
      <w:r w:rsidRPr="009114BE">
        <w:rPr>
          <w:rFonts w:ascii="Palatino Linotype" w:hAnsi="Palatino Linotype"/>
          <w:b/>
          <w:bCs/>
          <w:i/>
          <w:iCs/>
          <w:color w:val="000000" w:themeColor="text1"/>
          <w:sz w:val="22"/>
          <w:szCs w:val="22"/>
        </w:rPr>
        <w:t xml:space="preserve">con la finalidad de tener un resguardo de la información, así como estar en posibilidad de consultarlos y </w:t>
      </w:r>
      <w:r w:rsidRPr="009114BE">
        <w:rPr>
          <w:rFonts w:ascii="Palatino Linotype" w:hAnsi="Palatino Linotype"/>
          <w:b/>
          <w:bCs/>
          <w:i/>
          <w:iCs/>
          <w:color w:val="000000" w:themeColor="text1"/>
          <w:sz w:val="22"/>
          <w:szCs w:val="22"/>
          <w:u w:val="single"/>
        </w:rPr>
        <w:t>dar seguimiento al referido procedimiento</w:t>
      </w:r>
      <w:r w:rsidRPr="009114BE">
        <w:rPr>
          <w:rFonts w:ascii="Palatino Linotype" w:hAnsi="Palatino Linotype"/>
          <w:i/>
          <w:iCs/>
          <w:color w:val="000000" w:themeColor="text1"/>
          <w:sz w:val="22"/>
          <w:szCs w:val="22"/>
        </w:rPr>
        <w:t xml:space="preserve">. </w:t>
      </w:r>
    </w:p>
    <w:p w14:paraId="72A07EA5" w14:textId="77777777" w:rsidR="009A59AE" w:rsidRPr="009114BE" w:rsidRDefault="009A59AE" w:rsidP="009A59A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Asimismo, al someterse a lo dispuesto en dicho proceso, la expectativa de privacidad de las personas aspirantes podría ser menor en función de la normatividad aplicable en materia de Transparencia y Acceso a la Información Pública, por lo que se podría hacer la difusión de su nombre, así como su solicitud y documentos adjuntos en versión pública. </w:t>
      </w:r>
    </w:p>
    <w:p w14:paraId="1877918A" w14:textId="0F13CD86" w:rsidR="009A59AE" w:rsidRPr="009114BE" w:rsidRDefault="009A59AE" w:rsidP="009A59A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Toda vez que los datos personales son requeridos para ejercer el derecho a participar en el proceso para designar Comisionadas o Comisionados del INFOEM, y en virtud de que no se recaban datos personales sensibles, no es necesario otorgar consentimiento expreso y por escrito para el tratamiento de los mismos. Aunado a lo anterior por su parte, se entiende que otorga su consentimiento al momento de participar en el procedimiento descrito en la Convocatoria y al presentar los documentos que contienen los requisitos.”</w:t>
      </w:r>
    </w:p>
    <w:p w14:paraId="05C034DF" w14:textId="03A0E3C9" w:rsidR="005B6FC4" w:rsidRPr="009114BE" w:rsidRDefault="005B6FC4" w:rsidP="009A59AE">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114BE">
        <w:rPr>
          <w:rFonts w:ascii="Palatino Linotype" w:hAnsi="Palatino Linotype"/>
          <w:color w:val="000000" w:themeColor="text1"/>
          <w:sz w:val="22"/>
          <w:szCs w:val="22"/>
        </w:rPr>
        <w:t>(Énfasis añadido)</w:t>
      </w:r>
    </w:p>
    <w:p w14:paraId="15368CBE" w14:textId="77777777" w:rsidR="009A59AE" w:rsidRPr="009114BE" w:rsidRDefault="009A59A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AA983EA" w14:textId="45B57DD4" w:rsidR="001E2A5E" w:rsidRPr="009114BE" w:rsidRDefault="005B6FC4"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las cosas, podemos advertir que el propio Aviso de Privacidad manifiesta que los datos personales que se recaben de los documentos entregados por los aspirantes a ocupar el cargo de comisionadas o comisionados del Órgano Garante </w:t>
      </w:r>
      <w:r w:rsidRPr="009114BE">
        <w:rPr>
          <w:rFonts w:ascii="Palatino Linotype" w:hAnsi="Palatino Linotype"/>
          <w:color w:val="000000" w:themeColor="text1"/>
        </w:rPr>
        <w:lastRenderedPageBreak/>
        <w:t xml:space="preserve">Estatal serán usados, esencialmente, </w:t>
      </w:r>
      <w:r w:rsidRPr="009114BE">
        <w:rPr>
          <w:rFonts w:ascii="Palatino Linotype" w:hAnsi="Palatino Linotype"/>
          <w:b/>
          <w:bCs/>
          <w:color w:val="000000" w:themeColor="text1"/>
        </w:rPr>
        <w:t>para llevar a cabo el proceso de designación</w:t>
      </w:r>
      <w:r w:rsidR="00C763DB" w:rsidRPr="009114BE">
        <w:rPr>
          <w:rFonts w:ascii="Palatino Linotype" w:hAnsi="Palatino Linotype"/>
          <w:b/>
          <w:bCs/>
          <w:color w:val="000000" w:themeColor="text1"/>
        </w:rPr>
        <w:t xml:space="preserve"> de quienes ocuparán los cargos de referencia</w:t>
      </w:r>
      <w:r w:rsidR="00C763DB" w:rsidRPr="009114BE">
        <w:rPr>
          <w:rFonts w:ascii="Palatino Linotype" w:hAnsi="Palatino Linotype"/>
          <w:color w:val="000000" w:themeColor="text1"/>
        </w:rPr>
        <w:t xml:space="preserve">; y en segunda instancia, </w:t>
      </w:r>
      <w:r w:rsidR="00C763DB" w:rsidRPr="009114BE">
        <w:rPr>
          <w:rFonts w:ascii="Palatino Linotype" w:hAnsi="Palatino Linotype"/>
          <w:b/>
          <w:bCs/>
          <w:color w:val="000000" w:themeColor="text1"/>
        </w:rPr>
        <w:t>resguardarlos para su consulta y dar seguimiento al propio procedimiento</w:t>
      </w:r>
      <w:r w:rsidR="00C763DB" w:rsidRPr="009114BE">
        <w:rPr>
          <w:rFonts w:ascii="Palatino Linotype" w:hAnsi="Palatino Linotype"/>
          <w:color w:val="000000" w:themeColor="text1"/>
        </w:rPr>
        <w:t>.</w:t>
      </w:r>
    </w:p>
    <w:p w14:paraId="0E626ADF" w14:textId="48911A7D"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01B21377" w14:textId="05CA3810" w:rsidR="00DE4DEF" w:rsidRPr="009114BE" w:rsidRDefault="00DE4DEF" w:rsidP="00DE4DE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114BE">
        <w:rPr>
          <w:rFonts w:ascii="Palatino Linotype" w:hAnsi="Palatino Linotype"/>
          <w:b/>
          <w:bCs/>
          <w:color w:val="000000" w:themeColor="text1"/>
        </w:rPr>
        <w:t>IV. De la colisión del ejercicio de derechos ARCO y el deber de organizar, conservar y resguardar los archivos.</w:t>
      </w:r>
    </w:p>
    <w:p w14:paraId="798BEA4D" w14:textId="77777777" w:rsidR="00DE4DEF" w:rsidRPr="009114BE" w:rsidRDefault="00DE4DEF"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2695030D" w14:textId="4300E6D5" w:rsidR="001E2A5E" w:rsidRPr="009114BE" w:rsidRDefault="00DE4DEF"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Los </w:t>
      </w:r>
      <w:r w:rsidRPr="009114BE">
        <w:rPr>
          <w:rFonts w:ascii="Palatino Linotype" w:hAnsi="Palatino Linotype" w:cs="Arial"/>
          <w:color w:val="000000" w:themeColor="text1"/>
          <w:lang w:val="es-ES"/>
        </w:rPr>
        <w:t xml:space="preserve">Lineamientos para la Organización y Conservación de los Archivos, emitidos por el Sistema Nacional de Transparencia, Acceso a la Información Pública y Protección de Datos Personales, tienen </w:t>
      </w:r>
      <w:r w:rsidRPr="009114BE">
        <w:rPr>
          <w:rFonts w:ascii="Palatino Linotype" w:hAnsi="Palatino Linotype" w:cs="Arial"/>
          <w:color w:val="000000" w:themeColor="text1"/>
        </w:rPr>
        <w:t>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9114BE">
        <w:rPr>
          <w:rStyle w:val="Refdenotaalpie"/>
          <w:rFonts w:ascii="Palatino Linotype" w:hAnsi="Palatino Linotype" w:cs="Arial"/>
          <w:color w:val="000000" w:themeColor="text1"/>
        </w:rPr>
        <w:footnoteReference w:id="17"/>
      </w:r>
      <w:r w:rsidRPr="009114BE">
        <w:rPr>
          <w:rFonts w:ascii="Palatino Linotype" w:hAnsi="Palatino Linotype" w:cs="Arial"/>
          <w:color w:val="000000" w:themeColor="text1"/>
          <w:lang w:val="es-ES"/>
        </w:rPr>
        <w:t>.</w:t>
      </w:r>
    </w:p>
    <w:p w14:paraId="70AAB072"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4187481F" w14:textId="799F17DA" w:rsidR="001E2A5E" w:rsidRPr="009114BE" w:rsidRDefault="00DE4DEF"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De </w:t>
      </w:r>
      <w:r w:rsidRPr="009114BE">
        <w:rPr>
          <w:rFonts w:ascii="Palatino Linotype" w:hAnsi="Palatino Linotype" w:cs="Arial"/>
          <w:color w:val="000000" w:themeColor="text1"/>
        </w:rPr>
        <w:t xml:space="preserve">conformidad con lo dispuesto por los Lineamientos de mérito, </w:t>
      </w:r>
      <w:r w:rsidRPr="009114BE">
        <w:rPr>
          <w:rFonts w:ascii="Palatino Linotype" w:hAnsi="Palatino Linotype" w:cs="Arial"/>
          <w:color w:val="000000" w:themeColor="text1"/>
          <w:lang w:val="es-ES"/>
        </w:rPr>
        <w:t xml:space="preserve">el </w:t>
      </w:r>
      <w:r w:rsidRPr="009114BE">
        <w:rPr>
          <w:rFonts w:ascii="Palatino Linotype" w:hAnsi="Palatino Linotype" w:cs="Arial"/>
          <w:b/>
          <w:i/>
          <w:color w:val="000000" w:themeColor="text1"/>
          <w:lang w:val="es-ES"/>
        </w:rPr>
        <w:t xml:space="preserve">archivo </w:t>
      </w:r>
      <w:r w:rsidRPr="009114BE">
        <w:rPr>
          <w:rFonts w:ascii="Palatino Linotype" w:hAnsi="Palatino Linotype" w:cs="Arial"/>
          <w:i/>
          <w:color w:val="000000" w:themeColor="text1"/>
          <w:lang w:val="es-ES"/>
        </w:rPr>
        <w:t xml:space="preserve">es el conjunto orgánico de documentos en cualquier soporte, que son producidos o recibidos por los sujetos obligados o los particulares en el ejercicio de sus atribuciones o en el desarrollo de sus actividades; </w:t>
      </w:r>
      <w:r w:rsidRPr="009114BE">
        <w:rPr>
          <w:rFonts w:ascii="Palatino Linotype" w:hAnsi="Palatino Linotype" w:cs="Arial"/>
          <w:color w:val="000000" w:themeColor="text1"/>
          <w:lang w:val="es-ES"/>
        </w:rPr>
        <w:t xml:space="preserve">el cual para su buen funcionamiento se divide en archivo de </w:t>
      </w:r>
      <w:r w:rsidRPr="009114BE">
        <w:rPr>
          <w:rFonts w:ascii="Palatino Linotype" w:hAnsi="Palatino Linotype" w:cs="Arial"/>
          <w:b/>
          <w:bCs/>
          <w:color w:val="000000" w:themeColor="text1"/>
          <w:lang w:val="es-ES"/>
        </w:rPr>
        <w:t>concentración</w:t>
      </w:r>
      <w:r w:rsidRPr="009114BE">
        <w:rPr>
          <w:rFonts w:ascii="Palatino Linotype" w:hAnsi="Palatino Linotype" w:cs="Arial"/>
          <w:color w:val="000000" w:themeColor="text1"/>
          <w:vertAlign w:val="superscript"/>
          <w:lang w:val="es-ES"/>
        </w:rPr>
        <w:footnoteReference w:id="18"/>
      </w:r>
      <w:r w:rsidRPr="009114BE">
        <w:rPr>
          <w:rFonts w:ascii="Palatino Linotype" w:hAnsi="Palatino Linotype" w:cs="Arial"/>
          <w:color w:val="000000" w:themeColor="text1"/>
          <w:lang w:val="es-ES"/>
        </w:rPr>
        <w:t xml:space="preserve">, </w:t>
      </w:r>
      <w:r w:rsidRPr="009114BE">
        <w:rPr>
          <w:rFonts w:ascii="Palatino Linotype" w:hAnsi="Palatino Linotype" w:cs="Arial"/>
          <w:b/>
          <w:bCs/>
          <w:color w:val="000000" w:themeColor="text1"/>
          <w:lang w:val="es-ES"/>
        </w:rPr>
        <w:t>histórico</w:t>
      </w:r>
      <w:r w:rsidRPr="009114BE">
        <w:rPr>
          <w:rFonts w:ascii="Palatino Linotype" w:hAnsi="Palatino Linotype" w:cs="Arial"/>
          <w:color w:val="000000" w:themeColor="text1"/>
          <w:vertAlign w:val="superscript"/>
          <w:lang w:val="es-ES"/>
        </w:rPr>
        <w:footnoteReference w:id="19"/>
      </w:r>
      <w:r w:rsidRPr="009114BE">
        <w:rPr>
          <w:rFonts w:ascii="Palatino Linotype" w:hAnsi="Palatino Linotype" w:cs="Arial"/>
          <w:color w:val="000000" w:themeColor="text1"/>
          <w:lang w:val="es-ES"/>
        </w:rPr>
        <w:t xml:space="preserve"> y de </w:t>
      </w:r>
      <w:r w:rsidRPr="009114BE">
        <w:rPr>
          <w:rFonts w:ascii="Palatino Linotype" w:hAnsi="Palatino Linotype" w:cs="Arial"/>
          <w:b/>
          <w:bCs/>
          <w:color w:val="000000" w:themeColor="text1"/>
          <w:lang w:val="es-ES"/>
        </w:rPr>
        <w:t>trámite</w:t>
      </w:r>
      <w:r w:rsidRPr="009114BE">
        <w:rPr>
          <w:rFonts w:ascii="Palatino Linotype" w:hAnsi="Palatino Linotype" w:cs="Arial"/>
          <w:color w:val="000000" w:themeColor="text1"/>
          <w:vertAlign w:val="superscript"/>
          <w:lang w:val="es-ES"/>
        </w:rPr>
        <w:footnoteReference w:id="20"/>
      </w:r>
      <w:r w:rsidRPr="009114BE">
        <w:rPr>
          <w:rFonts w:ascii="Palatino Linotype" w:hAnsi="Palatino Linotype" w:cs="Arial"/>
          <w:color w:val="000000" w:themeColor="text1"/>
          <w:lang w:val="es-ES"/>
        </w:rPr>
        <w:t>.</w:t>
      </w:r>
    </w:p>
    <w:p w14:paraId="5F3FF189"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3B1B3B2A" w14:textId="578E6876" w:rsidR="001E2A5E" w:rsidRPr="009114BE" w:rsidRDefault="00DE4DEF"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w:t>
      </w:r>
      <w:r w:rsidRPr="009114BE">
        <w:rPr>
          <w:rFonts w:ascii="Palatino Linotype" w:hAnsi="Palatino Linotype" w:cs="Arial"/>
          <w:color w:val="000000" w:themeColor="text1"/>
          <w:lang w:val="es-ES"/>
        </w:rPr>
        <w:t xml:space="preserve">el </w:t>
      </w:r>
      <w:r w:rsidRPr="009114BE">
        <w:rPr>
          <w:rFonts w:ascii="Palatino Linotype" w:hAnsi="Palatino Linotype" w:cs="Arial"/>
          <w:b/>
          <w:bCs/>
          <w:color w:val="000000" w:themeColor="text1"/>
          <w:lang w:val="es-ES"/>
        </w:rPr>
        <w:t>archivo de trámite</w:t>
      </w:r>
      <w:r w:rsidRPr="009114BE">
        <w:rPr>
          <w:rFonts w:ascii="Palatino Linotype" w:hAnsi="Palatino Linotype" w:cs="Arial"/>
          <w:color w:val="000000" w:themeColor="text1"/>
          <w:lang w:val="es-ES"/>
        </w:rPr>
        <w:t xml:space="preserve"> se conservará la documentación que se encuentre activa, atendiendo la vigencia de la documental establecida en el catálogo de disposición documental, así como aquella que ha sido clasificada como reservada bajo el amparo de la Ley de la Materia</w:t>
      </w:r>
      <w:r w:rsidRPr="009114BE">
        <w:rPr>
          <w:rFonts w:ascii="Palatino Linotype" w:hAnsi="Palatino Linotype" w:cs="Arial"/>
          <w:color w:val="000000" w:themeColor="text1"/>
          <w:vertAlign w:val="superscript"/>
          <w:lang w:val="es-ES"/>
        </w:rPr>
        <w:footnoteReference w:id="21"/>
      </w:r>
      <w:r w:rsidRPr="009114BE">
        <w:rPr>
          <w:rFonts w:ascii="Palatino Linotype" w:hAnsi="Palatino Linotype" w:cs="Arial"/>
          <w:color w:val="000000" w:themeColor="text1"/>
          <w:lang w:val="es-ES"/>
        </w:rPr>
        <w:t xml:space="preserve">, que es necesaria para el ejercicio de las atribuciones de las determinadas unidades administrativas. Mientras que el </w:t>
      </w:r>
      <w:r w:rsidRPr="009114BE">
        <w:rPr>
          <w:rFonts w:ascii="Palatino Linotype" w:hAnsi="Palatino Linotype" w:cs="Arial"/>
          <w:b/>
          <w:bCs/>
          <w:color w:val="000000" w:themeColor="text1"/>
          <w:lang w:val="es-ES"/>
        </w:rPr>
        <w:t>archivo de concentración</w:t>
      </w:r>
      <w:r w:rsidRPr="009114BE">
        <w:rPr>
          <w:rFonts w:ascii="Palatino Linotype" w:hAnsi="Palatino Linotype" w:cs="Arial"/>
          <w:color w:val="000000" w:themeColor="text1"/>
          <w:lang w:val="es-ES"/>
        </w:rPr>
        <w:t xml:space="preserve"> hace referencia a aquellos documentos que son consultados esporádicamente, pero de los que no es procedente ordenar su baja</w:t>
      </w:r>
      <w:r w:rsidRPr="009114BE">
        <w:rPr>
          <w:rFonts w:ascii="Palatino Linotype" w:hAnsi="Palatino Linotype" w:cs="Arial"/>
          <w:color w:val="000000" w:themeColor="text1"/>
          <w:vertAlign w:val="superscript"/>
          <w:lang w:val="es-ES"/>
        </w:rPr>
        <w:footnoteReference w:id="22"/>
      </w:r>
      <w:r w:rsidRPr="009114BE">
        <w:rPr>
          <w:rFonts w:ascii="Palatino Linotype" w:hAnsi="Palatino Linotype" w:cs="Arial"/>
          <w:color w:val="000000" w:themeColor="text1"/>
          <w:lang w:val="es-ES"/>
        </w:rPr>
        <w:t xml:space="preserve"> o transferencia al archivo histórico, siendo este último, el </w:t>
      </w:r>
      <w:r w:rsidRPr="009114BE">
        <w:rPr>
          <w:rFonts w:ascii="Palatino Linotype" w:hAnsi="Palatino Linotype" w:cs="Arial"/>
          <w:i/>
          <w:color w:val="000000" w:themeColor="text1"/>
          <w:lang w:val="es-ES"/>
        </w:rPr>
        <w:t>conjunto organizado de expedientes conservados en forma permanente por el valor científico 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p>
    <w:p w14:paraId="3321F2CE" w14:textId="77777777" w:rsidR="001E2A5E" w:rsidRPr="009114BE" w:rsidRDefault="001E2A5E" w:rsidP="001E2A5E">
      <w:pPr>
        <w:pStyle w:val="Prrafodelista"/>
        <w:tabs>
          <w:tab w:val="left" w:pos="426"/>
        </w:tabs>
        <w:spacing w:before="240" w:after="240" w:line="360" w:lineRule="auto"/>
        <w:ind w:left="0" w:right="51"/>
        <w:jc w:val="both"/>
        <w:rPr>
          <w:rFonts w:ascii="Palatino Linotype" w:hAnsi="Palatino Linotype"/>
          <w:color w:val="000000" w:themeColor="text1"/>
        </w:rPr>
      </w:pPr>
    </w:p>
    <w:p w14:paraId="1C560FC2" w14:textId="5469A4D5" w:rsidR="001E2A5E" w:rsidRPr="009114BE" w:rsidRDefault="00DE4DEF"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Respecto </w:t>
      </w:r>
      <w:r w:rsidRPr="009114BE">
        <w:rPr>
          <w:rFonts w:ascii="Palatino Linotype" w:hAnsi="Palatino Linotype" w:cs="Arial"/>
          <w:color w:val="000000" w:themeColor="text1"/>
        </w:rPr>
        <w:t xml:space="preserve">a la </w:t>
      </w:r>
      <w:r w:rsidRPr="009114BE">
        <w:rPr>
          <w:rFonts w:ascii="Palatino Linotype" w:eastAsia="MS Mincho" w:hAnsi="Palatino Linotype" w:cstheme="majorBidi"/>
        </w:rPr>
        <w:t>sistematización de los archivos, el Lineamiento Sexto de los Lineamientos en análisis, disponen que los sujetos obligados deberán i</w:t>
      </w:r>
      <w:r w:rsidRPr="009114BE">
        <w:rPr>
          <w:rFonts w:ascii="Palatino Linotype" w:hAnsi="Palatino Linotype" w:cs="Arial"/>
          <w:shd w:val="clear" w:color="auto" w:fill="FFFFFF"/>
        </w:rPr>
        <w:t xml:space="preserve">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w:t>
      </w:r>
      <w:r w:rsidRPr="009114BE">
        <w:rPr>
          <w:rFonts w:ascii="Palatino Linotype" w:hAnsi="Palatino Linotype" w:cs="Arial"/>
          <w:shd w:val="clear" w:color="auto" w:fill="FFFFFF"/>
        </w:rPr>
        <w:lastRenderedPageBreak/>
        <w:t>elaborar instrumentos de control y consulta archivísticos que permitan dotar a los documentos de los elementos de identificación necesarios.</w:t>
      </w:r>
    </w:p>
    <w:p w14:paraId="26E04F5C"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6B9DE504" w14:textId="1D485521" w:rsidR="00DE4DEF" w:rsidRPr="009114BE" w:rsidRDefault="001952A3"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Para lograr lo anterior, los Sujetos Obligados contarán con un Área Coordinadora de Archivos, la cual promoverá que las Áreas Operativas lleven a cabo las acciones de Gestión Documental y Administración de Archivos, de manera conjunta con las unidades administrativas o áreas competentes de cada Sujeto Obligado</w:t>
      </w:r>
      <w:r w:rsidRPr="009114BE">
        <w:rPr>
          <w:rStyle w:val="Refdenotaalpie"/>
          <w:rFonts w:ascii="Palatino Linotype" w:hAnsi="Palatino Linotype"/>
          <w:color w:val="000000" w:themeColor="text1"/>
        </w:rPr>
        <w:footnoteReference w:id="23"/>
      </w:r>
      <w:r w:rsidRPr="009114BE">
        <w:rPr>
          <w:rFonts w:ascii="Palatino Linotype" w:hAnsi="Palatino Linotype"/>
          <w:color w:val="000000" w:themeColor="text1"/>
        </w:rPr>
        <w:t>. De conformidad con lo dispuesto por el numeral 23 de la Ley de Archivos y Administración de Documentos del Estado de México y Municipios, el Área Coordinadora de Archivos tendrá entre sus facultades, las siguientes:</w:t>
      </w:r>
    </w:p>
    <w:p w14:paraId="1B926B3B" w14:textId="77777777" w:rsidR="001952A3" w:rsidRPr="009114BE" w:rsidRDefault="001952A3" w:rsidP="001952A3">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b/>
          <w:bCs/>
          <w:color w:val="000000" w:themeColor="text1"/>
        </w:rPr>
        <w:t>Elaborar</w:t>
      </w:r>
      <w:r w:rsidRPr="009114BE">
        <w:rPr>
          <w:rFonts w:ascii="Palatino Linotype" w:hAnsi="Palatino Linotype"/>
          <w:color w:val="000000" w:themeColor="text1"/>
        </w:rPr>
        <w:t xml:space="preserve">, con la colaboración de los responsables de los Archivos de Trámite, </w:t>
      </w:r>
      <w:r w:rsidRPr="009114BE">
        <w:rPr>
          <w:rFonts w:ascii="Palatino Linotype" w:hAnsi="Palatino Linotype"/>
          <w:b/>
          <w:bCs/>
          <w:color w:val="000000" w:themeColor="text1"/>
        </w:rPr>
        <w:t>los Archivos de Concentración</w:t>
      </w:r>
      <w:r w:rsidRPr="009114BE">
        <w:rPr>
          <w:rFonts w:ascii="Palatino Linotype" w:hAnsi="Palatino Linotype"/>
          <w:color w:val="000000" w:themeColor="text1"/>
        </w:rPr>
        <w:t xml:space="preserve"> y en su caso Histórico, los Instrumentos de Control Archivístico previstos en esta Ley, y demás disposiciones jurídicas aplicables; </w:t>
      </w:r>
    </w:p>
    <w:p w14:paraId="7AF68796" w14:textId="7D86B374" w:rsidR="001952A3" w:rsidRPr="009114BE" w:rsidRDefault="001952A3" w:rsidP="001952A3">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b/>
          <w:bCs/>
          <w:color w:val="000000" w:themeColor="text1"/>
        </w:rPr>
        <w:t xml:space="preserve">Elaborar criterios </w:t>
      </w:r>
      <w:r w:rsidRPr="009114BE">
        <w:rPr>
          <w:rFonts w:ascii="Palatino Linotype" w:hAnsi="Palatino Linotype"/>
          <w:color w:val="000000" w:themeColor="text1"/>
        </w:rPr>
        <w:t xml:space="preserve">específicos </w:t>
      </w:r>
      <w:r w:rsidRPr="009114BE">
        <w:rPr>
          <w:rFonts w:ascii="Palatino Linotype" w:hAnsi="Palatino Linotype"/>
          <w:b/>
          <w:bCs/>
          <w:color w:val="000000" w:themeColor="text1"/>
        </w:rPr>
        <w:t>y recomendaciones en materia de organización y Conservación de Archivos</w:t>
      </w:r>
      <w:r w:rsidRPr="009114BE">
        <w:rPr>
          <w:rFonts w:ascii="Palatino Linotype" w:hAnsi="Palatino Linotype"/>
          <w:color w:val="000000" w:themeColor="text1"/>
        </w:rPr>
        <w:t>, cuando la especialidad del Sujeto Obligado así lo requiera;</w:t>
      </w:r>
      <w:r w:rsidR="00AB6FD2" w:rsidRPr="009114BE">
        <w:rPr>
          <w:rFonts w:ascii="Palatino Linotype" w:hAnsi="Palatino Linotype"/>
          <w:color w:val="000000" w:themeColor="text1"/>
        </w:rPr>
        <w:t xml:space="preserve"> y</w:t>
      </w:r>
    </w:p>
    <w:p w14:paraId="0AA42993" w14:textId="242ED591" w:rsidR="00AB6FD2" w:rsidRPr="009114BE" w:rsidRDefault="00AB6FD2" w:rsidP="001952A3">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b/>
          <w:bCs/>
          <w:color w:val="000000" w:themeColor="text1"/>
        </w:rPr>
        <w:t>Coordinar la operación de los Archivos de trámite, concentración y</w:t>
      </w:r>
      <w:r w:rsidRPr="009114BE">
        <w:rPr>
          <w:rFonts w:ascii="Palatino Linotype" w:hAnsi="Palatino Linotype"/>
          <w:color w:val="000000" w:themeColor="text1"/>
        </w:rPr>
        <w:t xml:space="preserve">, en su caso, </w:t>
      </w:r>
      <w:r w:rsidRPr="009114BE">
        <w:rPr>
          <w:rFonts w:ascii="Palatino Linotype" w:hAnsi="Palatino Linotype"/>
          <w:b/>
          <w:bCs/>
          <w:color w:val="000000" w:themeColor="text1"/>
        </w:rPr>
        <w:t>histórico</w:t>
      </w:r>
      <w:r w:rsidRPr="009114BE">
        <w:rPr>
          <w:rFonts w:ascii="Palatino Linotype" w:hAnsi="Palatino Linotype"/>
          <w:color w:val="000000" w:themeColor="text1"/>
        </w:rPr>
        <w:t>, de acuerdo con la normativa aplicable.</w:t>
      </w:r>
    </w:p>
    <w:p w14:paraId="797B391A"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B68A6FE" w14:textId="56C63B7C" w:rsidR="00DE4DEF" w:rsidRPr="009114BE" w:rsidRDefault="00A52D0D"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No es ocioso mencionar que la Ley de Archivos y Administración de Documentos del Estado de México y Municipios </w:t>
      </w:r>
      <w:r w:rsidR="002F2338" w:rsidRPr="009114BE">
        <w:rPr>
          <w:rFonts w:ascii="Palatino Linotype" w:hAnsi="Palatino Linotype"/>
          <w:color w:val="000000" w:themeColor="text1"/>
        </w:rPr>
        <w:t xml:space="preserve">emanó recientemente del Legislativo, pues ésta se publicó en el periódico oficial </w:t>
      </w:r>
      <w:r w:rsidR="002F2338" w:rsidRPr="009114BE">
        <w:rPr>
          <w:rFonts w:ascii="Palatino Linotype" w:hAnsi="Palatino Linotype"/>
          <w:i/>
          <w:iCs/>
          <w:color w:val="000000" w:themeColor="text1"/>
        </w:rPr>
        <w:t>Gaceta del Gobierno</w:t>
      </w:r>
      <w:r w:rsidR="002F2338" w:rsidRPr="009114BE">
        <w:rPr>
          <w:rFonts w:ascii="Palatino Linotype" w:hAnsi="Palatino Linotype"/>
          <w:color w:val="000000" w:themeColor="text1"/>
        </w:rPr>
        <w:t xml:space="preserve"> el </w:t>
      </w:r>
      <w:r w:rsidR="002F2338" w:rsidRPr="009114BE">
        <w:rPr>
          <w:rFonts w:ascii="Palatino Linotype" w:hAnsi="Palatino Linotype"/>
          <w:color w:val="000000" w:themeColor="text1"/>
        </w:rPr>
        <w:lastRenderedPageBreak/>
        <w:t>veintiséis (26) de noviembre de dos mil veinte, por lo que es comprensible -hasta cierto punto- que aún no se haya generado su reglamento de ley, o bien, los lineamientos y/o manuales correspondientes que ayuden a los Sujetos Obligados en su observación y aplicación.</w:t>
      </w:r>
    </w:p>
    <w:p w14:paraId="55777454"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E21112D" w14:textId="53D2E32F" w:rsidR="00DE4DEF" w:rsidRPr="009114BE" w:rsidRDefault="002F2338"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Por ello, a modo de previsión, el Legislador señaló en el Artículo Tercero Transitorio de la Ley que, hasta en tanto se expidan las normas archivísticas correspondientes, continuaría aplicándose lo dispuesto en las disposiciones reglamentarias vigentes en la materia.</w:t>
      </w:r>
    </w:p>
    <w:p w14:paraId="1157D961"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16D5C840" w14:textId="0D84D362" w:rsidR="00DE4DEF" w:rsidRPr="009114BE" w:rsidRDefault="002F2338"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ese sentido, los Lineamientos para </w:t>
      </w:r>
      <w:proofErr w:type="spellStart"/>
      <w:r w:rsidRPr="009114BE">
        <w:rPr>
          <w:rFonts w:ascii="Palatino Linotype" w:hAnsi="Palatino Linotype"/>
          <w:color w:val="000000" w:themeColor="text1"/>
        </w:rPr>
        <w:t>al</w:t>
      </w:r>
      <w:proofErr w:type="spellEnd"/>
      <w:r w:rsidRPr="009114BE">
        <w:rPr>
          <w:rFonts w:ascii="Palatino Linotype" w:hAnsi="Palatino Linotype"/>
          <w:color w:val="000000" w:themeColor="text1"/>
        </w:rPr>
        <w:t xml:space="preserve"> Valoración, Selección y Baja de los Documentos, Expedientes y Series de Trámite Concluido en los Archivos del Estado de México, publicados </w:t>
      </w:r>
      <w:r w:rsidR="00716193" w:rsidRPr="009114BE">
        <w:rPr>
          <w:rFonts w:ascii="Palatino Linotype" w:hAnsi="Palatino Linotype"/>
          <w:color w:val="000000" w:themeColor="text1"/>
        </w:rPr>
        <w:t>el veintinueve (29) de mayo de dos mil quince, en su artículo 20, señalan lo siguiente:</w:t>
      </w:r>
    </w:p>
    <w:p w14:paraId="6228A85D" w14:textId="3BAE0761"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1E5DF798" w14:textId="79CAC0D0" w:rsidR="00716193" w:rsidRPr="009114BE" w:rsidRDefault="00716193" w:rsidP="0071619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Artículo 20.-</w:t>
      </w:r>
      <w:r w:rsidRPr="009114BE">
        <w:rPr>
          <w:rFonts w:ascii="Palatino Linotype" w:hAnsi="Palatino Linotype"/>
          <w:i/>
          <w:iCs/>
          <w:color w:val="000000" w:themeColor="text1"/>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4033C6B1" w14:textId="77777777" w:rsidR="00716193" w:rsidRPr="009114BE" w:rsidRDefault="00716193"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9E91976" w14:textId="1EF06A78" w:rsidR="00DE4DEF" w:rsidRPr="009114BE" w:rsidRDefault="00716193"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De lo anterior se colige que, como fuera señalado por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en su respuesta y posterior informe justificado, el expediente del que la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requiere su cancelación y devolución aún se halla en el archivo de concentración de la Junta de Coordinación Política, pues si consideramos como fecha de </w:t>
      </w:r>
      <w:r w:rsidR="0041442C" w:rsidRPr="009114BE">
        <w:rPr>
          <w:rFonts w:ascii="Palatino Linotype" w:hAnsi="Palatino Linotype"/>
          <w:color w:val="000000" w:themeColor="text1"/>
        </w:rPr>
        <w:t>conclusión del trámite para el que fueron integrados los expedientes el treinta y uno (31) de agosto</w:t>
      </w:r>
      <w:r w:rsidRPr="009114BE">
        <w:rPr>
          <w:rFonts w:ascii="Palatino Linotype" w:hAnsi="Palatino Linotype"/>
          <w:color w:val="000000" w:themeColor="text1"/>
        </w:rPr>
        <w:t xml:space="preserve"> de dos mil veintiuno</w:t>
      </w:r>
      <w:r w:rsidR="004C3A7A" w:rsidRPr="009114BE">
        <w:rPr>
          <w:rFonts w:ascii="Palatino Linotype" w:hAnsi="Palatino Linotype"/>
          <w:color w:val="000000" w:themeColor="text1"/>
        </w:rPr>
        <w:t xml:space="preserve"> (fecha en que </w:t>
      </w:r>
      <w:r w:rsidR="0041442C" w:rsidRPr="009114BE">
        <w:rPr>
          <w:rFonts w:ascii="Palatino Linotype" w:hAnsi="Palatino Linotype"/>
          <w:color w:val="000000" w:themeColor="text1"/>
        </w:rPr>
        <w:t xml:space="preserve">la Legislatura del </w:t>
      </w:r>
      <w:r w:rsidR="0041442C" w:rsidRPr="009114BE">
        <w:rPr>
          <w:rFonts w:ascii="Palatino Linotype" w:hAnsi="Palatino Linotype"/>
          <w:color w:val="000000" w:themeColor="text1"/>
        </w:rPr>
        <w:lastRenderedPageBreak/>
        <w:t>Estado de México nombró a los cinco nuevos comisionados y comisionadas</w:t>
      </w:r>
      <w:r w:rsidR="004C3A7A" w:rsidRPr="009114BE">
        <w:rPr>
          <w:rFonts w:ascii="Palatino Linotype" w:hAnsi="Palatino Linotype"/>
          <w:color w:val="000000" w:themeColor="text1"/>
        </w:rPr>
        <w:t xml:space="preserve">), el plazo de dos años </w:t>
      </w:r>
      <w:r w:rsidR="0041442C" w:rsidRPr="009114BE">
        <w:rPr>
          <w:rFonts w:ascii="Palatino Linotype" w:hAnsi="Palatino Linotype"/>
          <w:color w:val="000000" w:themeColor="text1"/>
        </w:rPr>
        <w:t>en el archivo de trámite de los mismos debe suponerse que concluirá el treinta y uno (31) de agosto de dos mil veintitrés.</w:t>
      </w:r>
    </w:p>
    <w:p w14:paraId="5C33B296"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248630F" w14:textId="635F801B" w:rsidR="00DE4DEF" w:rsidRPr="009114BE" w:rsidRDefault="0041442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Bajo la interpretación anterior,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se manifestó imposibilitado a cancelar los datos personales de la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pues, a su dicho, se actualizabas las excepciones al ejercicio de cancelación de datos contenidas en el artículo 102, fracciones I y V, de la Ley de Protección de Datos Personales del Estado de México y Municipios, mismas que </w:t>
      </w:r>
      <w:proofErr w:type="spellStart"/>
      <w:r w:rsidRPr="009114BE">
        <w:rPr>
          <w:rFonts w:ascii="Palatino Linotype" w:hAnsi="Palatino Linotype"/>
          <w:color w:val="000000" w:themeColor="text1"/>
        </w:rPr>
        <w:t>establen</w:t>
      </w:r>
      <w:proofErr w:type="spellEnd"/>
      <w:r w:rsidRPr="009114BE">
        <w:rPr>
          <w:rFonts w:ascii="Palatino Linotype" w:hAnsi="Palatino Linotype"/>
          <w:color w:val="000000" w:themeColor="text1"/>
        </w:rPr>
        <w:t xml:space="preserve"> lo siguiente:</w:t>
      </w:r>
    </w:p>
    <w:p w14:paraId="17305D76" w14:textId="61C27A1A"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9F8AAFB" w14:textId="77777777" w:rsidR="00B63453" w:rsidRPr="009114BE" w:rsidRDefault="0041442C" w:rsidP="0041442C">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9114BE">
        <w:rPr>
          <w:rFonts w:ascii="Palatino Linotype" w:hAnsi="Palatino Linotype"/>
          <w:i/>
          <w:iCs/>
          <w:color w:val="000000" w:themeColor="text1"/>
          <w:sz w:val="22"/>
          <w:szCs w:val="22"/>
        </w:rPr>
        <w:t>“</w:t>
      </w:r>
      <w:r w:rsidR="00B63453" w:rsidRPr="009114BE">
        <w:rPr>
          <w:rFonts w:ascii="Palatino Linotype" w:hAnsi="Palatino Linotype"/>
          <w:b/>
          <w:bCs/>
          <w:i/>
          <w:iCs/>
          <w:color w:val="000000" w:themeColor="text1"/>
          <w:sz w:val="22"/>
          <w:szCs w:val="22"/>
        </w:rPr>
        <w:t xml:space="preserve">Excepciones al Derecho de Cancelación </w:t>
      </w:r>
    </w:p>
    <w:p w14:paraId="78E39753" w14:textId="77777777" w:rsidR="00B63453" w:rsidRPr="009114BE" w:rsidRDefault="00B63453" w:rsidP="0041442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Artículo 102.</w:t>
      </w:r>
      <w:r w:rsidRPr="009114BE">
        <w:rPr>
          <w:rFonts w:ascii="Palatino Linotype" w:hAnsi="Palatino Linotype"/>
          <w:i/>
          <w:iCs/>
          <w:color w:val="000000" w:themeColor="text1"/>
          <w:sz w:val="22"/>
          <w:szCs w:val="22"/>
        </w:rPr>
        <w:t xml:space="preserve"> El responsable no estará obligado a cancelar los datos personales cuando: </w:t>
      </w:r>
    </w:p>
    <w:p w14:paraId="7CD31FAB" w14:textId="4E313F71" w:rsidR="0041442C" w:rsidRPr="009114BE" w:rsidRDefault="00B63453" w:rsidP="0041442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I.</w:t>
      </w:r>
      <w:r w:rsidRPr="009114BE">
        <w:rPr>
          <w:rFonts w:ascii="Palatino Linotype" w:hAnsi="Palatino Linotype"/>
          <w:i/>
          <w:iCs/>
          <w:color w:val="000000" w:themeColor="text1"/>
          <w:sz w:val="22"/>
          <w:szCs w:val="22"/>
        </w:rPr>
        <w:t xml:space="preserve"> Deban ser tratados por disposición legal.</w:t>
      </w:r>
    </w:p>
    <w:p w14:paraId="525BA84B" w14:textId="5F932884" w:rsidR="00B63453" w:rsidRPr="009114BE" w:rsidRDefault="00B63453" w:rsidP="0041442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p>
    <w:p w14:paraId="2B864C30" w14:textId="5B0675E8" w:rsidR="00B63453" w:rsidRPr="009114BE" w:rsidRDefault="00B63453" w:rsidP="0041442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V.</w:t>
      </w:r>
      <w:r w:rsidRPr="009114BE">
        <w:rPr>
          <w:rFonts w:ascii="Palatino Linotype" w:hAnsi="Palatino Linotype"/>
          <w:i/>
          <w:iCs/>
          <w:color w:val="000000" w:themeColor="text1"/>
          <w:sz w:val="22"/>
          <w:szCs w:val="22"/>
        </w:rPr>
        <w:t xml:space="preserve"> Sean necesarios para realizar una acción en función del interés público.</w:t>
      </w:r>
    </w:p>
    <w:p w14:paraId="21E62305" w14:textId="426224C1" w:rsidR="00B63453" w:rsidRPr="009114BE" w:rsidRDefault="00B63453" w:rsidP="0041442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p>
    <w:p w14:paraId="32966F59" w14:textId="77777777" w:rsidR="0041442C" w:rsidRPr="009114BE" w:rsidRDefault="0041442C"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3F77E54" w14:textId="7A3717CB" w:rsidR="00DE4DEF" w:rsidRPr="009114BE" w:rsidRDefault="00C942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Bajo la premisa anterior, y con el objeto de dilucidar la colisión entre el ejercicio de cancelación de datos y el deber de salvaguardar los archivos del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se empleará a continuación un ejercicio de interpretación de norma internacional a efecto de hallar un estado de armonización entre ambas casuísticas.</w:t>
      </w:r>
    </w:p>
    <w:p w14:paraId="459F11A4" w14:textId="2E98C108"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3532142B" w14:textId="34F89890" w:rsidR="00C9425C" w:rsidRPr="009114BE" w:rsidRDefault="00C9425C" w:rsidP="00C9425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114BE">
        <w:rPr>
          <w:rFonts w:ascii="Palatino Linotype" w:hAnsi="Palatino Linotype"/>
          <w:b/>
          <w:bCs/>
          <w:color w:val="000000" w:themeColor="text1"/>
        </w:rPr>
        <w:t>V. Del control de convencionalidad.</w:t>
      </w:r>
    </w:p>
    <w:p w14:paraId="74533653" w14:textId="77777777" w:rsidR="00C9425C" w:rsidRPr="009114BE" w:rsidRDefault="00C9425C"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2ADD995" w14:textId="5F52692D" w:rsidR="00DE4DEF" w:rsidRPr="009114BE" w:rsidRDefault="00C942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 xml:space="preserve">A efecto de dar pauta a la interpretación de normas internacionales, </w:t>
      </w:r>
      <w:r w:rsidRPr="009114BE">
        <w:rPr>
          <w:rFonts w:ascii="Palatino Linotype" w:hAnsi="Palatino Linotype"/>
          <w:bCs/>
          <w:lang w:val="es-ES_tradnl"/>
        </w:rPr>
        <w:t>debemos traer a estudio lo dispuesto por el artículo primero de la Constitución Política de los Estados Unidos Mexicanos, el cual establece lo siguiente:</w:t>
      </w:r>
    </w:p>
    <w:p w14:paraId="4B9D2BD7" w14:textId="35F3457C"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85209DC" w14:textId="77777777" w:rsidR="00C9425C" w:rsidRPr="009114BE" w:rsidRDefault="00C9425C" w:rsidP="00C9425C">
      <w:pPr>
        <w:pStyle w:val="Sinespaciado"/>
        <w:spacing w:line="276" w:lineRule="auto"/>
        <w:ind w:left="567" w:right="567"/>
        <w:jc w:val="both"/>
        <w:rPr>
          <w:rFonts w:ascii="Palatino Linotype" w:hAnsi="Palatino Linotype"/>
          <w:i/>
          <w:sz w:val="22"/>
          <w:szCs w:val="22"/>
          <w:lang w:eastAsia="es-ES_tradnl"/>
        </w:rPr>
      </w:pPr>
      <w:r w:rsidRPr="009114BE">
        <w:rPr>
          <w:rFonts w:ascii="Palatino Linotype" w:hAnsi="Palatino Linotype"/>
          <w:i/>
          <w:sz w:val="22"/>
          <w:szCs w:val="22"/>
          <w:lang w:eastAsia="es-ES_tradnl"/>
        </w:rPr>
        <w:t>“</w:t>
      </w:r>
      <w:r w:rsidRPr="009114BE">
        <w:rPr>
          <w:rFonts w:ascii="Palatino Linotype" w:hAnsi="Palatino Linotype"/>
          <w:b/>
          <w:i/>
          <w:sz w:val="22"/>
          <w:szCs w:val="22"/>
          <w:lang w:eastAsia="es-ES_tradnl"/>
        </w:rPr>
        <w:t>Artículo 1o</w:t>
      </w:r>
      <w:r w:rsidRPr="009114BE">
        <w:rPr>
          <w:rFonts w:ascii="Palatino Linotype" w:hAnsi="Palatino Linotype"/>
          <w:i/>
          <w:sz w:val="22"/>
          <w:szCs w:val="22"/>
          <w:lang w:eastAsia="es-ES_tradnl"/>
        </w:rPr>
        <w:t xml:space="preserve">. En los Estados Unidos Mexicanos </w:t>
      </w:r>
      <w:r w:rsidRPr="009114BE">
        <w:rPr>
          <w:rFonts w:ascii="Palatino Linotype" w:hAnsi="Palatino Linotype"/>
          <w:b/>
          <w:i/>
          <w:sz w:val="22"/>
          <w:szCs w:val="22"/>
          <w:lang w:eastAsia="es-ES_tradnl"/>
        </w:rPr>
        <w:t>todas las personas gozarán de los derechos humanos reconocidos en esta Constitución y en los tratados internacionales de los que el Estado Mexicano sea parte</w:t>
      </w:r>
      <w:r w:rsidRPr="009114BE">
        <w:rPr>
          <w:rFonts w:ascii="Palatino Linotype" w:hAnsi="Palatino Linotype"/>
          <w:i/>
          <w:sz w:val="22"/>
          <w:szCs w:val="22"/>
          <w:lang w:eastAsia="es-ES_tradnl"/>
        </w:rPr>
        <w:t>, así como de las garantías para su protección, cuyo ejercicio no podrá restringirse ni suspenderse, salvo en los casos y bajo las condiciones que esta Constitución establece.</w:t>
      </w:r>
    </w:p>
    <w:p w14:paraId="5E51199B" w14:textId="77777777" w:rsidR="00C9425C" w:rsidRPr="009114BE" w:rsidRDefault="00C9425C" w:rsidP="00C9425C">
      <w:pPr>
        <w:pStyle w:val="Sinespaciado"/>
        <w:spacing w:line="276" w:lineRule="auto"/>
        <w:ind w:left="567" w:right="567"/>
        <w:jc w:val="both"/>
        <w:rPr>
          <w:rFonts w:ascii="Palatino Linotype" w:hAnsi="Palatino Linotype"/>
          <w:b/>
          <w:i/>
          <w:sz w:val="22"/>
          <w:szCs w:val="22"/>
          <w:lang w:eastAsia="es-ES_tradnl"/>
        </w:rPr>
      </w:pPr>
      <w:r w:rsidRPr="009114BE">
        <w:rPr>
          <w:rFonts w:ascii="Palatino Linotype" w:hAnsi="Palatino Linotype"/>
          <w:b/>
          <w:i/>
          <w:sz w:val="22"/>
          <w:szCs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68504398" w14:textId="77777777" w:rsidR="00C9425C" w:rsidRPr="009114BE" w:rsidRDefault="00C9425C" w:rsidP="00C9425C">
      <w:pPr>
        <w:pStyle w:val="Sinespaciado"/>
        <w:spacing w:line="276" w:lineRule="auto"/>
        <w:ind w:left="567" w:right="567"/>
        <w:jc w:val="both"/>
        <w:rPr>
          <w:rFonts w:ascii="Palatino Linotype" w:hAnsi="Palatino Linotype"/>
          <w:i/>
          <w:sz w:val="22"/>
          <w:szCs w:val="22"/>
          <w:lang w:eastAsia="es-ES_tradnl"/>
        </w:rPr>
      </w:pPr>
      <w:r w:rsidRPr="009114BE">
        <w:rPr>
          <w:rFonts w:ascii="Palatino Linotype" w:hAnsi="Palatino Linotype"/>
          <w:b/>
          <w:i/>
          <w:sz w:val="22"/>
          <w:szCs w:val="22"/>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9114BE">
        <w:rPr>
          <w:rFonts w:ascii="Palatino Linotype" w:hAnsi="Palatino Linotype"/>
          <w:i/>
          <w:sz w:val="22"/>
          <w:szCs w:val="22"/>
          <w:lang w:eastAsia="es-ES_tradnl"/>
        </w:rPr>
        <w:t xml:space="preserve"> En consecuencia, el Estado deberá prevenir, investigar, sancionar y reparar las violaciones a los derechos humanos, en los términos que establezca la ley. </w:t>
      </w:r>
    </w:p>
    <w:p w14:paraId="6A3E1AD2" w14:textId="77777777" w:rsidR="00C9425C" w:rsidRPr="009114BE" w:rsidRDefault="00C9425C" w:rsidP="00C9425C">
      <w:pPr>
        <w:pStyle w:val="Sinespaciado"/>
        <w:spacing w:line="276" w:lineRule="auto"/>
        <w:ind w:left="567" w:right="567"/>
        <w:jc w:val="both"/>
        <w:rPr>
          <w:rFonts w:ascii="Palatino Linotype" w:hAnsi="Palatino Linotype"/>
          <w:sz w:val="22"/>
          <w:szCs w:val="22"/>
          <w:lang w:eastAsia="es-ES_tradnl"/>
        </w:rPr>
      </w:pPr>
      <w:r w:rsidRPr="009114BE">
        <w:rPr>
          <w:rFonts w:ascii="Palatino Linotype" w:hAnsi="Palatino Linotype"/>
          <w:i/>
          <w:sz w:val="22"/>
          <w:szCs w:val="22"/>
          <w:lang w:eastAsia="es-ES_tradnl"/>
        </w:rPr>
        <w:t>(…)”</w:t>
      </w:r>
    </w:p>
    <w:p w14:paraId="6B97ED1D" w14:textId="77777777" w:rsidR="00C9425C" w:rsidRPr="009114BE" w:rsidRDefault="00C9425C" w:rsidP="00C9425C">
      <w:pPr>
        <w:pStyle w:val="Sinespaciado"/>
        <w:spacing w:line="276" w:lineRule="auto"/>
        <w:ind w:left="567" w:right="567"/>
        <w:jc w:val="both"/>
        <w:rPr>
          <w:rFonts w:ascii="Palatino Linotype" w:hAnsi="Palatino Linotype"/>
          <w:sz w:val="22"/>
          <w:szCs w:val="22"/>
          <w:lang w:eastAsia="es-ES_tradnl"/>
        </w:rPr>
      </w:pPr>
      <w:r w:rsidRPr="009114BE">
        <w:rPr>
          <w:rFonts w:ascii="Palatino Linotype" w:hAnsi="Palatino Linotype"/>
          <w:sz w:val="22"/>
          <w:szCs w:val="22"/>
          <w:lang w:eastAsia="es-ES_tradnl"/>
        </w:rPr>
        <w:t>(Énfasis añadido)</w:t>
      </w:r>
    </w:p>
    <w:p w14:paraId="4AE05EA7" w14:textId="77777777" w:rsidR="00C9425C" w:rsidRPr="009114BE" w:rsidRDefault="00C9425C"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F4A4E91" w14:textId="3FFA8658" w:rsidR="00DE4DEF" w:rsidRPr="009114BE" w:rsidRDefault="00C942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Del </w:t>
      </w:r>
      <w:r w:rsidRPr="009114BE">
        <w:rPr>
          <w:rFonts w:ascii="Palatino Linotype" w:hAnsi="Palatino Linotype"/>
          <w:bCs/>
          <w:lang w:val="es-ES_tradnl"/>
        </w:rPr>
        <w:t>precepto establecido dentro del texto constitucional, podemos identificar que existen dos fuentes originarias de derechos humanos:</w:t>
      </w:r>
    </w:p>
    <w:p w14:paraId="41666E91" w14:textId="77777777" w:rsidR="00C9425C" w:rsidRPr="009114BE" w:rsidRDefault="00C9425C" w:rsidP="00C9425C">
      <w:pPr>
        <w:pStyle w:val="Prrafodelista"/>
        <w:numPr>
          <w:ilvl w:val="1"/>
          <w:numId w:val="1"/>
        </w:numPr>
        <w:tabs>
          <w:tab w:val="left" w:pos="426"/>
        </w:tabs>
        <w:spacing w:before="240" w:after="240" w:line="360" w:lineRule="auto"/>
        <w:ind w:left="1134" w:right="51"/>
        <w:jc w:val="both"/>
        <w:rPr>
          <w:rFonts w:ascii="Palatino Linotype" w:hAnsi="Palatino Linotype"/>
          <w:bCs/>
        </w:rPr>
      </w:pPr>
      <w:r w:rsidRPr="009114BE">
        <w:rPr>
          <w:rFonts w:ascii="Palatino Linotype" w:hAnsi="Palatino Linotype"/>
          <w:bCs/>
          <w:lang w:val="es-ES_tradnl"/>
        </w:rPr>
        <w:t xml:space="preserve">Los </w:t>
      </w:r>
      <w:r w:rsidRPr="009114BE">
        <w:rPr>
          <w:rFonts w:ascii="Palatino Linotype" w:hAnsi="Palatino Linotype"/>
          <w:bCs/>
        </w:rPr>
        <w:t>derechos humanos reconocidos expresamente en la Constitución; y</w:t>
      </w:r>
    </w:p>
    <w:p w14:paraId="0900B69D" w14:textId="11AC966E" w:rsidR="00C9425C" w:rsidRPr="009114BE" w:rsidRDefault="00C9425C" w:rsidP="00C942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bCs/>
        </w:rPr>
        <w:t>Los derechos humanos establecidos en los Tratados Internacionales, firmados y ratificados por los Estados Unidos Mexicanos.</w:t>
      </w:r>
    </w:p>
    <w:p w14:paraId="27251DA0"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0CE3641A" w14:textId="77777777" w:rsidR="00C9425C" w:rsidRPr="009114BE" w:rsidRDefault="00C9425C" w:rsidP="00C9425C">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color w:val="000000" w:themeColor="text1"/>
        </w:rPr>
        <w:lastRenderedPageBreak/>
        <w:t xml:space="preserve">La </w:t>
      </w:r>
      <w:r w:rsidRPr="009114BE">
        <w:rPr>
          <w:rFonts w:ascii="Palatino Linotype" w:hAnsi="Palatino Linotype"/>
          <w:lang w:val="es-ES_tradnl"/>
        </w:rPr>
        <w:t xml:space="preserve">reforma al artículo 1° de la </w:t>
      </w:r>
      <w:r w:rsidRPr="009114BE">
        <w:rPr>
          <w:rFonts w:ascii="Palatino Linotype" w:hAnsi="Palatino Linotype"/>
          <w:b/>
          <w:lang w:val="es-ES_tradnl"/>
        </w:rPr>
        <w:t>Constitución Política de los Estados Unidos Mexicanos</w:t>
      </w:r>
      <w:r w:rsidRPr="009114BE">
        <w:rPr>
          <w:rFonts w:ascii="Palatino Linotype" w:hAnsi="Palatino Linotype"/>
          <w:lang w:val="es-ES_tradnl"/>
        </w:rPr>
        <w:t>, publicada en el Diario Oficial de la Federación el diez de junio de dos mil once, faculta a todas las autoridades en nuestro país, sin excepción, para proteger y garantizar los Derechos Humanos desde sus respectivos ámbitos competenciales.</w:t>
      </w:r>
    </w:p>
    <w:p w14:paraId="0A83E774"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419AC53C" w14:textId="015314DA" w:rsidR="00DE4DEF" w:rsidRPr="009114BE" w:rsidRDefault="00C9425C" w:rsidP="00C9425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t xml:space="preserve">Lo </w:t>
      </w:r>
      <w:r w:rsidRPr="009114BE">
        <w:rPr>
          <w:rFonts w:ascii="Palatino Linotype" w:hAnsi="Palatino Linotype"/>
          <w:lang w:val="es-ES_tradnl"/>
        </w:rPr>
        <w:t xml:space="preserve">anterior no sólo implicó un cambio de denominación, sino que con ella se creó un bloque de constitucionalidad integrado por la Ley fundamental y por los Tratados Internacionales en que el Estado Mexicano sea parte; asimismo, se incorporó el principio </w:t>
      </w:r>
      <w:r w:rsidRPr="009114BE">
        <w:rPr>
          <w:rFonts w:ascii="Palatino Linotype" w:hAnsi="Palatino Linotype"/>
          <w:i/>
          <w:iCs/>
          <w:lang w:val="es-ES_tradnl"/>
        </w:rPr>
        <w:t>pro persona</w:t>
      </w:r>
      <w:r w:rsidRPr="009114BE">
        <w:rPr>
          <w:rFonts w:ascii="Palatino Linotype" w:hAnsi="Palatino Linotype"/>
          <w:lang w:val="es-ES_tradnl"/>
        </w:rPr>
        <w:t xml:space="preserve"> como rector de la interpretación y aplicación de las normas jurídicas, en aquellas que favorezcan y brinden mayor protección a las personas.</w:t>
      </w:r>
    </w:p>
    <w:p w14:paraId="32353B24"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83E862C" w14:textId="2AACD423" w:rsidR="00DE4DEF" w:rsidRPr="009114BE" w:rsidRDefault="00C942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El </w:t>
      </w:r>
      <w:r w:rsidRPr="009114BE">
        <w:rPr>
          <w:rFonts w:ascii="Palatino Linotype" w:hAnsi="Palatino Linotype"/>
          <w:lang w:val="es-ES_tradn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5FB8AC12"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6CDA287" w14:textId="19C14BDD" w:rsidR="00DE4DEF" w:rsidRPr="009114BE" w:rsidRDefault="00C942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Sirve </w:t>
      </w:r>
      <w:r w:rsidRPr="009114BE">
        <w:rPr>
          <w:rFonts w:ascii="Palatino Linotype" w:hAnsi="Palatino Linotype"/>
          <w:lang w:val="es-ES_tradnl"/>
        </w:rPr>
        <w:t>como criterio orientador la Tesis Aislada I.4o.A.20 K (10a.), publicada en la Gaceta del Semanario Judicial de la Federación Libro 1, diciembre de 2013, Tomo II, página: 1211, cuyo rubro, texto y datos de identificación son los siguientes:</w:t>
      </w:r>
    </w:p>
    <w:p w14:paraId="16B1674B" w14:textId="34BDF8A6"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AEEB7B1" w14:textId="77777777" w:rsidR="00C9425C" w:rsidRPr="009114BE" w:rsidRDefault="00C9425C" w:rsidP="00C9425C">
      <w:pPr>
        <w:pStyle w:val="Sinespaciado"/>
        <w:spacing w:line="276" w:lineRule="auto"/>
        <w:rPr>
          <w:rFonts w:ascii="Palatino Linotype" w:hAnsi="Palatino Linotype"/>
          <w:sz w:val="22"/>
        </w:rPr>
      </w:pPr>
      <w:r w:rsidRPr="009114BE">
        <w:rPr>
          <w:rFonts w:ascii="Palatino Linotype" w:hAnsi="Palatino Linotype"/>
          <w:b/>
          <w:i/>
          <w:sz w:val="22"/>
        </w:rPr>
        <w:t>PRINCIPIO PRO HOMINE. VARIANTES QUE LO COMPONEN.</w:t>
      </w:r>
      <w:r w:rsidRPr="009114BE">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w:t>
      </w:r>
      <w:r w:rsidRPr="009114BE">
        <w:rPr>
          <w:rFonts w:ascii="Palatino Linotype" w:hAnsi="Palatino Linotype"/>
          <w:i/>
          <w:sz w:val="22"/>
        </w:rPr>
        <w:lastRenderedPageBreak/>
        <w:t xml:space="preserve">tratados internacionales de la materia, procurando favorecer en todo tiempo a las personas con la protección más amplia. En este párrafo se recoge el principio "pro </w:t>
      </w:r>
      <w:proofErr w:type="spellStart"/>
      <w:r w:rsidRPr="009114BE">
        <w:rPr>
          <w:rFonts w:ascii="Palatino Linotype" w:hAnsi="Palatino Linotype"/>
          <w:i/>
          <w:sz w:val="22"/>
        </w:rPr>
        <w:t>homine</w:t>
      </w:r>
      <w:proofErr w:type="spellEnd"/>
      <w:r w:rsidRPr="009114BE">
        <w:rPr>
          <w:rFonts w:ascii="Palatino Linotype" w:hAnsi="Palatino Linotype"/>
          <w:i/>
          <w:sz w:val="22"/>
        </w:rPr>
        <w:t xml:space="preserve">", el cual </w:t>
      </w:r>
      <w:r w:rsidRPr="009114BE">
        <w:rPr>
          <w:rFonts w:ascii="Palatino Linotype" w:hAnsi="Palatino Linotype"/>
          <w:b/>
          <w:i/>
          <w:sz w:val="22"/>
        </w:rPr>
        <w:t>consiste en ponderar el peso de los derechos humanos, a efecto de estar siempre a favor del hombre</w:t>
      </w:r>
      <w:r w:rsidRPr="009114BE">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9114BE">
        <w:rPr>
          <w:rFonts w:ascii="Palatino Linotype" w:hAnsi="Palatino Linotype"/>
          <w:i/>
          <w:sz w:val="22"/>
        </w:rPr>
        <w:t>homine</w:t>
      </w:r>
      <w:proofErr w:type="spellEnd"/>
      <w:r w:rsidRPr="009114BE">
        <w:rPr>
          <w:rFonts w:ascii="Palatino Linotype" w:hAnsi="Palatino Linotype"/>
          <w:i/>
          <w:sz w:val="22"/>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9114BE">
        <w:rPr>
          <w:rFonts w:ascii="Palatino Linotype" w:hAnsi="Palatino Linotype"/>
          <w:i/>
          <w:sz w:val="22"/>
        </w:rPr>
        <w:t>libertatis</w:t>
      </w:r>
      <w:proofErr w:type="spellEnd"/>
      <w:r w:rsidRPr="009114BE">
        <w:rPr>
          <w:rFonts w:ascii="Palatino Linotype" w:hAnsi="Palatino Linotype"/>
          <w:i/>
          <w:sz w:val="22"/>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9114BE">
        <w:rPr>
          <w:rFonts w:ascii="Palatino Linotype" w:hAnsi="Palatino Linotype"/>
          <w:i/>
          <w:sz w:val="22"/>
        </w:rPr>
        <w:t>debilis</w:t>
      </w:r>
      <w:proofErr w:type="spellEnd"/>
      <w:r w:rsidRPr="009114BE">
        <w:rPr>
          <w:rFonts w:ascii="Palatino Linotype" w:hAnsi="Palatino Linotype"/>
          <w:i/>
          <w:sz w:val="22"/>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1309F9F0" w14:textId="77777777" w:rsidR="00C9425C" w:rsidRPr="009114BE" w:rsidRDefault="00C9425C" w:rsidP="00C9425C">
      <w:pPr>
        <w:pStyle w:val="Sinespaciado"/>
        <w:spacing w:line="276" w:lineRule="auto"/>
        <w:rPr>
          <w:rFonts w:ascii="Palatino Linotype" w:hAnsi="Palatino Linotype"/>
          <w:sz w:val="22"/>
        </w:rPr>
      </w:pPr>
      <w:r w:rsidRPr="009114BE">
        <w:rPr>
          <w:rFonts w:ascii="Palatino Linotype" w:hAnsi="Palatino Linotype"/>
          <w:sz w:val="22"/>
        </w:rPr>
        <w:t>(Énfasis añadido)</w:t>
      </w:r>
    </w:p>
    <w:p w14:paraId="6B12115B" w14:textId="77777777" w:rsidR="00C9425C" w:rsidRPr="009114BE" w:rsidRDefault="00C9425C"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E4E1E21" w14:textId="77777777" w:rsidR="00C9425C" w:rsidRPr="009114BE" w:rsidRDefault="00C9425C" w:rsidP="00C9425C">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color w:val="000000" w:themeColor="text1"/>
        </w:rPr>
        <w:t xml:space="preserve">Por </w:t>
      </w:r>
      <w:r w:rsidRPr="009114BE">
        <w:rPr>
          <w:rFonts w:ascii="Palatino Linotype" w:hAnsi="Palatino Linotype"/>
          <w:lang w:val="es-ES_tradnl"/>
        </w:rPr>
        <w:t xml:space="preserve">lo anterior, se puede afirmar que el principio </w:t>
      </w:r>
      <w:r w:rsidRPr="009114BE">
        <w:rPr>
          <w:rFonts w:ascii="Palatino Linotype" w:hAnsi="Palatino Linotype"/>
          <w:i/>
          <w:lang w:val="es-ES_tradnl"/>
        </w:rPr>
        <w:t>pro persona</w:t>
      </w:r>
      <w:r w:rsidRPr="009114BE">
        <w:rPr>
          <w:rFonts w:ascii="Palatino Linotype" w:hAnsi="Palatino Linotype"/>
          <w:lang w:val="es-ES_tradnl"/>
        </w:rPr>
        <w:t xml:space="preserve"> tiene dos variantes:</w:t>
      </w:r>
    </w:p>
    <w:p w14:paraId="05E6AE03" w14:textId="77777777" w:rsidR="00C9425C" w:rsidRPr="009114BE" w:rsidRDefault="00C9425C" w:rsidP="00C9425C">
      <w:pPr>
        <w:pStyle w:val="Prrafodelista"/>
        <w:numPr>
          <w:ilvl w:val="1"/>
          <w:numId w:val="14"/>
        </w:numPr>
        <w:tabs>
          <w:tab w:val="left" w:pos="426"/>
          <w:tab w:val="left" w:pos="1134"/>
        </w:tabs>
        <w:spacing w:line="360" w:lineRule="auto"/>
        <w:ind w:left="1134" w:hanging="480"/>
        <w:jc w:val="both"/>
        <w:rPr>
          <w:rFonts w:ascii="Palatino Linotype" w:hAnsi="Palatino Linotype"/>
        </w:rPr>
      </w:pPr>
      <w:r w:rsidRPr="009114BE">
        <w:rPr>
          <w:rFonts w:ascii="Palatino Linotype" w:hAnsi="Palatino Linotype"/>
          <w:b/>
          <w:bCs/>
          <w:lang w:val="es-ES_tradnl"/>
        </w:rPr>
        <w:t>Preferencia interpretativa:</w:t>
      </w:r>
      <w:r w:rsidRPr="009114BE">
        <w:rPr>
          <w:rFonts w:ascii="Palatino Linotype" w:hAnsi="Palatino Linotype"/>
          <w:lang w:val="es-ES_tradnl"/>
        </w:rPr>
        <w:t xml:space="preserve"> </w:t>
      </w:r>
      <w:r w:rsidRPr="009114BE">
        <w:rPr>
          <w:rFonts w:ascii="Palatino Linotype" w:hAnsi="Palatino Linotype"/>
          <w:b/>
          <w:bCs/>
          <w:lang w:val="es-ES_tradnl"/>
        </w:rPr>
        <w:t xml:space="preserve">El intérprete debe preferir, de las interpretaciones válidas que estén disponibles para resolver un caso concreto, </w:t>
      </w:r>
      <w:r w:rsidRPr="009114BE">
        <w:rPr>
          <w:rFonts w:ascii="Palatino Linotype" w:hAnsi="Palatino Linotype"/>
          <w:b/>
          <w:bCs/>
          <w:u w:val="double"/>
          <w:lang w:val="es-ES_tradnl"/>
        </w:rPr>
        <w:t>la que más optimice un derecho fundamental</w:t>
      </w:r>
      <w:r w:rsidRPr="009114BE">
        <w:rPr>
          <w:rFonts w:ascii="Palatino Linotype" w:hAnsi="Palatino Linotype"/>
          <w:lang w:val="es-ES_tradnl"/>
        </w:rPr>
        <w:t>, es decir, cuando amplía el ámbito de los sujetos protegidos por el Derecho.</w:t>
      </w:r>
    </w:p>
    <w:p w14:paraId="7DAE4A48" w14:textId="77777777" w:rsidR="00C9425C" w:rsidRPr="009114BE" w:rsidRDefault="00C9425C" w:rsidP="00C9425C">
      <w:pPr>
        <w:pStyle w:val="Prrafodelista"/>
        <w:numPr>
          <w:ilvl w:val="1"/>
          <w:numId w:val="14"/>
        </w:numPr>
        <w:tabs>
          <w:tab w:val="left" w:pos="426"/>
          <w:tab w:val="left" w:pos="1134"/>
        </w:tabs>
        <w:spacing w:line="360" w:lineRule="auto"/>
        <w:ind w:left="1134" w:hanging="480"/>
        <w:jc w:val="both"/>
        <w:rPr>
          <w:rFonts w:ascii="Palatino Linotype" w:hAnsi="Palatino Linotype"/>
        </w:rPr>
      </w:pPr>
      <w:r w:rsidRPr="009114BE">
        <w:rPr>
          <w:rFonts w:ascii="Palatino Linotype" w:hAnsi="Palatino Linotype"/>
          <w:b/>
          <w:bCs/>
          <w:lang w:val="es-ES_tradnl"/>
        </w:rPr>
        <w:t>Preferencia de normas:</w:t>
      </w:r>
      <w:r w:rsidRPr="009114BE">
        <w:rPr>
          <w:rFonts w:ascii="Palatino Linotype" w:hAnsi="Palatino Linotype"/>
          <w:lang w:val="es-ES_tradnl"/>
        </w:rPr>
        <w:t xml:space="preserve"> El intérprete, si puede aplicar más de una norma al caso concreto, </w:t>
      </w:r>
      <w:r w:rsidRPr="009114BE">
        <w:rPr>
          <w:rFonts w:ascii="Palatino Linotype" w:hAnsi="Palatino Linotype"/>
          <w:bCs/>
          <w:lang w:val="es-ES_tradnl"/>
        </w:rPr>
        <w:t>deberá preferir aquella que sea más favorable a la persona, con independencia del lugar que ocupe dentro de la jerarquía normativa.</w:t>
      </w:r>
    </w:p>
    <w:p w14:paraId="226497E8"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6446CD4D" w14:textId="08245A8E" w:rsidR="00DE4DEF" w:rsidRPr="009114BE" w:rsidRDefault="00C9425C" w:rsidP="00C9425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lastRenderedPageBreak/>
        <w:t xml:space="preserve">Así, </w:t>
      </w:r>
      <w:r w:rsidRPr="009114BE">
        <w:rPr>
          <w:rFonts w:ascii="Palatino Linotype" w:hAnsi="Palatino Linotype"/>
          <w:lang w:val="es-ES_tradnl"/>
        </w:rPr>
        <w:t xml:space="preserve">el principio </w:t>
      </w:r>
      <w:r w:rsidRPr="009114BE">
        <w:rPr>
          <w:rFonts w:ascii="Palatino Linotype" w:hAnsi="Palatino Linotype"/>
          <w:i/>
          <w:lang w:val="es-ES_tradnl"/>
        </w:rPr>
        <w:t>pro persona</w:t>
      </w:r>
      <w:r w:rsidRPr="009114BE">
        <w:rPr>
          <w:rFonts w:ascii="Palatino Linotype" w:hAnsi="Palatino Linotype"/>
          <w:lang w:val="es-ES_tradn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267E9AF9"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7D4F1D1A" w14:textId="77777777" w:rsidR="00C9425C" w:rsidRPr="009114BE" w:rsidRDefault="00C9425C" w:rsidP="00C9425C">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color w:val="000000" w:themeColor="text1"/>
        </w:rPr>
        <w:t xml:space="preserve">De lo </w:t>
      </w:r>
      <w:r w:rsidRPr="009114BE">
        <w:rPr>
          <w:rFonts w:ascii="Palatino Linotype" w:hAnsi="Palatino Linotype"/>
          <w:lang w:val="es-ES_tradnl"/>
        </w:rPr>
        <w:t xml:space="preserve">expuesto se colige que cualquier órgano judicial, jurisdiccional o administrativo del Estado mexicano con facultades decisorias, o de </w:t>
      </w:r>
      <w:proofErr w:type="spellStart"/>
      <w:r w:rsidRPr="009114BE">
        <w:rPr>
          <w:rFonts w:ascii="Palatino Linotype" w:hAnsi="Palatino Linotype"/>
          <w:i/>
          <w:lang w:val="es-ES_tradnl"/>
        </w:rPr>
        <w:t>imperium</w:t>
      </w:r>
      <w:proofErr w:type="spellEnd"/>
      <w:r w:rsidRPr="009114BE">
        <w:rPr>
          <w:rFonts w:ascii="Palatino Linotype" w:hAnsi="Palatino Linotype"/>
          <w:lang w:val="es-ES_tradnl"/>
        </w:rPr>
        <w:t xml:space="preserve">, y que derivado de ello debe respetar el principio </w:t>
      </w:r>
      <w:r w:rsidRPr="009114BE">
        <w:rPr>
          <w:rFonts w:ascii="Palatino Linotype" w:hAnsi="Palatino Linotype"/>
          <w:i/>
          <w:lang w:val="es-ES_tradnl"/>
        </w:rPr>
        <w:t>pro persona</w:t>
      </w:r>
      <w:r w:rsidRPr="009114BE">
        <w:rPr>
          <w:rFonts w:ascii="Palatino Linotype" w:hAnsi="Palatino Linotype"/>
          <w:lang w:val="es-ES_tradnl"/>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5F1C78FC"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625A5634" w14:textId="77777777" w:rsidR="00C9425C" w:rsidRPr="009114BE" w:rsidRDefault="00C9425C" w:rsidP="00C9425C">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rPr>
        <w:t xml:space="preserve">Ahora </w:t>
      </w:r>
      <w:r w:rsidRPr="009114BE">
        <w:rPr>
          <w:rFonts w:ascii="Palatino Linotype" w:hAnsi="Palatino Linotype"/>
          <w:lang w:val="es-ES_tradnl"/>
        </w:rPr>
        <w:t xml:space="preserve">bien, de conformidad con el artículo 5, fracción VIII,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w:t>
      </w:r>
      <w:r w:rsidRPr="009114BE">
        <w:rPr>
          <w:rFonts w:ascii="Palatino Linotype" w:hAnsi="Palatino Linotype"/>
          <w:lang w:val="es-ES_tradnl"/>
        </w:rPr>
        <w:lastRenderedPageBreak/>
        <w:t>recurso de revisión, cuyas decisiones son definitivas y vinculantes para los Sujetos Obligados.</w:t>
      </w:r>
    </w:p>
    <w:p w14:paraId="3EA9EFFE"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3042616C" w14:textId="1868BAB8" w:rsidR="00DE4DEF" w:rsidRPr="009114BE" w:rsidRDefault="00C9425C" w:rsidP="00C9425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t xml:space="preserve">Por </w:t>
      </w:r>
      <w:r w:rsidRPr="009114BE">
        <w:rPr>
          <w:rFonts w:ascii="Palatino Linotype" w:hAnsi="Palatino Linotype"/>
          <w:lang w:val="es-ES_tradnl"/>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01B56EAE"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638BC7FC" w14:textId="77777777" w:rsidR="00C9425C" w:rsidRPr="009114BE" w:rsidRDefault="00C9425C" w:rsidP="00C9425C">
      <w:pPr>
        <w:pStyle w:val="Prrafodelista"/>
        <w:numPr>
          <w:ilvl w:val="0"/>
          <w:numId w:val="1"/>
        </w:numPr>
        <w:tabs>
          <w:tab w:val="left" w:pos="426"/>
        </w:tabs>
        <w:spacing w:line="360" w:lineRule="auto"/>
        <w:ind w:left="0" w:firstLine="0"/>
        <w:jc w:val="both"/>
        <w:rPr>
          <w:rFonts w:ascii="Palatino Linotype" w:hAnsi="Palatino Linotype"/>
        </w:rPr>
      </w:pPr>
      <w:r w:rsidRPr="009114BE">
        <w:rPr>
          <w:rFonts w:ascii="Palatino Linotype" w:hAnsi="Palatino Linotype"/>
          <w:color w:val="000000" w:themeColor="text1"/>
        </w:rPr>
        <w:t xml:space="preserve">Robustece </w:t>
      </w:r>
      <w:r w:rsidRPr="009114BE">
        <w:rPr>
          <w:rFonts w:ascii="Palatino Linotype" w:hAnsi="Palatino Linotype"/>
          <w:lang w:val="es-ES_tradnl"/>
        </w:rPr>
        <w:t>a lo anterior, el criterio jurisprudencial P. LXVII/2011(9a.), publicado en el Semanario Judicial de la Federación y su Gaceta, Libro III, diciembre de 2011, Tomo 1, que a la letra refiere lo siguiente:</w:t>
      </w:r>
    </w:p>
    <w:p w14:paraId="0483EBD6"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53FB29B0" w14:textId="77777777" w:rsidR="00C9425C" w:rsidRPr="009114BE" w:rsidRDefault="00C9425C" w:rsidP="00C9425C">
      <w:pPr>
        <w:pStyle w:val="Sinespaciado"/>
        <w:spacing w:line="276" w:lineRule="auto"/>
        <w:ind w:left="567" w:right="567"/>
        <w:jc w:val="both"/>
        <w:rPr>
          <w:rFonts w:ascii="Palatino Linotype" w:hAnsi="Palatino Linotype"/>
          <w:sz w:val="22"/>
          <w:lang w:eastAsia="es-ES_tradnl"/>
        </w:rPr>
      </w:pPr>
      <w:r w:rsidRPr="009114BE">
        <w:rPr>
          <w:rFonts w:ascii="Palatino Linotype" w:hAnsi="Palatino Linotype"/>
          <w:b/>
          <w:i/>
          <w:sz w:val="22"/>
          <w:lang w:eastAsia="es-ES_tradnl"/>
        </w:rPr>
        <w:t>CONTROL DE CONVENCIONALIDAD EX OFFICIO EN UN MODELO DE CONTROL DIFUSO DE CONSTITUCIONALIDAD.</w:t>
      </w:r>
      <w:r w:rsidRPr="009114BE">
        <w:rPr>
          <w:rFonts w:ascii="Palatino Linotype" w:hAnsi="Palatino Linotype"/>
          <w:i/>
          <w:sz w:val="22"/>
          <w:lang w:eastAsia="es-ES_tradnl"/>
        </w:rPr>
        <w:t xml:space="preserve"> “De conformidad con lo previsto en el artículo 1o. de la Constitución Política de los Estados Unidos Mexicanos, </w:t>
      </w:r>
      <w:r w:rsidRPr="009114BE">
        <w:rPr>
          <w:rFonts w:ascii="Palatino Linotype" w:hAnsi="Palatino Linotype"/>
          <w:b/>
          <w:i/>
          <w:sz w:val="22"/>
          <w:lang w:eastAsia="es-ES_tradnl"/>
        </w:rPr>
        <w:t>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pro persona.</w:t>
      </w:r>
      <w:r w:rsidRPr="009114BE">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9114BE">
        <w:rPr>
          <w:rFonts w:ascii="Palatino Linotype" w:hAnsi="Palatino Linotype"/>
          <w:i/>
          <w:sz w:val="22"/>
          <w:lang w:eastAsia="es-ES_tradnl"/>
        </w:rPr>
        <w:t>officio</w:t>
      </w:r>
      <w:proofErr w:type="spellEnd"/>
      <w:r w:rsidRPr="009114BE">
        <w:rPr>
          <w:rFonts w:ascii="Palatino Linotype" w:hAnsi="Palatino Linotype"/>
          <w:i/>
          <w:sz w:val="22"/>
          <w:lang w:eastAsia="es-ES_tradnl"/>
        </w:rPr>
        <w:t xml:space="preserve"> en materia de derechos humanos a cargo del Poder Judicial, el que deberá adecuarse al modelo de control de constitucionalidad existente en nuestro país. </w:t>
      </w:r>
      <w:r w:rsidRPr="009114BE">
        <w:rPr>
          <w:rFonts w:ascii="Palatino Linotype" w:hAnsi="Palatino Linotype"/>
          <w:b/>
          <w:i/>
          <w:sz w:val="22"/>
          <w:lang w:eastAsia="es-ES_tradnl"/>
        </w:rPr>
        <w:t xml:space="preserve">Es en la función jurisdiccional, como está indicado en la última parte del artículo 133 en relación con el artículo 1o. constitucionales, en donde los jueces </w:t>
      </w:r>
      <w:r w:rsidRPr="009114BE">
        <w:rPr>
          <w:rFonts w:ascii="Palatino Linotype" w:hAnsi="Palatino Linotype"/>
          <w:b/>
          <w:i/>
          <w:sz w:val="22"/>
          <w:lang w:eastAsia="es-ES_tradnl"/>
        </w:rPr>
        <w:lastRenderedPageBreak/>
        <w:t>están obligados a preferir los derechos humanos contenidos en la Constitución y en los tratados internacionales, aun a pesar de las disposiciones en contrario que se encuentren en cualquier norma inferior</w:t>
      </w:r>
      <w:r w:rsidRPr="009114BE">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657B2093" w14:textId="77777777" w:rsidR="00C9425C" w:rsidRPr="009114BE" w:rsidRDefault="00C9425C" w:rsidP="00C9425C">
      <w:pPr>
        <w:pStyle w:val="Sinespaciado"/>
        <w:spacing w:line="276" w:lineRule="auto"/>
        <w:ind w:left="567" w:right="567"/>
        <w:jc w:val="both"/>
        <w:rPr>
          <w:rFonts w:ascii="Palatino Linotype" w:hAnsi="Palatino Linotype"/>
          <w:sz w:val="22"/>
          <w:lang w:eastAsia="es-ES_tradnl"/>
        </w:rPr>
      </w:pPr>
      <w:r w:rsidRPr="009114BE">
        <w:rPr>
          <w:rFonts w:ascii="Palatino Linotype" w:hAnsi="Palatino Linotype"/>
          <w:sz w:val="22"/>
          <w:lang w:eastAsia="es-ES_tradnl"/>
        </w:rPr>
        <w:t>(Énfasis añadido)</w:t>
      </w:r>
    </w:p>
    <w:p w14:paraId="3F9D86DD" w14:textId="77777777" w:rsidR="00C9425C" w:rsidRPr="009114BE" w:rsidRDefault="00C9425C" w:rsidP="00C9425C">
      <w:pPr>
        <w:pStyle w:val="Prrafodelista"/>
        <w:tabs>
          <w:tab w:val="left" w:pos="426"/>
        </w:tabs>
        <w:spacing w:line="360" w:lineRule="auto"/>
        <w:ind w:left="0"/>
        <w:jc w:val="both"/>
        <w:rPr>
          <w:rFonts w:ascii="Palatino Linotype" w:hAnsi="Palatino Linotype"/>
        </w:rPr>
      </w:pPr>
    </w:p>
    <w:p w14:paraId="7CD63554" w14:textId="722A75C9" w:rsidR="00DE4DEF" w:rsidRPr="009114BE" w:rsidRDefault="00C9425C" w:rsidP="00C9425C">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t xml:space="preserve">Precisado </w:t>
      </w:r>
      <w:r w:rsidRPr="009114BE">
        <w:rPr>
          <w:rFonts w:ascii="Palatino Linotype" w:hAnsi="Palatino Linotype"/>
          <w:lang w:val="es-ES_tradnl"/>
        </w:rPr>
        <w:t xml:space="preserve">lo anterior, y con relación a uno de los derechos fundamentales que tiene la obligación de proteger este Instituto, urge reiterar que el artículo 6 de </w:t>
      </w:r>
      <w:r w:rsidRPr="009114BE">
        <w:rPr>
          <w:rFonts w:ascii="Palatino Linotype" w:hAnsi="Palatino Linotype"/>
          <w:b/>
          <w:bCs/>
          <w:lang w:val="es-ES_tradnl"/>
        </w:rPr>
        <w:t xml:space="preserve">la Carta Fundamental del país establece </w:t>
      </w:r>
      <w:r w:rsidR="000B1165" w:rsidRPr="009114BE">
        <w:rPr>
          <w:rFonts w:ascii="Palatino Linotype" w:hAnsi="Palatino Linotype"/>
          <w:b/>
          <w:bCs/>
          <w:lang w:val="es-ES_tradnl"/>
        </w:rPr>
        <w:t>que</w:t>
      </w:r>
      <w:r w:rsidRPr="009114BE">
        <w:rPr>
          <w:rFonts w:ascii="Palatino Linotype" w:hAnsi="Palatino Linotype"/>
          <w:b/>
          <w:bCs/>
          <w:lang w:val="es-ES_tradnl"/>
        </w:rPr>
        <w:t xml:space="preserve"> </w:t>
      </w:r>
      <w:r w:rsidR="000B1165" w:rsidRPr="009114BE">
        <w:rPr>
          <w:rFonts w:ascii="Palatino Linotype" w:hAnsi="Palatino Linotype"/>
          <w:b/>
          <w:bCs/>
          <w:color w:val="000000" w:themeColor="text1"/>
        </w:rPr>
        <w:t>la información que se refiere a</w:t>
      </w:r>
      <w:r w:rsidR="000B1165" w:rsidRPr="009114BE">
        <w:rPr>
          <w:rFonts w:ascii="Palatino Linotype" w:hAnsi="Palatino Linotype"/>
          <w:color w:val="000000" w:themeColor="text1"/>
        </w:rPr>
        <w:t xml:space="preserve"> la vida privada y </w:t>
      </w:r>
      <w:r w:rsidR="000B1165" w:rsidRPr="009114BE">
        <w:rPr>
          <w:rFonts w:ascii="Palatino Linotype" w:hAnsi="Palatino Linotype"/>
          <w:b/>
          <w:bCs/>
          <w:color w:val="000000" w:themeColor="text1"/>
        </w:rPr>
        <w:t>los datos personales será protegida</w:t>
      </w:r>
      <w:r w:rsidR="000B1165" w:rsidRPr="009114BE">
        <w:rPr>
          <w:rFonts w:ascii="Palatino Linotype" w:hAnsi="Palatino Linotype"/>
          <w:color w:val="000000" w:themeColor="text1"/>
        </w:rPr>
        <w:t xml:space="preserve"> en los términos y con las excepciones que fijen las leyes,</w:t>
      </w:r>
      <w:r w:rsidR="000B1165" w:rsidRPr="009114BE">
        <w:rPr>
          <w:rFonts w:ascii="Palatino Linotype" w:hAnsi="Palatino Linotype"/>
          <w:lang w:val="es-ES_tradnl"/>
        </w:rPr>
        <w:t xml:space="preserve"> </w:t>
      </w:r>
      <w:r w:rsidRPr="009114BE">
        <w:rPr>
          <w:rFonts w:ascii="Palatino Linotype" w:hAnsi="Palatino Linotype"/>
          <w:lang w:val="es-ES_tradnl"/>
        </w:rPr>
        <w:t>y en caso de vulneración, se instituyen Órganos Garantes especializados en los diferentes niveles para su debida protección y respeto, aún en contra de la voluntad de los Sujetos Obligados.</w:t>
      </w:r>
    </w:p>
    <w:p w14:paraId="138731EB"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74FE1AFB" w14:textId="44607029" w:rsidR="00DE4DEF" w:rsidRPr="009114BE" w:rsidRDefault="000B1165"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w:t>
      </w:r>
      <w:r w:rsidRPr="009114BE">
        <w:rPr>
          <w:rFonts w:ascii="Palatino Linotype" w:hAnsi="Palatino Linotype"/>
          <w:lang w:val="es-ES_tradnl"/>
        </w:rPr>
        <w:t>otro lado, en 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4E3EB380"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1C7F811E" w14:textId="7734DB33" w:rsidR="00DE4DEF" w:rsidRPr="009114BE" w:rsidRDefault="000B1165"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Estos </w:t>
      </w:r>
      <w:r w:rsidRPr="009114BE">
        <w:rPr>
          <w:rFonts w:ascii="Palatino Linotype" w:hAnsi="Palatino Linotype"/>
          <w:lang w:val="es-ES_tradnl"/>
        </w:rPr>
        <w:t xml:space="preserve">Tratados Internacionales reconocen el derecho a la honra, la privacidad y el reconocimiento de la dignidad de las personas, los cuales se relacionan y </w:t>
      </w:r>
      <w:r w:rsidRPr="009114BE">
        <w:rPr>
          <w:rFonts w:ascii="Palatino Linotype" w:hAnsi="Palatino Linotype"/>
          <w:lang w:val="es-ES_tradnl"/>
        </w:rPr>
        <w:lastRenderedPageBreak/>
        <w:t>entienden como elementos esenciales que los Sujetos Obligados deben garantizar en la conservación y resguardo de datos personales.</w:t>
      </w:r>
    </w:p>
    <w:p w14:paraId="7DB009E0"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7FA4F74" w14:textId="58F8C027" w:rsidR="00DE4DEF" w:rsidRPr="009114BE" w:rsidRDefault="000B1165"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las cosas, los artículos </w:t>
      </w:r>
      <w:r w:rsidR="005872D1" w:rsidRPr="009114BE">
        <w:rPr>
          <w:rFonts w:ascii="Palatino Linotype" w:hAnsi="Palatino Linotype"/>
          <w:color w:val="000000" w:themeColor="text1"/>
        </w:rPr>
        <w:t xml:space="preserve">1, 2, 12 y </w:t>
      </w:r>
      <w:r w:rsidR="002E1C50" w:rsidRPr="009114BE">
        <w:rPr>
          <w:rFonts w:ascii="Palatino Linotype" w:hAnsi="Palatino Linotype"/>
          <w:color w:val="000000" w:themeColor="text1"/>
        </w:rPr>
        <w:t>28 de</w:t>
      </w:r>
      <w:r w:rsidRPr="009114BE">
        <w:rPr>
          <w:rFonts w:ascii="Palatino Linotype" w:hAnsi="Palatino Linotype"/>
          <w:color w:val="000000" w:themeColor="text1"/>
        </w:rPr>
        <w:t xml:space="preserve"> la </w:t>
      </w:r>
      <w:r w:rsidR="005872D1" w:rsidRPr="009114BE">
        <w:rPr>
          <w:rFonts w:ascii="Palatino Linotype" w:hAnsi="Palatino Linotype"/>
          <w:color w:val="000000" w:themeColor="text1"/>
        </w:rPr>
        <w:t>Declaración</w:t>
      </w:r>
      <w:r w:rsidRPr="009114BE">
        <w:rPr>
          <w:rFonts w:ascii="Palatino Linotype" w:hAnsi="Palatino Linotype"/>
          <w:color w:val="000000" w:themeColor="text1"/>
        </w:rPr>
        <w:t xml:space="preserve"> </w:t>
      </w:r>
      <w:r w:rsidR="005872D1" w:rsidRPr="009114BE">
        <w:rPr>
          <w:rFonts w:ascii="Palatino Linotype" w:hAnsi="Palatino Linotype"/>
          <w:color w:val="000000" w:themeColor="text1"/>
        </w:rPr>
        <w:t>Universal de Derechos Humanos establecen lo siguiente:</w:t>
      </w:r>
      <w:r w:rsidRPr="009114BE">
        <w:rPr>
          <w:rFonts w:ascii="Palatino Linotype" w:hAnsi="Palatino Linotype"/>
          <w:color w:val="000000" w:themeColor="text1"/>
        </w:rPr>
        <w:t xml:space="preserve"> </w:t>
      </w:r>
    </w:p>
    <w:p w14:paraId="435E2745" w14:textId="7E882D2B"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6C872CE"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Artículo 1</w:t>
      </w:r>
    </w:p>
    <w:p w14:paraId="72E901B4"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Todos los seres humanos nacen libres e iguales en dignidad y derechos y, dotados como están de razón y conciencia, deben comportarse fraternalmente los unos con los otros.</w:t>
      </w:r>
    </w:p>
    <w:p w14:paraId="6FF3516C"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4877FF6"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9114BE">
        <w:rPr>
          <w:rFonts w:ascii="Palatino Linotype" w:hAnsi="Palatino Linotype"/>
          <w:b/>
          <w:bCs/>
          <w:i/>
          <w:iCs/>
          <w:color w:val="000000" w:themeColor="text1"/>
          <w:sz w:val="22"/>
          <w:szCs w:val="22"/>
        </w:rPr>
        <w:t>Artículo 2</w:t>
      </w:r>
    </w:p>
    <w:p w14:paraId="4939B58B" w14:textId="19DAC23C"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w:t>
      </w:r>
      <w:proofErr w:type="gramStart"/>
      <w:r w:rsidRPr="009114BE">
        <w:rPr>
          <w:rFonts w:ascii="Palatino Linotype" w:hAnsi="Palatino Linotype"/>
          <w:i/>
          <w:iCs/>
          <w:color w:val="000000" w:themeColor="text1"/>
          <w:sz w:val="22"/>
          <w:szCs w:val="22"/>
        </w:rPr>
        <w:t>autónomo o sometido</w:t>
      </w:r>
      <w:proofErr w:type="gramEnd"/>
      <w:r w:rsidRPr="009114BE">
        <w:rPr>
          <w:rFonts w:ascii="Palatino Linotype" w:hAnsi="Palatino Linotype"/>
          <w:i/>
          <w:iCs/>
          <w:color w:val="000000" w:themeColor="text1"/>
          <w:sz w:val="22"/>
          <w:szCs w:val="22"/>
        </w:rPr>
        <w:t xml:space="preserve"> a cualquier otra limitación de soberanía.</w:t>
      </w:r>
    </w:p>
    <w:p w14:paraId="785A26A0" w14:textId="3588B61F"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B3E17F7"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lang w:val="es-ES"/>
        </w:rPr>
      </w:pPr>
      <w:r w:rsidRPr="009114BE">
        <w:rPr>
          <w:rFonts w:ascii="Palatino Linotype" w:hAnsi="Palatino Linotype"/>
          <w:b/>
          <w:bCs/>
          <w:i/>
          <w:iCs/>
          <w:color w:val="000000" w:themeColor="text1"/>
          <w:sz w:val="22"/>
          <w:szCs w:val="22"/>
          <w:lang w:val="es-ES"/>
        </w:rPr>
        <w:t>Artículo 12</w:t>
      </w:r>
    </w:p>
    <w:p w14:paraId="58BF8F9D" w14:textId="78D4332C"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9114BE">
        <w:rPr>
          <w:rFonts w:ascii="Palatino Linotype" w:hAnsi="Palatino Linotype"/>
          <w:i/>
          <w:iCs/>
          <w:color w:val="000000" w:themeColor="text1"/>
          <w:sz w:val="22"/>
          <w:szCs w:val="22"/>
          <w:lang w:val="es-ES"/>
        </w:rPr>
        <w:t>Nadie será objeto de injerencias arbitrarias en su vida privada, su familia, su domicilio o su correspondencia, ni de ataques a su honra o a su reputación. Toda persona tiene derecho a la protección de la ley contra tales injerencias o ataques.</w:t>
      </w:r>
    </w:p>
    <w:p w14:paraId="7FBC099B" w14:textId="6BC96B6E"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p>
    <w:p w14:paraId="5A004F4E" w14:textId="77777777"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lang w:val="es-ES"/>
        </w:rPr>
      </w:pPr>
      <w:r w:rsidRPr="009114BE">
        <w:rPr>
          <w:rFonts w:ascii="Palatino Linotype" w:hAnsi="Palatino Linotype"/>
          <w:b/>
          <w:bCs/>
          <w:i/>
          <w:iCs/>
          <w:color w:val="000000" w:themeColor="text1"/>
          <w:sz w:val="22"/>
          <w:szCs w:val="22"/>
          <w:lang w:val="es-ES"/>
        </w:rPr>
        <w:t>Artículo 28</w:t>
      </w:r>
    </w:p>
    <w:p w14:paraId="292B38FF" w14:textId="762A8C93" w:rsidR="005872D1" w:rsidRPr="009114BE" w:rsidRDefault="005872D1" w:rsidP="005872D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9114BE">
        <w:rPr>
          <w:rFonts w:ascii="Palatino Linotype" w:hAnsi="Palatino Linotype"/>
          <w:i/>
          <w:iCs/>
          <w:color w:val="000000" w:themeColor="text1"/>
          <w:sz w:val="22"/>
          <w:szCs w:val="22"/>
          <w:lang w:val="es-ES"/>
        </w:rPr>
        <w:t>Toda persona tiene derecho a que se establezca un orden social e internacional en el que los derechos y libertades proclamados en esta Declaración se hagan plenamente efectivos.”</w:t>
      </w:r>
    </w:p>
    <w:p w14:paraId="1B44FA77" w14:textId="77777777" w:rsidR="005872D1" w:rsidRPr="009114BE" w:rsidRDefault="005872D1"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0A77D010" w14:textId="5347A2C2" w:rsidR="00DE4DEF" w:rsidRPr="009114BE" w:rsidRDefault="002E1C50"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su parte, </w:t>
      </w:r>
      <w:r w:rsidR="007205C2" w:rsidRPr="009114BE">
        <w:rPr>
          <w:rFonts w:ascii="Palatino Linotype" w:hAnsi="Palatino Linotype"/>
          <w:color w:val="000000" w:themeColor="text1"/>
        </w:rPr>
        <w:t>la Convención Americana Sobre Derechos Humanos, en su artículo 11, establece:</w:t>
      </w:r>
    </w:p>
    <w:p w14:paraId="62B05941" w14:textId="7E3BDB4B"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4F6E60D" w14:textId="77777777" w:rsidR="007205C2" w:rsidRPr="009114BE" w:rsidRDefault="002E1C50" w:rsidP="007205C2">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9114BE">
        <w:rPr>
          <w:rFonts w:ascii="Palatino Linotype" w:hAnsi="Palatino Linotype"/>
          <w:i/>
          <w:iCs/>
          <w:color w:val="000000" w:themeColor="text1"/>
          <w:sz w:val="22"/>
          <w:szCs w:val="22"/>
        </w:rPr>
        <w:t>“</w:t>
      </w:r>
      <w:r w:rsidR="007205C2" w:rsidRPr="009114BE">
        <w:rPr>
          <w:rFonts w:ascii="Palatino Linotype" w:hAnsi="Palatino Linotype"/>
          <w:b/>
          <w:bCs/>
          <w:i/>
          <w:iCs/>
          <w:color w:val="000000" w:themeColor="text1"/>
          <w:sz w:val="22"/>
          <w:szCs w:val="22"/>
        </w:rPr>
        <w:t>Artículo 11.  Protección de la Honra y de la Dignidad</w:t>
      </w:r>
    </w:p>
    <w:p w14:paraId="0476D169" w14:textId="77777777" w:rsidR="007205C2" w:rsidRPr="009114BE" w:rsidRDefault="007205C2" w:rsidP="007205C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 xml:space="preserve"> 1.</w:t>
      </w:r>
      <w:r w:rsidRPr="009114BE">
        <w:rPr>
          <w:rFonts w:ascii="Palatino Linotype" w:hAnsi="Palatino Linotype"/>
          <w:i/>
          <w:iCs/>
          <w:color w:val="000000" w:themeColor="text1"/>
          <w:sz w:val="22"/>
          <w:szCs w:val="22"/>
        </w:rPr>
        <w:t xml:space="preserve"> Toda persona tiene derecho al respeto de su honra y al reconocimiento de su dignidad.</w:t>
      </w:r>
    </w:p>
    <w:p w14:paraId="53B86662" w14:textId="77777777" w:rsidR="007205C2" w:rsidRPr="009114BE" w:rsidRDefault="007205C2" w:rsidP="007205C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 xml:space="preserve"> </w:t>
      </w:r>
      <w:r w:rsidRPr="009114BE">
        <w:rPr>
          <w:rFonts w:ascii="Palatino Linotype" w:hAnsi="Palatino Linotype"/>
          <w:b/>
          <w:bCs/>
          <w:i/>
          <w:iCs/>
          <w:color w:val="000000" w:themeColor="text1"/>
          <w:sz w:val="22"/>
          <w:szCs w:val="22"/>
        </w:rPr>
        <w:t>2.</w:t>
      </w:r>
      <w:r w:rsidRPr="009114BE">
        <w:rPr>
          <w:rFonts w:ascii="Palatino Linotype" w:hAnsi="Palatino Linotype"/>
          <w:i/>
          <w:iCs/>
          <w:color w:val="000000" w:themeColor="text1"/>
          <w:sz w:val="22"/>
          <w:szCs w:val="22"/>
        </w:rPr>
        <w:t xml:space="preserve"> Nadie puede ser objeto de injerencias arbitrarias o abusivas en su vida privada, en la de su familia, en su domicilio o en su correspondencia, ni de ataques ilegales a su honra o reputación.</w:t>
      </w:r>
    </w:p>
    <w:p w14:paraId="50C0E047" w14:textId="12B4C12D" w:rsidR="002E1C50" w:rsidRPr="009114BE" w:rsidRDefault="007205C2" w:rsidP="002E1C5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ES"/>
        </w:rPr>
      </w:pPr>
      <w:r w:rsidRPr="009114BE">
        <w:rPr>
          <w:rFonts w:ascii="Palatino Linotype" w:hAnsi="Palatino Linotype"/>
          <w:b/>
          <w:bCs/>
          <w:i/>
          <w:iCs/>
          <w:color w:val="000000" w:themeColor="text1"/>
          <w:sz w:val="22"/>
          <w:szCs w:val="22"/>
        </w:rPr>
        <w:t xml:space="preserve"> 3.</w:t>
      </w:r>
      <w:r w:rsidRPr="009114BE">
        <w:rPr>
          <w:rFonts w:ascii="Palatino Linotype" w:hAnsi="Palatino Linotype"/>
          <w:i/>
          <w:iCs/>
          <w:color w:val="000000" w:themeColor="text1"/>
          <w:sz w:val="22"/>
          <w:szCs w:val="22"/>
        </w:rPr>
        <w:t xml:space="preserve"> Toda persona tiene derecho a la protección de la ley contra esas injerencias o esos ataques.”</w:t>
      </w:r>
    </w:p>
    <w:p w14:paraId="4ECDF3A3" w14:textId="77777777" w:rsidR="002E1C50" w:rsidRPr="009114BE" w:rsidRDefault="002E1C50"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09EF66C7" w14:textId="501FC0D3" w:rsidR="00DE4DEF" w:rsidRPr="009114BE" w:rsidRDefault="00B44D8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Dicho lo anterior, podemos concluir que la protección de datos personales, así como sus garantías de acceso, rectificación, cancelación y oposición son derechos internacionalmente reconocidos, que si bien no se hallan textualmente señalados en los Tratados Internacionales en los que nuestra nación es parte, su esencia se encuentra inmersa a lo largo de distintas disposiciones normativas como se ha expuesto en párrafos anteriores.</w:t>
      </w:r>
    </w:p>
    <w:p w14:paraId="66D0174C"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77C5FAC" w14:textId="18E8DA3A" w:rsidR="00DE4DEF" w:rsidRPr="009114BE" w:rsidRDefault="00B44D8E"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Dicho lo anterior, y como fuera </w:t>
      </w:r>
      <w:r w:rsidR="007D3D60" w:rsidRPr="009114BE">
        <w:rPr>
          <w:rFonts w:ascii="Palatino Linotype" w:hAnsi="Palatino Linotype"/>
          <w:color w:val="000000" w:themeColor="text1"/>
        </w:rPr>
        <w:t xml:space="preserve">acertadamente referido por la </w:t>
      </w:r>
      <w:r w:rsidR="007D3D60" w:rsidRPr="009114BE">
        <w:rPr>
          <w:rFonts w:ascii="Palatino Linotype" w:hAnsi="Palatino Linotype"/>
          <w:b/>
          <w:bCs/>
          <w:color w:val="000000" w:themeColor="text1"/>
        </w:rPr>
        <w:t>RECURRENTE</w:t>
      </w:r>
      <w:r w:rsidR="007D3D60" w:rsidRPr="009114BE">
        <w:rPr>
          <w:rFonts w:ascii="Palatino Linotype" w:hAnsi="Palatino Linotype"/>
          <w:color w:val="000000" w:themeColor="text1"/>
        </w:rPr>
        <w:t xml:space="preserve">, este Organismo Garante advierte que el </w:t>
      </w:r>
      <w:r w:rsidR="007D3D60" w:rsidRPr="009114BE">
        <w:rPr>
          <w:rFonts w:ascii="Palatino Linotype" w:hAnsi="Palatino Linotype"/>
          <w:b/>
          <w:bCs/>
          <w:color w:val="000000" w:themeColor="text1"/>
        </w:rPr>
        <w:t>SUJETO OBLIGADO</w:t>
      </w:r>
      <w:r w:rsidR="007D3D60" w:rsidRPr="009114BE">
        <w:rPr>
          <w:rFonts w:ascii="Palatino Linotype" w:hAnsi="Palatino Linotype"/>
          <w:color w:val="000000" w:themeColor="text1"/>
        </w:rPr>
        <w:t xml:space="preserve"> cuenta en su haber dos tipos de expedientes formados por los aspirantes a ocupar los cargos de comisionadas y comisionados del Instituto de Transparencia, Acceso a la Información Pública y Protección de Datos Personales del Estado de México y Municipios:</w:t>
      </w:r>
    </w:p>
    <w:p w14:paraId="7EA45495" w14:textId="285DE74A" w:rsidR="007D3D60" w:rsidRPr="009114BE" w:rsidRDefault="007D3D60" w:rsidP="007D3D6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Los expedientes de los aspirantes quienes fueron elegidos por la Legislatura para ocupar los cargos de comisionadas y comisionados; y</w:t>
      </w:r>
    </w:p>
    <w:p w14:paraId="50A0F80F" w14:textId="7897F266" w:rsidR="007D3D60" w:rsidRPr="009114BE" w:rsidRDefault="007D3D60" w:rsidP="007D3D6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Los expedientes de los aspirantes quienes no fueron elegidos para ocupar los cargos de comisionadas o comisionados.</w:t>
      </w:r>
    </w:p>
    <w:p w14:paraId="0F99627A"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54E33CF0" w14:textId="01097BA3" w:rsidR="00DE4DEF" w:rsidRPr="009114BE" w:rsidRDefault="007D3D60"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es que no puede ser posible aplicar el derecho de cancelación de datos personales en el mismo nivel y peso para ambos grupos, pues el expediente de los aspirantes electos para ser comisionadas y comisionados del Instituto de Transparencia y Acceso a la Información Pública del Estado de México y Municipios tiene un </w:t>
      </w:r>
      <w:r w:rsidR="00F51C12" w:rsidRPr="009114BE">
        <w:rPr>
          <w:rFonts w:ascii="Palatino Linotype" w:hAnsi="Palatino Linotype"/>
          <w:color w:val="000000" w:themeColor="text1"/>
        </w:rPr>
        <w:t>interés público constitucional y convencionalmente reconocido, pues presuponen los expedientes que amparan que los actuales comisionados cumplieron con todos y cada uno de los requisitos para ocupar el cargo en el que hoy se desempeñan. Por ende, los documentos inmersos en estos expedientes son, inclusive, susceptibles de acceso público con sus respectivas restricciones.</w:t>
      </w:r>
    </w:p>
    <w:p w14:paraId="2C704283"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0F7CF640" w14:textId="765FC7CD" w:rsidR="00DE4DEF" w:rsidRPr="009114BE" w:rsidRDefault="00F51C12"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Sin embargo, por cuanto hace a los expedientes de los aspirantes para ser comisionadas y comisionados del Instituto de Transparencia y Acceso a la Información Pública del Estado de México y Municipios </w:t>
      </w:r>
      <w:r w:rsidRPr="009114BE">
        <w:rPr>
          <w:rFonts w:ascii="Palatino Linotype" w:hAnsi="Palatino Linotype"/>
          <w:b/>
          <w:bCs/>
          <w:color w:val="000000" w:themeColor="text1"/>
        </w:rPr>
        <w:t>que no fueron elegidos</w:t>
      </w:r>
      <w:r w:rsidRPr="009114BE">
        <w:rPr>
          <w:rFonts w:ascii="Palatino Linotype" w:hAnsi="Palatino Linotype"/>
          <w:color w:val="000000" w:themeColor="text1"/>
        </w:rPr>
        <w:t>, la utilidad de los documentos se reduce exponencialmente, pues presuponen meramente documentos y datos personales de particulares de quienes, inclusive, su acceso al público está restringido al nunca haber ocupado el cargo por el que contendieron.</w:t>
      </w:r>
    </w:p>
    <w:p w14:paraId="48498E51"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3C30D3EE" w14:textId="4468F7AD" w:rsidR="00DE4DEF" w:rsidRPr="009114BE" w:rsidRDefault="00FC2CD5"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las cosas, si bien es cierto 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fundó su imposibilidad en cancelar los datos personales solicitados con base en sus obligaciones de preservación, administración y conservación de documentos, también lo es que éste no realizó una interpretación integral de la Ley de Protección de Datos Personales en Posesión de Sujetos Obligados del Estado de México y </w:t>
      </w:r>
      <w:r w:rsidRPr="009114BE">
        <w:rPr>
          <w:rFonts w:ascii="Palatino Linotype" w:hAnsi="Palatino Linotype"/>
          <w:color w:val="000000" w:themeColor="text1"/>
        </w:rPr>
        <w:lastRenderedPageBreak/>
        <w:t xml:space="preserve">Municipios, </w:t>
      </w:r>
      <w:r w:rsidR="009C5424" w:rsidRPr="009114BE">
        <w:rPr>
          <w:rFonts w:ascii="Palatino Linotype" w:hAnsi="Palatino Linotype"/>
          <w:color w:val="000000" w:themeColor="text1"/>
        </w:rPr>
        <w:t xml:space="preserve">ya que si bien es cierto que pretendió demostrar que en el presente asunto se actualizaban dos excepciones para cancelar los datos personales solicitados, omitió analizar </w:t>
      </w:r>
      <w:r w:rsidR="00B047C1" w:rsidRPr="009114BE">
        <w:rPr>
          <w:rFonts w:ascii="Palatino Linotype" w:hAnsi="Palatino Linotype"/>
          <w:color w:val="000000" w:themeColor="text1"/>
        </w:rPr>
        <w:t>detalladamente el contenido del artículo 100</w:t>
      </w:r>
      <w:r w:rsidR="009C5424" w:rsidRPr="009114BE">
        <w:rPr>
          <w:rFonts w:ascii="Palatino Linotype" w:hAnsi="Palatino Linotype"/>
          <w:color w:val="000000" w:themeColor="text1"/>
        </w:rPr>
        <w:t xml:space="preserve">, </w:t>
      </w:r>
      <w:r w:rsidR="00B047C1" w:rsidRPr="009114BE">
        <w:rPr>
          <w:rFonts w:ascii="Palatino Linotype" w:hAnsi="Palatino Linotype"/>
          <w:color w:val="000000" w:themeColor="text1"/>
        </w:rPr>
        <w:t xml:space="preserve">el </w:t>
      </w:r>
      <w:r w:rsidR="005538A6" w:rsidRPr="009114BE">
        <w:rPr>
          <w:rFonts w:ascii="Palatino Linotype" w:hAnsi="Palatino Linotype"/>
          <w:color w:val="000000" w:themeColor="text1"/>
        </w:rPr>
        <w:t>cual</w:t>
      </w:r>
      <w:r w:rsidR="00B047C1" w:rsidRPr="009114BE">
        <w:rPr>
          <w:rFonts w:ascii="Palatino Linotype" w:hAnsi="Palatino Linotype"/>
          <w:color w:val="000000" w:themeColor="text1"/>
        </w:rPr>
        <w:t xml:space="preserve"> </w:t>
      </w:r>
      <w:r w:rsidR="009C5424" w:rsidRPr="009114BE">
        <w:rPr>
          <w:rFonts w:ascii="Palatino Linotype" w:hAnsi="Palatino Linotype"/>
          <w:color w:val="000000" w:themeColor="text1"/>
        </w:rPr>
        <w:t>establece lo siguiente:</w:t>
      </w:r>
    </w:p>
    <w:p w14:paraId="2C12B513" w14:textId="74050E50"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9B22F3E" w14:textId="77777777" w:rsidR="009C5424" w:rsidRPr="009114BE" w:rsidRDefault="009C5424" w:rsidP="009C5424">
      <w:pPr>
        <w:pStyle w:val="Prrafodelista"/>
        <w:tabs>
          <w:tab w:val="left" w:pos="426"/>
        </w:tabs>
        <w:spacing w:before="240" w:after="240" w:line="276" w:lineRule="auto"/>
        <w:ind w:left="567" w:right="567"/>
        <w:jc w:val="both"/>
        <w:rPr>
          <w:rFonts w:ascii="Palatino Linotype" w:hAnsi="Palatino Linotype"/>
          <w:b/>
          <w:bCs/>
          <w:i/>
          <w:iCs/>
          <w:color w:val="000000" w:themeColor="text1"/>
        </w:rPr>
      </w:pPr>
      <w:r w:rsidRPr="009114BE">
        <w:rPr>
          <w:rFonts w:ascii="Palatino Linotype" w:hAnsi="Palatino Linotype"/>
          <w:i/>
          <w:iCs/>
          <w:color w:val="000000" w:themeColor="text1"/>
        </w:rPr>
        <w:t>“</w:t>
      </w:r>
      <w:r w:rsidRPr="009114BE">
        <w:rPr>
          <w:rFonts w:ascii="Palatino Linotype" w:hAnsi="Palatino Linotype"/>
          <w:b/>
          <w:bCs/>
          <w:i/>
          <w:iCs/>
          <w:color w:val="000000" w:themeColor="text1"/>
        </w:rPr>
        <w:t xml:space="preserve">Derecho de Cancelación </w:t>
      </w:r>
    </w:p>
    <w:p w14:paraId="07DC9D65" w14:textId="35FAFF3B" w:rsidR="009C5424" w:rsidRPr="009114BE" w:rsidRDefault="009C5424" w:rsidP="009C5424">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9114BE">
        <w:rPr>
          <w:rFonts w:ascii="Palatino Linotype" w:hAnsi="Palatino Linotype"/>
          <w:b/>
          <w:bCs/>
          <w:i/>
          <w:iCs/>
          <w:color w:val="000000" w:themeColor="text1"/>
        </w:rPr>
        <w:t>Artículo 100.</w:t>
      </w:r>
      <w:r w:rsidRPr="009114BE">
        <w:rPr>
          <w:rFonts w:ascii="Palatino Linotype" w:hAnsi="Palatino Linotype"/>
          <w:i/>
          <w:iCs/>
          <w:color w:val="000000" w:themeColor="text1"/>
        </w:rPr>
        <w:t xml:space="preserve"> </w:t>
      </w:r>
      <w:r w:rsidRPr="009114BE">
        <w:rPr>
          <w:rFonts w:ascii="Palatino Linotype" w:hAnsi="Palatino Linotype"/>
          <w:b/>
          <w:bCs/>
          <w:i/>
          <w:iCs/>
          <w:color w:val="000000" w:themeColor="text1"/>
        </w:rPr>
        <w:t>El titular tendrá derecho a solicitar la cancelación de sus datos</w:t>
      </w:r>
      <w:r w:rsidRPr="009114BE">
        <w:rPr>
          <w:rFonts w:ascii="Palatino Linotype" w:hAnsi="Palatino Linotype"/>
          <w:i/>
          <w:iCs/>
          <w:color w:val="000000" w:themeColor="text1"/>
        </w:rPr>
        <w:t xml:space="preserve"> personales de los archivos, registros, expedientes y sistemas del responsable </w:t>
      </w:r>
      <w:r w:rsidRPr="009114BE">
        <w:rPr>
          <w:rFonts w:ascii="Palatino Linotype" w:hAnsi="Palatino Linotype"/>
          <w:b/>
          <w:bCs/>
          <w:i/>
          <w:iCs/>
          <w:color w:val="000000" w:themeColor="text1"/>
        </w:rPr>
        <w:t>a fin de que los mismos ya no estén en su posesión y dejen de ser tratados por este último</w:t>
      </w:r>
      <w:r w:rsidRPr="009114BE">
        <w:rPr>
          <w:rFonts w:ascii="Palatino Linotype" w:hAnsi="Palatino Linotype"/>
          <w:i/>
          <w:iCs/>
          <w:color w:val="000000" w:themeColor="text1"/>
        </w:rPr>
        <w:t xml:space="preserve">. </w:t>
      </w:r>
    </w:p>
    <w:p w14:paraId="43FD72D6" w14:textId="77777777" w:rsidR="009C5424" w:rsidRPr="009114BE" w:rsidRDefault="009C5424" w:rsidP="009C5424">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9114BE">
        <w:rPr>
          <w:rFonts w:ascii="Palatino Linotype" w:hAnsi="Palatino Linotype"/>
          <w:i/>
          <w:iCs/>
          <w:color w:val="000000" w:themeColor="text1"/>
        </w:rPr>
        <w:t xml:space="preserve">Sin perjuicio de lo que disponga la normatividad aplicable al caso concreto, </w:t>
      </w:r>
      <w:r w:rsidRPr="009114BE">
        <w:rPr>
          <w:rFonts w:ascii="Palatino Linotype" w:hAnsi="Palatino Linotype"/>
          <w:b/>
          <w:bCs/>
          <w:i/>
          <w:iCs/>
          <w:color w:val="000000" w:themeColor="text1"/>
        </w:rPr>
        <w:t>el responsable procederá a la cancelación de datos</w:t>
      </w:r>
      <w:r w:rsidRPr="009114BE">
        <w:rPr>
          <w:rFonts w:ascii="Palatino Linotype" w:hAnsi="Palatino Linotype"/>
          <w:i/>
          <w:iCs/>
          <w:color w:val="000000" w:themeColor="text1"/>
        </w:rPr>
        <w:t xml:space="preserve">, previo bloqueo de los mismos, </w:t>
      </w:r>
      <w:r w:rsidRPr="009114BE">
        <w:rPr>
          <w:rFonts w:ascii="Palatino Linotype" w:hAnsi="Palatino Linotype"/>
          <w:b/>
          <w:bCs/>
          <w:i/>
          <w:iCs/>
          <w:color w:val="000000" w:themeColor="text1"/>
        </w:rPr>
        <w:t>cuando hayan transcurrido los plazos establecidos por los instrumentos de control archivísticos aplicables</w:t>
      </w:r>
      <w:r w:rsidRPr="009114BE">
        <w:rPr>
          <w:rFonts w:ascii="Palatino Linotype" w:hAnsi="Palatino Linotype"/>
          <w:i/>
          <w:iCs/>
          <w:color w:val="000000" w:themeColor="text1"/>
        </w:rPr>
        <w:t xml:space="preserve">. </w:t>
      </w:r>
    </w:p>
    <w:p w14:paraId="1648B144" w14:textId="54C832A9" w:rsidR="009C5424" w:rsidRPr="009114BE" w:rsidRDefault="009C5424" w:rsidP="009C5424">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9114BE">
        <w:rPr>
          <w:rFonts w:ascii="Palatino Linotype" w:hAnsi="Palatino Linotype"/>
          <w:i/>
          <w:iCs/>
          <w:color w:val="000000" w:themeColor="text1"/>
        </w:rPr>
        <w:t>Cuando los datos personales hubiesen sido transferidos con anterioridad a la fecha de cancelación, dichas cancelaciones deberán hacerse del conocimiento de los destinatarios, quienes deberán realizar también la cancelación correspondiente.</w:t>
      </w:r>
      <w:r w:rsidR="00B047C1" w:rsidRPr="009114BE">
        <w:rPr>
          <w:rFonts w:ascii="Palatino Linotype" w:hAnsi="Palatino Linotype"/>
          <w:i/>
          <w:iCs/>
          <w:color w:val="000000" w:themeColor="text1"/>
        </w:rPr>
        <w:t>”</w:t>
      </w:r>
    </w:p>
    <w:p w14:paraId="1F4C50F1" w14:textId="6DEC5A97" w:rsidR="00B047C1" w:rsidRPr="009114BE" w:rsidRDefault="00B047C1" w:rsidP="009C5424">
      <w:pPr>
        <w:pStyle w:val="Prrafodelista"/>
        <w:tabs>
          <w:tab w:val="left" w:pos="426"/>
        </w:tabs>
        <w:spacing w:before="240" w:after="240" w:line="276" w:lineRule="auto"/>
        <w:ind w:left="567" w:right="567"/>
        <w:jc w:val="both"/>
        <w:rPr>
          <w:rFonts w:ascii="Palatino Linotype" w:hAnsi="Palatino Linotype"/>
          <w:color w:val="000000" w:themeColor="text1"/>
        </w:rPr>
      </w:pPr>
      <w:r w:rsidRPr="009114BE">
        <w:rPr>
          <w:rFonts w:ascii="Palatino Linotype" w:hAnsi="Palatino Linotype"/>
          <w:color w:val="000000" w:themeColor="text1"/>
        </w:rPr>
        <w:t>(Énfasis añadido)</w:t>
      </w:r>
    </w:p>
    <w:p w14:paraId="108F484D" w14:textId="77777777" w:rsidR="009C5424" w:rsidRPr="009114BE" w:rsidRDefault="009C5424" w:rsidP="009C5424">
      <w:pPr>
        <w:pStyle w:val="Prrafodelista"/>
        <w:tabs>
          <w:tab w:val="left" w:pos="426"/>
        </w:tabs>
        <w:spacing w:before="240" w:after="240" w:line="276" w:lineRule="auto"/>
        <w:ind w:left="567" w:right="567"/>
        <w:jc w:val="both"/>
        <w:rPr>
          <w:rFonts w:ascii="Palatino Linotype" w:hAnsi="Palatino Linotype"/>
          <w:i/>
          <w:iCs/>
          <w:color w:val="000000" w:themeColor="text1"/>
        </w:rPr>
      </w:pPr>
    </w:p>
    <w:p w14:paraId="4C0128AE" w14:textId="5394A95B" w:rsidR="00DE4DEF" w:rsidRPr="009114BE" w:rsidRDefault="00763B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Así las cosas, podemos identificar que el ejercicio de cancelación de datos personales ocurrirá cuando ocurra uno de tres escenarios, a saber:</w:t>
      </w:r>
    </w:p>
    <w:p w14:paraId="0931F1A3" w14:textId="4A3EF3DF" w:rsidR="00763B5C" w:rsidRPr="009114BE" w:rsidRDefault="00763B5C" w:rsidP="00763B5C">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9114BE">
        <w:rPr>
          <w:rFonts w:ascii="Palatino Linotype" w:hAnsi="Palatino Linotype"/>
          <w:b/>
          <w:bCs/>
          <w:color w:val="000000" w:themeColor="text1"/>
        </w:rPr>
        <w:t>Cuando así lo solicite su titular, a fin de que los datos personales dejen de ser tratados por el ente público</w:t>
      </w:r>
      <w:r w:rsidRPr="009114BE">
        <w:rPr>
          <w:rFonts w:ascii="Palatino Linotype" w:hAnsi="Palatino Linotype"/>
          <w:color w:val="000000" w:themeColor="text1"/>
        </w:rPr>
        <w:t>;</w:t>
      </w:r>
    </w:p>
    <w:p w14:paraId="6C1E8435" w14:textId="4EE0F7AC" w:rsidR="00763B5C" w:rsidRPr="009114BE" w:rsidRDefault="00763B5C" w:rsidP="00763B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Cuando hayan finalizado los plazos de conservación de los documentos, y el Responsable los cancele de oficio; y</w:t>
      </w:r>
    </w:p>
    <w:p w14:paraId="278A6631" w14:textId="70BA91B9" w:rsidR="00763B5C" w:rsidRPr="009114BE" w:rsidRDefault="00763B5C" w:rsidP="00763B5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114BE">
        <w:rPr>
          <w:rFonts w:ascii="Palatino Linotype" w:hAnsi="Palatino Linotype"/>
          <w:color w:val="000000" w:themeColor="text1"/>
        </w:rPr>
        <w:t>Cuando los datos hayan sido transferidos en fecha previa a su cancelación de oficio.</w:t>
      </w:r>
    </w:p>
    <w:p w14:paraId="348F6BC3"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40F14F0C" w14:textId="4CC6F2A2" w:rsidR="00DE4DEF" w:rsidRPr="009114BE" w:rsidRDefault="00763B5C"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lastRenderedPageBreak/>
        <w:t xml:space="preserve">En el presente asunto, derivado de que la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desea cancelar sus datos personales </w:t>
      </w:r>
      <w:r w:rsidRPr="009114BE">
        <w:rPr>
          <w:rFonts w:ascii="Palatino Linotype" w:hAnsi="Palatino Linotype"/>
          <w:b/>
          <w:bCs/>
          <w:color w:val="000000" w:themeColor="text1"/>
        </w:rPr>
        <w:t>por propio derecho</w:t>
      </w:r>
      <w:r w:rsidRPr="009114BE">
        <w:rPr>
          <w:rFonts w:ascii="Palatino Linotype" w:hAnsi="Palatino Linotype"/>
          <w:color w:val="000000" w:themeColor="text1"/>
        </w:rPr>
        <w:t xml:space="preserve">, es que nos encontramos ante el primer escenario de cancelación de datos, </w:t>
      </w:r>
      <w:r w:rsidRPr="009114BE">
        <w:rPr>
          <w:rFonts w:ascii="Palatino Linotype" w:hAnsi="Palatino Linotype"/>
          <w:b/>
          <w:bCs/>
          <w:color w:val="000000" w:themeColor="text1"/>
        </w:rPr>
        <w:t xml:space="preserve">el cual tiene por objeto </w:t>
      </w:r>
      <w:r w:rsidR="00C037F7" w:rsidRPr="009114BE">
        <w:rPr>
          <w:rFonts w:ascii="Palatino Linotype" w:hAnsi="Palatino Linotype"/>
          <w:b/>
          <w:bCs/>
          <w:color w:val="000000" w:themeColor="text1"/>
        </w:rPr>
        <w:t>que éstos dejen de estar en posesión del Poder Legislativo y que, por ende, se detenga inmediatamente su tratamiento</w:t>
      </w:r>
      <w:r w:rsidR="00C037F7" w:rsidRPr="009114BE">
        <w:rPr>
          <w:rFonts w:ascii="Palatino Linotype" w:hAnsi="Palatino Linotype"/>
          <w:color w:val="000000" w:themeColor="text1"/>
        </w:rPr>
        <w:t xml:space="preserve">. Situación que es totalmente distinta al segundo escenario, el cual pretende aplicar el </w:t>
      </w:r>
      <w:r w:rsidR="00C037F7" w:rsidRPr="009114BE">
        <w:rPr>
          <w:rFonts w:ascii="Palatino Linotype" w:hAnsi="Palatino Linotype"/>
          <w:b/>
          <w:bCs/>
          <w:color w:val="000000" w:themeColor="text1"/>
        </w:rPr>
        <w:t>SUJETO OBLIGADO</w:t>
      </w:r>
      <w:r w:rsidR="00C037F7" w:rsidRPr="009114BE">
        <w:rPr>
          <w:rFonts w:ascii="Palatino Linotype" w:hAnsi="Palatino Linotype"/>
          <w:color w:val="000000" w:themeColor="text1"/>
        </w:rPr>
        <w:t>, consistente en la cancelación de oficio de los datos cuando se haya vencido el plazo de conservación de los archivos.</w:t>
      </w:r>
    </w:p>
    <w:p w14:paraId="3C7C3CD4" w14:textId="77777777"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6E37F1E5" w14:textId="109E7B6A" w:rsidR="00763B5C" w:rsidRPr="009114BE" w:rsidRDefault="00C037F7"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No se omite mencionar que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manifestó que en el presente asunto se actualizaban las excepciones a la cancelación contenidas en al artículo 103, fracciones I y V de la Ley de Protección de Datos Personales en Posesión de Sujetos Obligados del Estado de México y Municipios, mismo que establece lo siguiente:</w:t>
      </w:r>
    </w:p>
    <w:p w14:paraId="12D0CF31" w14:textId="2AF14848"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6F9A626E" w14:textId="77777777" w:rsidR="00CA5CE1" w:rsidRPr="009114BE" w:rsidRDefault="00CA5CE1" w:rsidP="00C037F7">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9114BE">
        <w:rPr>
          <w:rFonts w:ascii="Palatino Linotype" w:hAnsi="Palatino Linotype"/>
          <w:i/>
          <w:iCs/>
          <w:color w:val="000000" w:themeColor="text1"/>
          <w:sz w:val="22"/>
          <w:szCs w:val="22"/>
        </w:rPr>
        <w:t>“</w:t>
      </w:r>
      <w:r w:rsidRPr="009114BE">
        <w:rPr>
          <w:rFonts w:ascii="Palatino Linotype" w:hAnsi="Palatino Linotype"/>
          <w:b/>
          <w:bCs/>
          <w:i/>
          <w:iCs/>
          <w:color w:val="000000" w:themeColor="text1"/>
          <w:sz w:val="22"/>
          <w:szCs w:val="22"/>
        </w:rPr>
        <w:t xml:space="preserve">Excepciones al Derecho de Cancelación </w:t>
      </w:r>
    </w:p>
    <w:p w14:paraId="0A3E6390" w14:textId="77777777" w:rsidR="00CA5CE1" w:rsidRPr="009114BE" w:rsidRDefault="00CA5CE1" w:rsidP="00C037F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Artículo 102.</w:t>
      </w:r>
      <w:r w:rsidRPr="009114BE">
        <w:rPr>
          <w:rFonts w:ascii="Palatino Linotype" w:hAnsi="Palatino Linotype"/>
          <w:i/>
          <w:iCs/>
          <w:color w:val="000000" w:themeColor="text1"/>
          <w:sz w:val="22"/>
          <w:szCs w:val="22"/>
        </w:rPr>
        <w:t xml:space="preserve"> El responsable no estará obligado a cancelar los datos personales cuando: </w:t>
      </w:r>
    </w:p>
    <w:p w14:paraId="056EC388" w14:textId="167E3DD1" w:rsidR="00C037F7" w:rsidRPr="009114BE" w:rsidRDefault="00CA5CE1" w:rsidP="00C037F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I.</w:t>
      </w:r>
      <w:r w:rsidRPr="009114BE">
        <w:rPr>
          <w:rFonts w:ascii="Palatino Linotype" w:hAnsi="Palatino Linotype"/>
          <w:i/>
          <w:iCs/>
          <w:color w:val="000000" w:themeColor="text1"/>
          <w:sz w:val="22"/>
          <w:szCs w:val="22"/>
        </w:rPr>
        <w:t xml:space="preserve"> Deban ser tratados por disposición legal.</w:t>
      </w:r>
    </w:p>
    <w:p w14:paraId="04163EBD" w14:textId="1E5139DE" w:rsidR="00CA5CE1" w:rsidRPr="009114BE" w:rsidRDefault="00CA5CE1" w:rsidP="00C037F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p>
    <w:p w14:paraId="2D25CA6C" w14:textId="7E5140D9" w:rsidR="00CA5CE1" w:rsidRPr="009114BE" w:rsidRDefault="00CA5CE1" w:rsidP="00C037F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V.</w:t>
      </w:r>
      <w:r w:rsidRPr="009114BE">
        <w:rPr>
          <w:rFonts w:ascii="Palatino Linotype" w:hAnsi="Palatino Linotype"/>
          <w:i/>
          <w:iCs/>
          <w:color w:val="000000" w:themeColor="text1"/>
          <w:sz w:val="22"/>
          <w:szCs w:val="22"/>
        </w:rPr>
        <w:t xml:space="preserve"> Sean necesarios para realizar una acción en función del interés público.</w:t>
      </w:r>
    </w:p>
    <w:p w14:paraId="0E31C03E" w14:textId="3072329D" w:rsidR="00CA5CE1" w:rsidRPr="009114BE" w:rsidRDefault="00CA5CE1" w:rsidP="00C037F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w:t>
      </w:r>
    </w:p>
    <w:p w14:paraId="679A3D71" w14:textId="77777777" w:rsidR="00C037F7" w:rsidRPr="009114BE" w:rsidRDefault="00C037F7"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10A0B8C6" w14:textId="5599FE25" w:rsidR="00763B5C" w:rsidRPr="009114BE" w:rsidRDefault="00CA5CE1"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cuanto hace a la fracción I del dispositivo normativo transcrito </w:t>
      </w:r>
      <w:r w:rsidRPr="009114BE">
        <w:rPr>
          <w:rFonts w:ascii="Palatino Linotype" w:hAnsi="Palatino Linotype"/>
          <w:i/>
          <w:iCs/>
          <w:color w:val="000000" w:themeColor="text1"/>
        </w:rPr>
        <w:t>supra</w:t>
      </w:r>
      <w:r w:rsidRPr="009114BE">
        <w:rPr>
          <w:rFonts w:ascii="Palatino Linotype" w:hAnsi="Palatino Linotype"/>
          <w:color w:val="000000" w:themeColor="text1"/>
        </w:rPr>
        <w:t xml:space="preserve">, primeramente debemos tomar en cuenta que </w:t>
      </w:r>
      <w:r w:rsidRPr="009114BE">
        <w:rPr>
          <w:rFonts w:ascii="Palatino Linotype" w:hAnsi="Palatino Linotype"/>
          <w:b/>
          <w:bCs/>
          <w:color w:val="000000" w:themeColor="text1"/>
        </w:rPr>
        <w:t>el tratamiento de los datos personales concluyó el trece (13) de agosto de dos mil veintiuno</w:t>
      </w:r>
      <w:r w:rsidRPr="009114BE">
        <w:rPr>
          <w:rFonts w:ascii="Palatino Linotype" w:hAnsi="Palatino Linotype"/>
          <w:color w:val="000000" w:themeColor="text1"/>
        </w:rPr>
        <w:t xml:space="preserve">, pues ese día la Legislatura nombró a los cinco nuevos comisionados y comisionadas del Instituto de Transparencia, Acceso a la Información Pública y Protección de Datos Personales </w:t>
      </w:r>
      <w:r w:rsidRPr="009114BE">
        <w:rPr>
          <w:rFonts w:ascii="Palatino Linotype" w:hAnsi="Palatino Linotype"/>
          <w:color w:val="000000" w:themeColor="text1"/>
        </w:rPr>
        <w:lastRenderedPageBreak/>
        <w:t>del Estado de México y Municipios, y a partir de ese día, los expedientes de los aspirantes debieron iniciar el periodo de dos años como archivo de trámite concluido</w:t>
      </w:r>
      <w:r w:rsidR="005571A4" w:rsidRPr="009114BE">
        <w:rPr>
          <w:rFonts w:ascii="Palatino Linotype" w:hAnsi="Palatino Linotype"/>
          <w:color w:val="000000" w:themeColor="text1"/>
        </w:rPr>
        <w:t>. Por lo tanto, en el presente asunto, no se actualiza la excepción al ejercicio del derecho de cancelación de los datos personales contenida en la fracción I del artículo 102 de la Ley de la materia pues, se insiste, su tratamiento ya había concluido.</w:t>
      </w:r>
    </w:p>
    <w:p w14:paraId="4C454A44" w14:textId="77777777"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7A7BF6B8" w14:textId="55464C6A" w:rsidR="00763B5C" w:rsidRPr="009114BE" w:rsidRDefault="005571A4"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Por otro lado, en lo que respecta a la fracción V del numeral 102 de la Ley de Protección de Datos en Posesión de Sujetos Obligados Estatal, este Organismo Garante insiste en que </w:t>
      </w:r>
      <w:r w:rsidRPr="009114BE">
        <w:rPr>
          <w:rFonts w:ascii="Palatino Linotype" w:hAnsi="Palatino Linotype"/>
          <w:b/>
          <w:bCs/>
          <w:color w:val="000000" w:themeColor="text1"/>
        </w:rPr>
        <w:t>únicamente reviste un interés público en conocer el contenido de los expedientes de los aspirantes quienes sí consiguieron un nombramiento como comisionadas o comisionados</w:t>
      </w:r>
      <w:r w:rsidRPr="009114BE">
        <w:rPr>
          <w:rFonts w:ascii="Palatino Linotype" w:hAnsi="Palatino Linotype"/>
          <w:color w:val="000000" w:themeColor="text1"/>
        </w:rPr>
        <w:t xml:space="preserve"> del Instituto de Transparencia, Acceso a la Información Pública y Protección de Datos Personales del Estado de México y Municipios, no así de los aspirantes quienes no consiguieron el cargo antes mencionado, </w:t>
      </w:r>
      <w:r w:rsidRPr="009114BE">
        <w:rPr>
          <w:rFonts w:ascii="Palatino Linotype" w:hAnsi="Palatino Linotype"/>
          <w:b/>
          <w:bCs/>
          <w:color w:val="000000" w:themeColor="text1"/>
        </w:rPr>
        <w:t>más aún cuando ya ha pasado incluso el plazo establecido para impugnar la determinación de la Legislatura</w:t>
      </w:r>
      <w:r w:rsidRPr="009114BE">
        <w:rPr>
          <w:rFonts w:ascii="Palatino Linotype" w:hAnsi="Palatino Linotype"/>
          <w:color w:val="000000" w:themeColor="text1"/>
        </w:rPr>
        <w:t xml:space="preserve">. Por ende, al consistir el expediente </w:t>
      </w:r>
      <w:r w:rsidR="00125E97" w:rsidRPr="009114BE">
        <w:rPr>
          <w:rFonts w:ascii="Palatino Linotype" w:hAnsi="Palatino Linotype"/>
          <w:color w:val="000000" w:themeColor="text1"/>
        </w:rPr>
        <w:t xml:space="preserve">de la </w:t>
      </w:r>
      <w:r w:rsidR="00125E97" w:rsidRPr="009114BE">
        <w:rPr>
          <w:rFonts w:ascii="Palatino Linotype" w:hAnsi="Palatino Linotype"/>
          <w:b/>
          <w:bCs/>
          <w:color w:val="000000" w:themeColor="text1"/>
        </w:rPr>
        <w:t>RECURRENTE</w:t>
      </w:r>
      <w:r w:rsidR="00125E97" w:rsidRPr="009114BE">
        <w:rPr>
          <w:rFonts w:ascii="Palatino Linotype" w:hAnsi="Palatino Linotype"/>
          <w:color w:val="000000" w:themeColor="text1"/>
        </w:rPr>
        <w:t xml:space="preserve"> en documentos propios de una aspirante quien no consiguió el cargo de Comisionada de este Instituto, sus datos personales no resultan de interés público.</w:t>
      </w:r>
    </w:p>
    <w:p w14:paraId="1C5075D4" w14:textId="77777777"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0275D380" w14:textId="14708629" w:rsidR="00763B5C" w:rsidRPr="009114BE" w:rsidRDefault="00125E97" w:rsidP="002B52E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Dicho lo anterior, es imperativo mencionar que el cargo de comisionada o comisionado del Instituto de Transparencia, Acceso a la Información Pública y Protección de Datos Personales del Estado de México y Municipios, al resultar en un nombramiento otorgado por la Legislatura posterior a un ejercicio intenso de </w:t>
      </w:r>
      <w:r w:rsidRPr="009114BE">
        <w:rPr>
          <w:rFonts w:ascii="Palatino Linotype" w:hAnsi="Palatino Linotype"/>
          <w:color w:val="000000" w:themeColor="text1"/>
        </w:rPr>
        <w:lastRenderedPageBreak/>
        <w:t>análisis de las capacidades y fortalezas de todos los aspirantes, su determinación es susceptible de recibir críticas por parte de la sociedad</w:t>
      </w:r>
      <w:r w:rsidR="007D1702" w:rsidRPr="009114BE">
        <w:rPr>
          <w:rFonts w:ascii="Palatino Linotype" w:hAnsi="Palatino Linotype"/>
          <w:color w:val="000000" w:themeColor="text1"/>
        </w:rPr>
        <w:t>. A</w:t>
      </w:r>
      <w:r w:rsidRPr="009114BE">
        <w:rPr>
          <w:rFonts w:ascii="Palatino Linotype" w:hAnsi="Palatino Linotype"/>
          <w:color w:val="000000" w:themeColor="text1"/>
        </w:rPr>
        <w:t xml:space="preserve">unado a que, al ser cargos cuyo nivel de puesto son de los más altos e importantes en el sector público estatal -pues consisten en ser parte de un grupo multidisciplinario </w:t>
      </w:r>
      <w:r w:rsidR="007D1702" w:rsidRPr="009114BE">
        <w:rPr>
          <w:rFonts w:ascii="Palatino Linotype" w:hAnsi="Palatino Linotype"/>
          <w:color w:val="000000" w:themeColor="text1"/>
        </w:rPr>
        <w:t xml:space="preserve">encargado de dirigir y representar a un organismo autónomo-, se advierte un espectro importante de permitir que la ciudadanía conozca </w:t>
      </w:r>
      <w:r w:rsidR="007D1702" w:rsidRPr="009114BE">
        <w:rPr>
          <w:rFonts w:ascii="Palatino Linotype" w:hAnsi="Palatino Linotype"/>
          <w:b/>
          <w:bCs/>
          <w:color w:val="000000" w:themeColor="text1"/>
        </w:rPr>
        <w:t>-en versión pública-</w:t>
      </w:r>
      <w:r w:rsidR="007D1702" w:rsidRPr="009114BE">
        <w:rPr>
          <w:rFonts w:ascii="Palatino Linotype" w:hAnsi="Palatino Linotype"/>
          <w:color w:val="000000" w:themeColor="text1"/>
        </w:rPr>
        <w:t xml:space="preserve"> la ficha curricular de todos y cada uno de los aspirantes, pues ello asegura una transparencia e imparcialidad en el proceso de designación de los nuevos comisionados.</w:t>
      </w:r>
    </w:p>
    <w:p w14:paraId="2C6443A5" w14:textId="77777777" w:rsidR="00125E97" w:rsidRPr="009114BE" w:rsidRDefault="00125E97" w:rsidP="00125E97">
      <w:pPr>
        <w:pStyle w:val="Prrafodelista"/>
        <w:tabs>
          <w:tab w:val="left" w:pos="426"/>
        </w:tabs>
        <w:spacing w:before="240" w:after="240" w:line="360" w:lineRule="auto"/>
        <w:ind w:left="0" w:right="51"/>
        <w:jc w:val="both"/>
        <w:rPr>
          <w:rFonts w:ascii="Palatino Linotype" w:hAnsi="Palatino Linotype"/>
          <w:color w:val="000000" w:themeColor="text1"/>
        </w:rPr>
      </w:pPr>
    </w:p>
    <w:p w14:paraId="3C8F1F7E" w14:textId="514E05BA" w:rsidR="00763B5C" w:rsidRPr="009114BE" w:rsidRDefault="00B047C1"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En ese sentido,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deberá de cancelar los datos personales de la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que, por su naturaleza, no abonen a la rendición de cuentas sobre el proceso de designación de nuevos comisionados, tales como, de manera enunciativa mas no limitativa, el domicilio particular, teléfono, celular, correo, edad, RFC, CURP, etcétera; sin embargo, deberá conservar por el tiempo que dure el periodo de trámite concluido el nombre, así como el currículum vitae, pues éstos son de interés público.</w:t>
      </w:r>
    </w:p>
    <w:p w14:paraId="07154BEA" w14:textId="77777777"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3CFC66E4" w14:textId="422D0CF3" w:rsidR="00763B5C" w:rsidRPr="009114BE" w:rsidRDefault="00B047C1"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Una vez hecho lo anterior, el </w:t>
      </w:r>
      <w:r w:rsidRPr="009114BE">
        <w:rPr>
          <w:rFonts w:ascii="Palatino Linotype" w:hAnsi="Palatino Linotype"/>
          <w:b/>
          <w:bCs/>
          <w:color w:val="000000" w:themeColor="text1"/>
        </w:rPr>
        <w:t>SUJETO OBLIGADO</w:t>
      </w:r>
      <w:r w:rsidRPr="009114BE">
        <w:rPr>
          <w:rFonts w:ascii="Palatino Linotype" w:hAnsi="Palatino Linotype"/>
          <w:color w:val="000000" w:themeColor="text1"/>
        </w:rPr>
        <w:t xml:space="preserve"> deberá bloquear los datos personales cancelados de sus archivos y bases de datos en estricto seguimiento a lo establecido por el artículo 101 de la Ley de Protección de Datos Personales del Estado de México y Municipios, cuyo </w:t>
      </w:r>
      <w:r w:rsidR="00316974" w:rsidRPr="009114BE">
        <w:rPr>
          <w:rFonts w:ascii="Palatino Linotype" w:hAnsi="Palatino Linotype"/>
          <w:color w:val="000000" w:themeColor="text1"/>
        </w:rPr>
        <w:t>contenido establece lo siguiente:</w:t>
      </w:r>
    </w:p>
    <w:p w14:paraId="51BF25AA" w14:textId="5556A6DC"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5DC7B045" w14:textId="77777777" w:rsidR="00316974" w:rsidRPr="009114BE" w:rsidRDefault="00316974" w:rsidP="00316974">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9114BE">
        <w:rPr>
          <w:rFonts w:ascii="Palatino Linotype" w:hAnsi="Palatino Linotype"/>
          <w:b/>
          <w:bCs/>
          <w:i/>
          <w:iCs/>
          <w:color w:val="000000" w:themeColor="text1"/>
          <w:sz w:val="22"/>
          <w:szCs w:val="22"/>
        </w:rPr>
        <w:t xml:space="preserve">Bloqueo del </w:t>
      </w:r>
      <w:proofErr w:type="gramStart"/>
      <w:r w:rsidRPr="009114BE">
        <w:rPr>
          <w:rFonts w:ascii="Palatino Linotype" w:hAnsi="Palatino Linotype"/>
          <w:b/>
          <w:bCs/>
          <w:i/>
          <w:iCs/>
          <w:color w:val="000000" w:themeColor="text1"/>
          <w:sz w:val="22"/>
          <w:szCs w:val="22"/>
        </w:rPr>
        <w:t>Dato .</w:t>
      </w:r>
      <w:proofErr w:type="gramEnd"/>
    </w:p>
    <w:p w14:paraId="50C2283F" w14:textId="77777777" w:rsidR="00316974" w:rsidRPr="009114BE" w:rsidRDefault="00316974" w:rsidP="0031697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lastRenderedPageBreak/>
        <w:t>Artículo 101.</w:t>
      </w:r>
      <w:r w:rsidRPr="009114BE">
        <w:rPr>
          <w:rFonts w:ascii="Palatino Linotype" w:hAnsi="Palatino Linotype"/>
          <w:i/>
          <w:iCs/>
          <w:color w:val="000000" w:themeColor="text1"/>
          <w:sz w:val="22"/>
          <w:szCs w:val="22"/>
        </w:rPr>
        <w:t xml:space="preserve"> </w:t>
      </w:r>
      <w:r w:rsidRPr="009114BE">
        <w:rPr>
          <w:rFonts w:ascii="Palatino Linotype" w:hAnsi="Palatino Linotype"/>
          <w:b/>
          <w:bCs/>
          <w:i/>
          <w:iCs/>
          <w:color w:val="000000" w:themeColor="text1"/>
          <w:sz w:val="22"/>
          <w:szCs w:val="22"/>
        </w:rPr>
        <w:t>La cancelación dará lugar al bloqueo de los datos en el que el responsable lo conservará precautoriamente para efectos de responsabilidades, hasta el plazo de prescripción legal o contractual de éstas</w:t>
      </w:r>
      <w:r w:rsidRPr="009114BE">
        <w:rPr>
          <w:rFonts w:ascii="Palatino Linotype" w:hAnsi="Palatino Linotype"/>
          <w:i/>
          <w:iCs/>
          <w:color w:val="000000" w:themeColor="text1"/>
          <w:sz w:val="22"/>
          <w:szCs w:val="22"/>
        </w:rPr>
        <w:t>.</w:t>
      </w:r>
    </w:p>
    <w:p w14:paraId="438EE947" w14:textId="77777777" w:rsidR="00316974" w:rsidRPr="009114BE" w:rsidRDefault="00316974" w:rsidP="0031697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Durante dicho periodo, los datos personales no podrán ser objeto de tratamiento y transcurrido éste, se procederá a su cancelación en la base y sistemas de datos que corresponda</w:t>
      </w:r>
      <w:r w:rsidRPr="009114BE">
        <w:rPr>
          <w:rFonts w:ascii="Palatino Linotype" w:hAnsi="Palatino Linotype"/>
          <w:i/>
          <w:iCs/>
          <w:color w:val="000000" w:themeColor="text1"/>
          <w:sz w:val="22"/>
          <w:szCs w:val="22"/>
        </w:rPr>
        <w:t xml:space="preserve">. </w:t>
      </w:r>
    </w:p>
    <w:p w14:paraId="5C983450" w14:textId="2009DD5D" w:rsidR="00316974" w:rsidRPr="009114BE" w:rsidRDefault="00316974" w:rsidP="0031697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i/>
          <w:iCs/>
          <w:color w:val="000000" w:themeColor="text1"/>
          <w:sz w:val="22"/>
          <w:szCs w:val="22"/>
        </w:rPr>
        <w:t>La cancelación procederá de oficio cuando el administrador, en términos de lo establecido en los lineamientos respectivos, estime que dichos datos resultan inadecuados o excesivos o cuando haya concluido la finalidad para la cual fueron recabados.”</w:t>
      </w:r>
    </w:p>
    <w:p w14:paraId="357DFB19" w14:textId="2A0CF44D" w:rsidR="00316974" w:rsidRPr="009114BE" w:rsidRDefault="00316974" w:rsidP="00316974">
      <w:pPr>
        <w:pStyle w:val="Prrafodelista"/>
        <w:tabs>
          <w:tab w:val="left" w:pos="426"/>
        </w:tabs>
        <w:spacing w:before="240" w:after="240" w:line="276" w:lineRule="auto"/>
        <w:ind w:left="567" w:right="567"/>
        <w:rPr>
          <w:rFonts w:ascii="Palatino Linotype" w:hAnsi="Palatino Linotype"/>
          <w:color w:val="000000" w:themeColor="text1"/>
          <w:sz w:val="22"/>
          <w:szCs w:val="22"/>
        </w:rPr>
      </w:pPr>
      <w:r w:rsidRPr="009114BE">
        <w:rPr>
          <w:rFonts w:ascii="Palatino Linotype" w:hAnsi="Palatino Linotype"/>
          <w:color w:val="000000" w:themeColor="text1"/>
          <w:sz w:val="22"/>
          <w:szCs w:val="22"/>
        </w:rPr>
        <w:t>(Énfasis añadido)</w:t>
      </w:r>
    </w:p>
    <w:p w14:paraId="3783FE83" w14:textId="77777777" w:rsidR="00316974" w:rsidRPr="009114BE" w:rsidRDefault="00316974"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10D272BD" w14:textId="41F1E23A" w:rsidR="00763B5C" w:rsidRPr="009114BE" w:rsidRDefault="00316974" w:rsidP="002B52E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Así las cosas, a efecto de devolver el expediente original y se inicie el proceso de cancelación de los datos personales, será necesario que la </w:t>
      </w:r>
      <w:r w:rsidRPr="009114BE">
        <w:rPr>
          <w:rFonts w:ascii="Palatino Linotype" w:hAnsi="Palatino Linotype"/>
          <w:b/>
          <w:bCs/>
          <w:color w:val="000000" w:themeColor="text1"/>
        </w:rPr>
        <w:t>RECURRENTE</w:t>
      </w:r>
      <w:r w:rsidRPr="009114BE">
        <w:rPr>
          <w:rFonts w:ascii="Palatino Linotype" w:hAnsi="Palatino Linotype"/>
          <w:color w:val="000000" w:themeColor="text1"/>
        </w:rPr>
        <w:t xml:space="preserve"> acuda a la Unidad de Transparencia del Poder Legislativo para acreditar su identidad</w:t>
      </w:r>
      <w:r w:rsidR="00302766" w:rsidRPr="009114BE">
        <w:rPr>
          <w:rFonts w:ascii="Palatino Linotype" w:hAnsi="Palatino Linotype"/>
          <w:color w:val="000000" w:themeColor="text1"/>
        </w:rPr>
        <w:t>.</w:t>
      </w:r>
    </w:p>
    <w:p w14:paraId="77809878" w14:textId="77777777" w:rsidR="00302766" w:rsidRPr="009114BE" w:rsidRDefault="00302766" w:rsidP="00302766">
      <w:pPr>
        <w:pStyle w:val="Prrafodelista"/>
        <w:tabs>
          <w:tab w:val="left" w:pos="426"/>
        </w:tabs>
        <w:spacing w:before="240" w:after="240" w:line="360" w:lineRule="auto"/>
        <w:ind w:left="0" w:right="51"/>
        <w:jc w:val="both"/>
        <w:rPr>
          <w:rFonts w:ascii="Palatino Linotype" w:hAnsi="Palatino Linotype"/>
          <w:color w:val="000000" w:themeColor="text1"/>
        </w:rPr>
      </w:pPr>
    </w:p>
    <w:p w14:paraId="2BB1E0B1" w14:textId="766D5FB0" w:rsidR="00763B5C" w:rsidRPr="009114BE" w:rsidRDefault="0030276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Lo anterior </w:t>
      </w:r>
      <w:r w:rsidRPr="009114BE">
        <w:rPr>
          <w:rFonts w:ascii="Palatino Linotype" w:hAnsi="Palatino Linotype"/>
        </w:rPr>
        <w:t xml:space="preserve">surge como medida de seguridad con la finalidad de contar con la estricta certeza de que a quien se le concede la cancelación es efectivamente la titular de los datos. De ahí que este Órgano Garante, tenga la obligación de llamar a la conciliación a las partes; toda vez que así, este Instituto contaría con plenos elementos de certeza, de que efectivamente la </w:t>
      </w:r>
      <w:r w:rsidRPr="009114BE">
        <w:rPr>
          <w:rFonts w:ascii="Palatino Linotype" w:hAnsi="Palatino Linotype"/>
          <w:b/>
          <w:bCs/>
        </w:rPr>
        <w:t>RECURRENTE</w:t>
      </w:r>
      <w:r w:rsidRPr="009114BE">
        <w:rPr>
          <w:rFonts w:ascii="Palatino Linotype" w:hAnsi="Palatino Linotype"/>
        </w:rPr>
        <w:t xml:space="preserve"> es la titular o representante de la titular sobre los datos, pues de haber accedido la hoy </w:t>
      </w:r>
      <w:r w:rsidRPr="009114BE">
        <w:rPr>
          <w:rFonts w:ascii="Palatino Linotype" w:hAnsi="Palatino Linotype"/>
          <w:b/>
          <w:bCs/>
        </w:rPr>
        <w:t>RECURRENTE</w:t>
      </w:r>
      <w:r w:rsidRPr="009114BE">
        <w:rPr>
          <w:rFonts w:ascii="Palatino Linotype" w:hAnsi="Palatino Linotype"/>
        </w:rPr>
        <w:t xml:space="preserve"> para acudir a la conciliación, evidentemente se acreditaría como LA titular de los datos, y tanto el </w:t>
      </w:r>
      <w:r w:rsidRPr="009114BE">
        <w:rPr>
          <w:rFonts w:ascii="Palatino Linotype" w:hAnsi="Palatino Linotype"/>
          <w:b/>
        </w:rPr>
        <w:t>SUJETO OBLIGADO</w:t>
      </w:r>
      <w:r w:rsidRPr="009114BE">
        <w:rPr>
          <w:rFonts w:ascii="Palatino Linotype" w:hAnsi="Palatino Linotype"/>
        </w:rPr>
        <w:t xml:space="preserve"> como este Instituto se habrían allegado de elementos que dieran convicción de lo hecho mención, situación que se no se materializó; empero, recordar que el bloqueo, oposición y cancelación de datos objeto del presente proveído, </w:t>
      </w:r>
      <w:r w:rsidRPr="009114BE">
        <w:rPr>
          <w:rFonts w:ascii="Palatino Linotype" w:hAnsi="Palatino Linotype"/>
          <w:b/>
        </w:rPr>
        <w:t>no implica que se entregue, ni se exponga la seguridad de ningún dato personal</w:t>
      </w:r>
      <w:r w:rsidRPr="009114BE">
        <w:rPr>
          <w:rFonts w:ascii="Palatino Linotype" w:hAnsi="Palatino Linotype"/>
        </w:rPr>
        <w:t>.</w:t>
      </w:r>
    </w:p>
    <w:p w14:paraId="3478DB67" w14:textId="77777777" w:rsidR="00763B5C" w:rsidRPr="009114BE" w:rsidRDefault="00763B5C" w:rsidP="00763B5C">
      <w:pPr>
        <w:pStyle w:val="Prrafodelista"/>
        <w:tabs>
          <w:tab w:val="left" w:pos="426"/>
        </w:tabs>
        <w:spacing w:before="240" w:after="240" w:line="360" w:lineRule="auto"/>
        <w:ind w:left="0" w:right="51"/>
        <w:jc w:val="both"/>
        <w:rPr>
          <w:rFonts w:ascii="Palatino Linotype" w:hAnsi="Palatino Linotype"/>
          <w:color w:val="000000" w:themeColor="text1"/>
        </w:rPr>
      </w:pPr>
    </w:p>
    <w:p w14:paraId="08A4DBF3" w14:textId="6B6902CC" w:rsidR="00763B5C" w:rsidRPr="009114BE" w:rsidRDefault="0030276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Retomando, </w:t>
      </w:r>
      <w:r w:rsidRPr="009114BE">
        <w:rPr>
          <w:rFonts w:ascii="Palatino Linotype" w:hAnsi="Palatino Linotype"/>
        </w:rPr>
        <w:t>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34FA4345"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DFDAE11" w14:textId="4025FD5F" w:rsidR="00DE4DEF" w:rsidRPr="009114BE" w:rsidRDefault="0030276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b/>
          <w:bCs/>
          <w:color w:val="000000" w:themeColor="text1"/>
        </w:rPr>
        <w:t xml:space="preserve">Por </w:t>
      </w:r>
      <w:r w:rsidRPr="009114BE">
        <w:rPr>
          <w:rFonts w:ascii="Palatino Linotype" w:hAnsi="Palatino Linotype"/>
          <w:b/>
        </w:rPr>
        <w:t>ello, no basta con adjuntar una identificación en este caso vía SARCOEM,</w:t>
      </w:r>
      <w:r w:rsidRPr="009114BE">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w:t>
      </w:r>
    </w:p>
    <w:p w14:paraId="3BD72AC8" w14:textId="77777777" w:rsidR="00DE4DEF" w:rsidRPr="009114BE" w:rsidRDefault="00DE4DEF" w:rsidP="00DE4DEF">
      <w:pPr>
        <w:pStyle w:val="Prrafodelista"/>
        <w:tabs>
          <w:tab w:val="left" w:pos="426"/>
        </w:tabs>
        <w:spacing w:before="240" w:after="240" w:line="360" w:lineRule="auto"/>
        <w:ind w:left="0" w:right="51"/>
        <w:jc w:val="both"/>
        <w:rPr>
          <w:rFonts w:ascii="Palatino Linotype" w:hAnsi="Palatino Linotype"/>
          <w:color w:val="000000" w:themeColor="text1"/>
        </w:rPr>
      </w:pPr>
    </w:p>
    <w:p w14:paraId="2FA65E6F" w14:textId="05A43B8C" w:rsidR="00DE4DEF" w:rsidRPr="009114BE" w:rsidRDefault="00302766"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color w:val="000000" w:themeColor="text1"/>
        </w:rPr>
        <w:t xml:space="preserve">Luego entonces, el </w:t>
      </w:r>
      <w:r w:rsidRPr="009114BE">
        <w:rPr>
          <w:rFonts w:ascii="Palatino Linotype" w:hAnsi="Palatino Linotype"/>
        </w:rPr>
        <w:t xml:space="preserve">adjuntar un archivo fotográfico o escaneado a una solicitud de acceso a datos, </w:t>
      </w:r>
      <w:r w:rsidRPr="009114BE">
        <w:rPr>
          <w:rFonts w:ascii="Palatino Linotype" w:hAnsi="Palatino Linotype"/>
          <w:b/>
        </w:rPr>
        <w:t xml:space="preserve">no basta para </w:t>
      </w:r>
      <w:r w:rsidR="00221B67" w:rsidRPr="009114BE">
        <w:rPr>
          <w:rFonts w:ascii="Palatino Linotype" w:hAnsi="Palatino Linotype"/>
          <w:b/>
        </w:rPr>
        <w:t>conceder el ejercicio de cancelación de</w:t>
      </w:r>
      <w:r w:rsidRPr="009114BE">
        <w:rPr>
          <w:rFonts w:ascii="Palatino Linotype" w:hAnsi="Palatino Linotype"/>
          <w:b/>
        </w:rPr>
        <w:t xml:space="preserve"> cualquier dato personal que se requiera vía SARCOEM</w:t>
      </w:r>
      <w:r w:rsidRPr="009114BE">
        <w:rPr>
          <w:rFonts w:ascii="Palatino Linotype" w:hAnsi="Palatino Linotype"/>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088D1971" w14:textId="77777777" w:rsidR="00221B67" w:rsidRPr="009114BE" w:rsidRDefault="00221B67" w:rsidP="00221B67">
      <w:pPr>
        <w:pStyle w:val="Prrafodelista"/>
        <w:tabs>
          <w:tab w:val="left" w:pos="426"/>
        </w:tabs>
        <w:spacing w:before="240" w:after="240" w:line="360" w:lineRule="auto"/>
        <w:ind w:left="0" w:right="51"/>
        <w:jc w:val="both"/>
        <w:rPr>
          <w:rFonts w:ascii="Palatino Linotype" w:hAnsi="Palatino Linotype"/>
          <w:color w:val="000000" w:themeColor="text1"/>
        </w:rPr>
      </w:pPr>
    </w:p>
    <w:p w14:paraId="6458F3F5" w14:textId="6C9EAEA8" w:rsidR="00221B67" w:rsidRPr="009114BE" w:rsidRDefault="00221B67"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lastRenderedPageBreak/>
        <w:t>Sirve de apoyo a lo anterior por analogía el Criterio de Interpretación</w:t>
      </w:r>
      <w:r w:rsidRPr="009114BE">
        <w:rPr>
          <w:rFonts w:ascii="Palatino Linotype" w:hAnsi="Palatino Linotype"/>
          <w:b/>
        </w:rPr>
        <w:t xml:space="preserve"> 01/18</w:t>
      </w:r>
      <w:r w:rsidRPr="009114BE">
        <w:rPr>
          <w:rFonts w:ascii="Palatino Linotype" w:hAnsi="Palatino Linotype"/>
        </w:rPr>
        <w:t xml:space="preserve"> emitido por el Instituto Nacional de Transparencia, Acceso a la Información y Protección de Datos Personales que es del tenor literal siguiente:</w:t>
      </w:r>
    </w:p>
    <w:p w14:paraId="66259115" w14:textId="3B400AD9" w:rsidR="00221B67" w:rsidRPr="009114BE" w:rsidRDefault="00221B67" w:rsidP="00221B67">
      <w:pPr>
        <w:pStyle w:val="Prrafodelista"/>
        <w:tabs>
          <w:tab w:val="left" w:pos="426"/>
        </w:tabs>
        <w:spacing w:before="240" w:after="240" w:line="360" w:lineRule="auto"/>
        <w:ind w:left="0" w:right="51"/>
        <w:jc w:val="both"/>
        <w:rPr>
          <w:rFonts w:ascii="Palatino Linotype" w:hAnsi="Palatino Linotype"/>
          <w:color w:val="000000" w:themeColor="text1"/>
        </w:rPr>
      </w:pPr>
    </w:p>
    <w:p w14:paraId="22ECE8EC" w14:textId="09338120" w:rsidR="00221B67" w:rsidRPr="009114BE" w:rsidRDefault="00221B67" w:rsidP="00221B6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114BE">
        <w:rPr>
          <w:rFonts w:ascii="Palatino Linotype" w:hAnsi="Palatino Linotype"/>
          <w:b/>
          <w:bCs/>
          <w:i/>
          <w:iCs/>
          <w:color w:val="000000" w:themeColor="text1"/>
          <w:sz w:val="22"/>
          <w:szCs w:val="22"/>
        </w:rPr>
        <w:t>ENTREGA DE DATOS PERSONALES A TRAVÉS DE MEDIOS ELECTRÓNICOS.</w:t>
      </w:r>
      <w:r w:rsidRPr="009114BE">
        <w:rPr>
          <w:rFonts w:ascii="Palatino Linotype" w:hAnsi="Palatino Linotype"/>
          <w:i/>
          <w:iCs/>
          <w:color w:val="000000" w:themeColor="text1"/>
          <w:sz w:val="22"/>
          <w:szCs w:val="22"/>
        </w:rPr>
        <w:t xml:space="preserve"> “La entrega de datos personales a través del portal de la Plataforma Nacional de Transparencia, correo electrónico o cualquier otro medio similar resulta improcedente, sin que los sujetos obligados hayan corroborado previamente la identidad del titular.”</w:t>
      </w:r>
    </w:p>
    <w:p w14:paraId="0A8BF096" w14:textId="77777777" w:rsidR="00221B67" w:rsidRPr="009114BE" w:rsidRDefault="00221B67" w:rsidP="00221B67">
      <w:pPr>
        <w:pStyle w:val="Prrafodelista"/>
        <w:tabs>
          <w:tab w:val="left" w:pos="426"/>
        </w:tabs>
        <w:spacing w:before="240" w:after="240" w:line="360" w:lineRule="auto"/>
        <w:ind w:left="0" w:right="51"/>
        <w:jc w:val="both"/>
        <w:rPr>
          <w:rFonts w:ascii="Palatino Linotype" w:hAnsi="Palatino Linotype"/>
          <w:color w:val="000000" w:themeColor="text1"/>
        </w:rPr>
      </w:pPr>
    </w:p>
    <w:p w14:paraId="492140E9" w14:textId="6FE29322" w:rsidR="00221B67" w:rsidRPr="009114BE" w:rsidRDefault="00221B67" w:rsidP="00DF1D2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9114BE">
        <w:rPr>
          <w:rFonts w:ascii="Palatino Linotype" w:hAnsi="Palatino Linotype"/>
        </w:rPr>
        <w:t xml:space="preserve">Por </w:t>
      </w:r>
      <w:r w:rsidRPr="009114BE">
        <w:rPr>
          <w:rFonts w:ascii="Palatino Linotype" w:hAnsi="Palatino Linotype" w:cs="Tahoma"/>
        </w:rPr>
        <w:t xml:space="preserve">lo anteriormente expuesto, con </w:t>
      </w:r>
      <w:r w:rsidRPr="009114BE">
        <w:rPr>
          <w:rFonts w:ascii="Palatino Linotype" w:eastAsia="Calibri" w:hAnsi="Palatino Linotype" w:cs="Tahoma"/>
          <w:bCs/>
          <w:color w:val="000000"/>
          <w:lang w:eastAsia="en-US"/>
        </w:rPr>
        <w:t>fundamento</w:t>
      </w:r>
      <w:r w:rsidRPr="009114BE">
        <w:rPr>
          <w:rFonts w:ascii="Palatino Linotype" w:hAnsi="Palatino Linotype" w:cs="Tahoma"/>
        </w:rPr>
        <w:t xml:space="preserve"> en lo dispuesto en el artículo 137, fracción III de la Ley de Protección de Datos Personales en Posesión de Sujetos Obligados del Estado de México y Municipios, se considera procedente </w:t>
      </w:r>
      <w:r w:rsidRPr="009114BE">
        <w:rPr>
          <w:rFonts w:ascii="Palatino Linotype" w:hAnsi="Palatino Linotype" w:cs="Tahoma"/>
          <w:b/>
        </w:rPr>
        <w:t xml:space="preserve">REVOCAR </w:t>
      </w:r>
      <w:r w:rsidRPr="009114BE">
        <w:rPr>
          <w:rFonts w:ascii="Palatino Linotype" w:hAnsi="Palatino Linotype" w:cs="Tahoma"/>
        </w:rPr>
        <w:t>las respuestas emitidas</w:t>
      </w:r>
      <w:r w:rsidRPr="009114BE">
        <w:rPr>
          <w:rFonts w:ascii="Palatino Linotype" w:hAnsi="Palatino Linotype" w:cs="Tahoma"/>
          <w:b/>
        </w:rPr>
        <w:t xml:space="preserve"> </w:t>
      </w:r>
      <w:r w:rsidRPr="009114BE">
        <w:rPr>
          <w:rFonts w:ascii="Palatino Linotype" w:hAnsi="Palatino Linotype" w:cs="Tahoma"/>
        </w:rPr>
        <w:t xml:space="preserve">los Recursos de Revisión de mérito. </w:t>
      </w:r>
      <w:r w:rsidRPr="009114BE">
        <w:rPr>
          <w:rFonts w:ascii="Palatino Linotype" w:hAnsi="Palatino Linotype"/>
        </w:rPr>
        <w:t>Por</w:t>
      </w:r>
      <w:r w:rsidRPr="009114BE">
        <w:rPr>
          <w:rFonts w:ascii="Palatino Linotype" w:hAnsi="Palatino Linotype"/>
          <w:color w:val="000000" w:themeColor="text1"/>
          <w:lang w:eastAsia="es-MX"/>
        </w:rPr>
        <w:t xml:space="preserve"> lo anteriormente expuesto y fundado, este </w:t>
      </w:r>
      <w:r w:rsidRPr="009114BE">
        <w:rPr>
          <w:rFonts w:ascii="Palatino Linotype" w:hAnsi="Palatino Linotype"/>
          <w:b/>
          <w:bCs/>
          <w:color w:val="000000" w:themeColor="text1"/>
          <w:lang w:eastAsia="es-MX"/>
        </w:rPr>
        <w:t>ÓRGANO GARANTE</w:t>
      </w:r>
      <w:r w:rsidRPr="009114BE">
        <w:rPr>
          <w:rFonts w:ascii="Palatino Linotype" w:hAnsi="Palatino Linotype"/>
          <w:color w:val="000000" w:themeColor="text1"/>
          <w:lang w:eastAsia="es-MX"/>
        </w:rPr>
        <w:t xml:space="preserve"> emite los siguientes: --------------------------------------------------------------------------------------------------------------------------------------------------------------------------------------------------------------------------------------------------------------------------------------------------------------------------------------------------------</w:t>
      </w:r>
    </w:p>
    <w:p w14:paraId="0B273363" w14:textId="62336DDE" w:rsidR="007A2293" w:rsidRPr="009114BE" w:rsidRDefault="007A2293">
      <w:pPr>
        <w:rPr>
          <w:rFonts w:ascii="Palatino Linotype" w:hAnsi="Palatino Linotype" w:cs="Arial"/>
          <w:lang w:val="es-CO"/>
        </w:rPr>
      </w:pPr>
    </w:p>
    <w:p w14:paraId="18C7D92B" w14:textId="67931590" w:rsidR="009959DB" w:rsidRPr="009114BE" w:rsidRDefault="009959DB" w:rsidP="009959DB">
      <w:pPr>
        <w:pStyle w:val="Ttulo1"/>
        <w:spacing w:line="360" w:lineRule="auto"/>
        <w:jc w:val="center"/>
        <w:rPr>
          <w:b/>
          <w:color w:val="000000" w:themeColor="text1"/>
          <w:szCs w:val="24"/>
        </w:rPr>
      </w:pPr>
      <w:bookmarkStart w:id="28" w:name="_Toc495427547"/>
      <w:bookmarkStart w:id="29" w:name="_Toc497905366"/>
      <w:bookmarkStart w:id="30" w:name="_Toc69942818"/>
      <w:bookmarkStart w:id="31" w:name="_Toc83144210"/>
      <w:r w:rsidRPr="009114BE">
        <w:rPr>
          <w:b/>
          <w:color w:val="000000" w:themeColor="text1"/>
          <w:szCs w:val="24"/>
        </w:rPr>
        <w:t>R E S O L U T I V O S</w:t>
      </w:r>
      <w:bookmarkEnd w:id="26"/>
      <w:bookmarkEnd w:id="27"/>
      <w:bookmarkEnd w:id="28"/>
      <w:bookmarkEnd w:id="29"/>
      <w:bookmarkEnd w:id="30"/>
      <w:bookmarkEnd w:id="31"/>
    </w:p>
    <w:p w14:paraId="39783855" w14:textId="77777777" w:rsidR="00EB5616" w:rsidRPr="009114BE" w:rsidRDefault="00EB5616" w:rsidP="009D42D0">
      <w:pPr>
        <w:spacing w:line="360" w:lineRule="auto"/>
        <w:jc w:val="both"/>
        <w:rPr>
          <w:rFonts w:ascii="Palatino Linotype" w:hAnsi="Palatino Linotype"/>
          <w:lang w:eastAsia="en-US"/>
        </w:rPr>
      </w:pPr>
    </w:p>
    <w:p w14:paraId="5C1F8DF5" w14:textId="1A7D0F0F" w:rsidR="00221B67" w:rsidRPr="009114BE" w:rsidRDefault="00221B67" w:rsidP="00221B67">
      <w:pPr>
        <w:spacing w:line="360" w:lineRule="auto"/>
        <w:jc w:val="both"/>
        <w:rPr>
          <w:rFonts w:ascii="Palatino Linotype" w:hAnsi="Palatino Linotype" w:cs="Arial"/>
          <w:lang w:val="es-ES"/>
        </w:rPr>
      </w:pPr>
      <w:r w:rsidRPr="009114BE">
        <w:rPr>
          <w:rFonts w:ascii="Palatino Linotype" w:hAnsi="Palatino Linotype" w:cs="Arial"/>
          <w:b/>
        </w:rPr>
        <w:t>PRIMERO</w:t>
      </w:r>
      <w:r w:rsidRPr="009114BE">
        <w:rPr>
          <w:rFonts w:ascii="Palatino Linotype" w:hAnsi="Palatino Linotype" w:cs="Arial"/>
          <w:lang w:val="es-ES"/>
        </w:rPr>
        <w:t xml:space="preserve">. Resultan fundadas las razones o motivos de inconformidad hechos valer en los Recursos de Revisión </w:t>
      </w:r>
      <w:r w:rsidRPr="009114BE">
        <w:rPr>
          <w:rFonts w:ascii="Palatino Linotype" w:hAnsi="Palatino Linotype"/>
          <w:b/>
        </w:rPr>
        <w:t xml:space="preserve">06473/INFOEM/CD/RR/2021 </w:t>
      </w:r>
      <w:r w:rsidRPr="009114BE">
        <w:rPr>
          <w:rFonts w:ascii="Palatino Linotype" w:hAnsi="Palatino Linotype"/>
          <w:bCs/>
        </w:rPr>
        <w:t>y</w:t>
      </w:r>
      <w:r w:rsidRPr="009114BE">
        <w:rPr>
          <w:rFonts w:ascii="Palatino Linotype" w:hAnsi="Palatino Linotype"/>
          <w:b/>
        </w:rPr>
        <w:t xml:space="preserve"> 06474/INFOEM/CD/RR/2021</w:t>
      </w:r>
      <w:r w:rsidRPr="009114BE">
        <w:rPr>
          <w:rFonts w:ascii="Palatino Linotype" w:hAnsi="Palatino Linotype"/>
        </w:rPr>
        <w:t>,</w:t>
      </w:r>
      <w:r w:rsidRPr="009114BE">
        <w:rPr>
          <w:rFonts w:ascii="Palatino Linotype" w:hAnsi="Palatino Linotype" w:cs="Arial"/>
          <w:b/>
          <w:lang w:val="es-ES"/>
        </w:rPr>
        <w:t xml:space="preserve"> </w:t>
      </w:r>
      <w:r w:rsidRPr="009114BE">
        <w:rPr>
          <w:rFonts w:ascii="Palatino Linotype" w:hAnsi="Palatino Linotype" w:cs="Arial"/>
          <w:lang w:val="es-ES"/>
        </w:rPr>
        <w:t xml:space="preserve">en términos del Considerando </w:t>
      </w:r>
      <w:r w:rsidRPr="009114BE">
        <w:rPr>
          <w:rFonts w:ascii="Palatino Linotype" w:hAnsi="Palatino Linotype" w:cs="Arial"/>
          <w:b/>
          <w:lang w:val="es-ES"/>
        </w:rPr>
        <w:t xml:space="preserve">CUARTO </w:t>
      </w:r>
      <w:r w:rsidRPr="009114BE">
        <w:rPr>
          <w:rFonts w:ascii="Palatino Linotype" w:hAnsi="Palatino Linotype" w:cs="Arial"/>
          <w:lang w:val="es-ES"/>
        </w:rPr>
        <w:t xml:space="preserve">de la presente resolución. </w:t>
      </w:r>
    </w:p>
    <w:p w14:paraId="4195D30F" w14:textId="77777777" w:rsidR="00221B67" w:rsidRPr="009114BE" w:rsidRDefault="00221B67" w:rsidP="00221B67">
      <w:pPr>
        <w:spacing w:line="360" w:lineRule="auto"/>
        <w:ind w:right="-93"/>
        <w:jc w:val="both"/>
        <w:rPr>
          <w:rFonts w:ascii="Palatino Linotype" w:eastAsia="Palatino Linotype" w:hAnsi="Palatino Linotype" w:cs="Palatino Linotype"/>
          <w:b/>
        </w:rPr>
      </w:pPr>
    </w:p>
    <w:p w14:paraId="2BCEC53C" w14:textId="140CEF33" w:rsidR="00221B67" w:rsidRPr="009114BE" w:rsidRDefault="00221B67" w:rsidP="00221B67">
      <w:pPr>
        <w:spacing w:line="360" w:lineRule="auto"/>
        <w:ind w:right="-93"/>
        <w:jc w:val="both"/>
        <w:rPr>
          <w:rFonts w:ascii="Palatino Linotype" w:eastAsia="Palatino Linotype" w:hAnsi="Palatino Linotype" w:cs="Palatino Linotype"/>
        </w:rPr>
      </w:pPr>
      <w:r w:rsidRPr="009114BE">
        <w:rPr>
          <w:rFonts w:ascii="Palatino Linotype" w:eastAsia="Palatino Linotype" w:hAnsi="Palatino Linotype" w:cs="Palatino Linotype"/>
          <w:b/>
        </w:rPr>
        <w:t>SEGUNDO</w:t>
      </w:r>
      <w:r w:rsidRPr="009114BE">
        <w:rPr>
          <w:rFonts w:ascii="Palatino Linotype" w:eastAsia="Palatino Linotype" w:hAnsi="Palatino Linotype" w:cs="Palatino Linotype"/>
        </w:rPr>
        <w:t xml:space="preserve">. Se </w:t>
      </w:r>
      <w:r w:rsidRPr="009114BE">
        <w:rPr>
          <w:rFonts w:ascii="Palatino Linotype" w:eastAsia="Palatino Linotype" w:hAnsi="Palatino Linotype" w:cs="Palatino Linotype"/>
          <w:b/>
        </w:rPr>
        <w:t>REVOCA</w:t>
      </w:r>
      <w:r w:rsidRPr="009114BE">
        <w:rPr>
          <w:rFonts w:ascii="Palatino Linotype" w:eastAsia="Palatino Linotype" w:hAnsi="Palatino Linotype" w:cs="Palatino Linotype"/>
        </w:rPr>
        <w:t xml:space="preserve"> la respuesta emitida por el </w:t>
      </w:r>
      <w:r w:rsidRPr="009114BE">
        <w:rPr>
          <w:rFonts w:ascii="Palatino Linotype" w:eastAsia="Palatino Linotype" w:hAnsi="Palatino Linotype" w:cs="Palatino Linotype"/>
          <w:b/>
          <w:bCs/>
        </w:rPr>
        <w:t>Poder Legislativo</w:t>
      </w:r>
      <w:r w:rsidRPr="009114BE">
        <w:rPr>
          <w:rFonts w:ascii="Palatino Linotype" w:eastAsia="Palatino Linotype" w:hAnsi="Palatino Linotype" w:cs="Palatino Linotype"/>
        </w:rPr>
        <w:t xml:space="preserve"> y se </w:t>
      </w:r>
      <w:r w:rsidRPr="009114BE">
        <w:rPr>
          <w:rFonts w:ascii="Palatino Linotype" w:eastAsia="Palatino Linotype" w:hAnsi="Palatino Linotype" w:cs="Palatino Linotype"/>
          <w:b/>
        </w:rPr>
        <w:t>ORDENA</w:t>
      </w:r>
      <w:r w:rsidRPr="009114BE">
        <w:rPr>
          <w:rFonts w:ascii="Palatino Linotype" w:eastAsia="Palatino Linotype" w:hAnsi="Palatino Linotype" w:cs="Palatino Linotype"/>
        </w:rPr>
        <w:t xml:space="preserve"> cumpla, a través del Sistema de Acceso, Rectificación, Cancelación y Oposición de Datos Personales del Estado de México </w:t>
      </w:r>
      <w:r w:rsidRPr="009114BE">
        <w:rPr>
          <w:rFonts w:ascii="Palatino Linotype" w:eastAsia="Palatino Linotype" w:hAnsi="Palatino Linotype" w:cs="Palatino Linotype"/>
          <w:b/>
        </w:rPr>
        <w:t>(SARCOEM)</w:t>
      </w:r>
      <w:r w:rsidRPr="009114BE">
        <w:rPr>
          <w:rFonts w:ascii="Palatino Linotype" w:eastAsia="Palatino Linotype" w:hAnsi="Palatino Linotype" w:cs="Palatino Linotype"/>
        </w:rPr>
        <w:t xml:space="preserve">, con lo siguiente: </w:t>
      </w:r>
    </w:p>
    <w:p w14:paraId="36716005" w14:textId="77777777" w:rsidR="00221B67" w:rsidRPr="009114BE" w:rsidRDefault="00221B67" w:rsidP="00221B67">
      <w:pPr>
        <w:spacing w:line="360" w:lineRule="auto"/>
        <w:ind w:right="-93"/>
        <w:jc w:val="both"/>
        <w:rPr>
          <w:rFonts w:ascii="Palatino Linotype" w:eastAsia="Palatino Linotype" w:hAnsi="Palatino Linotype" w:cs="Palatino Linotype"/>
          <w:color w:val="FF0000"/>
        </w:rPr>
      </w:pPr>
    </w:p>
    <w:p w14:paraId="6B9C2012" w14:textId="356FE19C" w:rsidR="00B6438A" w:rsidRPr="009114BE" w:rsidRDefault="00B6438A" w:rsidP="00221B67">
      <w:pPr>
        <w:pStyle w:val="Prrafodelista"/>
        <w:numPr>
          <w:ilvl w:val="0"/>
          <w:numId w:val="15"/>
        </w:numPr>
        <w:spacing w:line="360" w:lineRule="auto"/>
        <w:ind w:right="-93"/>
        <w:contextualSpacing w:val="0"/>
        <w:jc w:val="both"/>
        <w:rPr>
          <w:rFonts w:ascii="Palatino Linotype" w:eastAsia="Palatino Linotype" w:hAnsi="Palatino Linotype" w:cs="Palatino Linotype"/>
          <w:color w:val="000000" w:themeColor="text1"/>
        </w:rPr>
      </w:pPr>
      <w:r w:rsidRPr="009114BE">
        <w:rPr>
          <w:rFonts w:ascii="Palatino Linotype" w:eastAsia="Palatino Linotype" w:hAnsi="Palatino Linotype" w:cs="Palatino Linotype"/>
          <w:color w:val="000000" w:themeColor="text1"/>
        </w:rPr>
        <w:t xml:space="preserve">Devolución del expediente que la </w:t>
      </w:r>
      <w:r w:rsidRPr="009114BE">
        <w:rPr>
          <w:rFonts w:ascii="Palatino Linotype" w:eastAsia="Palatino Linotype" w:hAnsi="Palatino Linotype" w:cs="Palatino Linotype"/>
          <w:b/>
          <w:bCs/>
          <w:color w:val="000000" w:themeColor="text1"/>
        </w:rPr>
        <w:t>RECURRENTE</w:t>
      </w:r>
      <w:r w:rsidRPr="009114BE">
        <w:rPr>
          <w:rFonts w:ascii="Palatino Linotype" w:eastAsia="Palatino Linotype" w:hAnsi="Palatino Linotype" w:cs="Palatino Linotype"/>
          <w:color w:val="000000" w:themeColor="text1"/>
        </w:rPr>
        <w:t xml:space="preserve"> entregó para concursar en la convocatoria y proceso de selección de comisionadas y comisionados del Instituto de Transparencia, Acceso a la Información Pública y Protección de Datos Personales del Estado de México y Municipios, publicado el veintiocho (28) de julio de dos mil veintiuno, en el periódico oficial </w:t>
      </w:r>
      <w:r w:rsidRPr="009114BE">
        <w:rPr>
          <w:rFonts w:ascii="Palatino Linotype" w:eastAsia="Palatino Linotype" w:hAnsi="Palatino Linotype" w:cs="Palatino Linotype"/>
          <w:i/>
          <w:iCs/>
          <w:color w:val="000000" w:themeColor="text1"/>
        </w:rPr>
        <w:t>Gaceta del Gobierno</w:t>
      </w:r>
      <w:r w:rsidRPr="009114BE">
        <w:rPr>
          <w:rFonts w:ascii="Palatino Linotype" w:eastAsia="Palatino Linotype" w:hAnsi="Palatino Linotype" w:cs="Palatino Linotype"/>
          <w:color w:val="000000" w:themeColor="text1"/>
        </w:rPr>
        <w:t>.</w:t>
      </w:r>
    </w:p>
    <w:p w14:paraId="202EED53" w14:textId="1B61E244" w:rsidR="00B6438A" w:rsidRPr="009114BE" w:rsidRDefault="00B6438A" w:rsidP="00B6438A">
      <w:pPr>
        <w:pStyle w:val="Prrafodelista"/>
        <w:numPr>
          <w:ilvl w:val="0"/>
          <w:numId w:val="15"/>
        </w:numPr>
        <w:spacing w:line="360" w:lineRule="auto"/>
        <w:ind w:right="-93"/>
        <w:contextualSpacing w:val="0"/>
        <w:jc w:val="both"/>
        <w:rPr>
          <w:rFonts w:ascii="Palatino Linotype" w:eastAsia="Palatino Linotype" w:hAnsi="Palatino Linotype" w:cs="Palatino Linotype"/>
          <w:color w:val="000000" w:themeColor="text1"/>
        </w:rPr>
      </w:pPr>
      <w:r w:rsidRPr="009114BE">
        <w:rPr>
          <w:rFonts w:ascii="Palatino Linotype" w:eastAsia="Palatino Linotype" w:hAnsi="Palatino Linotype" w:cs="Palatino Linotype"/>
          <w:color w:val="000000" w:themeColor="text1"/>
        </w:rPr>
        <w:t xml:space="preserve">Cancelación y bloqueo de sus archivos y bases de datos respecto del tratamiento de los datos personales de la </w:t>
      </w:r>
      <w:r w:rsidRPr="009114BE">
        <w:rPr>
          <w:rFonts w:ascii="Palatino Linotype" w:eastAsia="Palatino Linotype" w:hAnsi="Palatino Linotype" w:cs="Palatino Linotype"/>
          <w:b/>
          <w:bCs/>
          <w:color w:val="000000" w:themeColor="text1"/>
        </w:rPr>
        <w:t>RECURRENTE</w:t>
      </w:r>
      <w:r w:rsidRPr="009114BE">
        <w:rPr>
          <w:rFonts w:ascii="Palatino Linotype" w:eastAsia="Palatino Linotype" w:hAnsi="Palatino Linotype" w:cs="Palatino Linotype"/>
          <w:color w:val="000000" w:themeColor="text1"/>
        </w:rPr>
        <w:t xml:space="preserve">, contenidos dentro del expediente que entregó para concursar en la convocatoria y proceso de selección de comisionadas y comisionados del Instituto de Transparencia, Acceso a la Información Pública y Protección de Datos Personales del Estado de México y Municipios, publicado el veintiocho (28) de julio de dos mil veintiuno, en el periódico oficial </w:t>
      </w:r>
      <w:r w:rsidRPr="009114BE">
        <w:rPr>
          <w:rFonts w:ascii="Palatino Linotype" w:eastAsia="Palatino Linotype" w:hAnsi="Palatino Linotype" w:cs="Palatino Linotype"/>
          <w:i/>
          <w:iCs/>
          <w:color w:val="000000" w:themeColor="text1"/>
        </w:rPr>
        <w:t>Gaceta del Gobierno</w:t>
      </w:r>
      <w:r w:rsidRPr="009114BE">
        <w:rPr>
          <w:rFonts w:ascii="Palatino Linotype" w:eastAsia="Palatino Linotype" w:hAnsi="Palatino Linotype" w:cs="Palatino Linotype"/>
          <w:color w:val="000000" w:themeColor="text1"/>
        </w:rPr>
        <w:t>.</w:t>
      </w:r>
    </w:p>
    <w:p w14:paraId="061B7A6F" w14:textId="77777777" w:rsidR="00221B67" w:rsidRPr="009114BE" w:rsidRDefault="00221B67" w:rsidP="00221B67">
      <w:pPr>
        <w:pStyle w:val="Prrafodelista"/>
        <w:spacing w:line="360" w:lineRule="auto"/>
        <w:ind w:right="-93"/>
        <w:jc w:val="both"/>
        <w:rPr>
          <w:rFonts w:ascii="Palatino Linotype" w:eastAsia="Palatino Linotype" w:hAnsi="Palatino Linotype" w:cs="Palatino Linotype"/>
          <w:color w:val="000000" w:themeColor="text1"/>
        </w:rPr>
      </w:pPr>
    </w:p>
    <w:p w14:paraId="09F76FB3" w14:textId="1F61F747" w:rsidR="00B6438A" w:rsidRPr="009114BE" w:rsidRDefault="00221B67" w:rsidP="00221B67">
      <w:pPr>
        <w:spacing w:line="360" w:lineRule="auto"/>
        <w:jc w:val="both"/>
        <w:rPr>
          <w:rFonts w:ascii="Palatino Linotype" w:eastAsia="Calibri" w:hAnsi="Palatino Linotype" w:cs="Arial"/>
        </w:rPr>
      </w:pPr>
      <w:r w:rsidRPr="009114BE">
        <w:rPr>
          <w:rFonts w:ascii="Palatino Linotype" w:eastAsia="Calibri" w:hAnsi="Palatino Linotype" w:cs="Arial"/>
        </w:rPr>
        <w:t xml:space="preserve">Para efectos de lo anterior, </w:t>
      </w:r>
      <w:r w:rsidR="00B6438A" w:rsidRPr="009114BE">
        <w:rPr>
          <w:rFonts w:ascii="Palatino Linotype" w:eastAsia="Calibri" w:hAnsi="Palatino Linotype" w:cs="Arial"/>
        </w:rPr>
        <w:t xml:space="preserve">el </w:t>
      </w:r>
      <w:r w:rsidR="00B6438A" w:rsidRPr="009114BE">
        <w:rPr>
          <w:rFonts w:ascii="Palatino Linotype" w:eastAsia="Calibri" w:hAnsi="Palatino Linotype" w:cs="Arial"/>
          <w:b/>
          <w:bCs/>
        </w:rPr>
        <w:t>SUJETO OBLIGADO</w:t>
      </w:r>
      <w:r w:rsidR="00B6438A" w:rsidRPr="009114BE">
        <w:rPr>
          <w:rFonts w:ascii="Palatino Linotype" w:eastAsia="Calibri" w:hAnsi="Palatino Linotype" w:cs="Arial"/>
        </w:rPr>
        <w:t xml:space="preserve"> deberá hacer el conocimiento de la </w:t>
      </w:r>
      <w:r w:rsidR="00B6438A" w:rsidRPr="009114BE">
        <w:rPr>
          <w:rFonts w:ascii="Palatino Linotype" w:eastAsia="Calibri" w:hAnsi="Palatino Linotype" w:cs="Arial"/>
          <w:b/>
          <w:bCs/>
        </w:rPr>
        <w:t>RECURRENTE</w:t>
      </w:r>
      <w:r w:rsidR="00B6438A" w:rsidRPr="009114BE">
        <w:rPr>
          <w:rFonts w:ascii="Palatino Linotype" w:eastAsia="Calibri" w:hAnsi="Palatino Linotype" w:cs="Arial"/>
        </w:rPr>
        <w:t xml:space="preserve"> sobre la fecha, horario y domicilio de la Unidad de Transparencia, a fin de que, previa acreditación de su identidad, se le devuelva el expediente referido en el inciso </w:t>
      </w:r>
      <w:r w:rsidR="00B6438A" w:rsidRPr="009114BE">
        <w:rPr>
          <w:rFonts w:ascii="Palatino Linotype" w:eastAsia="Calibri" w:hAnsi="Palatino Linotype" w:cs="Arial"/>
          <w:b/>
          <w:bCs/>
          <w:i/>
          <w:iCs/>
        </w:rPr>
        <w:t>a)</w:t>
      </w:r>
      <w:r w:rsidR="00B6438A" w:rsidRPr="009114BE">
        <w:rPr>
          <w:rFonts w:ascii="Palatino Linotype" w:eastAsia="Calibri" w:hAnsi="Palatino Linotype" w:cs="Arial"/>
        </w:rPr>
        <w:t xml:space="preserve">, y en ese momento inicie el proceso de cancelación y bloqueo de los datos personales que se ordena realizar en el inciso </w:t>
      </w:r>
      <w:r w:rsidR="00B6438A" w:rsidRPr="009114BE">
        <w:rPr>
          <w:rFonts w:ascii="Palatino Linotype" w:eastAsia="Calibri" w:hAnsi="Palatino Linotype" w:cs="Arial"/>
          <w:b/>
          <w:bCs/>
          <w:i/>
          <w:iCs/>
        </w:rPr>
        <w:t>b)</w:t>
      </w:r>
      <w:r w:rsidR="00B6438A" w:rsidRPr="009114BE">
        <w:rPr>
          <w:rFonts w:ascii="Palatino Linotype" w:eastAsia="Calibri" w:hAnsi="Palatino Linotype" w:cs="Arial"/>
        </w:rPr>
        <w:t>.</w:t>
      </w:r>
    </w:p>
    <w:p w14:paraId="0C5834D0" w14:textId="77777777" w:rsidR="00D446CE" w:rsidRPr="009114BE" w:rsidRDefault="00D446CE" w:rsidP="00221B67">
      <w:pPr>
        <w:spacing w:line="360" w:lineRule="auto"/>
        <w:jc w:val="both"/>
        <w:rPr>
          <w:rFonts w:ascii="Palatino Linotype" w:eastAsia="Calibri" w:hAnsi="Palatino Linotype" w:cs="Arial"/>
        </w:rPr>
      </w:pPr>
    </w:p>
    <w:p w14:paraId="67349777" w14:textId="3B2336E6" w:rsidR="00221B67" w:rsidRPr="009114BE" w:rsidRDefault="00D446CE" w:rsidP="00221B67">
      <w:pPr>
        <w:spacing w:line="360" w:lineRule="auto"/>
        <w:jc w:val="both"/>
        <w:rPr>
          <w:rFonts w:ascii="Palatino Linotype" w:eastAsia="Calibri" w:hAnsi="Palatino Linotype" w:cs="Arial"/>
          <w:b/>
        </w:rPr>
      </w:pPr>
      <w:r w:rsidRPr="009114BE">
        <w:rPr>
          <w:rFonts w:ascii="Palatino Linotype" w:eastAsia="Calibri" w:hAnsi="Palatino Linotype" w:cs="Arial"/>
        </w:rPr>
        <w:lastRenderedPageBreak/>
        <w:t xml:space="preserve">Asimismo, </w:t>
      </w:r>
      <w:r w:rsidR="00221B67" w:rsidRPr="009114BE">
        <w:rPr>
          <w:rFonts w:ascii="Palatino Linotype" w:eastAsia="Calibri" w:hAnsi="Palatino Linotype" w:cs="Arial"/>
        </w:rPr>
        <w:t xml:space="preserve">el </w:t>
      </w:r>
      <w:r w:rsidRPr="009114BE">
        <w:rPr>
          <w:rFonts w:ascii="Palatino Linotype" w:eastAsia="Calibri" w:hAnsi="Palatino Linotype" w:cs="Arial"/>
          <w:b/>
          <w:bCs/>
        </w:rPr>
        <w:t>SUJETO OBLIGADO</w:t>
      </w:r>
      <w:r w:rsidR="00221B67" w:rsidRPr="009114BE">
        <w:rPr>
          <w:rFonts w:ascii="Palatino Linotype" w:eastAsia="Calibri" w:hAnsi="Palatino Linotype" w:cs="Arial"/>
        </w:rPr>
        <w:t xml:space="preserve"> establecerá y documentará los procedimientos para la </w:t>
      </w:r>
      <w:r w:rsidRPr="009114BE">
        <w:rPr>
          <w:rFonts w:ascii="Palatino Linotype" w:eastAsia="Calibri" w:hAnsi="Palatino Linotype" w:cs="Arial"/>
        </w:rPr>
        <w:t>cancelación</w:t>
      </w:r>
      <w:r w:rsidR="00221B67" w:rsidRPr="009114BE">
        <w:rPr>
          <w:rFonts w:ascii="Palatino Linotype" w:eastAsia="Calibri" w:hAnsi="Palatino Linotype" w:cs="Arial"/>
        </w:rPr>
        <w:t xml:space="preserve"> y bloqueo de los datos personales que lleve a cabo</w:t>
      </w:r>
      <w:r w:rsidR="00221B67" w:rsidRPr="009114BE">
        <w:rPr>
          <w:rFonts w:ascii="Palatino Linotype" w:eastAsia="Palatino Linotype" w:hAnsi="Palatino Linotype" w:cs="Palatino Linotype"/>
        </w:rPr>
        <w:t>, en términos de los artículos 16 y 17 de la Ley de Protección de Datos Personales en Posesión de Sujetos Obligados del Estado de México y Municipios</w:t>
      </w:r>
      <w:r w:rsidR="00221B67" w:rsidRPr="009114BE">
        <w:rPr>
          <w:rFonts w:ascii="Palatino Linotype" w:eastAsia="Calibri" w:hAnsi="Palatino Linotype" w:cs="Arial"/>
        </w:rPr>
        <w:t xml:space="preserve">, poniéndose a disposición de </w:t>
      </w:r>
      <w:r w:rsidRPr="009114BE">
        <w:rPr>
          <w:rFonts w:ascii="Palatino Linotype" w:eastAsia="Calibri" w:hAnsi="Palatino Linotype" w:cs="Arial"/>
        </w:rPr>
        <w:t xml:space="preserve">la </w:t>
      </w:r>
      <w:r w:rsidR="00221B67" w:rsidRPr="009114BE">
        <w:rPr>
          <w:rFonts w:ascii="Palatino Linotype" w:eastAsia="Calibri" w:hAnsi="Palatino Linotype" w:cs="Arial"/>
          <w:b/>
        </w:rPr>
        <w:t>RECURRENTE.</w:t>
      </w:r>
    </w:p>
    <w:p w14:paraId="0E7E9F7D" w14:textId="77777777" w:rsidR="00221B67" w:rsidRPr="009114BE" w:rsidRDefault="00221B67" w:rsidP="00221B67">
      <w:pPr>
        <w:spacing w:line="360" w:lineRule="auto"/>
        <w:jc w:val="both"/>
        <w:rPr>
          <w:rFonts w:ascii="Palatino Linotype" w:eastAsia="Palatino Linotype" w:hAnsi="Palatino Linotype" w:cs="Palatino Linotype"/>
        </w:rPr>
      </w:pPr>
    </w:p>
    <w:p w14:paraId="67A39156" w14:textId="77777777" w:rsidR="00221B67" w:rsidRPr="009114BE" w:rsidRDefault="00221B67" w:rsidP="00221B67">
      <w:pPr>
        <w:spacing w:line="360" w:lineRule="auto"/>
        <w:ind w:right="-93"/>
        <w:jc w:val="both"/>
        <w:rPr>
          <w:rFonts w:ascii="Palatino Linotype" w:eastAsia="Palatino Linotype" w:hAnsi="Palatino Linotype" w:cs="Palatino Linotype"/>
        </w:rPr>
      </w:pPr>
      <w:r w:rsidRPr="009114BE">
        <w:rPr>
          <w:rFonts w:ascii="Palatino Linotype" w:eastAsia="Palatino Linotype" w:hAnsi="Palatino Linotype" w:cs="Palatino Linotype"/>
          <w:b/>
        </w:rPr>
        <w:t>TERCERO</w:t>
      </w:r>
      <w:r w:rsidRPr="009114BE">
        <w:rPr>
          <w:rFonts w:ascii="Palatino Linotype" w:eastAsia="Palatino Linotype" w:hAnsi="Palatino Linotype" w:cs="Palatino Linotype"/>
        </w:rPr>
        <w:t xml:space="preserve">. </w:t>
      </w:r>
      <w:r w:rsidRPr="009114BE">
        <w:rPr>
          <w:rFonts w:ascii="Palatino Linotype" w:eastAsia="Palatino Linotype" w:hAnsi="Palatino Linotype" w:cs="Palatino Linotype"/>
          <w:b/>
        </w:rPr>
        <w:t>NOTIFÍQUESE</w:t>
      </w:r>
      <w:r w:rsidRPr="009114BE">
        <w:rPr>
          <w:rFonts w:ascii="Palatino Linotype" w:eastAsia="Palatino Linotype" w:hAnsi="Palatino Linotype" w:cs="Palatino Linotype"/>
        </w:rPr>
        <w:t xml:space="preserve"> la presente resolución a través del SARCOEM, al Titular de la Unidad de Transparencia del Sujeto Obligado, para que conforme al artículo 186 último párrafo, 189 segundo párrafo y 194 de la Ley de Transparencia y Acceso a la Información Pública del Estado de México y Municipios de aplicación supletoria; dé cumplimiento a lo ordenado dentro del plazo de diez días hábiles, e informe a este Instituto en un plazo de tres días hábiles siguientes sobre el cumplimiento dado a la presente. </w:t>
      </w:r>
    </w:p>
    <w:p w14:paraId="090B79AC" w14:textId="77777777" w:rsidR="00221B67" w:rsidRPr="009114BE" w:rsidRDefault="00221B67" w:rsidP="00221B67">
      <w:pPr>
        <w:spacing w:line="360" w:lineRule="auto"/>
        <w:ind w:right="-93"/>
        <w:jc w:val="both"/>
        <w:rPr>
          <w:rFonts w:ascii="Palatino Linotype" w:eastAsia="Palatino Linotype" w:hAnsi="Palatino Linotype" w:cs="Palatino Linotype"/>
        </w:rPr>
      </w:pPr>
    </w:p>
    <w:p w14:paraId="18475E67" w14:textId="77777777" w:rsidR="00221B67" w:rsidRPr="009114BE" w:rsidRDefault="00221B67" w:rsidP="00221B67">
      <w:pPr>
        <w:spacing w:line="360" w:lineRule="auto"/>
        <w:jc w:val="both"/>
        <w:rPr>
          <w:rFonts w:ascii="Palatino Linotype" w:eastAsia="Palatino Linotype" w:hAnsi="Palatino Linotype" w:cs="Palatino Linotype"/>
        </w:rPr>
      </w:pPr>
      <w:r w:rsidRPr="009114BE">
        <w:rPr>
          <w:rFonts w:ascii="Palatino Linotype" w:eastAsia="Palatino Linotype" w:hAnsi="Palatino Linotype" w:cs="Palatino Linotype"/>
          <w:b/>
        </w:rPr>
        <w:t>CUARTO</w:t>
      </w:r>
      <w:r w:rsidRPr="009114BE">
        <w:rPr>
          <w:rFonts w:ascii="Palatino Linotype" w:eastAsia="Palatino Linotype" w:hAnsi="Palatino Linotype" w:cs="Palatino Linotype"/>
        </w:rPr>
        <w:t xml:space="preserve">. De conformidad con el artículo 198 de la Ley de Transparencia y Acceso a la Información Pública del Estado de México y Municipios de aplicación supletoria, de considerarlo procedente, el </w:t>
      </w:r>
      <w:r w:rsidRPr="009114BE">
        <w:rPr>
          <w:rFonts w:ascii="Palatino Linotype" w:eastAsia="Palatino Linotype" w:hAnsi="Palatino Linotype" w:cs="Palatino Linotype"/>
          <w:b/>
        </w:rPr>
        <w:t>SUJETO OBLIGADO</w:t>
      </w:r>
      <w:r w:rsidRPr="009114BE">
        <w:rPr>
          <w:rFonts w:ascii="Palatino Linotype" w:eastAsia="Palatino Linotype" w:hAnsi="Palatino Linotype" w:cs="Palatino Linotype"/>
        </w:rPr>
        <w:t xml:space="preserve"> de manera fundada y motivada, podrá solicitar una ampliación de plazo para el cumplimiento de la presente resolución.</w:t>
      </w:r>
    </w:p>
    <w:p w14:paraId="04FD61A0" w14:textId="77777777" w:rsidR="00221B67" w:rsidRPr="009114BE" w:rsidRDefault="00221B67" w:rsidP="00221B67">
      <w:pPr>
        <w:tabs>
          <w:tab w:val="left" w:pos="8080"/>
        </w:tabs>
        <w:spacing w:before="240" w:line="360" w:lineRule="auto"/>
        <w:ind w:right="49"/>
        <w:jc w:val="both"/>
        <w:rPr>
          <w:rFonts w:ascii="Palatino Linotype" w:hAnsi="Palatino Linotype" w:cs="Arial"/>
          <w:b/>
          <w:lang w:val="es-ES"/>
        </w:rPr>
      </w:pPr>
      <w:bookmarkStart w:id="32" w:name="_Toc492590393"/>
      <w:bookmarkStart w:id="33" w:name="_Toc503891611"/>
      <w:bookmarkStart w:id="34" w:name="_Toc511647759"/>
      <w:bookmarkStart w:id="35" w:name="_Toc511647820"/>
      <w:r w:rsidRPr="009114BE">
        <w:rPr>
          <w:rFonts w:ascii="Palatino Linotype" w:hAnsi="Palatino Linotype"/>
          <w:b/>
        </w:rPr>
        <w:t xml:space="preserve">QUINTO. </w:t>
      </w:r>
      <w:r w:rsidRPr="009114BE">
        <w:rPr>
          <w:rFonts w:ascii="Palatino Linotype" w:hAnsi="Palatino Linotype"/>
        </w:rPr>
        <w:t>Notifíquese</w:t>
      </w:r>
      <w:bookmarkEnd w:id="32"/>
      <w:bookmarkEnd w:id="33"/>
      <w:bookmarkEnd w:id="34"/>
      <w:bookmarkEnd w:id="35"/>
      <w:r w:rsidRPr="009114BE">
        <w:rPr>
          <w:rFonts w:ascii="Palatino Linotype" w:hAnsi="Palatino Linotype"/>
        </w:rPr>
        <w:t xml:space="preserve"> a la </w:t>
      </w:r>
      <w:r w:rsidRPr="009114BE">
        <w:rPr>
          <w:rFonts w:ascii="Palatino Linotype" w:eastAsia="Calibri" w:hAnsi="Palatino Linotype" w:cs="Arial"/>
          <w:b/>
        </w:rPr>
        <w:t>RECURRENTE</w:t>
      </w:r>
      <w:r w:rsidRPr="009114BE">
        <w:rPr>
          <w:rFonts w:ascii="Palatino Linotype" w:hAnsi="Palatino Linotype"/>
        </w:rPr>
        <w:t xml:space="preserve"> vía SARCOEM, la presente</w:t>
      </w:r>
      <w:r w:rsidRPr="009114BE">
        <w:rPr>
          <w:rFonts w:ascii="Palatino Linotype" w:hAnsi="Palatino Linotype"/>
          <w:lang w:val="es-ES"/>
        </w:rPr>
        <w:t xml:space="preserve"> resolución.</w:t>
      </w:r>
    </w:p>
    <w:p w14:paraId="14E5A97B" w14:textId="3917E464" w:rsidR="00575D39" w:rsidRPr="009114BE" w:rsidRDefault="00221B67" w:rsidP="00221B67">
      <w:pPr>
        <w:shd w:val="clear" w:color="auto" w:fill="FFFFFF"/>
        <w:spacing w:before="240" w:after="360" w:line="360" w:lineRule="auto"/>
        <w:jc w:val="both"/>
        <w:rPr>
          <w:rFonts w:ascii="Palatino Linotype" w:hAnsi="Palatino Linotype"/>
          <w:lang w:val="es-ES"/>
        </w:rPr>
      </w:pPr>
      <w:r w:rsidRPr="009114BE">
        <w:rPr>
          <w:rFonts w:ascii="Palatino Linotype" w:eastAsia="Calibri" w:hAnsi="Palatino Linotype"/>
          <w:b/>
        </w:rPr>
        <w:t>SEXTO.</w:t>
      </w:r>
      <w:r w:rsidRPr="009114BE">
        <w:rPr>
          <w:rFonts w:ascii="Palatino Linotype" w:eastAsia="Calibri" w:hAnsi="Palatino Linotype"/>
        </w:rPr>
        <w:t xml:space="preserve"> </w:t>
      </w:r>
      <w:r w:rsidRPr="009114BE">
        <w:rPr>
          <w:rFonts w:ascii="Palatino Linotype" w:hAnsi="Palatino Linotype"/>
          <w:lang w:val="es-ES"/>
        </w:rPr>
        <w:t>Se hace del conocimiento de</w:t>
      </w:r>
      <w:r w:rsidR="00D446CE" w:rsidRPr="009114BE">
        <w:rPr>
          <w:rFonts w:ascii="Palatino Linotype" w:hAnsi="Palatino Linotype"/>
          <w:lang w:val="es-ES"/>
        </w:rPr>
        <w:t xml:space="preserve"> </w:t>
      </w:r>
      <w:r w:rsidRPr="009114BE">
        <w:rPr>
          <w:rFonts w:ascii="Palatino Linotype" w:hAnsi="Palatino Linotype"/>
          <w:lang w:val="es-ES"/>
        </w:rPr>
        <w:t>l</w:t>
      </w:r>
      <w:r w:rsidR="00D446CE" w:rsidRPr="009114BE">
        <w:rPr>
          <w:rFonts w:ascii="Palatino Linotype" w:hAnsi="Palatino Linotype"/>
          <w:lang w:val="es-ES"/>
        </w:rPr>
        <w:t>a</w:t>
      </w:r>
      <w:r w:rsidRPr="009114BE">
        <w:rPr>
          <w:rFonts w:ascii="Palatino Linotype" w:eastAsia="Calibri" w:hAnsi="Palatino Linotype" w:cs="Arial"/>
          <w:b/>
        </w:rPr>
        <w:t xml:space="preserve"> RECURRENTE</w:t>
      </w:r>
      <w:r w:rsidRPr="009114BE">
        <w:rPr>
          <w:rFonts w:ascii="Palatino Linotype" w:hAnsi="Palatino Linotype"/>
          <w:lang w:val="es-ES"/>
        </w:rPr>
        <w:t xml:space="preserve"> que, de conformidad con lo establecido en el artículo 196 de la Ley de Transparencia y Acceso a la Información Pública del Estado de México y Municipios</w:t>
      </w:r>
      <w:r w:rsidRPr="009114BE">
        <w:rPr>
          <w:rFonts w:ascii="Palatino Linotype" w:hAnsi="Palatino Linotype" w:cs="Tahoma"/>
        </w:rPr>
        <w:t xml:space="preserve"> de aplicación supletoria</w:t>
      </w:r>
      <w:r w:rsidRPr="009114BE">
        <w:rPr>
          <w:rFonts w:ascii="Palatino Linotype" w:hAnsi="Palatino Linotype"/>
          <w:lang w:val="es-ES"/>
        </w:rPr>
        <w:t xml:space="preserve">, en caso de que </w:t>
      </w:r>
      <w:r w:rsidRPr="009114BE">
        <w:rPr>
          <w:rFonts w:ascii="Palatino Linotype" w:hAnsi="Palatino Linotype"/>
          <w:lang w:val="es-ES"/>
        </w:rPr>
        <w:lastRenderedPageBreak/>
        <w:t>considere que la resolución le cause algún perjuicio podrá impugnarla </w:t>
      </w:r>
      <w:r w:rsidRPr="009114BE">
        <w:rPr>
          <w:rFonts w:ascii="Palatino Linotype" w:hAnsi="Palatino Linotype"/>
          <w:bCs/>
          <w:lang w:val="es-ES"/>
        </w:rPr>
        <w:t>vía juicio de amparo</w:t>
      </w:r>
      <w:r w:rsidRPr="009114BE">
        <w:rPr>
          <w:rFonts w:ascii="Palatino Linotype" w:hAnsi="Palatino Linotype"/>
          <w:lang w:val="es-ES"/>
        </w:rPr>
        <w:t> en los términos de las leyes aplicables.</w:t>
      </w:r>
    </w:p>
    <w:p w14:paraId="1C8AC93F" w14:textId="77777777" w:rsidR="00EB0DC4" w:rsidRPr="009114BE" w:rsidRDefault="00EB0DC4" w:rsidP="009D42D0">
      <w:pPr>
        <w:spacing w:line="360" w:lineRule="auto"/>
        <w:jc w:val="both"/>
        <w:rPr>
          <w:rFonts w:ascii="Palatino Linotype" w:eastAsia="Calibri" w:hAnsi="Palatino Linotype" w:cs="Arial"/>
          <w:lang w:val="es-ES"/>
        </w:rPr>
      </w:pPr>
    </w:p>
    <w:p w14:paraId="25756614" w14:textId="77777777" w:rsidR="005538A6" w:rsidRDefault="005538A6" w:rsidP="005538A6">
      <w:pPr>
        <w:spacing w:before="240" w:after="240" w:line="360" w:lineRule="auto"/>
        <w:jc w:val="both"/>
        <w:rPr>
          <w:rFonts w:ascii="Palatino Linotype" w:hAnsi="Palatino Linotype"/>
        </w:rPr>
      </w:pPr>
      <w:r w:rsidRPr="009114B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36" w:name="_GoBack"/>
      <w:bookmarkEnd w:id="36"/>
      <w:r w:rsidRPr="00624AAD">
        <w:rPr>
          <w:rFonts w:ascii="Palatino Linotype" w:hAnsi="Palatino Linotype"/>
        </w:rPr>
        <w:t xml:space="preserve"> </w:t>
      </w:r>
    </w:p>
    <w:p w14:paraId="468B9F50" w14:textId="77777777" w:rsidR="000164A8" w:rsidRDefault="000164A8">
      <w:pPr>
        <w:rPr>
          <w:rFonts w:ascii="Palatino Linotype" w:hAnsi="Palatino Linotype"/>
          <w:color w:val="000000" w:themeColor="text1"/>
        </w:rPr>
      </w:pPr>
      <w:r>
        <w:rPr>
          <w:rFonts w:ascii="Palatino Linotype" w:hAnsi="Palatino Linotype"/>
          <w:color w:val="000000" w:themeColor="text1"/>
        </w:rPr>
        <w:br w:type="page"/>
      </w:r>
    </w:p>
    <w:p w14:paraId="3E8332BB" w14:textId="77777777" w:rsidR="00025266" w:rsidRDefault="00025266" w:rsidP="00025266">
      <w:pPr>
        <w:pStyle w:val="Prrafodelista"/>
        <w:spacing w:line="360" w:lineRule="auto"/>
        <w:ind w:left="0"/>
        <w:jc w:val="both"/>
        <w:rPr>
          <w:rFonts w:ascii="Palatino Linotype" w:hAnsi="Palatino Linotype" w:cs="Arial"/>
          <w:color w:val="000000" w:themeColor="text1"/>
        </w:rPr>
      </w:pPr>
    </w:p>
    <w:sectPr w:rsidR="00025266"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85A28" w14:textId="77777777" w:rsidR="000F17AE" w:rsidRDefault="000F17AE" w:rsidP="00587366">
      <w:r>
        <w:separator/>
      </w:r>
    </w:p>
  </w:endnote>
  <w:endnote w:type="continuationSeparator" w:id="0">
    <w:p w14:paraId="0BFC27E9" w14:textId="77777777" w:rsidR="000F17AE" w:rsidRDefault="000F17A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2B52EA" w:rsidRPr="00883450" w:rsidRDefault="002B52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114BE">
              <w:rPr>
                <w:rFonts w:ascii="Palatino Linotype" w:hAnsi="Palatino Linotype"/>
                <w:b/>
                <w:bCs/>
                <w:noProof/>
                <w:sz w:val="22"/>
                <w:szCs w:val="20"/>
              </w:rPr>
              <w:t>75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114BE">
              <w:rPr>
                <w:rFonts w:ascii="Palatino Linotype" w:hAnsi="Palatino Linotype"/>
                <w:b/>
                <w:bCs/>
                <w:noProof/>
                <w:sz w:val="22"/>
                <w:szCs w:val="20"/>
              </w:rPr>
              <w:t>76</w:t>
            </w:r>
            <w:r w:rsidRPr="00883450">
              <w:rPr>
                <w:rFonts w:ascii="Palatino Linotype" w:hAnsi="Palatino Linotype"/>
                <w:b/>
                <w:bCs/>
                <w:sz w:val="22"/>
                <w:szCs w:val="20"/>
              </w:rPr>
              <w:fldChar w:fldCharType="end"/>
            </w:r>
          </w:p>
        </w:sdtContent>
      </w:sdt>
    </w:sdtContent>
  </w:sdt>
  <w:p w14:paraId="6243EC1B" w14:textId="77777777" w:rsidR="002B52EA" w:rsidRDefault="002B52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B52EA" w:rsidRPr="00883450" w:rsidRDefault="002B52E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114BE" w:rsidRPr="009114B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114BE" w:rsidRPr="009114BE">
      <w:rPr>
        <w:rFonts w:ascii="Palatino Linotype" w:hAnsi="Palatino Linotype"/>
        <w:noProof/>
        <w:sz w:val="22"/>
        <w:szCs w:val="22"/>
        <w:lang w:val="es-ES"/>
      </w:rPr>
      <w:t>76</w:t>
    </w:r>
    <w:r w:rsidRPr="00883450">
      <w:rPr>
        <w:rFonts w:ascii="Palatino Linotype" w:hAnsi="Palatino Linotype"/>
        <w:sz w:val="22"/>
        <w:szCs w:val="22"/>
      </w:rPr>
      <w:fldChar w:fldCharType="end"/>
    </w:r>
  </w:p>
  <w:p w14:paraId="5F5C4865" w14:textId="77777777" w:rsidR="002B52EA" w:rsidRPr="00883450" w:rsidRDefault="002B52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D1B9" w14:textId="77777777" w:rsidR="000F17AE" w:rsidRDefault="000F17AE" w:rsidP="00587366">
      <w:r>
        <w:separator/>
      </w:r>
    </w:p>
  </w:footnote>
  <w:footnote w:type="continuationSeparator" w:id="0">
    <w:p w14:paraId="5D10DDB7" w14:textId="77777777" w:rsidR="000F17AE" w:rsidRDefault="000F17AE" w:rsidP="00587366">
      <w:r>
        <w:continuationSeparator/>
      </w:r>
    </w:p>
  </w:footnote>
  <w:footnote w:id="1">
    <w:p w14:paraId="647C93FF" w14:textId="77777777" w:rsidR="002B52EA" w:rsidRPr="00F75272" w:rsidRDefault="002B52EA" w:rsidP="008F01D2">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FA325F" w14:textId="77777777" w:rsidR="002B52EA" w:rsidRPr="00C7183E" w:rsidRDefault="002B52EA" w:rsidP="00034147">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716B47D7" w14:textId="77777777" w:rsidR="002B52EA" w:rsidRDefault="002B52EA" w:rsidP="00034147">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3BB0016F" w14:textId="77777777" w:rsidR="002B52EA" w:rsidRDefault="002B52EA" w:rsidP="00034147">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5902D88E" w14:textId="781B4B60" w:rsidR="002B52EA" w:rsidRDefault="002B52EA">
      <w:pPr>
        <w:pStyle w:val="Textonotapie"/>
      </w:pPr>
      <w:r>
        <w:rPr>
          <w:rStyle w:val="Refdenotaalpie"/>
        </w:rPr>
        <w:footnoteRef/>
      </w:r>
      <w:r>
        <w:t xml:space="preserve"> Artículo 4, fracción XI, Ley de Protección de Datos Personales en Posesión de Sujetos Obligados del Estado de México y Municipios.</w:t>
      </w:r>
    </w:p>
  </w:footnote>
  <w:footnote w:id="6">
    <w:p w14:paraId="68190F75" w14:textId="477BD680" w:rsidR="002B52EA" w:rsidRDefault="002B52EA">
      <w:pPr>
        <w:pStyle w:val="Textonotapie"/>
      </w:pPr>
      <w:r>
        <w:rPr>
          <w:rStyle w:val="Refdenotaalpie"/>
        </w:rPr>
        <w:footnoteRef/>
      </w:r>
      <w:r>
        <w:t xml:space="preserve"> Artículo 97, Ley de Protección de Datos Personales en Posesión de Sujetos Obligados del Estado de México y Municipios.</w:t>
      </w:r>
    </w:p>
  </w:footnote>
  <w:footnote w:id="7">
    <w:p w14:paraId="6DC04892" w14:textId="528251F3" w:rsidR="002B52EA" w:rsidRDefault="002B52EA">
      <w:pPr>
        <w:pStyle w:val="Textonotapie"/>
      </w:pPr>
      <w:r>
        <w:rPr>
          <w:rStyle w:val="Refdenotaalpie"/>
        </w:rPr>
        <w:footnoteRef/>
      </w:r>
      <w:r>
        <w:t xml:space="preserve"> </w:t>
      </w:r>
      <w:r w:rsidRPr="00642336">
        <w:t>APARICIO SALOM, Javier, Estudio sobre la Ley Orgánica de Protección de Datos de Carácter Personal, Aranzadi, Navarra, 2000, p. 139.</w:t>
      </w:r>
    </w:p>
  </w:footnote>
  <w:footnote w:id="8">
    <w:p w14:paraId="1E2F20E5" w14:textId="02C137B4" w:rsidR="002B52EA" w:rsidRDefault="002B52EA">
      <w:pPr>
        <w:pStyle w:val="Textonotapie"/>
      </w:pPr>
      <w:r>
        <w:rPr>
          <w:rStyle w:val="Refdenotaalpie"/>
        </w:rPr>
        <w:footnoteRef/>
      </w:r>
      <w:r>
        <w:t xml:space="preserve"> </w:t>
      </w:r>
      <w:r w:rsidRPr="00B7636B">
        <w:t>AGENCIA DE PROTECCIÓN DE DATOS, Protección de Datos Personales, Agencia de Protección de Datos, Madrid, 2000, pp. 34-37.</w:t>
      </w:r>
    </w:p>
  </w:footnote>
  <w:footnote w:id="9">
    <w:p w14:paraId="66A3BAD4" w14:textId="57FF9C31" w:rsidR="002B52EA" w:rsidRDefault="002B52EA">
      <w:pPr>
        <w:pStyle w:val="Textonotapie"/>
      </w:pPr>
      <w:r>
        <w:rPr>
          <w:rStyle w:val="Refdenotaalpie"/>
        </w:rPr>
        <w:footnoteRef/>
      </w:r>
      <w:r>
        <w:t xml:space="preserve"> Frutos Mendoza, Omar, </w:t>
      </w:r>
      <w:r w:rsidRPr="00FB3FE6">
        <w:t>El Derecho de cancelación de datos personales en archivos privados en México y España</w:t>
      </w:r>
      <w:r>
        <w:t>, p. 15</w:t>
      </w:r>
    </w:p>
  </w:footnote>
  <w:footnote w:id="10">
    <w:p w14:paraId="17FCA36A" w14:textId="148DB141" w:rsidR="002B52EA" w:rsidRDefault="002B52EA">
      <w:pPr>
        <w:pStyle w:val="Textonotapie"/>
      </w:pPr>
      <w:r>
        <w:rPr>
          <w:rStyle w:val="Refdenotaalpie"/>
        </w:rPr>
        <w:footnoteRef/>
      </w:r>
      <w:r>
        <w:t xml:space="preserve"> Artículo 109, Ley de Protección de Datos Personales en Posesión de Sujetos Obligados del Estado de México y Municipios.</w:t>
      </w:r>
    </w:p>
  </w:footnote>
  <w:footnote w:id="11">
    <w:p w14:paraId="637E9F00" w14:textId="7D7249B7" w:rsidR="002B52EA" w:rsidRDefault="002B52EA">
      <w:pPr>
        <w:pStyle w:val="Textonotapie"/>
      </w:pPr>
      <w:r>
        <w:rPr>
          <w:rStyle w:val="Refdenotaalpie"/>
        </w:rPr>
        <w:footnoteRef/>
      </w:r>
      <w:r>
        <w:t xml:space="preserve"> Artículo 111, Ley de Protección de Datos Personales en Posesión de Sujetos Obligados del Estado de México y Municipios.</w:t>
      </w:r>
    </w:p>
  </w:footnote>
  <w:footnote w:id="12">
    <w:p w14:paraId="67D41CAF" w14:textId="10387C61" w:rsidR="002B52EA" w:rsidRDefault="002B52EA">
      <w:pPr>
        <w:pStyle w:val="Textonotapie"/>
      </w:pPr>
      <w:r>
        <w:rPr>
          <w:rStyle w:val="Refdenotaalpie"/>
        </w:rPr>
        <w:footnoteRef/>
      </w:r>
      <w:r>
        <w:t xml:space="preserve"> Artículo 115, Ídem.</w:t>
      </w:r>
    </w:p>
  </w:footnote>
  <w:footnote w:id="13">
    <w:p w14:paraId="585A3110" w14:textId="7FA4DCFB" w:rsidR="002B52EA" w:rsidRDefault="002B52EA">
      <w:pPr>
        <w:pStyle w:val="Textonotapie"/>
      </w:pPr>
      <w:r>
        <w:rPr>
          <w:rStyle w:val="Refdenotaalpie"/>
        </w:rPr>
        <w:footnoteRef/>
      </w:r>
      <w:r>
        <w:t xml:space="preserve"> Artículo 118, Ídem.</w:t>
      </w:r>
    </w:p>
  </w:footnote>
  <w:footnote w:id="14">
    <w:p w14:paraId="7E505D01" w14:textId="71D360BA" w:rsidR="002B52EA" w:rsidRDefault="002B52EA">
      <w:pPr>
        <w:pStyle w:val="Textonotapie"/>
      </w:pPr>
      <w:r>
        <w:rPr>
          <w:rStyle w:val="Refdenotaalpie"/>
        </w:rPr>
        <w:footnoteRef/>
      </w:r>
      <w:r>
        <w:t xml:space="preserve"> Considerando Tercero, PROCESO, </w:t>
      </w:r>
      <w:r>
        <w:rPr>
          <w:rFonts w:ascii="Palatino Linotype" w:hAnsi="Palatino Linotype"/>
          <w:color w:val="000000" w:themeColor="text1"/>
        </w:rPr>
        <w:t xml:space="preserve">Convocatoria pública abierta para </w:t>
      </w:r>
      <w:r w:rsidRPr="00E93902">
        <w:rPr>
          <w:rFonts w:ascii="Palatino Linotype" w:hAnsi="Palatino Linotype"/>
          <w:color w:val="000000" w:themeColor="text1"/>
        </w:rPr>
        <w:t>nombrar Comisionadas o Comisionados del Instituto de Transparencia, Acceso a la Información Pública y Protección de Datos Personales del Estado de México y Municipios</w:t>
      </w:r>
      <w:r>
        <w:rPr>
          <w:rFonts w:ascii="Palatino Linotype" w:hAnsi="Palatino Linotype"/>
          <w:color w:val="000000" w:themeColor="text1"/>
        </w:rPr>
        <w:t>.</w:t>
      </w:r>
    </w:p>
  </w:footnote>
  <w:footnote w:id="15">
    <w:p w14:paraId="1448352B" w14:textId="32265392" w:rsidR="002B52EA" w:rsidRDefault="002B52EA">
      <w:pPr>
        <w:pStyle w:val="Textonotapie"/>
      </w:pPr>
      <w:r>
        <w:rPr>
          <w:rStyle w:val="Refdenotaalpie"/>
        </w:rPr>
        <w:footnoteRef/>
      </w:r>
      <w:r>
        <w:t xml:space="preserve"> Considerando Cuarto, Ibídem.</w:t>
      </w:r>
    </w:p>
  </w:footnote>
  <w:footnote w:id="16">
    <w:p w14:paraId="3FCE4E3D" w14:textId="157C7908" w:rsidR="002B52EA" w:rsidRDefault="002B52EA">
      <w:pPr>
        <w:pStyle w:val="Textonotapie"/>
      </w:pPr>
      <w:r>
        <w:rPr>
          <w:rStyle w:val="Refdenotaalpie"/>
        </w:rPr>
        <w:footnoteRef/>
      </w:r>
      <w:r>
        <w:t xml:space="preserve"> Considerando Sexto, Ibídem.</w:t>
      </w:r>
    </w:p>
  </w:footnote>
  <w:footnote w:id="17">
    <w:p w14:paraId="14A44788" w14:textId="77777777" w:rsidR="002B52EA" w:rsidRDefault="002B52EA" w:rsidP="00DE4DEF">
      <w:pPr>
        <w:pStyle w:val="Textonotapie"/>
      </w:pPr>
      <w:r>
        <w:rPr>
          <w:rStyle w:val="Refdenotaalpie"/>
        </w:rPr>
        <w:footnoteRef/>
      </w:r>
      <w:r>
        <w:t xml:space="preserve"> Lineamiento Primero, </w:t>
      </w:r>
      <w:r w:rsidRPr="00BD40B9">
        <w:rPr>
          <w:lang w:val="es-ES"/>
        </w:rPr>
        <w:t>Lineamientos para la Organización y Conservación de los Archivos</w:t>
      </w:r>
      <w:r>
        <w:rPr>
          <w:lang w:val="es-ES"/>
        </w:rPr>
        <w:t>.</w:t>
      </w:r>
    </w:p>
  </w:footnote>
  <w:footnote w:id="18">
    <w:p w14:paraId="6762F83C" w14:textId="77777777" w:rsidR="002B52EA" w:rsidRPr="0021225D" w:rsidRDefault="002B52EA" w:rsidP="00DE4DEF">
      <w:pPr>
        <w:shd w:val="clear" w:color="auto" w:fill="FFFFFF"/>
        <w:ind w:right="49"/>
        <w:jc w:val="both"/>
        <w:rPr>
          <w:rFonts w:ascii="Palatino Linotype" w:hAnsi="Palatino Linotype" w:cs="Arial"/>
          <w:color w:val="2F2F2F"/>
          <w:sz w:val="16"/>
          <w:szCs w:val="16"/>
          <w:lang w:eastAsia="es-MX"/>
        </w:rPr>
      </w:pPr>
      <w:r w:rsidRPr="0021225D">
        <w:rPr>
          <w:rStyle w:val="Refdenotaalpie"/>
          <w:sz w:val="16"/>
          <w:szCs w:val="16"/>
        </w:rPr>
        <w:footnoteRef/>
      </w:r>
      <w:r w:rsidRPr="0021225D">
        <w:rPr>
          <w:rFonts w:ascii="Palatino Linotype" w:hAnsi="Palatino Linotype"/>
          <w:sz w:val="16"/>
          <w:szCs w:val="16"/>
        </w:rPr>
        <w:t xml:space="preserve"> </w:t>
      </w:r>
      <w:r w:rsidRPr="0021225D">
        <w:rPr>
          <w:rFonts w:ascii="Palatino Linotype" w:hAnsi="Palatino Linotype" w:cs="Arial"/>
          <w:color w:val="2F2F2F"/>
          <w:sz w:val="16"/>
          <w:szCs w:val="16"/>
          <w:lang w:eastAsia="es-MX"/>
        </w:rPr>
        <w:t>La unidad responsable de la administración de documentos cuya consulta es esporádica y que permanecen en ella hasta su transferencia secundaria o baja documental;</w:t>
      </w:r>
    </w:p>
  </w:footnote>
  <w:footnote w:id="19">
    <w:p w14:paraId="5ADA0151" w14:textId="77777777" w:rsidR="002B52EA" w:rsidRPr="0021225D" w:rsidRDefault="002B52EA" w:rsidP="00DE4DEF">
      <w:pPr>
        <w:pStyle w:val="Textonotapie"/>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w:t>
      </w:r>
      <w:r w:rsidRPr="0021225D">
        <w:rPr>
          <w:rFonts w:ascii="Palatino Linotype" w:eastAsia="Times New Roman" w:hAnsi="Palatino Linotype" w:cs="Arial"/>
          <w:bCs/>
          <w:color w:val="2F2F2F"/>
          <w:sz w:val="16"/>
          <w:szCs w:val="16"/>
          <w:lang w:eastAsia="es-MX"/>
        </w:rPr>
        <w:t xml:space="preserve"> </w:t>
      </w:r>
      <w:r w:rsidRPr="0021225D">
        <w:rPr>
          <w:rFonts w:ascii="Palatino Linotype" w:eastAsia="Times New Roman" w:hAnsi="Palatino Linotype" w:cs="Arial"/>
          <w:color w:val="2F2F2F"/>
          <w:sz w:val="16"/>
          <w:szCs w:val="16"/>
          <w:lang w:eastAsia="es-MX"/>
        </w:rPr>
        <w:t>de la administración de los documentos de conservación permanente y que son fuente de acceso público</w:t>
      </w:r>
    </w:p>
  </w:footnote>
  <w:footnote w:id="20">
    <w:p w14:paraId="7871735D" w14:textId="77777777" w:rsidR="002B52EA" w:rsidRPr="0021225D" w:rsidRDefault="002B52EA" w:rsidP="00DE4DEF">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21">
    <w:p w14:paraId="0D4A6D7B" w14:textId="77777777" w:rsidR="002B52EA" w:rsidRPr="0021225D" w:rsidRDefault="002B52EA" w:rsidP="00DE4DEF">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Vigésimo </w:t>
      </w:r>
      <w:r w:rsidRPr="0021225D">
        <w:rPr>
          <w:rFonts w:ascii="Palatino Linotype" w:hAnsi="Palatino Linotype" w:cs="Arial"/>
          <w:sz w:val="16"/>
          <w:szCs w:val="16"/>
        </w:rPr>
        <w:t>Lineamientos para la Organización y Conservación de los Archivos</w:t>
      </w:r>
      <w:r w:rsidRPr="0021225D">
        <w:rPr>
          <w:sz w:val="16"/>
          <w:szCs w:val="16"/>
        </w:rPr>
        <w:t>.</w:t>
      </w:r>
    </w:p>
  </w:footnote>
  <w:footnote w:id="22">
    <w:p w14:paraId="7B56CFC3" w14:textId="77777777" w:rsidR="002B52EA" w:rsidRPr="0021225D" w:rsidRDefault="002B52EA" w:rsidP="00DE4DEF">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21225D">
        <w:rPr>
          <w:rFonts w:ascii="Palatino Linotype" w:hAnsi="Palatino Linotype"/>
          <w:sz w:val="16"/>
          <w:szCs w:val="16"/>
        </w:rPr>
        <w:t xml:space="preserve">Vigésimo Primero de los </w:t>
      </w:r>
      <w:r w:rsidRPr="0021225D">
        <w:rPr>
          <w:rFonts w:ascii="Palatino Linotype" w:hAnsi="Palatino Linotype" w:cs="Arial"/>
          <w:sz w:val="16"/>
          <w:szCs w:val="16"/>
        </w:rPr>
        <w:t>Lineamientos para la Organización y Conservación de los Archivos</w:t>
      </w:r>
    </w:p>
  </w:footnote>
  <w:footnote w:id="23">
    <w:p w14:paraId="0F3528B4" w14:textId="2AFE9DE3" w:rsidR="002B52EA" w:rsidRDefault="002B52EA">
      <w:pPr>
        <w:pStyle w:val="Textonotapie"/>
      </w:pPr>
      <w:r>
        <w:rPr>
          <w:rStyle w:val="Refdenotaalpie"/>
        </w:rPr>
        <w:footnoteRef/>
      </w:r>
      <w:r>
        <w:t xml:space="preserve"> Artículo 27, Ley de Archivos y Administración de Documentos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5311B8C" w:rsidR="002B52EA" w:rsidRDefault="002B52EA" w:rsidP="00CC749F">
    <w:pPr>
      <w:pStyle w:val="Encabezado"/>
      <w:tabs>
        <w:tab w:val="clear" w:pos="4252"/>
        <w:tab w:val="clear" w:pos="8504"/>
        <w:tab w:val="left" w:pos="8460"/>
      </w:tabs>
    </w:pPr>
    <w:r>
      <w:rPr>
        <w:noProof/>
        <w:lang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7.65pt;margin-top:-131.6pt;width:663.5pt;height:12in;z-index:-251657216;mso-position-horizontal-relative:margin;mso-position-vertical-relative:margin" o:allowincell="f">
          <v:imagedata r:id="rId1" o:title="PHOTO-2020-08-13-10-14-39"/>
          <w10:wrap anchorx="margin" anchory="margin"/>
        </v:shape>
      </w:pict>
    </w:r>
    <w:r>
      <w:tab/>
    </w: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827"/>
    </w:tblGrid>
    <w:tr w:rsidR="002B52EA" w:rsidRPr="001F1A92" w14:paraId="07F2896E" w14:textId="77777777" w:rsidTr="00CC749F">
      <w:trPr>
        <w:trHeight w:val="138"/>
        <w:jc w:val="right"/>
      </w:trPr>
      <w:tc>
        <w:tcPr>
          <w:tcW w:w="3969" w:type="dxa"/>
          <w:vAlign w:val="center"/>
        </w:tcPr>
        <w:p w14:paraId="4A5B1974" w14:textId="3B2AB4E0" w:rsidR="002B52EA" w:rsidRPr="001F1A92" w:rsidRDefault="002B52EA"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3827" w:type="dxa"/>
          <w:vAlign w:val="center"/>
        </w:tcPr>
        <w:p w14:paraId="3A05B4B6" w14:textId="5979FF09" w:rsidR="002B52EA" w:rsidRPr="001F1A92" w:rsidRDefault="002B52EA" w:rsidP="005F1362">
          <w:pPr>
            <w:pStyle w:val="Encabezado"/>
            <w:jc w:val="both"/>
            <w:rPr>
              <w:rFonts w:ascii="Palatino Linotype" w:hAnsi="Palatino Linotype"/>
              <w:b/>
              <w:sz w:val="22"/>
              <w:szCs w:val="22"/>
            </w:rPr>
          </w:pPr>
          <w:r>
            <w:rPr>
              <w:rFonts w:ascii="Palatino Linotype" w:hAnsi="Palatino Linotype"/>
              <w:b/>
              <w:sz w:val="22"/>
              <w:szCs w:val="22"/>
            </w:rPr>
            <w:t>06473/INFOEM/CD/RR/2021 y acumulado</w:t>
          </w:r>
        </w:p>
      </w:tc>
    </w:tr>
    <w:tr w:rsidR="002B52EA" w:rsidRPr="001F1A92" w14:paraId="1B5D8690" w14:textId="77777777" w:rsidTr="00CC749F">
      <w:trPr>
        <w:trHeight w:val="233"/>
        <w:jc w:val="right"/>
      </w:trPr>
      <w:tc>
        <w:tcPr>
          <w:tcW w:w="3969" w:type="dxa"/>
          <w:vAlign w:val="center"/>
        </w:tcPr>
        <w:p w14:paraId="3903F2C6" w14:textId="22D569F8" w:rsidR="002B52EA" w:rsidRPr="001F1A92" w:rsidRDefault="002B52EA" w:rsidP="00986790">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3827" w:type="dxa"/>
          <w:vAlign w:val="center"/>
        </w:tcPr>
        <w:p w14:paraId="03C799A2" w14:textId="341B802D" w:rsidR="002B52EA" w:rsidRPr="001F1A92" w:rsidRDefault="002B52EA" w:rsidP="00986790">
          <w:pPr>
            <w:pStyle w:val="Encabezado"/>
            <w:rPr>
              <w:rFonts w:ascii="Palatino Linotype" w:hAnsi="Palatino Linotype"/>
              <w:b/>
              <w:sz w:val="22"/>
              <w:szCs w:val="22"/>
            </w:rPr>
          </w:pPr>
          <w:r>
            <w:rPr>
              <w:rFonts w:ascii="Palatino Linotype" w:hAnsi="Palatino Linotype"/>
              <w:b/>
              <w:bCs/>
              <w:color w:val="000000"/>
              <w:sz w:val="22"/>
              <w:szCs w:val="22"/>
            </w:rPr>
            <w:t>Poder Legislativo</w:t>
          </w:r>
        </w:p>
      </w:tc>
    </w:tr>
    <w:tr w:rsidR="002B52EA" w:rsidRPr="001F1A92" w14:paraId="095EB01B" w14:textId="77777777" w:rsidTr="00CC749F">
      <w:trPr>
        <w:trHeight w:val="321"/>
        <w:jc w:val="right"/>
      </w:trPr>
      <w:tc>
        <w:tcPr>
          <w:tcW w:w="3969" w:type="dxa"/>
          <w:vAlign w:val="center"/>
        </w:tcPr>
        <w:p w14:paraId="6E000A51" w14:textId="3AB22290" w:rsidR="002B52EA" w:rsidRPr="001F1A92" w:rsidRDefault="002B52EA" w:rsidP="00CC749F">
          <w:pPr>
            <w:ind w:right="34"/>
            <w:jc w:val="right"/>
            <w:rPr>
              <w:rFonts w:ascii="Palatino Linotype" w:hAnsi="Palatino Linotype"/>
              <w:b/>
              <w:sz w:val="22"/>
              <w:szCs w:val="22"/>
            </w:rPr>
          </w:pPr>
          <w:r>
            <w:rPr>
              <w:rFonts w:ascii="Palatino Linotype" w:hAnsi="Palatino Linotype"/>
              <w:b/>
              <w:sz w:val="22"/>
              <w:szCs w:val="22"/>
            </w:rPr>
            <w:t>COMISIONADA</w:t>
          </w:r>
          <w:r w:rsidRPr="001F1A92">
            <w:rPr>
              <w:rFonts w:ascii="Palatino Linotype" w:hAnsi="Palatino Linotype"/>
              <w:b/>
              <w:sz w:val="22"/>
              <w:szCs w:val="22"/>
            </w:rPr>
            <w:t xml:space="preserve"> PONENTE:</w:t>
          </w:r>
        </w:p>
      </w:tc>
      <w:tc>
        <w:tcPr>
          <w:tcW w:w="3827" w:type="dxa"/>
          <w:vAlign w:val="center"/>
        </w:tcPr>
        <w:p w14:paraId="07560085" w14:textId="3285B5EA" w:rsidR="002B52EA" w:rsidRPr="001F1A92" w:rsidRDefault="002B52E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B52EA" w:rsidRDefault="002B52E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20A1D56" w:rsidR="002B52EA" w:rsidRDefault="002B52EA" w:rsidP="00472C41">
    <w:pPr>
      <w:pStyle w:val="Encabezado"/>
      <w:tabs>
        <w:tab w:val="clear" w:pos="4252"/>
        <w:tab w:val="clear" w:pos="8504"/>
        <w:tab w:val="left" w:pos="3103"/>
      </w:tabs>
    </w:pPr>
    <w:r>
      <w:rPr>
        <w:noProof/>
        <w:lang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2.4pt;margin-top:-138.4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2B52EA" w:rsidRPr="001F1A92" w14:paraId="0A3256F2" w14:textId="77777777" w:rsidTr="00CC749F">
      <w:trPr>
        <w:trHeight w:val="138"/>
        <w:jc w:val="right"/>
      </w:trPr>
      <w:tc>
        <w:tcPr>
          <w:tcW w:w="3544" w:type="dxa"/>
          <w:vAlign w:val="center"/>
        </w:tcPr>
        <w:p w14:paraId="3D80769D" w14:textId="316F11F8" w:rsidR="002B52EA" w:rsidRPr="001F1A92" w:rsidRDefault="002B52EA"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3686" w:type="dxa"/>
          <w:vAlign w:val="center"/>
        </w:tcPr>
        <w:p w14:paraId="0453495E" w14:textId="5AB19E65" w:rsidR="002B52EA" w:rsidRPr="001F1A92" w:rsidRDefault="002B52EA" w:rsidP="00940948">
          <w:pPr>
            <w:pStyle w:val="Encabezado"/>
            <w:rPr>
              <w:rFonts w:ascii="Palatino Linotype" w:hAnsi="Palatino Linotype"/>
              <w:b/>
              <w:sz w:val="22"/>
              <w:szCs w:val="22"/>
            </w:rPr>
          </w:pPr>
          <w:r>
            <w:rPr>
              <w:rFonts w:ascii="Palatino Linotype" w:hAnsi="Palatino Linotype"/>
              <w:b/>
              <w:sz w:val="22"/>
              <w:szCs w:val="22"/>
            </w:rPr>
            <w:t>06473</w:t>
          </w:r>
          <w:r w:rsidRPr="001F1A92">
            <w:rPr>
              <w:rFonts w:ascii="Palatino Linotype" w:hAnsi="Palatino Linotype"/>
              <w:b/>
              <w:sz w:val="22"/>
              <w:szCs w:val="22"/>
            </w:rPr>
            <w:t>/INFOEM/</w:t>
          </w:r>
          <w:r>
            <w:rPr>
              <w:rFonts w:ascii="Palatino Linotype" w:hAnsi="Palatino Linotype"/>
              <w:b/>
              <w:sz w:val="22"/>
              <w:szCs w:val="22"/>
            </w:rPr>
            <w:t>CD</w:t>
          </w:r>
          <w:r w:rsidRPr="001F1A92">
            <w:rPr>
              <w:rFonts w:ascii="Palatino Linotype" w:hAnsi="Palatino Linotype"/>
              <w:b/>
              <w:sz w:val="22"/>
              <w:szCs w:val="22"/>
            </w:rPr>
            <w:t>/RR/</w:t>
          </w:r>
          <w:r>
            <w:rPr>
              <w:rFonts w:ascii="Palatino Linotype" w:hAnsi="Palatino Linotype"/>
              <w:b/>
              <w:sz w:val="22"/>
              <w:szCs w:val="22"/>
            </w:rPr>
            <w:t>2021 y acumulado</w:t>
          </w:r>
        </w:p>
      </w:tc>
    </w:tr>
    <w:tr w:rsidR="002B52EA" w:rsidRPr="001F1A92" w14:paraId="128C8B3C" w14:textId="77777777" w:rsidTr="00CC749F">
      <w:trPr>
        <w:trHeight w:val="233"/>
        <w:jc w:val="right"/>
      </w:trPr>
      <w:tc>
        <w:tcPr>
          <w:tcW w:w="3544" w:type="dxa"/>
          <w:vAlign w:val="center"/>
        </w:tcPr>
        <w:p w14:paraId="483E3371" w14:textId="66B1BC74" w:rsidR="002B52EA" w:rsidRPr="001F1A92" w:rsidRDefault="002B52EA"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3686" w:type="dxa"/>
        </w:tcPr>
        <w:p w14:paraId="1548525E" w14:textId="2EC937D5" w:rsidR="002B52EA" w:rsidRPr="001F1A92" w:rsidRDefault="002B52EA"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2B52EA" w:rsidRPr="001F1A92" w14:paraId="41BE0704" w14:textId="77777777" w:rsidTr="00CC749F">
      <w:trPr>
        <w:trHeight w:val="321"/>
        <w:jc w:val="right"/>
      </w:trPr>
      <w:tc>
        <w:tcPr>
          <w:tcW w:w="3544" w:type="dxa"/>
          <w:vAlign w:val="center"/>
        </w:tcPr>
        <w:p w14:paraId="34C64148" w14:textId="10C6C8A9" w:rsidR="002B52EA" w:rsidRPr="001F1A92" w:rsidRDefault="002B52EA"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3686" w:type="dxa"/>
          <w:vAlign w:val="center"/>
        </w:tcPr>
        <w:p w14:paraId="34C341BF" w14:textId="5F50725A" w:rsidR="002B52EA" w:rsidRPr="001F1A92" w:rsidRDefault="002B52EA" w:rsidP="00940948">
          <w:pPr>
            <w:pStyle w:val="Encabezado"/>
            <w:rPr>
              <w:rFonts w:ascii="Palatino Linotype" w:hAnsi="Palatino Linotype"/>
              <w:b/>
              <w:sz w:val="22"/>
              <w:szCs w:val="22"/>
            </w:rPr>
          </w:pPr>
          <w:r>
            <w:rPr>
              <w:rFonts w:ascii="Palatino Linotype" w:hAnsi="Palatino Linotype"/>
              <w:b/>
              <w:bCs/>
              <w:color w:val="000000"/>
              <w:sz w:val="22"/>
              <w:szCs w:val="22"/>
            </w:rPr>
            <w:t>Poder Legislativo</w:t>
          </w:r>
        </w:p>
      </w:tc>
    </w:tr>
    <w:tr w:rsidR="002B52EA" w:rsidRPr="001F1A92" w14:paraId="0C8B6193" w14:textId="77777777" w:rsidTr="00CC749F">
      <w:trPr>
        <w:trHeight w:val="321"/>
        <w:jc w:val="right"/>
      </w:trPr>
      <w:tc>
        <w:tcPr>
          <w:tcW w:w="3544" w:type="dxa"/>
          <w:vAlign w:val="center"/>
        </w:tcPr>
        <w:p w14:paraId="321FFAFF" w14:textId="525CF889" w:rsidR="002B52EA" w:rsidRPr="001F1A92" w:rsidRDefault="002B52EA" w:rsidP="00CC749F">
          <w:pPr>
            <w:jc w:val="right"/>
            <w:rPr>
              <w:rFonts w:ascii="Palatino Linotype" w:hAnsi="Palatino Linotype"/>
              <w:b/>
              <w:sz w:val="22"/>
              <w:szCs w:val="22"/>
            </w:rPr>
          </w:pPr>
          <w:r w:rsidRPr="001F1A92">
            <w:rPr>
              <w:rFonts w:ascii="Palatino Linotype" w:hAnsi="Palatino Linotype"/>
              <w:b/>
              <w:sz w:val="22"/>
              <w:szCs w:val="22"/>
            </w:rPr>
            <w:t>COMISIONAD</w:t>
          </w:r>
          <w:r>
            <w:rPr>
              <w:rFonts w:ascii="Palatino Linotype" w:hAnsi="Palatino Linotype"/>
              <w:b/>
              <w:sz w:val="22"/>
              <w:szCs w:val="22"/>
            </w:rPr>
            <w:t>A</w:t>
          </w:r>
          <w:r w:rsidRPr="001F1A92">
            <w:rPr>
              <w:rFonts w:ascii="Palatino Linotype" w:hAnsi="Palatino Linotype"/>
              <w:b/>
              <w:sz w:val="22"/>
              <w:szCs w:val="22"/>
            </w:rPr>
            <w:t xml:space="preserve"> PONENTE:</w:t>
          </w:r>
        </w:p>
      </w:tc>
      <w:tc>
        <w:tcPr>
          <w:tcW w:w="3686" w:type="dxa"/>
          <w:vAlign w:val="center"/>
        </w:tcPr>
        <w:p w14:paraId="0FECDA9D" w14:textId="71DD40BE" w:rsidR="002B52EA" w:rsidRPr="001F1A92" w:rsidRDefault="002B52E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B52EA" w:rsidRDefault="002B52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D21550"/>
    <w:multiLevelType w:val="hybridMultilevel"/>
    <w:tmpl w:val="B0869782"/>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0A32E7"/>
    <w:multiLevelType w:val="hybridMultilevel"/>
    <w:tmpl w:val="85688BA6"/>
    <w:lvl w:ilvl="0" w:tplc="FFFFFFFF">
      <w:start w:val="1"/>
      <w:numFmt w:val="decimal"/>
      <w:lvlText w:val="%1."/>
      <w:lvlJc w:val="left"/>
      <w:pPr>
        <w:ind w:left="720" w:hanging="360"/>
      </w:pPr>
      <w:rPr>
        <w:rFonts w:ascii="Palatino Linotype" w:hAnsi="Palatino Linotype" w:hint="default"/>
        <w:b/>
        <w:i w:val="0"/>
        <w:sz w:val="24"/>
      </w:rPr>
    </w:lvl>
    <w:lvl w:ilvl="1" w:tplc="FB267016">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390514F"/>
    <w:multiLevelType w:val="hybridMultilevel"/>
    <w:tmpl w:val="9B8E4264"/>
    <w:lvl w:ilvl="0" w:tplc="FFFFFFFF">
      <w:start w:val="1"/>
      <w:numFmt w:val="decimal"/>
      <w:lvlText w:val="%1."/>
      <w:lvlJc w:val="left"/>
      <w:pPr>
        <w:ind w:left="720" w:hanging="360"/>
      </w:pPr>
      <w:rPr>
        <w:rFonts w:ascii="Palatino Linotype" w:hAnsi="Palatino Linotype" w:hint="default"/>
        <w:b/>
        <w:i w:val="0"/>
        <w:sz w:val="24"/>
      </w:rPr>
    </w:lvl>
    <w:lvl w:ilvl="1" w:tplc="080A0001">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205FFC"/>
    <w:multiLevelType w:val="hybridMultilevel"/>
    <w:tmpl w:val="FC946152"/>
    <w:lvl w:ilvl="0" w:tplc="FFFFFFFF">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2C3E89"/>
    <w:multiLevelType w:val="hybridMultilevel"/>
    <w:tmpl w:val="9920E372"/>
    <w:lvl w:ilvl="0" w:tplc="1DC20DE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E64B0"/>
    <w:multiLevelType w:val="hybridMultilevel"/>
    <w:tmpl w:val="53507E8C"/>
    <w:lvl w:ilvl="0" w:tplc="FFFFFFFF">
      <w:start w:val="1"/>
      <w:numFmt w:val="decimal"/>
      <w:lvlText w:val="%1."/>
      <w:lvlJc w:val="left"/>
      <w:pPr>
        <w:ind w:left="720" w:hanging="360"/>
      </w:pPr>
      <w:rPr>
        <w:rFonts w:ascii="Palatino Linotype" w:hAnsi="Palatino Linotype" w:hint="default"/>
        <w:b/>
        <w:i w:val="0"/>
        <w:sz w:val="24"/>
      </w:rPr>
    </w:lvl>
    <w:lvl w:ilvl="1" w:tplc="49F47E6C">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8B96952"/>
    <w:multiLevelType w:val="hybridMultilevel"/>
    <w:tmpl w:val="980EF318"/>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317490"/>
    <w:multiLevelType w:val="hybridMultilevel"/>
    <w:tmpl w:val="C7360C2C"/>
    <w:lvl w:ilvl="0" w:tplc="FB0C99F4">
      <w:start w:val="1"/>
      <w:numFmt w:val="decimal"/>
      <w:lvlText w:val="%1."/>
      <w:lvlJc w:val="left"/>
      <w:pPr>
        <w:ind w:left="720" w:hanging="360"/>
      </w:pPr>
      <w:rPr>
        <w:rFonts w:ascii="Palatino Linotype" w:hAnsi="Palatino Linotype" w:hint="default"/>
        <w:b/>
        <w:i w:val="0"/>
        <w:sz w:val="24"/>
      </w:rPr>
    </w:lvl>
    <w:lvl w:ilvl="1" w:tplc="524C8630">
      <w:start w:val="1"/>
      <w:numFmt w:val="lowerLetter"/>
      <w:lvlText w:val="%2)"/>
      <w:lvlJc w:val="left"/>
      <w:pPr>
        <w:ind w:left="1440" w:hanging="360"/>
      </w:pPr>
      <w:rPr>
        <w:b/>
        <w:bCs/>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820613"/>
    <w:multiLevelType w:val="hybridMultilevel"/>
    <w:tmpl w:val="5CE6760E"/>
    <w:lvl w:ilvl="0" w:tplc="FFFFFFFF">
      <w:start w:val="1"/>
      <w:numFmt w:val="decimal"/>
      <w:lvlText w:val="%1."/>
      <w:lvlJc w:val="left"/>
      <w:pPr>
        <w:ind w:left="720" w:hanging="360"/>
      </w:pPr>
      <w:rPr>
        <w:rFonts w:ascii="Palatino Linotype" w:hAnsi="Palatino Linotype" w:hint="default"/>
        <w:b/>
        <w:i w:val="0"/>
        <w:sz w:val="24"/>
      </w:rPr>
    </w:lvl>
    <w:lvl w:ilvl="1" w:tplc="75F84164">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B0A1AB8"/>
    <w:multiLevelType w:val="hybridMultilevel"/>
    <w:tmpl w:val="E7D8F072"/>
    <w:lvl w:ilvl="0" w:tplc="FFFFFFFF">
      <w:start w:val="1"/>
      <w:numFmt w:val="decimal"/>
      <w:lvlText w:val="%1."/>
      <w:lvlJc w:val="left"/>
      <w:pPr>
        <w:ind w:left="720" w:hanging="360"/>
      </w:pPr>
      <w:rPr>
        <w:rFonts w:ascii="Palatino Linotype" w:hAnsi="Palatino Linotype" w:hint="default"/>
        <w:b/>
        <w:i w:val="0"/>
        <w:sz w:val="24"/>
      </w:rPr>
    </w:lvl>
    <w:lvl w:ilvl="1" w:tplc="E21CD890">
      <w:start w:val="1"/>
      <w:numFmt w:val="upperRoman"/>
      <w:lvlText w:val="%2."/>
      <w:lvlJc w:val="right"/>
      <w:pPr>
        <w:ind w:left="1440" w:hanging="360"/>
      </w:pPr>
      <w:rPr>
        <w:b/>
        <w:bCs/>
      </w:rPr>
    </w:lvl>
    <w:lvl w:ilvl="2" w:tplc="FFFFFFFF">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C221526"/>
    <w:multiLevelType w:val="hybridMultilevel"/>
    <w:tmpl w:val="F7B2EF80"/>
    <w:lvl w:ilvl="0" w:tplc="FB0C99F4">
      <w:start w:val="1"/>
      <w:numFmt w:val="decimal"/>
      <w:lvlText w:val="%1."/>
      <w:lvlJc w:val="left"/>
      <w:pPr>
        <w:ind w:left="720" w:hanging="360"/>
      </w:pPr>
      <w:rPr>
        <w:rFonts w:ascii="Palatino Linotype" w:hAnsi="Palatino Linotype" w:hint="default"/>
        <w:b/>
        <w:i w:val="0"/>
        <w:sz w:val="24"/>
      </w:rPr>
    </w:lvl>
    <w:lvl w:ilvl="1" w:tplc="080A0013">
      <w:start w:val="1"/>
      <w:numFmt w:val="upperRoman"/>
      <w:lvlText w:val="%2."/>
      <w:lvlJc w:val="righ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C290AA4"/>
    <w:multiLevelType w:val="hybridMultilevel"/>
    <w:tmpl w:val="B8A66082"/>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3"/>
  </w:num>
  <w:num w:numId="4">
    <w:abstractNumId w:val="12"/>
  </w:num>
  <w:num w:numId="5">
    <w:abstractNumId w:val="8"/>
  </w:num>
  <w:num w:numId="6">
    <w:abstractNumId w:val="6"/>
  </w:num>
  <w:num w:numId="7">
    <w:abstractNumId w:val="11"/>
  </w:num>
  <w:num w:numId="8">
    <w:abstractNumId w:val="4"/>
  </w:num>
  <w:num w:numId="9">
    <w:abstractNumId w:val="3"/>
  </w:num>
  <w:num w:numId="10">
    <w:abstractNumId w:val="7"/>
  </w:num>
  <w:num w:numId="11">
    <w:abstractNumId w:val="2"/>
  </w:num>
  <w:num w:numId="12">
    <w:abstractNumId w:val="0"/>
  </w:num>
  <w:num w:numId="13">
    <w:abstractNumId w:val="9"/>
  </w:num>
  <w:num w:numId="14">
    <w:abstractNumId w:val="1"/>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64A8"/>
    <w:rsid w:val="00016852"/>
    <w:rsid w:val="000203D3"/>
    <w:rsid w:val="000211F8"/>
    <w:rsid w:val="0002146F"/>
    <w:rsid w:val="00023137"/>
    <w:rsid w:val="00024F35"/>
    <w:rsid w:val="00025266"/>
    <w:rsid w:val="0003063D"/>
    <w:rsid w:val="00031F10"/>
    <w:rsid w:val="00032493"/>
    <w:rsid w:val="00034147"/>
    <w:rsid w:val="0003565C"/>
    <w:rsid w:val="0004072A"/>
    <w:rsid w:val="00040783"/>
    <w:rsid w:val="00040B42"/>
    <w:rsid w:val="0004193F"/>
    <w:rsid w:val="00041F08"/>
    <w:rsid w:val="00042380"/>
    <w:rsid w:val="00045D4A"/>
    <w:rsid w:val="000464F5"/>
    <w:rsid w:val="0004686A"/>
    <w:rsid w:val="000468E2"/>
    <w:rsid w:val="00046CEE"/>
    <w:rsid w:val="000478BA"/>
    <w:rsid w:val="000510F0"/>
    <w:rsid w:val="0005237C"/>
    <w:rsid w:val="00052A3C"/>
    <w:rsid w:val="00054A03"/>
    <w:rsid w:val="00055E2B"/>
    <w:rsid w:val="00056A79"/>
    <w:rsid w:val="00060B9C"/>
    <w:rsid w:val="00061344"/>
    <w:rsid w:val="0006247F"/>
    <w:rsid w:val="00062648"/>
    <w:rsid w:val="000631D9"/>
    <w:rsid w:val="0006407E"/>
    <w:rsid w:val="00064A37"/>
    <w:rsid w:val="00064B95"/>
    <w:rsid w:val="00066130"/>
    <w:rsid w:val="00071905"/>
    <w:rsid w:val="0007221E"/>
    <w:rsid w:val="000738A9"/>
    <w:rsid w:val="00074573"/>
    <w:rsid w:val="000747B4"/>
    <w:rsid w:val="00077C34"/>
    <w:rsid w:val="000800AC"/>
    <w:rsid w:val="000804C7"/>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A7CA9"/>
    <w:rsid w:val="000B0370"/>
    <w:rsid w:val="000B0594"/>
    <w:rsid w:val="000B1165"/>
    <w:rsid w:val="000B16A2"/>
    <w:rsid w:val="000B218E"/>
    <w:rsid w:val="000B5AB1"/>
    <w:rsid w:val="000B5D79"/>
    <w:rsid w:val="000B6D31"/>
    <w:rsid w:val="000B70F5"/>
    <w:rsid w:val="000C0061"/>
    <w:rsid w:val="000C0663"/>
    <w:rsid w:val="000C089C"/>
    <w:rsid w:val="000C0903"/>
    <w:rsid w:val="000C10B9"/>
    <w:rsid w:val="000C1D19"/>
    <w:rsid w:val="000C2E5F"/>
    <w:rsid w:val="000C3423"/>
    <w:rsid w:val="000C3861"/>
    <w:rsid w:val="000C48CA"/>
    <w:rsid w:val="000C4A8E"/>
    <w:rsid w:val="000C54D3"/>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5DAB"/>
    <w:rsid w:val="000E67FC"/>
    <w:rsid w:val="000E77B8"/>
    <w:rsid w:val="000F1255"/>
    <w:rsid w:val="000F1731"/>
    <w:rsid w:val="000F17AE"/>
    <w:rsid w:val="000F2EDD"/>
    <w:rsid w:val="000F3457"/>
    <w:rsid w:val="000F37A8"/>
    <w:rsid w:val="000F4912"/>
    <w:rsid w:val="000F6D7E"/>
    <w:rsid w:val="00100187"/>
    <w:rsid w:val="00100DDD"/>
    <w:rsid w:val="001013AC"/>
    <w:rsid w:val="00102D65"/>
    <w:rsid w:val="00103888"/>
    <w:rsid w:val="00107499"/>
    <w:rsid w:val="00107557"/>
    <w:rsid w:val="0011167C"/>
    <w:rsid w:val="00112154"/>
    <w:rsid w:val="00112B02"/>
    <w:rsid w:val="00114A21"/>
    <w:rsid w:val="001157CC"/>
    <w:rsid w:val="00117441"/>
    <w:rsid w:val="0012006D"/>
    <w:rsid w:val="00121F4A"/>
    <w:rsid w:val="00122E4B"/>
    <w:rsid w:val="0012380D"/>
    <w:rsid w:val="00124015"/>
    <w:rsid w:val="00124EFE"/>
    <w:rsid w:val="001250B4"/>
    <w:rsid w:val="001253D1"/>
    <w:rsid w:val="00125E97"/>
    <w:rsid w:val="00126FED"/>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57DC6"/>
    <w:rsid w:val="00161E95"/>
    <w:rsid w:val="00163780"/>
    <w:rsid w:val="00163B1F"/>
    <w:rsid w:val="001648EE"/>
    <w:rsid w:val="00164B65"/>
    <w:rsid w:val="001656F2"/>
    <w:rsid w:val="00166794"/>
    <w:rsid w:val="00167422"/>
    <w:rsid w:val="00174E02"/>
    <w:rsid w:val="0017653A"/>
    <w:rsid w:val="001775DF"/>
    <w:rsid w:val="00186126"/>
    <w:rsid w:val="00192E4B"/>
    <w:rsid w:val="001952A3"/>
    <w:rsid w:val="00195DEC"/>
    <w:rsid w:val="00196407"/>
    <w:rsid w:val="001967FD"/>
    <w:rsid w:val="001972CC"/>
    <w:rsid w:val="001A138D"/>
    <w:rsid w:val="001A2857"/>
    <w:rsid w:val="001A2A89"/>
    <w:rsid w:val="001A3634"/>
    <w:rsid w:val="001A4843"/>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5752"/>
    <w:rsid w:val="001C6012"/>
    <w:rsid w:val="001C67B0"/>
    <w:rsid w:val="001C79FA"/>
    <w:rsid w:val="001D07C9"/>
    <w:rsid w:val="001D1E98"/>
    <w:rsid w:val="001D3AB5"/>
    <w:rsid w:val="001D6A49"/>
    <w:rsid w:val="001D7D8F"/>
    <w:rsid w:val="001D7DF0"/>
    <w:rsid w:val="001D7E82"/>
    <w:rsid w:val="001E018C"/>
    <w:rsid w:val="001E0AD2"/>
    <w:rsid w:val="001E2A5E"/>
    <w:rsid w:val="001E3F91"/>
    <w:rsid w:val="001E489D"/>
    <w:rsid w:val="001E5C94"/>
    <w:rsid w:val="001E6822"/>
    <w:rsid w:val="001E74A5"/>
    <w:rsid w:val="001E7B9E"/>
    <w:rsid w:val="001F025B"/>
    <w:rsid w:val="001F1A92"/>
    <w:rsid w:val="001F2741"/>
    <w:rsid w:val="001F4AA8"/>
    <w:rsid w:val="001F783F"/>
    <w:rsid w:val="001F7DE2"/>
    <w:rsid w:val="002031F3"/>
    <w:rsid w:val="002058A7"/>
    <w:rsid w:val="00205A1A"/>
    <w:rsid w:val="00207665"/>
    <w:rsid w:val="00207BE9"/>
    <w:rsid w:val="00211229"/>
    <w:rsid w:val="00212C9C"/>
    <w:rsid w:val="00213108"/>
    <w:rsid w:val="0021453E"/>
    <w:rsid w:val="0021475E"/>
    <w:rsid w:val="00216D5E"/>
    <w:rsid w:val="002179AC"/>
    <w:rsid w:val="00220ADB"/>
    <w:rsid w:val="002217BA"/>
    <w:rsid w:val="00221B67"/>
    <w:rsid w:val="00221E74"/>
    <w:rsid w:val="00223507"/>
    <w:rsid w:val="00223ACC"/>
    <w:rsid w:val="00223B87"/>
    <w:rsid w:val="0022448D"/>
    <w:rsid w:val="002275C2"/>
    <w:rsid w:val="002275DE"/>
    <w:rsid w:val="00230170"/>
    <w:rsid w:val="002305CF"/>
    <w:rsid w:val="0023064D"/>
    <w:rsid w:val="00233486"/>
    <w:rsid w:val="00233E08"/>
    <w:rsid w:val="002345FF"/>
    <w:rsid w:val="00237611"/>
    <w:rsid w:val="00244476"/>
    <w:rsid w:val="002457CF"/>
    <w:rsid w:val="00246542"/>
    <w:rsid w:val="00252A20"/>
    <w:rsid w:val="00252B41"/>
    <w:rsid w:val="0025524F"/>
    <w:rsid w:val="00260C1D"/>
    <w:rsid w:val="00261001"/>
    <w:rsid w:val="00261BFE"/>
    <w:rsid w:val="00261D84"/>
    <w:rsid w:val="00263F23"/>
    <w:rsid w:val="00264D02"/>
    <w:rsid w:val="0026500D"/>
    <w:rsid w:val="00265CD7"/>
    <w:rsid w:val="002665BD"/>
    <w:rsid w:val="00270E1A"/>
    <w:rsid w:val="00270F4B"/>
    <w:rsid w:val="00271B06"/>
    <w:rsid w:val="00273013"/>
    <w:rsid w:val="002735B1"/>
    <w:rsid w:val="00273C37"/>
    <w:rsid w:val="0027430D"/>
    <w:rsid w:val="002765F2"/>
    <w:rsid w:val="00277A35"/>
    <w:rsid w:val="00280994"/>
    <w:rsid w:val="00280E3F"/>
    <w:rsid w:val="0028248C"/>
    <w:rsid w:val="00283210"/>
    <w:rsid w:val="00283946"/>
    <w:rsid w:val="00286DDB"/>
    <w:rsid w:val="002871EB"/>
    <w:rsid w:val="0028780F"/>
    <w:rsid w:val="00287D79"/>
    <w:rsid w:val="002948C4"/>
    <w:rsid w:val="002948ED"/>
    <w:rsid w:val="002A229B"/>
    <w:rsid w:val="002A35B6"/>
    <w:rsid w:val="002A4172"/>
    <w:rsid w:val="002A54DE"/>
    <w:rsid w:val="002A7FAB"/>
    <w:rsid w:val="002B085C"/>
    <w:rsid w:val="002B284F"/>
    <w:rsid w:val="002B2A2E"/>
    <w:rsid w:val="002B2F59"/>
    <w:rsid w:val="002B4AFB"/>
    <w:rsid w:val="002B4D21"/>
    <w:rsid w:val="002B52EA"/>
    <w:rsid w:val="002C0074"/>
    <w:rsid w:val="002C03CA"/>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1C50"/>
    <w:rsid w:val="002E482C"/>
    <w:rsid w:val="002E4FE9"/>
    <w:rsid w:val="002E5399"/>
    <w:rsid w:val="002E54B6"/>
    <w:rsid w:val="002E5A0B"/>
    <w:rsid w:val="002E6531"/>
    <w:rsid w:val="002E66CA"/>
    <w:rsid w:val="002E689B"/>
    <w:rsid w:val="002E6CFE"/>
    <w:rsid w:val="002E74CE"/>
    <w:rsid w:val="002E7AD0"/>
    <w:rsid w:val="002F1871"/>
    <w:rsid w:val="002F2338"/>
    <w:rsid w:val="002F3672"/>
    <w:rsid w:val="002F72FA"/>
    <w:rsid w:val="002F7D11"/>
    <w:rsid w:val="003007E0"/>
    <w:rsid w:val="0030150B"/>
    <w:rsid w:val="00301B41"/>
    <w:rsid w:val="00301D47"/>
    <w:rsid w:val="00302766"/>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41A"/>
    <w:rsid w:val="003116A6"/>
    <w:rsid w:val="00311863"/>
    <w:rsid w:val="00312733"/>
    <w:rsid w:val="00316065"/>
    <w:rsid w:val="00316974"/>
    <w:rsid w:val="00317883"/>
    <w:rsid w:val="00317EFF"/>
    <w:rsid w:val="00321AA3"/>
    <w:rsid w:val="00321AE9"/>
    <w:rsid w:val="00323895"/>
    <w:rsid w:val="00323AC6"/>
    <w:rsid w:val="0032586C"/>
    <w:rsid w:val="00327D79"/>
    <w:rsid w:val="00332D3C"/>
    <w:rsid w:val="00332E6B"/>
    <w:rsid w:val="003337F3"/>
    <w:rsid w:val="00333BE8"/>
    <w:rsid w:val="00333E05"/>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382"/>
    <w:rsid w:val="0036073F"/>
    <w:rsid w:val="003629EE"/>
    <w:rsid w:val="003643B3"/>
    <w:rsid w:val="00370B8E"/>
    <w:rsid w:val="00370BB1"/>
    <w:rsid w:val="00371B27"/>
    <w:rsid w:val="003721B2"/>
    <w:rsid w:val="00372328"/>
    <w:rsid w:val="003730AC"/>
    <w:rsid w:val="00373D15"/>
    <w:rsid w:val="0037434F"/>
    <w:rsid w:val="00374CE8"/>
    <w:rsid w:val="003762FD"/>
    <w:rsid w:val="00377278"/>
    <w:rsid w:val="00383A7C"/>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4A8F"/>
    <w:rsid w:val="00396545"/>
    <w:rsid w:val="00396F71"/>
    <w:rsid w:val="003A03D0"/>
    <w:rsid w:val="003A04FF"/>
    <w:rsid w:val="003A0904"/>
    <w:rsid w:val="003A1B01"/>
    <w:rsid w:val="003A2029"/>
    <w:rsid w:val="003A30F9"/>
    <w:rsid w:val="003A41CF"/>
    <w:rsid w:val="003A61CF"/>
    <w:rsid w:val="003A6417"/>
    <w:rsid w:val="003A65FE"/>
    <w:rsid w:val="003A6A5A"/>
    <w:rsid w:val="003A6CBD"/>
    <w:rsid w:val="003A7221"/>
    <w:rsid w:val="003A730E"/>
    <w:rsid w:val="003B1CEE"/>
    <w:rsid w:val="003B2199"/>
    <w:rsid w:val="003B2856"/>
    <w:rsid w:val="003B2A0D"/>
    <w:rsid w:val="003B31FA"/>
    <w:rsid w:val="003B55AD"/>
    <w:rsid w:val="003B7EC4"/>
    <w:rsid w:val="003C0C63"/>
    <w:rsid w:val="003C7282"/>
    <w:rsid w:val="003D00D5"/>
    <w:rsid w:val="003D0A29"/>
    <w:rsid w:val="003D0BC7"/>
    <w:rsid w:val="003D181D"/>
    <w:rsid w:val="003D20C4"/>
    <w:rsid w:val="003D4163"/>
    <w:rsid w:val="003D46D0"/>
    <w:rsid w:val="003D6EF3"/>
    <w:rsid w:val="003E435E"/>
    <w:rsid w:val="003E6679"/>
    <w:rsid w:val="003E6D0F"/>
    <w:rsid w:val="003E712E"/>
    <w:rsid w:val="003F140F"/>
    <w:rsid w:val="003F15DB"/>
    <w:rsid w:val="003F2702"/>
    <w:rsid w:val="003F2778"/>
    <w:rsid w:val="003F36A4"/>
    <w:rsid w:val="003F4900"/>
    <w:rsid w:val="003F70CA"/>
    <w:rsid w:val="003F7823"/>
    <w:rsid w:val="00400E76"/>
    <w:rsid w:val="0040137F"/>
    <w:rsid w:val="00401B46"/>
    <w:rsid w:val="00402179"/>
    <w:rsid w:val="0040278D"/>
    <w:rsid w:val="0040356A"/>
    <w:rsid w:val="004043BB"/>
    <w:rsid w:val="004078C8"/>
    <w:rsid w:val="00412696"/>
    <w:rsid w:val="00412E24"/>
    <w:rsid w:val="0041442C"/>
    <w:rsid w:val="00416727"/>
    <w:rsid w:val="0042068A"/>
    <w:rsid w:val="0042267F"/>
    <w:rsid w:val="0042437A"/>
    <w:rsid w:val="00424E72"/>
    <w:rsid w:val="00426D7C"/>
    <w:rsid w:val="004300ED"/>
    <w:rsid w:val="004303D0"/>
    <w:rsid w:val="00431687"/>
    <w:rsid w:val="00432B72"/>
    <w:rsid w:val="00433016"/>
    <w:rsid w:val="004342F1"/>
    <w:rsid w:val="004349C0"/>
    <w:rsid w:val="00437702"/>
    <w:rsid w:val="004401B5"/>
    <w:rsid w:val="00440800"/>
    <w:rsid w:val="00440F80"/>
    <w:rsid w:val="004413DD"/>
    <w:rsid w:val="00442393"/>
    <w:rsid w:val="004436D7"/>
    <w:rsid w:val="00443D3D"/>
    <w:rsid w:val="00443DCB"/>
    <w:rsid w:val="00443DEB"/>
    <w:rsid w:val="0044535B"/>
    <w:rsid w:val="00445FDA"/>
    <w:rsid w:val="00446112"/>
    <w:rsid w:val="00447F0D"/>
    <w:rsid w:val="00450A5F"/>
    <w:rsid w:val="00451514"/>
    <w:rsid w:val="00453BB4"/>
    <w:rsid w:val="00456317"/>
    <w:rsid w:val="00456348"/>
    <w:rsid w:val="004572A1"/>
    <w:rsid w:val="004613B1"/>
    <w:rsid w:val="0046231E"/>
    <w:rsid w:val="00462FFB"/>
    <w:rsid w:val="004635E2"/>
    <w:rsid w:val="00464CB6"/>
    <w:rsid w:val="0046532D"/>
    <w:rsid w:val="0046566E"/>
    <w:rsid w:val="00470027"/>
    <w:rsid w:val="0047025A"/>
    <w:rsid w:val="00470E56"/>
    <w:rsid w:val="00472C41"/>
    <w:rsid w:val="00473115"/>
    <w:rsid w:val="004738D8"/>
    <w:rsid w:val="00473BD2"/>
    <w:rsid w:val="00474477"/>
    <w:rsid w:val="00475BCF"/>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27A"/>
    <w:rsid w:val="004A2BF5"/>
    <w:rsid w:val="004A3085"/>
    <w:rsid w:val="004A34E0"/>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A7A"/>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3F25"/>
    <w:rsid w:val="004D43CC"/>
    <w:rsid w:val="004D4509"/>
    <w:rsid w:val="004D52DD"/>
    <w:rsid w:val="004D68F8"/>
    <w:rsid w:val="004D6D19"/>
    <w:rsid w:val="004E0ABF"/>
    <w:rsid w:val="004E11D8"/>
    <w:rsid w:val="004E61CF"/>
    <w:rsid w:val="004E6727"/>
    <w:rsid w:val="004E6E3A"/>
    <w:rsid w:val="004F0C96"/>
    <w:rsid w:val="004F0F98"/>
    <w:rsid w:val="004F28A0"/>
    <w:rsid w:val="004F39A4"/>
    <w:rsid w:val="004F44C7"/>
    <w:rsid w:val="004F489F"/>
    <w:rsid w:val="004F4958"/>
    <w:rsid w:val="004F766F"/>
    <w:rsid w:val="004F785F"/>
    <w:rsid w:val="004F78B7"/>
    <w:rsid w:val="004F7944"/>
    <w:rsid w:val="004F7FB3"/>
    <w:rsid w:val="00500224"/>
    <w:rsid w:val="00501B93"/>
    <w:rsid w:val="00502EE1"/>
    <w:rsid w:val="005041C2"/>
    <w:rsid w:val="00505CA0"/>
    <w:rsid w:val="00507BB8"/>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2FFF"/>
    <w:rsid w:val="005238B3"/>
    <w:rsid w:val="005248B9"/>
    <w:rsid w:val="005255D3"/>
    <w:rsid w:val="00525C4F"/>
    <w:rsid w:val="00526446"/>
    <w:rsid w:val="00527495"/>
    <w:rsid w:val="00527E7A"/>
    <w:rsid w:val="00531594"/>
    <w:rsid w:val="00537E2C"/>
    <w:rsid w:val="00540208"/>
    <w:rsid w:val="00541792"/>
    <w:rsid w:val="00542797"/>
    <w:rsid w:val="00542B3A"/>
    <w:rsid w:val="00543660"/>
    <w:rsid w:val="0054438E"/>
    <w:rsid w:val="00544B9C"/>
    <w:rsid w:val="00544EC9"/>
    <w:rsid w:val="00546171"/>
    <w:rsid w:val="00546FBD"/>
    <w:rsid w:val="005476FA"/>
    <w:rsid w:val="005516E0"/>
    <w:rsid w:val="00551729"/>
    <w:rsid w:val="00551A9B"/>
    <w:rsid w:val="005520BF"/>
    <w:rsid w:val="00552213"/>
    <w:rsid w:val="005538A6"/>
    <w:rsid w:val="0055544F"/>
    <w:rsid w:val="00556B04"/>
    <w:rsid w:val="00556F72"/>
    <w:rsid w:val="00556F82"/>
    <w:rsid w:val="005571A4"/>
    <w:rsid w:val="005617C4"/>
    <w:rsid w:val="00561ED1"/>
    <w:rsid w:val="00562B0A"/>
    <w:rsid w:val="00562CCE"/>
    <w:rsid w:val="005643D3"/>
    <w:rsid w:val="005669D6"/>
    <w:rsid w:val="00567998"/>
    <w:rsid w:val="0057177F"/>
    <w:rsid w:val="00571949"/>
    <w:rsid w:val="00573BC6"/>
    <w:rsid w:val="00575550"/>
    <w:rsid w:val="005759CD"/>
    <w:rsid w:val="00575D39"/>
    <w:rsid w:val="00577884"/>
    <w:rsid w:val="00581C0F"/>
    <w:rsid w:val="00582919"/>
    <w:rsid w:val="005849B2"/>
    <w:rsid w:val="00585172"/>
    <w:rsid w:val="005872D1"/>
    <w:rsid w:val="00587366"/>
    <w:rsid w:val="0058757A"/>
    <w:rsid w:val="00587D50"/>
    <w:rsid w:val="00587EE3"/>
    <w:rsid w:val="00590037"/>
    <w:rsid w:val="00590892"/>
    <w:rsid w:val="00591267"/>
    <w:rsid w:val="00593476"/>
    <w:rsid w:val="00594C52"/>
    <w:rsid w:val="00594D2F"/>
    <w:rsid w:val="00595511"/>
    <w:rsid w:val="00596514"/>
    <w:rsid w:val="00597D18"/>
    <w:rsid w:val="005A1B89"/>
    <w:rsid w:val="005A228F"/>
    <w:rsid w:val="005A2A65"/>
    <w:rsid w:val="005A2F65"/>
    <w:rsid w:val="005A3513"/>
    <w:rsid w:val="005A3581"/>
    <w:rsid w:val="005A381A"/>
    <w:rsid w:val="005A3BD7"/>
    <w:rsid w:val="005A5E86"/>
    <w:rsid w:val="005A60E1"/>
    <w:rsid w:val="005A6788"/>
    <w:rsid w:val="005A786F"/>
    <w:rsid w:val="005B169C"/>
    <w:rsid w:val="005B2DD1"/>
    <w:rsid w:val="005B3A49"/>
    <w:rsid w:val="005B4347"/>
    <w:rsid w:val="005B5CF5"/>
    <w:rsid w:val="005B6ADF"/>
    <w:rsid w:val="005B6FC4"/>
    <w:rsid w:val="005B773D"/>
    <w:rsid w:val="005B7C5D"/>
    <w:rsid w:val="005C0821"/>
    <w:rsid w:val="005C0A89"/>
    <w:rsid w:val="005C1A74"/>
    <w:rsid w:val="005C3294"/>
    <w:rsid w:val="005C347F"/>
    <w:rsid w:val="005C6F55"/>
    <w:rsid w:val="005C75C5"/>
    <w:rsid w:val="005D0EB4"/>
    <w:rsid w:val="005D27DD"/>
    <w:rsid w:val="005D3493"/>
    <w:rsid w:val="005D622E"/>
    <w:rsid w:val="005D6FF0"/>
    <w:rsid w:val="005D7389"/>
    <w:rsid w:val="005E11D5"/>
    <w:rsid w:val="005E34D4"/>
    <w:rsid w:val="005E3AE2"/>
    <w:rsid w:val="005E3FDE"/>
    <w:rsid w:val="005E55F2"/>
    <w:rsid w:val="005E68FC"/>
    <w:rsid w:val="005E7271"/>
    <w:rsid w:val="005E74D8"/>
    <w:rsid w:val="005E7CC9"/>
    <w:rsid w:val="005F0007"/>
    <w:rsid w:val="005F0E6C"/>
    <w:rsid w:val="005F1362"/>
    <w:rsid w:val="005F487C"/>
    <w:rsid w:val="005F4BAD"/>
    <w:rsid w:val="005F53A4"/>
    <w:rsid w:val="005F5FE1"/>
    <w:rsid w:val="005F62B2"/>
    <w:rsid w:val="005F715E"/>
    <w:rsid w:val="006010DA"/>
    <w:rsid w:val="006017AB"/>
    <w:rsid w:val="00604AC3"/>
    <w:rsid w:val="00605865"/>
    <w:rsid w:val="00617125"/>
    <w:rsid w:val="00617813"/>
    <w:rsid w:val="006206CC"/>
    <w:rsid w:val="00622B06"/>
    <w:rsid w:val="00624425"/>
    <w:rsid w:val="00624A1E"/>
    <w:rsid w:val="006257C2"/>
    <w:rsid w:val="00627163"/>
    <w:rsid w:val="0063034E"/>
    <w:rsid w:val="006339E1"/>
    <w:rsid w:val="00634476"/>
    <w:rsid w:val="00641F7E"/>
    <w:rsid w:val="00642336"/>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65384"/>
    <w:rsid w:val="006718CF"/>
    <w:rsid w:val="006718FB"/>
    <w:rsid w:val="006720F3"/>
    <w:rsid w:val="00673695"/>
    <w:rsid w:val="00674701"/>
    <w:rsid w:val="00674A46"/>
    <w:rsid w:val="006752B0"/>
    <w:rsid w:val="00675F80"/>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1AE"/>
    <w:rsid w:val="006958A7"/>
    <w:rsid w:val="00695F94"/>
    <w:rsid w:val="006964F5"/>
    <w:rsid w:val="00696EF8"/>
    <w:rsid w:val="00697159"/>
    <w:rsid w:val="006A1047"/>
    <w:rsid w:val="006A2CF3"/>
    <w:rsid w:val="006A2D34"/>
    <w:rsid w:val="006A2EDE"/>
    <w:rsid w:val="006A33EE"/>
    <w:rsid w:val="006A3D7A"/>
    <w:rsid w:val="006A615D"/>
    <w:rsid w:val="006A6E5D"/>
    <w:rsid w:val="006B004E"/>
    <w:rsid w:val="006B0198"/>
    <w:rsid w:val="006B07C2"/>
    <w:rsid w:val="006B12E8"/>
    <w:rsid w:val="006B1B16"/>
    <w:rsid w:val="006B1C19"/>
    <w:rsid w:val="006B323C"/>
    <w:rsid w:val="006B3413"/>
    <w:rsid w:val="006B6575"/>
    <w:rsid w:val="006B65D4"/>
    <w:rsid w:val="006B7A58"/>
    <w:rsid w:val="006B7E04"/>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696"/>
    <w:rsid w:val="006F2C12"/>
    <w:rsid w:val="006F2F92"/>
    <w:rsid w:val="006F51AA"/>
    <w:rsid w:val="00703F77"/>
    <w:rsid w:val="007050B1"/>
    <w:rsid w:val="00705527"/>
    <w:rsid w:val="00706020"/>
    <w:rsid w:val="00707096"/>
    <w:rsid w:val="00707225"/>
    <w:rsid w:val="00710617"/>
    <w:rsid w:val="007127BB"/>
    <w:rsid w:val="007136BC"/>
    <w:rsid w:val="00714576"/>
    <w:rsid w:val="00715A04"/>
    <w:rsid w:val="00715B7D"/>
    <w:rsid w:val="007160F7"/>
    <w:rsid w:val="00716193"/>
    <w:rsid w:val="007205C2"/>
    <w:rsid w:val="00721335"/>
    <w:rsid w:val="00721924"/>
    <w:rsid w:val="00721F66"/>
    <w:rsid w:val="00722B93"/>
    <w:rsid w:val="00731F1F"/>
    <w:rsid w:val="0073273B"/>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7995"/>
    <w:rsid w:val="007602F9"/>
    <w:rsid w:val="0076199C"/>
    <w:rsid w:val="00763B5C"/>
    <w:rsid w:val="007644E6"/>
    <w:rsid w:val="007652EA"/>
    <w:rsid w:val="00766249"/>
    <w:rsid w:val="00766CDD"/>
    <w:rsid w:val="007674F3"/>
    <w:rsid w:val="00767CD2"/>
    <w:rsid w:val="00770859"/>
    <w:rsid w:val="00773F91"/>
    <w:rsid w:val="00774A5F"/>
    <w:rsid w:val="00774DFD"/>
    <w:rsid w:val="007753FA"/>
    <w:rsid w:val="0077544D"/>
    <w:rsid w:val="00775D67"/>
    <w:rsid w:val="0078079A"/>
    <w:rsid w:val="007860B9"/>
    <w:rsid w:val="00787184"/>
    <w:rsid w:val="007914E4"/>
    <w:rsid w:val="00791E58"/>
    <w:rsid w:val="007A0692"/>
    <w:rsid w:val="007A082B"/>
    <w:rsid w:val="007A0A0E"/>
    <w:rsid w:val="007A100D"/>
    <w:rsid w:val="007A1303"/>
    <w:rsid w:val="007A2293"/>
    <w:rsid w:val="007A2C90"/>
    <w:rsid w:val="007A4419"/>
    <w:rsid w:val="007A4740"/>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62DF"/>
    <w:rsid w:val="007C7154"/>
    <w:rsid w:val="007D0C01"/>
    <w:rsid w:val="007D1702"/>
    <w:rsid w:val="007D26D2"/>
    <w:rsid w:val="007D3D60"/>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2BFE"/>
    <w:rsid w:val="00803827"/>
    <w:rsid w:val="008039C2"/>
    <w:rsid w:val="008046E4"/>
    <w:rsid w:val="0080485A"/>
    <w:rsid w:val="00804992"/>
    <w:rsid w:val="008053E0"/>
    <w:rsid w:val="008055FF"/>
    <w:rsid w:val="00806374"/>
    <w:rsid w:val="00806782"/>
    <w:rsid w:val="00810F94"/>
    <w:rsid w:val="008118AF"/>
    <w:rsid w:val="008127F1"/>
    <w:rsid w:val="00814A17"/>
    <w:rsid w:val="0081595B"/>
    <w:rsid w:val="008167F5"/>
    <w:rsid w:val="0081794B"/>
    <w:rsid w:val="00817D8E"/>
    <w:rsid w:val="008200A3"/>
    <w:rsid w:val="008203B5"/>
    <w:rsid w:val="008209A8"/>
    <w:rsid w:val="00820BF2"/>
    <w:rsid w:val="0082181A"/>
    <w:rsid w:val="008228B5"/>
    <w:rsid w:val="00824C4E"/>
    <w:rsid w:val="00826125"/>
    <w:rsid w:val="00826673"/>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7153F"/>
    <w:rsid w:val="00871DEC"/>
    <w:rsid w:val="00873ABF"/>
    <w:rsid w:val="00873D8C"/>
    <w:rsid w:val="0087459A"/>
    <w:rsid w:val="00875167"/>
    <w:rsid w:val="00875DF8"/>
    <w:rsid w:val="008765E3"/>
    <w:rsid w:val="00881572"/>
    <w:rsid w:val="00882BA0"/>
    <w:rsid w:val="00882FEA"/>
    <w:rsid w:val="00883127"/>
    <w:rsid w:val="00883450"/>
    <w:rsid w:val="00883887"/>
    <w:rsid w:val="0088398C"/>
    <w:rsid w:val="00885A71"/>
    <w:rsid w:val="00885C6E"/>
    <w:rsid w:val="0088743F"/>
    <w:rsid w:val="0089067B"/>
    <w:rsid w:val="00890700"/>
    <w:rsid w:val="00890AA0"/>
    <w:rsid w:val="00893857"/>
    <w:rsid w:val="0089412A"/>
    <w:rsid w:val="0089424C"/>
    <w:rsid w:val="00895536"/>
    <w:rsid w:val="00896AD4"/>
    <w:rsid w:val="008A2811"/>
    <w:rsid w:val="008A52F3"/>
    <w:rsid w:val="008A5456"/>
    <w:rsid w:val="008A7F7D"/>
    <w:rsid w:val="008B1A5A"/>
    <w:rsid w:val="008B1CAC"/>
    <w:rsid w:val="008B30C0"/>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3AD0"/>
    <w:rsid w:val="008E5767"/>
    <w:rsid w:val="008E580D"/>
    <w:rsid w:val="008E73A5"/>
    <w:rsid w:val="008F01D2"/>
    <w:rsid w:val="008F12E6"/>
    <w:rsid w:val="008F1558"/>
    <w:rsid w:val="008F5927"/>
    <w:rsid w:val="008F6CB6"/>
    <w:rsid w:val="009009A9"/>
    <w:rsid w:val="0090174A"/>
    <w:rsid w:val="009036B3"/>
    <w:rsid w:val="009071FE"/>
    <w:rsid w:val="0090740E"/>
    <w:rsid w:val="00907761"/>
    <w:rsid w:val="00907D97"/>
    <w:rsid w:val="00910046"/>
    <w:rsid w:val="00911091"/>
    <w:rsid w:val="009114BE"/>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3AA"/>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5F1E"/>
    <w:rsid w:val="00977D37"/>
    <w:rsid w:val="009813EA"/>
    <w:rsid w:val="00981A3B"/>
    <w:rsid w:val="009825B7"/>
    <w:rsid w:val="009830D3"/>
    <w:rsid w:val="00983B8F"/>
    <w:rsid w:val="0098595E"/>
    <w:rsid w:val="00986073"/>
    <w:rsid w:val="00986790"/>
    <w:rsid w:val="009875BC"/>
    <w:rsid w:val="00990EE2"/>
    <w:rsid w:val="009916D2"/>
    <w:rsid w:val="009918B7"/>
    <w:rsid w:val="0099229C"/>
    <w:rsid w:val="009940D2"/>
    <w:rsid w:val="009959DB"/>
    <w:rsid w:val="00995C9F"/>
    <w:rsid w:val="0099752D"/>
    <w:rsid w:val="00997C2A"/>
    <w:rsid w:val="009A0461"/>
    <w:rsid w:val="009A27C0"/>
    <w:rsid w:val="009A28A2"/>
    <w:rsid w:val="009A4F56"/>
    <w:rsid w:val="009A5191"/>
    <w:rsid w:val="009A59AE"/>
    <w:rsid w:val="009B0F5C"/>
    <w:rsid w:val="009B11D6"/>
    <w:rsid w:val="009B16F4"/>
    <w:rsid w:val="009B2EE9"/>
    <w:rsid w:val="009B38F2"/>
    <w:rsid w:val="009B4864"/>
    <w:rsid w:val="009B5504"/>
    <w:rsid w:val="009B5D1A"/>
    <w:rsid w:val="009B649B"/>
    <w:rsid w:val="009B6782"/>
    <w:rsid w:val="009B6F16"/>
    <w:rsid w:val="009C0940"/>
    <w:rsid w:val="009C0950"/>
    <w:rsid w:val="009C1D99"/>
    <w:rsid w:val="009C1F8B"/>
    <w:rsid w:val="009C20A8"/>
    <w:rsid w:val="009C5057"/>
    <w:rsid w:val="009C5424"/>
    <w:rsid w:val="009D2384"/>
    <w:rsid w:val="009D3240"/>
    <w:rsid w:val="009D3A6E"/>
    <w:rsid w:val="009D3DB2"/>
    <w:rsid w:val="009D42D0"/>
    <w:rsid w:val="009D61D9"/>
    <w:rsid w:val="009D624D"/>
    <w:rsid w:val="009E0AB4"/>
    <w:rsid w:val="009E360A"/>
    <w:rsid w:val="009E38A4"/>
    <w:rsid w:val="009E4942"/>
    <w:rsid w:val="009E4FF0"/>
    <w:rsid w:val="009E6E48"/>
    <w:rsid w:val="009F0B67"/>
    <w:rsid w:val="009F1E4B"/>
    <w:rsid w:val="009F307E"/>
    <w:rsid w:val="009F50DE"/>
    <w:rsid w:val="009F5886"/>
    <w:rsid w:val="009F60E4"/>
    <w:rsid w:val="009F6D34"/>
    <w:rsid w:val="009F74A2"/>
    <w:rsid w:val="009F7BB0"/>
    <w:rsid w:val="00A00591"/>
    <w:rsid w:val="00A0179F"/>
    <w:rsid w:val="00A036C5"/>
    <w:rsid w:val="00A03AD2"/>
    <w:rsid w:val="00A05C04"/>
    <w:rsid w:val="00A073A0"/>
    <w:rsid w:val="00A07D84"/>
    <w:rsid w:val="00A10336"/>
    <w:rsid w:val="00A10CE2"/>
    <w:rsid w:val="00A13703"/>
    <w:rsid w:val="00A13811"/>
    <w:rsid w:val="00A15C42"/>
    <w:rsid w:val="00A16DF1"/>
    <w:rsid w:val="00A17302"/>
    <w:rsid w:val="00A17668"/>
    <w:rsid w:val="00A17A17"/>
    <w:rsid w:val="00A20B1F"/>
    <w:rsid w:val="00A22EC6"/>
    <w:rsid w:val="00A235D0"/>
    <w:rsid w:val="00A26699"/>
    <w:rsid w:val="00A27A7F"/>
    <w:rsid w:val="00A31C69"/>
    <w:rsid w:val="00A3276A"/>
    <w:rsid w:val="00A349D2"/>
    <w:rsid w:val="00A34C05"/>
    <w:rsid w:val="00A35492"/>
    <w:rsid w:val="00A4044E"/>
    <w:rsid w:val="00A4145B"/>
    <w:rsid w:val="00A42869"/>
    <w:rsid w:val="00A42E1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2C29"/>
    <w:rsid w:val="00A52D0D"/>
    <w:rsid w:val="00A56136"/>
    <w:rsid w:val="00A572BC"/>
    <w:rsid w:val="00A57435"/>
    <w:rsid w:val="00A62B7B"/>
    <w:rsid w:val="00A65962"/>
    <w:rsid w:val="00A67428"/>
    <w:rsid w:val="00A70CF3"/>
    <w:rsid w:val="00A7155E"/>
    <w:rsid w:val="00A73C13"/>
    <w:rsid w:val="00A74EDE"/>
    <w:rsid w:val="00A763AE"/>
    <w:rsid w:val="00A76619"/>
    <w:rsid w:val="00A76B0D"/>
    <w:rsid w:val="00A80223"/>
    <w:rsid w:val="00A81AB5"/>
    <w:rsid w:val="00A82724"/>
    <w:rsid w:val="00A82C5A"/>
    <w:rsid w:val="00A83932"/>
    <w:rsid w:val="00A83FF6"/>
    <w:rsid w:val="00A8403F"/>
    <w:rsid w:val="00A8620F"/>
    <w:rsid w:val="00A86AAB"/>
    <w:rsid w:val="00A8769A"/>
    <w:rsid w:val="00A90FF4"/>
    <w:rsid w:val="00A91456"/>
    <w:rsid w:val="00A91B2F"/>
    <w:rsid w:val="00A92E9F"/>
    <w:rsid w:val="00A92EC0"/>
    <w:rsid w:val="00A92EC4"/>
    <w:rsid w:val="00A92EED"/>
    <w:rsid w:val="00A975D5"/>
    <w:rsid w:val="00A9772B"/>
    <w:rsid w:val="00AA0660"/>
    <w:rsid w:val="00AA1409"/>
    <w:rsid w:val="00AA30C9"/>
    <w:rsid w:val="00AA3875"/>
    <w:rsid w:val="00AA404A"/>
    <w:rsid w:val="00AA40DC"/>
    <w:rsid w:val="00AA6228"/>
    <w:rsid w:val="00AA69A4"/>
    <w:rsid w:val="00AA7ABB"/>
    <w:rsid w:val="00AB1879"/>
    <w:rsid w:val="00AB2744"/>
    <w:rsid w:val="00AB274F"/>
    <w:rsid w:val="00AB5F30"/>
    <w:rsid w:val="00AB6BE3"/>
    <w:rsid w:val="00AB6FD2"/>
    <w:rsid w:val="00AC1DE5"/>
    <w:rsid w:val="00AC2197"/>
    <w:rsid w:val="00AC2ECA"/>
    <w:rsid w:val="00AC37C3"/>
    <w:rsid w:val="00AC3E65"/>
    <w:rsid w:val="00AC406D"/>
    <w:rsid w:val="00AC535B"/>
    <w:rsid w:val="00AC5F6A"/>
    <w:rsid w:val="00AD04D8"/>
    <w:rsid w:val="00AD0B3C"/>
    <w:rsid w:val="00AD18BF"/>
    <w:rsid w:val="00AD1CC0"/>
    <w:rsid w:val="00AD22B5"/>
    <w:rsid w:val="00AD33D3"/>
    <w:rsid w:val="00AD3DB4"/>
    <w:rsid w:val="00AD5712"/>
    <w:rsid w:val="00AD76A1"/>
    <w:rsid w:val="00AE238D"/>
    <w:rsid w:val="00AE4190"/>
    <w:rsid w:val="00AE7F20"/>
    <w:rsid w:val="00AF1F04"/>
    <w:rsid w:val="00AF3329"/>
    <w:rsid w:val="00AF3B55"/>
    <w:rsid w:val="00AF3D59"/>
    <w:rsid w:val="00AF51A0"/>
    <w:rsid w:val="00AF6794"/>
    <w:rsid w:val="00AF6D0B"/>
    <w:rsid w:val="00AF6F48"/>
    <w:rsid w:val="00AF717E"/>
    <w:rsid w:val="00AF7F90"/>
    <w:rsid w:val="00B016F7"/>
    <w:rsid w:val="00B02BDD"/>
    <w:rsid w:val="00B047C1"/>
    <w:rsid w:val="00B055B9"/>
    <w:rsid w:val="00B06D0D"/>
    <w:rsid w:val="00B06E5A"/>
    <w:rsid w:val="00B102D0"/>
    <w:rsid w:val="00B10879"/>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F8B"/>
    <w:rsid w:val="00B32E58"/>
    <w:rsid w:val="00B335A2"/>
    <w:rsid w:val="00B34371"/>
    <w:rsid w:val="00B347E1"/>
    <w:rsid w:val="00B351D9"/>
    <w:rsid w:val="00B357DD"/>
    <w:rsid w:val="00B36BEC"/>
    <w:rsid w:val="00B37104"/>
    <w:rsid w:val="00B37A61"/>
    <w:rsid w:val="00B406E3"/>
    <w:rsid w:val="00B41516"/>
    <w:rsid w:val="00B433EB"/>
    <w:rsid w:val="00B447D7"/>
    <w:rsid w:val="00B44D8E"/>
    <w:rsid w:val="00B451F7"/>
    <w:rsid w:val="00B4545E"/>
    <w:rsid w:val="00B46BC1"/>
    <w:rsid w:val="00B47889"/>
    <w:rsid w:val="00B47D0D"/>
    <w:rsid w:val="00B52196"/>
    <w:rsid w:val="00B52B7D"/>
    <w:rsid w:val="00B531D2"/>
    <w:rsid w:val="00B53CCA"/>
    <w:rsid w:val="00B54441"/>
    <w:rsid w:val="00B54957"/>
    <w:rsid w:val="00B54A5F"/>
    <w:rsid w:val="00B55ACC"/>
    <w:rsid w:val="00B55BEA"/>
    <w:rsid w:val="00B560C2"/>
    <w:rsid w:val="00B56409"/>
    <w:rsid w:val="00B56907"/>
    <w:rsid w:val="00B56F9B"/>
    <w:rsid w:val="00B63014"/>
    <w:rsid w:val="00B63453"/>
    <w:rsid w:val="00B64099"/>
    <w:rsid w:val="00B6438A"/>
    <w:rsid w:val="00B64919"/>
    <w:rsid w:val="00B667C6"/>
    <w:rsid w:val="00B66BC8"/>
    <w:rsid w:val="00B71F08"/>
    <w:rsid w:val="00B73298"/>
    <w:rsid w:val="00B73838"/>
    <w:rsid w:val="00B7421A"/>
    <w:rsid w:val="00B74366"/>
    <w:rsid w:val="00B75F20"/>
    <w:rsid w:val="00B762FD"/>
    <w:rsid w:val="00B7636B"/>
    <w:rsid w:val="00B808A4"/>
    <w:rsid w:val="00B81371"/>
    <w:rsid w:val="00B818B8"/>
    <w:rsid w:val="00B83E2E"/>
    <w:rsid w:val="00B83E62"/>
    <w:rsid w:val="00B8780A"/>
    <w:rsid w:val="00B902E7"/>
    <w:rsid w:val="00B90ED8"/>
    <w:rsid w:val="00B922D9"/>
    <w:rsid w:val="00B926D6"/>
    <w:rsid w:val="00B92E8E"/>
    <w:rsid w:val="00B93351"/>
    <w:rsid w:val="00B93818"/>
    <w:rsid w:val="00B966BF"/>
    <w:rsid w:val="00B974B4"/>
    <w:rsid w:val="00B97C58"/>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1D"/>
    <w:rsid w:val="00BC30BF"/>
    <w:rsid w:val="00BC3150"/>
    <w:rsid w:val="00BC4307"/>
    <w:rsid w:val="00BC61B2"/>
    <w:rsid w:val="00BC69EA"/>
    <w:rsid w:val="00BD015F"/>
    <w:rsid w:val="00BD025A"/>
    <w:rsid w:val="00BD02D5"/>
    <w:rsid w:val="00BD0DA4"/>
    <w:rsid w:val="00BD1B67"/>
    <w:rsid w:val="00BD2E8E"/>
    <w:rsid w:val="00BD335B"/>
    <w:rsid w:val="00BD33B6"/>
    <w:rsid w:val="00BD3C5D"/>
    <w:rsid w:val="00BD3D7F"/>
    <w:rsid w:val="00BD4097"/>
    <w:rsid w:val="00BD4163"/>
    <w:rsid w:val="00BD4E41"/>
    <w:rsid w:val="00BD517B"/>
    <w:rsid w:val="00BD650E"/>
    <w:rsid w:val="00BD6560"/>
    <w:rsid w:val="00BD687D"/>
    <w:rsid w:val="00BD7009"/>
    <w:rsid w:val="00BE00FA"/>
    <w:rsid w:val="00BE0C95"/>
    <w:rsid w:val="00BE295F"/>
    <w:rsid w:val="00BE545A"/>
    <w:rsid w:val="00BE5E11"/>
    <w:rsid w:val="00BE6C95"/>
    <w:rsid w:val="00BE74FA"/>
    <w:rsid w:val="00BF0704"/>
    <w:rsid w:val="00BF0A54"/>
    <w:rsid w:val="00BF0F1C"/>
    <w:rsid w:val="00BF1B7F"/>
    <w:rsid w:val="00BF2346"/>
    <w:rsid w:val="00BF3B85"/>
    <w:rsid w:val="00BF485E"/>
    <w:rsid w:val="00BF5BBE"/>
    <w:rsid w:val="00BF6B5B"/>
    <w:rsid w:val="00BF6D83"/>
    <w:rsid w:val="00BF704D"/>
    <w:rsid w:val="00BF7365"/>
    <w:rsid w:val="00BF7824"/>
    <w:rsid w:val="00C020F8"/>
    <w:rsid w:val="00C02535"/>
    <w:rsid w:val="00C037F7"/>
    <w:rsid w:val="00C04666"/>
    <w:rsid w:val="00C04D22"/>
    <w:rsid w:val="00C11482"/>
    <w:rsid w:val="00C1254E"/>
    <w:rsid w:val="00C137F2"/>
    <w:rsid w:val="00C14CDF"/>
    <w:rsid w:val="00C150E0"/>
    <w:rsid w:val="00C150F6"/>
    <w:rsid w:val="00C15F97"/>
    <w:rsid w:val="00C16762"/>
    <w:rsid w:val="00C173BF"/>
    <w:rsid w:val="00C17637"/>
    <w:rsid w:val="00C179FC"/>
    <w:rsid w:val="00C20EB1"/>
    <w:rsid w:val="00C2139F"/>
    <w:rsid w:val="00C24101"/>
    <w:rsid w:val="00C2575E"/>
    <w:rsid w:val="00C26121"/>
    <w:rsid w:val="00C27ABF"/>
    <w:rsid w:val="00C3086E"/>
    <w:rsid w:val="00C315FB"/>
    <w:rsid w:val="00C317BD"/>
    <w:rsid w:val="00C33279"/>
    <w:rsid w:val="00C34B8F"/>
    <w:rsid w:val="00C35A10"/>
    <w:rsid w:val="00C372F6"/>
    <w:rsid w:val="00C40EE4"/>
    <w:rsid w:val="00C41015"/>
    <w:rsid w:val="00C41131"/>
    <w:rsid w:val="00C411C1"/>
    <w:rsid w:val="00C422BD"/>
    <w:rsid w:val="00C44729"/>
    <w:rsid w:val="00C45BF0"/>
    <w:rsid w:val="00C46213"/>
    <w:rsid w:val="00C46C0B"/>
    <w:rsid w:val="00C46D57"/>
    <w:rsid w:val="00C4712A"/>
    <w:rsid w:val="00C47468"/>
    <w:rsid w:val="00C47831"/>
    <w:rsid w:val="00C47CDC"/>
    <w:rsid w:val="00C50A2B"/>
    <w:rsid w:val="00C54922"/>
    <w:rsid w:val="00C555B5"/>
    <w:rsid w:val="00C55FE8"/>
    <w:rsid w:val="00C601EF"/>
    <w:rsid w:val="00C61940"/>
    <w:rsid w:val="00C6220B"/>
    <w:rsid w:val="00C62658"/>
    <w:rsid w:val="00C632AE"/>
    <w:rsid w:val="00C634D6"/>
    <w:rsid w:val="00C63CF2"/>
    <w:rsid w:val="00C6440A"/>
    <w:rsid w:val="00C648FC"/>
    <w:rsid w:val="00C65FE5"/>
    <w:rsid w:val="00C663BE"/>
    <w:rsid w:val="00C71858"/>
    <w:rsid w:val="00C722C5"/>
    <w:rsid w:val="00C73BF2"/>
    <w:rsid w:val="00C74346"/>
    <w:rsid w:val="00C744AE"/>
    <w:rsid w:val="00C74781"/>
    <w:rsid w:val="00C75D41"/>
    <w:rsid w:val="00C763DB"/>
    <w:rsid w:val="00C77489"/>
    <w:rsid w:val="00C80034"/>
    <w:rsid w:val="00C83EA7"/>
    <w:rsid w:val="00C84559"/>
    <w:rsid w:val="00C862C4"/>
    <w:rsid w:val="00C86B34"/>
    <w:rsid w:val="00C93407"/>
    <w:rsid w:val="00C9425C"/>
    <w:rsid w:val="00C94341"/>
    <w:rsid w:val="00C94CCE"/>
    <w:rsid w:val="00C95593"/>
    <w:rsid w:val="00CA2022"/>
    <w:rsid w:val="00CA3D1D"/>
    <w:rsid w:val="00CA5CE1"/>
    <w:rsid w:val="00CA6005"/>
    <w:rsid w:val="00CA7F49"/>
    <w:rsid w:val="00CB19E8"/>
    <w:rsid w:val="00CB3C69"/>
    <w:rsid w:val="00CB57BF"/>
    <w:rsid w:val="00CB58C6"/>
    <w:rsid w:val="00CB5AEC"/>
    <w:rsid w:val="00CB725D"/>
    <w:rsid w:val="00CB7F82"/>
    <w:rsid w:val="00CC10A6"/>
    <w:rsid w:val="00CC10B3"/>
    <w:rsid w:val="00CC143A"/>
    <w:rsid w:val="00CC2DE4"/>
    <w:rsid w:val="00CC360E"/>
    <w:rsid w:val="00CC3D18"/>
    <w:rsid w:val="00CC415C"/>
    <w:rsid w:val="00CC4356"/>
    <w:rsid w:val="00CC48D6"/>
    <w:rsid w:val="00CC60CD"/>
    <w:rsid w:val="00CC6575"/>
    <w:rsid w:val="00CC749F"/>
    <w:rsid w:val="00CD2BA7"/>
    <w:rsid w:val="00CD32FE"/>
    <w:rsid w:val="00CD6866"/>
    <w:rsid w:val="00CD76D4"/>
    <w:rsid w:val="00CD7893"/>
    <w:rsid w:val="00CE03CC"/>
    <w:rsid w:val="00CE08DF"/>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3DA7"/>
    <w:rsid w:val="00D3469A"/>
    <w:rsid w:val="00D3478C"/>
    <w:rsid w:val="00D34A5C"/>
    <w:rsid w:val="00D35986"/>
    <w:rsid w:val="00D37494"/>
    <w:rsid w:val="00D3789A"/>
    <w:rsid w:val="00D407B7"/>
    <w:rsid w:val="00D409B3"/>
    <w:rsid w:val="00D41483"/>
    <w:rsid w:val="00D41B84"/>
    <w:rsid w:val="00D41E2D"/>
    <w:rsid w:val="00D42588"/>
    <w:rsid w:val="00D4287D"/>
    <w:rsid w:val="00D42957"/>
    <w:rsid w:val="00D446CE"/>
    <w:rsid w:val="00D446E7"/>
    <w:rsid w:val="00D44EA4"/>
    <w:rsid w:val="00D47265"/>
    <w:rsid w:val="00D47500"/>
    <w:rsid w:val="00D4793C"/>
    <w:rsid w:val="00D60582"/>
    <w:rsid w:val="00D60B51"/>
    <w:rsid w:val="00D63990"/>
    <w:rsid w:val="00D65068"/>
    <w:rsid w:val="00D65126"/>
    <w:rsid w:val="00D65243"/>
    <w:rsid w:val="00D658A1"/>
    <w:rsid w:val="00D67E99"/>
    <w:rsid w:val="00D71057"/>
    <w:rsid w:val="00D7302A"/>
    <w:rsid w:val="00D730F6"/>
    <w:rsid w:val="00D7359D"/>
    <w:rsid w:val="00D738F0"/>
    <w:rsid w:val="00D77B26"/>
    <w:rsid w:val="00D81330"/>
    <w:rsid w:val="00D82CB3"/>
    <w:rsid w:val="00D82FC0"/>
    <w:rsid w:val="00D8322A"/>
    <w:rsid w:val="00D83C17"/>
    <w:rsid w:val="00D83DD1"/>
    <w:rsid w:val="00D85885"/>
    <w:rsid w:val="00D8720F"/>
    <w:rsid w:val="00D87527"/>
    <w:rsid w:val="00D87652"/>
    <w:rsid w:val="00D87CE4"/>
    <w:rsid w:val="00D905C2"/>
    <w:rsid w:val="00D92D08"/>
    <w:rsid w:val="00D9372E"/>
    <w:rsid w:val="00D9392E"/>
    <w:rsid w:val="00D947F0"/>
    <w:rsid w:val="00D950FF"/>
    <w:rsid w:val="00D963CC"/>
    <w:rsid w:val="00DA3A4F"/>
    <w:rsid w:val="00DA42C0"/>
    <w:rsid w:val="00DA52A2"/>
    <w:rsid w:val="00DA57B0"/>
    <w:rsid w:val="00DA7E2F"/>
    <w:rsid w:val="00DB0C0B"/>
    <w:rsid w:val="00DB1BB6"/>
    <w:rsid w:val="00DB21B9"/>
    <w:rsid w:val="00DB2FCD"/>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D74B3"/>
    <w:rsid w:val="00DE05A7"/>
    <w:rsid w:val="00DE0FC0"/>
    <w:rsid w:val="00DE1A76"/>
    <w:rsid w:val="00DE220D"/>
    <w:rsid w:val="00DE3A31"/>
    <w:rsid w:val="00DE4DEF"/>
    <w:rsid w:val="00DE5D97"/>
    <w:rsid w:val="00DF09A4"/>
    <w:rsid w:val="00DF0DF7"/>
    <w:rsid w:val="00DF13A5"/>
    <w:rsid w:val="00DF1C93"/>
    <w:rsid w:val="00DF1D22"/>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0C0"/>
    <w:rsid w:val="00E445BD"/>
    <w:rsid w:val="00E46F6C"/>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B41"/>
    <w:rsid w:val="00E76F52"/>
    <w:rsid w:val="00E82B54"/>
    <w:rsid w:val="00E838B2"/>
    <w:rsid w:val="00E84521"/>
    <w:rsid w:val="00E856B0"/>
    <w:rsid w:val="00E85D85"/>
    <w:rsid w:val="00E86C2A"/>
    <w:rsid w:val="00E86CA1"/>
    <w:rsid w:val="00E91E35"/>
    <w:rsid w:val="00E937B5"/>
    <w:rsid w:val="00E93902"/>
    <w:rsid w:val="00E9442F"/>
    <w:rsid w:val="00E94495"/>
    <w:rsid w:val="00E9486B"/>
    <w:rsid w:val="00E95262"/>
    <w:rsid w:val="00E969D2"/>
    <w:rsid w:val="00E97D83"/>
    <w:rsid w:val="00EA0A72"/>
    <w:rsid w:val="00EA0B7D"/>
    <w:rsid w:val="00EA0CA1"/>
    <w:rsid w:val="00EA1D8B"/>
    <w:rsid w:val="00EA2F46"/>
    <w:rsid w:val="00EA3249"/>
    <w:rsid w:val="00EA3C59"/>
    <w:rsid w:val="00EA5118"/>
    <w:rsid w:val="00EA6C56"/>
    <w:rsid w:val="00EB02F9"/>
    <w:rsid w:val="00EB0DC4"/>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D63EC"/>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074C7"/>
    <w:rsid w:val="00F10D6B"/>
    <w:rsid w:val="00F124C8"/>
    <w:rsid w:val="00F126D6"/>
    <w:rsid w:val="00F12C08"/>
    <w:rsid w:val="00F12CDC"/>
    <w:rsid w:val="00F13E45"/>
    <w:rsid w:val="00F14660"/>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726"/>
    <w:rsid w:val="00F44C78"/>
    <w:rsid w:val="00F452C0"/>
    <w:rsid w:val="00F459E6"/>
    <w:rsid w:val="00F51311"/>
    <w:rsid w:val="00F51C12"/>
    <w:rsid w:val="00F53C70"/>
    <w:rsid w:val="00F54C6D"/>
    <w:rsid w:val="00F57053"/>
    <w:rsid w:val="00F60C62"/>
    <w:rsid w:val="00F645AF"/>
    <w:rsid w:val="00F66BC9"/>
    <w:rsid w:val="00F67116"/>
    <w:rsid w:val="00F67946"/>
    <w:rsid w:val="00F72B99"/>
    <w:rsid w:val="00F72CCD"/>
    <w:rsid w:val="00F72E9F"/>
    <w:rsid w:val="00F73166"/>
    <w:rsid w:val="00F739E9"/>
    <w:rsid w:val="00F73DCE"/>
    <w:rsid w:val="00F73FD7"/>
    <w:rsid w:val="00F80CAC"/>
    <w:rsid w:val="00F81620"/>
    <w:rsid w:val="00F84240"/>
    <w:rsid w:val="00F85237"/>
    <w:rsid w:val="00F8564F"/>
    <w:rsid w:val="00F85954"/>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38B2"/>
    <w:rsid w:val="00FB39EC"/>
    <w:rsid w:val="00FB3FE6"/>
    <w:rsid w:val="00FB6601"/>
    <w:rsid w:val="00FB76C5"/>
    <w:rsid w:val="00FB7CD8"/>
    <w:rsid w:val="00FB7FBE"/>
    <w:rsid w:val="00FC0C57"/>
    <w:rsid w:val="00FC16B9"/>
    <w:rsid w:val="00FC1DA7"/>
    <w:rsid w:val="00FC2414"/>
    <w:rsid w:val="00FC2C4D"/>
    <w:rsid w:val="00FC2CD5"/>
    <w:rsid w:val="00FC2E20"/>
    <w:rsid w:val="00FC44A1"/>
    <w:rsid w:val="00FC4DEB"/>
    <w:rsid w:val="00FC50CE"/>
    <w:rsid w:val="00FC62AC"/>
    <w:rsid w:val="00FC63AC"/>
    <w:rsid w:val="00FC77FF"/>
    <w:rsid w:val="00FC7E40"/>
    <w:rsid w:val="00FD1351"/>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MAPAS,Evidencias"/>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MAPAS Car,Evidencias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 w:type="paragraph" w:styleId="Listaconvietas2">
    <w:name w:val="List Bullet 2"/>
    <w:basedOn w:val="Normal"/>
    <w:uiPriority w:val="99"/>
    <w:unhideWhenUsed/>
    <w:qFormat/>
    <w:rsid w:val="00C9425C"/>
    <w:pPr>
      <w:numPr>
        <w:numId w:val="12"/>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51008607">
      <w:bodyDiv w:val="1"/>
      <w:marLeft w:val="0"/>
      <w:marRight w:val="0"/>
      <w:marTop w:val="0"/>
      <w:marBottom w:val="0"/>
      <w:divBdr>
        <w:top w:val="none" w:sz="0" w:space="0" w:color="auto"/>
        <w:left w:val="none" w:sz="0" w:space="0" w:color="auto"/>
        <w:bottom w:val="none" w:sz="0" w:space="0" w:color="auto"/>
        <w:right w:val="none" w:sz="0" w:space="0" w:color="auto"/>
      </w:divBdr>
    </w:div>
    <w:div w:id="30455518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34208007">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446897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1398562">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40242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62605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424289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543341">
      <w:bodyDiv w:val="1"/>
      <w:marLeft w:val="0"/>
      <w:marRight w:val="0"/>
      <w:marTop w:val="0"/>
      <w:marBottom w:val="0"/>
      <w:divBdr>
        <w:top w:val="none" w:sz="0" w:space="0" w:color="auto"/>
        <w:left w:val="none" w:sz="0" w:space="0" w:color="auto"/>
        <w:bottom w:val="none" w:sz="0" w:space="0" w:color="auto"/>
        <w:right w:val="none" w:sz="0" w:space="0" w:color="auto"/>
      </w:divBdr>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3220059">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345259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6318822">
      <w:bodyDiv w:val="1"/>
      <w:marLeft w:val="0"/>
      <w:marRight w:val="0"/>
      <w:marTop w:val="0"/>
      <w:marBottom w:val="0"/>
      <w:divBdr>
        <w:top w:val="none" w:sz="0" w:space="0" w:color="auto"/>
        <w:left w:val="none" w:sz="0" w:space="0" w:color="auto"/>
        <w:bottom w:val="none" w:sz="0" w:space="0" w:color="auto"/>
        <w:right w:val="none" w:sz="0" w:space="0" w:color="auto"/>
      </w:divBdr>
    </w:div>
    <w:div w:id="1138566346">
      <w:bodyDiv w:val="1"/>
      <w:marLeft w:val="0"/>
      <w:marRight w:val="0"/>
      <w:marTop w:val="0"/>
      <w:marBottom w:val="0"/>
      <w:divBdr>
        <w:top w:val="none" w:sz="0" w:space="0" w:color="auto"/>
        <w:left w:val="none" w:sz="0" w:space="0" w:color="auto"/>
        <w:bottom w:val="none" w:sz="0" w:space="0" w:color="auto"/>
        <w:right w:val="none" w:sz="0" w:space="0" w:color="auto"/>
      </w:divBdr>
    </w:div>
    <w:div w:id="115476166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325504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7806382">
      <w:bodyDiv w:val="1"/>
      <w:marLeft w:val="0"/>
      <w:marRight w:val="0"/>
      <w:marTop w:val="0"/>
      <w:marBottom w:val="0"/>
      <w:divBdr>
        <w:top w:val="none" w:sz="0" w:space="0" w:color="auto"/>
        <w:left w:val="none" w:sz="0" w:space="0" w:color="auto"/>
        <w:bottom w:val="none" w:sz="0" w:space="0" w:color="auto"/>
        <w:right w:val="none" w:sz="0" w:space="0" w:color="auto"/>
      </w:divBdr>
    </w:div>
    <w:div w:id="127456001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055451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603468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8644820">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 w:id="208432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FC99-0B12-4704-8C32-A09C7DBD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76</Pages>
  <Words>18246</Words>
  <Characters>100353</Characters>
  <Application>Microsoft Office Word</Application>
  <DocSecurity>0</DocSecurity>
  <Lines>836</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2020-03-14T02:21:00Z</cp:lastPrinted>
  <dcterms:created xsi:type="dcterms:W3CDTF">2022-08-24T21:56:00Z</dcterms:created>
  <dcterms:modified xsi:type="dcterms:W3CDTF">2022-10-19T15:01:00Z</dcterms:modified>
</cp:coreProperties>
</file>