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F5" w:rsidRPr="008907F5" w:rsidRDefault="00AC27F5" w:rsidP="00BF0941">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w:t>
      </w:r>
      <w:r w:rsidR="00BF0941">
        <w:rPr>
          <w:rFonts w:ascii="Palatino Linotype" w:eastAsia="Times New Roman" w:hAnsi="Palatino Linotype" w:cs="Arial"/>
          <w:lang w:eastAsia="es-MX"/>
        </w:rPr>
        <w:t>siete</w:t>
      </w:r>
      <w:r>
        <w:rPr>
          <w:rFonts w:ascii="Palatino Linotype" w:eastAsia="Times New Roman" w:hAnsi="Palatino Linotype" w:cs="Arial"/>
          <w:lang w:eastAsia="es-MX"/>
        </w:rPr>
        <w:t xml:space="preserve"> de septiembre </w:t>
      </w:r>
      <w:r w:rsidRPr="008907F5">
        <w:rPr>
          <w:rFonts w:ascii="Palatino Linotype" w:eastAsia="Times New Roman" w:hAnsi="Palatino Linotype" w:cs="Arial"/>
          <w:lang w:eastAsia="es-MX"/>
        </w:rPr>
        <w:t xml:space="preserve">de dos mil </w:t>
      </w:r>
      <w:r>
        <w:rPr>
          <w:rFonts w:ascii="Palatino Linotype" w:eastAsia="Times New Roman" w:hAnsi="Palatino Linotype" w:cs="Arial"/>
          <w:lang w:eastAsia="es-MX"/>
        </w:rPr>
        <w:t>veintidós</w:t>
      </w:r>
      <w:r w:rsidRPr="008907F5">
        <w:rPr>
          <w:rFonts w:ascii="Palatino Linotype" w:eastAsia="Times New Roman" w:hAnsi="Palatino Linotype" w:cs="Arial"/>
          <w:lang w:eastAsia="es-MX"/>
        </w:rPr>
        <w:t>.</w:t>
      </w:r>
    </w:p>
    <w:p w:rsidR="00AC27F5" w:rsidRPr="008907F5" w:rsidRDefault="00AC27F5" w:rsidP="00BF0941">
      <w:pPr>
        <w:shd w:val="clear" w:color="auto" w:fill="FFFFFF"/>
        <w:spacing w:line="360" w:lineRule="auto"/>
        <w:jc w:val="both"/>
        <w:rPr>
          <w:rFonts w:ascii="Palatino Linotype" w:eastAsia="Times New Roman" w:hAnsi="Palatino Linotype" w:cs="Arial"/>
          <w:lang w:eastAsia="es-MX"/>
        </w:rPr>
      </w:pPr>
    </w:p>
    <w:p w:rsidR="00AC27F5" w:rsidRPr="008907F5" w:rsidRDefault="00AC27F5" w:rsidP="00BF0941">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473323">
        <w:rPr>
          <w:rFonts w:ascii="Palatino Linotype" w:hAnsi="Palatino Linotype" w:cs="Arial"/>
          <w:b/>
          <w:bCs/>
          <w:lang w:eastAsia="es-MX"/>
        </w:rPr>
        <w:t>0</w:t>
      </w:r>
      <w:r w:rsidR="00BF0941">
        <w:rPr>
          <w:rFonts w:ascii="Palatino Linotype" w:hAnsi="Palatino Linotype" w:cs="Arial"/>
          <w:b/>
          <w:bCs/>
          <w:lang w:eastAsia="es-MX"/>
        </w:rPr>
        <w:t>7835</w:t>
      </w:r>
      <w:r w:rsidRPr="00473323">
        <w:rPr>
          <w:rFonts w:ascii="Palatino Linotype" w:hAnsi="Palatino Linotype" w:cs="Arial"/>
          <w:b/>
          <w:bCs/>
          <w:lang w:eastAsia="es-MX"/>
        </w:rPr>
        <w:t>/INFOEM/</w:t>
      </w:r>
      <w:r w:rsidR="00BF0941">
        <w:rPr>
          <w:rFonts w:ascii="Palatino Linotype" w:hAnsi="Palatino Linotype" w:cs="Arial"/>
          <w:b/>
          <w:bCs/>
          <w:lang w:eastAsia="es-MX"/>
        </w:rPr>
        <w:t>RD</w:t>
      </w:r>
      <w:r w:rsidRPr="00473323">
        <w:rPr>
          <w:rFonts w:ascii="Palatino Linotype" w:hAnsi="Palatino Linotype" w:cs="Arial"/>
          <w:b/>
          <w:bCs/>
          <w:lang w:eastAsia="es-MX"/>
        </w:rPr>
        <w:t>/RR/2022</w:t>
      </w:r>
      <w:r w:rsidRPr="008907F5">
        <w:rPr>
          <w:rFonts w:ascii="Palatino Linotype" w:hAnsi="Palatino Linotype" w:cs="Arial"/>
        </w:rPr>
        <w:t xml:space="preserve">, interpuesto por </w:t>
      </w:r>
      <w:r w:rsidR="00E66E3B">
        <w:rPr>
          <w:rFonts w:ascii="Palatino Linotype" w:hAnsi="Palatino Linotype" w:cs="Arial"/>
          <w:b/>
        </w:rPr>
        <w:t>XXXXXXXXXXXXXXXXXXXXXXXXXX</w:t>
      </w:r>
      <w:r w:rsidRPr="008907F5">
        <w:rPr>
          <w:rFonts w:ascii="Palatino Linotype" w:hAnsi="Palatino Linotype" w:cs="Arial"/>
          <w:b/>
        </w:rPr>
        <w:t xml:space="preserve">, </w:t>
      </w:r>
      <w:r w:rsidRPr="008907F5">
        <w:rPr>
          <w:rFonts w:ascii="Palatino Linotype" w:hAnsi="Palatino Linotype"/>
        </w:rPr>
        <w:t xml:space="preserve">en lo sucesivo </w:t>
      </w:r>
      <w:r>
        <w:rPr>
          <w:rFonts w:ascii="Palatino Linotype" w:hAnsi="Palatino Linotype"/>
          <w:b/>
        </w:rPr>
        <w:t>la</w:t>
      </w:r>
      <w:r w:rsidRPr="008907F5">
        <w:rPr>
          <w:rFonts w:ascii="Palatino Linotype" w:hAnsi="Palatino Linotype"/>
          <w:b/>
        </w:rPr>
        <w:t xml:space="preserve"> Recurrente</w:t>
      </w:r>
      <w:r>
        <w:rPr>
          <w:rFonts w:ascii="Palatino Linotype" w:hAnsi="Palatino Linotype" w:cs="Arial"/>
        </w:rPr>
        <w:t xml:space="preserve"> en contra de la </w:t>
      </w:r>
      <w:r w:rsidRPr="008907F5">
        <w:rPr>
          <w:rFonts w:ascii="Palatino Linotype" w:hAnsi="Palatino Linotype" w:cs="Arial"/>
        </w:rPr>
        <w:t>respuesta del</w:t>
      </w:r>
      <w:r w:rsidRPr="008907F5">
        <w:rPr>
          <w:rFonts w:ascii="Palatino Linotype" w:hAnsi="Palatino Linotype" w:cs="Arial"/>
          <w:b/>
        </w:rPr>
        <w:t xml:space="preserve"> </w:t>
      </w:r>
      <w:r w:rsidRPr="00AC27F5">
        <w:rPr>
          <w:rFonts w:ascii="Palatino Linotype" w:hAnsi="Palatino Linotype" w:cs="Arial"/>
          <w:b/>
        </w:rPr>
        <w:t>Organismo Público Descentralizado para la Prestación de Los Servicios de Agua Potable Alcantarillado y Saneamiento de Atizapán de Zaragoza por sus siglas S.A.P.A.S.A.</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rsidR="00AC27F5" w:rsidRPr="008907F5" w:rsidRDefault="00AC27F5" w:rsidP="00BF0941">
      <w:pPr>
        <w:tabs>
          <w:tab w:val="left" w:pos="1701"/>
        </w:tabs>
        <w:spacing w:line="360" w:lineRule="auto"/>
        <w:jc w:val="both"/>
        <w:rPr>
          <w:rFonts w:ascii="Palatino Linotype" w:hAnsi="Palatino Linotype" w:cs="Arial"/>
        </w:rPr>
      </w:pPr>
    </w:p>
    <w:p w:rsidR="00AC27F5" w:rsidRPr="008907F5" w:rsidRDefault="00AC27F5" w:rsidP="00BF0941">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rsidR="00AC27F5" w:rsidRPr="008907F5" w:rsidRDefault="00AC27F5" w:rsidP="00BF0941">
      <w:pPr>
        <w:pStyle w:val="Sinespaciado"/>
        <w:rPr>
          <w:rFonts w:ascii="Palatino Linotype" w:hAnsi="Palatino Linotype"/>
        </w:rPr>
      </w:pPr>
    </w:p>
    <w:p w:rsidR="00AC27F5" w:rsidRPr="008907F5" w:rsidRDefault="00AC27F5" w:rsidP="00BF0941">
      <w:pPr>
        <w:spacing w:line="360" w:lineRule="auto"/>
        <w:jc w:val="both"/>
        <w:rPr>
          <w:rFonts w:ascii="Palatino Linotype" w:hAnsi="Palatino Linotype"/>
          <w:b/>
          <w:sz w:val="28"/>
        </w:rPr>
      </w:pPr>
      <w:r w:rsidRPr="008907F5">
        <w:rPr>
          <w:rFonts w:ascii="Palatino Linotype" w:hAnsi="Palatino Linotype"/>
          <w:b/>
          <w:sz w:val="28"/>
        </w:rPr>
        <w:t>PRIMERO. De</w:t>
      </w:r>
      <w:r>
        <w:rPr>
          <w:rFonts w:ascii="Palatino Linotype" w:hAnsi="Palatino Linotype"/>
          <w:b/>
          <w:sz w:val="28"/>
        </w:rPr>
        <w:t xml:space="preserve"> </w:t>
      </w:r>
      <w:r w:rsidRPr="008907F5">
        <w:rPr>
          <w:rFonts w:ascii="Palatino Linotype" w:hAnsi="Palatino Linotype"/>
          <w:b/>
          <w:sz w:val="28"/>
        </w:rPr>
        <w:t>l</w:t>
      </w:r>
      <w:r>
        <w:rPr>
          <w:rFonts w:ascii="Palatino Linotype" w:hAnsi="Palatino Linotype"/>
          <w:b/>
          <w:sz w:val="28"/>
        </w:rPr>
        <w:t>a</w:t>
      </w:r>
      <w:r w:rsidRPr="008907F5">
        <w:rPr>
          <w:rFonts w:ascii="Palatino Linotype" w:hAnsi="Palatino Linotype"/>
          <w:b/>
          <w:sz w:val="28"/>
        </w:rPr>
        <w:t xml:space="preserve"> </w:t>
      </w:r>
      <w:r>
        <w:rPr>
          <w:rFonts w:ascii="Palatino Linotype" w:hAnsi="Palatino Linotype"/>
          <w:b/>
          <w:sz w:val="28"/>
        </w:rPr>
        <w:t xml:space="preserve">Oposición al tratamiento de </w:t>
      </w:r>
      <w:r w:rsidRPr="008907F5">
        <w:rPr>
          <w:rFonts w:ascii="Palatino Linotype" w:hAnsi="Palatino Linotype"/>
          <w:b/>
          <w:sz w:val="28"/>
        </w:rPr>
        <w:t>Datos Personales.</w:t>
      </w:r>
    </w:p>
    <w:p w:rsidR="00AC27F5" w:rsidRPr="008907F5" w:rsidRDefault="00AC27F5" w:rsidP="00BF0941">
      <w:pPr>
        <w:spacing w:line="360" w:lineRule="auto"/>
        <w:jc w:val="both"/>
        <w:rPr>
          <w:rFonts w:ascii="Palatino Linotype" w:hAnsi="Palatino Linotype"/>
        </w:rPr>
      </w:pPr>
      <w:r w:rsidRPr="008907F5">
        <w:rPr>
          <w:rFonts w:ascii="Palatino Linotype" w:hAnsi="Palatino Linotype"/>
        </w:rPr>
        <w:t xml:space="preserve">Con fecha </w:t>
      </w:r>
      <w:r>
        <w:rPr>
          <w:rFonts w:ascii="Palatino Linotype" w:hAnsi="Palatino Linotype"/>
        </w:rPr>
        <w:t>veintiocho de marzo de dos mil veintidós</w:t>
      </w:r>
      <w:r w:rsidRPr="008907F5">
        <w:rPr>
          <w:rFonts w:ascii="Palatino Linotype" w:hAnsi="Palatino Linotype"/>
        </w:rPr>
        <w:t>,</w:t>
      </w:r>
      <w:r w:rsidRPr="00FA0A91">
        <w:rPr>
          <w:rFonts w:ascii="Palatino Linotype" w:hAnsi="Palatino Linotype"/>
        </w:rPr>
        <w:t xml:space="preserve"> la</w:t>
      </w:r>
      <w:r>
        <w:rPr>
          <w:rFonts w:ascii="Palatino Linotype" w:hAnsi="Palatino Linotype"/>
          <w:b/>
        </w:rPr>
        <w:t xml:space="preserve"> 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8907F5">
        <w:rPr>
          <w:rFonts w:ascii="Palatino Linotype" w:hAnsi="Palatino Linotype"/>
          <w:b/>
        </w:rPr>
        <w:t>Sujeto Obligado</w:t>
      </w:r>
      <w:r w:rsidRPr="008907F5">
        <w:rPr>
          <w:rFonts w:ascii="Palatino Linotype" w:hAnsi="Palatino Linotype"/>
        </w:rPr>
        <w:t xml:space="preserve">, </w:t>
      </w:r>
      <w:r w:rsidRPr="008907F5">
        <w:rPr>
          <w:rFonts w:ascii="Palatino Linotype" w:hAnsi="Palatino Linotype" w:cs="Arial"/>
        </w:rPr>
        <w:t xml:space="preserve">solicitud de </w:t>
      </w:r>
      <w:r w:rsidRPr="00AC27F5">
        <w:rPr>
          <w:rFonts w:ascii="Palatino Linotype" w:hAnsi="Palatino Linotype" w:cs="Arial"/>
          <w:b/>
        </w:rPr>
        <w:t>RECTIFICACIÓN</w:t>
      </w:r>
      <w:r>
        <w:rPr>
          <w:rFonts w:ascii="Palatino Linotype" w:hAnsi="Palatino Linotype" w:cs="Arial"/>
        </w:rPr>
        <w:t xml:space="preserve"> de </w:t>
      </w:r>
      <w:r w:rsidRPr="008907F5">
        <w:rPr>
          <w:rFonts w:ascii="Palatino Linotype" w:hAnsi="Palatino Linotype" w:cs="Arial"/>
        </w:rPr>
        <w:t xml:space="preserve">datos personales, registrada bajo el número de expediente </w:t>
      </w:r>
      <w:r w:rsidRPr="00AC27F5">
        <w:rPr>
          <w:rFonts w:ascii="Palatino Linotype" w:hAnsi="Palatino Linotype" w:cs="Arial"/>
          <w:b/>
        </w:rPr>
        <w:t>00001/OASATIZARA/RD/2022</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 xml:space="preserve">mediante la cual requirió </w:t>
      </w:r>
      <w:r>
        <w:rPr>
          <w:rFonts w:ascii="Palatino Linotype" w:hAnsi="Palatino Linotype"/>
        </w:rPr>
        <w:t>señalo</w:t>
      </w:r>
      <w:r w:rsidRPr="008907F5">
        <w:rPr>
          <w:rFonts w:ascii="Palatino Linotype" w:hAnsi="Palatino Linotype"/>
        </w:rPr>
        <w:t xml:space="preserve"> lo siguiente:</w:t>
      </w:r>
    </w:p>
    <w:p w:rsidR="00AC27F5" w:rsidRDefault="00AC27F5" w:rsidP="00BF0941">
      <w:pPr>
        <w:spacing w:line="360" w:lineRule="auto"/>
        <w:jc w:val="both"/>
        <w:rPr>
          <w:rFonts w:ascii="Palatino Linotype" w:hAnsi="Palatino Linotype"/>
          <w:b/>
        </w:rPr>
      </w:pPr>
    </w:p>
    <w:p w:rsidR="00AC27F5" w:rsidRDefault="00AC27F5" w:rsidP="00BF0941">
      <w:pPr>
        <w:spacing w:line="360" w:lineRule="auto"/>
        <w:jc w:val="both"/>
        <w:rPr>
          <w:rFonts w:ascii="Palatino Linotype" w:hAnsi="Palatino Linotype"/>
        </w:rPr>
      </w:pPr>
      <w:r>
        <w:rPr>
          <w:rFonts w:ascii="Palatino Linotype" w:hAnsi="Palatino Linotype"/>
          <w:b/>
        </w:rPr>
        <w:t>Datos Personales Incorrectos:</w:t>
      </w:r>
    </w:p>
    <w:p w:rsidR="00AC27F5" w:rsidRPr="008907F5" w:rsidRDefault="00AC27F5" w:rsidP="00BF0941">
      <w:pPr>
        <w:ind w:left="567" w:right="618"/>
        <w:jc w:val="both"/>
        <w:rPr>
          <w:rFonts w:ascii="Palatino Linotype" w:eastAsia="Times New Roman" w:hAnsi="Palatino Linotype"/>
          <w:b/>
          <w:i/>
          <w:sz w:val="22"/>
          <w:szCs w:val="22"/>
          <w:lang w:val="es-MX" w:eastAsia="es-MX"/>
        </w:rPr>
      </w:pPr>
      <w:r w:rsidRPr="008907F5">
        <w:rPr>
          <w:rFonts w:ascii="Palatino Linotype" w:hAnsi="Palatino Linotype" w:cs="Arial"/>
          <w:i/>
          <w:sz w:val="22"/>
          <w:szCs w:val="22"/>
        </w:rPr>
        <w:lastRenderedPageBreak/>
        <w:t>“</w:t>
      </w:r>
      <w:r w:rsidRPr="00AC27F5">
        <w:rPr>
          <w:rFonts w:ascii="Palatino Linotype" w:eastAsia="Times New Roman" w:hAnsi="Palatino Linotype"/>
          <w:i/>
          <w:sz w:val="22"/>
          <w:szCs w:val="22"/>
          <w:lang w:val="es-MX" w:eastAsia="es-MX"/>
        </w:rPr>
        <w:t xml:space="preserve">A través de este medio solicito la corrección de mis datos personales que se muestran en mi recibo de agua que elabora bimestralmente la moral denominada SAPASA del Ayuntamiento de Atizapán de Zaragoza Estado de México. Lo anterior debido a que en mi recibo aparece la avenida </w:t>
      </w:r>
      <w:r w:rsidR="00E66E3B">
        <w:rPr>
          <w:rFonts w:ascii="Palatino Linotype" w:eastAsia="Times New Roman" w:hAnsi="Palatino Linotype"/>
          <w:i/>
          <w:sz w:val="22"/>
          <w:szCs w:val="22"/>
          <w:lang w:val="es-MX" w:eastAsia="es-MX"/>
        </w:rPr>
        <w:t>XXXXXXXXXXXXXXXXXXXXXXXXXX</w:t>
      </w:r>
      <w:r w:rsidRPr="00AC27F5">
        <w:rPr>
          <w:rFonts w:ascii="Palatino Linotype" w:eastAsia="Times New Roman" w:hAnsi="Palatino Linotype"/>
          <w:i/>
          <w:sz w:val="22"/>
          <w:szCs w:val="22"/>
          <w:lang w:val="es-MX" w:eastAsia="es-MX"/>
        </w:rPr>
        <w:t xml:space="preserve">. Sin embargo, es importante destacar que anteriormente la toma de agua de mi domicilio se encontraba en la avenida </w:t>
      </w:r>
      <w:r w:rsidR="00E66E3B">
        <w:rPr>
          <w:rFonts w:ascii="Palatino Linotype" w:eastAsia="Times New Roman" w:hAnsi="Palatino Linotype"/>
          <w:i/>
          <w:sz w:val="22"/>
          <w:szCs w:val="22"/>
          <w:lang w:val="es-MX" w:eastAsia="es-MX"/>
        </w:rPr>
        <w:t>XXXXXXX</w:t>
      </w:r>
      <w:r w:rsidRPr="00AC27F5">
        <w:rPr>
          <w:rFonts w:ascii="Palatino Linotype" w:eastAsia="Times New Roman" w:hAnsi="Palatino Linotype"/>
          <w:i/>
          <w:sz w:val="22"/>
          <w:szCs w:val="22"/>
          <w:lang w:val="es-MX" w:eastAsia="es-MX"/>
        </w:rPr>
        <w:t xml:space="preserve">, pero cuando fue pavimentada la avenida referida, la toma de agua de mi domicilio fue cambiada a la calle </w:t>
      </w:r>
      <w:r w:rsidR="00E66E3B">
        <w:rPr>
          <w:rFonts w:ascii="Palatino Linotype" w:eastAsia="Times New Roman" w:hAnsi="Palatino Linotype"/>
          <w:i/>
          <w:sz w:val="22"/>
          <w:szCs w:val="22"/>
          <w:lang w:val="es-MX" w:eastAsia="es-MX"/>
        </w:rPr>
        <w:t>XXXXXXXXXXXXXXXXX</w:t>
      </w:r>
      <w:r w:rsidRPr="00AC27F5">
        <w:rPr>
          <w:rFonts w:ascii="Palatino Linotype" w:eastAsia="Times New Roman" w:hAnsi="Palatino Linotype"/>
          <w:i/>
          <w:sz w:val="22"/>
          <w:szCs w:val="22"/>
          <w:lang w:val="es-MX" w:eastAsia="es-MX"/>
        </w:rPr>
        <w:t xml:space="preserve">. Es menester destacar, que mi domicilio tiene entrada tanto por la avenida </w:t>
      </w:r>
      <w:r w:rsidR="00E66E3B">
        <w:rPr>
          <w:rFonts w:ascii="Palatino Linotype" w:eastAsia="Times New Roman" w:hAnsi="Palatino Linotype"/>
          <w:i/>
          <w:sz w:val="22"/>
          <w:szCs w:val="22"/>
          <w:lang w:val="es-MX" w:eastAsia="es-MX"/>
        </w:rPr>
        <w:t>XXXXXX</w:t>
      </w:r>
      <w:r w:rsidRPr="00AC27F5">
        <w:rPr>
          <w:rFonts w:ascii="Palatino Linotype" w:eastAsia="Times New Roman" w:hAnsi="Palatino Linotype"/>
          <w:i/>
          <w:sz w:val="22"/>
          <w:szCs w:val="22"/>
          <w:lang w:val="es-MX" w:eastAsia="es-MX"/>
        </w:rPr>
        <w:t xml:space="preserve"> como por la calle </w:t>
      </w:r>
      <w:r w:rsidR="00E66E3B">
        <w:rPr>
          <w:rFonts w:ascii="Palatino Linotype" w:eastAsia="Times New Roman" w:hAnsi="Palatino Linotype"/>
          <w:i/>
          <w:sz w:val="22"/>
          <w:szCs w:val="22"/>
          <w:lang w:val="es-MX" w:eastAsia="es-MX"/>
        </w:rPr>
        <w:t>XXXXXXXXX</w:t>
      </w:r>
      <w:r w:rsidRPr="00AC27F5">
        <w:rPr>
          <w:rFonts w:ascii="Palatino Linotype" w:eastAsia="Times New Roman" w:hAnsi="Palatino Linotype"/>
          <w:i/>
          <w:sz w:val="22"/>
          <w:szCs w:val="22"/>
          <w:lang w:val="es-MX" w:eastAsia="es-MX"/>
        </w:rPr>
        <w:t xml:space="preserve">. Sin embargo, dado que la toma de agua que tiene activa mi domicilio se encuentra en la calle Puerto Escondido, solicito que se corrija mi recibo de agua para que los datos aparezcan correctamente. También a efecto de que se me deje el recibo en la calle correcta pues solicité a la persona que los entrega que los dejara en la dirección correcta porque soy una persona de la tercera edad y se me dificulta recibirlo en la otra dirección, pero fue muy déspota y se negó a dejar el recibo en la dirección correcta. Asimismo, anexo croquis de mi domicilio para que observen que mi predio abarca las dos calles referidas. Autorizo al C. </w:t>
      </w:r>
      <w:r w:rsidR="001D16D4">
        <w:rPr>
          <w:rFonts w:ascii="Palatino Linotype" w:eastAsia="Times New Roman" w:hAnsi="Palatino Linotype"/>
          <w:i/>
          <w:sz w:val="22"/>
          <w:szCs w:val="22"/>
          <w:lang w:val="es-MX" w:eastAsia="es-MX"/>
        </w:rPr>
        <w:t>XXXXXXXXXXXXXXXXX</w:t>
      </w:r>
      <w:r w:rsidRPr="00AC27F5">
        <w:rPr>
          <w:rFonts w:ascii="Palatino Linotype" w:eastAsia="Times New Roman" w:hAnsi="Palatino Linotype"/>
          <w:i/>
          <w:sz w:val="22"/>
          <w:szCs w:val="22"/>
          <w:lang w:val="es-MX" w:eastAsia="es-MX"/>
        </w:rPr>
        <w:t xml:space="preserve"> para concluir esta solicitud de corrección de datos personales o bien para interponer cualquier recurso ante el INFOEM.</w:t>
      </w:r>
      <w:r w:rsidRPr="00EC4996">
        <w:rPr>
          <w:rFonts w:ascii="Palatino Linotype" w:eastAsia="Times New Roman" w:hAnsi="Palatino Linotype"/>
          <w:i/>
          <w:sz w:val="22"/>
          <w:szCs w:val="22"/>
          <w:lang w:val="es-MX" w:eastAsia="es-MX"/>
        </w:rPr>
        <w:t xml:space="preserve"> </w:t>
      </w:r>
      <w:r w:rsidRPr="008907F5">
        <w:rPr>
          <w:rFonts w:ascii="Palatino Linotype" w:eastAsia="Times New Roman" w:hAnsi="Palatino Linotype"/>
          <w:b/>
          <w:i/>
          <w:sz w:val="22"/>
          <w:szCs w:val="22"/>
          <w:lang w:val="es-MX" w:eastAsia="es-MX"/>
        </w:rPr>
        <w:t>[Sic]</w:t>
      </w:r>
    </w:p>
    <w:p w:rsidR="00AC27F5" w:rsidRDefault="00AC27F5" w:rsidP="00BF0941">
      <w:pPr>
        <w:spacing w:line="360" w:lineRule="auto"/>
        <w:ind w:right="51"/>
        <w:jc w:val="both"/>
        <w:rPr>
          <w:rFonts w:ascii="Palatino Linotype" w:hAnsi="Palatino Linotype" w:cs="Arial"/>
          <w:b/>
          <w:szCs w:val="22"/>
        </w:rPr>
      </w:pPr>
    </w:p>
    <w:p w:rsidR="00AC27F5" w:rsidRPr="00EC4996" w:rsidRDefault="00AC27F5" w:rsidP="00BF0941">
      <w:pPr>
        <w:ind w:right="51"/>
        <w:jc w:val="both"/>
        <w:rPr>
          <w:rFonts w:ascii="Palatino Linotype" w:hAnsi="Palatino Linotype" w:cs="Arial"/>
          <w:b/>
          <w:szCs w:val="22"/>
        </w:rPr>
      </w:pPr>
      <w:r>
        <w:rPr>
          <w:rFonts w:ascii="Palatino Linotype" w:hAnsi="Palatino Linotype" w:cs="Arial"/>
          <w:b/>
          <w:szCs w:val="22"/>
        </w:rPr>
        <w:t>Anote los datos personales correctos</w:t>
      </w:r>
      <w:r w:rsidRPr="00EC4996">
        <w:rPr>
          <w:rFonts w:ascii="Palatino Linotype" w:hAnsi="Palatino Linotype" w:cs="Arial"/>
          <w:b/>
          <w:szCs w:val="22"/>
        </w:rPr>
        <w:t>:</w:t>
      </w:r>
    </w:p>
    <w:p w:rsidR="00AC27F5" w:rsidRDefault="00AC27F5" w:rsidP="00BF0941">
      <w:pPr>
        <w:spacing w:line="360" w:lineRule="auto"/>
        <w:ind w:right="51"/>
        <w:jc w:val="both"/>
        <w:rPr>
          <w:rFonts w:ascii="Palatino Linotype" w:hAnsi="Palatino Linotype" w:cs="Arial"/>
          <w:szCs w:val="22"/>
        </w:rPr>
      </w:pPr>
    </w:p>
    <w:p w:rsidR="00AC27F5" w:rsidRPr="00EC4996" w:rsidRDefault="00AC27F5" w:rsidP="00BF0941">
      <w:pPr>
        <w:ind w:left="567" w:right="618"/>
        <w:jc w:val="both"/>
        <w:rPr>
          <w:rFonts w:ascii="Palatino Linotype" w:hAnsi="Palatino Linotype" w:cs="Arial"/>
          <w:i/>
          <w:sz w:val="22"/>
          <w:szCs w:val="22"/>
        </w:rPr>
      </w:pPr>
      <w:r>
        <w:rPr>
          <w:rFonts w:ascii="Palatino Linotype" w:hAnsi="Palatino Linotype" w:cs="Arial"/>
          <w:i/>
          <w:sz w:val="22"/>
          <w:szCs w:val="22"/>
        </w:rPr>
        <w:t>“</w:t>
      </w:r>
      <w:r w:rsidR="001D16D4">
        <w:rPr>
          <w:rFonts w:ascii="Palatino Linotype" w:hAnsi="Palatino Linotype" w:cs="Arial"/>
          <w:i/>
          <w:sz w:val="22"/>
          <w:szCs w:val="22"/>
        </w:rPr>
        <w:t>XXXXXXXXXXXXXXXXXXXX</w:t>
      </w:r>
      <w:r w:rsidRPr="00AC27F5">
        <w:rPr>
          <w:rFonts w:ascii="Palatino Linotype" w:hAnsi="Palatino Linotype" w:cs="Arial"/>
          <w:i/>
          <w:sz w:val="22"/>
          <w:szCs w:val="22"/>
        </w:rPr>
        <w:t xml:space="preserve"> Calle </w:t>
      </w:r>
      <w:r w:rsidR="001D16D4">
        <w:rPr>
          <w:rFonts w:ascii="Palatino Linotype" w:hAnsi="Palatino Linotype" w:cs="Arial"/>
          <w:i/>
          <w:sz w:val="22"/>
          <w:szCs w:val="22"/>
        </w:rPr>
        <w:t>XXXXXXXXXX</w:t>
      </w:r>
      <w:r w:rsidRPr="00AC27F5">
        <w:rPr>
          <w:rFonts w:ascii="Palatino Linotype" w:hAnsi="Palatino Linotype" w:cs="Arial"/>
          <w:i/>
          <w:sz w:val="22"/>
          <w:szCs w:val="22"/>
        </w:rPr>
        <w:t xml:space="preserve"> número </w:t>
      </w:r>
      <w:r w:rsidR="001D16D4">
        <w:rPr>
          <w:rFonts w:ascii="Palatino Linotype" w:hAnsi="Palatino Linotype" w:cs="Arial"/>
          <w:i/>
          <w:sz w:val="22"/>
          <w:szCs w:val="22"/>
        </w:rPr>
        <w:t>XX</w:t>
      </w:r>
      <w:r w:rsidRPr="00AC27F5">
        <w:rPr>
          <w:rFonts w:ascii="Palatino Linotype" w:hAnsi="Palatino Linotype" w:cs="Arial"/>
          <w:i/>
          <w:sz w:val="22"/>
          <w:szCs w:val="22"/>
        </w:rPr>
        <w:t xml:space="preserve">, colonia </w:t>
      </w:r>
      <w:r w:rsidR="001D16D4">
        <w:rPr>
          <w:rFonts w:ascii="Palatino Linotype" w:hAnsi="Palatino Linotype" w:cs="Arial"/>
          <w:i/>
          <w:sz w:val="22"/>
          <w:szCs w:val="22"/>
        </w:rPr>
        <w:t>XXXXXX</w:t>
      </w:r>
      <w:r w:rsidRPr="00AC27F5">
        <w:rPr>
          <w:rFonts w:ascii="Palatino Linotype" w:hAnsi="Palatino Linotype" w:cs="Arial"/>
          <w:i/>
          <w:sz w:val="22"/>
          <w:szCs w:val="22"/>
        </w:rPr>
        <w:t xml:space="preserve"> en Atizapán de Zaragoza Estado de México</w:t>
      </w:r>
      <w:r>
        <w:rPr>
          <w:rFonts w:ascii="Palatino Linotype" w:hAnsi="Palatino Linotype" w:cs="Arial"/>
          <w:i/>
          <w:sz w:val="22"/>
          <w:szCs w:val="22"/>
        </w:rPr>
        <w:t>”</w:t>
      </w:r>
    </w:p>
    <w:p w:rsidR="00AC27F5" w:rsidRPr="008907F5" w:rsidRDefault="00AC27F5" w:rsidP="00BF0941">
      <w:pPr>
        <w:spacing w:line="360" w:lineRule="auto"/>
        <w:ind w:right="51"/>
        <w:jc w:val="both"/>
        <w:rPr>
          <w:rFonts w:ascii="Palatino Linotype" w:hAnsi="Palatino Linotype" w:cs="Arial"/>
          <w:b/>
          <w:szCs w:val="22"/>
        </w:rPr>
      </w:pPr>
    </w:p>
    <w:p w:rsidR="00AC27F5" w:rsidRPr="008907F5" w:rsidRDefault="00AC27F5" w:rsidP="00BF0941">
      <w:pPr>
        <w:spacing w:line="360" w:lineRule="auto"/>
        <w:ind w:right="51"/>
        <w:jc w:val="both"/>
        <w:rPr>
          <w:rFonts w:ascii="Palatino Linotype" w:hAnsi="Palatino Linotype" w:cs="Arial"/>
          <w:sz w:val="22"/>
        </w:rPr>
      </w:pPr>
      <w:r w:rsidRPr="008907F5">
        <w:rPr>
          <w:rFonts w:ascii="Palatino Linotype" w:hAnsi="Palatino Linotype" w:cs="Arial"/>
          <w:sz w:val="22"/>
        </w:rPr>
        <w:t xml:space="preserve">Se hace constar que </w:t>
      </w:r>
      <w:r>
        <w:rPr>
          <w:rFonts w:ascii="Palatino Linotype" w:hAnsi="Palatino Linotype" w:cs="Arial"/>
          <w:sz w:val="22"/>
        </w:rPr>
        <w:t xml:space="preserve">la </w:t>
      </w:r>
      <w:r w:rsidRPr="00EC4996">
        <w:rPr>
          <w:rFonts w:ascii="Palatino Linotype" w:hAnsi="Palatino Linotype" w:cs="Arial"/>
          <w:b/>
          <w:sz w:val="22"/>
        </w:rPr>
        <w:t>Recurrente</w:t>
      </w:r>
      <w:r w:rsidRPr="008907F5">
        <w:rPr>
          <w:rFonts w:ascii="Palatino Linotype" w:hAnsi="Palatino Linotype" w:cs="Arial"/>
          <w:sz w:val="22"/>
        </w:rPr>
        <w:t xml:space="preserve">, al momento de ingresar su solicitud de </w:t>
      </w:r>
      <w:r>
        <w:rPr>
          <w:rFonts w:ascii="Palatino Linotype" w:hAnsi="Palatino Linotype" w:cs="Arial"/>
          <w:sz w:val="22"/>
        </w:rPr>
        <w:t>rectificación</w:t>
      </w:r>
      <w:r w:rsidRPr="008907F5">
        <w:rPr>
          <w:rFonts w:ascii="Palatino Linotype" w:hAnsi="Palatino Linotype" w:cs="Arial"/>
          <w:sz w:val="22"/>
        </w:rPr>
        <w:t xml:space="preserve">, adjunto </w:t>
      </w:r>
      <w:r>
        <w:rPr>
          <w:rFonts w:ascii="Palatino Linotype" w:hAnsi="Palatino Linotype" w:cs="Arial"/>
          <w:sz w:val="22"/>
        </w:rPr>
        <w:t>los documentos electrónicos</w:t>
      </w:r>
      <w:r w:rsidRPr="008907F5">
        <w:rPr>
          <w:rFonts w:ascii="Palatino Linotype" w:hAnsi="Palatino Linotype" w:cs="Arial"/>
          <w:sz w:val="22"/>
        </w:rPr>
        <w:t xml:space="preserve"> “</w:t>
      </w:r>
      <w:r w:rsidRPr="00AC27F5">
        <w:rPr>
          <w:rFonts w:ascii="Palatino Linotype" w:hAnsi="Palatino Linotype" w:cs="Arial"/>
          <w:b/>
          <w:i/>
          <w:sz w:val="22"/>
        </w:rPr>
        <w:t>Croquis.pdf, 4.2 INE MHG.pdf</w:t>
      </w:r>
      <w:r w:rsidRPr="00AC27F5">
        <w:rPr>
          <w:rFonts w:ascii="Palatino Linotype" w:hAnsi="Palatino Linotype" w:cs="Arial"/>
          <w:sz w:val="22"/>
        </w:rPr>
        <w:t xml:space="preserve"> y </w:t>
      </w:r>
      <w:r w:rsidRPr="00AC27F5">
        <w:rPr>
          <w:rFonts w:ascii="Palatino Linotype" w:hAnsi="Palatino Linotype" w:cs="Arial"/>
          <w:b/>
          <w:i/>
          <w:sz w:val="22"/>
        </w:rPr>
        <w:t>Recibo SAPASA.pdf</w:t>
      </w:r>
      <w:r w:rsidRPr="008907F5">
        <w:rPr>
          <w:rFonts w:ascii="Palatino Linotype" w:hAnsi="Palatino Linotype" w:cs="Arial"/>
          <w:sz w:val="22"/>
        </w:rPr>
        <w:t xml:space="preserve">”, con </w:t>
      </w:r>
      <w:r>
        <w:rPr>
          <w:rFonts w:ascii="Palatino Linotype" w:hAnsi="Palatino Linotype" w:cs="Arial"/>
          <w:sz w:val="22"/>
        </w:rPr>
        <w:t>los</w:t>
      </w:r>
      <w:r w:rsidRPr="008907F5">
        <w:rPr>
          <w:rFonts w:ascii="Palatino Linotype" w:hAnsi="Palatino Linotype" w:cs="Arial"/>
          <w:sz w:val="22"/>
        </w:rPr>
        <w:t xml:space="preserve"> cual</w:t>
      </w:r>
      <w:r>
        <w:rPr>
          <w:rFonts w:ascii="Palatino Linotype" w:hAnsi="Palatino Linotype" w:cs="Arial"/>
          <w:sz w:val="22"/>
        </w:rPr>
        <w:t>es</w:t>
      </w:r>
      <w:r w:rsidRPr="008907F5">
        <w:rPr>
          <w:rFonts w:ascii="Palatino Linotype" w:hAnsi="Palatino Linotype" w:cs="Arial"/>
          <w:sz w:val="22"/>
        </w:rPr>
        <w:t xml:space="preserve"> pretende acreditar su personalidad,</w:t>
      </w:r>
      <w:r>
        <w:rPr>
          <w:rFonts w:ascii="Palatino Linotype" w:hAnsi="Palatino Linotype" w:cs="Arial"/>
          <w:sz w:val="22"/>
        </w:rPr>
        <w:t xml:space="preserve"> así como los datos incorrectos y los datos que deben ser señalados de manera correcta, documentos que serán</w:t>
      </w:r>
      <w:r w:rsidRPr="008907F5">
        <w:rPr>
          <w:rFonts w:ascii="Palatino Linotype" w:hAnsi="Palatino Linotype" w:cs="Arial"/>
          <w:sz w:val="22"/>
        </w:rPr>
        <w:t xml:space="preserve"> objeto de estudio en el apartado respectivo.</w:t>
      </w:r>
    </w:p>
    <w:p w:rsidR="00AC27F5" w:rsidRDefault="00AC27F5" w:rsidP="00BF0941">
      <w:pPr>
        <w:spacing w:line="360" w:lineRule="auto"/>
        <w:ind w:right="334"/>
        <w:jc w:val="both"/>
        <w:rPr>
          <w:rFonts w:ascii="Palatino Linotype" w:hAnsi="Palatino Linotype" w:cs="Arial"/>
          <w:b/>
          <w:sz w:val="22"/>
        </w:rPr>
      </w:pPr>
    </w:p>
    <w:p w:rsidR="00AC27F5" w:rsidRDefault="00AC27F5" w:rsidP="00BF0941">
      <w:pPr>
        <w:spacing w:line="360" w:lineRule="auto"/>
        <w:ind w:right="334"/>
        <w:jc w:val="both"/>
        <w:rPr>
          <w:rFonts w:ascii="Palatino Linotype" w:hAnsi="Palatino Linotype" w:cs="Arial"/>
          <w:b/>
          <w:sz w:val="22"/>
        </w:rPr>
      </w:pPr>
    </w:p>
    <w:p w:rsidR="00AC27F5" w:rsidRPr="008907F5" w:rsidRDefault="00AC27F5" w:rsidP="00BF0941">
      <w:pPr>
        <w:spacing w:line="360" w:lineRule="auto"/>
        <w:ind w:right="334"/>
        <w:jc w:val="both"/>
        <w:rPr>
          <w:rFonts w:ascii="Palatino Linotype" w:hAnsi="Palatino Linotype" w:cs="Arial"/>
          <w:b/>
          <w:sz w:val="28"/>
        </w:rPr>
      </w:pPr>
      <w:r w:rsidRPr="008907F5">
        <w:rPr>
          <w:rFonts w:ascii="Palatino Linotype" w:hAnsi="Palatino Linotype" w:cs="Arial"/>
          <w:b/>
          <w:sz w:val="28"/>
        </w:rPr>
        <w:lastRenderedPageBreak/>
        <w:t xml:space="preserve">SEGUNDO. De la </w:t>
      </w:r>
      <w:r>
        <w:rPr>
          <w:rFonts w:ascii="Palatino Linotype" w:hAnsi="Palatino Linotype" w:cs="Arial"/>
          <w:b/>
          <w:sz w:val="28"/>
        </w:rPr>
        <w:t xml:space="preserve">respuesta </w:t>
      </w:r>
      <w:r w:rsidRPr="008907F5">
        <w:rPr>
          <w:rFonts w:ascii="Palatino Linotype" w:hAnsi="Palatino Linotype" w:cs="Arial"/>
          <w:b/>
          <w:sz w:val="28"/>
        </w:rPr>
        <w:t xml:space="preserve">por parte del Sujeto Obligado. </w:t>
      </w:r>
    </w:p>
    <w:p w:rsidR="00AC27F5" w:rsidRPr="00590026" w:rsidRDefault="00AC27F5" w:rsidP="00BF0941">
      <w:pPr>
        <w:spacing w:line="360" w:lineRule="auto"/>
        <w:jc w:val="both"/>
        <w:rPr>
          <w:rFonts w:ascii="Palatino Linotype" w:eastAsia="Times New Roman" w:hAnsi="Palatino Linotype"/>
        </w:rPr>
      </w:pPr>
      <w:r w:rsidRPr="00590026">
        <w:rPr>
          <w:rFonts w:ascii="Palatino Linotype" w:eastAsia="Times New Roman" w:hAnsi="Palatino Linotype"/>
        </w:rPr>
        <w:t xml:space="preserve">De las constancias que obran en el expediente electrónico, aperturado con motivo del ingreso de la solicitud de </w:t>
      </w:r>
      <w:r>
        <w:rPr>
          <w:rFonts w:ascii="Palatino Linotype" w:eastAsia="Times New Roman" w:hAnsi="Palatino Linotype"/>
        </w:rPr>
        <w:t>rectificación de datos personales</w:t>
      </w:r>
      <w:r w:rsidRPr="00590026">
        <w:rPr>
          <w:rFonts w:ascii="Palatino Linotype" w:eastAsia="Times New Roman" w:hAnsi="Palatino Linotype"/>
        </w:rPr>
        <w:t>, se advierte que el</w:t>
      </w:r>
      <w:r w:rsidRPr="00590026">
        <w:rPr>
          <w:rFonts w:ascii="Palatino Linotype" w:eastAsia="Times New Roman" w:hAnsi="Palatino Linotype"/>
          <w:b/>
        </w:rPr>
        <w:t xml:space="preserve"> Sujeto Obligado </w:t>
      </w:r>
      <w:r w:rsidRPr="00590026">
        <w:rPr>
          <w:rFonts w:ascii="Palatino Linotype" w:eastAsia="Times New Roman" w:hAnsi="Palatino Linotype"/>
        </w:rPr>
        <w:t xml:space="preserve">emitió respuesta el día </w:t>
      </w:r>
      <w:r>
        <w:rPr>
          <w:rFonts w:ascii="Palatino Linotype" w:eastAsia="Times New Roman" w:hAnsi="Palatino Linotype"/>
        </w:rPr>
        <w:t>veintiocho de abril de dos mil veintidós</w:t>
      </w:r>
      <w:r w:rsidRPr="00590026">
        <w:rPr>
          <w:rFonts w:ascii="Palatino Linotype" w:eastAsia="Times New Roman" w:hAnsi="Palatino Linotype"/>
        </w:rPr>
        <w:t>, en los términos siguientes:</w:t>
      </w:r>
    </w:p>
    <w:p w:rsidR="00AC27F5" w:rsidRPr="00590026" w:rsidRDefault="00AC27F5" w:rsidP="00BF0941">
      <w:pPr>
        <w:spacing w:line="360" w:lineRule="auto"/>
        <w:jc w:val="both"/>
        <w:rPr>
          <w:rFonts w:ascii="Palatino Linotype" w:eastAsia="Times New Roman" w:hAnsi="Palatino Linotype"/>
        </w:rPr>
      </w:pPr>
    </w:p>
    <w:p w:rsidR="00AC27F5" w:rsidRDefault="00AC27F5" w:rsidP="00BF0941">
      <w:pPr>
        <w:ind w:left="567" w:right="616"/>
        <w:jc w:val="both"/>
        <w:rPr>
          <w:rFonts w:ascii="Palatino Linotype" w:eastAsia="Times New Roman" w:hAnsi="Palatino Linotype"/>
          <w:bCs/>
          <w:i/>
          <w:sz w:val="22"/>
        </w:rPr>
      </w:pPr>
      <w:r w:rsidRPr="00590026">
        <w:rPr>
          <w:rFonts w:ascii="Palatino Linotype" w:eastAsia="Times New Roman" w:hAnsi="Palatino Linotype"/>
          <w:bCs/>
          <w:i/>
          <w:sz w:val="22"/>
        </w:rPr>
        <w:t>“</w:t>
      </w:r>
      <w:r w:rsidRPr="00AC27F5">
        <w:rPr>
          <w:rFonts w:ascii="Palatino Linotype" w:eastAsia="Times New Roman"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C27F5" w:rsidRPr="00AC27F5" w:rsidRDefault="00AC27F5" w:rsidP="00BF0941">
      <w:pPr>
        <w:ind w:left="567" w:right="616"/>
        <w:jc w:val="both"/>
        <w:rPr>
          <w:rFonts w:ascii="Palatino Linotype" w:eastAsia="Times New Roman" w:hAnsi="Palatino Linotype"/>
          <w:bCs/>
          <w:i/>
          <w:sz w:val="22"/>
        </w:rPr>
      </w:pPr>
    </w:p>
    <w:p w:rsidR="00AC27F5" w:rsidRDefault="00AC27F5" w:rsidP="00BF0941">
      <w:pPr>
        <w:ind w:left="567" w:right="616"/>
        <w:jc w:val="both"/>
        <w:rPr>
          <w:rFonts w:ascii="Palatino Linotype" w:eastAsia="Times New Roman" w:hAnsi="Palatino Linotype"/>
          <w:bCs/>
          <w:sz w:val="22"/>
        </w:rPr>
      </w:pPr>
      <w:r w:rsidRPr="00AC27F5">
        <w:rPr>
          <w:rFonts w:ascii="Palatino Linotype" w:eastAsia="Times New Roman" w:hAnsi="Palatino Linotype"/>
          <w:bCs/>
          <w:i/>
          <w:sz w:val="22"/>
        </w:rPr>
        <w:t xml:space="preserve">Derivado de la solicitud con número de folio 000001/OASATIZARA/IP/2022 realizada por la plataforma del Sistema de Acceso, Rectificación, Cancelación y Oposición del Estado de México (SARCOEM), con fundamento en el artículo 172 de la Ley de Transparencia y Acceso a la Información Pública del Estado de México y Municipios y artículo 39. 40, 41 y 42 de la Ley de Protección de Datos Personales en Posesión de Sujetos Obligados del Estado de México y Municipios; me permito hacer de su conocimiento que </w:t>
      </w:r>
      <w:r w:rsidRPr="00F31550">
        <w:rPr>
          <w:rFonts w:ascii="Palatino Linotype" w:eastAsia="Times New Roman" w:hAnsi="Palatino Linotype"/>
          <w:bCs/>
          <w:i/>
          <w:sz w:val="22"/>
          <w:u w:val="single"/>
        </w:rPr>
        <w:t>su solicitud corresponde a un trámite que debe realizarse en las oficinas de este organismo,</w:t>
      </w:r>
      <w:r w:rsidRPr="00AC27F5">
        <w:rPr>
          <w:rFonts w:ascii="Palatino Linotype" w:eastAsia="Times New Roman" w:hAnsi="Palatino Linotype"/>
          <w:bCs/>
          <w:i/>
          <w:sz w:val="22"/>
        </w:rPr>
        <w:t xml:space="preserve"> el cual está ubicado en avenida </w:t>
      </w:r>
      <w:proofErr w:type="spellStart"/>
      <w:r w:rsidR="00EC07D0">
        <w:rPr>
          <w:rFonts w:ascii="Palatino Linotype" w:eastAsia="Times New Roman" w:hAnsi="Palatino Linotype"/>
          <w:bCs/>
          <w:i/>
          <w:sz w:val="22"/>
        </w:rPr>
        <w:t>xxxxx</w:t>
      </w:r>
      <w:proofErr w:type="spellEnd"/>
      <w:r w:rsidRPr="00AC27F5">
        <w:rPr>
          <w:rFonts w:ascii="Palatino Linotype" w:eastAsia="Times New Roman" w:hAnsi="Palatino Linotype"/>
          <w:bCs/>
          <w:i/>
          <w:sz w:val="22"/>
        </w:rPr>
        <w:t xml:space="preserve"> </w:t>
      </w:r>
      <w:proofErr w:type="spellStart"/>
      <w:r w:rsidR="00EC07D0">
        <w:rPr>
          <w:rFonts w:ascii="Palatino Linotype" w:eastAsia="Times New Roman" w:hAnsi="Palatino Linotype"/>
          <w:bCs/>
          <w:i/>
          <w:sz w:val="22"/>
        </w:rPr>
        <w:t>xxxx</w:t>
      </w:r>
      <w:proofErr w:type="spellEnd"/>
      <w:r w:rsidRPr="00AC27F5">
        <w:rPr>
          <w:rFonts w:ascii="Palatino Linotype" w:eastAsia="Times New Roman" w:hAnsi="Palatino Linotype"/>
          <w:bCs/>
          <w:i/>
          <w:sz w:val="22"/>
        </w:rPr>
        <w:t xml:space="preserve"> número </w:t>
      </w:r>
      <w:r w:rsidR="00EC07D0">
        <w:rPr>
          <w:rFonts w:ascii="Palatino Linotype" w:eastAsia="Times New Roman" w:hAnsi="Palatino Linotype"/>
          <w:bCs/>
          <w:i/>
          <w:sz w:val="22"/>
        </w:rPr>
        <w:t>xx</w:t>
      </w:r>
      <w:r w:rsidRPr="00AC27F5">
        <w:rPr>
          <w:rFonts w:ascii="Palatino Linotype" w:eastAsia="Times New Roman" w:hAnsi="Palatino Linotype"/>
          <w:bCs/>
          <w:i/>
          <w:sz w:val="22"/>
        </w:rPr>
        <w:t xml:space="preserve">, Colonia </w:t>
      </w:r>
      <w:proofErr w:type="spellStart"/>
      <w:r w:rsidR="00EC07D0">
        <w:rPr>
          <w:rFonts w:ascii="Palatino Linotype" w:eastAsia="Times New Roman" w:hAnsi="Palatino Linotype"/>
          <w:bCs/>
          <w:i/>
          <w:sz w:val="22"/>
        </w:rPr>
        <w:t>xxxxxxxxxxxxx</w:t>
      </w:r>
      <w:proofErr w:type="spellEnd"/>
      <w:r w:rsidRPr="00AC27F5">
        <w:rPr>
          <w:rFonts w:ascii="Palatino Linotype" w:eastAsia="Times New Roman" w:hAnsi="Palatino Linotype"/>
          <w:bCs/>
          <w:i/>
          <w:sz w:val="22"/>
        </w:rPr>
        <w:t xml:space="preserve">, en Atizapán de Zaragoza, Estado de México, c. p. </w:t>
      </w:r>
      <w:r w:rsidR="00EC07D0">
        <w:rPr>
          <w:rFonts w:ascii="Palatino Linotype" w:eastAsia="Times New Roman" w:hAnsi="Palatino Linotype"/>
          <w:bCs/>
          <w:i/>
          <w:sz w:val="22"/>
        </w:rPr>
        <w:t>xxxxx</w:t>
      </w:r>
      <w:bookmarkStart w:id="0" w:name="_GoBack"/>
      <w:bookmarkEnd w:id="0"/>
      <w:r w:rsidRPr="00AC27F5">
        <w:rPr>
          <w:rFonts w:ascii="Palatino Linotype" w:eastAsia="Times New Roman" w:hAnsi="Palatino Linotype"/>
          <w:bCs/>
          <w:i/>
          <w:sz w:val="22"/>
        </w:rPr>
        <w:t>, por lo que lo invitamos a presentarse o enviar a una persona autorizada por usted, con una carta poder al área de atención a usuarios para que con todo gusto podamos brindarle la debida atención, el trámite a realizar es “Cambio de nombre, razón social o corrección de datos en el Organismo del Agua</w:t>
      </w:r>
      <w:r w:rsidRPr="00590026">
        <w:rPr>
          <w:rFonts w:ascii="Palatino Linotype" w:eastAsia="Times New Roman" w:hAnsi="Palatino Linotype"/>
          <w:bCs/>
          <w:i/>
          <w:sz w:val="22"/>
        </w:rPr>
        <w:t>”</w:t>
      </w:r>
    </w:p>
    <w:p w:rsidR="00AC27F5" w:rsidRPr="006F6DC8" w:rsidRDefault="00AC27F5" w:rsidP="00BF0941">
      <w:pPr>
        <w:ind w:left="567" w:right="616"/>
        <w:jc w:val="right"/>
        <w:rPr>
          <w:rFonts w:ascii="Palatino Linotype" w:eastAsia="Times New Roman" w:hAnsi="Palatino Linotype"/>
          <w:bCs/>
          <w:sz w:val="22"/>
        </w:rPr>
      </w:pPr>
      <w:r>
        <w:rPr>
          <w:rFonts w:ascii="Palatino Linotype" w:eastAsia="Times New Roman" w:hAnsi="Palatino Linotype"/>
          <w:bCs/>
          <w:sz w:val="22"/>
        </w:rPr>
        <w:t>(Énfasis añadido)</w:t>
      </w:r>
    </w:p>
    <w:p w:rsidR="00AC27F5" w:rsidRDefault="00AC27F5" w:rsidP="00BF0941">
      <w:pPr>
        <w:spacing w:line="360" w:lineRule="auto"/>
        <w:jc w:val="both"/>
        <w:rPr>
          <w:rFonts w:ascii="Palatino Linotype" w:hAnsi="Palatino Linotype" w:cs="Arial"/>
        </w:rPr>
      </w:pPr>
    </w:p>
    <w:p w:rsidR="00AC27F5" w:rsidRPr="00DC708C" w:rsidRDefault="00AC27F5" w:rsidP="00BF0941">
      <w:pPr>
        <w:spacing w:line="360" w:lineRule="auto"/>
        <w:ind w:right="51"/>
        <w:jc w:val="both"/>
        <w:rPr>
          <w:rFonts w:ascii="Palatino Linotype" w:hAnsi="Palatino Linotype" w:cs="Arial"/>
        </w:rPr>
      </w:pPr>
      <w:r w:rsidRPr="00DC708C">
        <w:rPr>
          <w:rFonts w:ascii="Palatino Linotype" w:hAnsi="Palatino Linotype" w:cs="Arial"/>
        </w:rPr>
        <w:t xml:space="preserve">El </w:t>
      </w:r>
      <w:r w:rsidRPr="00BF0941">
        <w:rPr>
          <w:rFonts w:ascii="Palatino Linotype" w:hAnsi="Palatino Linotype" w:cs="Arial"/>
          <w:b/>
        </w:rPr>
        <w:t>Sujeto Obligado</w:t>
      </w:r>
      <w:r w:rsidRPr="00DC708C">
        <w:rPr>
          <w:rFonts w:ascii="Palatino Linotype" w:hAnsi="Palatino Linotype" w:cs="Arial"/>
        </w:rPr>
        <w:t xml:space="preserve"> adjunto los documentos electrónicos “</w:t>
      </w:r>
      <w:r w:rsidRPr="00DC708C">
        <w:rPr>
          <w:rFonts w:ascii="Palatino Linotype" w:hAnsi="Palatino Linotype" w:cs="Arial"/>
          <w:b/>
          <w:i/>
        </w:rPr>
        <w:t>06. Cambio de nombre, razón social o corrección de datos en el Organismo del Agua.pdf</w:t>
      </w:r>
      <w:r w:rsidRPr="00DC708C">
        <w:rPr>
          <w:rFonts w:ascii="Palatino Linotype" w:hAnsi="Palatino Linotype" w:cs="Arial"/>
        </w:rPr>
        <w:t xml:space="preserve"> y </w:t>
      </w:r>
      <w:proofErr w:type="spellStart"/>
      <w:r w:rsidRPr="00DC708C">
        <w:rPr>
          <w:rFonts w:ascii="Palatino Linotype" w:hAnsi="Palatino Linotype" w:cs="Arial"/>
          <w:b/>
          <w:i/>
        </w:rPr>
        <w:t>CamScanner</w:t>
      </w:r>
      <w:proofErr w:type="spellEnd"/>
      <w:r w:rsidRPr="00DC708C">
        <w:rPr>
          <w:rFonts w:ascii="Palatino Linotype" w:hAnsi="Palatino Linotype" w:cs="Arial"/>
          <w:b/>
          <w:i/>
        </w:rPr>
        <w:t xml:space="preserve"> 04-25-2022 17.00.pdf</w:t>
      </w:r>
      <w:r w:rsidRPr="00DC708C">
        <w:rPr>
          <w:rFonts w:ascii="Palatino Linotype" w:hAnsi="Palatino Linotype" w:cs="Arial"/>
        </w:rPr>
        <w:t xml:space="preserve">”, </w:t>
      </w:r>
      <w:r w:rsidR="00A0629A" w:rsidRPr="00DC708C">
        <w:rPr>
          <w:rFonts w:ascii="Palatino Linotype" w:hAnsi="Palatino Linotype" w:cs="Arial"/>
        </w:rPr>
        <w:t xml:space="preserve">los que al ser del conocimiento de las partes se omite su inserción en este </w:t>
      </w:r>
      <w:r w:rsidR="00A0629A" w:rsidRPr="00DC708C">
        <w:rPr>
          <w:rFonts w:ascii="Palatino Linotype" w:hAnsi="Palatino Linotype" w:cs="Arial"/>
        </w:rPr>
        <w:lastRenderedPageBreak/>
        <w:t>apartado en obvio de repeticiones innecesarias, máxime que serán objeto de estudio en párrafos posteriores.</w:t>
      </w:r>
    </w:p>
    <w:p w:rsidR="00AC27F5" w:rsidRDefault="00AC27F5" w:rsidP="00BF0941">
      <w:pPr>
        <w:spacing w:line="360" w:lineRule="auto"/>
        <w:jc w:val="both"/>
        <w:rPr>
          <w:rFonts w:ascii="Palatino Linotype" w:hAnsi="Palatino Linotype" w:cs="Arial"/>
        </w:rPr>
      </w:pPr>
    </w:p>
    <w:p w:rsidR="00AC27F5" w:rsidRPr="008907F5" w:rsidRDefault="00AC27F5" w:rsidP="00BF0941">
      <w:pPr>
        <w:spacing w:line="360" w:lineRule="auto"/>
        <w:jc w:val="both"/>
        <w:rPr>
          <w:rFonts w:ascii="Palatino Linotype" w:hAnsi="Palatino Linotype" w:cs="Arial"/>
          <w:b/>
          <w:sz w:val="28"/>
        </w:rPr>
      </w:pPr>
      <w:r w:rsidRPr="008907F5">
        <w:rPr>
          <w:rFonts w:ascii="Palatino Linotype" w:hAnsi="Palatino Linotype" w:cs="Arial"/>
          <w:b/>
          <w:sz w:val="28"/>
        </w:rPr>
        <w:t>TERCERO. Del Recurso de Revisión.</w:t>
      </w:r>
    </w:p>
    <w:p w:rsidR="00AC27F5" w:rsidRPr="008907F5" w:rsidRDefault="00AC27F5" w:rsidP="00BF0941">
      <w:pPr>
        <w:spacing w:line="360" w:lineRule="auto"/>
        <w:jc w:val="both"/>
        <w:rPr>
          <w:rFonts w:ascii="Palatino Linotype" w:hAnsi="Palatino Linotype"/>
        </w:rPr>
      </w:pPr>
      <w:r>
        <w:rPr>
          <w:rFonts w:ascii="Palatino Linotype" w:hAnsi="Palatino Linotype"/>
        </w:rPr>
        <w:t xml:space="preserve">Inconforme con la respuesta, en fecha </w:t>
      </w:r>
      <w:r w:rsidR="00A0629A">
        <w:rPr>
          <w:rFonts w:ascii="Palatino Linotype" w:hAnsi="Palatino Linotype"/>
        </w:rPr>
        <w:t xml:space="preserve">doce de mayo </w:t>
      </w:r>
      <w:r>
        <w:rPr>
          <w:rFonts w:ascii="Palatino Linotype" w:hAnsi="Palatino Linotype"/>
        </w:rPr>
        <w:t>de dos mil veintidós</w:t>
      </w:r>
      <w:r w:rsidRPr="008907F5">
        <w:rPr>
          <w:rFonts w:ascii="Palatino Linotype" w:hAnsi="Palatino Linotype"/>
        </w:rPr>
        <w:t xml:space="preserve">, </w:t>
      </w:r>
      <w:r>
        <w:rPr>
          <w:rFonts w:ascii="Palatino Linotype" w:hAnsi="Palatino Linotype"/>
        </w:rPr>
        <w:t xml:space="preserve">la </w:t>
      </w:r>
      <w:r>
        <w:rPr>
          <w:rFonts w:ascii="Palatino Linotype" w:hAnsi="Palatino Linotype"/>
          <w:b/>
        </w:rPr>
        <w:t>Recurrente</w:t>
      </w:r>
      <w:r w:rsidRPr="008907F5">
        <w:rPr>
          <w:rFonts w:ascii="Palatino Linotype" w:hAnsi="Palatino Linotype"/>
          <w:b/>
        </w:rPr>
        <w:t xml:space="preserve"> </w:t>
      </w:r>
      <w:r w:rsidRPr="008907F5">
        <w:rPr>
          <w:rFonts w:ascii="Palatino Linotype" w:hAnsi="Palatino Linotype"/>
        </w:rPr>
        <w:t xml:space="preserve">interpuso el recurso de revisión al que se le asignó el número de expediente </w:t>
      </w:r>
      <w:r w:rsidR="00A0629A" w:rsidRPr="00A0629A">
        <w:rPr>
          <w:rFonts w:ascii="Palatino Linotype" w:hAnsi="Palatino Linotype"/>
          <w:b/>
        </w:rPr>
        <w:t>07835/INFOEM/RD/RR/2022</w:t>
      </w:r>
      <w:r w:rsidRPr="008907F5">
        <w:rPr>
          <w:rFonts w:ascii="Palatino Linotype" w:hAnsi="Palatino Linotype"/>
        </w:rPr>
        <w:t>, señalando como acto y como razones o motivos de inconformidad los siguientes</w:t>
      </w:r>
      <w:r w:rsidRPr="008907F5">
        <w:rPr>
          <w:rFonts w:ascii="Palatino Linotype" w:hAnsi="Palatino Linotype" w:cs="Arial"/>
        </w:rPr>
        <w:t>:</w:t>
      </w:r>
    </w:p>
    <w:p w:rsidR="00AC27F5" w:rsidRPr="008907F5" w:rsidRDefault="00AC27F5" w:rsidP="00BF0941">
      <w:pPr>
        <w:spacing w:line="360" w:lineRule="auto"/>
        <w:jc w:val="both"/>
        <w:rPr>
          <w:rFonts w:ascii="Palatino Linotype" w:hAnsi="Palatino Linotype"/>
        </w:rPr>
      </w:pPr>
    </w:p>
    <w:p w:rsidR="00AC27F5" w:rsidRPr="008907F5" w:rsidRDefault="00AC27F5" w:rsidP="00BF0941">
      <w:pPr>
        <w:spacing w:line="360" w:lineRule="auto"/>
        <w:jc w:val="both"/>
        <w:rPr>
          <w:rFonts w:ascii="Palatino Linotype" w:hAnsi="Palatino Linotype" w:cs="Arial"/>
          <w:b/>
        </w:rPr>
      </w:pPr>
      <w:r w:rsidRPr="008907F5">
        <w:rPr>
          <w:rFonts w:ascii="Palatino Linotype" w:hAnsi="Palatino Linotype" w:cs="Arial"/>
          <w:b/>
        </w:rPr>
        <w:t>Acto Impugnado:</w:t>
      </w:r>
    </w:p>
    <w:p w:rsidR="00AC27F5" w:rsidRPr="008907F5" w:rsidRDefault="00AC27F5" w:rsidP="00BF0941">
      <w:pPr>
        <w:spacing w:line="360" w:lineRule="auto"/>
        <w:jc w:val="both"/>
        <w:rPr>
          <w:rFonts w:ascii="Palatino Linotype" w:hAnsi="Palatino Linotype" w:cs="Arial"/>
          <w:b/>
        </w:rPr>
      </w:pPr>
    </w:p>
    <w:p w:rsidR="00AC27F5" w:rsidRPr="008907F5" w:rsidRDefault="00AC27F5" w:rsidP="00BF0941">
      <w:pPr>
        <w:ind w:left="567"/>
        <w:jc w:val="both"/>
        <w:rPr>
          <w:rFonts w:ascii="Palatino Linotype" w:hAnsi="Palatino Linotype"/>
          <w:b/>
          <w:i/>
          <w:color w:val="000000"/>
          <w:sz w:val="22"/>
          <w:szCs w:val="22"/>
        </w:rPr>
      </w:pPr>
      <w:r w:rsidRPr="008907F5">
        <w:rPr>
          <w:rFonts w:ascii="Palatino Linotype" w:hAnsi="Palatino Linotype"/>
          <w:i/>
          <w:color w:val="000000"/>
          <w:sz w:val="22"/>
          <w:szCs w:val="22"/>
        </w:rPr>
        <w:t>“</w:t>
      </w:r>
      <w:r w:rsidR="00A0629A" w:rsidRPr="00A0629A">
        <w:rPr>
          <w:rFonts w:ascii="Palatino Linotype" w:hAnsi="Palatino Linotype"/>
          <w:i/>
          <w:color w:val="000000"/>
          <w:sz w:val="22"/>
          <w:szCs w:val="22"/>
        </w:rPr>
        <w:t>Anexo archivo PDF con el recurso de revisión.</w:t>
      </w:r>
      <w:r w:rsidRPr="008907F5">
        <w:rPr>
          <w:rFonts w:ascii="Palatino Linotype" w:hAnsi="Palatino Linotype"/>
          <w:i/>
          <w:color w:val="000000"/>
          <w:sz w:val="22"/>
          <w:szCs w:val="22"/>
        </w:rPr>
        <w:t>”</w:t>
      </w:r>
      <w:r w:rsidRPr="00A0629A">
        <w:rPr>
          <w:rFonts w:ascii="Palatino Linotype" w:hAnsi="Palatino Linotype"/>
          <w:i/>
          <w:color w:val="000000"/>
          <w:sz w:val="22"/>
          <w:szCs w:val="22"/>
        </w:rPr>
        <w:t xml:space="preserve"> [Sic]</w:t>
      </w:r>
    </w:p>
    <w:p w:rsidR="00AC27F5" w:rsidRPr="008907F5" w:rsidRDefault="00AC27F5" w:rsidP="00BF0941">
      <w:pPr>
        <w:spacing w:line="360" w:lineRule="auto"/>
        <w:ind w:left="567"/>
        <w:jc w:val="both"/>
        <w:rPr>
          <w:rFonts w:ascii="Palatino Linotype" w:hAnsi="Palatino Linotype" w:cs="Arial"/>
          <w:b/>
          <w:i/>
          <w:sz w:val="22"/>
          <w:szCs w:val="22"/>
        </w:rPr>
      </w:pPr>
    </w:p>
    <w:p w:rsidR="00AC27F5" w:rsidRPr="008907F5" w:rsidRDefault="00AC27F5" w:rsidP="00BF0941">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rsidR="00AC27F5" w:rsidRPr="008907F5" w:rsidRDefault="00AC27F5" w:rsidP="00BF0941">
      <w:pPr>
        <w:spacing w:line="360" w:lineRule="auto"/>
        <w:jc w:val="both"/>
        <w:rPr>
          <w:rFonts w:ascii="Palatino Linotype" w:hAnsi="Palatino Linotype" w:cs="Arial"/>
          <w:b/>
        </w:rPr>
      </w:pPr>
    </w:p>
    <w:p w:rsidR="00AC27F5" w:rsidRPr="008907F5" w:rsidRDefault="00AC27F5" w:rsidP="00BF0941">
      <w:pPr>
        <w:ind w:left="567" w:right="618"/>
        <w:jc w:val="both"/>
        <w:rPr>
          <w:rFonts w:ascii="Palatino Linotype" w:hAnsi="Palatino Linotype"/>
          <w:b/>
          <w:color w:val="000000"/>
          <w:sz w:val="22"/>
          <w:szCs w:val="22"/>
        </w:rPr>
      </w:pPr>
      <w:r w:rsidRPr="008907F5">
        <w:rPr>
          <w:rFonts w:ascii="Palatino Linotype" w:hAnsi="Palatino Linotype"/>
          <w:i/>
          <w:color w:val="000000"/>
          <w:sz w:val="22"/>
          <w:szCs w:val="22"/>
        </w:rPr>
        <w:t>“</w:t>
      </w:r>
      <w:r w:rsidR="00A0629A" w:rsidRPr="00A0629A">
        <w:rPr>
          <w:rFonts w:ascii="Palatino Linotype" w:hAnsi="Palatino Linotype"/>
          <w:i/>
          <w:color w:val="000000"/>
          <w:sz w:val="22"/>
          <w:szCs w:val="22"/>
        </w:rPr>
        <w:t>Anexo archivo PDF con el recurso de revisión.</w:t>
      </w:r>
      <w:r w:rsidR="00A0629A">
        <w:rPr>
          <w:rFonts w:ascii="Palatino Linotype" w:hAnsi="Palatino Linotype"/>
          <w:i/>
          <w:color w:val="000000"/>
          <w:sz w:val="22"/>
          <w:szCs w:val="22"/>
        </w:rPr>
        <w:t>”</w:t>
      </w:r>
      <w:r w:rsidR="00A0629A" w:rsidRPr="00A0629A">
        <w:rPr>
          <w:rFonts w:ascii="Palatino Linotype" w:hAnsi="Palatino Linotype"/>
          <w:i/>
          <w:color w:val="000000"/>
          <w:sz w:val="22"/>
          <w:szCs w:val="22"/>
        </w:rPr>
        <w:t xml:space="preserve"> </w:t>
      </w:r>
      <w:r w:rsidRPr="00A0629A">
        <w:rPr>
          <w:rFonts w:ascii="Palatino Linotype" w:hAnsi="Palatino Linotype"/>
          <w:i/>
          <w:color w:val="000000"/>
          <w:sz w:val="22"/>
          <w:szCs w:val="22"/>
        </w:rPr>
        <w:t>[Sic]</w:t>
      </w:r>
    </w:p>
    <w:p w:rsidR="00AC27F5" w:rsidRPr="008907F5" w:rsidRDefault="00AC27F5" w:rsidP="00BF0941">
      <w:pPr>
        <w:ind w:left="567" w:right="618"/>
        <w:jc w:val="both"/>
        <w:rPr>
          <w:rFonts w:ascii="Palatino Linotype" w:hAnsi="Palatino Linotype"/>
          <w:b/>
          <w:color w:val="000000"/>
          <w:sz w:val="22"/>
          <w:szCs w:val="22"/>
        </w:rPr>
      </w:pPr>
    </w:p>
    <w:p w:rsidR="00AC27F5" w:rsidRPr="008907F5" w:rsidRDefault="00AC27F5" w:rsidP="00BF0941">
      <w:pPr>
        <w:ind w:left="567" w:right="618"/>
        <w:jc w:val="right"/>
        <w:rPr>
          <w:rFonts w:ascii="Palatino Linotype" w:hAnsi="Palatino Linotype"/>
          <w:color w:val="000000"/>
          <w:sz w:val="22"/>
          <w:szCs w:val="22"/>
        </w:rPr>
      </w:pPr>
      <w:r w:rsidRPr="008907F5">
        <w:rPr>
          <w:rFonts w:ascii="Palatino Linotype" w:hAnsi="Palatino Linotype"/>
          <w:color w:val="000000"/>
          <w:sz w:val="22"/>
          <w:szCs w:val="22"/>
        </w:rPr>
        <w:t>(Énfasis añadido)</w:t>
      </w:r>
    </w:p>
    <w:p w:rsidR="00B5445D" w:rsidRDefault="00B5445D" w:rsidP="00BF0941">
      <w:pPr>
        <w:pStyle w:val="Prrafodelista"/>
        <w:spacing w:line="360" w:lineRule="auto"/>
        <w:ind w:left="0"/>
        <w:contextualSpacing w:val="0"/>
        <w:jc w:val="both"/>
        <w:rPr>
          <w:rFonts w:ascii="Palatino Linotype" w:hAnsi="Palatino Linotype" w:cs="Arial"/>
        </w:rPr>
      </w:pPr>
    </w:p>
    <w:p w:rsidR="00AC27F5" w:rsidRPr="00B5445D" w:rsidRDefault="00B5445D" w:rsidP="00BF0941">
      <w:pPr>
        <w:pStyle w:val="Prrafodelista"/>
        <w:spacing w:line="360" w:lineRule="auto"/>
        <w:ind w:left="0"/>
        <w:contextualSpacing w:val="0"/>
        <w:jc w:val="both"/>
        <w:rPr>
          <w:rFonts w:ascii="Palatino Linotype" w:hAnsi="Palatino Linotype" w:cs="Arial"/>
          <w:b/>
          <w:lang w:val="es-MX"/>
        </w:rPr>
      </w:pPr>
      <w:r>
        <w:rPr>
          <w:rFonts w:ascii="Palatino Linotype" w:hAnsi="Palatino Linotype" w:cs="Arial"/>
        </w:rPr>
        <w:t>Se hace constar que la Recurrente al momento de interponer el recurso de revisión, adjuntó el documento electrónico “</w:t>
      </w:r>
      <w:r w:rsidRPr="00B5445D">
        <w:rPr>
          <w:rFonts w:ascii="Palatino Linotype" w:hAnsi="Palatino Linotype" w:cs="Arial"/>
          <w:b/>
          <w:i/>
        </w:rPr>
        <w:t>220512RevisionSAPASA.pdf</w:t>
      </w:r>
      <w:r>
        <w:rPr>
          <w:rFonts w:ascii="Palatino Linotype" w:hAnsi="Palatino Linotype" w:cs="Arial"/>
        </w:rPr>
        <w:t>”</w:t>
      </w:r>
      <w:r>
        <w:rPr>
          <w:rFonts w:ascii="Palatino Linotype" w:hAnsi="Palatino Linotype" w:cs="Arial"/>
          <w:i/>
        </w:rPr>
        <w:t>,</w:t>
      </w:r>
      <w:r>
        <w:rPr>
          <w:rFonts w:ascii="Palatino Linotype" w:hAnsi="Palatino Linotype" w:cs="Arial"/>
        </w:rPr>
        <w:t xml:space="preserve"> que contiene las manifestaciones que a sus intereses convienen. Documento que será analizado en el considerando Cuarto, relativo al estudio y resolución del asunto.</w:t>
      </w:r>
    </w:p>
    <w:p w:rsidR="00AC27F5" w:rsidRPr="008907F5" w:rsidRDefault="00AC27F5" w:rsidP="00BF0941">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lastRenderedPageBreak/>
        <w:t>CUARTO. Del turno del recurso de revisión.</w:t>
      </w:r>
    </w:p>
    <w:p w:rsidR="00AC27F5" w:rsidRPr="008907F5" w:rsidRDefault="00AC27F5" w:rsidP="00BF0941">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B5445D">
        <w:rPr>
          <w:rFonts w:ascii="Palatino Linotype" w:hAnsi="Palatino Linotype" w:cs="Arial"/>
        </w:rPr>
        <w:t>doce de mayo d</w:t>
      </w:r>
      <w:r>
        <w:rPr>
          <w:rFonts w:ascii="Palatino Linotype" w:hAnsi="Palatino Linotype" w:cs="Arial"/>
        </w:rPr>
        <w:t>e dos mil veintidós</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Pr>
          <w:rFonts w:ascii="Palatino Linotype" w:hAnsi="Palatino Linotype" w:cs="Arial"/>
          <w:lang w:val="es-ES_tradnl"/>
        </w:rPr>
        <w:t xml:space="preserve"> y fue turnado al </w:t>
      </w:r>
      <w:r w:rsidRPr="008907F5">
        <w:rPr>
          <w:rFonts w:ascii="Palatino Linotype" w:hAnsi="Palatino Linotype" w:cs="Arial"/>
          <w:lang w:val="es-ES_tradnl"/>
        </w:rPr>
        <w:t>Comisionad</w:t>
      </w:r>
      <w:r>
        <w:rPr>
          <w:rFonts w:ascii="Palatino Linotype" w:hAnsi="Palatino Linotype" w:cs="Arial"/>
          <w:lang w:val="es-ES_tradnl"/>
        </w:rPr>
        <w:t>o Presidente</w:t>
      </w:r>
      <w:r w:rsidRPr="008907F5">
        <w:rPr>
          <w:rFonts w:ascii="Palatino Linotype" w:hAnsi="Palatino Linotype" w:cs="Arial"/>
          <w:lang w:val="es-ES_tradnl"/>
        </w:rPr>
        <w:t xml:space="preserve"> </w:t>
      </w:r>
      <w:r>
        <w:rPr>
          <w:rFonts w:ascii="Palatino Linotype" w:hAnsi="Palatino Linotype" w:cs="Arial"/>
          <w:b/>
          <w:lang w:val="es-ES_tradnl"/>
        </w:rPr>
        <w:t>José Martínez Vilchis</w:t>
      </w:r>
      <w:r w:rsidRPr="008907F5">
        <w:rPr>
          <w:rFonts w:ascii="Palatino Linotype"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rsidR="00AC27F5" w:rsidRPr="008907F5" w:rsidRDefault="00AC27F5" w:rsidP="00BF0941">
      <w:pPr>
        <w:pStyle w:val="Prrafodelista"/>
        <w:spacing w:line="360" w:lineRule="auto"/>
        <w:ind w:left="0"/>
        <w:contextualSpacing w:val="0"/>
        <w:jc w:val="both"/>
        <w:rPr>
          <w:rFonts w:ascii="Palatino Linotype" w:hAnsi="Palatino Linotype" w:cs="Arial"/>
        </w:rPr>
      </w:pPr>
    </w:p>
    <w:p w:rsidR="00AC27F5" w:rsidRPr="008907F5" w:rsidRDefault="00BF0941" w:rsidP="00BF0941">
      <w:pPr>
        <w:pStyle w:val="Prrafodelista"/>
        <w:spacing w:line="360" w:lineRule="auto"/>
        <w:ind w:left="0"/>
        <w:contextualSpacing w:val="0"/>
        <w:jc w:val="both"/>
        <w:rPr>
          <w:rFonts w:ascii="Palatino Linotype" w:hAnsi="Palatino Linotype" w:cs="Arial"/>
          <w:b/>
          <w:sz w:val="28"/>
        </w:rPr>
      </w:pPr>
      <w:r>
        <w:rPr>
          <w:rFonts w:ascii="Palatino Linotype" w:hAnsi="Palatino Linotype" w:cs="Arial"/>
          <w:b/>
          <w:sz w:val="28"/>
        </w:rPr>
        <w:t>QUINTO. De la Admisión y la e</w:t>
      </w:r>
      <w:r w:rsidR="00AC27F5" w:rsidRPr="008907F5">
        <w:rPr>
          <w:rFonts w:ascii="Palatino Linotype" w:hAnsi="Palatino Linotype" w:cs="Arial"/>
          <w:b/>
          <w:sz w:val="28"/>
        </w:rPr>
        <w:t>tapa de Conciliación.</w:t>
      </w:r>
    </w:p>
    <w:p w:rsidR="00AC27F5" w:rsidRDefault="00AC27F5" w:rsidP="00BF0941">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sidR="00B5445D">
        <w:rPr>
          <w:rFonts w:ascii="Palatino Linotype" w:hAnsi="Palatino Linotype"/>
        </w:rPr>
        <w:t xml:space="preserve">diecisiete de mayo </w:t>
      </w:r>
      <w:r>
        <w:rPr>
          <w:rFonts w:ascii="Palatino Linotype" w:hAnsi="Palatino Linotype"/>
        </w:rPr>
        <w:t>de dos mil veintidós</w:t>
      </w:r>
      <w:r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AC27F5" w:rsidRDefault="00AC27F5" w:rsidP="00BF0941">
      <w:pPr>
        <w:pStyle w:val="Prrafodelista"/>
        <w:spacing w:line="360" w:lineRule="auto"/>
        <w:ind w:left="0"/>
        <w:contextualSpacing w:val="0"/>
        <w:jc w:val="both"/>
        <w:rPr>
          <w:rFonts w:ascii="Palatino Linotype" w:hAnsi="Palatino Linotype" w:cs="Arial"/>
        </w:rPr>
      </w:pPr>
    </w:p>
    <w:p w:rsidR="00AC27F5" w:rsidRPr="00D1284B" w:rsidRDefault="00AC27F5" w:rsidP="00BF0941">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Asimismo, se exhorto a las partes manifestaran su voluntad de celebrar una audiencia de conciliación, siendo aceptada </w:t>
      </w:r>
      <w:r w:rsidR="00B5445D">
        <w:rPr>
          <w:rFonts w:ascii="Palatino Linotype" w:hAnsi="Palatino Linotype" w:cs="Arial"/>
        </w:rPr>
        <w:t>únicamente por</w:t>
      </w:r>
      <w:r>
        <w:rPr>
          <w:rFonts w:ascii="Palatino Linotype" w:hAnsi="Palatino Linotype" w:cs="Arial"/>
        </w:rPr>
        <w:t xml:space="preserve"> parte del </w:t>
      </w:r>
      <w:r w:rsidR="00B5445D">
        <w:rPr>
          <w:rFonts w:ascii="Palatino Linotype" w:hAnsi="Palatino Linotype" w:cs="Arial"/>
          <w:b/>
        </w:rPr>
        <w:t>Sujeto Obligado</w:t>
      </w:r>
      <w:r>
        <w:rPr>
          <w:rFonts w:ascii="Palatino Linotype" w:hAnsi="Palatino Linotype" w:cs="Arial"/>
        </w:rPr>
        <w:t xml:space="preserve">, </w:t>
      </w:r>
      <w:r w:rsidR="00BF0941">
        <w:rPr>
          <w:rFonts w:ascii="Palatino Linotype" w:hAnsi="Palatino Linotype" w:cs="Arial"/>
        </w:rPr>
        <w:t>atendiendo que</w:t>
      </w:r>
      <w:r>
        <w:rPr>
          <w:rFonts w:ascii="Palatino Linotype" w:hAnsi="Palatino Linotype" w:cs="Arial"/>
        </w:rPr>
        <w:t xml:space="preserve"> </w:t>
      </w:r>
      <w:r w:rsidR="00B5445D">
        <w:rPr>
          <w:rFonts w:ascii="Palatino Linotype" w:hAnsi="Palatino Linotype" w:cs="Arial"/>
        </w:rPr>
        <w:t>la</w:t>
      </w:r>
      <w:r>
        <w:rPr>
          <w:rFonts w:ascii="Palatino Linotype" w:hAnsi="Palatino Linotype" w:cs="Arial"/>
        </w:rPr>
        <w:t xml:space="preserve"> </w:t>
      </w:r>
      <w:r w:rsidR="00B5445D" w:rsidRPr="00B5445D">
        <w:rPr>
          <w:rFonts w:ascii="Palatino Linotype" w:hAnsi="Palatino Linotype" w:cs="Arial"/>
          <w:b/>
        </w:rPr>
        <w:t>Recurrente</w:t>
      </w:r>
      <w:r>
        <w:rPr>
          <w:rFonts w:ascii="Palatino Linotype" w:hAnsi="Palatino Linotype" w:cs="Arial"/>
        </w:rPr>
        <w:t xml:space="preserve"> fue omi</w:t>
      </w:r>
      <w:r w:rsidR="00B5445D">
        <w:rPr>
          <w:rFonts w:ascii="Palatino Linotype" w:hAnsi="Palatino Linotype" w:cs="Arial"/>
        </w:rPr>
        <w:t>sa</w:t>
      </w:r>
      <w:r>
        <w:rPr>
          <w:rFonts w:ascii="Palatino Linotype" w:hAnsi="Palatino Linotype" w:cs="Arial"/>
        </w:rPr>
        <w:t xml:space="preserve"> en manifestar su voluntad, teniéndose por cerrada dicha etapa, </w:t>
      </w:r>
      <w:r>
        <w:rPr>
          <w:rFonts w:ascii="Palatino Linotype" w:hAnsi="Palatino Linotype" w:cs="Arial"/>
        </w:rPr>
        <w:lastRenderedPageBreak/>
        <w:t xml:space="preserve">mediante acuerdo del </w:t>
      </w:r>
      <w:r w:rsidR="00B5445D">
        <w:rPr>
          <w:rFonts w:ascii="Palatino Linotype" w:hAnsi="Palatino Linotype" w:cs="Arial"/>
        </w:rPr>
        <w:t xml:space="preserve">treinta de mayo </w:t>
      </w:r>
      <w:r>
        <w:rPr>
          <w:rFonts w:ascii="Palatino Linotype" w:hAnsi="Palatino Linotype" w:cs="Arial"/>
        </w:rPr>
        <w:t>de dos mil veintidós, ordenándose continuar con la secuela procesal.</w:t>
      </w:r>
    </w:p>
    <w:p w:rsidR="00AC27F5" w:rsidRPr="008907F5" w:rsidRDefault="00AC27F5" w:rsidP="00BF0941">
      <w:pPr>
        <w:pStyle w:val="Prrafodelista"/>
        <w:spacing w:line="360" w:lineRule="auto"/>
        <w:ind w:left="0"/>
        <w:contextualSpacing w:val="0"/>
        <w:jc w:val="both"/>
        <w:rPr>
          <w:rFonts w:ascii="Palatino Linotype" w:hAnsi="Palatino Linotype" w:cs="Arial"/>
        </w:rPr>
      </w:pPr>
    </w:p>
    <w:p w:rsidR="00AC27F5" w:rsidRPr="008907F5" w:rsidRDefault="00AC27F5" w:rsidP="00BF0941">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S</w:t>
      </w:r>
      <w:r>
        <w:rPr>
          <w:rFonts w:ascii="Palatino Linotype" w:hAnsi="Palatino Linotype" w:cs="Arial"/>
          <w:b/>
          <w:sz w:val="28"/>
        </w:rPr>
        <w:t>EXTO</w:t>
      </w:r>
      <w:r w:rsidRPr="008907F5">
        <w:rPr>
          <w:rFonts w:ascii="Palatino Linotype" w:hAnsi="Palatino Linotype" w:cs="Arial"/>
          <w:b/>
          <w:sz w:val="28"/>
        </w:rPr>
        <w:t xml:space="preserve">. De la etapa de </w:t>
      </w:r>
      <w:r w:rsidRPr="00124EF8">
        <w:rPr>
          <w:rFonts w:ascii="Palatino Linotype" w:hAnsi="Palatino Linotype" w:cs="Arial"/>
          <w:b/>
          <w:sz w:val="28"/>
        </w:rPr>
        <w:t>instrucción.</w:t>
      </w:r>
    </w:p>
    <w:p w:rsidR="00AC27F5" w:rsidRDefault="00AC27F5" w:rsidP="00BF0941">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Aperturada la etapa de manifestaciones para que en el término de 7 (siete) días, el </w:t>
      </w:r>
      <w:r>
        <w:rPr>
          <w:rFonts w:ascii="Palatino Linotype" w:hAnsi="Palatino Linotype" w:cs="Arial"/>
          <w:b/>
        </w:rPr>
        <w:t>Sujeto Obligado</w:t>
      </w:r>
      <w:r>
        <w:rPr>
          <w:rFonts w:ascii="Palatino Linotype" w:hAnsi="Palatino Linotype" w:cs="Arial"/>
        </w:rPr>
        <w:t xml:space="preserve"> rindiera informe justificado y el </w:t>
      </w:r>
      <w:r>
        <w:rPr>
          <w:rFonts w:ascii="Palatino Linotype" w:hAnsi="Palatino Linotype" w:cs="Arial"/>
          <w:b/>
        </w:rPr>
        <w:t>Recurrente</w:t>
      </w:r>
      <w:r>
        <w:rPr>
          <w:rFonts w:ascii="Palatino Linotype" w:hAnsi="Palatino Linotype" w:cs="Arial"/>
        </w:rPr>
        <w:t xml:space="preserve"> presentara manifestaciones que a sus intereses conviniera, de las constancias que integran el expediente electrónico, se observa que el </w:t>
      </w:r>
      <w:r w:rsidRPr="00B5445D">
        <w:rPr>
          <w:rFonts w:ascii="Palatino Linotype" w:hAnsi="Palatino Linotype" w:cs="Arial"/>
          <w:b/>
        </w:rPr>
        <w:t>Sujeto Obligado</w:t>
      </w:r>
      <w:r>
        <w:rPr>
          <w:rFonts w:ascii="Palatino Linotype" w:hAnsi="Palatino Linotype" w:cs="Arial"/>
        </w:rPr>
        <w:t xml:space="preserve"> rindió su informe justificado, por medio del </w:t>
      </w:r>
      <w:r w:rsidR="00B5445D">
        <w:rPr>
          <w:rFonts w:ascii="Palatino Linotype" w:hAnsi="Palatino Linotype" w:cs="Arial"/>
        </w:rPr>
        <w:t>documento electrónico</w:t>
      </w:r>
      <w:r>
        <w:rPr>
          <w:rFonts w:ascii="Palatino Linotype" w:hAnsi="Palatino Linotype" w:cs="Arial"/>
        </w:rPr>
        <w:t xml:space="preserve"> “</w:t>
      </w:r>
      <w:r w:rsidR="00B5445D" w:rsidRPr="00B5445D">
        <w:rPr>
          <w:rFonts w:ascii="Palatino Linotype" w:hAnsi="Palatino Linotype" w:cs="Arial"/>
          <w:b/>
        </w:rPr>
        <w:t>07835.pdf</w:t>
      </w:r>
      <w:r>
        <w:rPr>
          <w:rFonts w:ascii="Palatino Linotype" w:hAnsi="Palatino Linotype" w:cs="Arial"/>
        </w:rPr>
        <w:t xml:space="preserve">”, mediante </w:t>
      </w:r>
      <w:r w:rsidR="00B5445D">
        <w:rPr>
          <w:rFonts w:ascii="Palatino Linotype" w:hAnsi="Palatino Linotype" w:cs="Arial"/>
        </w:rPr>
        <w:t xml:space="preserve">el cual ratifica </w:t>
      </w:r>
      <w:r>
        <w:rPr>
          <w:rFonts w:ascii="Palatino Linotype" w:hAnsi="Palatino Linotype" w:cs="Arial"/>
        </w:rPr>
        <w:t>su respuesta primigenia, en el sentido de</w:t>
      </w:r>
      <w:r w:rsidR="00B5445D">
        <w:rPr>
          <w:rFonts w:ascii="Palatino Linotype" w:hAnsi="Palatino Linotype" w:cs="Arial"/>
        </w:rPr>
        <w:t xml:space="preserve"> la existencia de un trámite especifico, en que se establecen los distintos requisitos que deben acreditarse para la procedencia del cambio del domicilio.</w:t>
      </w:r>
    </w:p>
    <w:p w:rsidR="00AC27F5" w:rsidRDefault="00AC27F5" w:rsidP="00BF0941">
      <w:pPr>
        <w:pStyle w:val="Prrafodelista"/>
        <w:spacing w:line="360" w:lineRule="auto"/>
        <w:ind w:left="0"/>
        <w:contextualSpacing w:val="0"/>
        <w:jc w:val="both"/>
        <w:rPr>
          <w:rFonts w:ascii="Palatino Linotype" w:hAnsi="Palatino Linotype" w:cs="Arial"/>
        </w:rPr>
      </w:pPr>
    </w:p>
    <w:p w:rsidR="00AC27F5" w:rsidRPr="0030740E" w:rsidRDefault="00AC27F5" w:rsidP="00BF0941">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Document</w:t>
      </w:r>
      <w:r w:rsidR="00B5445D">
        <w:rPr>
          <w:rFonts w:ascii="Palatino Linotype" w:hAnsi="Palatino Linotype" w:cs="Arial"/>
        </w:rPr>
        <w:t>o</w:t>
      </w:r>
      <w:r>
        <w:rPr>
          <w:rFonts w:ascii="Palatino Linotype" w:hAnsi="Palatino Linotype" w:cs="Arial"/>
        </w:rPr>
        <w:t xml:space="preserve"> que fue puesto a la vista de la </w:t>
      </w:r>
      <w:r>
        <w:rPr>
          <w:rFonts w:ascii="Palatino Linotype" w:hAnsi="Palatino Linotype" w:cs="Arial"/>
          <w:b/>
        </w:rPr>
        <w:t>Recurrente</w:t>
      </w:r>
      <w:r>
        <w:rPr>
          <w:rFonts w:ascii="Palatino Linotype" w:hAnsi="Palatino Linotype" w:cs="Arial"/>
        </w:rPr>
        <w:t xml:space="preserve"> a efecto que dentro del término de tres días, presentara las manifestaciones que a sus derechos e intereses conviniera, circunstancia que no fue desahogada dentro de dicho plazo, por lo que en fecha </w:t>
      </w:r>
      <w:r w:rsidR="00B5445D">
        <w:rPr>
          <w:rFonts w:ascii="Palatino Linotype" w:hAnsi="Palatino Linotype" w:cs="Arial"/>
        </w:rPr>
        <w:t>quince de junio</w:t>
      </w:r>
      <w:r>
        <w:rPr>
          <w:rFonts w:ascii="Palatino Linotype" w:hAnsi="Palatino Linotype" w:cs="Arial"/>
        </w:rPr>
        <w:t xml:space="preserve"> de dos mil veintidós, se notificó a las partes el acuerdo de cierre de instrucción, ordenándose turnar a estudio y emisión de la resolución que a derecho corresponda.</w:t>
      </w:r>
    </w:p>
    <w:p w:rsidR="00AC27F5" w:rsidRDefault="00AC27F5" w:rsidP="00BF0941">
      <w:pPr>
        <w:spacing w:line="360" w:lineRule="auto"/>
        <w:jc w:val="both"/>
        <w:rPr>
          <w:rFonts w:ascii="Palatino Linotype" w:hAnsi="Palatino Linotype" w:cs="Arial"/>
        </w:rPr>
      </w:pPr>
    </w:p>
    <w:p w:rsidR="00AC27F5" w:rsidRPr="00693F46" w:rsidRDefault="00AC27F5" w:rsidP="00BF0941">
      <w:pPr>
        <w:pStyle w:val="Prrafodelista"/>
        <w:spacing w:line="360" w:lineRule="auto"/>
        <w:ind w:left="0"/>
        <w:contextualSpacing w:val="0"/>
        <w:jc w:val="both"/>
        <w:rPr>
          <w:rFonts w:ascii="Palatino Linotype" w:eastAsia="Times New Roman" w:hAnsi="Palatino Linotype" w:cs="Arial"/>
          <w:b/>
          <w:sz w:val="28"/>
          <w:szCs w:val="28"/>
        </w:rPr>
      </w:pPr>
      <w:r>
        <w:rPr>
          <w:rFonts w:ascii="Palatino Linotype" w:hAnsi="Palatino Linotype" w:cs="Arial"/>
          <w:b/>
          <w:sz w:val="28"/>
          <w:szCs w:val="28"/>
        </w:rPr>
        <w:t>SÉPTIMO</w:t>
      </w:r>
      <w:r w:rsidRPr="008907F5">
        <w:rPr>
          <w:rFonts w:ascii="Palatino Linotype" w:hAnsi="Palatino Linotype" w:cs="Arial"/>
          <w:b/>
          <w:sz w:val="28"/>
          <w:szCs w:val="28"/>
        </w:rPr>
        <w:t xml:space="preserve">. </w:t>
      </w:r>
      <w:r w:rsidRPr="00693F46">
        <w:rPr>
          <w:rFonts w:ascii="Palatino Linotype" w:eastAsia="Times New Roman" w:hAnsi="Palatino Linotype" w:cs="Arial"/>
          <w:b/>
          <w:sz w:val="28"/>
          <w:szCs w:val="28"/>
        </w:rPr>
        <w:t>De la ampliación del término para resolver.</w:t>
      </w:r>
    </w:p>
    <w:p w:rsidR="00AC27F5" w:rsidRPr="00693F46" w:rsidRDefault="00AC27F5" w:rsidP="00BF0941">
      <w:pPr>
        <w:spacing w:line="360" w:lineRule="auto"/>
        <w:jc w:val="both"/>
        <w:rPr>
          <w:rFonts w:ascii="Palatino Linotype" w:eastAsia="Times New Roman" w:hAnsi="Palatino Linotype" w:cs="Arial"/>
        </w:rPr>
      </w:pPr>
      <w:r>
        <w:rPr>
          <w:rFonts w:ascii="Palatino Linotype" w:eastAsia="Times New Roman" w:hAnsi="Palatino Linotype" w:cs="Arial"/>
        </w:rPr>
        <w:t xml:space="preserve">Derivado </w:t>
      </w:r>
      <w:r w:rsidRPr="00693F46">
        <w:rPr>
          <w:rFonts w:ascii="Palatino Linotype" w:eastAsia="Times New Roman" w:hAnsi="Palatino Linotype" w:cs="Arial"/>
        </w:rPr>
        <w:t xml:space="preserve">que había transcurrido el término legal para emitir resolución, </w:t>
      </w:r>
      <w:r>
        <w:rPr>
          <w:rFonts w:ascii="Palatino Linotype" w:eastAsia="Times New Roman" w:hAnsi="Palatino Linotype" w:cs="Arial"/>
        </w:rPr>
        <w:t>e</w:t>
      </w:r>
      <w:r w:rsidRPr="00693F46">
        <w:rPr>
          <w:rFonts w:ascii="Palatino Linotype" w:eastAsia="Times New Roman" w:hAnsi="Palatino Linotype" w:cs="Arial"/>
        </w:rPr>
        <w:t xml:space="preserve">n fecha </w:t>
      </w:r>
      <w:r w:rsidR="00B5445D">
        <w:rPr>
          <w:rFonts w:ascii="Palatino Linotype" w:eastAsia="Times New Roman" w:hAnsi="Palatino Linotype" w:cs="Arial"/>
        </w:rPr>
        <w:t>ocho de agosto</w:t>
      </w:r>
      <w:r>
        <w:rPr>
          <w:rFonts w:ascii="Palatino Linotype" w:eastAsia="Times New Roman" w:hAnsi="Palatino Linotype" w:cs="Arial"/>
        </w:rPr>
        <w:t xml:space="preserve"> de dos mil veintidós, </w:t>
      </w:r>
      <w:r w:rsidRPr="00693F46">
        <w:rPr>
          <w:rFonts w:ascii="Palatino Linotype" w:eastAsia="Times New Roman" w:hAnsi="Palatino Linotype" w:cs="Arial"/>
        </w:rPr>
        <w:t xml:space="preserve">se determinó ampliar el término para resolver </w:t>
      </w:r>
      <w:r w:rsidR="00B5445D">
        <w:rPr>
          <w:rFonts w:ascii="Palatino Linotype" w:eastAsia="Times New Roman" w:hAnsi="Palatino Linotype" w:cs="Arial"/>
        </w:rPr>
        <w:t>el</w:t>
      </w:r>
      <w:r w:rsidRPr="00693F46">
        <w:rPr>
          <w:rFonts w:ascii="Palatino Linotype" w:eastAsia="Times New Roman" w:hAnsi="Palatino Linotype" w:cs="Arial"/>
        </w:rPr>
        <w:t xml:space="preserve"> recurso de revisión en términos del artículo 181 párrafo tercero de la Ley de Transparencia y Acceso </w:t>
      </w:r>
      <w:r w:rsidRPr="00693F46">
        <w:rPr>
          <w:rFonts w:ascii="Palatino Linotype" w:eastAsia="Times New Roman" w:hAnsi="Palatino Linotype" w:cs="Arial"/>
        </w:rPr>
        <w:lastRenderedPageBreak/>
        <w:t>a la Información Pública del Estado de México y Municipios por un plazo de quince días hábiles.</w:t>
      </w:r>
    </w:p>
    <w:p w:rsidR="00AC27F5" w:rsidRDefault="00AC27F5" w:rsidP="00BF0941">
      <w:pPr>
        <w:spacing w:line="360" w:lineRule="auto"/>
        <w:jc w:val="both"/>
        <w:rPr>
          <w:rFonts w:ascii="Palatino Linotype" w:eastAsiaTheme="minorHAnsi" w:hAnsi="Palatino Linotype" w:cs="Arial"/>
          <w:lang w:eastAsia="en-US"/>
        </w:rPr>
      </w:pP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Por ello, excepcionalmente, si un asunto es resuelto con posterioridad a los plazos señalados por la norma debe analizarse la razonabilidad del tiempo necesario para su resolución, atent</w:t>
      </w:r>
      <w:r w:rsidR="00B5445D">
        <w:rPr>
          <w:rFonts w:ascii="Palatino Linotype" w:eastAsia="Times New Roman" w:hAnsi="Palatino Linotype" w:cs="Arial"/>
        </w:rPr>
        <w:t>os a los siguientes criterios:</w:t>
      </w:r>
    </w:p>
    <w:p w:rsidR="00B5445D" w:rsidRPr="00B222C3" w:rsidRDefault="00B5445D" w:rsidP="00BF0941">
      <w:pPr>
        <w:spacing w:line="360" w:lineRule="auto"/>
        <w:ind w:right="49"/>
        <w:jc w:val="both"/>
        <w:rPr>
          <w:rFonts w:ascii="Palatino Linotype" w:eastAsia="Times New Roman" w:hAnsi="Palatino Linotype" w:cs="Arial"/>
        </w:rPr>
      </w:pPr>
    </w:p>
    <w:p w:rsidR="00AC27F5" w:rsidRPr="00B222C3" w:rsidRDefault="00AC27F5" w:rsidP="00BF0941">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a) </w:t>
      </w:r>
      <w:r w:rsidRPr="00B222C3">
        <w:rPr>
          <w:rFonts w:ascii="Palatino Linotype" w:eastAsia="Times New Roman" w:hAnsi="Palatino Linotype" w:cs="Arial"/>
          <w:b/>
        </w:rPr>
        <w:tab/>
        <w:t>Complejidad del asunto:</w:t>
      </w:r>
      <w:r w:rsidRPr="00B222C3">
        <w:rPr>
          <w:rFonts w:ascii="Palatino Linotype" w:eastAsia="Times New Roman" w:hAnsi="Palatino Linotype" w:cs="Arial"/>
        </w:rPr>
        <w:t xml:space="preserve"> La complejidad de la prueba, la pluralidad de sujetos procesales, el tiempo transcurrido, las características y contexto del recurso.</w:t>
      </w:r>
    </w:p>
    <w:p w:rsidR="00AC27F5" w:rsidRPr="00B222C3" w:rsidRDefault="00AC27F5" w:rsidP="00BF0941">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b) </w:t>
      </w:r>
      <w:r w:rsidRPr="00B222C3">
        <w:rPr>
          <w:rFonts w:ascii="Palatino Linotype" w:eastAsia="Times New Roman" w:hAnsi="Palatino Linotype" w:cs="Arial"/>
          <w:b/>
        </w:rPr>
        <w:tab/>
        <w:t>Actividad Procesal del interesado:</w:t>
      </w:r>
      <w:r w:rsidRPr="00B222C3">
        <w:rPr>
          <w:rFonts w:ascii="Palatino Linotype" w:eastAsia="Times New Roman" w:hAnsi="Palatino Linotype" w:cs="Arial"/>
        </w:rPr>
        <w:t xml:space="preserve"> Acciones u omisiones del interesado.</w:t>
      </w:r>
    </w:p>
    <w:p w:rsidR="00AC27F5" w:rsidRPr="00B222C3" w:rsidRDefault="00AC27F5" w:rsidP="00BF0941">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c) </w:t>
      </w:r>
      <w:r w:rsidRPr="00B222C3">
        <w:rPr>
          <w:rFonts w:ascii="Palatino Linotype" w:eastAsia="Times New Roman" w:hAnsi="Palatino Linotype" w:cs="Arial"/>
          <w:b/>
        </w:rPr>
        <w:tab/>
        <w:t>Conducta de la Autoridad:</w:t>
      </w:r>
      <w:r w:rsidRPr="00B222C3">
        <w:rPr>
          <w:rFonts w:ascii="Palatino Linotype" w:eastAsia="Times New Roman" w:hAnsi="Palatino Linotype" w:cs="Arial"/>
        </w:rPr>
        <w:t xml:space="preserve"> Las Acciones u omisiones realizadas en el procedimiento. Así como si la autoridad actuó con la debida diligencia.</w:t>
      </w:r>
    </w:p>
    <w:p w:rsidR="00AC27F5" w:rsidRPr="00B222C3" w:rsidRDefault="00AC27F5" w:rsidP="00BF0941">
      <w:pPr>
        <w:spacing w:line="360" w:lineRule="auto"/>
        <w:ind w:left="993" w:right="49" w:hanging="426"/>
        <w:jc w:val="both"/>
        <w:rPr>
          <w:rFonts w:ascii="Palatino Linotype" w:eastAsia="Times New Roman" w:hAnsi="Palatino Linotype" w:cs="Arial"/>
        </w:rPr>
      </w:pPr>
      <w:r w:rsidRPr="00B222C3">
        <w:rPr>
          <w:rFonts w:ascii="Palatino Linotype" w:eastAsia="Times New Roman" w:hAnsi="Palatino Linotype" w:cs="Arial"/>
          <w:b/>
        </w:rPr>
        <w:t xml:space="preserve">d) </w:t>
      </w:r>
      <w:r w:rsidRPr="00B222C3">
        <w:rPr>
          <w:rFonts w:ascii="Palatino Linotype" w:eastAsia="Times New Roman" w:hAnsi="Palatino Linotype" w:cs="Arial"/>
          <w:b/>
        </w:rPr>
        <w:tab/>
        <w:t>La afectación generada en la situación jurídica de la persona involucrada en el proceso:</w:t>
      </w:r>
      <w:r w:rsidRPr="00B222C3">
        <w:rPr>
          <w:rFonts w:ascii="Palatino Linotype" w:eastAsia="Times New Roman" w:hAnsi="Palatino Linotype" w:cs="Arial"/>
        </w:rPr>
        <w:t xml:space="preserve"> Violación a sus derechos humanos.</w:t>
      </w:r>
    </w:p>
    <w:p w:rsidR="00AC27F5" w:rsidRPr="00B222C3" w:rsidRDefault="00AC27F5" w:rsidP="00BF0941">
      <w:pPr>
        <w:spacing w:line="360" w:lineRule="auto"/>
        <w:ind w:right="49"/>
        <w:jc w:val="both"/>
        <w:rPr>
          <w:rFonts w:ascii="Palatino Linotype" w:eastAsia="Times New Roman" w:hAnsi="Palatino Linotype" w:cs="Arial"/>
        </w:rPr>
      </w:pP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C27F5" w:rsidRPr="00B222C3" w:rsidRDefault="00AC27F5" w:rsidP="00BF0941">
      <w:pPr>
        <w:spacing w:line="360" w:lineRule="auto"/>
        <w:ind w:right="49"/>
        <w:jc w:val="both"/>
        <w:rPr>
          <w:rFonts w:ascii="Palatino Linotype" w:eastAsia="Times New Roman" w:hAnsi="Palatino Linotype" w:cs="Arial"/>
        </w:rPr>
      </w:pP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C27F5" w:rsidRPr="00B222C3" w:rsidRDefault="00AC27F5" w:rsidP="00BF0941">
      <w:pPr>
        <w:spacing w:line="360" w:lineRule="auto"/>
        <w:ind w:right="49"/>
        <w:jc w:val="both"/>
        <w:rPr>
          <w:rFonts w:ascii="Palatino Linotype" w:eastAsia="Times New Roman" w:hAnsi="Palatino Linotype" w:cs="Arial"/>
        </w:rPr>
      </w:pP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Al respecto, también son de considerar los criterios sostenidos por el Cuarto Tribunal Colegiado en Materia Administrativa del Primer Circuito, cuyos rubros y datos de identificación son los siguientes:</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 xml:space="preserve"> </w:t>
      </w:r>
    </w:p>
    <w:p w:rsidR="00AC27F5" w:rsidRPr="00B222C3"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“PLAZO RAZONABLE PARA RESOLVER. CONCEPTO Y ELEMENTOS QUE LO INTEGRAN A LA LUZ DEL DERECHO INTERNACIONAL DE LOS DERECHOS HUMANOS.”, visible en el Seminario Judicial de la Federación y su gaceta, con el registro digital 2002350.</w:t>
      </w:r>
    </w:p>
    <w:p w:rsidR="00AC27F5" w:rsidRPr="00B222C3" w:rsidRDefault="00AC27F5" w:rsidP="00BF0941">
      <w:pPr>
        <w:spacing w:line="360" w:lineRule="auto"/>
        <w:ind w:right="49"/>
        <w:jc w:val="both"/>
        <w:rPr>
          <w:rFonts w:ascii="Palatino Linotype" w:eastAsia="Times New Roman" w:hAnsi="Palatino Linotype" w:cs="Arial"/>
        </w:rPr>
      </w:pPr>
    </w:p>
    <w:p w:rsidR="00AC27F5" w:rsidRDefault="00AC27F5" w:rsidP="00BF0941">
      <w:pPr>
        <w:spacing w:line="360" w:lineRule="auto"/>
        <w:ind w:right="49"/>
        <w:jc w:val="both"/>
        <w:rPr>
          <w:rFonts w:ascii="Palatino Linotype" w:eastAsia="Times New Roman" w:hAnsi="Palatino Linotype" w:cs="Arial"/>
        </w:rPr>
      </w:pPr>
      <w:r w:rsidRPr="00B222C3">
        <w:rPr>
          <w:rFonts w:ascii="Palatino Linotype" w:eastAsia="Times New Roman" w:hAnsi="Palatino Linotype" w:cs="Arial"/>
        </w:rPr>
        <w:t>Por ello, este organismo garante comprometido con la tutela de los derechos humanos confiados, señala que este exceso del plazo legal para resolver el presente asunto, resulta de carácter excepcional.</w:t>
      </w:r>
    </w:p>
    <w:p w:rsidR="00AC27F5" w:rsidRPr="00B222C3" w:rsidRDefault="00AC27F5" w:rsidP="00BF0941">
      <w:pPr>
        <w:spacing w:line="360" w:lineRule="auto"/>
        <w:ind w:right="49"/>
        <w:jc w:val="both"/>
        <w:rPr>
          <w:rFonts w:ascii="Palatino Linotype" w:eastAsia="Times New Roman" w:hAnsi="Palatino Linotype" w:cs="Arial"/>
        </w:rPr>
      </w:pPr>
    </w:p>
    <w:p w:rsidR="00AC27F5" w:rsidRPr="008907F5" w:rsidRDefault="00AC27F5" w:rsidP="00BF0941">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rsidR="00AC27F5" w:rsidRPr="008907F5" w:rsidRDefault="00AC27F5" w:rsidP="00BF0941">
      <w:pPr>
        <w:spacing w:line="360" w:lineRule="auto"/>
        <w:jc w:val="both"/>
        <w:rPr>
          <w:rFonts w:ascii="Palatino Linotype" w:hAnsi="Palatino Linotype"/>
        </w:rPr>
      </w:pPr>
    </w:p>
    <w:p w:rsidR="00AC27F5" w:rsidRPr="001E5DC4" w:rsidRDefault="00AC27F5" w:rsidP="00BF0941">
      <w:pPr>
        <w:spacing w:line="360" w:lineRule="auto"/>
        <w:jc w:val="both"/>
        <w:rPr>
          <w:rFonts w:ascii="Palatino Linotype" w:eastAsiaTheme="minorHAnsi" w:hAnsi="Palatino Linotype" w:cs="Arial"/>
          <w:szCs w:val="22"/>
          <w:lang w:val="es-MX" w:eastAsia="en-US"/>
        </w:rPr>
      </w:pPr>
      <w:r w:rsidRPr="001E5DC4">
        <w:rPr>
          <w:rFonts w:ascii="Palatino Linotype" w:eastAsiaTheme="minorHAnsi" w:hAnsi="Palatino Linotype" w:cs="Arial"/>
          <w:b/>
          <w:sz w:val="28"/>
          <w:szCs w:val="22"/>
          <w:lang w:val="es-MX" w:eastAsia="en-US"/>
        </w:rPr>
        <w:t>PRIMERO.</w:t>
      </w:r>
      <w:r w:rsidRPr="001E5DC4">
        <w:rPr>
          <w:rFonts w:ascii="Palatino Linotype" w:eastAsiaTheme="minorHAnsi" w:hAnsi="Palatino Linotype" w:cs="Arial"/>
          <w:b/>
          <w:sz w:val="22"/>
          <w:szCs w:val="22"/>
          <w:lang w:val="es-MX" w:eastAsia="en-US"/>
        </w:rPr>
        <w:t xml:space="preserve"> </w:t>
      </w:r>
      <w:r w:rsidRPr="001E5DC4">
        <w:rPr>
          <w:rFonts w:ascii="Palatino Linotype" w:eastAsiaTheme="minorHAnsi" w:hAnsi="Palatino Linotype" w:cs="Arial"/>
          <w:b/>
          <w:szCs w:val="28"/>
          <w:lang w:val="es-MX" w:eastAsia="en-US"/>
        </w:rPr>
        <w:t>De la competencia</w:t>
      </w:r>
      <w:r w:rsidRPr="001E5DC4">
        <w:rPr>
          <w:rFonts w:ascii="Palatino Linotype" w:eastAsiaTheme="minorHAnsi" w:hAnsi="Palatino Linotype" w:cs="Arial"/>
          <w:szCs w:val="28"/>
          <w:lang w:val="es-MX" w:eastAsia="en-US"/>
        </w:rPr>
        <w:t>.</w:t>
      </w:r>
    </w:p>
    <w:p w:rsidR="00AC27F5" w:rsidRPr="001E5DC4" w:rsidRDefault="00AC27F5" w:rsidP="00BF0941">
      <w:pPr>
        <w:spacing w:line="360" w:lineRule="auto"/>
        <w:jc w:val="both"/>
        <w:rPr>
          <w:rFonts w:ascii="Palatino Linotype" w:hAnsi="Palatino Linotype" w:cstheme="minorBidi"/>
          <w:b/>
          <w:color w:val="000000" w:themeColor="text1"/>
          <w:lang w:val="es-MX" w:eastAsia="en-US"/>
        </w:rPr>
      </w:pPr>
      <w:r w:rsidRPr="001E5DC4">
        <w:rPr>
          <w:rFonts w:ascii="Palatino Linotype" w:eastAsiaTheme="minorHAnsi" w:hAnsi="Palatino Linotype" w:cs="Arial"/>
          <w:lang w:eastAsia="en-US"/>
        </w:rPr>
        <w:t xml:space="preserve">Este Instituto de Transparencia, Acceso a la Información Pública y Protección de Datos Personales del Estado de México, es competente para conocer y resolver el presente recurso de revisión interpuesto por </w:t>
      </w:r>
      <w:r w:rsidRPr="001E5DC4">
        <w:rPr>
          <w:rFonts w:ascii="Palatino Linotype" w:eastAsiaTheme="minorHAnsi" w:hAnsi="Palatino Linotype" w:cs="Arial"/>
          <w:b/>
          <w:lang w:eastAsia="en-US"/>
        </w:rPr>
        <w:t xml:space="preserve">la parte Recurrente </w:t>
      </w:r>
      <w:r w:rsidRPr="001E5DC4">
        <w:rPr>
          <w:rFonts w:ascii="Palatino Linotype" w:eastAsiaTheme="minorHAnsi" w:hAnsi="Palatino Linotype" w:cs="Arial"/>
          <w:lang w:eastAsia="en-US"/>
        </w:rPr>
        <w:t xml:space="preserve">conforme a lo dispuesto en los artículos 1, párrafos segundo y tercero, </w:t>
      </w:r>
      <w:r w:rsidRPr="001E5DC4">
        <w:rPr>
          <w:rFonts w:ascii="Palatino Linotype" w:hAnsi="Palatino Linotype" w:cstheme="minorBidi"/>
          <w:color w:val="000000" w:themeColor="text1"/>
          <w:lang w:val="es-MX" w:eastAsia="en-US"/>
        </w:rPr>
        <w:t xml:space="preserve">6, apartado A, fracción IV de la </w:t>
      </w:r>
      <w:r w:rsidRPr="001E5DC4">
        <w:rPr>
          <w:rFonts w:ascii="Palatino Linotype" w:hAnsi="Palatino Linotype" w:cstheme="minorBidi"/>
          <w:b/>
          <w:color w:val="000000" w:themeColor="text1"/>
          <w:lang w:val="es-MX" w:eastAsia="en-US"/>
        </w:rPr>
        <w:t>Constitución Política de los Estados Unidos Mexicanos</w:t>
      </w:r>
      <w:r w:rsidRPr="001E5DC4">
        <w:rPr>
          <w:rFonts w:ascii="Palatino Linotype" w:hAnsi="Palatino Linotype" w:cstheme="minorBidi"/>
          <w:color w:val="000000" w:themeColor="text1"/>
          <w:lang w:val="es-MX" w:eastAsia="en-US"/>
        </w:rPr>
        <w:t xml:space="preserve">; 5, párrafos trigésimo, trigésimo primero y trigésimo segundo, fracciones IV y V, de la </w:t>
      </w:r>
      <w:r w:rsidRPr="001E5DC4">
        <w:rPr>
          <w:rFonts w:ascii="Palatino Linotype" w:hAnsi="Palatino Linotype" w:cstheme="minorBidi"/>
          <w:b/>
          <w:color w:val="000000" w:themeColor="text1"/>
          <w:lang w:val="es-MX" w:eastAsia="en-US"/>
        </w:rPr>
        <w:t xml:space="preserve">Constitución Política del Estado Libre y </w:t>
      </w:r>
      <w:r w:rsidRPr="001E5DC4">
        <w:rPr>
          <w:rFonts w:ascii="Palatino Linotype" w:hAnsi="Palatino Linotype" w:cstheme="minorBidi"/>
          <w:b/>
          <w:color w:val="000000" w:themeColor="text1"/>
          <w:lang w:val="es-MX" w:eastAsia="en-US"/>
        </w:rPr>
        <w:lastRenderedPageBreak/>
        <w:t>Soberano de México</w:t>
      </w:r>
      <w:r w:rsidRPr="001E5DC4">
        <w:rPr>
          <w:rFonts w:ascii="Palatino Linotype" w:hAnsi="Palatino Linotype" w:cstheme="minorBidi"/>
          <w:color w:val="000000" w:themeColor="text1"/>
          <w:lang w:val="es-MX" w:eastAsia="en-US"/>
        </w:rPr>
        <w:t xml:space="preserve">; artículos 1, 2 fracción II, 13, 29, 36 fracciones I y II, 176, 178, 179, 181 párrafo tercero y 185 </w:t>
      </w:r>
      <w:r w:rsidRPr="001E5DC4">
        <w:rPr>
          <w:rFonts w:ascii="Palatino Linotype" w:hAnsi="Palatino Linotype" w:cs="Arial"/>
          <w:color w:val="000000" w:themeColor="text1"/>
          <w:lang w:val="es-MX" w:eastAsia="en-US"/>
        </w:rPr>
        <w:t xml:space="preserve">de la </w:t>
      </w:r>
      <w:r w:rsidRPr="001E5DC4">
        <w:rPr>
          <w:rFonts w:ascii="Palatino Linotype" w:hAnsi="Palatino Linotype" w:cs="Arial"/>
          <w:b/>
          <w:color w:val="000000" w:themeColor="text1"/>
          <w:lang w:val="es-MX" w:eastAsia="en-US"/>
        </w:rPr>
        <w:t>Ley de Transparencia y Acceso a la Información Pública del Estado de México y Municipios</w:t>
      </w:r>
      <w:r w:rsidRPr="001E5DC4">
        <w:rPr>
          <w:rFonts w:ascii="Palatino Linotype" w:hAnsi="Palatino Linotype" w:cs="Arial"/>
          <w:color w:val="000000" w:themeColor="text1"/>
          <w:lang w:val="es-MX" w:eastAsia="en-US"/>
        </w:rPr>
        <w:t xml:space="preserve">; y 10, 7, 9 fracciones I y XXIV, y 11 del </w:t>
      </w:r>
      <w:r w:rsidRPr="001E5DC4">
        <w:rPr>
          <w:rFonts w:ascii="Palatino Linotype" w:hAnsi="Palatino Linotype" w:cs="Arial"/>
          <w:b/>
          <w:color w:val="000000" w:themeColor="text1"/>
          <w:lang w:val="es-MX" w:eastAsia="en-US"/>
        </w:rPr>
        <w:t>Reglamento Interior del Instituto de Transparencia, Acceso a la Información Pública y Protección de Datos Personales del Estado de México y Municipios.</w:t>
      </w:r>
    </w:p>
    <w:p w:rsidR="00AC27F5" w:rsidRDefault="00AC27F5" w:rsidP="00BF0941">
      <w:pPr>
        <w:spacing w:line="360" w:lineRule="auto"/>
        <w:jc w:val="both"/>
        <w:rPr>
          <w:rFonts w:ascii="Palatino Linotype" w:eastAsiaTheme="minorHAnsi" w:hAnsi="Palatino Linotype" w:cs="Arial"/>
          <w:lang w:val="es-MX" w:eastAsia="en-US"/>
        </w:rPr>
      </w:pPr>
    </w:p>
    <w:p w:rsidR="00AC27F5" w:rsidRPr="001E5DC4" w:rsidRDefault="00AC27F5" w:rsidP="00BF0941">
      <w:pPr>
        <w:autoSpaceDE w:val="0"/>
        <w:autoSpaceDN w:val="0"/>
        <w:adjustRightInd w:val="0"/>
        <w:spacing w:line="360" w:lineRule="auto"/>
        <w:jc w:val="both"/>
        <w:rPr>
          <w:rFonts w:ascii="Palatino Linotype" w:eastAsia="Times New Roman" w:hAnsi="Palatino Linotype" w:cs="Arial"/>
          <w:b/>
          <w:sz w:val="22"/>
        </w:rPr>
      </w:pPr>
      <w:r w:rsidRPr="001E5DC4">
        <w:rPr>
          <w:rFonts w:ascii="Palatino Linotype" w:eastAsia="Times New Roman" w:hAnsi="Palatino Linotype" w:cs="Arial"/>
          <w:b/>
          <w:sz w:val="28"/>
        </w:rPr>
        <w:t>SEGUNDO</w:t>
      </w:r>
      <w:r w:rsidRPr="001E5DC4">
        <w:rPr>
          <w:rFonts w:ascii="Palatino Linotype" w:eastAsia="Times New Roman" w:hAnsi="Palatino Linotype" w:cs="Arial"/>
          <w:b/>
        </w:rPr>
        <w:t xml:space="preserve">. </w:t>
      </w:r>
      <w:r w:rsidRPr="001E5DC4">
        <w:rPr>
          <w:rFonts w:ascii="Palatino Linotype" w:eastAsia="Times New Roman" w:hAnsi="Palatino Linotype" w:cs="Arial"/>
          <w:b/>
          <w:szCs w:val="28"/>
        </w:rPr>
        <w:t>Sobre los alcances del recurso de revisión.</w:t>
      </w:r>
      <w:r w:rsidRPr="001E5DC4">
        <w:rPr>
          <w:rFonts w:ascii="Palatino Linotype" w:eastAsia="Times New Roman" w:hAnsi="Palatino Linotype" w:cs="Arial"/>
          <w:b/>
          <w:sz w:val="22"/>
        </w:rPr>
        <w:t xml:space="preserve"> </w:t>
      </w:r>
    </w:p>
    <w:p w:rsidR="00AC27F5" w:rsidRPr="001E5DC4" w:rsidRDefault="00AC27F5" w:rsidP="00BF0941">
      <w:pPr>
        <w:autoSpaceDE w:val="0"/>
        <w:autoSpaceDN w:val="0"/>
        <w:adjustRightInd w:val="0"/>
        <w:spacing w:line="360" w:lineRule="auto"/>
        <w:jc w:val="both"/>
        <w:rPr>
          <w:rFonts w:ascii="Palatino Linotype" w:eastAsia="Times New Roman" w:hAnsi="Palatino Linotype" w:cs="Arial"/>
        </w:rPr>
      </w:pPr>
      <w:r w:rsidRPr="001E5DC4">
        <w:rPr>
          <w:rFonts w:ascii="Palatino Linotype" w:eastAsia="Times New Roman"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los expedientes electrónicos, con la finalidad de reparar cualquier posible afectación al derecho de acceso a la información pública y garantizando el principio rector de máxima publicidad.</w:t>
      </w:r>
    </w:p>
    <w:p w:rsidR="00AC27F5" w:rsidRDefault="00AC27F5" w:rsidP="00BF0941">
      <w:pPr>
        <w:autoSpaceDE w:val="0"/>
        <w:autoSpaceDN w:val="0"/>
        <w:adjustRightInd w:val="0"/>
        <w:spacing w:line="360" w:lineRule="auto"/>
        <w:jc w:val="both"/>
        <w:rPr>
          <w:rFonts w:ascii="Palatino Linotype" w:eastAsia="Times New Roman" w:hAnsi="Palatino Linotype" w:cs="Arial"/>
        </w:rPr>
      </w:pPr>
    </w:p>
    <w:p w:rsidR="00AC27F5" w:rsidRPr="001E5DC4" w:rsidRDefault="00AC27F5" w:rsidP="00BF0941">
      <w:pPr>
        <w:widowControl w:val="0"/>
        <w:autoSpaceDE w:val="0"/>
        <w:autoSpaceDN w:val="0"/>
        <w:adjustRightInd w:val="0"/>
        <w:spacing w:line="360" w:lineRule="auto"/>
        <w:jc w:val="both"/>
        <w:rPr>
          <w:rFonts w:ascii="Palatino Linotype" w:hAnsi="Palatino Linotype" w:cs="Arial"/>
        </w:rPr>
      </w:pPr>
      <w:r w:rsidRPr="001E5DC4">
        <w:rPr>
          <w:rFonts w:ascii="Palatino Linotype" w:eastAsiaTheme="minorHAnsi" w:hAnsi="Palatino Linotype" w:cs="Arial"/>
          <w:lang w:val="es-MX" w:eastAsia="en-US"/>
        </w:rPr>
        <w:t xml:space="preserve">No obstante, de la naturaleza de la información peticionada, se acredita que nos encontramos en ejercicio de derechos de </w:t>
      </w:r>
      <w:r w:rsidRPr="001E5DC4">
        <w:rPr>
          <w:rFonts w:ascii="Palatino Linotype" w:eastAsiaTheme="minorHAnsi" w:hAnsi="Palatino Linotype" w:cs="Arial"/>
          <w:b/>
          <w:lang w:val="es-MX" w:eastAsia="en-US"/>
        </w:rPr>
        <w:t>A</w:t>
      </w:r>
      <w:r w:rsidRPr="001E5DC4">
        <w:rPr>
          <w:rFonts w:ascii="Palatino Linotype" w:eastAsiaTheme="minorHAnsi" w:hAnsi="Palatino Linotype" w:cs="Arial"/>
          <w:lang w:val="es-MX" w:eastAsia="en-US"/>
        </w:rPr>
        <w:t xml:space="preserve">cceso, </w:t>
      </w:r>
      <w:r w:rsidRPr="001E5DC4">
        <w:rPr>
          <w:rFonts w:ascii="Palatino Linotype" w:eastAsiaTheme="minorHAnsi" w:hAnsi="Palatino Linotype" w:cs="Arial"/>
          <w:b/>
          <w:lang w:val="es-MX" w:eastAsia="en-US"/>
        </w:rPr>
        <w:t>R</w:t>
      </w:r>
      <w:r w:rsidRPr="001E5DC4">
        <w:rPr>
          <w:rFonts w:ascii="Palatino Linotype" w:eastAsiaTheme="minorHAnsi" w:hAnsi="Palatino Linotype" w:cs="Arial"/>
          <w:lang w:val="es-MX" w:eastAsia="en-US"/>
        </w:rPr>
        <w:t xml:space="preserve">ectificación, </w:t>
      </w:r>
      <w:r w:rsidRPr="001E5DC4">
        <w:rPr>
          <w:rFonts w:ascii="Palatino Linotype" w:eastAsiaTheme="minorHAnsi" w:hAnsi="Palatino Linotype" w:cs="Arial"/>
          <w:b/>
          <w:lang w:val="es-MX" w:eastAsia="en-US"/>
        </w:rPr>
        <w:t>C</w:t>
      </w:r>
      <w:r w:rsidRPr="001E5DC4">
        <w:rPr>
          <w:rFonts w:ascii="Palatino Linotype" w:eastAsiaTheme="minorHAnsi" w:hAnsi="Palatino Linotype" w:cs="Arial"/>
          <w:lang w:val="es-MX" w:eastAsia="en-US"/>
        </w:rPr>
        <w:t xml:space="preserve">ancelación y/u </w:t>
      </w:r>
      <w:r w:rsidRPr="001E5DC4">
        <w:rPr>
          <w:rFonts w:ascii="Palatino Linotype" w:eastAsiaTheme="minorHAnsi" w:hAnsi="Palatino Linotype" w:cs="Arial"/>
          <w:b/>
          <w:lang w:val="es-MX" w:eastAsia="en-US"/>
        </w:rPr>
        <w:t>O</w:t>
      </w:r>
      <w:r w:rsidRPr="001E5DC4">
        <w:rPr>
          <w:rFonts w:ascii="Palatino Linotype" w:eastAsiaTheme="minorHAnsi" w:hAnsi="Palatino Linotype" w:cs="Arial"/>
          <w:lang w:val="es-MX" w:eastAsia="en-US"/>
        </w:rPr>
        <w:t xml:space="preserve">posición de derechos personales, también conocidos como derechos </w:t>
      </w:r>
      <w:r w:rsidRPr="001E5DC4">
        <w:rPr>
          <w:rFonts w:ascii="Palatino Linotype" w:eastAsiaTheme="minorHAnsi" w:hAnsi="Palatino Linotype" w:cs="Arial"/>
          <w:b/>
          <w:lang w:val="es-MX" w:eastAsia="en-US"/>
        </w:rPr>
        <w:t>ARCO</w:t>
      </w:r>
      <w:r w:rsidRPr="001E5DC4">
        <w:rPr>
          <w:rFonts w:ascii="Palatino Linotype" w:eastAsiaTheme="minorHAnsi" w:hAnsi="Palatino Linotype" w:cs="Arial"/>
          <w:lang w:val="es-MX" w:eastAsia="en-US"/>
        </w:rPr>
        <w:t xml:space="preserve">, resultando necesario precisar </w:t>
      </w:r>
      <w:r w:rsidRPr="001E5DC4">
        <w:rPr>
          <w:rFonts w:ascii="Palatino Linotype" w:hAnsi="Palatino Linotype" w:cs="Arial"/>
        </w:rPr>
        <w:t xml:space="preserve">lo siguiente: para establecer la recepción y trámite de las solicitudes para el ejercicio de los derechos </w:t>
      </w:r>
      <w:r w:rsidRPr="001E5DC4">
        <w:rPr>
          <w:rFonts w:ascii="Palatino Linotype" w:hAnsi="Palatino Linotype" w:cs="Arial"/>
          <w:b/>
        </w:rPr>
        <w:t>ARCO</w:t>
      </w:r>
      <w:r w:rsidRPr="001E5DC4">
        <w:rPr>
          <w:rFonts w:ascii="Palatino Linotype" w:hAnsi="Palatino Linotype" w:cs="Arial"/>
        </w:rPr>
        <w:t xml:space="preserve">, de portabilidad de los datos y limitación del tratamiento se sujetará al procedimiento establecido en el Título décimo de la Ley de Protección de </w:t>
      </w:r>
      <w:r w:rsidRPr="001E5DC4">
        <w:rPr>
          <w:rFonts w:ascii="Palatino Linotype" w:hAnsi="Palatino Linotype" w:cs="Arial"/>
        </w:rPr>
        <w:lastRenderedPageBreak/>
        <w:t xml:space="preserve">Datos Personales en Posesión de Sujetos Obligados del Estado de México y Municipios, como se desprende del párrafo primero del numeral 106 de la ley citada, el cual señala: </w:t>
      </w:r>
    </w:p>
    <w:p w:rsidR="00AC27F5" w:rsidRPr="001E5DC4" w:rsidRDefault="00AC27F5" w:rsidP="00BF0941">
      <w:pPr>
        <w:widowControl w:val="0"/>
        <w:autoSpaceDE w:val="0"/>
        <w:autoSpaceDN w:val="0"/>
        <w:adjustRightInd w:val="0"/>
        <w:spacing w:line="360" w:lineRule="auto"/>
        <w:jc w:val="both"/>
        <w:rPr>
          <w:rFonts w:ascii="Palatino Linotype" w:hAnsi="Palatino Linotype" w:cs="Arial"/>
        </w:rPr>
      </w:pP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w:t>
      </w:r>
      <w:r w:rsidRPr="001E5DC4">
        <w:rPr>
          <w:rFonts w:ascii="Palatino Linotype" w:hAnsi="Palatino Linotype"/>
          <w:b/>
          <w:i/>
          <w:sz w:val="22"/>
          <w:szCs w:val="22"/>
        </w:rPr>
        <w:t>Artículo 106.</w:t>
      </w:r>
      <w:r w:rsidRPr="001E5DC4">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b/>
          <w:i/>
          <w:sz w:val="22"/>
          <w:szCs w:val="22"/>
        </w:rPr>
        <w:t>Los titulares</w:t>
      </w:r>
      <w:r w:rsidRPr="001E5DC4">
        <w:rPr>
          <w:rFonts w:ascii="Palatino Linotype" w:hAnsi="Palatino Linotype"/>
          <w:i/>
          <w:sz w:val="22"/>
          <w:szCs w:val="22"/>
        </w:rPr>
        <w:t xml:space="preserve"> o sus representantes legales </w:t>
      </w:r>
      <w:r w:rsidRPr="001E5DC4">
        <w:rPr>
          <w:rFonts w:ascii="Palatino Linotype" w:hAnsi="Palatino Linotype"/>
          <w:i/>
          <w:sz w:val="22"/>
          <w:szCs w:val="22"/>
          <w:u w:val="single"/>
        </w:rPr>
        <w:t>podrán solicitar</w:t>
      </w:r>
      <w:r w:rsidRPr="001E5DC4">
        <w:rPr>
          <w:rFonts w:ascii="Palatino Linotype" w:hAnsi="Palatino Linotype"/>
          <w:i/>
          <w:sz w:val="22"/>
          <w:szCs w:val="22"/>
        </w:rPr>
        <w:t xml:space="preserve"> a través de la Unidad de Transparencia, en términos de lo que establezca la presente Ley, que se les otorgue acceso, rectifique, cancele, o que haga efectivo </w:t>
      </w:r>
      <w:r w:rsidRPr="001E5DC4">
        <w:rPr>
          <w:rFonts w:ascii="Palatino Linotype" w:hAnsi="Palatino Linotype"/>
          <w:i/>
          <w:sz w:val="22"/>
          <w:szCs w:val="22"/>
          <w:u w:val="single"/>
        </w:rPr>
        <w:t>su derecho de oposición</w:t>
      </w:r>
      <w:r w:rsidRPr="001E5DC4">
        <w:rPr>
          <w:rFonts w:ascii="Palatino Linotype" w:hAnsi="Palatino Linotype"/>
          <w:i/>
          <w:sz w:val="22"/>
          <w:szCs w:val="22"/>
        </w:rPr>
        <w:t>, respecto de los datos personales que le conciernan y que obren en un sistema de datos personales y base de datos en posesión de los sujetos obligados.</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u w:val="single"/>
        </w:rPr>
      </w:pPr>
      <w:r w:rsidRPr="001E5DC4">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El titular podrá autorizar dentro de una cláusula del testamento a las personas que podrán ejercer sus derechos ARCO al momento del fallecimiento.</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1E5DC4">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p>
    <w:p w:rsidR="00AC27F5" w:rsidRPr="001E5DC4" w:rsidRDefault="00AC27F5" w:rsidP="00BF0941">
      <w:pPr>
        <w:widowControl w:val="0"/>
        <w:autoSpaceDE w:val="0"/>
        <w:autoSpaceDN w:val="0"/>
        <w:adjustRightInd w:val="0"/>
        <w:ind w:left="567" w:right="618"/>
        <w:jc w:val="both"/>
        <w:rPr>
          <w:rFonts w:ascii="Palatino Linotype" w:hAnsi="Palatino Linotype"/>
          <w:sz w:val="22"/>
          <w:szCs w:val="22"/>
        </w:rPr>
      </w:pPr>
      <w:r w:rsidRPr="001E5DC4">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AC27F5" w:rsidRPr="001E5DC4" w:rsidRDefault="00AC27F5" w:rsidP="00BF0941">
      <w:pPr>
        <w:widowControl w:val="0"/>
        <w:autoSpaceDE w:val="0"/>
        <w:autoSpaceDN w:val="0"/>
        <w:adjustRightInd w:val="0"/>
        <w:ind w:left="567" w:right="618"/>
        <w:jc w:val="right"/>
        <w:rPr>
          <w:rFonts w:ascii="Palatino Linotype" w:hAnsi="Palatino Linotype"/>
          <w:b/>
          <w:sz w:val="22"/>
          <w:szCs w:val="22"/>
        </w:rPr>
      </w:pPr>
      <w:r w:rsidRPr="001E5DC4">
        <w:rPr>
          <w:rFonts w:ascii="Palatino Linotype" w:hAnsi="Palatino Linotype"/>
          <w:sz w:val="22"/>
          <w:szCs w:val="22"/>
        </w:rPr>
        <w:t>(Énfasis añadido)</w:t>
      </w:r>
    </w:p>
    <w:p w:rsidR="00AC27F5" w:rsidRDefault="00AC27F5" w:rsidP="00BF0941">
      <w:pPr>
        <w:autoSpaceDE w:val="0"/>
        <w:autoSpaceDN w:val="0"/>
        <w:adjustRightInd w:val="0"/>
        <w:spacing w:line="360" w:lineRule="auto"/>
        <w:jc w:val="both"/>
        <w:rPr>
          <w:rFonts w:ascii="Palatino Linotype" w:eastAsia="Times New Roman" w:hAnsi="Palatino Linotype" w:cs="Arial"/>
        </w:rPr>
      </w:pPr>
    </w:p>
    <w:p w:rsidR="00BF0941" w:rsidRDefault="00BF0941" w:rsidP="00BF0941">
      <w:pPr>
        <w:autoSpaceDE w:val="0"/>
        <w:autoSpaceDN w:val="0"/>
        <w:adjustRightInd w:val="0"/>
        <w:spacing w:line="360" w:lineRule="auto"/>
        <w:jc w:val="both"/>
        <w:rPr>
          <w:rFonts w:ascii="Palatino Linotype" w:eastAsia="Times New Roman" w:hAnsi="Palatino Linotype" w:cs="Arial"/>
        </w:rPr>
      </w:pPr>
    </w:p>
    <w:p w:rsidR="00AC27F5" w:rsidRPr="001E5DC4" w:rsidRDefault="00AC27F5" w:rsidP="00BF0941">
      <w:pPr>
        <w:widowControl w:val="0"/>
        <w:autoSpaceDE w:val="0"/>
        <w:autoSpaceDN w:val="0"/>
        <w:adjustRightInd w:val="0"/>
        <w:spacing w:line="360" w:lineRule="auto"/>
        <w:jc w:val="both"/>
        <w:rPr>
          <w:rFonts w:ascii="Palatino Linotype" w:hAnsi="Palatino Linotype"/>
        </w:rPr>
      </w:pPr>
      <w:r w:rsidRPr="001E5DC4">
        <w:rPr>
          <w:rFonts w:ascii="Palatino Linotype" w:hAnsi="Palatino Linotype"/>
        </w:rPr>
        <w:lastRenderedPageBreak/>
        <w:t xml:space="preserve">En esa tesitura, atendiendo a que </w:t>
      </w:r>
      <w:r w:rsidRPr="001E5DC4">
        <w:rPr>
          <w:rFonts w:ascii="Palatino Linotype" w:hAnsi="Palatino Linotype"/>
          <w:b/>
        </w:rPr>
        <w:t xml:space="preserve">El Sujeto Obligado </w:t>
      </w:r>
      <w:r w:rsidRPr="001E5DC4">
        <w:rPr>
          <w:rFonts w:ascii="Palatino Linotype" w:hAnsi="Palatino Linotype"/>
        </w:rPr>
        <w:t xml:space="preserve">notificó su respuesta el día </w:t>
      </w:r>
      <w:r>
        <w:rPr>
          <w:rFonts w:ascii="Palatino Linotype" w:hAnsi="Palatino Linotype"/>
        </w:rPr>
        <w:t>veintidós de marzo de dos mil veintidós</w:t>
      </w:r>
      <w:r w:rsidRPr="001E5DC4">
        <w:rPr>
          <w:rFonts w:ascii="Palatino Linotype" w:hAnsi="Palatino Linotype"/>
        </w:rPr>
        <w:t xml:space="preserve">; el plazo de quince días hábiles que el artículo 128 de la Ley de Protección de Datos Personales en Posesión de Sujetos Obligados del Estado de México y Municipios prevé para la interposición del medio de impugnación transcurrió del </w:t>
      </w:r>
      <w:r>
        <w:rPr>
          <w:rFonts w:ascii="Palatino Linotype" w:hAnsi="Palatino Linotype"/>
        </w:rPr>
        <w:t>veintitrés de marzo al veintiséis de abril de dos mil veintidós</w:t>
      </w:r>
      <w:r w:rsidRPr="001E5DC4">
        <w:rPr>
          <w:rFonts w:ascii="Palatino Linotype" w:hAnsi="Palatino Linotype"/>
        </w:rPr>
        <w:t>.</w:t>
      </w:r>
    </w:p>
    <w:p w:rsidR="00AC27F5" w:rsidRPr="001E5DC4" w:rsidRDefault="00AC27F5" w:rsidP="00BF0941">
      <w:pPr>
        <w:widowControl w:val="0"/>
        <w:autoSpaceDE w:val="0"/>
        <w:autoSpaceDN w:val="0"/>
        <w:adjustRightInd w:val="0"/>
        <w:spacing w:line="360" w:lineRule="auto"/>
        <w:jc w:val="both"/>
        <w:rPr>
          <w:rFonts w:ascii="Palatino Linotype" w:hAnsi="Palatino Linotype"/>
        </w:rPr>
      </w:pPr>
    </w:p>
    <w:p w:rsidR="00AC27F5" w:rsidRPr="001E5DC4" w:rsidRDefault="00AC27F5" w:rsidP="00BF0941">
      <w:pPr>
        <w:widowControl w:val="0"/>
        <w:autoSpaceDE w:val="0"/>
        <w:autoSpaceDN w:val="0"/>
        <w:adjustRightInd w:val="0"/>
        <w:spacing w:line="360" w:lineRule="auto"/>
        <w:jc w:val="both"/>
        <w:rPr>
          <w:rFonts w:ascii="Palatino Linotype" w:hAnsi="Palatino Linotype"/>
        </w:rPr>
      </w:pPr>
      <w:r w:rsidRPr="001E5DC4">
        <w:rPr>
          <w:rFonts w:ascii="Palatino Linotype" w:hAnsi="Palatino Linotype"/>
        </w:rPr>
        <w:t>Ahora bien, como se advierte de las constancias que integran el expediente virtual en que se actúa, podemos observar que la</w:t>
      </w:r>
      <w:r w:rsidRPr="001E5DC4">
        <w:rPr>
          <w:rFonts w:ascii="Palatino Linotype" w:hAnsi="Palatino Linotype"/>
          <w:b/>
        </w:rPr>
        <w:t xml:space="preserve"> Recurrente </w:t>
      </w:r>
      <w:r w:rsidRPr="001E5DC4">
        <w:rPr>
          <w:rFonts w:ascii="Palatino Linotype" w:hAnsi="Palatino Linotype"/>
        </w:rPr>
        <w:t xml:space="preserve">interpuso su recurso de revisión el día </w:t>
      </w:r>
      <w:r>
        <w:rPr>
          <w:rFonts w:ascii="Palatino Linotype" w:hAnsi="Palatino Linotype"/>
        </w:rPr>
        <w:t>uno de abril de dos mil veintidós</w:t>
      </w:r>
      <w:r w:rsidRPr="001E5DC4">
        <w:rPr>
          <w:rFonts w:ascii="Palatino Linotype" w:hAnsi="Palatino Linotype"/>
        </w:rPr>
        <w:t>, encontrándose dentro del término legal para su interposición, lo cual encuentra su fundamento en el artículo 12</w:t>
      </w:r>
      <w:r>
        <w:rPr>
          <w:rFonts w:ascii="Palatino Linotype" w:hAnsi="Palatino Linotype"/>
        </w:rPr>
        <w:t>8</w:t>
      </w:r>
      <w:r w:rsidRPr="001E5DC4">
        <w:rPr>
          <w:rFonts w:ascii="Palatino Linotype" w:hAnsi="Palatino Linotype"/>
        </w:rPr>
        <w:t xml:space="preserve"> de la Ley de Protección de Datos Personales en Posesión de Sujetos Obligados del Estado de México y Municipios, que establece lo siguiente:</w:t>
      </w:r>
    </w:p>
    <w:p w:rsidR="00AC27F5" w:rsidRPr="001E5DC4" w:rsidRDefault="00AC27F5" w:rsidP="00BF0941">
      <w:pPr>
        <w:widowControl w:val="0"/>
        <w:autoSpaceDE w:val="0"/>
        <w:autoSpaceDN w:val="0"/>
        <w:adjustRightInd w:val="0"/>
        <w:spacing w:line="360" w:lineRule="auto"/>
        <w:jc w:val="both"/>
        <w:rPr>
          <w:rFonts w:ascii="Palatino Linotype" w:hAnsi="Palatino Linotype"/>
        </w:rPr>
      </w:pPr>
    </w:p>
    <w:p w:rsidR="00AC27F5" w:rsidRPr="00B776A7" w:rsidRDefault="00AC27F5" w:rsidP="00BF0941">
      <w:pPr>
        <w:widowControl w:val="0"/>
        <w:autoSpaceDE w:val="0"/>
        <w:autoSpaceDN w:val="0"/>
        <w:adjustRightInd w:val="0"/>
        <w:ind w:left="567" w:right="618"/>
        <w:jc w:val="both"/>
        <w:rPr>
          <w:rFonts w:ascii="Palatino Linotype" w:hAnsi="Palatino Linotype"/>
          <w:b/>
          <w:i/>
          <w:sz w:val="22"/>
          <w:szCs w:val="22"/>
        </w:rPr>
      </w:pPr>
      <w:r w:rsidRPr="001E5DC4">
        <w:rPr>
          <w:rFonts w:ascii="Palatino Linotype" w:hAnsi="Palatino Linotype"/>
          <w:i/>
          <w:sz w:val="22"/>
          <w:szCs w:val="22"/>
        </w:rPr>
        <w:t>“</w:t>
      </w:r>
      <w:r w:rsidRPr="00B776A7">
        <w:rPr>
          <w:rFonts w:ascii="Palatino Linotype" w:hAnsi="Palatino Linotype"/>
          <w:b/>
          <w:i/>
          <w:sz w:val="22"/>
          <w:szCs w:val="22"/>
        </w:rPr>
        <w:t>Plazo para interponer recurso de revisión</w:t>
      </w:r>
    </w:p>
    <w:p w:rsidR="00AC27F5" w:rsidRPr="00B776A7" w:rsidRDefault="00AC27F5" w:rsidP="00BF0941">
      <w:pPr>
        <w:widowControl w:val="0"/>
        <w:autoSpaceDE w:val="0"/>
        <w:autoSpaceDN w:val="0"/>
        <w:adjustRightInd w:val="0"/>
        <w:ind w:left="567" w:right="618"/>
        <w:jc w:val="both"/>
        <w:rPr>
          <w:rFonts w:ascii="Palatino Linotype" w:hAnsi="Palatino Linotype"/>
          <w:i/>
          <w:sz w:val="22"/>
          <w:szCs w:val="22"/>
        </w:rPr>
      </w:pPr>
      <w:r w:rsidRPr="00B776A7">
        <w:rPr>
          <w:rFonts w:ascii="Palatino Linotype" w:hAnsi="Palatino Linotype"/>
          <w:b/>
          <w:i/>
          <w:sz w:val="22"/>
          <w:szCs w:val="22"/>
        </w:rPr>
        <w:t xml:space="preserve">Artículo 128. </w:t>
      </w:r>
      <w:r w:rsidRPr="00B776A7">
        <w:rPr>
          <w:rFonts w:ascii="Palatino Linotype" w:hAnsi="Palatino Linotype"/>
          <w:i/>
          <w:sz w:val="22"/>
          <w:szCs w:val="22"/>
        </w:rPr>
        <w:t>El titular, por sí mismo o a través de su representante, podrán interponer un recurso de</w:t>
      </w:r>
      <w:r>
        <w:rPr>
          <w:rFonts w:ascii="Palatino Linotype" w:hAnsi="Palatino Linotype"/>
          <w:i/>
          <w:sz w:val="22"/>
          <w:szCs w:val="22"/>
        </w:rPr>
        <w:t xml:space="preserve"> </w:t>
      </w:r>
      <w:r w:rsidRPr="00B776A7">
        <w:rPr>
          <w:rFonts w:ascii="Palatino Linotype" w:hAnsi="Palatino Linotype"/>
          <w:i/>
          <w:sz w:val="22"/>
          <w:szCs w:val="22"/>
        </w:rPr>
        <w:t>revisión ante el Instituto o la Unidad de Transparencia del responsable que haya conocido de la</w:t>
      </w:r>
      <w:r>
        <w:rPr>
          <w:rFonts w:ascii="Palatino Linotype" w:hAnsi="Palatino Linotype"/>
          <w:i/>
          <w:sz w:val="22"/>
          <w:szCs w:val="22"/>
        </w:rPr>
        <w:t xml:space="preserve"> </w:t>
      </w:r>
      <w:r w:rsidRPr="00B776A7">
        <w:rPr>
          <w:rFonts w:ascii="Palatino Linotype" w:hAnsi="Palatino Linotype"/>
          <w:i/>
          <w:sz w:val="22"/>
          <w:szCs w:val="22"/>
        </w:rPr>
        <w:t xml:space="preserve">solicitud para el ejercicio de los derechos ARCO, </w:t>
      </w:r>
      <w:r w:rsidRPr="00B776A7">
        <w:rPr>
          <w:rFonts w:ascii="Palatino Linotype" w:hAnsi="Palatino Linotype"/>
          <w:i/>
          <w:sz w:val="22"/>
          <w:szCs w:val="22"/>
          <w:u w:val="single"/>
        </w:rPr>
        <w:t>dentro de un plazo que no podrá exceder de quince días contados a partir del siguiente a la fecha de la notificación de la respuesta.</w:t>
      </w:r>
    </w:p>
    <w:p w:rsidR="00AC27F5" w:rsidRPr="001E5DC4" w:rsidRDefault="00AC27F5" w:rsidP="00BF0941">
      <w:pPr>
        <w:widowControl w:val="0"/>
        <w:autoSpaceDE w:val="0"/>
        <w:autoSpaceDN w:val="0"/>
        <w:adjustRightInd w:val="0"/>
        <w:ind w:left="567" w:right="618"/>
        <w:jc w:val="both"/>
        <w:rPr>
          <w:rFonts w:ascii="Palatino Linotype" w:hAnsi="Palatino Linotype"/>
          <w:i/>
          <w:sz w:val="22"/>
          <w:szCs w:val="22"/>
        </w:rPr>
      </w:pPr>
      <w:r w:rsidRPr="00B776A7">
        <w:rPr>
          <w:rFonts w:ascii="Palatino Linotype" w:hAnsi="Palatino Linotype"/>
          <w:i/>
          <w:sz w:val="22"/>
          <w:szCs w:val="22"/>
        </w:rPr>
        <w:t>Transcurrido el plazo previsto para dar respuesta a una solicitud para el ejercicio de los derechos</w:t>
      </w:r>
      <w:r>
        <w:rPr>
          <w:rFonts w:ascii="Palatino Linotype" w:hAnsi="Palatino Linotype"/>
          <w:i/>
          <w:sz w:val="22"/>
          <w:szCs w:val="22"/>
        </w:rPr>
        <w:t xml:space="preserve"> </w:t>
      </w:r>
      <w:r w:rsidRPr="00B776A7">
        <w:rPr>
          <w:rFonts w:ascii="Palatino Linotype" w:hAnsi="Palatino Linotype"/>
          <w:i/>
          <w:sz w:val="22"/>
          <w:szCs w:val="22"/>
        </w:rPr>
        <w:t>ARCO sin que se haya emitido ésta, el titular o en su caso, su representante podrán interponer el</w:t>
      </w:r>
      <w:r>
        <w:rPr>
          <w:rFonts w:ascii="Palatino Linotype" w:hAnsi="Palatino Linotype"/>
          <w:i/>
          <w:sz w:val="22"/>
          <w:szCs w:val="22"/>
        </w:rPr>
        <w:t xml:space="preserve"> </w:t>
      </w:r>
      <w:r w:rsidRPr="00B776A7">
        <w:rPr>
          <w:rFonts w:ascii="Palatino Linotype" w:hAnsi="Palatino Linotype"/>
          <w:i/>
          <w:sz w:val="22"/>
          <w:szCs w:val="22"/>
        </w:rPr>
        <w:t>recurso de revisión dentro de los quince días siguientes al que haya vencido el plazo para dar</w:t>
      </w:r>
      <w:r>
        <w:rPr>
          <w:rFonts w:ascii="Palatino Linotype" w:hAnsi="Palatino Linotype"/>
          <w:i/>
          <w:sz w:val="22"/>
          <w:szCs w:val="22"/>
        </w:rPr>
        <w:t xml:space="preserve"> </w:t>
      </w:r>
      <w:r w:rsidRPr="00B776A7">
        <w:rPr>
          <w:rFonts w:ascii="Palatino Linotype" w:hAnsi="Palatino Linotype"/>
          <w:i/>
          <w:sz w:val="22"/>
          <w:szCs w:val="22"/>
        </w:rPr>
        <w:t>respuesta.</w:t>
      </w:r>
      <w:r w:rsidRPr="001E5DC4">
        <w:rPr>
          <w:rFonts w:ascii="Palatino Linotype" w:hAnsi="Palatino Linotype"/>
          <w:i/>
          <w:sz w:val="22"/>
          <w:szCs w:val="22"/>
        </w:rPr>
        <w:t>”</w:t>
      </w:r>
    </w:p>
    <w:p w:rsidR="00AC27F5" w:rsidRPr="001E5DC4" w:rsidRDefault="00AC27F5" w:rsidP="00BF0941">
      <w:pPr>
        <w:widowControl w:val="0"/>
        <w:autoSpaceDE w:val="0"/>
        <w:autoSpaceDN w:val="0"/>
        <w:adjustRightInd w:val="0"/>
        <w:spacing w:line="360" w:lineRule="auto"/>
        <w:jc w:val="both"/>
        <w:rPr>
          <w:rFonts w:ascii="Palatino Linotype" w:eastAsia="Times New Roman" w:hAnsi="Palatino Linotype"/>
          <w:szCs w:val="28"/>
        </w:rPr>
      </w:pP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b/>
          <w:sz w:val="28"/>
          <w:szCs w:val="28"/>
        </w:rPr>
      </w:pPr>
      <w:r w:rsidRPr="00FD4133">
        <w:rPr>
          <w:rFonts w:ascii="Palatino Linotype" w:eastAsia="Times New Roman" w:hAnsi="Palatino Linotype" w:cs="Arial"/>
          <w:b/>
          <w:sz w:val="28"/>
          <w:szCs w:val="28"/>
        </w:rPr>
        <w:t xml:space="preserve">TERCERO. Estudio de improcedencia y sobreseimiento. </w:t>
      </w:r>
    </w:p>
    <w:p w:rsidR="00AC27F5"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Este Instituto, previo al análisis de fondo del presente asunto, realizará el estudio </w:t>
      </w:r>
      <w:r w:rsidRPr="00FD4133">
        <w:rPr>
          <w:rFonts w:ascii="Palatino Linotype" w:eastAsia="Times New Roman" w:hAnsi="Palatino Linotype" w:cs="Arial"/>
          <w:szCs w:val="28"/>
        </w:rPr>
        <w:lastRenderedPageBreak/>
        <w:t>preferente y oficioso de las causales de sobreseimiento e improcedencia</w:t>
      </w:r>
      <w:r>
        <w:rPr>
          <w:rFonts w:ascii="Palatino Linotype" w:eastAsia="Times New Roman" w:hAnsi="Palatino Linotype" w:cs="Arial"/>
          <w:szCs w:val="28"/>
        </w:rPr>
        <w:t xml:space="preserve">, en lo que corresponde a </w:t>
      </w:r>
      <w:r w:rsidRPr="00FD4133">
        <w:rPr>
          <w:rFonts w:ascii="Palatino Linotype" w:eastAsia="Times New Roman" w:hAnsi="Palatino Linotype" w:cs="Arial"/>
          <w:szCs w:val="28"/>
        </w:rPr>
        <w:t>las causales de improcedencia, el artículo 112, de la Ley General de Protección de Datos en Posesión de Sujetos Obligados, indica las siguientes</w:t>
      </w:r>
      <w:r>
        <w:rPr>
          <w:rFonts w:ascii="Palatino Linotype" w:eastAsia="Times New Roman" w:hAnsi="Palatino Linotype" w:cs="Arial"/>
          <w:szCs w:val="28"/>
        </w:rPr>
        <w:t>:</w:t>
      </w:r>
    </w:p>
    <w:p w:rsidR="00AC27F5"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b/>
          <w:i/>
          <w:sz w:val="22"/>
          <w:szCs w:val="28"/>
        </w:rPr>
      </w:pPr>
      <w:r w:rsidRPr="00FD4133">
        <w:rPr>
          <w:rFonts w:ascii="Palatino Linotype" w:eastAsia="Times New Roman" w:hAnsi="Palatino Linotype" w:cs="Arial"/>
          <w:b/>
          <w:i/>
          <w:sz w:val="22"/>
          <w:szCs w:val="28"/>
        </w:rPr>
        <w:t>Artículo 112. El recurso de revisión podrá ser desechado por improcedente cuando:</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 Sea extemporáneo por haber transcurrido el plazo establecido en el artículo 103 de la presente Ley;</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II. El titular o su representante no acrediten debidamente su identidad y personalidad de este último;</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III. El Instituto o, en su caso, los Organismos garantes hayan resuelto anteriormente en definitiva sobre la materia del mismo;</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IV. No se actualice alguna de las causales del recurso de revisión previstas en el artículo 104 de la presente Ley;</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VI. El recurrente modifique o amplíe su petición en el recurso de revisión, únicamente respecto de los nuevos contenidos, o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VII. El recurrente no acredite interés jurídico.</w:t>
      </w:r>
    </w:p>
    <w:p w:rsidR="00AC27F5"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Con base en lo establecido en el precepto de referencia, a la fecha que se resuelve no se actualizan las causales de improcedencia; ya que, </w:t>
      </w:r>
      <w:r>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Pr="0032798D">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w:t>
      </w:r>
      <w:r>
        <w:rPr>
          <w:rFonts w:ascii="Palatino Linotype" w:eastAsia="Times New Roman" w:hAnsi="Palatino Linotype" w:cs="Arial"/>
          <w:szCs w:val="28"/>
        </w:rPr>
        <w:t>II</w:t>
      </w:r>
      <w:r w:rsidRPr="00FD4133">
        <w:rPr>
          <w:rFonts w:ascii="Palatino Linotype" w:eastAsia="Times New Roman" w:hAnsi="Palatino Linotype" w:cs="Arial"/>
          <w:szCs w:val="28"/>
        </w:rPr>
        <w:t xml:space="preserve">, del artículo </w:t>
      </w:r>
      <w:r>
        <w:rPr>
          <w:rFonts w:ascii="Palatino Linotype" w:eastAsia="Times New Roman" w:hAnsi="Palatino Linotype" w:cs="Arial"/>
          <w:szCs w:val="28"/>
        </w:rPr>
        <w:t>103</w:t>
      </w:r>
      <w:r w:rsidRPr="00FD4133">
        <w:rPr>
          <w:rFonts w:ascii="Palatino Linotype" w:eastAsia="Times New Roman" w:hAnsi="Palatino Linotype" w:cs="Arial"/>
          <w:szCs w:val="28"/>
        </w:rPr>
        <w:t>, de la Ley General de Protección de Datos en Posesión de Sujetos  Obligados: no se tiene conocimiento de que se esté tramitando ante los tribunales competentes algún recurso o med</w:t>
      </w:r>
      <w:r>
        <w:rPr>
          <w:rFonts w:ascii="Palatino Linotype" w:eastAsia="Times New Roman" w:hAnsi="Palatino Linotype" w:cs="Arial"/>
          <w:szCs w:val="28"/>
        </w:rPr>
        <w:t>io de defensa interpuesto por la</w:t>
      </w:r>
      <w:r w:rsidRPr="00FD4133">
        <w:rPr>
          <w:rFonts w:ascii="Palatino Linotype" w:eastAsia="Times New Roman" w:hAnsi="Palatino Linotype" w:cs="Arial"/>
          <w:szCs w:val="28"/>
        </w:rPr>
        <w:t xml:space="preserve"> </w:t>
      </w:r>
      <w:r w:rsidRPr="005D6E75">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o en su </w:t>
      </w:r>
      <w:r w:rsidRPr="00FD4133">
        <w:rPr>
          <w:rFonts w:ascii="Palatino Linotype" w:eastAsia="Times New Roman" w:hAnsi="Palatino Linotype" w:cs="Arial"/>
          <w:szCs w:val="28"/>
        </w:rPr>
        <w:lastRenderedPageBreak/>
        <w:t>caso, por el tercero interesado, en contra del acto recurrido ante el Instituto o los Organismos garantes, el particular no amplió su sol</w:t>
      </w:r>
      <w:r>
        <w:rPr>
          <w:rFonts w:ascii="Palatino Linotype" w:eastAsia="Times New Roman" w:hAnsi="Palatino Linotype" w:cs="Arial"/>
          <w:szCs w:val="28"/>
        </w:rPr>
        <w:t xml:space="preserve">icitud a través de su medio de </w:t>
      </w:r>
      <w:r w:rsidRPr="00FD4133">
        <w:rPr>
          <w:rFonts w:ascii="Palatino Linotype" w:eastAsia="Times New Roman" w:hAnsi="Palatino Linotype" w:cs="Arial"/>
          <w:szCs w:val="28"/>
        </w:rPr>
        <w:t xml:space="preserve">impugnación y no fue necesario que </w:t>
      </w:r>
      <w:r>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Pr="0032798D">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acreditara su interés jurídico, ya que es la titular de los datos personales solicitados.</w:t>
      </w: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p>
    <w:p w:rsidR="00AC27F5"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Por otra parte, el artículo 113, de la Ley General de Protección de Datos en Posesión de Sujetos Obligados, </w:t>
      </w:r>
      <w:r>
        <w:rPr>
          <w:rFonts w:ascii="Palatino Linotype" w:eastAsia="Times New Roman" w:hAnsi="Palatino Linotype" w:cs="Arial"/>
          <w:szCs w:val="28"/>
        </w:rPr>
        <w:t>consagra lo relativo al sobreseimiento, en los términos siguientes</w:t>
      </w:r>
      <w:r w:rsidRPr="00FD4133">
        <w:rPr>
          <w:rFonts w:ascii="Palatino Linotype" w:eastAsia="Times New Roman" w:hAnsi="Palatino Linotype" w:cs="Arial"/>
          <w:szCs w:val="28"/>
        </w:rPr>
        <w:t>:</w:t>
      </w: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b/>
          <w:i/>
          <w:sz w:val="22"/>
          <w:szCs w:val="28"/>
        </w:rPr>
        <w:t xml:space="preserve">Artículo 113. </w:t>
      </w:r>
      <w:r w:rsidRPr="00FD4133">
        <w:rPr>
          <w:rFonts w:ascii="Palatino Linotype" w:eastAsia="Times New Roman" w:hAnsi="Palatino Linotype" w:cs="Arial"/>
          <w:i/>
          <w:sz w:val="22"/>
          <w:szCs w:val="28"/>
        </w:rPr>
        <w:t xml:space="preserve">El recurso de revisión solo podrá ser sobreseído cuando: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 El recurrente se desista expresamente;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 El recurrente fallezca;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III. Admitido el recurso de revisión, se actualice alguna causal de improcedencia en los términos de la presente Ley;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IV. El responsable modifique o revoque su respuesta de tal manera que el recurso de revisión quede sin materia, o </w:t>
      </w:r>
    </w:p>
    <w:p w:rsidR="00AC27F5" w:rsidRPr="00FD4133" w:rsidRDefault="00AC27F5" w:rsidP="00BF0941">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 Quede sin materia el recurso de revisión</w:t>
      </w: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p>
    <w:p w:rsidR="00AC27F5" w:rsidRPr="00FD4133" w:rsidRDefault="00AC27F5" w:rsidP="00BF0941">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Del análisis  realizado por este Instituto, no se actualiza ninguna de las causales de sobreseimiento mencionadas; ya que </w:t>
      </w:r>
      <w:r>
        <w:rPr>
          <w:rFonts w:ascii="Palatino Linotype" w:eastAsia="Times New Roman" w:hAnsi="Palatino Linotype" w:cs="Arial"/>
          <w:szCs w:val="28"/>
        </w:rPr>
        <w:t>la</w:t>
      </w:r>
      <w:r w:rsidRPr="00FD4133">
        <w:rPr>
          <w:rFonts w:ascii="Palatino Linotype" w:eastAsia="Times New Roman" w:hAnsi="Palatino Linotype" w:cs="Arial"/>
          <w:szCs w:val="28"/>
        </w:rPr>
        <w:t xml:space="preserve"> </w:t>
      </w:r>
      <w:r w:rsidRPr="00FE6B05">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tal manera que haya dejado sin materia el presente recurso de revisión ni que se haya quedado sin materia por alguna otra circunstancia, siendo oportuno entrar al estudio de fondo del presente asunto.</w:t>
      </w:r>
    </w:p>
    <w:p w:rsidR="00AC27F5" w:rsidRPr="00693F46" w:rsidRDefault="00AC27F5" w:rsidP="00BF0941">
      <w:pPr>
        <w:widowControl w:val="0"/>
        <w:autoSpaceDE w:val="0"/>
        <w:autoSpaceDN w:val="0"/>
        <w:adjustRightInd w:val="0"/>
        <w:spacing w:line="360" w:lineRule="auto"/>
        <w:jc w:val="both"/>
        <w:rPr>
          <w:rFonts w:ascii="Palatino Linotype" w:eastAsia="Times New Roman" w:hAnsi="Palatino Linotype" w:cs="Arial"/>
          <w:b/>
          <w:sz w:val="28"/>
          <w:szCs w:val="28"/>
        </w:rPr>
      </w:pPr>
      <w:r w:rsidRPr="00693F46">
        <w:rPr>
          <w:rFonts w:ascii="Palatino Linotype" w:eastAsia="Times New Roman" w:hAnsi="Palatino Linotype" w:cs="Arial"/>
          <w:b/>
          <w:sz w:val="28"/>
          <w:szCs w:val="28"/>
        </w:rPr>
        <w:lastRenderedPageBreak/>
        <w:t>CUARTO. Estudio y resolución del asunto</w:t>
      </w:r>
      <w:r w:rsidRPr="00693F46">
        <w:rPr>
          <w:rFonts w:ascii="Palatino Linotype" w:eastAsia="Times New Roman" w:hAnsi="Palatino Linotype"/>
          <w:b/>
          <w:sz w:val="28"/>
          <w:szCs w:val="28"/>
        </w:rPr>
        <w:t xml:space="preserve">. </w:t>
      </w:r>
    </w:p>
    <w:p w:rsidR="00AC27F5" w:rsidRDefault="00AC27F5" w:rsidP="00BF0941">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00E0782B">
        <w:rPr>
          <w:rFonts w:ascii="Palatino Linotype" w:hAnsi="Palatino Linotype" w:cs="Arial"/>
        </w:rPr>
        <w:t xml:space="preserve">de </w:t>
      </w:r>
      <w:r w:rsidRPr="008907F5">
        <w:rPr>
          <w:rFonts w:ascii="Palatino Linotype" w:hAnsi="Palatino Linotype" w:cs="Arial"/>
          <w:b/>
        </w:rPr>
        <w:t>A</w:t>
      </w:r>
      <w:r w:rsidR="00E0782B" w:rsidRPr="00E0782B">
        <w:rPr>
          <w:rFonts w:ascii="Palatino Linotype" w:hAnsi="Palatino Linotype" w:cs="Arial"/>
        </w:rPr>
        <w:t>cceso</w:t>
      </w:r>
      <w:r w:rsidR="00E0782B">
        <w:rPr>
          <w:rFonts w:ascii="Palatino Linotype" w:hAnsi="Palatino Linotype" w:cs="Arial"/>
          <w:b/>
        </w:rPr>
        <w:t xml:space="preserve">, </w:t>
      </w:r>
      <w:r w:rsidRPr="008907F5">
        <w:rPr>
          <w:rFonts w:ascii="Palatino Linotype" w:hAnsi="Palatino Linotype" w:cs="Arial"/>
          <w:b/>
        </w:rPr>
        <w:t>R</w:t>
      </w:r>
      <w:r w:rsidR="00E0782B" w:rsidRPr="00E0782B">
        <w:rPr>
          <w:rFonts w:ascii="Palatino Linotype" w:hAnsi="Palatino Linotype" w:cs="Arial"/>
        </w:rPr>
        <w:t>ectificación</w:t>
      </w:r>
      <w:r w:rsidR="00E0782B">
        <w:rPr>
          <w:rFonts w:ascii="Palatino Linotype" w:hAnsi="Palatino Linotype" w:cs="Arial"/>
          <w:b/>
        </w:rPr>
        <w:t xml:space="preserve">, </w:t>
      </w:r>
      <w:r w:rsidRPr="008907F5">
        <w:rPr>
          <w:rFonts w:ascii="Palatino Linotype" w:hAnsi="Palatino Linotype" w:cs="Arial"/>
          <w:b/>
        </w:rPr>
        <w:t>C</w:t>
      </w:r>
      <w:r w:rsidR="00E0782B" w:rsidRPr="00E0782B">
        <w:rPr>
          <w:rFonts w:ascii="Palatino Linotype" w:hAnsi="Palatino Linotype" w:cs="Arial"/>
        </w:rPr>
        <w:t>ancelación</w:t>
      </w:r>
      <w:r w:rsidR="00E0782B">
        <w:rPr>
          <w:rFonts w:ascii="Palatino Linotype" w:hAnsi="Palatino Linotype" w:cs="Arial"/>
          <w:b/>
        </w:rPr>
        <w:t xml:space="preserve"> </w:t>
      </w:r>
      <w:r w:rsidR="00E0782B" w:rsidRPr="00E0782B">
        <w:rPr>
          <w:rFonts w:ascii="Palatino Linotype" w:hAnsi="Palatino Linotype" w:cs="Arial"/>
        </w:rPr>
        <w:t xml:space="preserve">y/u </w:t>
      </w:r>
      <w:r w:rsidRPr="008907F5">
        <w:rPr>
          <w:rFonts w:ascii="Palatino Linotype" w:hAnsi="Palatino Linotype" w:cs="Arial"/>
          <w:b/>
        </w:rPr>
        <w:t>O</w:t>
      </w:r>
      <w:r w:rsidR="00E0782B" w:rsidRPr="00E0782B">
        <w:rPr>
          <w:rFonts w:ascii="Palatino Linotype" w:hAnsi="Palatino Linotype" w:cs="Arial"/>
        </w:rPr>
        <w:t>posición</w:t>
      </w:r>
      <w:r w:rsidR="00E0782B">
        <w:rPr>
          <w:rFonts w:ascii="Palatino Linotype" w:hAnsi="Palatino Linotype" w:cs="Arial"/>
          <w:b/>
        </w:rPr>
        <w:t xml:space="preserve"> “ARCO”</w:t>
      </w:r>
      <w:r w:rsidRPr="008907F5">
        <w:rPr>
          <w:rFonts w:ascii="Palatino Linotype" w:hAnsi="Palatino Linotype" w:cs="Arial"/>
          <w:b/>
        </w:rPr>
        <w:t xml:space="preserve"> </w:t>
      </w:r>
      <w:r w:rsidRPr="008907F5">
        <w:rPr>
          <w:rFonts w:ascii="Palatino Linotype" w:hAnsi="Palatino Linotype" w:cs="Arial"/>
        </w:rPr>
        <w:t>se encuentra</w:t>
      </w:r>
      <w:r w:rsidR="00E0782B">
        <w:rPr>
          <w:rFonts w:ascii="Palatino Linotype" w:hAnsi="Palatino Linotype" w:cs="Arial"/>
        </w:rPr>
        <w:t>n</w:t>
      </w:r>
      <w:r w:rsidRPr="008907F5">
        <w:rPr>
          <w:rFonts w:ascii="Palatino Linotype" w:hAnsi="Palatino Linotype" w:cs="Arial"/>
        </w:rPr>
        <w:t xml:space="preserve"> regulado</w:t>
      </w:r>
      <w:r w:rsidR="00E0782B">
        <w:rPr>
          <w:rFonts w:ascii="Palatino Linotype" w:hAnsi="Palatino Linotype" w:cs="Arial"/>
        </w:rPr>
        <w:t>s</w:t>
      </w:r>
      <w:r w:rsidRPr="008907F5">
        <w:rPr>
          <w:rFonts w:ascii="Palatino Linotype" w:hAnsi="Palatino Linotype" w:cs="Arial"/>
        </w:rPr>
        <w:t xml:space="preserve"> por el artículo 6 apartado A y 16 segundo párrafo de la Constitución </w:t>
      </w:r>
      <w:r>
        <w:rPr>
          <w:rFonts w:ascii="Palatino Linotype" w:hAnsi="Palatino Linotype" w:cs="Arial"/>
        </w:rPr>
        <w:t xml:space="preserve">Política </w:t>
      </w:r>
      <w:r w:rsidRPr="008907F5">
        <w:rPr>
          <w:rFonts w:ascii="Palatino Linotype" w:hAnsi="Palatino Linotype" w:cs="Arial"/>
        </w:rPr>
        <w:t>de los Estados Unidos Mexicanos, el cual establece que:</w:t>
      </w:r>
    </w:p>
    <w:p w:rsidR="00AC27F5" w:rsidRPr="008907F5" w:rsidRDefault="00AC27F5" w:rsidP="00BF0941">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AC27F5" w:rsidRPr="008907F5" w:rsidRDefault="00AC27F5" w:rsidP="00BF0941">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E0782B">
        <w:rPr>
          <w:rFonts w:ascii="Palatino Linotype" w:hAnsi="Palatino Linotype" w:cs="Arial"/>
          <w:i/>
          <w:sz w:val="22"/>
          <w:szCs w:val="22"/>
        </w:rPr>
        <w:t>al acceso,</w:t>
      </w:r>
      <w:r w:rsidRPr="008907F5">
        <w:rPr>
          <w:rFonts w:ascii="Palatino Linotype" w:hAnsi="Palatino Linotype" w:cs="Arial"/>
          <w:i/>
          <w:sz w:val="22"/>
          <w:szCs w:val="22"/>
        </w:rPr>
        <w:t xml:space="preserve"> </w:t>
      </w:r>
      <w:r w:rsidRPr="00E0782B">
        <w:rPr>
          <w:rFonts w:ascii="Palatino Linotype" w:hAnsi="Palatino Linotype" w:cs="Arial"/>
          <w:b/>
          <w:i/>
          <w:sz w:val="22"/>
          <w:szCs w:val="22"/>
          <w:u w:val="single"/>
        </w:rPr>
        <w:t>rectificación</w:t>
      </w:r>
      <w:r w:rsidRPr="008907F5">
        <w:rPr>
          <w:rFonts w:ascii="Palatino Linotype" w:hAnsi="Palatino Linotype" w:cs="Arial"/>
          <w:i/>
          <w:sz w:val="22"/>
          <w:szCs w:val="22"/>
        </w:rPr>
        <w:t xml:space="preserve">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AC27F5" w:rsidRDefault="00AC27F5" w:rsidP="00BF094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AC27F5" w:rsidRDefault="00AC27F5" w:rsidP="00BF094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En este sentido, dichas prerrogativas se encuentran invariablemente ligadas a los principios de licitud, finalidad, lealtad, consentimiento, calidad, proporcionalidad,</w:t>
      </w:r>
      <w:r>
        <w:rPr>
          <w:rFonts w:ascii="Palatino Linotype" w:hAnsi="Palatino Linotype" w:cs="Arial"/>
        </w:rPr>
        <w:t xml:space="preserve"> información y responsabilidad.</w:t>
      </w:r>
    </w:p>
    <w:p w:rsidR="00AC27F5" w:rsidRPr="008907F5" w:rsidRDefault="00AC27F5" w:rsidP="00BF0941">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AC27F5" w:rsidRPr="00DA2E69" w:rsidRDefault="00AC27F5" w:rsidP="00BF0941">
      <w:pPr>
        <w:spacing w:line="360" w:lineRule="auto"/>
        <w:ind w:right="49"/>
        <w:jc w:val="both"/>
        <w:rPr>
          <w:rFonts w:ascii="Palatino Linotype" w:eastAsia="Times New Roman" w:hAnsi="Palatino Linotype"/>
          <w:bCs/>
        </w:rPr>
      </w:pPr>
      <w:r>
        <w:rPr>
          <w:rFonts w:ascii="Palatino Linotype" w:eastAsia="Times New Roman" w:hAnsi="Palatino Linotype"/>
          <w:bCs/>
        </w:rPr>
        <w:t xml:space="preserve">Ahora bien, comenzaremos por recordar las manifestaciones y requerimientos señalados en </w:t>
      </w:r>
      <w:r w:rsidRPr="00693F46">
        <w:rPr>
          <w:rFonts w:ascii="Palatino Linotype" w:eastAsia="Times New Roman" w:hAnsi="Palatino Linotype"/>
          <w:bCs/>
        </w:rPr>
        <w:t xml:space="preserve">la solicitud de </w:t>
      </w:r>
      <w:r w:rsidR="001E5DA5">
        <w:rPr>
          <w:rFonts w:ascii="Palatino Linotype" w:eastAsia="Times New Roman" w:hAnsi="Palatino Linotype"/>
          <w:bCs/>
        </w:rPr>
        <w:t>rectificación</w:t>
      </w:r>
      <w:r>
        <w:rPr>
          <w:rFonts w:ascii="Palatino Linotype" w:eastAsia="Times New Roman" w:hAnsi="Palatino Linotype"/>
          <w:bCs/>
        </w:rPr>
        <w:t xml:space="preserve"> de datos personales peticionados por la </w:t>
      </w:r>
      <w:r w:rsidRPr="00C421B8">
        <w:rPr>
          <w:rFonts w:ascii="Palatino Linotype" w:eastAsia="Times New Roman" w:hAnsi="Palatino Linotype"/>
          <w:b/>
          <w:bCs/>
        </w:rPr>
        <w:t>Recurrente</w:t>
      </w:r>
      <w:r>
        <w:rPr>
          <w:rFonts w:ascii="Palatino Linotype" w:eastAsia="Times New Roman" w:hAnsi="Palatino Linotype"/>
          <w:bCs/>
        </w:rPr>
        <w:t xml:space="preserve">, logrando identificarlo en los </w:t>
      </w:r>
      <w:r w:rsidRPr="00DA2E69">
        <w:rPr>
          <w:rFonts w:ascii="Palatino Linotype" w:eastAsia="Times New Roman" w:hAnsi="Palatino Linotype"/>
          <w:bCs/>
        </w:rPr>
        <w:t>puntos siguientes:</w:t>
      </w:r>
    </w:p>
    <w:p w:rsidR="00AC27F5" w:rsidRPr="00DA2E69" w:rsidRDefault="00AC27F5" w:rsidP="00BF0941">
      <w:pPr>
        <w:widowControl w:val="0"/>
        <w:autoSpaceDE w:val="0"/>
        <w:autoSpaceDN w:val="0"/>
        <w:adjustRightInd w:val="0"/>
        <w:spacing w:line="360" w:lineRule="auto"/>
        <w:jc w:val="both"/>
        <w:rPr>
          <w:rFonts w:ascii="Palatino Linotype" w:hAnsi="Palatino Linotype"/>
        </w:rPr>
      </w:pPr>
    </w:p>
    <w:p w:rsidR="001E5DA5" w:rsidRPr="00031FFC" w:rsidRDefault="001E5DA5" w:rsidP="00031FFC">
      <w:pPr>
        <w:pStyle w:val="Prrafodelista"/>
        <w:numPr>
          <w:ilvl w:val="0"/>
          <w:numId w:val="2"/>
        </w:numPr>
        <w:spacing w:line="360" w:lineRule="auto"/>
        <w:ind w:left="426" w:right="618"/>
        <w:jc w:val="both"/>
        <w:rPr>
          <w:rFonts w:ascii="Palatino Linotype" w:eastAsia="Times New Roman" w:hAnsi="Palatino Linotype"/>
          <w:sz w:val="22"/>
          <w:szCs w:val="22"/>
          <w:lang w:val="es-MX" w:eastAsia="es-MX"/>
        </w:rPr>
      </w:pPr>
      <w:r w:rsidRPr="00031FFC">
        <w:rPr>
          <w:rFonts w:ascii="Palatino Linotype" w:hAnsi="Palatino Linotype"/>
        </w:rPr>
        <w:t xml:space="preserve">Manifiesta habitar en el inmueble con número </w:t>
      </w:r>
      <w:r w:rsidR="001D16D4">
        <w:rPr>
          <w:rFonts w:ascii="Palatino Linotype" w:hAnsi="Palatino Linotype"/>
        </w:rPr>
        <w:t>XXX</w:t>
      </w:r>
      <w:r w:rsidRPr="00031FFC">
        <w:rPr>
          <w:rFonts w:ascii="Palatino Linotype" w:hAnsi="Palatino Linotype"/>
        </w:rPr>
        <w:t xml:space="preserve">, que se encuentra entre la avenida </w:t>
      </w:r>
      <w:r w:rsidR="001D16D4">
        <w:rPr>
          <w:rFonts w:ascii="Palatino Linotype" w:hAnsi="Palatino Linotype"/>
        </w:rPr>
        <w:t>XXXXXXX</w:t>
      </w:r>
      <w:r w:rsidRPr="00031FFC">
        <w:rPr>
          <w:rFonts w:ascii="Palatino Linotype" w:hAnsi="Palatino Linotype"/>
        </w:rPr>
        <w:t xml:space="preserve"> y la calle </w:t>
      </w:r>
      <w:r w:rsidR="001D16D4">
        <w:rPr>
          <w:rFonts w:ascii="Palatino Linotype" w:hAnsi="Palatino Linotype"/>
        </w:rPr>
        <w:t>XXXXXXXXXX</w:t>
      </w:r>
      <w:r w:rsidRPr="00031FFC">
        <w:rPr>
          <w:rFonts w:ascii="Palatino Linotype" w:hAnsi="Palatino Linotype"/>
        </w:rPr>
        <w:t xml:space="preserve">, </w:t>
      </w:r>
      <w:r w:rsidRPr="00031FFC">
        <w:rPr>
          <w:rFonts w:ascii="Palatino Linotype" w:eastAsia="Times New Roman" w:hAnsi="Palatino Linotype"/>
          <w:sz w:val="22"/>
          <w:szCs w:val="22"/>
          <w:lang w:val="es-MX" w:eastAsia="es-MX"/>
        </w:rPr>
        <w:t>lo cual pretende acreditar con el documento denominado Recibo SAPASA.pdf;</w:t>
      </w:r>
    </w:p>
    <w:p w:rsidR="00AC27F5" w:rsidRPr="00031FFC" w:rsidRDefault="00AC27F5" w:rsidP="00031FFC">
      <w:pPr>
        <w:pStyle w:val="Prrafodelista"/>
        <w:widowControl w:val="0"/>
        <w:autoSpaceDE w:val="0"/>
        <w:autoSpaceDN w:val="0"/>
        <w:adjustRightInd w:val="0"/>
        <w:spacing w:line="360" w:lineRule="auto"/>
        <w:ind w:right="618"/>
        <w:jc w:val="both"/>
        <w:rPr>
          <w:rFonts w:ascii="Palatino Linotype" w:hAnsi="Palatino Linotype"/>
        </w:rPr>
      </w:pPr>
    </w:p>
    <w:p w:rsidR="00AC27F5" w:rsidRPr="00031FFC" w:rsidRDefault="001E5DA5" w:rsidP="00031FFC">
      <w:pPr>
        <w:pStyle w:val="Prrafodelista"/>
        <w:widowControl w:val="0"/>
        <w:numPr>
          <w:ilvl w:val="0"/>
          <w:numId w:val="2"/>
        </w:numPr>
        <w:autoSpaceDE w:val="0"/>
        <w:autoSpaceDN w:val="0"/>
        <w:adjustRightInd w:val="0"/>
        <w:spacing w:line="360" w:lineRule="auto"/>
        <w:ind w:left="426" w:right="618"/>
        <w:jc w:val="both"/>
        <w:rPr>
          <w:rFonts w:ascii="Palatino Linotype" w:hAnsi="Palatino Linotype"/>
        </w:rPr>
      </w:pPr>
      <w:r w:rsidRPr="00031FFC">
        <w:rPr>
          <w:rFonts w:ascii="Palatino Linotype" w:hAnsi="Palatino Linotype"/>
        </w:rPr>
        <w:lastRenderedPageBreak/>
        <w:t xml:space="preserve">Refiere que la toma de servicio de agua </w:t>
      </w:r>
      <w:r w:rsidRPr="00031FFC">
        <w:rPr>
          <w:rFonts w:ascii="Palatino Linotype" w:hAnsi="Palatino Linotype"/>
          <w:b/>
        </w:rPr>
        <w:t>se encontraba</w:t>
      </w:r>
      <w:r w:rsidRPr="00031FFC">
        <w:rPr>
          <w:rFonts w:ascii="Palatino Linotype" w:hAnsi="Palatino Linotype"/>
        </w:rPr>
        <w:t xml:space="preserve"> ubicada de frente al inmueble que da con la Avenida </w:t>
      </w:r>
      <w:r w:rsidR="001D16D4">
        <w:rPr>
          <w:rFonts w:ascii="Palatino Linotype" w:hAnsi="Palatino Linotype"/>
        </w:rPr>
        <w:t>XXXXXXX</w:t>
      </w:r>
      <w:r w:rsidRPr="00031FFC">
        <w:rPr>
          <w:rFonts w:ascii="Palatino Linotype" w:hAnsi="Palatino Linotype"/>
        </w:rPr>
        <w:t xml:space="preserve">, pero </w:t>
      </w:r>
      <w:r w:rsidRPr="00031FFC">
        <w:rPr>
          <w:rFonts w:ascii="Palatino Linotype" w:hAnsi="Palatino Linotype"/>
          <w:b/>
        </w:rPr>
        <w:t>posteriormente</w:t>
      </w:r>
      <w:r w:rsidRPr="00031FFC">
        <w:rPr>
          <w:rFonts w:ascii="Palatino Linotype" w:hAnsi="Palatino Linotype"/>
        </w:rPr>
        <w:t xml:space="preserve"> fue cambiada con salida a la calle de </w:t>
      </w:r>
      <w:r w:rsidR="001D16D4">
        <w:rPr>
          <w:rFonts w:ascii="Palatino Linotype" w:hAnsi="Palatino Linotype"/>
        </w:rPr>
        <w:t>XXXXXXXXXX</w:t>
      </w:r>
      <w:r w:rsidR="00DA2E69" w:rsidRPr="00031FFC">
        <w:rPr>
          <w:rFonts w:ascii="Palatino Linotype" w:hAnsi="Palatino Linotype"/>
        </w:rPr>
        <w:t xml:space="preserve">, </w:t>
      </w:r>
      <w:r w:rsidR="00DA2E69" w:rsidRPr="00031FFC">
        <w:rPr>
          <w:rFonts w:ascii="Palatino Linotype" w:hAnsi="Palatino Linotype"/>
          <w:u w:val="single"/>
        </w:rPr>
        <w:t>toma de agua que se encuentra activa actualmente</w:t>
      </w:r>
      <w:r w:rsidR="00DA2E69" w:rsidRPr="00031FFC">
        <w:rPr>
          <w:rFonts w:ascii="Palatino Linotype" w:hAnsi="Palatino Linotype"/>
        </w:rPr>
        <w:t>;</w:t>
      </w:r>
    </w:p>
    <w:p w:rsidR="00AC27F5" w:rsidRPr="00031FFC" w:rsidRDefault="00AC27F5" w:rsidP="00031FFC">
      <w:pPr>
        <w:pStyle w:val="Prrafodelista"/>
        <w:spacing w:line="360" w:lineRule="auto"/>
        <w:ind w:right="618"/>
        <w:rPr>
          <w:rFonts w:ascii="Palatino Linotype" w:hAnsi="Palatino Linotype"/>
          <w:highlight w:val="yellow"/>
        </w:rPr>
      </w:pPr>
    </w:p>
    <w:p w:rsidR="00DA2E69" w:rsidRPr="00031FFC" w:rsidRDefault="00DA2E69" w:rsidP="00031FFC">
      <w:pPr>
        <w:pStyle w:val="Prrafodelista"/>
        <w:widowControl w:val="0"/>
        <w:numPr>
          <w:ilvl w:val="0"/>
          <w:numId w:val="2"/>
        </w:numPr>
        <w:autoSpaceDE w:val="0"/>
        <w:autoSpaceDN w:val="0"/>
        <w:adjustRightInd w:val="0"/>
        <w:spacing w:line="360" w:lineRule="auto"/>
        <w:ind w:left="426" w:right="618"/>
        <w:jc w:val="both"/>
        <w:rPr>
          <w:rFonts w:ascii="Palatino Linotype" w:hAnsi="Palatino Linotype"/>
        </w:rPr>
      </w:pPr>
      <w:r w:rsidRPr="00031FFC">
        <w:rPr>
          <w:rFonts w:ascii="Palatino Linotype" w:hAnsi="Palatino Linotype"/>
        </w:rPr>
        <w:t xml:space="preserve">En su recibo de pago por servicio de agua, se encuentra señalado el domicilio de Avenida </w:t>
      </w:r>
      <w:r w:rsidR="001D16D4">
        <w:rPr>
          <w:rFonts w:ascii="Palatino Linotype" w:hAnsi="Palatino Linotype"/>
        </w:rPr>
        <w:t>XXXXXXXXXXX</w:t>
      </w:r>
      <w:r w:rsidRPr="00031FFC">
        <w:rPr>
          <w:rFonts w:ascii="Palatino Linotype" w:hAnsi="Palatino Linotype"/>
        </w:rPr>
        <w:t>;</w:t>
      </w:r>
    </w:p>
    <w:p w:rsidR="00DA2E69" w:rsidRPr="00031FFC" w:rsidRDefault="00DA2E69" w:rsidP="00031FFC">
      <w:pPr>
        <w:pStyle w:val="Prrafodelista"/>
        <w:spacing w:line="360" w:lineRule="auto"/>
        <w:ind w:right="618"/>
        <w:rPr>
          <w:rFonts w:ascii="Palatino Linotype" w:hAnsi="Palatino Linotype"/>
        </w:rPr>
      </w:pPr>
    </w:p>
    <w:p w:rsidR="00AC27F5" w:rsidRPr="00031FFC" w:rsidRDefault="001E5DA5" w:rsidP="00031FFC">
      <w:pPr>
        <w:pStyle w:val="Prrafodelista"/>
        <w:widowControl w:val="0"/>
        <w:numPr>
          <w:ilvl w:val="0"/>
          <w:numId w:val="2"/>
        </w:numPr>
        <w:autoSpaceDE w:val="0"/>
        <w:autoSpaceDN w:val="0"/>
        <w:adjustRightInd w:val="0"/>
        <w:spacing w:line="360" w:lineRule="auto"/>
        <w:ind w:left="426" w:right="618"/>
        <w:jc w:val="both"/>
        <w:rPr>
          <w:rFonts w:ascii="Palatino Linotype" w:hAnsi="Palatino Linotype"/>
        </w:rPr>
      </w:pPr>
      <w:r w:rsidRPr="00031FFC">
        <w:rPr>
          <w:rFonts w:ascii="Palatino Linotype" w:hAnsi="Palatino Linotype"/>
        </w:rPr>
        <w:t>Derivado a su condición de avanzada edad</w:t>
      </w:r>
      <w:r w:rsidRPr="00031FFC">
        <w:rPr>
          <w:rFonts w:ascii="Palatino Linotype" w:hAnsi="Palatino Linotype"/>
          <w:u w:val="single"/>
        </w:rPr>
        <w:t xml:space="preserve">, requiere </w:t>
      </w:r>
      <w:r w:rsidR="00DA2E69" w:rsidRPr="00031FFC">
        <w:rPr>
          <w:rFonts w:ascii="Palatino Linotype" w:hAnsi="Palatino Linotype"/>
          <w:u w:val="single"/>
        </w:rPr>
        <w:t>que en su recibo por servicio de agua se establezca el domicilio del inmueble con vista a la calle Puerto Escondido</w:t>
      </w:r>
      <w:r w:rsidR="00DA2E69" w:rsidRPr="00031FFC">
        <w:rPr>
          <w:rFonts w:ascii="Palatino Linotype" w:hAnsi="Palatino Linotype"/>
        </w:rPr>
        <w:t>, por ser la toma de servicio de agua activa.</w:t>
      </w:r>
    </w:p>
    <w:p w:rsidR="00AC27F5" w:rsidRDefault="00AC27F5" w:rsidP="00BF0941">
      <w:pPr>
        <w:widowControl w:val="0"/>
        <w:autoSpaceDE w:val="0"/>
        <w:autoSpaceDN w:val="0"/>
        <w:adjustRightInd w:val="0"/>
        <w:spacing w:line="360" w:lineRule="auto"/>
        <w:jc w:val="both"/>
        <w:rPr>
          <w:rFonts w:ascii="Palatino Linotype" w:hAnsi="Palatino Linotype"/>
        </w:rPr>
      </w:pPr>
    </w:p>
    <w:p w:rsidR="00DA2E69" w:rsidRDefault="00DA2E69"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La </w:t>
      </w:r>
      <w:r w:rsidRPr="00983AB6">
        <w:rPr>
          <w:rFonts w:ascii="Palatino Linotype" w:hAnsi="Palatino Linotype"/>
          <w:b/>
        </w:rPr>
        <w:t>Recurrente</w:t>
      </w:r>
      <w:r>
        <w:rPr>
          <w:rFonts w:ascii="Palatino Linotype" w:hAnsi="Palatino Linotype"/>
        </w:rPr>
        <w:t xml:space="preserve"> adjunto a su solicitud los documentos </w:t>
      </w:r>
      <w:r>
        <w:rPr>
          <w:rFonts w:ascii="Palatino Linotype" w:hAnsi="Palatino Linotype"/>
          <w:i/>
        </w:rPr>
        <w:t>“</w:t>
      </w:r>
      <w:r w:rsidRPr="004F7467">
        <w:rPr>
          <w:rFonts w:ascii="Palatino Linotype" w:hAnsi="Palatino Linotype"/>
          <w:b/>
          <w:i/>
        </w:rPr>
        <w:t>Croquis.pdf, 4.2 INE MHG.pdf</w:t>
      </w:r>
      <w:r w:rsidRPr="004F7467">
        <w:rPr>
          <w:rFonts w:ascii="Palatino Linotype" w:hAnsi="Palatino Linotype"/>
        </w:rPr>
        <w:t xml:space="preserve"> y </w:t>
      </w:r>
      <w:r w:rsidRPr="004F7467">
        <w:rPr>
          <w:rFonts w:ascii="Palatino Linotype" w:hAnsi="Palatino Linotype"/>
          <w:b/>
          <w:i/>
        </w:rPr>
        <w:t>Recibo SAPASA.pdf</w:t>
      </w:r>
      <w:r>
        <w:rPr>
          <w:rFonts w:ascii="Palatino Linotype" w:hAnsi="Palatino Linotype"/>
          <w:i/>
        </w:rPr>
        <w:t>”</w:t>
      </w:r>
      <w:r>
        <w:rPr>
          <w:rFonts w:ascii="Palatino Linotype" w:hAnsi="Palatino Linotype"/>
        </w:rPr>
        <w:t xml:space="preserve">, de los que se </w:t>
      </w:r>
      <w:r w:rsidR="004F7467">
        <w:rPr>
          <w:rFonts w:ascii="Palatino Linotype" w:hAnsi="Palatino Linotype"/>
        </w:rPr>
        <w:t>desprende el siguiente contenido:</w:t>
      </w:r>
    </w:p>
    <w:p w:rsidR="004F7467" w:rsidRDefault="004F7467" w:rsidP="00BF0941">
      <w:pPr>
        <w:widowControl w:val="0"/>
        <w:autoSpaceDE w:val="0"/>
        <w:autoSpaceDN w:val="0"/>
        <w:adjustRightInd w:val="0"/>
        <w:spacing w:line="360" w:lineRule="auto"/>
        <w:jc w:val="both"/>
        <w:rPr>
          <w:rFonts w:ascii="Palatino Linotype" w:hAnsi="Palatino Linotype"/>
        </w:rPr>
      </w:pPr>
    </w:p>
    <w:p w:rsidR="004F7467" w:rsidRDefault="004F7467" w:rsidP="00031FFC">
      <w:pPr>
        <w:pStyle w:val="Prrafodelista"/>
        <w:widowControl w:val="0"/>
        <w:numPr>
          <w:ilvl w:val="0"/>
          <w:numId w:val="7"/>
        </w:numPr>
        <w:autoSpaceDE w:val="0"/>
        <w:autoSpaceDN w:val="0"/>
        <w:adjustRightInd w:val="0"/>
        <w:spacing w:line="360" w:lineRule="auto"/>
        <w:ind w:left="426"/>
        <w:jc w:val="both"/>
        <w:rPr>
          <w:rFonts w:ascii="Palatino Linotype" w:hAnsi="Palatino Linotype"/>
        </w:rPr>
      </w:pPr>
      <w:r w:rsidRPr="004F7467">
        <w:rPr>
          <w:rFonts w:ascii="Palatino Linotype" w:hAnsi="Palatino Linotype"/>
          <w:b/>
          <w:i/>
        </w:rPr>
        <w:t>Croquis.pdf</w:t>
      </w:r>
      <w:r>
        <w:rPr>
          <w:rFonts w:ascii="Palatino Linotype" w:hAnsi="Palatino Linotype"/>
          <w:b/>
        </w:rPr>
        <w:t xml:space="preserve">: </w:t>
      </w:r>
      <w:r>
        <w:rPr>
          <w:rFonts w:ascii="Palatino Linotype" w:hAnsi="Palatino Linotype"/>
        </w:rPr>
        <w:t xml:space="preserve">relativa a la imagen digital, comúnmente denominada impresión de pantalla, de la aplicación </w:t>
      </w:r>
      <w:r w:rsidR="00031FFC">
        <w:rPr>
          <w:rFonts w:ascii="Palatino Linotype" w:hAnsi="Palatino Linotype"/>
        </w:rPr>
        <w:t>de la plataforma de internet</w:t>
      </w:r>
      <w:r>
        <w:rPr>
          <w:rFonts w:ascii="Palatino Linotype" w:hAnsi="Palatino Linotype"/>
        </w:rPr>
        <w:t xml:space="preserve"> </w:t>
      </w:r>
      <w:r w:rsidR="00031FFC">
        <w:rPr>
          <w:rFonts w:ascii="Palatino Linotype" w:hAnsi="Palatino Linotype"/>
        </w:rPr>
        <w:t>“</w:t>
      </w:r>
      <w:r>
        <w:rPr>
          <w:rFonts w:ascii="Palatino Linotype" w:hAnsi="Palatino Linotype"/>
        </w:rPr>
        <w:t xml:space="preserve">Google </w:t>
      </w:r>
      <w:proofErr w:type="spellStart"/>
      <w:r>
        <w:rPr>
          <w:rFonts w:ascii="Palatino Linotype" w:hAnsi="Palatino Linotype"/>
        </w:rPr>
        <w:t>Maps</w:t>
      </w:r>
      <w:proofErr w:type="spellEnd"/>
      <w:r w:rsidR="00031FFC">
        <w:rPr>
          <w:rFonts w:ascii="Palatino Linotype" w:hAnsi="Palatino Linotype"/>
        </w:rPr>
        <w:t>”</w:t>
      </w:r>
      <w:r>
        <w:rPr>
          <w:rFonts w:ascii="Palatino Linotype" w:hAnsi="Palatino Linotype"/>
        </w:rPr>
        <w:t xml:space="preserve">, en que se aprecia un inmueble entre la Avenida </w:t>
      </w:r>
      <w:r w:rsidR="00F316F0">
        <w:rPr>
          <w:rFonts w:ascii="Palatino Linotype" w:hAnsi="Palatino Linotype"/>
        </w:rPr>
        <w:t>XXXXXXX</w:t>
      </w:r>
      <w:r>
        <w:rPr>
          <w:rFonts w:ascii="Palatino Linotype" w:hAnsi="Palatino Linotype"/>
        </w:rPr>
        <w:t xml:space="preserve"> y calle </w:t>
      </w:r>
      <w:r w:rsidR="00F316F0">
        <w:rPr>
          <w:rFonts w:ascii="Palatino Linotype" w:hAnsi="Palatino Linotype"/>
        </w:rPr>
        <w:t>XXXXXXXXXXX</w:t>
      </w:r>
      <w:r>
        <w:rPr>
          <w:rFonts w:ascii="Palatino Linotype" w:hAnsi="Palatino Linotype"/>
        </w:rPr>
        <w:t>, sin advertirse mayores elementos, relativos a la colonia, localidad, Poblado, Municipio, ni Entidad Federativa, para su mayor referencia, se inserta para mayor referencia:</w:t>
      </w:r>
    </w:p>
    <w:p w:rsidR="004F7467" w:rsidRDefault="004F7467" w:rsidP="00BF0941">
      <w:pPr>
        <w:pStyle w:val="Prrafodelista"/>
        <w:widowControl w:val="0"/>
        <w:autoSpaceDE w:val="0"/>
        <w:autoSpaceDN w:val="0"/>
        <w:adjustRightInd w:val="0"/>
        <w:spacing w:line="360" w:lineRule="auto"/>
        <w:jc w:val="both"/>
        <w:rPr>
          <w:rFonts w:ascii="Palatino Linotype" w:hAnsi="Palatino Linotype"/>
          <w:b/>
        </w:rPr>
      </w:pPr>
    </w:p>
    <w:p w:rsidR="004F7467" w:rsidRDefault="004F7467" w:rsidP="00BF0941">
      <w:pPr>
        <w:pStyle w:val="Prrafodelista"/>
        <w:widowControl w:val="0"/>
        <w:autoSpaceDE w:val="0"/>
        <w:autoSpaceDN w:val="0"/>
        <w:adjustRightInd w:val="0"/>
        <w:spacing w:line="360" w:lineRule="auto"/>
        <w:ind w:left="0"/>
        <w:jc w:val="both"/>
        <w:rPr>
          <w:rFonts w:ascii="Palatino Linotype" w:hAnsi="Palatino Linotype"/>
        </w:rPr>
      </w:pPr>
      <w:r w:rsidRPr="004F7467">
        <w:rPr>
          <w:rFonts w:ascii="Palatino Linotype" w:hAnsi="Palatino Linotype"/>
          <w:noProof/>
          <w:lang w:val="es-MX" w:eastAsia="es-MX"/>
        </w:rPr>
        <w:lastRenderedPageBreak/>
        <w:drawing>
          <wp:inline distT="0" distB="0" distL="0" distR="0" wp14:anchorId="43246CE3" wp14:editId="4595E572">
            <wp:extent cx="5973445" cy="381254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3445" cy="3812540"/>
                    </a:xfrm>
                    <a:prstGeom prst="rect">
                      <a:avLst/>
                    </a:prstGeom>
                  </pic:spPr>
                </pic:pic>
              </a:graphicData>
            </a:graphic>
          </wp:inline>
        </w:drawing>
      </w:r>
    </w:p>
    <w:p w:rsidR="004F7467" w:rsidRDefault="004F7467" w:rsidP="00BF0941">
      <w:pPr>
        <w:pStyle w:val="Prrafodelista"/>
        <w:widowControl w:val="0"/>
        <w:autoSpaceDE w:val="0"/>
        <w:autoSpaceDN w:val="0"/>
        <w:adjustRightInd w:val="0"/>
        <w:spacing w:line="360" w:lineRule="auto"/>
        <w:jc w:val="both"/>
        <w:rPr>
          <w:rFonts w:ascii="Palatino Linotype" w:hAnsi="Palatino Linotype"/>
        </w:rPr>
      </w:pPr>
    </w:p>
    <w:p w:rsidR="00031FFC" w:rsidRDefault="00031FFC" w:rsidP="00BF0941">
      <w:pPr>
        <w:pStyle w:val="Prrafodelista"/>
        <w:widowControl w:val="0"/>
        <w:autoSpaceDE w:val="0"/>
        <w:autoSpaceDN w:val="0"/>
        <w:adjustRightInd w:val="0"/>
        <w:spacing w:line="360" w:lineRule="auto"/>
        <w:jc w:val="both"/>
        <w:rPr>
          <w:rFonts w:ascii="Palatino Linotype" w:hAnsi="Palatino Linotype"/>
        </w:rPr>
      </w:pPr>
    </w:p>
    <w:p w:rsidR="004F7467" w:rsidRDefault="002E1BFC" w:rsidP="00031FFC">
      <w:pPr>
        <w:pStyle w:val="Prrafodelista"/>
        <w:widowControl w:val="0"/>
        <w:numPr>
          <w:ilvl w:val="0"/>
          <w:numId w:val="7"/>
        </w:numPr>
        <w:autoSpaceDE w:val="0"/>
        <w:autoSpaceDN w:val="0"/>
        <w:adjustRightInd w:val="0"/>
        <w:spacing w:line="360" w:lineRule="auto"/>
        <w:ind w:left="426"/>
        <w:jc w:val="both"/>
        <w:rPr>
          <w:rFonts w:ascii="Palatino Linotype" w:hAnsi="Palatino Linotype"/>
        </w:rPr>
      </w:pPr>
      <w:r w:rsidRPr="004F7467">
        <w:rPr>
          <w:rFonts w:ascii="Palatino Linotype" w:hAnsi="Palatino Linotype"/>
          <w:b/>
          <w:i/>
        </w:rPr>
        <w:t>4.2 INE MHG.pdf</w:t>
      </w:r>
      <w:r>
        <w:rPr>
          <w:rFonts w:ascii="Palatino Linotype" w:hAnsi="Palatino Linotype"/>
          <w:b/>
        </w:rPr>
        <w:t>:</w:t>
      </w:r>
      <w:r>
        <w:rPr>
          <w:rFonts w:ascii="Palatino Linotype" w:hAnsi="Palatino Linotype"/>
        </w:rPr>
        <w:t xml:space="preserve"> </w:t>
      </w:r>
      <w:r w:rsidRPr="00983AB6">
        <w:rPr>
          <w:rFonts w:ascii="Palatino Linotype" w:hAnsi="Palatino Linotype"/>
        </w:rPr>
        <w:t xml:space="preserve">Credencial para votar expedida a favor de la </w:t>
      </w:r>
      <w:r w:rsidRPr="00983AB6">
        <w:rPr>
          <w:rFonts w:ascii="Palatino Linotype" w:hAnsi="Palatino Linotype"/>
          <w:b/>
        </w:rPr>
        <w:t>Recurrente</w:t>
      </w:r>
      <w:r w:rsidRPr="00983AB6">
        <w:rPr>
          <w:rFonts w:ascii="Palatino Linotype" w:hAnsi="Palatino Linotype"/>
        </w:rPr>
        <w:t>, por el I</w:t>
      </w:r>
      <w:r w:rsidR="00983AB6">
        <w:rPr>
          <w:rFonts w:ascii="Palatino Linotype" w:hAnsi="Palatino Linotype"/>
        </w:rPr>
        <w:t>nstituto Nacional Electoral INE.</w:t>
      </w:r>
    </w:p>
    <w:p w:rsidR="00774D20" w:rsidRPr="004F7467" w:rsidRDefault="00774D20" w:rsidP="00BF0941">
      <w:pPr>
        <w:pStyle w:val="Prrafodelista"/>
        <w:widowControl w:val="0"/>
        <w:autoSpaceDE w:val="0"/>
        <w:autoSpaceDN w:val="0"/>
        <w:adjustRightInd w:val="0"/>
        <w:spacing w:line="360" w:lineRule="auto"/>
        <w:jc w:val="both"/>
        <w:rPr>
          <w:rFonts w:ascii="Palatino Linotype" w:hAnsi="Palatino Linotype"/>
        </w:rPr>
      </w:pPr>
    </w:p>
    <w:p w:rsidR="00DA2E69" w:rsidRPr="00031FFC" w:rsidRDefault="00983AB6" w:rsidP="00031FFC">
      <w:pPr>
        <w:pStyle w:val="Prrafodelista"/>
        <w:widowControl w:val="0"/>
        <w:numPr>
          <w:ilvl w:val="0"/>
          <w:numId w:val="7"/>
        </w:numPr>
        <w:autoSpaceDE w:val="0"/>
        <w:autoSpaceDN w:val="0"/>
        <w:adjustRightInd w:val="0"/>
        <w:spacing w:line="360" w:lineRule="auto"/>
        <w:ind w:left="426"/>
        <w:jc w:val="both"/>
        <w:rPr>
          <w:rFonts w:ascii="Palatino Linotype" w:hAnsi="Palatino Linotype"/>
          <w:sz w:val="28"/>
        </w:rPr>
      </w:pPr>
      <w:r w:rsidRPr="00031FFC">
        <w:rPr>
          <w:rFonts w:ascii="Palatino Linotype" w:hAnsi="Palatino Linotype" w:cs="Arial"/>
          <w:b/>
          <w:i/>
        </w:rPr>
        <w:t>Recibo SAPASA.pdf</w:t>
      </w:r>
      <w:r w:rsidRPr="00031FFC">
        <w:rPr>
          <w:rFonts w:ascii="Palatino Linotype" w:hAnsi="Palatino Linotype" w:cs="Arial"/>
          <w:b/>
        </w:rPr>
        <w:t>:</w:t>
      </w:r>
      <w:r w:rsidRPr="00031FFC">
        <w:rPr>
          <w:rFonts w:ascii="Palatino Linotype" w:hAnsi="Palatino Linotype" w:cs="Arial"/>
        </w:rPr>
        <w:t xml:space="preserve"> Comprobante del servicio de agua, expedido por el Sujeto Obligado a favor de la </w:t>
      </w:r>
      <w:r w:rsidRPr="00031FFC">
        <w:rPr>
          <w:rFonts w:ascii="Palatino Linotype" w:hAnsi="Palatino Linotype" w:cs="Arial"/>
          <w:b/>
        </w:rPr>
        <w:t>Recurrente</w:t>
      </w:r>
      <w:r w:rsidRPr="00031FFC">
        <w:rPr>
          <w:rFonts w:ascii="Palatino Linotype" w:hAnsi="Palatino Linotype" w:cs="Arial"/>
        </w:rPr>
        <w:t xml:space="preserve">, con número </w:t>
      </w:r>
      <w:r w:rsidR="00F316F0">
        <w:rPr>
          <w:rFonts w:ascii="Palatino Linotype" w:hAnsi="Palatino Linotype" w:cs="Arial"/>
        </w:rPr>
        <w:t>XXXXX</w:t>
      </w:r>
      <w:r w:rsidRPr="00031FFC">
        <w:rPr>
          <w:rFonts w:ascii="Palatino Linotype" w:hAnsi="Palatino Linotype" w:cs="Arial"/>
        </w:rPr>
        <w:t xml:space="preserve">, documento en que se observa que el domicilio señalado corresponde a: Calle </w:t>
      </w:r>
      <w:r w:rsidR="00F316F0">
        <w:rPr>
          <w:rFonts w:ascii="Palatino Linotype" w:hAnsi="Palatino Linotype" w:cs="Arial"/>
        </w:rPr>
        <w:t>XXXXXXXXXXXX</w:t>
      </w:r>
      <w:r w:rsidRPr="00031FFC">
        <w:rPr>
          <w:rFonts w:ascii="Palatino Linotype" w:hAnsi="Palatino Linotype" w:cs="Arial"/>
        </w:rPr>
        <w:t xml:space="preserve">, </w:t>
      </w:r>
      <w:r w:rsidR="00F316F0">
        <w:rPr>
          <w:rFonts w:ascii="Palatino Linotype" w:hAnsi="Palatino Linotype" w:cs="Arial"/>
        </w:rPr>
        <w:t>XXXXXXX</w:t>
      </w:r>
      <w:r w:rsidRPr="00031FFC">
        <w:rPr>
          <w:rFonts w:ascii="Palatino Linotype" w:hAnsi="Palatino Linotype" w:cs="Arial"/>
        </w:rPr>
        <w:t xml:space="preserve">, CP. </w:t>
      </w:r>
      <w:r w:rsidR="00F316F0">
        <w:rPr>
          <w:rFonts w:ascii="Palatino Linotype" w:hAnsi="Palatino Linotype" w:cs="Arial"/>
        </w:rPr>
        <w:t>XXXXXXX</w:t>
      </w:r>
      <w:r w:rsidRPr="00031FFC">
        <w:rPr>
          <w:rFonts w:ascii="Palatino Linotype" w:hAnsi="Palatino Linotype" w:cs="Arial"/>
        </w:rPr>
        <w:t>, Atizapán de Zaragoza.</w:t>
      </w:r>
    </w:p>
    <w:p w:rsidR="001041C2" w:rsidRPr="001041C2" w:rsidRDefault="00983AB6"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Una vez descritos y analizados los documentos, se determina que con estos se logra acreditar la personalidad de la </w:t>
      </w:r>
      <w:r w:rsidRPr="00983AB6">
        <w:rPr>
          <w:rFonts w:ascii="Palatino Linotype" w:hAnsi="Palatino Linotype"/>
          <w:b/>
        </w:rPr>
        <w:t>Recurrente</w:t>
      </w:r>
      <w:r>
        <w:rPr>
          <w:rFonts w:ascii="Palatino Linotype" w:hAnsi="Palatino Linotype"/>
        </w:rPr>
        <w:t xml:space="preserve">, </w:t>
      </w:r>
      <w:r w:rsidR="009B3AB0">
        <w:rPr>
          <w:rFonts w:ascii="Palatino Linotype" w:hAnsi="Palatino Linotype"/>
        </w:rPr>
        <w:t xml:space="preserve">así como sus manifestaciones relativas al domicilio señalado en el comprobante del servicio de agua, </w:t>
      </w:r>
      <w:r w:rsidR="009B3AB0">
        <w:rPr>
          <w:rFonts w:ascii="Palatino Linotype" w:hAnsi="Palatino Linotype"/>
          <w:b/>
        </w:rPr>
        <w:t>no así</w:t>
      </w:r>
      <w:r w:rsidR="009B3AB0">
        <w:rPr>
          <w:rFonts w:ascii="Palatino Linotype" w:hAnsi="Palatino Linotype"/>
        </w:rPr>
        <w:t xml:space="preserve">, en lo que corresponde a que dicho servicio se encuentra desactivada y que dicho recibo es relativo a la toma de agua con domicilio calle </w:t>
      </w:r>
      <w:r w:rsidR="00F316F0">
        <w:rPr>
          <w:rFonts w:ascii="Palatino Linotype" w:hAnsi="Palatino Linotype"/>
        </w:rPr>
        <w:t>XXXXXXXXXXXXXX</w:t>
      </w:r>
      <w:r w:rsidR="001041C2">
        <w:rPr>
          <w:rFonts w:ascii="Palatino Linotype" w:hAnsi="Palatino Linotype"/>
        </w:rPr>
        <w:t>, atendiendo</w:t>
      </w:r>
      <w:r w:rsidR="00F31550">
        <w:rPr>
          <w:rFonts w:ascii="Palatino Linotype" w:hAnsi="Palatino Linotype"/>
        </w:rPr>
        <w:t xml:space="preserve"> que </w:t>
      </w:r>
      <w:r w:rsidR="00F31550" w:rsidRPr="00031FFC">
        <w:rPr>
          <w:rFonts w:ascii="Palatino Linotype" w:hAnsi="Palatino Linotype"/>
          <w:b/>
        </w:rPr>
        <w:t>e</w:t>
      </w:r>
      <w:r w:rsidR="001041C2" w:rsidRPr="00031FFC">
        <w:rPr>
          <w:rFonts w:ascii="Palatino Linotype" w:hAnsi="Palatino Linotype"/>
          <w:b/>
        </w:rPr>
        <w:t>ste Órgano Garante no cuenta con los elementos para determinar y tener acreditado que los servicios de agua</w:t>
      </w:r>
      <w:r w:rsidR="00F31550" w:rsidRPr="00031FFC">
        <w:rPr>
          <w:rFonts w:ascii="Palatino Linotype" w:hAnsi="Palatino Linotype"/>
          <w:b/>
        </w:rPr>
        <w:t xml:space="preserve"> NO</w:t>
      </w:r>
      <w:r w:rsidR="001041C2" w:rsidRPr="00031FFC">
        <w:rPr>
          <w:rFonts w:ascii="Palatino Linotype" w:hAnsi="Palatino Linotype"/>
          <w:b/>
        </w:rPr>
        <w:t xml:space="preserve"> se encuentren activos</w:t>
      </w:r>
      <w:r w:rsidR="00F31550" w:rsidRPr="00031FFC">
        <w:rPr>
          <w:rFonts w:ascii="Palatino Linotype" w:hAnsi="Palatino Linotype"/>
          <w:b/>
        </w:rPr>
        <w:t xml:space="preserve"> simultáneamente</w:t>
      </w:r>
      <w:r w:rsidR="00F31550">
        <w:rPr>
          <w:rFonts w:ascii="Palatino Linotype" w:hAnsi="Palatino Linotype"/>
        </w:rPr>
        <w:t>.</w:t>
      </w:r>
    </w:p>
    <w:p w:rsidR="004F7467" w:rsidRDefault="004F7467" w:rsidP="00BF0941">
      <w:pPr>
        <w:widowControl w:val="0"/>
        <w:autoSpaceDE w:val="0"/>
        <w:autoSpaceDN w:val="0"/>
        <w:adjustRightInd w:val="0"/>
        <w:spacing w:line="360" w:lineRule="auto"/>
        <w:jc w:val="both"/>
        <w:rPr>
          <w:rFonts w:ascii="Palatino Linotype" w:hAnsi="Palatino Linotype"/>
        </w:rPr>
      </w:pPr>
    </w:p>
    <w:p w:rsidR="00AC27F5" w:rsidRDefault="00F31550"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Acotado lo anterior, u</w:t>
      </w:r>
      <w:r w:rsidR="00AC27F5">
        <w:rPr>
          <w:rFonts w:ascii="Palatino Linotype" w:hAnsi="Palatino Linotype"/>
        </w:rPr>
        <w:t xml:space="preserve">na vez analizada la solicitud de </w:t>
      </w:r>
      <w:r>
        <w:rPr>
          <w:rFonts w:ascii="Palatino Linotype" w:hAnsi="Palatino Linotype"/>
        </w:rPr>
        <w:t>rectificación</w:t>
      </w:r>
      <w:r w:rsidR="00AC27F5">
        <w:rPr>
          <w:rFonts w:ascii="Palatino Linotype" w:hAnsi="Palatino Linotype"/>
        </w:rPr>
        <w:t xml:space="preserve"> de datos personales, así como el contenido del documento adjuntada por la </w:t>
      </w:r>
      <w:r w:rsidR="00AC27F5">
        <w:rPr>
          <w:rFonts w:ascii="Palatino Linotype" w:hAnsi="Palatino Linotype"/>
          <w:b/>
        </w:rPr>
        <w:t>Recurrente,</w:t>
      </w:r>
      <w:r w:rsidR="00AC27F5">
        <w:rPr>
          <w:rFonts w:ascii="Palatino Linotype" w:hAnsi="Palatino Linotype"/>
        </w:rPr>
        <w:t xml:space="preserve"> el </w:t>
      </w:r>
      <w:r w:rsidR="00AC27F5">
        <w:rPr>
          <w:rFonts w:ascii="Palatino Linotype" w:hAnsi="Palatino Linotype"/>
          <w:b/>
        </w:rPr>
        <w:t>Sujeto Obligado</w:t>
      </w:r>
      <w:r w:rsidR="00AC27F5">
        <w:rPr>
          <w:rFonts w:ascii="Palatino Linotype" w:hAnsi="Palatino Linotype"/>
        </w:rPr>
        <w:t xml:space="preserve"> emitió respuesta objetivamente en los términos siguientes:</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Pr="00C93697" w:rsidRDefault="00AC27F5" w:rsidP="00031FFC">
      <w:pPr>
        <w:pStyle w:val="Prrafodelista"/>
        <w:widowControl w:val="0"/>
        <w:numPr>
          <w:ilvl w:val="0"/>
          <w:numId w:val="3"/>
        </w:numPr>
        <w:autoSpaceDE w:val="0"/>
        <w:autoSpaceDN w:val="0"/>
        <w:adjustRightInd w:val="0"/>
        <w:spacing w:line="360" w:lineRule="auto"/>
        <w:ind w:left="426"/>
        <w:jc w:val="both"/>
        <w:rPr>
          <w:rFonts w:ascii="Palatino Linotype" w:eastAsia="Times New Roman" w:hAnsi="Palatino Linotype"/>
          <w:bCs/>
        </w:rPr>
      </w:pPr>
      <w:r>
        <w:rPr>
          <w:rFonts w:ascii="Palatino Linotype" w:eastAsia="Times New Roman" w:hAnsi="Palatino Linotype"/>
          <w:bCs/>
          <w:i/>
        </w:rPr>
        <w:t>“</w:t>
      </w:r>
      <w:r w:rsidR="00F31550">
        <w:rPr>
          <w:rFonts w:ascii="Palatino Linotype" w:eastAsia="Times New Roman" w:hAnsi="Palatino Linotype"/>
          <w:bCs/>
          <w:i/>
        </w:rPr>
        <w:t>…</w:t>
      </w:r>
      <w:r w:rsidR="00F31550" w:rsidRPr="00F31550">
        <w:rPr>
          <w:rFonts w:ascii="Palatino Linotype" w:eastAsia="Times New Roman" w:hAnsi="Palatino Linotype"/>
          <w:bCs/>
          <w:i/>
        </w:rPr>
        <w:t>su solicitud corresponde a un trámite que debe realizarse en las oficinas de este organismo,</w:t>
      </w:r>
      <w:r w:rsidR="00AF6D28">
        <w:rPr>
          <w:rFonts w:ascii="Palatino Linotype" w:eastAsia="Times New Roman" w:hAnsi="Palatino Linotype"/>
          <w:bCs/>
          <w:i/>
        </w:rPr>
        <w:t>…</w:t>
      </w:r>
      <w:r>
        <w:rPr>
          <w:rFonts w:ascii="Palatino Linotype" w:eastAsia="Times New Roman" w:hAnsi="Palatino Linotype"/>
          <w:bCs/>
          <w:i/>
        </w:rPr>
        <w:t>”</w:t>
      </w:r>
    </w:p>
    <w:p w:rsidR="00AC27F5" w:rsidRPr="0062494C" w:rsidRDefault="00AC27F5" w:rsidP="00BF0941">
      <w:pPr>
        <w:pStyle w:val="Prrafodelista"/>
        <w:widowControl w:val="0"/>
        <w:autoSpaceDE w:val="0"/>
        <w:autoSpaceDN w:val="0"/>
        <w:adjustRightInd w:val="0"/>
        <w:spacing w:line="360" w:lineRule="auto"/>
        <w:jc w:val="both"/>
        <w:rPr>
          <w:rFonts w:ascii="Palatino Linotype" w:eastAsia="Times New Roman" w:hAnsi="Palatino Linotype"/>
          <w:bCs/>
        </w:rPr>
      </w:pPr>
    </w:p>
    <w:p w:rsidR="00AC27F5" w:rsidRPr="0062494C" w:rsidRDefault="00AC27F5" w:rsidP="00031FFC">
      <w:pPr>
        <w:pStyle w:val="Prrafodelista"/>
        <w:widowControl w:val="0"/>
        <w:numPr>
          <w:ilvl w:val="0"/>
          <w:numId w:val="3"/>
        </w:numPr>
        <w:autoSpaceDE w:val="0"/>
        <w:autoSpaceDN w:val="0"/>
        <w:adjustRightInd w:val="0"/>
        <w:spacing w:line="360" w:lineRule="auto"/>
        <w:ind w:left="426"/>
        <w:jc w:val="both"/>
        <w:rPr>
          <w:rFonts w:ascii="Palatino Linotype" w:eastAsia="Times New Roman" w:hAnsi="Palatino Linotype"/>
          <w:bCs/>
        </w:rPr>
      </w:pPr>
      <w:r>
        <w:rPr>
          <w:rFonts w:ascii="Palatino Linotype" w:eastAsia="Times New Roman" w:hAnsi="Palatino Linotype"/>
          <w:bCs/>
          <w:i/>
        </w:rPr>
        <w:t>“…</w:t>
      </w:r>
      <w:r w:rsidR="00AF6D28" w:rsidRPr="00AF6D28">
        <w:rPr>
          <w:rFonts w:ascii="Palatino Linotype" w:eastAsia="Times New Roman" w:hAnsi="Palatino Linotype"/>
          <w:bCs/>
          <w:i/>
        </w:rPr>
        <w:t>lo invitamos a presentarse o enviar a una persona autorizada por usted, con una carta poder al área de atención a usuarios para que con todo gusto podamos brindarle la debida atención</w:t>
      </w:r>
      <w:r w:rsidR="00AF6D28">
        <w:rPr>
          <w:rFonts w:ascii="Palatino Linotype" w:eastAsia="Times New Roman" w:hAnsi="Palatino Linotype"/>
          <w:bCs/>
          <w:i/>
        </w:rPr>
        <w:t>…</w:t>
      </w:r>
      <w:r>
        <w:rPr>
          <w:rFonts w:ascii="Palatino Linotype" w:eastAsia="Times New Roman" w:hAnsi="Palatino Linotype"/>
          <w:bCs/>
          <w:i/>
        </w:rPr>
        <w:t>”</w:t>
      </w:r>
    </w:p>
    <w:p w:rsidR="00AC27F5" w:rsidRDefault="00AC27F5" w:rsidP="00BF0941">
      <w:pPr>
        <w:widowControl w:val="0"/>
        <w:autoSpaceDE w:val="0"/>
        <w:autoSpaceDN w:val="0"/>
        <w:adjustRightInd w:val="0"/>
        <w:spacing w:line="360" w:lineRule="auto"/>
        <w:jc w:val="both"/>
        <w:rPr>
          <w:rFonts w:ascii="Palatino Linotype" w:eastAsia="Times New Roman" w:hAnsi="Palatino Linotype"/>
          <w:bCs/>
        </w:rPr>
      </w:pPr>
    </w:p>
    <w:p w:rsidR="00AC27F5"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De conformidad con la respuesta proporcionada por el </w:t>
      </w:r>
      <w:r>
        <w:rPr>
          <w:rFonts w:ascii="Palatino Linotype" w:hAnsi="Palatino Linotype"/>
          <w:b/>
        </w:rPr>
        <w:t>Sujeto Obligado,</w:t>
      </w:r>
      <w:r>
        <w:rPr>
          <w:rFonts w:ascii="Palatino Linotype" w:hAnsi="Palatino Linotype"/>
        </w:rPr>
        <w:t xml:space="preserve"> podemos concluir que:</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Pr="00E86FAC" w:rsidRDefault="00AC27F5" w:rsidP="007F534C">
      <w:pPr>
        <w:pStyle w:val="Prrafodelista"/>
        <w:widowControl w:val="0"/>
        <w:numPr>
          <w:ilvl w:val="0"/>
          <w:numId w:val="4"/>
        </w:numPr>
        <w:autoSpaceDE w:val="0"/>
        <w:autoSpaceDN w:val="0"/>
        <w:adjustRightInd w:val="0"/>
        <w:spacing w:line="360" w:lineRule="auto"/>
        <w:ind w:left="709" w:right="618"/>
        <w:jc w:val="both"/>
        <w:rPr>
          <w:rFonts w:ascii="Palatino Linotype" w:hAnsi="Palatino Linotype"/>
        </w:rPr>
      </w:pPr>
      <w:r w:rsidRPr="00E86FAC">
        <w:rPr>
          <w:rFonts w:ascii="Palatino Linotype" w:hAnsi="Palatino Linotype"/>
        </w:rPr>
        <w:lastRenderedPageBreak/>
        <w:t xml:space="preserve">Reconoce </w:t>
      </w:r>
      <w:r w:rsidR="00E86FAC">
        <w:rPr>
          <w:rFonts w:ascii="Palatino Linotype" w:hAnsi="Palatino Linotype"/>
        </w:rPr>
        <w:t>a</w:t>
      </w:r>
      <w:r w:rsidRPr="00E86FAC">
        <w:rPr>
          <w:rFonts w:ascii="Palatino Linotype" w:hAnsi="Palatino Linotype"/>
        </w:rPr>
        <w:t>dministra</w:t>
      </w:r>
      <w:r w:rsidR="00E86FAC">
        <w:rPr>
          <w:rFonts w:ascii="Palatino Linotype" w:hAnsi="Palatino Linotype"/>
        </w:rPr>
        <w:t>r</w:t>
      </w:r>
      <w:r w:rsidRPr="00E86FAC">
        <w:rPr>
          <w:rFonts w:ascii="Palatino Linotype" w:hAnsi="Palatino Linotype"/>
        </w:rPr>
        <w:t xml:space="preserve"> los datos personales que se encuentran </w:t>
      </w:r>
      <w:r w:rsidR="00E86FAC">
        <w:rPr>
          <w:rFonts w:ascii="Palatino Linotype" w:hAnsi="Palatino Linotype"/>
        </w:rPr>
        <w:t>en su base de datos de contribuyentes por el servicio de agua potable</w:t>
      </w:r>
      <w:r w:rsidRPr="00E86FAC">
        <w:rPr>
          <w:rFonts w:ascii="Palatino Linotype" w:hAnsi="Palatino Linotype"/>
        </w:rPr>
        <w:t xml:space="preserve">, ello al referir </w:t>
      </w:r>
      <w:r w:rsidR="00E86FAC">
        <w:rPr>
          <w:rFonts w:ascii="Palatino Linotype" w:hAnsi="Palatino Linotype"/>
        </w:rPr>
        <w:t>que puede llevar a cabo la corrección mediante el trámite denominado “</w:t>
      </w:r>
      <w:r w:rsidR="00031FFC">
        <w:rPr>
          <w:rFonts w:ascii="Palatino Linotype" w:hAnsi="Palatino Linotype"/>
        </w:rPr>
        <w:t xml:space="preserve">Cambio de nombre, razón social o </w:t>
      </w:r>
      <w:r w:rsidR="00E86FAC">
        <w:rPr>
          <w:rFonts w:ascii="Palatino Linotype" w:hAnsi="Palatino Linotype"/>
        </w:rPr>
        <w:t>corrección de datos”</w:t>
      </w:r>
      <w:r w:rsidRPr="00E86FAC">
        <w:rPr>
          <w:rFonts w:ascii="Palatino Linotype" w:hAnsi="Palatino Linotype"/>
        </w:rPr>
        <w:t>;</w:t>
      </w:r>
    </w:p>
    <w:p w:rsidR="00AC27F5" w:rsidRPr="00C93697" w:rsidRDefault="00AC27F5" w:rsidP="007F534C">
      <w:pPr>
        <w:pStyle w:val="Prrafodelista"/>
        <w:ind w:left="709"/>
        <w:rPr>
          <w:rFonts w:ascii="Palatino Linotype" w:hAnsi="Palatino Linotype"/>
        </w:rPr>
      </w:pPr>
    </w:p>
    <w:p w:rsidR="00AC27F5" w:rsidRDefault="00E86FAC" w:rsidP="007F534C">
      <w:pPr>
        <w:pStyle w:val="Prrafodelista"/>
        <w:widowControl w:val="0"/>
        <w:numPr>
          <w:ilvl w:val="0"/>
          <w:numId w:val="4"/>
        </w:numPr>
        <w:autoSpaceDE w:val="0"/>
        <w:autoSpaceDN w:val="0"/>
        <w:adjustRightInd w:val="0"/>
        <w:spacing w:line="360" w:lineRule="auto"/>
        <w:ind w:left="709" w:right="618"/>
        <w:jc w:val="both"/>
        <w:rPr>
          <w:rFonts w:ascii="Palatino Linotype" w:hAnsi="Palatino Linotype"/>
        </w:rPr>
      </w:pPr>
      <w:r>
        <w:rPr>
          <w:rFonts w:ascii="Palatino Linotype" w:hAnsi="Palatino Linotype"/>
        </w:rPr>
        <w:t xml:space="preserve">Para la realización del trámite se deben cumplir </w:t>
      </w:r>
      <w:r w:rsidR="00031FFC">
        <w:rPr>
          <w:rFonts w:ascii="Palatino Linotype" w:hAnsi="Palatino Linotype"/>
        </w:rPr>
        <w:t>6 (seis)</w:t>
      </w:r>
      <w:r>
        <w:rPr>
          <w:rFonts w:ascii="Palatino Linotype" w:hAnsi="Palatino Linotype"/>
        </w:rPr>
        <w:t xml:space="preserve"> requisitos, </w:t>
      </w:r>
      <w:r w:rsidR="007F534C">
        <w:rPr>
          <w:rFonts w:ascii="Palatino Linotype" w:hAnsi="Palatino Linotype"/>
        </w:rPr>
        <w:t xml:space="preserve">entre los que se encuentran </w:t>
      </w:r>
      <w:r>
        <w:rPr>
          <w:rFonts w:ascii="Palatino Linotype" w:hAnsi="Palatino Linotype"/>
        </w:rPr>
        <w:t xml:space="preserve">el pago </w:t>
      </w:r>
      <w:r w:rsidR="007F534C">
        <w:rPr>
          <w:rFonts w:ascii="Palatino Linotype" w:hAnsi="Palatino Linotype"/>
        </w:rPr>
        <w:t xml:space="preserve">de derechos </w:t>
      </w:r>
      <w:r>
        <w:rPr>
          <w:rFonts w:ascii="Palatino Linotype" w:hAnsi="Palatino Linotype"/>
        </w:rPr>
        <w:t>correspondiente;</w:t>
      </w:r>
    </w:p>
    <w:p w:rsidR="00E86FAC" w:rsidRPr="00E86FAC" w:rsidRDefault="00E86FAC" w:rsidP="007F534C">
      <w:pPr>
        <w:pStyle w:val="Prrafodelista"/>
        <w:ind w:left="709"/>
        <w:rPr>
          <w:rFonts w:ascii="Palatino Linotype" w:hAnsi="Palatino Linotype"/>
        </w:rPr>
      </w:pPr>
    </w:p>
    <w:p w:rsidR="00E86FAC" w:rsidRPr="006F6DC8" w:rsidRDefault="00E86FAC" w:rsidP="007F534C">
      <w:pPr>
        <w:pStyle w:val="Prrafodelista"/>
        <w:widowControl w:val="0"/>
        <w:numPr>
          <w:ilvl w:val="0"/>
          <w:numId w:val="4"/>
        </w:numPr>
        <w:autoSpaceDE w:val="0"/>
        <w:autoSpaceDN w:val="0"/>
        <w:adjustRightInd w:val="0"/>
        <w:spacing w:line="360" w:lineRule="auto"/>
        <w:ind w:left="709" w:right="618"/>
        <w:jc w:val="both"/>
        <w:rPr>
          <w:rFonts w:ascii="Palatino Linotype" w:hAnsi="Palatino Linotype"/>
        </w:rPr>
      </w:pPr>
      <w:r>
        <w:rPr>
          <w:rFonts w:ascii="Palatino Linotype" w:hAnsi="Palatino Linotype"/>
        </w:rPr>
        <w:t xml:space="preserve">Puede llevar a cabo </w:t>
      </w:r>
      <w:r w:rsidR="005A7F1F">
        <w:rPr>
          <w:rFonts w:ascii="Palatino Linotype" w:hAnsi="Palatino Linotype"/>
        </w:rPr>
        <w:t>el</w:t>
      </w:r>
      <w:r>
        <w:rPr>
          <w:rFonts w:ascii="Palatino Linotype" w:hAnsi="Palatino Linotype"/>
        </w:rPr>
        <w:t xml:space="preserve"> trámite </w:t>
      </w:r>
      <w:r w:rsidR="005A7F1F">
        <w:rPr>
          <w:rFonts w:ascii="Palatino Linotype" w:hAnsi="Palatino Linotype"/>
        </w:rPr>
        <w:t xml:space="preserve">de manera personal </w:t>
      </w:r>
      <w:r>
        <w:rPr>
          <w:rFonts w:ascii="Palatino Linotype" w:hAnsi="Palatino Linotype"/>
        </w:rPr>
        <w:t xml:space="preserve">la </w:t>
      </w:r>
      <w:r w:rsidRPr="005A7F1F">
        <w:rPr>
          <w:rFonts w:ascii="Palatino Linotype" w:hAnsi="Palatino Linotype"/>
          <w:b/>
        </w:rPr>
        <w:t>Recurrente</w:t>
      </w:r>
      <w:r>
        <w:rPr>
          <w:rFonts w:ascii="Palatino Linotype" w:hAnsi="Palatino Linotype"/>
        </w:rPr>
        <w:t xml:space="preserve"> o autorizar a una persona por medio de carta poder.</w:t>
      </w:r>
    </w:p>
    <w:p w:rsidR="00AC27F5" w:rsidRDefault="00AC27F5" w:rsidP="00BF0941">
      <w:pPr>
        <w:widowControl w:val="0"/>
        <w:autoSpaceDE w:val="0"/>
        <w:autoSpaceDN w:val="0"/>
        <w:adjustRightInd w:val="0"/>
        <w:spacing w:line="360" w:lineRule="auto"/>
        <w:jc w:val="both"/>
        <w:rPr>
          <w:rFonts w:ascii="Palatino Linotype" w:hAnsi="Palatino Linotype"/>
        </w:rPr>
      </w:pPr>
    </w:p>
    <w:p w:rsidR="00DC708C" w:rsidRDefault="00DC708C"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El </w:t>
      </w:r>
      <w:r w:rsidRPr="007F534C">
        <w:rPr>
          <w:rFonts w:ascii="Palatino Linotype" w:hAnsi="Palatino Linotype"/>
          <w:b/>
        </w:rPr>
        <w:t>Sujeto Obligado</w:t>
      </w:r>
      <w:r>
        <w:rPr>
          <w:rFonts w:ascii="Palatino Linotype" w:hAnsi="Palatino Linotype"/>
        </w:rPr>
        <w:t xml:space="preserve"> adjunto a su respuesta los </w:t>
      </w:r>
      <w:r w:rsidRPr="00DC708C">
        <w:rPr>
          <w:rFonts w:ascii="Palatino Linotype" w:hAnsi="Palatino Linotype"/>
        </w:rPr>
        <w:t>documentos electrónicos “</w:t>
      </w:r>
      <w:r w:rsidRPr="00DC708C">
        <w:rPr>
          <w:rFonts w:ascii="Palatino Linotype" w:hAnsi="Palatino Linotype"/>
          <w:b/>
          <w:i/>
        </w:rPr>
        <w:t>06. Cambio de nombre, razón social o corrección de datos en el Organismo del Agua.pdf</w:t>
      </w:r>
      <w:r w:rsidRPr="00DC708C">
        <w:rPr>
          <w:rFonts w:ascii="Palatino Linotype" w:hAnsi="Palatino Linotype"/>
        </w:rPr>
        <w:t xml:space="preserve"> y </w:t>
      </w:r>
      <w:proofErr w:type="spellStart"/>
      <w:r w:rsidRPr="00DC708C">
        <w:rPr>
          <w:rFonts w:ascii="Palatino Linotype" w:hAnsi="Palatino Linotype"/>
          <w:b/>
          <w:i/>
        </w:rPr>
        <w:t>CamScanner</w:t>
      </w:r>
      <w:proofErr w:type="spellEnd"/>
      <w:r w:rsidRPr="00DC708C">
        <w:rPr>
          <w:rFonts w:ascii="Palatino Linotype" w:hAnsi="Palatino Linotype"/>
          <w:b/>
          <w:i/>
        </w:rPr>
        <w:t xml:space="preserve"> 04-25-2022 17.00.pdf</w:t>
      </w:r>
      <w:r w:rsidRPr="00DC708C">
        <w:rPr>
          <w:rFonts w:ascii="Palatino Linotype" w:hAnsi="Palatino Linotype"/>
        </w:rPr>
        <w:t>”,</w:t>
      </w:r>
      <w:r>
        <w:rPr>
          <w:rFonts w:ascii="Palatino Linotype" w:hAnsi="Palatino Linotype"/>
        </w:rPr>
        <w:t xml:space="preserve"> de los que se desprende el contenido siguiente:</w:t>
      </w:r>
    </w:p>
    <w:p w:rsidR="00DC708C" w:rsidRDefault="00DC708C" w:rsidP="00BF0941">
      <w:pPr>
        <w:widowControl w:val="0"/>
        <w:autoSpaceDE w:val="0"/>
        <w:autoSpaceDN w:val="0"/>
        <w:adjustRightInd w:val="0"/>
        <w:spacing w:line="360" w:lineRule="auto"/>
        <w:jc w:val="both"/>
        <w:rPr>
          <w:rFonts w:ascii="Palatino Linotype" w:hAnsi="Palatino Linotype"/>
        </w:rPr>
      </w:pPr>
    </w:p>
    <w:p w:rsidR="00DC708C" w:rsidRPr="00DC708C" w:rsidRDefault="00DC708C" w:rsidP="00031FFC">
      <w:pPr>
        <w:pStyle w:val="Prrafodelista"/>
        <w:widowControl w:val="0"/>
        <w:numPr>
          <w:ilvl w:val="0"/>
          <w:numId w:val="9"/>
        </w:numPr>
        <w:autoSpaceDE w:val="0"/>
        <w:autoSpaceDN w:val="0"/>
        <w:adjustRightInd w:val="0"/>
        <w:spacing w:line="360" w:lineRule="auto"/>
        <w:ind w:left="426"/>
        <w:jc w:val="both"/>
        <w:rPr>
          <w:rFonts w:ascii="Palatino Linotype" w:hAnsi="Palatino Linotype" w:cs="Arial"/>
        </w:rPr>
      </w:pPr>
      <w:r w:rsidRPr="00DC708C">
        <w:rPr>
          <w:rFonts w:ascii="Palatino Linotype" w:hAnsi="Palatino Linotype" w:cs="Arial"/>
          <w:b/>
          <w:i/>
        </w:rPr>
        <w:t xml:space="preserve">06. Cambio de nombre, razón social o corrección de datos en el Organismo del </w:t>
      </w:r>
      <w:proofErr w:type="spellStart"/>
      <w:r w:rsidRPr="00DC708C">
        <w:rPr>
          <w:rFonts w:ascii="Palatino Linotype" w:hAnsi="Palatino Linotype" w:cs="Arial"/>
          <w:b/>
          <w:i/>
        </w:rPr>
        <w:t>Agua.pd</w:t>
      </w:r>
      <w:proofErr w:type="spellEnd"/>
      <w:r>
        <w:rPr>
          <w:rFonts w:ascii="Palatino Linotype" w:hAnsi="Palatino Linotype" w:cs="Arial"/>
          <w:b/>
        </w:rPr>
        <w:t>:</w:t>
      </w:r>
      <w:r>
        <w:rPr>
          <w:rFonts w:ascii="Palatino Linotype" w:hAnsi="Palatino Linotype" w:cs="Arial"/>
        </w:rPr>
        <w:t xml:space="preserve"> Relativo al formato denominado “REGISTRO MUNICIPAL DE TRÁMITES Y SERVICIOS CÉDULA DE INFORMACIÓN”, para el trámite “Cambio de nombre, razón social o corrección de datos en el Organismo de Agua”, señalando en el apartado “Descripción” </w:t>
      </w:r>
      <w:r w:rsidRPr="00DC708C">
        <w:rPr>
          <w:rFonts w:ascii="Palatino Linotype" w:hAnsi="Palatino Linotype" w:cs="Arial"/>
        </w:rPr>
        <w:t xml:space="preserve">Consiste en la solicitud del usuario para corregir o actualizar sus datos en el Sistema Comercial del Organismo </w:t>
      </w:r>
      <w:r>
        <w:rPr>
          <w:rFonts w:ascii="Palatino Linotype" w:hAnsi="Palatino Linotype" w:cs="Arial"/>
        </w:rPr>
        <w:t>como son: el nombre, Razón Social o algún otro dato relevante, se inserta imagen para mayor referencia a continuación:</w:t>
      </w:r>
    </w:p>
    <w:p w:rsidR="00DC708C" w:rsidRDefault="00DC708C" w:rsidP="00031FFC">
      <w:pPr>
        <w:widowControl w:val="0"/>
        <w:autoSpaceDE w:val="0"/>
        <w:autoSpaceDN w:val="0"/>
        <w:adjustRightInd w:val="0"/>
        <w:spacing w:line="360" w:lineRule="auto"/>
        <w:jc w:val="center"/>
        <w:rPr>
          <w:rFonts w:ascii="Palatino Linotype" w:hAnsi="Palatino Linotype"/>
        </w:rPr>
      </w:pPr>
      <w:r w:rsidRPr="00DC708C">
        <w:rPr>
          <w:rFonts w:ascii="Palatino Linotype" w:hAnsi="Palatino Linotype"/>
          <w:noProof/>
          <w:lang w:val="es-MX" w:eastAsia="es-MX"/>
        </w:rPr>
        <w:lastRenderedPageBreak/>
        <w:drawing>
          <wp:inline distT="0" distB="0" distL="0" distR="0" wp14:anchorId="6852F143" wp14:editId="0C081B3E">
            <wp:extent cx="5277587" cy="6982799"/>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7587" cy="6982799"/>
                    </a:xfrm>
                    <a:prstGeom prst="rect">
                      <a:avLst/>
                    </a:prstGeom>
                  </pic:spPr>
                </pic:pic>
              </a:graphicData>
            </a:graphic>
          </wp:inline>
        </w:drawing>
      </w:r>
    </w:p>
    <w:p w:rsidR="00DC708C" w:rsidRPr="007B4238" w:rsidRDefault="007B4238" w:rsidP="00031FFC">
      <w:pPr>
        <w:pStyle w:val="Prrafodelista"/>
        <w:widowControl w:val="0"/>
        <w:numPr>
          <w:ilvl w:val="0"/>
          <w:numId w:val="9"/>
        </w:numPr>
        <w:autoSpaceDE w:val="0"/>
        <w:autoSpaceDN w:val="0"/>
        <w:adjustRightInd w:val="0"/>
        <w:spacing w:line="360" w:lineRule="auto"/>
        <w:ind w:left="426"/>
        <w:jc w:val="both"/>
        <w:rPr>
          <w:rFonts w:ascii="Palatino Linotype" w:hAnsi="Palatino Linotype"/>
        </w:rPr>
      </w:pPr>
      <w:proofErr w:type="spellStart"/>
      <w:r w:rsidRPr="00DC708C">
        <w:rPr>
          <w:rFonts w:ascii="Palatino Linotype" w:hAnsi="Palatino Linotype" w:cs="Arial"/>
          <w:b/>
          <w:i/>
        </w:rPr>
        <w:lastRenderedPageBreak/>
        <w:t>CamScanner</w:t>
      </w:r>
      <w:proofErr w:type="spellEnd"/>
      <w:r w:rsidRPr="00DC708C">
        <w:rPr>
          <w:rFonts w:ascii="Palatino Linotype" w:hAnsi="Palatino Linotype" w:cs="Arial"/>
          <w:b/>
          <w:i/>
        </w:rPr>
        <w:t xml:space="preserve"> 04-25-2022 17.00.pdf</w:t>
      </w:r>
      <w:r>
        <w:rPr>
          <w:rFonts w:ascii="Palatino Linotype" w:hAnsi="Palatino Linotype" w:cs="Arial"/>
          <w:b/>
        </w:rPr>
        <w:t>:</w:t>
      </w:r>
      <w:r>
        <w:rPr>
          <w:rFonts w:ascii="Palatino Linotype" w:hAnsi="Palatino Linotype" w:cs="Arial"/>
        </w:rPr>
        <w:t xml:space="preserve"> oficio de fecha diecinueve de abril de dos mil veintidós, suscrito por el Subdirector de Comercialización, mediante el cual informa a la </w:t>
      </w:r>
      <w:r w:rsidRPr="007F534C">
        <w:rPr>
          <w:rFonts w:ascii="Palatino Linotype" w:hAnsi="Palatino Linotype" w:cs="Arial"/>
          <w:b/>
        </w:rPr>
        <w:t>Recurrente</w:t>
      </w:r>
      <w:r>
        <w:rPr>
          <w:rFonts w:ascii="Palatino Linotype" w:hAnsi="Palatino Linotype" w:cs="Arial"/>
        </w:rPr>
        <w:t xml:space="preserve"> que su solicitud </w:t>
      </w:r>
      <w:r>
        <w:rPr>
          <w:rFonts w:ascii="Palatino Linotype" w:hAnsi="Palatino Linotype" w:cs="Arial"/>
          <w:b/>
        </w:rPr>
        <w:t>corresponde a un trámite</w:t>
      </w:r>
      <w:r>
        <w:rPr>
          <w:rFonts w:ascii="Palatino Linotype" w:hAnsi="Palatino Linotype" w:cs="Arial"/>
        </w:rPr>
        <w:t xml:space="preserve"> que debe realizarse en las oficinas del Organismo, el cual puede realizar de manera personal o autorizando a una persona mediante carta poder y debe cubrir los requisitos siguientes:</w:t>
      </w:r>
    </w:p>
    <w:p w:rsidR="007B4238" w:rsidRDefault="007B4238" w:rsidP="00BF0941">
      <w:pPr>
        <w:pStyle w:val="Prrafodelista"/>
        <w:widowControl w:val="0"/>
        <w:autoSpaceDE w:val="0"/>
        <w:autoSpaceDN w:val="0"/>
        <w:adjustRightInd w:val="0"/>
        <w:spacing w:line="360" w:lineRule="auto"/>
        <w:jc w:val="both"/>
        <w:rPr>
          <w:rFonts w:ascii="Palatino Linotype" w:hAnsi="Palatino Linotype" w:cs="Arial"/>
          <w:b/>
        </w:rPr>
      </w:pPr>
    </w:p>
    <w:p w:rsidR="007B4238" w:rsidRPr="007B4238" w:rsidRDefault="007F534C" w:rsidP="00BF0941">
      <w:pPr>
        <w:pStyle w:val="Prrafodelista"/>
        <w:widowControl w:val="0"/>
        <w:autoSpaceDE w:val="0"/>
        <w:autoSpaceDN w:val="0"/>
        <w:adjustRightInd w:val="0"/>
        <w:spacing w:line="360" w:lineRule="auto"/>
        <w:ind w:left="993" w:right="476"/>
        <w:jc w:val="both"/>
        <w:rPr>
          <w:rFonts w:ascii="Palatino Linotype" w:hAnsi="Palatino Linotype"/>
          <w:b/>
          <w:i/>
          <w:sz w:val="22"/>
        </w:rPr>
      </w:pPr>
      <w:r>
        <w:rPr>
          <w:rFonts w:ascii="Palatino Linotype" w:hAnsi="Palatino Linotype"/>
          <w:b/>
          <w:i/>
          <w:sz w:val="22"/>
        </w:rPr>
        <w:t>“</w:t>
      </w:r>
      <w:r w:rsidR="007B4238" w:rsidRPr="007B4238">
        <w:rPr>
          <w:rFonts w:ascii="Palatino Linotype" w:hAnsi="Palatino Linotype"/>
          <w:b/>
          <w:i/>
          <w:sz w:val="22"/>
        </w:rPr>
        <w:t xml:space="preserve">PERSONAS FÍSICAS: </w:t>
      </w:r>
    </w:p>
    <w:p w:rsidR="007B4238" w:rsidRPr="007B4238" w:rsidRDefault="007B4238"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sidRPr="007B4238">
        <w:rPr>
          <w:rFonts w:ascii="Palatino Linotype" w:hAnsi="Palatino Linotype"/>
          <w:i/>
          <w:sz w:val="22"/>
        </w:rPr>
        <w:t xml:space="preserve">1. Acudir a la oficina de Atención a Usuarios de S.A.P .A.S.A y llenar la Solicitud otorgada por el organismo debidamente </w:t>
      </w:r>
      <w:proofErr w:type="spellStart"/>
      <w:r w:rsidRPr="007B4238">
        <w:rPr>
          <w:rFonts w:ascii="Palatino Linotype" w:hAnsi="Palatino Linotype"/>
          <w:i/>
          <w:sz w:val="22"/>
        </w:rPr>
        <w:t>requisitada</w:t>
      </w:r>
      <w:proofErr w:type="spellEnd"/>
      <w:r w:rsidRPr="007B4238">
        <w:rPr>
          <w:rFonts w:ascii="Palatino Linotype" w:hAnsi="Palatino Linotype"/>
          <w:i/>
          <w:sz w:val="22"/>
        </w:rPr>
        <w:t xml:space="preserve">. </w:t>
      </w:r>
    </w:p>
    <w:p w:rsidR="007B4238" w:rsidRPr="007B4238" w:rsidRDefault="007B4238"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sidRPr="007B4238">
        <w:rPr>
          <w:rFonts w:ascii="Palatino Linotype" w:hAnsi="Palatino Linotype"/>
          <w:i/>
          <w:sz w:val="22"/>
        </w:rPr>
        <w:t xml:space="preserve">2. Identificación oficial del propietario, titular o peticionario, pudiendo ser: Credencial del INE, Pasaporte o Cédula Profesional. </w:t>
      </w:r>
    </w:p>
    <w:p w:rsidR="007B4238" w:rsidRPr="007B4238" w:rsidRDefault="007B4238"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sidRPr="007B4238">
        <w:rPr>
          <w:rFonts w:ascii="Palatino Linotype" w:hAnsi="Palatino Linotype"/>
          <w:i/>
          <w:sz w:val="22"/>
        </w:rPr>
        <w:t xml:space="preserve">3. Documento que acredite la propiedad, pudiendo ser: Escritura Pública o Contrato de Compra Venta o Cesión de Derechos. </w:t>
      </w:r>
    </w:p>
    <w:p w:rsidR="007B4238" w:rsidRPr="007B4238" w:rsidRDefault="007B4238"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sidRPr="007B4238">
        <w:rPr>
          <w:rFonts w:ascii="Palatino Linotype" w:hAnsi="Palatino Linotype"/>
          <w:i/>
          <w:sz w:val="22"/>
        </w:rPr>
        <w:t xml:space="preserve">4. Recibo predial del año corriente. </w:t>
      </w:r>
    </w:p>
    <w:p w:rsidR="007B4238" w:rsidRPr="007B4238" w:rsidRDefault="00F01A9C"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Pr>
          <w:rFonts w:ascii="Palatino Linotype" w:hAnsi="Palatino Linotype"/>
          <w:i/>
          <w:sz w:val="22"/>
        </w:rPr>
        <w:t>5</w:t>
      </w:r>
      <w:r w:rsidR="007B4238" w:rsidRPr="007B4238">
        <w:rPr>
          <w:rFonts w:ascii="Palatino Linotype" w:hAnsi="Palatino Linotype"/>
          <w:i/>
          <w:sz w:val="22"/>
        </w:rPr>
        <w:t xml:space="preserve">. Pagar los derechos por el trámite solicitado </w:t>
      </w:r>
    </w:p>
    <w:p w:rsidR="007B4238" w:rsidRPr="007B4238" w:rsidRDefault="007B4238" w:rsidP="00BF0941">
      <w:pPr>
        <w:pStyle w:val="Prrafodelista"/>
        <w:widowControl w:val="0"/>
        <w:autoSpaceDE w:val="0"/>
        <w:autoSpaceDN w:val="0"/>
        <w:adjustRightInd w:val="0"/>
        <w:spacing w:line="360" w:lineRule="auto"/>
        <w:ind w:left="993" w:right="476"/>
        <w:jc w:val="both"/>
        <w:rPr>
          <w:rFonts w:ascii="Palatino Linotype" w:hAnsi="Palatino Linotype"/>
          <w:i/>
          <w:sz w:val="22"/>
        </w:rPr>
      </w:pPr>
      <w:r w:rsidRPr="007B4238">
        <w:rPr>
          <w:rFonts w:ascii="Palatino Linotype" w:hAnsi="Palatino Linotype"/>
          <w:i/>
          <w:sz w:val="22"/>
        </w:rPr>
        <w:t>6. Croquis de localización del predio</w:t>
      </w:r>
      <w:r w:rsidR="007F534C">
        <w:rPr>
          <w:rFonts w:ascii="Palatino Linotype" w:hAnsi="Palatino Linotype"/>
          <w:i/>
          <w:sz w:val="22"/>
        </w:rPr>
        <w:t>”</w:t>
      </w:r>
    </w:p>
    <w:p w:rsidR="007B4238" w:rsidRDefault="007B4238" w:rsidP="00BF0941">
      <w:pPr>
        <w:widowControl w:val="0"/>
        <w:autoSpaceDE w:val="0"/>
        <w:autoSpaceDN w:val="0"/>
        <w:adjustRightInd w:val="0"/>
        <w:spacing w:line="360" w:lineRule="auto"/>
        <w:jc w:val="both"/>
        <w:rPr>
          <w:rFonts w:ascii="Palatino Linotype" w:hAnsi="Palatino Linotype"/>
        </w:rPr>
      </w:pPr>
    </w:p>
    <w:p w:rsidR="007B4238"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La </w:t>
      </w:r>
      <w:r w:rsidRPr="004277B7">
        <w:rPr>
          <w:rFonts w:ascii="Palatino Linotype" w:hAnsi="Palatino Linotype"/>
          <w:b/>
        </w:rPr>
        <w:t>Recurrente</w:t>
      </w:r>
      <w:r>
        <w:rPr>
          <w:rFonts w:ascii="Palatino Linotype" w:hAnsi="Palatino Linotype"/>
        </w:rPr>
        <w:t>, a</w:t>
      </w:r>
      <w:r w:rsidRPr="004277B7">
        <w:rPr>
          <w:rFonts w:ascii="Palatino Linotype" w:hAnsi="Palatino Linotype"/>
        </w:rPr>
        <w:t>tenta</w:t>
      </w:r>
      <w:r>
        <w:rPr>
          <w:rFonts w:ascii="Palatino Linotype" w:hAnsi="Palatino Linotype"/>
        </w:rPr>
        <w:t xml:space="preserve"> a la respuesta proporcionada por el </w:t>
      </w:r>
      <w:r>
        <w:rPr>
          <w:rFonts w:ascii="Palatino Linotype" w:hAnsi="Palatino Linotype"/>
          <w:b/>
        </w:rPr>
        <w:t>Sujeto Obligado</w:t>
      </w:r>
      <w:r>
        <w:rPr>
          <w:rFonts w:ascii="Palatino Linotype" w:hAnsi="Palatino Linotype"/>
        </w:rPr>
        <w:t xml:space="preserve">, interpuso el presente recurso de revisión, señalando como acto impugnado y razones o motivos de inconformidad, </w:t>
      </w:r>
      <w:r w:rsidR="007B4238">
        <w:rPr>
          <w:rFonts w:ascii="Palatino Linotype" w:hAnsi="Palatino Linotype"/>
        </w:rPr>
        <w:t xml:space="preserve">los contenidos en su documento </w:t>
      </w:r>
      <w:r w:rsidR="007B4238">
        <w:rPr>
          <w:rFonts w:ascii="Palatino Linotype" w:hAnsi="Palatino Linotype" w:cs="Arial"/>
        </w:rPr>
        <w:t>“</w:t>
      </w:r>
      <w:r w:rsidR="007B4238" w:rsidRPr="00B5445D">
        <w:rPr>
          <w:rFonts w:ascii="Palatino Linotype" w:hAnsi="Palatino Linotype" w:cs="Arial"/>
          <w:b/>
          <w:i/>
        </w:rPr>
        <w:t>220512RevisionSAPASA.pdf</w:t>
      </w:r>
      <w:r w:rsidR="007B4238">
        <w:rPr>
          <w:rFonts w:ascii="Palatino Linotype" w:hAnsi="Palatino Linotype" w:cs="Arial"/>
        </w:rPr>
        <w:t xml:space="preserve">”, las que </w:t>
      </w:r>
      <w:r>
        <w:rPr>
          <w:rFonts w:ascii="Palatino Linotype" w:hAnsi="Palatino Linotype"/>
        </w:rPr>
        <w:t>objetivamente</w:t>
      </w:r>
      <w:r w:rsidR="007F534C">
        <w:rPr>
          <w:rFonts w:ascii="Palatino Linotype" w:hAnsi="Palatino Linotype"/>
        </w:rPr>
        <w:t xml:space="preserve"> pueden sintetizarse en los puntos </w:t>
      </w:r>
      <w:r w:rsidR="007B4238">
        <w:rPr>
          <w:rFonts w:ascii="Palatino Linotype" w:hAnsi="Palatino Linotype"/>
        </w:rPr>
        <w:t>siguientes:</w:t>
      </w:r>
    </w:p>
    <w:p w:rsidR="007B4238" w:rsidRDefault="007B4238" w:rsidP="00BF0941">
      <w:pPr>
        <w:widowControl w:val="0"/>
        <w:autoSpaceDE w:val="0"/>
        <w:autoSpaceDN w:val="0"/>
        <w:adjustRightInd w:val="0"/>
        <w:spacing w:line="360" w:lineRule="auto"/>
        <w:jc w:val="both"/>
        <w:rPr>
          <w:rFonts w:ascii="Palatino Linotype" w:hAnsi="Palatino Linotype"/>
        </w:rPr>
      </w:pPr>
    </w:p>
    <w:p w:rsidR="007F534C" w:rsidRDefault="007F534C" w:rsidP="00BF0941">
      <w:pPr>
        <w:widowControl w:val="0"/>
        <w:autoSpaceDE w:val="0"/>
        <w:autoSpaceDN w:val="0"/>
        <w:adjustRightInd w:val="0"/>
        <w:spacing w:line="360" w:lineRule="auto"/>
        <w:jc w:val="both"/>
        <w:rPr>
          <w:rFonts w:ascii="Palatino Linotype" w:hAnsi="Palatino Linotype"/>
        </w:rPr>
      </w:pPr>
    </w:p>
    <w:p w:rsidR="007B4238" w:rsidRPr="005A7F1F" w:rsidRDefault="007F534C"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Pr>
          <w:rFonts w:ascii="Palatino Linotype" w:hAnsi="Palatino Linotype"/>
          <w:i/>
          <w:sz w:val="22"/>
        </w:rPr>
        <w:lastRenderedPageBreak/>
        <w:t>“</w:t>
      </w:r>
      <w:r w:rsidR="007B4238" w:rsidRPr="005A7F1F">
        <w:rPr>
          <w:rFonts w:ascii="Palatino Linotype" w:hAnsi="Palatino Linotype"/>
          <w:i/>
          <w:sz w:val="22"/>
        </w:rPr>
        <w:t>Requisitos con los cuales no estoy conforme,…”</w:t>
      </w:r>
    </w:p>
    <w:p w:rsidR="005A7F1F" w:rsidRPr="005A7F1F" w:rsidRDefault="005A7F1F" w:rsidP="007F534C">
      <w:pPr>
        <w:pStyle w:val="Prrafodelista"/>
        <w:widowControl w:val="0"/>
        <w:autoSpaceDE w:val="0"/>
        <w:autoSpaceDN w:val="0"/>
        <w:adjustRightInd w:val="0"/>
        <w:spacing w:line="276" w:lineRule="auto"/>
        <w:ind w:right="476"/>
        <w:jc w:val="both"/>
        <w:rPr>
          <w:rFonts w:ascii="Palatino Linotype" w:hAnsi="Palatino Linotype"/>
          <w:i/>
          <w:sz w:val="22"/>
        </w:rPr>
      </w:pPr>
    </w:p>
    <w:p w:rsidR="007B4238" w:rsidRPr="005A7F1F" w:rsidRDefault="007B4238"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sidRPr="005A7F1F">
        <w:rPr>
          <w:rFonts w:ascii="Palatino Linotype" w:hAnsi="Palatino Linotype"/>
          <w:i/>
          <w:sz w:val="22"/>
        </w:rPr>
        <w:t>“…en ningún momento el sujeto obligado desconoció mi personalidad como titular de los datos personales de los cuales solicito la corrección, personalidad que acredité fehacientemente con mi credencial de elector expedida por el Instituto Nacional Electoral y también con el recibo de agua potable a mi nombre, quedando de manifiesto que soy la titular de los datos personales referidos…”</w:t>
      </w:r>
    </w:p>
    <w:p w:rsidR="005A7F1F" w:rsidRPr="005A7F1F" w:rsidRDefault="005A7F1F" w:rsidP="007F534C">
      <w:pPr>
        <w:pStyle w:val="Prrafodelista"/>
        <w:spacing w:line="276" w:lineRule="auto"/>
        <w:ind w:right="476"/>
        <w:rPr>
          <w:rFonts w:ascii="Palatino Linotype" w:hAnsi="Palatino Linotype"/>
          <w:i/>
          <w:sz w:val="22"/>
        </w:rPr>
      </w:pPr>
    </w:p>
    <w:p w:rsidR="007B4238" w:rsidRPr="005A7F1F" w:rsidRDefault="007B4238"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sidRPr="005A7F1F">
        <w:rPr>
          <w:rFonts w:ascii="Palatino Linotype" w:hAnsi="Palatino Linotype"/>
          <w:i/>
          <w:sz w:val="22"/>
        </w:rPr>
        <w:t>“…no estoy conforme en realizar un pago por la corrección de la dirección de mi domicilio, siendo que fue el propio sujeto obligado quien cambio la toma de agua de mi domicilio,…”</w:t>
      </w:r>
    </w:p>
    <w:p w:rsidR="005A7F1F" w:rsidRPr="005A7F1F" w:rsidRDefault="005A7F1F" w:rsidP="007F534C">
      <w:pPr>
        <w:pStyle w:val="Prrafodelista"/>
        <w:spacing w:line="276" w:lineRule="auto"/>
        <w:ind w:right="476"/>
        <w:rPr>
          <w:rFonts w:ascii="Palatino Linotype" w:hAnsi="Palatino Linotype"/>
          <w:i/>
          <w:sz w:val="22"/>
        </w:rPr>
      </w:pPr>
    </w:p>
    <w:p w:rsidR="007B4238" w:rsidRPr="005A7F1F" w:rsidRDefault="007B4238"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sidRPr="005A7F1F">
        <w:rPr>
          <w:rFonts w:ascii="Palatino Linotype" w:hAnsi="Palatino Linotype"/>
          <w:i/>
          <w:sz w:val="22"/>
        </w:rPr>
        <w:t>“…es su deber actualizar los datos por el cambio que el propio sujeto obligado realizó de manera arbitraria de la toma de agua. Asimismo, no he solicitado copias certificadas de las cuales deba de erogar un costo…”</w:t>
      </w:r>
    </w:p>
    <w:p w:rsidR="005A7F1F" w:rsidRPr="005A7F1F" w:rsidRDefault="005A7F1F" w:rsidP="007F534C">
      <w:pPr>
        <w:pStyle w:val="Prrafodelista"/>
        <w:spacing w:line="276" w:lineRule="auto"/>
        <w:ind w:right="476"/>
        <w:rPr>
          <w:rFonts w:ascii="Palatino Linotype" w:hAnsi="Palatino Linotype"/>
          <w:i/>
          <w:sz w:val="22"/>
        </w:rPr>
      </w:pPr>
    </w:p>
    <w:p w:rsidR="007B4238" w:rsidRPr="005A7F1F" w:rsidRDefault="007B4238"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sidRPr="005A7F1F">
        <w:rPr>
          <w:rFonts w:ascii="Palatino Linotype" w:hAnsi="Palatino Linotype"/>
          <w:i/>
          <w:sz w:val="22"/>
        </w:rPr>
        <w:t>“…el sujeto obligado pretende que yo realice una nueva solicitud de corrección de mis datos personales, cuando la misma, ya fue interpuesta a través del sistema SARCOEM mismo que tiene plena validez legal para la realización del trámite.”</w:t>
      </w:r>
    </w:p>
    <w:p w:rsidR="005A7F1F" w:rsidRPr="005A7F1F" w:rsidRDefault="005A7F1F" w:rsidP="007F534C">
      <w:pPr>
        <w:pStyle w:val="Prrafodelista"/>
        <w:spacing w:line="276" w:lineRule="auto"/>
        <w:ind w:right="476"/>
        <w:rPr>
          <w:rFonts w:ascii="Palatino Linotype" w:hAnsi="Palatino Linotype"/>
          <w:i/>
          <w:sz w:val="22"/>
        </w:rPr>
      </w:pPr>
    </w:p>
    <w:p w:rsidR="007B4238" w:rsidRPr="005A7F1F" w:rsidRDefault="007B4238" w:rsidP="007F534C">
      <w:pPr>
        <w:pStyle w:val="Prrafodelista"/>
        <w:widowControl w:val="0"/>
        <w:numPr>
          <w:ilvl w:val="0"/>
          <w:numId w:val="10"/>
        </w:numPr>
        <w:autoSpaceDE w:val="0"/>
        <w:autoSpaceDN w:val="0"/>
        <w:adjustRightInd w:val="0"/>
        <w:spacing w:line="276" w:lineRule="auto"/>
        <w:ind w:left="426" w:right="476"/>
        <w:jc w:val="both"/>
        <w:rPr>
          <w:rFonts w:ascii="Palatino Linotype" w:hAnsi="Palatino Linotype"/>
          <w:i/>
          <w:sz w:val="22"/>
        </w:rPr>
      </w:pPr>
      <w:r w:rsidRPr="005A7F1F">
        <w:rPr>
          <w:rFonts w:ascii="Palatino Linotype" w:hAnsi="Palatino Linotype"/>
          <w:i/>
          <w:sz w:val="22"/>
        </w:rPr>
        <w:t>“…el sujeto obligado no realizó la corrección de mis datos personales y no esgrimió causas legales justificadas para ello, por lo que solicito que una vez sustanciado el trámite del presente recurso de revisión, se revoque la respuesta del sujeto obligado y se resuelva que el sujeto obligado realice la corrección de mis datos personales sin cobro alguno y sin diversos y engorrosos trámites burocráticos</w:t>
      </w:r>
      <w:r w:rsidR="00847033" w:rsidRPr="005A7F1F">
        <w:rPr>
          <w:rFonts w:ascii="Palatino Linotype" w:hAnsi="Palatino Linotype"/>
          <w:i/>
          <w:sz w:val="22"/>
        </w:rPr>
        <w:t>.”</w:t>
      </w:r>
    </w:p>
    <w:p w:rsidR="007B4238" w:rsidRDefault="007B4238" w:rsidP="00BF0941">
      <w:pPr>
        <w:widowControl w:val="0"/>
        <w:autoSpaceDE w:val="0"/>
        <w:autoSpaceDN w:val="0"/>
        <w:adjustRightInd w:val="0"/>
        <w:spacing w:line="360" w:lineRule="auto"/>
        <w:jc w:val="both"/>
        <w:rPr>
          <w:rFonts w:ascii="Palatino Linotype" w:hAnsi="Palatino Linotype"/>
        </w:rPr>
      </w:pPr>
    </w:p>
    <w:p w:rsidR="00AC27F5" w:rsidRPr="00537127" w:rsidRDefault="000E6BAC" w:rsidP="00BF0941">
      <w:pPr>
        <w:widowControl w:val="0"/>
        <w:autoSpaceDE w:val="0"/>
        <w:autoSpaceDN w:val="0"/>
        <w:adjustRightInd w:val="0"/>
        <w:spacing w:line="360" w:lineRule="auto"/>
        <w:jc w:val="both"/>
        <w:rPr>
          <w:rFonts w:ascii="Palatino Linotype" w:hAnsi="Palatino Linotype"/>
          <w:lang w:val="es-MX"/>
        </w:rPr>
      </w:pPr>
      <w:r>
        <w:rPr>
          <w:rFonts w:ascii="Palatino Linotype" w:hAnsi="Palatino Linotype"/>
        </w:rPr>
        <w:t>A</w:t>
      </w:r>
      <w:r w:rsidR="00AC27F5">
        <w:rPr>
          <w:rFonts w:ascii="Palatino Linotype" w:hAnsi="Palatino Linotype"/>
        </w:rPr>
        <w:t>rgumentos que encuadran en la hipóte</w:t>
      </w:r>
      <w:r>
        <w:rPr>
          <w:rFonts w:ascii="Palatino Linotype" w:hAnsi="Palatino Linotype"/>
        </w:rPr>
        <w:t>sis normativa establecida en la</w:t>
      </w:r>
      <w:r w:rsidR="00AC27F5">
        <w:rPr>
          <w:rFonts w:ascii="Palatino Linotype" w:hAnsi="Palatino Linotype"/>
        </w:rPr>
        <w:t xml:space="preserve"> </w:t>
      </w:r>
      <w:r>
        <w:rPr>
          <w:rFonts w:ascii="Palatino Linotype" w:hAnsi="Palatino Linotype"/>
        </w:rPr>
        <w:t xml:space="preserve">fracción XII </w:t>
      </w:r>
      <w:r w:rsidR="00AC27F5">
        <w:rPr>
          <w:rFonts w:ascii="Palatino Linotype" w:hAnsi="Palatino Linotype"/>
        </w:rPr>
        <w:t>del artículo 129 de la Ley de Protección de Datos Personales local, que disponen:</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Pr="000B7930" w:rsidRDefault="00AC27F5" w:rsidP="007F534C">
      <w:pPr>
        <w:widowControl w:val="0"/>
        <w:autoSpaceDE w:val="0"/>
        <w:autoSpaceDN w:val="0"/>
        <w:adjustRightInd w:val="0"/>
        <w:ind w:left="567" w:right="618"/>
        <w:jc w:val="both"/>
        <w:rPr>
          <w:rFonts w:ascii="Palatino Linotype" w:hAnsi="Palatino Linotype"/>
          <w:b/>
          <w:i/>
          <w:sz w:val="22"/>
        </w:rPr>
      </w:pPr>
      <w:r>
        <w:rPr>
          <w:rFonts w:ascii="Palatino Linotype" w:hAnsi="Palatino Linotype"/>
          <w:i/>
          <w:sz w:val="22"/>
        </w:rPr>
        <w:t>“</w:t>
      </w:r>
      <w:r w:rsidRPr="000B7930">
        <w:rPr>
          <w:rFonts w:ascii="Palatino Linotype" w:hAnsi="Palatino Linotype"/>
          <w:b/>
          <w:i/>
          <w:sz w:val="22"/>
        </w:rPr>
        <w:t>Procedencia del Recurso de Revisión</w:t>
      </w:r>
    </w:p>
    <w:p w:rsidR="00AC27F5" w:rsidRDefault="00AC27F5" w:rsidP="007F534C">
      <w:pPr>
        <w:widowControl w:val="0"/>
        <w:autoSpaceDE w:val="0"/>
        <w:autoSpaceDN w:val="0"/>
        <w:adjustRightInd w:val="0"/>
        <w:ind w:left="567" w:right="618"/>
        <w:jc w:val="both"/>
        <w:rPr>
          <w:rFonts w:ascii="Palatino Linotype" w:hAnsi="Palatino Linotype"/>
          <w:i/>
          <w:sz w:val="22"/>
        </w:rPr>
      </w:pPr>
      <w:r w:rsidRPr="000B7930">
        <w:rPr>
          <w:rFonts w:ascii="Palatino Linotype" w:hAnsi="Palatino Linotype"/>
          <w:b/>
          <w:i/>
          <w:sz w:val="22"/>
        </w:rPr>
        <w:t>Artículo 129</w:t>
      </w:r>
      <w:r w:rsidRPr="000B7930">
        <w:rPr>
          <w:rFonts w:ascii="Palatino Linotype" w:hAnsi="Palatino Linotype"/>
          <w:i/>
          <w:sz w:val="22"/>
        </w:rPr>
        <w:t>. El recurso de revisión procederá en los supuestos siguientes:</w:t>
      </w:r>
    </w:p>
    <w:p w:rsidR="00AC27F5" w:rsidRDefault="00AC27F5" w:rsidP="007F534C">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AC27F5" w:rsidRDefault="000E6BAC" w:rsidP="007F534C">
      <w:pPr>
        <w:widowControl w:val="0"/>
        <w:autoSpaceDE w:val="0"/>
        <w:autoSpaceDN w:val="0"/>
        <w:adjustRightInd w:val="0"/>
        <w:ind w:left="567" w:right="618"/>
        <w:jc w:val="both"/>
        <w:rPr>
          <w:rFonts w:ascii="Palatino Linotype" w:hAnsi="Palatino Linotype"/>
          <w:i/>
          <w:sz w:val="22"/>
        </w:rPr>
      </w:pPr>
      <w:r w:rsidRPr="000E6BAC">
        <w:rPr>
          <w:rFonts w:ascii="Palatino Linotype" w:hAnsi="Palatino Linotype"/>
          <w:b/>
          <w:i/>
          <w:sz w:val="22"/>
        </w:rPr>
        <w:lastRenderedPageBreak/>
        <w:t>XII</w:t>
      </w:r>
      <w:r w:rsidRPr="000E6BAC">
        <w:rPr>
          <w:rFonts w:ascii="Palatino Linotype" w:hAnsi="Palatino Linotype"/>
          <w:i/>
          <w:sz w:val="22"/>
        </w:rPr>
        <w:t>. Se considere que la respuesta es desfavorable a su solicitud.</w:t>
      </w:r>
      <w:r w:rsidR="00AC27F5">
        <w:rPr>
          <w:rFonts w:ascii="Palatino Linotype" w:hAnsi="Palatino Linotype"/>
          <w:i/>
          <w:sz w:val="22"/>
        </w:rPr>
        <w:t>”</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Interpuesto el recurso de revisión, este Órgano Garante, en observancia de los artículos 131 y 132 de la multicitada Ley de Protección de datos Personales local, aperturó la etapa de manifestaciones, exhortando a las partes, manifestaran su voluntad de celebrar audiencia de conciliación</w:t>
      </w:r>
      <w:r w:rsidR="007F534C">
        <w:rPr>
          <w:rFonts w:ascii="Palatino Linotype" w:hAnsi="Palatino Linotype"/>
        </w:rPr>
        <w:t>, no obstante, d</w:t>
      </w:r>
      <w:r>
        <w:rPr>
          <w:rFonts w:ascii="Palatino Linotype" w:hAnsi="Palatino Linotype"/>
        </w:rPr>
        <w:t>e las constancias que integran el expediente electrónico, se aprecia que</w:t>
      </w:r>
      <w:r w:rsidR="000E6BAC">
        <w:rPr>
          <w:rFonts w:ascii="Palatino Linotype" w:hAnsi="Palatino Linotype"/>
        </w:rPr>
        <w:t xml:space="preserve"> el </w:t>
      </w:r>
      <w:r w:rsidR="000E6BAC">
        <w:rPr>
          <w:rFonts w:ascii="Palatino Linotype" w:hAnsi="Palatino Linotype"/>
          <w:b/>
        </w:rPr>
        <w:t>Sujeto Obligado</w:t>
      </w:r>
      <w:r>
        <w:rPr>
          <w:rFonts w:ascii="Palatino Linotype" w:hAnsi="Palatino Linotype"/>
        </w:rPr>
        <w:t xml:space="preserve"> fue </w:t>
      </w:r>
      <w:r w:rsidR="007F534C">
        <w:rPr>
          <w:rFonts w:ascii="Palatino Linotype" w:hAnsi="Palatino Linotype"/>
        </w:rPr>
        <w:t xml:space="preserve">el único </w:t>
      </w:r>
      <w:r>
        <w:rPr>
          <w:rFonts w:ascii="Palatino Linotype" w:hAnsi="Palatino Linotype"/>
        </w:rPr>
        <w:t>quien manifestó su volun</w:t>
      </w:r>
      <w:r w:rsidR="000E6BAC">
        <w:rPr>
          <w:rFonts w:ascii="Palatino Linotype" w:hAnsi="Palatino Linotype"/>
        </w:rPr>
        <w:t xml:space="preserve">tad de celebración, siendo omisa la parte </w:t>
      </w:r>
      <w:r w:rsidR="000E6BAC">
        <w:rPr>
          <w:rFonts w:ascii="Palatino Linotype" w:hAnsi="Palatino Linotype"/>
          <w:b/>
        </w:rPr>
        <w:t>Recurrente</w:t>
      </w:r>
      <w:r>
        <w:rPr>
          <w:rFonts w:ascii="Palatino Linotype" w:hAnsi="Palatino Linotype"/>
        </w:rPr>
        <w:t xml:space="preserve"> en manifestar su voluntad.</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Pr="005D1F27"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Ante la falta de voluntad de</w:t>
      </w:r>
      <w:r w:rsidR="000E6BAC">
        <w:rPr>
          <w:rFonts w:ascii="Palatino Linotype" w:hAnsi="Palatino Linotype"/>
        </w:rPr>
        <w:t xml:space="preserve"> </w:t>
      </w:r>
      <w:r>
        <w:rPr>
          <w:rFonts w:ascii="Palatino Linotype" w:hAnsi="Palatino Linotype"/>
        </w:rPr>
        <w:t>l</w:t>
      </w:r>
      <w:r w:rsidR="000E6BAC">
        <w:rPr>
          <w:rFonts w:ascii="Palatino Linotype" w:hAnsi="Palatino Linotype"/>
        </w:rPr>
        <w:t xml:space="preserve">a parte </w:t>
      </w:r>
      <w:r w:rsidR="000E6BAC">
        <w:rPr>
          <w:rFonts w:ascii="Palatino Linotype" w:hAnsi="Palatino Linotype"/>
          <w:b/>
        </w:rPr>
        <w:t>Recurrente</w:t>
      </w:r>
      <w:r>
        <w:rPr>
          <w:rFonts w:ascii="Palatino Linotype" w:hAnsi="Palatino Linotype"/>
        </w:rPr>
        <w:t xml:space="preserve"> de celebrar audiencia de conciliación, se continuó con la etapa procesal, aperturando el expediente a la etapa de manifestaciones, en la cual el </w:t>
      </w:r>
      <w:r w:rsidRPr="005D1F27">
        <w:rPr>
          <w:rFonts w:ascii="Palatino Linotype" w:hAnsi="Palatino Linotype"/>
          <w:b/>
        </w:rPr>
        <w:t>Sujeto Obligado</w:t>
      </w:r>
      <w:r>
        <w:rPr>
          <w:rFonts w:ascii="Palatino Linotype" w:hAnsi="Palatino Linotype"/>
        </w:rPr>
        <w:t xml:space="preserve"> remitió </w:t>
      </w:r>
      <w:r w:rsidR="000E6BAC">
        <w:rPr>
          <w:rFonts w:ascii="Palatino Linotype" w:hAnsi="Palatino Linotype"/>
        </w:rPr>
        <w:t>el documento</w:t>
      </w:r>
      <w:r>
        <w:rPr>
          <w:rFonts w:ascii="Palatino Linotype" w:hAnsi="Palatino Linotype"/>
        </w:rPr>
        <w:t xml:space="preserve"> electrónico “</w:t>
      </w:r>
      <w:r w:rsidR="000E6BAC" w:rsidRPr="00B5445D">
        <w:rPr>
          <w:rFonts w:ascii="Palatino Linotype" w:hAnsi="Palatino Linotype" w:cs="Arial"/>
          <w:b/>
        </w:rPr>
        <w:t>07835.pdf</w:t>
      </w:r>
      <w:r>
        <w:rPr>
          <w:rFonts w:ascii="Palatino Linotype" w:hAnsi="Palatino Linotype" w:cs="Arial"/>
        </w:rPr>
        <w:t xml:space="preserve">”, en </w:t>
      </w:r>
      <w:r w:rsidR="000E6BAC">
        <w:rPr>
          <w:rFonts w:ascii="Palatino Linotype" w:hAnsi="Palatino Linotype" w:cs="Arial"/>
        </w:rPr>
        <w:t>el</w:t>
      </w:r>
      <w:r>
        <w:rPr>
          <w:rFonts w:ascii="Palatino Linotype" w:hAnsi="Palatino Linotype" w:cs="Arial"/>
        </w:rPr>
        <w:t xml:space="preserve"> cual,</w:t>
      </w:r>
      <w:r>
        <w:rPr>
          <w:rFonts w:ascii="Palatino Linotype" w:hAnsi="Palatino Linotype"/>
        </w:rPr>
        <w:t xml:space="preserve"> se sirvió en </w:t>
      </w:r>
      <w:r w:rsidR="004F1AA4">
        <w:rPr>
          <w:rFonts w:ascii="Palatino Linotype" w:hAnsi="Palatino Linotype"/>
        </w:rPr>
        <w:t>ratificar s</w:t>
      </w:r>
      <w:r>
        <w:rPr>
          <w:rFonts w:ascii="Palatino Linotype" w:hAnsi="Palatino Linotype"/>
        </w:rPr>
        <w:t>u respuesta primigenia</w:t>
      </w:r>
    </w:p>
    <w:p w:rsidR="004F1AA4" w:rsidRDefault="004F1AA4" w:rsidP="00BF0941">
      <w:pPr>
        <w:widowControl w:val="0"/>
        <w:autoSpaceDE w:val="0"/>
        <w:autoSpaceDN w:val="0"/>
        <w:adjustRightInd w:val="0"/>
        <w:spacing w:line="360" w:lineRule="auto"/>
        <w:jc w:val="both"/>
        <w:rPr>
          <w:rFonts w:ascii="Palatino Linotype" w:hAnsi="Palatino Linotype"/>
        </w:rPr>
      </w:pPr>
    </w:p>
    <w:p w:rsidR="00AC27F5"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Es con base en las manifestaciones vertidas por el </w:t>
      </w:r>
      <w:r w:rsidRPr="005D1F27">
        <w:rPr>
          <w:rFonts w:ascii="Palatino Linotype" w:hAnsi="Palatino Linotype"/>
          <w:b/>
        </w:rPr>
        <w:t>Sujeto Obligado</w:t>
      </w:r>
      <w:r>
        <w:rPr>
          <w:rFonts w:ascii="Palatino Linotype" w:hAnsi="Palatino Linotype"/>
        </w:rPr>
        <w:t xml:space="preserve">, tanto en respuesta como en informe justificado, se acredita que éste reconoce ser el competente de llevar a cabo la </w:t>
      </w:r>
      <w:r w:rsidR="004F1AA4">
        <w:rPr>
          <w:rFonts w:ascii="Palatino Linotype" w:hAnsi="Palatino Linotype"/>
        </w:rPr>
        <w:t xml:space="preserve">rectificación </w:t>
      </w:r>
      <w:r>
        <w:rPr>
          <w:rFonts w:ascii="Palatino Linotype" w:hAnsi="Palatino Linotype"/>
        </w:rPr>
        <w:t xml:space="preserve">de los datos personales de la </w:t>
      </w:r>
      <w:r w:rsidRPr="005D1F27">
        <w:rPr>
          <w:rFonts w:ascii="Palatino Linotype" w:hAnsi="Palatino Linotype"/>
          <w:b/>
        </w:rPr>
        <w:t>Recurrente</w:t>
      </w:r>
      <w:r>
        <w:rPr>
          <w:rFonts w:ascii="Palatino Linotype" w:hAnsi="Palatino Linotype"/>
        </w:rPr>
        <w:t xml:space="preserve">, en lo que corresponde a la </w:t>
      </w:r>
      <w:r w:rsidR="004F1AA4">
        <w:rPr>
          <w:rFonts w:ascii="Palatino Linotype" w:hAnsi="Palatino Linotype"/>
        </w:rPr>
        <w:t>corrección del domicilio que se encuentra señalado en su comprobante del servicio de agua</w:t>
      </w:r>
      <w:r>
        <w:rPr>
          <w:rFonts w:ascii="Palatino Linotype" w:hAnsi="Palatino Linotype"/>
        </w:rPr>
        <w:t>.</w:t>
      </w:r>
    </w:p>
    <w:p w:rsidR="005A7F1F" w:rsidRDefault="005A7F1F" w:rsidP="00BF0941">
      <w:pPr>
        <w:widowControl w:val="0"/>
        <w:autoSpaceDE w:val="0"/>
        <w:autoSpaceDN w:val="0"/>
        <w:adjustRightInd w:val="0"/>
        <w:spacing w:line="360" w:lineRule="auto"/>
        <w:jc w:val="both"/>
        <w:rPr>
          <w:rFonts w:ascii="Palatino Linotype" w:hAnsi="Palatino Linotype"/>
        </w:rPr>
      </w:pPr>
    </w:p>
    <w:p w:rsidR="004F1AA4"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En ese orden de ideas, se obvia el estudio del marco normativo que rige al </w:t>
      </w:r>
      <w:r w:rsidRPr="00BA72DE">
        <w:rPr>
          <w:rFonts w:ascii="Palatino Linotype" w:hAnsi="Palatino Linotype"/>
          <w:b/>
        </w:rPr>
        <w:t>Sujeto Obligado</w:t>
      </w:r>
      <w:r>
        <w:rPr>
          <w:rFonts w:ascii="Palatino Linotype" w:hAnsi="Palatino Linotype"/>
        </w:rPr>
        <w:t xml:space="preserve">, a efecto de determinar si le asiste facultad, función y/o atribución que lo </w:t>
      </w:r>
      <w:r>
        <w:rPr>
          <w:rFonts w:ascii="Palatino Linotype" w:hAnsi="Palatino Linotype"/>
        </w:rPr>
        <w:lastRenderedPageBreak/>
        <w:t xml:space="preserve">constriña a llevar a cabo las acciones pertinentes para la </w:t>
      </w:r>
      <w:r w:rsidR="004F1AA4">
        <w:rPr>
          <w:rFonts w:ascii="Palatino Linotype" w:hAnsi="Palatino Linotype"/>
        </w:rPr>
        <w:t xml:space="preserve">rectificación </w:t>
      </w:r>
      <w:r>
        <w:rPr>
          <w:rFonts w:ascii="Palatino Linotype" w:hAnsi="Palatino Linotype"/>
        </w:rPr>
        <w:t xml:space="preserve">de los datos personales, ello es así, al reconocer </w:t>
      </w:r>
      <w:r w:rsidR="004F1AA4">
        <w:rPr>
          <w:rFonts w:ascii="Palatino Linotype" w:hAnsi="Palatino Linotype"/>
        </w:rPr>
        <w:t>la existencia de un trámite en que se establecen los requisitos que deben cumplirse para llevarse a cabo</w:t>
      </w:r>
      <w:r>
        <w:rPr>
          <w:rFonts w:ascii="Palatino Linotype" w:hAnsi="Palatino Linotype"/>
        </w:rPr>
        <w:t xml:space="preserve">. </w:t>
      </w:r>
    </w:p>
    <w:p w:rsidR="004F1AA4" w:rsidRDefault="004F1AA4" w:rsidP="00BF0941">
      <w:pPr>
        <w:widowControl w:val="0"/>
        <w:autoSpaceDE w:val="0"/>
        <w:autoSpaceDN w:val="0"/>
        <w:adjustRightInd w:val="0"/>
        <w:spacing w:line="360" w:lineRule="auto"/>
        <w:jc w:val="both"/>
        <w:rPr>
          <w:rFonts w:ascii="Palatino Linotype" w:hAnsi="Palatino Linotype"/>
        </w:rPr>
      </w:pPr>
    </w:p>
    <w:p w:rsidR="00AC27F5" w:rsidRPr="00BA72DE" w:rsidRDefault="00AC27F5" w:rsidP="00BF0941">
      <w:pPr>
        <w:widowControl w:val="0"/>
        <w:autoSpaceDE w:val="0"/>
        <w:autoSpaceDN w:val="0"/>
        <w:adjustRightInd w:val="0"/>
        <w:spacing w:line="360" w:lineRule="auto"/>
        <w:jc w:val="both"/>
        <w:rPr>
          <w:rFonts w:ascii="Palatino Linotype" w:hAnsi="Palatino Linotype"/>
          <w:lang w:val="es-ES_tradnl"/>
        </w:rPr>
      </w:pPr>
      <w:r>
        <w:rPr>
          <w:rFonts w:ascii="Palatino Linotype" w:hAnsi="Palatino Linotype"/>
        </w:rPr>
        <w:t>P</w:t>
      </w:r>
      <w:r w:rsidRPr="00BA72DE">
        <w:rPr>
          <w:rFonts w:ascii="Palatino Linotype" w:hAnsi="Palatino Linotype"/>
        </w:rPr>
        <w:t xml:space="preserve">or lo tanto se obvia el estudio de la naturaleza de la información, </w:t>
      </w:r>
      <w:r w:rsidR="006F07A3">
        <w:rPr>
          <w:rFonts w:ascii="Palatino Linotype" w:hAnsi="Palatino Linotype"/>
        </w:rPr>
        <w:t xml:space="preserve">derivado que el mismo </w:t>
      </w:r>
      <w:r w:rsidRPr="00BA72DE">
        <w:rPr>
          <w:rFonts w:ascii="Palatino Linotype" w:hAnsi="Palatino Linotype"/>
        </w:rPr>
        <w:t xml:space="preserve">se realiza con la finalidad de determinar si este se encuentra obligado a </w:t>
      </w:r>
      <w:r>
        <w:rPr>
          <w:rFonts w:ascii="Palatino Linotype" w:hAnsi="Palatino Linotype"/>
        </w:rPr>
        <w:t>la administración de los datos personales</w:t>
      </w:r>
      <w:r w:rsidRPr="00BA72DE">
        <w:rPr>
          <w:rFonts w:ascii="Palatino Linotype" w:hAnsi="Palatino Linotype"/>
        </w:rPr>
        <w:t xml:space="preserve">, pero en los casos en que de la respuesta, acepta o bien otorga indicios de </w:t>
      </w:r>
      <w:r>
        <w:rPr>
          <w:rFonts w:ascii="Palatino Linotype" w:hAnsi="Palatino Linotype"/>
        </w:rPr>
        <w:t>dichas atribuciones</w:t>
      </w:r>
      <w:r w:rsidRPr="00BA72DE">
        <w:rPr>
          <w:rFonts w:ascii="Palatino Linotype" w:hAnsi="Palatino Linotype"/>
        </w:rPr>
        <w:t xml:space="preserve">, seria ocioso delimitar las norma jurídica que determine si </w:t>
      </w:r>
      <w:r>
        <w:rPr>
          <w:rFonts w:ascii="Palatino Linotype" w:hAnsi="Palatino Linotype"/>
        </w:rPr>
        <w:t>éste</w:t>
      </w:r>
      <w:r w:rsidRPr="00BA72DE">
        <w:rPr>
          <w:rFonts w:ascii="Palatino Linotype" w:hAnsi="Palatino Linotype"/>
        </w:rPr>
        <w:t>, cuenta con ella</w:t>
      </w:r>
      <w:r>
        <w:rPr>
          <w:rFonts w:ascii="Palatino Linotype" w:hAnsi="Palatino Linotype"/>
        </w:rPr>
        <w:t>s</w:t>
      </w:r>
      <w:r w:rsidRPr="00BA72DE">
        <w:rPr>
          <w:rFonts w:ascii="Palatino Linotype" w:hAnsi="Palatino Linotype"/>
        </w:rPr>
        <w:t xml:space="preserve"> o no.</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Default="00AC27F5"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Acotado lo anterior, logramos observar que la </w:t>
      </w:r>
      <w:r w:rsidRPr="003C34CA">
        <w:rPr>
          <w:rFonts w:ascii="Palatino Linotype" w:hAnsi="Palatino Linotype"/>
          <w:i/>
        </w:rPr>
        <w:t>Litis</w:t>
      </w:r>
      <w:r>
        <w:rPr>
          <w:rFonts w:ascii="Palatino Linotype" w:hAnsi="Palatino Linotype"/>
        </w:rPr>
        <w:t xml:space="preserve"> se centra en determinar si </w:t>
      </w:r>
      <w:r w:rsidR="006F07A3">
        <w:rPr>
          <w:rFonts w:ascii="Palatino Linotype" w:hAnsi="Palatino Linotype"/>
        </w:rPr>
        <w:t>la respuesta otorgada por el</w:t>
      </w:r>
      <w:r>
        <w:rPr>
          <w:rFonts w:ascii="Palatino Linotype" w:hAnsi="Palatino Linotype"/>
        </w:rPr>
        <w:t xml:space="preserve"> </w:t>
      </w:r>
      <w:r w:rsidRPr="003C34CA">
        <w:rPr>
          <w:rFonts w:ascii="Palatino Linotype" w:hAnsi="Palatino Linotype"/>
          <w:b/>
        </w:rPr>
        <w:t>Sujeto Obligado</w:t>
      </w:r>
      <w:r>
        <w:rPr>
          <w:rFonts w:ascii="Palatino Linotype" w:hAnsi="Palatino Linotype"/>
        </w:rPr>
        <w:t xml:space="preserve"> </w:t>
      </w:r>
      <w:r w:rsidR="007A121C">
        <w:rPr>
          <w:rFonts w:ascii="Palatino Linotype" w:hAnsi="Palatino Linotype"/>
        </w:rPr>
        <w:t xml:space="preserve">se encuentra apegada a derecho, es decir, si efectivamente para llevar a cabo la rectificación de los datos personales, deben </w:t>
      </w:r>
      <w:r w:rsidR="005A7F1F">
        <w:rPr>
          <w:rFonts w:ascii="Palatino Linotype" w:hAnsi="Palatino Linotype"/>
        </w:rPr>
        <w:t xml:space="preserve">seguirse el procedimiento, así como </w:t>
      </w:r>
      <w:r w:rsidR="007A121C">
        <w:rPr>
          <w:rFonts w:ascii="Palatino Linotype" w:hAnsi="Palatino Linotype"/>
        </w:rPr>
        <w:t xml:space="preserve">cumplirse </w:t>
      </w:r>
      <w:r w:rsidR="005A7F1F">
        <w:rPr>
          <w:rFonts w:ascii="Palatino Linotype" w:hAnsi="Palatino Linotype"/>
        </w:rPr>
        <w:t xml:space="preserve">con la entrega de </w:t>
      </w:r>
      <w:r w:rsidR="007A121C">
        <w:rPr>
          <w:rFonts w:ascii="Palatino Linotype" w:hAnsi="Palatino Linotype"/>
        </w:rPr>
        <w:t>los requisitos referidos en el trámite.</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Default="007A121C"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En primer lugar partiremos que </w:t>
      </w:r>
      <w:r w:rsidR="001E3BF1">
        <w:rPr>
          <w:rFonts w:ascii="Palatino Linotype" w:hAnsi="Palatino Linotype"/>
        </w:rPr>
        <w:t xml:space="preserve">los artículos </w:t>
      </w:r>
      <w:r w:rsidR="00DA77B7">
        <w:rPr>
          <w:rFonts w:ascii="Palatino Linotype" w:hAnsi="Palatino Linotype"/>
        </w:rPr>
        <w:t>99, 106, 110, 114 y 115</w:t>
      </w:r>
      <w:r>
        <w:rPr>
          <w:rFonts w:ascii="Palatino Linotype" w:hAnsi="Palatino Linotype"/>
        </w:rPr>
        <w:t xml:space="preserve"> </w:t>
      </w:r>
      <w:r w:rsidR="001E3BF1">
        <w:rPr>
          <w:rFonts w:ascii="Palatino Linotype" w:hAnsi="Palatino Linotype"/>
        </w:rPr>
        <w:t xml:space="preserve">de la </w:t>
      </w:r>
      <w:r w:rsidR="001E3BF1" w:rsidRPr="001E3BF1">
        <w:rPr>
          <w:rFonts w:ascii="Palatino Linotype" w:hAnsi="Palatino Linotype"/>
        </w:rPr>
        <w:t>Ley de Protección de Datos Personales en Posesión de Sujetos Obligados del Estado de México y Municipios</w:t>
      </w:r>
      <w:r w:rsidR="001E3BF1">
        <w:rPr>
          <w:rFonts w:ascii="Palatino Linotype" w:hAnsi="Palatino Linotype"/>
        </w:rPr>
        <w:t xml:space="preserve">, en que </w:t>
      </w:r>
    </w:p>
    <w:p w:rsidR="007A121C" w:rsidRDefault="007A121C" w:rsidP="00BF0941">
      <w:pPr>
        <w:widowControl w:val="0"/>
        <w:autoSpaceDE w:val="0"/>
        <w:autoSpaceDN w:val="0"/>
        <w:adjustRightInd w:val="0"/>
        <w:spacing w:line="360" w:lineRule="auto"/>
        <w:jc w:val="both"/>
        <w:rPr>
          <w:rFonts w:ascii="Palatino Linotype" w:hAnsi="Palatino Linotype"/>
        </w:rPr>
      </w:pPr>
    </w:p>
    <w:p w:rsidR="005A7F1F" w:rsidRDefault="00450FD9" w:rsidP="00BF0941">
      <w:pPr>
        <w:widowControl w:val="0"/>
        <w:autoSpaceDE w:val="0"/>
        <w:autoSpaceDN w:val="0"/>
        <w:adjustRightInd w:val="0"/>
        <w:ind w:left="567" w:right="618"/>
        <w:jc w:val="both"/>
        <w:rPr>
          <w:rFonts w:ascii="Palatino Linotype" w:hAnsi="Palatino Linotype"/>
          <w:b/>
          <w:i/>
          <w:sz w:val="22"/>
        </w:rPr>
      </w:pPr>
      <w:r>
        <w:rPr>
          <w:rFonts w:ascii="Palatino Linotype" w:hAnsi="Palatino Linotype"/>
          <w:b/>
          <w:i/>
          <w:sz w:val="22"/>
        </w:rPr>
        <w:t>“</w:t>
      </w:r>
      <w:r w:rsidR="005A7F1F" w:rsidRPr="005A7F1F">
        <w:rPr>
          <w:rFonts w:ascii="Palatino Linotype" w:hAnsi="Palatino Linotype"/>
          <w:b/>
          <w:i/>
          <w:sz w:val="22"/>
        </w:rPr>
        <w:t xml:space="preserve">Derecho de Rectificación </w:t>
      </w:r>
    </w:p>
    <w:p w:rsid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b/>
          <w:i/>
          <w:sz w:val="22"/>
        </w:rPr>
        <w:t>Artículo 99.</w:t>
      </w:r>
      <w:r w:rsidRPr="005A7F1F">
        <w:rPr>
          <w:rFonts w:ascii="Palatino Linotype" w:hAnsi="Palatino Linotype"/>
          <w:i/>
          <w:sz w:val="22"/>
        </w:rPr>
        <w:t xml:space="preserve"> El titular tendrá derecho a solicitar la rectificación de sus datos personales cuando sean inexactos, incompletos, desactualizados, inadecuados o excesivos. </w:t>
      </w:r>
    </w:p>
    <w:p w:rsid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 xml:space="preserve">Será el responsable del tratamiento, en términos de los lineamientos que emita el Instituto, </w:t>
      </w:r>
      <w:r w:rsidRPr="005A7F1F">
        <w:rPr>
          <w:rFonts w:ascii="Palatino Linotype" w:hAnsi="Palatino Linotype"/>
          <w:i/>
          <w:sz w:val="22"/>
        </w:rPr>
        <w:lastRenderedPageBreak/>
        <w:t>quien decidirá cuando la rectificación resulte imposible o exija esfuerzos desproporcionados.</w:t>
      </w:r>
    </w:p>
    <w:p w:rsid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 xml:space="preserve">La rectificación podrá hacerse de oficio, cuando el responsable del tratamiento tenga en su posesión los documentos que acrediten la inexactitud de los datos. </w:t>
      </w:r>
    </w:p>
    <w:p w:rsid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Cuando los datos personales hubiesen sido transferidos o remitidos con anterioridad a la fecha de rectificación, dichas rectificaciones deberán hacerse del conocimiento de los destinatarios o encargados, quienes deberán realizar también la rectificación correspondiente.</w:t>
      </w:r>
    </w:p>
    <w:p w:rsidR="005A7F1F" w:rsidRDefault="005A7F1F" w:rsidP="00BF0941">
      <w:pPr>
        <w:widowControl w:val="0"/>
        <w:autoSpaceDE w:val="0"/>
        <w:autoSpaceDN w:val="0"/>
        <w:adjustRightInd w:val="0"/>
        <w:ind w:left="567" w:right="618"/>
        <w:jc w:val="both"/>
        <w:rPr>
          <w:rFonts w:ascii="Palatino Linotype" w:hAnsi="Palatino Linotype"/>
          <w:i/>
          <w:sz w:val="22"/>
        </w:rPr>
      </w:pPr>
    </w:p>
    <w:p w:rsidR="005A1958" w:rsidRPr="005A1958" w:rsidRDefault="005A1958" w:rsidP="00BF0941">
      <w:pPr>
        <w:widowControl w:val="0"/>
        <w:autoSpaceDE w:val="0"/>
        <w:autoSpaceDN w:val="0"/>
        <w:adjustRightInd w:val="0"/>
        <w:ind w:left="567" w:right="618"/>
        <w:jc w:val="both"/>
        <w:rPr>
          <w:rFonts w:ascii="Palatino Linotype" w:hAnsi="Palatino Linotype"/>
          <w:b/>
          <w:i/>
          <w:sz w:val="22"/>
        </w:rPr>
      </w:pPr>
      <w:r w:rsidRPr="005A1958">
        <w:rPr>
          <w:rFonts w:ascii="Palatino Linotype" w:hAnsi="Palatino Linotype"/>
          <w:b/>
          <w:i/>
          <w:sz w:val="22"/>
        </w:rPr>
        <w:t xml:space="preserve">Legitimación para Ejercer los Derechos ARCO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b/>
          <w:i/>
          <w:sz w:val="22"/>
        </w:rPr>
        <w:t>Artículo 106.</w:t>
      </w:r>
      <w:r w:rsidRPr="005A1958">
        <w:rPr>
          <w:rFonts w:ascii="Palatino Linotype" w:hAnsi="Palatino Linotype"/>
          <w:i/>
          <w:sz w:val="22"/>
        </w:rPr>
        <w:t xml:space="preserve"> La recepción y trámite de las solicitudes para el ejercicio de los derechos ARCO, de portabilidad de los datos y limitación del tratamiento, se sujetará al procedimiento establecido en </w:t>
      </w:r>
      <w:r>
        <w:rPr>
          <w:rFonts w:ascii="Palatino Linotype" w:hAnsi="Palatino Linotype"/>
          <w:i/>
          <w:sz w:val="22"/>
        </w:rPr>
        <w:t xml:space="preserve">el </w:t>
      </w:r>
      <w:r w:rsidRPr="005A1958">
        <w:rPr>
          <w:rFonts w:ascii="Palatino Linotype" w:hAnsi="Palatino Linotype"/>
          <w:i/>
          <w:sz w:val="22"/>
        </w:rPr>
        <w:t xml:space="preserve">presente Título y demás disposiciones que resulten aplicables en la materia.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 xml:space="preserve">Para el ejercicio de los derechos ARCO solicitados </w:t>
      </w:r>
      <w:r w:rsidRPr="005A1958">
        <w:rPr>
          <w:rFonts w:ascii="Palatino Linotype" w:hAnsi="Palatino Linotype"/>
          <w:i/>
          <w:sz w:val="22"/>
          <w:u w:val="single"/>
        </w:rPr>
        <w:t>será necesario acreditar la identidad de titular y en su caso la identidad y personalidad con la que actúe el representante</w:t>
      </w:r>
      <w:r w:rsidRPr="005A1958">
        <w:rPr>
          <w:rFonts w:ascii="Palatino Linotype" w:hAnsi="Palatino Linotype"/>
          <w:i/>
          <w:sz w:val="22"/>
        </w:rPr>
        <w:t xml:space="preserve">.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 xml:space="preserve">El titular podrá autorizar dentro de una cláusula del testamento a las personas que podrán ejercer sus derechos ARCO al momento del fallecimiento.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 xml:space="preserve">El ejercicio de los derechos ARCO por persona distinta a su titular o a su representante, será posible, excepcionalmente, en aquellos supuestos previstos por disposición legal, o en su caso, por mandato judicial.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En el ejercicio de los derechos ARCO de menores de edad o de personas que se encuentren en estado de interdicción o incapacidad de conformidad con las leyes civiles, se estará a las reglas de representación dispuestas en la misma legislación.</w:t>
      </w:r>
    </w:p>
    <w:p w:rsidR="005A1958" w:rsidRDefault="005A1958" w:rsidP="00BF0941">
      <w:pPr>
        <w:widowControl w:val="0"/>
        <w:autoSpaceDE w:val="0"/>
        <w:autoSpaceDN w:val="0"/>
        <w:adjustRightInd w:val="0"/>
        <w:ind w:left="567" w:right="618"/>
        <w:jc w:val="both"/>
        <w:rPr>
          <w:rFonts w:ascii="Palatino Linotype" w:hAnsi="Palatino Linotype"/>
          <w:i/>
          <w:sz w:val="22"/>
        </w:rPr>
      </w:pPr>
    </w:p>
    <w:p w:rsidR="005A7F1F" w:rsidRPr="005A7F1F" w:rsidRDefault="005A7F1F" w:rsidP="00BF0941">
      <w:pPr>
        <w:widowControl w:val="0"/>
        <w:autoSpaceDE w:val="0"/>
        <w:autoSpaceDN w:val="0"/>
        <w:adjustRightInd w:val="0"/>
        <w:ind w:left="567" w:right="618"/>
        <w:jc w:val="both"/>
        <w:rPr>
          <w:rFonts w:ascii="Palatino Linotype" w:hAnsi="Palatino Linotype"/>
          <w:b/>
          <w:i/>
          <w:sz w:val="22"/>
        </w:rPr>
      </w:pPr>
      <w:r w:rsidRPr="005A7F1F">
        <w:rPr>
          <w:rFonts w:ascii="Palatino Linotype" w:hAnsi="Palatino Linotype"/>
          <w:b/>
          <w:i/>
          <w:sz w:val="22"/>
        </w:rPr>
        <w:t>Requisitos de Solicitudes para el Ejercicio de los Derechos ARCO</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b/>
          <w:i/>
          <w:sz w:val="22"/>
        </w:rPr>
        <w:t>Artículo 110.</w:t>
      </w:r>
      <w:r w:rsidRPr="005A7F1F">
        <w:rPr>
          <w:rFonts w:ascii="Palatino Linotype" w:hAnsi="Palatino Linotype"/>
          <w:i/>
          <w:sz w:val="22"/>
        </w:rPr>
        <w:t xml:space="preserve"> La solicitud para el ejercicio de derechos ARCO, deberá contener:</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I. El nombre del titular y su domicilio, o cualquier otro medio para recibir notificaciones.</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 xml:space="preserve">II. Los documentos que acrediten la identidad del titular y en su caso, la personalidad e </w:t>
      </w:r>
      <w:r w:rsidRPr="005A7F1F">
        <w:rPr>
          <w:rFonts w:ascii="Palatino Linotype" w:hAnsi="Palatino Linotype"/>
          <w:i/>
          <w:sz w:val="22"/>
        </w:rPr>
        <w:lastRenderedPageBreak/>
        <w:t>identidad de</w:t>
      </w:r>
      <w:r>
        <w:rPr>
          <w:rFonts w:ascii="Palatino Linotype" w:hAnsi="Palatino Linotype"/>
          <w:i/>
          <w:sz w:val="22"/>
        </w:rPr>
        <w:t xml:space="preserve"> </w:t>
      </w:r>
      <w:r w:rsidRPr="005A7F1F">
        <w:rPr>
          <w:rFonts w:ascii="Palatino Linotype" w:hAnsi="Palatino Linotype"/>
          <w:i/>
          <w:sz w:val="22"/>
        </w:rPr>
        <w:t>su representante.</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III. De ser posible, el área responsable que trata los datos personales y ante el cual se presenta la</w:t>
      </w:r>
      <w:r>
        <w:rPr>
          <w:rFonts w:ascii="Palatino Linotype" w:hAnsi="Palatino Linotype"/>
          <w:i/>
          <w:sz w:val="22"/>
        </w:rPr>
        <w:t xml:space="preserve"> </w:t>
      </w:r>
      <w:r w:rsidRPr="005A7F1F">
        <w:rPr>
          <w:rFonts w:ascii="Palatino Linotype" w:hAnsi="Palatino Linotype"/>
          <w:i/>
          <w:sz w:val="22"/>
        </w:rPr>
        <w:t>solicitud.</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IV. La descripción clara y precisa de los datos personales respecto de los que se busca ejercer alguno</w:t>
      </w:r>
      <w:r>
        <w:rPr>
          <w:rFonts w:ascii="Palatino Linotype" w:hAnsi="Palatino Linotype"/>
          <w:i/>
          <w:sz w:val="22"/>
        </w:rPr>
        <w:t xml:space="preserve"> </w:t>
      </w:r>
      <w:r w:rsidRPr="005A7F1F">
        <w:rPr>
          <w:rFonts w:ascii="Palatino Linotype" w:hAnsi="Palatino Linotype"/>
          <w:i/>
          <w:sz w:val="22"/>
        </w:rPr>
        <w:t>de los derechos ARCO, salvo que se trate del derecho de acceso.</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V. La descripción del derecho ARCO que se pretende ejercer, o bien, lo que solicita el titular.</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VI. Cualquier otro elemento o documento que facilite la localización de los datos personales, en su</w:t>
      </w:r>
      <w:r>
        <w:rPr>
          <w:rFonts w:ascii="Palatino Linotype" w:hAnsi="Palatino Linotype"/>
          <w:i/>
          <w:sz w:val="22"/>
        </w:rPr>
        <w:t xml:space="preserve"> </w:t>
      </w:r>
      <w:r w:rsidRPr="005A7F1F">
        <w:rPr>
          <w:rFonts w:ascii="Palatino Linotype" w:hAnsi="Palatino Linotype"/>
          <w:i/>
          <w:sz w:val="22"/>
        </w:rPr>
        <w:t>caso.</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Tratándose del requisito de la fracción I, si es el caso del domicilio no se localiza dentro del Estado de</w:t>
      </w:r>
      <w:r>
        <w:rPr>
          <w:rFonts w:ascii="Palatino Linotype" w:hAnsi="Palatino Linotype"/>
          <w:i/>
          <w:sz w:val="22"/>
        </w:rPr>
        <w:t xml:space="preserve"> </w:t>
      </w:r>
      <w:r w:rsidRPr="005A7F1F">
        <w:rPr>
          <w:rFonts w:ascii="Palatino Linotype" w:hAnsi="Palatino Linotype"/>
          <w:i/>
          <w:sz w:val="22"/>
        </w:rPr>
        <w:t>México, las notificaciones se efectuarán por estrados.</w:t>
      </w:r>
    </w:p>
    <w:p w:rsidR="005A7F1F" w:rsidRPr="005A7F1F" w:rsidRDefault="005A7F1F" w:rsidP="00BF0941">
      <w:pPr>
        <w:widowControl w:val="0"/>
        <w:autoSpaceDE w:val="0"/>
        <w:autoSpaceDN w:val="0"/>
        <w:adjustRightInd w:val="0"/>
        <w:ind w:left="567" w:right="618"/>
        <w:jc w:val="both"/>
        <w:rPr>
          <w:rFonts w:ascii="Palatino Linotype" w:hAnsi="Palatino Linotype"/>
          <w:i/>
          <w:sz w:val="22"/>
          <w:u w:val="single"/>
        </w:rPr>
      </w:pPr>
      <w:r w:rsidRPr="005A7F1F">
        <w:rPr>
          <w:rFonts w:ascii="Palatino Linotype" w:hAnsi="Palatino Linotype"/>
          <w:i/>
          <w:sz w:val="22"/>
          <w:u w:val="single"/>
        </w:rPr>
        <w:t>De manera adicional, el titular podrá aportar pruebas para acreditar la procedencia de su solicitud.</w:t>
      </w:r>
    </w:p>
    <w:p w:rsidR="005A7F1F" w:rsidRP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Tratándose de una solicitud de acceso a datos personales se señalará la modalidad en la que el titular</w:t>
      </w:r>
      <w:r>
        <w:rPr>
          <w:rFonts w:ascii="Palatino Linotype" w:hAnsi="Palatino Linotype"/>
          <w:i/>
          <w:sz w:val="22"/>
        </w:rPr>
        <w:t xml:space="preserve"> </w:t>
      </w:r>
      <w:r w:rsidRPr="005A7F1F">
        <w:rPr>
          <w:rFonts w:ascii="Palatino Linotype" w:hAnsi="Palatino Linotype"/>
          <w:i/>
          <w:sz w:val="22"/>
        </w:rPr>
        <w:t>prefiere se otorgue éste, la cual podrá ser por consulta directa, copias simples, certificadas,</w:t>
      </w:r>
      <w:r>
        <w:rPr>
          <w:rFonts w:ascii="Palatino Linotype" w:hAnsi="Palatino Linotype"/>
          <w:i/>
          <w:sz w:val="22"/>
        </w:rPr>
        <w:t xml:space="preserve"> </w:t>
      </w:r>
      <w:r w:rsidRPr="005A7F1F">
        <w:rPr>
          <w:rFonts w:ascii="Palatino Linotype" w:hAnsi="Palatino Linotype"/>
          <w:i/>
          <w:sz w:val="22"/>
        </w:rPr>
        <w:t>digitalizadas u otro tipo de medio electrónico.</w:t>
      </w:r>
    </w:p>
    <w:p w:rsidR="005A7F1F" w:rsidRDefault="005A7F1F" w:rsidP="00BF0941">
      <w:pPr>
        <w:widowControl w:val="0"/>
        <w:autoSpaceDE w:val="0"/>
        <w:autoSpaceDN w:val="0"/>
        <w:adjustRightInd w:val="0"/>
        <w:ind w:left="567" w:right="618"/>
        <w:jc w:val="both"/>
        <w:rPr>
          <w:rFonts w:ascii="Palatino Linotype" w:hAnsi="Palatino Linotype"/>
          <w:i/>
          <w:sz w:val="22"/>
        </w:rPr>
      </w:pPr>
      <w:r w:rsidRPr="005A7F1F">
        <w:rPr>
          <w:rFonts w:ascii="Palatino Linotype" w:hAnsi="Palatino Linotype"/>
          <w:i/>
          <w:sz w:val="22"/>
        </w:rPr>
        <w:t>El responsable deberá atender la solicitud en la modalidad requerida por el titular, salvo que exista</w:t>
      </w:r>
      <w:r>
        <w:rPr>
          <w:rFonts w:ascii="Palatino Linotype" w:hAnsi="Palatino Linotype"/>
          <w:i/>
          <w:sz w:val="22"/>
        </w:rPr>
        <w:t xml:space="preserve"> </w:t>
      </w:r>
      <w:r w:rsidRPr="005A7F1F">
        <w:rPr>
          <w:rFonts w:ascii="Palatino Linotype" w:hAnsi="Palatino Linotype"/>
          <w:i/>
          <w:sz w:val="22"/>
        </w:rPr>
        <w:t>una imposibilidad física o jurídica que lo limite a reproducir los datos personales en dicha modalidad,</w:t>
      </w:r>
      <w:r>
        <w:rPr>
          <w:rFonts w:ascii="Palatino Linotype" w:hAnsi="Palatino Linotype"/>
          <w:i/>
          <w:sz w:val="22"/>
        </w:rPr>
        <w:t xml:space="preserve"> </w:t>
      </w:r>
      <w:r w:rsidRPr="005A7F1F">
        <w:rPr>
          <w:rFonts w:ascii="Palatino Linotype" w:hAnsi="Palatino Linotype"/>
          <w:i/>
          <w:sz w:val="22"/>
        </w:rPr>
        <w:t>en este caso deberá ofrecer otras modalidades de entrega de los datos personales fundando y</w:t>
      </w:r>
      <w:r>
        <w:rPr>
          <w:rFonts w:ascii="Palatino Linotype" w:hAnsi="Palatino Linotype"/>
          <w:i/>
          <w:sz w:val="22"/>
        </w:rPr>
        <w:t xml:space="preserve"> </w:t>
      </w:r>
      <w:r w:rsidRPr="005A7F1F">
        <w:rPr>
          <w:rFonts w:ascii="Palatino Linotype" w:hAnsi="Palatino Linotype"/>
          <w:i/>
          <w:sz w:val="22"/>
        </w:rPr>
        <w:t>motivando dicha actuación.</w:t>
      </w:r>
    </w:p>
    <w:p w:rsidR="005A7F1F" w:rsidRDefault="005A7F1F" w:rsidP="00BF0941">
      <w:pPr>
        <w:widowControl w:val="0"/>
        <w:autoSpaceDE w:val="0"/>
        <w:autoSpaceDN w:val="0"/>
        <w:adjustRightInd w:val="0"/>
        <w:ind w:left="567" w:right="618"/>
        <w:jc w:val="both"/>
        <w:rPr>
          <w:rFonts w:ascii="Palatino Linotype" w:hAnsi="Palatino Linotype"/>
          <w:i/>
          <w:sz w:val="22"/>
        </w:rPr>
      </w:pPr>
    </w:p>
    <w:p w:rsidR="005A1958" w:rsidRPr="005A1958" w:rsidRDefault="005A1958" w:rsidP="00BF0941">
      <w:pPr>
        <w:widowControl w:val="0"/>
        <w:autoSpaceDE w:val="0"/>
        <w:autoSpaceDN w:val="0"/>
        <w:adjustRightInd w:val="0"/>
        <w:ind w:left="567" w:right="618"/>
        <w:jc w:val="both"/>
        <w:rPr>
          <w:rFonts w:ascii="Palatino Linotype" w:hAnsi="Palatino Linotype"/>
          <w:b/>
          <w:i/>
          <w:sz w:val="22"/>
        </w:rPr>
      </w:pPr>
      <w:r w:rsidRPr="005A1958">
        <w:rPr>
          <w:rFonts w:ascii="Palatino Linotype" w:hAnsi="Palatino Linotype"/>
          <w:b/>
          <w:i/>
          <w:sz w:val="22"/>
        </w:rPr>
        <w:t xml:space="preserve">Existencia de trámite específico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b/>
          <w:i/>
          <w:sz w:val="22"/>
        </w:rPr>
        <w:t>Artículo 114.</w:t>
      </w:r>
      <w:r w:rsidRPr="005A1958">
        <w:rPr>
          <w:rFonts w:ascii="Palatino Linotype" w:hAnsi="Palatino Linotype"/>
          <w:i/>
          <w:sz w:val="22"/>
        </w:rPr>
        <w:t xml:space="preserve"> Cuando las disposiciones aplicables a determinados tratamientos de datos personales </w:t>
      </w:r>
      <w:r w:rsidRPr="00CD01A2">
        <w:rPr>
          <w:rFonts w:ascii="Palatino Linotype" w:hAnsi="Palatino Linotype"/>
          <w:i/>
          <w:sz w:val="22"/>
          <w:u w:val="single"/>
        </w:rPr>
        <w:t xml:space="preserve">establezcan un trámite o procedimiento específico </w:t>
      </w:r>
      <w:r w:rsidRPr="005A1958">
        <w:rPr>
          <w:rFonts w:ascii="Palatino Linotype" w:hAnsi="Palatino Linotype"/>
          <w:i/>
          <w:sz w:val="22"/>
        </w:rPr>
        <w:t>para solicitar el ejercicio de los derechos ARCO, el responsable d</w:t>
      </w:r>
      <w:r w:rsidRPr="00CD01A2">
        <w:rPr>
          <w:rFonts w:ascii="Palatino Linotype" w:hAnsi="Palatino Linotype"/>
          <w:i/>
          <w:sz w:val="22"/>
          <w:u w:val="single"/>
        </w:rPr>
        <w:t>eberá informar al titular sobre la existencia del mismo, en un plazo no mayor a cinco días siguiente a la presentación de la solicitud</w:t>
      </w:r>
      <w:r w:rsidRPr="005A1958">
        <w:rPr>
          <w:rFonts w:ascii="Palatino Linotype" w:hAnsi="Palatino Linotype"/>
          <w:i/>
          <w:sz w:val="22"/>
        </w:rPr>
        <w:t xml:space="preserve"> para el ejercicio de los derechos ARCO, a efecto que este último decida si ejerce sus derechos a través del trámite específico, o bien a través del procedimiento para el ejercicio de los derechos ARCO. </w:t>
      </w:r>
    </w:p>
    <w:p w:rsidR="005A1958" w:rsidRDefault="005A1958" w:rsidP="00BF0941">
      <w:pPr>
        <w:widowControl w:val="0"/>
        <w:autoSpaceDE w:val="0"/>
        <w:autoSpaceDN w:val="0"/>
        <w:adjustRightInd w:val="0"/>
        <w:ind w:left="567" w:right="618"/>
        <w:jc w:val="both"/>
        <w:rPr>
          <w:rFonts w:ascii="Palatino Linotype" w:hAnsi="Palatino Linotype"/>
          <w:i/>
          <w:sz w:val="22"/>
        </w:rPr>
      </w:pPr>
      <w:r w:rsidRPr="005A1958">
        <w:rPr>
          <w:rFonts w:ascii="Palatino Linotype" w:hAnsi="Palatino Linotype"/>
          <w:i/>
          <w:sz w:val="22"/>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CD01A2" w:rsidRDefault="00CD01A2" w:rsidP="00BF0941">
      <w:pPr>
        <w:widowControl w:val="0"/>
        <w:autoSpaceDE w:val="0"/>
        <w:autoSpaceDN w:val="0"/>
        <w:adjustRightInd w:val="0"/>
        <w:ind w:left="567" w:right="618"/>
        <w:jc w:val="both"/>
        <w:rPr>
          <w:rFonts w:ascii="Palatino Linotype" w:hAnsi="Palatino Linotype"/>
          <w:i/>
          <w:sz w:val="22"/>
        </w:rPr>
      </w:pPr>
    </w:p>
    <w:p w:rsidR="00CD01A2" w:rsidRPr="00CD01A2" w:rsidRDefault="00CD01A2" w:rsidP="00BF0941">
      <w:pPr>
        <w:widowControl w:val="0"/>
        <w:autoSpaceDE w:val="0"/>
        <w:autoSpaceDN w:val="0"/>
        <w:adjustRightInd w:val="0"/>
        <w:ind w:left="567" w:right="618"/>
        <w:jc w:val="both"/>
        <w:rPr>
          <w:rFonts w:ascii="Palatino Linotype" w:hAnsi="Palatino Linotype"/>
          <w:b/>
          <w:i/>
          <w:sz w:val="22"/>
        </w:rPr>
      </w:pPr>
      <w:r w:rsidRPr="00CD01A2">
        <w:rPr>
          <w:rFonts w:ascii="Palatino Linotype" w:hAnsi="Palatino Linotype"/>
          <w:b/>
          <w:i/>
          <w:sz w:val="22"/>
        </w:rPr>
        <w:t xml:space="preserve">Orientación al Titular para el Ejercicio de sus Derechos </w:t>
      </w:r>
    </w:p>
    <w:p w:rsidR="00CD01A2" w:rsidRDefault="00CD01A2" w:rsidP="00BF0941">
      <w:pPr>
        <w:widowControl w:val="0"/>
        <w:autoSpaceDE w:val="0"/>
        <w:autoSpaceDN w:val="0"/>
        <w:adjustRightInd w:val="0"/>
        <w:ind w:left="567" w:right="618"/>
        <w:jc w:val="both"/>
        <w:rPr>
          <w:rFonts w:ascii="Palatino Linotype" w:hAnsi="Palatino Linotype"/>
          <w:i/>
          <w:sz w:val="22"/>
        </w:rPr>
      </w:pPr>
      <w:r w:rsidRPr="00CD01A2">
        <w:rPr>
          <w:rFonts w:ascii="Palatino Linotype" w:hAnsi="Palatino Linotype"/>
          <w:b/>
          <w:i/>
          <w:sz w:val="22"/>
        </w:rPr>
        <w:t>Artículo 115.</w:t>
      </w:r>
      <w:r w:rsidRPr="00CD01A2">
        <w:rPr>
          <w:rFonts w:ascii="Palatino Linotype" w:hAnsi="Palatino Linotype"/>
          <w:i/>
          <w:sz w:val="22"/>
        </w:rPr>
        <w:t xml:space="preserve"> </w:t>
      </w:r>
      <w:r w:rsidRPr="005A7F1F">
        <w:rPr>
          <w:rFonts w:ascii="Palatino Linotype" w:hAnsi="Palatino Linotype"/>
          <w:i/>
          <w:sz w:val="22"/>
          <w:u w:val="single"/>
        </w:rPr>
        <w:t xml:space="preserve">Los responsables deben de orientar en forma sencilla y comprensible a toda persona sobre los trámites y procedimientos que deben efectuarse para ejercer sus derechos ARCO, la forma de realizarlos, la manera de llenar los formularios que se requieran, así como </w:t>
      </w:r>
      <w:r w:rsidRPr="005A7F1F">
        <w:rPr>
          <w:rFonts w:ascii="Palatino Linotype" w:hAnsi="Palatino Linotype"/>
          <w:i/>
          <w:sz w:val="22"/>
          <w:u w:val="single"/>
        </w:rPr>
        <w:lastRenderedPageBreak/>
        <w:t>de las instancias ante las que se puede acudir</w:t>
      </w:r>
      <w:r w:rsidRPr="00CD01A2">
        <w:rPr>
          <w:rFonts w:ascii="Palatino Linotype" w:hAnsi="Palatino Linotype"/>
          <w:i/>
          <w:sz w:val="22"/>
        </w:rPr>
        <w:t xml:space="preserve"> a solicitar orientación o formular quejas, consultas o reclamos sobre la prestación del servicio o sobre el ejercicio de las funciones o competencias a cargo de los servidores públicos que se trate. </w:t>
      </w:r>
    </w:p>
    <w:p w:rsidR="00CD01A2" w:rsidRDefault="00CD01A2" w:rsidP="00BF0941">
      <w:pPr>
        <w:widowControl w:val="0"/>
        <w:autoSpaceDE w:val="0"/>
        <w:autoSpaceDN w:val="0"/>
        <w:adjustRightInd w:val="0"/>
        <w:ind w:left="567" w:right="618"/>
        <w:jc w:val="both"/>
        <w:rPr>
          <w:rFonts w:ascii="Palatino Linotype" w:hAnsi="Palatino Linotype"/>
          <w:i/>
          <w:sz w:val="22"/>
        </w:rPr>
      </w:pPr>
      <w:r w:rsidRPr="00CD01A2">
        <w:rPr>
          <w:rFonts w:ascii="Palatino Linotype" w:hAnsi="Palatino Linotype"/>
          <w:i/>
          <w:sz w:val="22"/>
        </w:rPr>
        <w:t>El Instituto deberá adoptar mecanismos para orientar a los titulares sobre el ejercicio de derechos ARCO por vía telefónica.</w:t>
      </w:r>
      <w:r w:rsidR="00DA77B7">
        <w:rPr>
          <w:rFonts w:ascii="Palatino Linotype" w:hAnsi="Palatino Linotype"/>
          <w:i/>
          <w:sz w:val="22"/>
        </w:rPr>
        <w:t>”</w:t>
      </w:r>
    </w:p>
    <w:p w:rsidR="00CD01A2" w:rsidRPr="00DA77B7" w:rsidRDefault="00DA77B7" w:rsidP="00BF0941">
      <w:pPr>
        <w:widowControl w:val="0"/>
        <w:autoSpaceDE w:val="0"/>
        <w:autoSpaceDN w:val="0"/>
        <w:adjustRightInd w:val="0"/>
        <w:ind w:left="567" w:right="618"/>
        <w:jc w:val="right"/>
        <w:rPr>
          <w:rFonts w:ascii="Palatino Linotype" w:hAnsi="Palatino Linotype"/>
          <w:sz w:val="22"/>
        </w:rPr>
      </w:pPr>
      <w:r>
        <w:rPr>
          <w:rFonts w:ascii="Palatino Linotype" w:hAnsi="Palatino Linotype"/>
          <w:sz w:val="22"/>
        </w:rPr>
        <w:t>(Énfasis añadido)</w:t>
      </w:r>
    </w:p>
    <w:p w:rsidR="007A121C" w:rsidRDefault="007A121C" w:rsidP="00BF0941">
      <w:pPr>
        <w:widowControl w:val="0"/>
        <w:autoSpaceDE w:val="0"/>
        <w:autoSpaceDN w:val="0"/>
        <w:adjustRightInd w:val="0"/>
        <w:spacing w:line="360" w:lineRule="auto"/>
        <w:jc w:val="both"/>
        <w:rPr>
          <w:rFonts w:ascii="Palatino Linotype" w:hAnsi="Palatino Linotype"/>
        </w:rPr>
      </w:pPr>
    </w:p>
    <w:p w:rsidR="00DA77B7" w:rsidRDefault="00DA77B7"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Preceptos legales que establecen la procedencia de los particulares para el ejercicio del derecho de rectificación, cuando sus datos sean inexactos, debiendo: acreditar la identidad del titular, así como los requisitos para ingresar la solicitud. Circunstancia que fue cumplimentada por la </w:t>
      </w:r>
      <w:r w:rsidRPr="00DA77B7">
        <w:rPr>
          <w:rFonts w:ascii="Palatino Linotype" w:hAnsi="Palatino Linotype"/>
          <w:b/>
        </w:rPr>
        <w:t>Recurrente</w:t>
      </w:r>
      <w:r>
        <w:rPr>
          <w:rFonts w:ascii="Palatino Linotype" w:hAnsi="Palatino Linotype"/>
        </w:rPr>
        <w:t>, al referir que en su comprobante del servicio de agua potable, su domicilio se encuentra señalado incorrectamente, exhibiendo el documento referido junto a su documento de identidad. Documentos que si bien, bastan para el ingreso de la solicitud de rectificación de datos, también lo es que son insuficientes en el caso particular</w:t>
      </w:r>
      <w:r w:rsidR="0009164D">
        <w:rPr>
          <w:rFonts w:ascii="Palatino Linotype" w:hAnsi="Palatino Linotype"/>
        </w:rPr>
        <w:t>.</w:t>
      </w:r>
      <w:r>
        <w:rPr>
          <w:rFonts w:ascii="Palatino Linotype" w:hAnsi="Palatino Linotype"/>
        </w:rPr>
        <w:t xml:space="preserve"> </w:t>
      </w:r>
    </w:p>
    <w:p w:rsidR="00DA77B7" w:rsidRDefault="00DA77B7" w:rsidP="00BF0941">
      <w:pPr>
        <w:widowControl w:val="0"/>
        <w:autoSpaceDE w:val="0"/>
        <w:autoSpaceDN w:val="0"/>
        <w:adjustRightInd w:val="0"/>
        <w:spacing w:line="360" w:lineRule="auto"/>
        <w:jc w:val="both"/>
        <w:rPr>
          <w:rFonts w:ascii="Palatino Linotype" w:hAnsi="Palatino Linotype"/>
        </w:rPr>
      </w:pPr>
    </w:p>
    <w:p w:rsidR="00DA77B7" w:rsidRDefault="0009164D" w:rsidP="00BF0941">
      <w:pPr>
        <w:widowControl w:val="0"/>
        <w:autoSpaceDE w:val="0"/>
        <w:autoSpaceDN w:val="0"/>
        <w:adjustRightInd w:val="0"/>
        <w:spacing w:line="360" w:lineRule="auto"/>
        <w:jc w:val="both"/>
        <w:rPr>
          <w:rFonts w:ascii="Palatino Linotype" w:hAnsi="Palatino Linotype" w:cs="Arial"/>
        </w:rPr>
      </w:pPr>
      <w:r>
        <w:rPr>
          <w:rFonts w:ascii="Palatino Linotype" w:hAnsi="Palatino Linotype"/>
        </w:rPr>
        <w:t>E</w:t>
      </w:r>
      <w:r w:rsidR="00DA77B7">
        <w:rPr>
          <w:rFonts w:ascii="Palatino Linotype" w:hAnsi="Palatino Linotype"/>
        </w:rPr>
        <w:t xml:space="preserve">l </w:t>
      </w:r>
      <w:r w:rsidR="00DA77B7" w:rsidRPr="00DA77B7">
        <w:rPr>
          <w:rFonts w:ascii="Palatino Linotype" w:hAnsi="Palatino Linotype"/>
          <w:b/>
        </w:rPr>
        <w:t>Sujeto Obligado</w:t>
      </w:r>
      <w:r w:rsidR="00DA77B7">
        <w:rPr>
          <w:rFonts w:ascii="Palatino Linotype" w:hAnsi="Palatino Linotype"/>
        </w:rPr>
        <w:t xml:space="preserve"> informó que para la rectificación del dato personal, se encuentra establecido el trámite </w:t>
      </w:r>
      <w:r w:rsidR="00DA77B7">
        <w:rPr>
          <w:rFonts w:ascii="Palatino Linotype" w:hAnsi="Palatino Linotype" w:cs="Arial"/>
        </w:rPr>
        <w:t xml:space="preserve">“Cambio de nombre, razón social o corrección de datos en el Organismo de Agua”, </w:t>
      </w:r>
      <w:r>
        <w:rPr>
          <w:rFonts w:ascii="Palatino Linotype" w:hAnsi="Palatino Linotype" w:cs="Arial"/>
        </w:rPr>
        <w:t>en que se establecen 7 (siete) requisitos para su procedencia, los cuales son:</w:t>
      </w:r>
    </w:p>
    <w:p w:rsidR="0009164D" w:rsidRDefault="0009164D" w:rsidP="00BF0941">
      <w:pPr>
        <w:widowControl w:val="0"/>
        <w:autoSpaceDE w:val="0"/>
        <w:autoSpaceDN w:val="0"/>
        <w:adjustRightInd w:val="0"/>
        <w:spacing w:line="360" w:lineRule="auto"/>
        <w:jc w:val="both"/>
        <w:rPr>
          <w:rFonts w:ascii="Palatino Linotype" w:hAnsi="Palatino Linotype" w:cs="Arial"/>
        </w:rPr>
      </w:pP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b/>
          <w:i/>
          <w:sz w:val="22"/>
        </w:rPr>
      </w:pPr>
      <w:r>
        <w:rPr>
          <w:rFonts w:ascii="Palatino Linotype" w:hAnsi="Palatino Linotype"/>
          <w:b/>
          <w:i/>
          <w:sz w:val="22"/>
        </w:rPr>
        <w:t>“</w:t>
      </w:r>
      <w:r w:rsidRPr="007B4238">
        <w:rPr>
          <w:rFonts w:ascii="Palatino Linotype" w:hAnsi="Palatino Linotype"/>
          <w:b/>
          <w:i/>
          <w:sz w:val="22"/>
        </w:rPr>
        <w:t xml:space="preserve">PERSONAS FÍSICAS: </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t xml:space="preserve">1. Acudir a la oficina de Atención a Usuarios de S.A.P .A.S.A y llenar la Solicitud otorgada por el organismo debidamente </w:t>
      </w:r>
      <w:proofErr w:type="spellStart"/>
      <w:r w:rsidRPr="007B4238">
        <w:rPr>
          <w:rFonts w:ascii="Palatino Linotype" w:hAnsi="Palatino Linotype"/>
          <w:i/>
          <w:sz w:val="22"/>
        </w:rPr>
        <w:t>requisitada</w:t>
      </w:r>
      <w:proofErr w:type="spellEnd"/>
      <w:r w:rsidRPr="007B4238">
        <w:rPr>
          <w:rFonts w:ascii="Palatino Linotype" w:hAnsi="Palatino Linotype"/>
          <w:i/>
          <w:sz w:val="22"/>
        </w:rPr>
        <w:t xml:space="preserve">. </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t xml:space="preserve">2. Identificación oficial del propietario, titular o peticionario, pudiendo ser: Credencial del INE, Pasaporte o Cédula Profesional. </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lastRenderedPageBreak/>
        <w:t xml:space="preserve">3. Documento que acredite la propiedad, pudiendo ser: Escritura Pública o Contrato de Compra Venta o Cesión de Derechos. </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t xml:space="preserve">4. Recibo predial del año corriente. </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t xml:space="preserve">S. Pagar los derechos por el trámite solicitado </w:t>
      </w:r>
    </w:p>
    <w:p w:rsidR="0009164D" w:rsidRDefault="0009164D" w:rsidP="00BF0941">
      <w:pPr>
        <w:pStyle w:val="Prrafodelista"/>
        <w:widowControl w:val="0"/>
        <w:autoSpaceDE w:val="0"/>
        <w:autoSpaceDN w:val="0"/>
        <w:adjustRightInd w:val="0"/>
        <w:ind w:left="993" w:right="476"/>
        <w:jc w:val="both"/>
        <w:rPr>
          <w:rFonts w:ascii="Palatino Linotype" w:hAnsi="Palatino Linotype"/>
          <w:i/>
          <w:sz w:val="22"/>
        </w:rPr>
      </w:pPr>
      <w:r w:rsidRPr="007B4238">
        <w:rPr>
          <w:rFonts w:ascii="Palatino Linotype" w:hAnsi="Palatino Linotype"/>
          <w:i/>
          <w:sz w:val="22"/>
        </w:rPr>
        <w:t>6. Croquis de localización del predio</w:t>
      </w:r>
    </w:p>
    <w:p w:rsidR="0009164D" w:rsidRDefault="0009164D" w:rsidP="00BF0941">
      <w:pPr>
        <w:pStyle w:val="Prrafodelista"/>
        <w:widowControl w:val="0"/>
        <w:autoSpaceDE w:val="0"/>
        <w:autoSpaceDN w:val="0"/>
        <w:adjustRightInd w:val="0"/>
        <w:ind w:left="993" w:right="476"/>
        <w:jc w:val="both"/>
        <w:rPr>
          <w:rFonts w:ascii="Palatino Linotype" w:hAnsi="Palatino Linotype"/>
          <w:i/>
          <w:sz w:val="22"/>
        </w:rPr>
      </w:pPr>
      <w:r>
        <w:rPr>
          <w:rFonts w:ascii="Palatino Linotype" w:hAnsi="Palatino Linotype"/>
          <w:i/>
          <w:sz w:val="22"/>
        </w:rPr>
        <w:t>En caso de tramitarse por Tercero</w:t>
      </w:r>
    </w:p>
    <w:p w:rsidR="0009164D" w:rsidRPr="007B4238" w:rsidRDefault="0009164D" w:rsidP="00BF0941">
      <w:pPr>
        <w:pStyle w:val="Prrafodelista"/>
        <w:widowControl w:val="0"/>
        <w:autoSpaceDE w:val="0"/>
        <w:autoSpaceDN w:val="0"/>
        <w:adjustRightInd w:val="0"/>
        <w:ind w:left="993" w:right="476"/>
        <w:jc w:val="both"/>
        <w:rPr>
          <w:rFonts w:ascii="Palatino Linotype" w:hAnsi="Palatino Linotype"/>
          <w:i/>
          <w:sz w:val="22"/>
        </w:rPr>
      </w:pPr>
      <w:r>
        <w:rPr>
          <w:rFonts w:ascii="Palatino Linotype" w:hAnsi="Palatino Linotype"/>
          <w:i/>
          <w:sz w:val="22"/>
        </w:rPr>
        <w:t>7. Carta poder con identificaciones de los firmantes.”</w:t>
      </w:r>
    </w:p>
    <w:p w:rsidR="0009164D" w:rsidRDefault="0009164D" w:rsidP="00BF0941">
      <w:pPr>
        <w:widowControl w:val="0"/>
        <w:autoSpaceDE w:val="0"/>
        <w:autoSpaceDN w:val="0"/>
        <w:adjustRightInd w:val="0"/>
        <w:spacing w:line="360" w:lineRule="auto"/>
        <w:jc w:val="both"/>
        <w:rPr>
          <w:rFonts w:ascii="Palatino Linotype" w:hAnsi="Palatino Linotype"/>
        </w:rPr>
      </w:pPr>
    </w:p>
    <w:p w:rsidR="007A121C" w:rsidRDefault="0009164D"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Documentos que si bien la </w:t>
      </w:r>
      <w:r w:rsidRPr="0009164D">
        <w:rPr>
          <w:rFonts w:ascii="Palatino Linotype" w:hAnsi="Palatino Linotype"/>
          <w:b/>
        </w:rPr>
        <w:t>Recurrente</w:t>
      </w:r>
      <w:r>
        <w:rPr>
          <w:rFonts w:ascii="Palatino Linotype" w:hAnsi="Palatino Linotype"/>
        </w:rPr>
        <w:t xml:space="preserve"> al momento de ingresar la solicitud e interponer el recurso de revisión, adjunto los señalados en los numerales 2 y 6, relativos a la identificación del peticionario y el croquis de localización del predio, fue omisa en hacer entrega y pronunciarse, respecto de los establecidos en los numerales 3, 4 y 7, toda vez que, únicamente se adoleció del pago de derechos para la procedencia del trámite.</w:t>
      </w:r>
    </w:p>
    <w:p w:rsidR="0009164D" w:rsidRDefault="0009164D" w:rsidP="00BF0941">
      <w:pPr>
        <w:widowControl w:val="0"/>
        <w:autoSpaceDE w:val="0"/>
        <w:autoSpaceDN w:val="0"/>
        <w:adjustRightInd w:val="0"/>
        <w:spacing w:line="360" w:lineRule="auto"/>
        <w:jc w:val="both"/>
        <w:rPr>
          <w:rFonts w:ascii="Palatino Linotype" w:hAnsi="Palatino Linotype"/>
        </w:rPr>
      </w:pPr>
    </w:p>
    <w:p w:rsidR="0009164D" w:rsidRDefault="0009164D"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No pasa desapercibido el contenido del artículo 114 de la Ley de Protección de Datos, en particular a la obligación que tenía el </w:t>
      </w:r>
      <w:r w:rsidRPr="0009164D">
        <w:rPr>
          <w:rFonts w:ascii="Palatino Linotype" w:hAnsi="Palatino Linotype"/>
          <w:b/>
        </w:rPr>
        <w:t>Sujeto Obligado</w:t>
      </w:r>
      <w:r>
        <w:rPr>
          <w:rFonts w:ascii="Palatino Linotype" w:hAnsi="Palatino Linotype"/>
        </w:rPr>
        <w:t xml:space="preserve"> de hacerle del conocimiento dentro del término de los 5 (cinco) días hábiles siguientes al ingreso de la solicitud, sobre la existencia del trámite, así mismo que informarle que </w:t>
      </w:r>
      <w:r w:rsidR="00C13288">
        <w:rPr>
          <w:rFonts w:ascii="Palatino Linotype" w:hAnsi="Palatino Linotype"/>
        </w:rPr>
        <w:t>debía decidir si deseaba continuar con el ejercicio mediante los derechos ARCO o bien continuar a través del trámite.</w:t>
      </w:r>
    </w:p>
    <w:p w:rsidR="00C13288" w:rsidRDefault="00C13288" w:rsidP="00BF0941">
      <w:pPr>
        <w:widowControl w:val="0"/>
        <w:autoSpaceDE w:val="0"/>
        <w:autoSpaceDN w:val="0"/>
        <w:adjustRightInd w:val="0"/>
        <w:spacing w:line="360" w:lineRule="auto"/>
        <w:jc w:val="both"/>
        <w:rPr>
          <w:rFonts w:ascii="Palatino Linotype" w:hAnsi="Palatino Linotype"/>
        </w:rPr>
      </w:pPr>
    </w:p>
    <w:p w:rsidR="00C13288" w:rsidRDefault="00C13288"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Lo que conlleva a que la </w:t>
      </w:r>
      <w:r w:rsidRPr="00C13288">
        <w:rPr>
          <w:rFonts w:ascii="Palatino Linotype" w:hAnsi="Palatino Linotype"/>
          <w:b/>
        </w:rPr>
        <w:t>Recurrente</w:t>
      </w:r>
      <w:r>
        <w:rPr>
          <w:rFonts w:ascii="Palatino Linotype" w:hAnsi="Palatino Linotype"/>
        </w:rPr>
        <w:t xml:space="preserve"> al haber interpuesto el recurso de revisión mediante la plataforma y adolecerse del cobro, se entiende que es su deseo el continuar el asunto, mediante el ejercicio de sus derechos ARCO, particularmente el derecho de rectificación de datos personales.</w:t>
      </w:r>
    </w:p>
    <w:p w:rsidR="0009164D" w:rsidRDefault="0009164D" w:rsidP="00BF0941">
      <w:pPr>
        <w:widowControl w:val="0"/>
        <w:autoSpaceDE w:val="0"/>
        <w:autoSpaceDN w:val="0"/>
        <w:adjustRightInd w:val="0"/>
        <w:spacing w:line="360" w:lineRule="auto"/>
        <w:jc w:val="both"/>
        <w:rPr>
          <w:rFonts w:ascii="Palatino Linotype" w:hAnsi="Palatino Linotype"/>
        </w:rPr>
      </w:pPr>
    </w:p>
    <w:p w:rsidR="0009164D" w:rsidRDefault="00C13288"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Precisado lo anterior, si bien se tiene por establecida la decisión de la </w:t>
      </w:r>
      <w:r w:rsidRPr="00C13288">
        <w:rPr>
          <w:rFonts w:ascii="Palatino Linotype" w:hAnsi="Palatino Linotype"/>
          <w:b/>
        </w:rPr>
        <w:t>Recurrente</w:t>
      </w:r>
      <w:r>
        <w:rPr>
          <w:rFonts w:ascii="Palatino Linotype" w:hAnsi="Palatino Linotype"/>
        </w:rPr>
        <w:t xml:space="preserve"> de continuar mediante el derecho de rectificación, a través del el ejercicio de sus derechos </w:t>
      </w:r>
      <w:r w:rsidRPr="001B6E3D">
        <w:rPr>
          <w:rFonts w:ascii="Palatino Linotype" w:hAnsi="Palatino Linotype"/>
          <w:b/>
        </w:rPr>
        <w:t>ARCO</w:t>
      </w:r>
      <w:r>
        <w:rPr>
          <w:rFonts w:ascii="Palatino Linotype" w:hAnsi="Palatino Linotype"/>
        </w:rPr>
        <w:t xml:space="preserve">, también lo es que fue omisa en expresar su voluntad de llevar a cabo una audiencia conciliatoria con el </w:t>
      </w:r>
      <w:r w:rsidRPr="00C13288">
        <w:rPr>
          <w:rFonts w:ascii="Palatino Linotype" w:hAnsi="Palatino Linotype"/>
          <w:b/>
        </w:rPr>
        <w:t>Sujeto Obligado</w:t>
      </w:r>
      <w:r>
        <w:rPr>
          <w:rFonts w:ascii="Palatino Linotype" w:hAnsi="Palatino Linotype"/>
        </w:rPr>
        <w:t>, circunstancia que le habría permitido acreditar que es la propietaria del predio, así como la improcedencia del cobro del trámite.</w:t>
      </w:r>
    </w:p>
    <w:p w:rsidR="0009164D" w:rsidRDefault="0009164D" w:rsidP="00BF0941">
      <w:pPr>
        <w:widowControl w:val="0"/>
        <w:autoSpaceDE w:val="0"/>
        <w:autoSpaceDN w:val="0"/>
        <w:adjustRightInd w:val="0"/>
        <w:spacing w:line="360" w:lineRule="auto"/>
        <w:jc w:val="both"/>
        <w:rPr>
          <w:rFonts w:ascii="Palatino Linotype" w:hAnsi="Palatino Linotype"/>
        </w:rPr>
      </w:pPr>
    </w:p>
    <w:p w:rsidR="0009164D" w:rsidRPr="00F01A9C" w:rsidRDefault="00C13288"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Ahora bien, relativo a los requisitos establecidos para la procedencia del trámite, particularmente el documento con el cual se acredite la propiedad, se considera que este </w:t>
      </w:r>
      <w:r w:rsidR="00F01A9C">
        <w:rPr>
          <w:rFonts w:ascii="Palatino Linotype" w:hAnsi="Palatino Linotype"/>
        </w:rPr>
        <w:t xml:space="preserve">requisito se encuentra establecido, derivado de la existencia de la figura en materia Civil, relativa a la </w:t>
      </w:r>
      <w:r w:rsidR="00F01A9C" w:rsidRPr="00F01A9C">
        <w:rPr>
          <w:rFonts w:ascii="Palatino Linotype" w:hAnsi="Palatino Linotype"/>
          <w:b/>
          <w:i/>
        </w:rPr>
        <w:t>Usucapión</w:t>
      </w:r>
      <w:r w:rsidR="00F01A9C">
        <w:rPr>
          <w:rFonts w:ascii="Palatino Linotype" w:hAnsi="Palatino Linotype"/>
        </w:rPr>
        <w:t xml:space="preserve">, consistente en: </w:t>
      </w:r>
      <w:r w:rsidR="00F01A9C">
        <w:rPr>
          <w:rFonts w:ascii="Palatino Linotype" w:hAnsi="Palatino Linotype"/>
          <w:b/>
          <w:i/>
        </w:rPr>
        <w:t>“</w:t>
      </w:r>
      <w:r w:rsidR="00F01A9C" w:rsidRPr="00F01A9C">
        <w:rPr>
          <w:rFonts w:ascii="Palatino Linotype" w:hAnsi="Palatino Linotype"/>
          <w:b/>
          <w:i/>
        </w:rPr>
        <w:t>el medio de adquirir la propiedad de los bienes mediante la posesión de los mismos, durante el tiempo y con las condiciones establecidas en este Código.</w:t>
      </w:r>
      <w:r w:rsidR="00F01A9C">
        <w:rPr>
          <w:rFonts w:ascii="Palatino Linotype" w:hAnsi="Palatino Linotype"/>
        </w:rPr>
        <w:t>”</w:t>
      </w:r>
    </w:p>
    <w:p w:rsidR="0009164D" w:rsidRDefault="0009164D" w:rsidP="00BF0941">
      <w:pPr>
        <w:widowControl w:val="0"/>
        <w:autoSpaceDE w:val="0"/>
        <w:autoSpaceDN w:val="0"/>
        <w:adjustRightInd w:val="0"/>
        <w:spacing w:line="360" w:lineRule="auto"/>
        <w:jc w:val="both"/>
        <w:rPr>
          <w:rFonts w:ascii="Palatino Linotype" w:hAnsi="Palatino Linotype"/>
        </w:rPr>
      </w:pPr>
    </w:p>
    <w:p w:rsidR="00F01A9C" w:rsidRDefault="00F01A9C"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Se trae a colación lo anterior, derivado que para estar en posibilidades de ejercer el derecho se usucapión, debe cumplirse ciertos requisitos, entre los que destaca acreditar mediante documentales la posesión del inmueble, lo que en el caso particular, los recibos de pago de servicios de públicos, corresponde a pruebas públicas de buena fe. Por lo que, con la finalidad de evitar afectación de derechos de terceros, se establece el requisito de acreditación de la propiedad.</w:t>
      </w:r>
      <w:r w:rsidR="001B6E3D">
        <w:rPr>
          <w:rFonts w:ascii="Palatino Linotype" w:hAnsi="Palatino Linotype"/>
        </w:rPr>
        <w:t xml:space="preserve"> En consecuencia, al establecerse como requisito para la rectificación de datos, coadyuva a la tutela y protección de los derechos, no pudiendo omitirse o exceptuarse su entrega para la procedencia del trámite.</w:t>
      </w:r>
    </w:p>
    <w:p w:rsidR="001B6E3D" w:rsidRDefault="001B6E3D" w:rsidP="00BF0941">
      <w:pPr>
        <w:widowControl w:val="0"/>
        <w:autoSpaceDE w:val="0"/>
        <w:autoSpaceDN w:val="0"/>
        <w:adjustRightInd w:val="0"/>
        <w:spacing w:line="360" w:lineRule="auto"/>
        <w:jc w:val="both"/>
        <w:rPr>
          <w:rFonts w:ascii="Palatino Linotype" w:hAnsi="Palatino Linotype"/>
        </w:rPr>
      </w:pPr>
    </w:p>
    <w:p w:rsidR="00C56944" w:rsidRDefault="00F01A9C"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Continuando con los requisitos, relativo al numeral 5 (cinco) del pago de los derechos, </w:t>
      </w:r>
      <w:r w:rsidR="00C56944" w:rsidRPr="00C56944">
        <w:rPr>
          <w:rFonts w:ascii="Palatino Linotype" w:hAnsi="Palatino Linotype"/>
        </w:rPr>
        <w:t>resulta oportuno traer a colación el artículo 31, fracción IV, de la Constitución Política de los Estados Unidos Mexicanos cuyo contenido literal es el siguiente:</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p>
    <w:p w:rsidR="00C56944" w:rsidRPr="00C56944" w:rsidRDefault="00C56944" w:rsidP="00BF0941">
      <w:pPr>
        <w:widowControl w:val="0"/>
        <w:autoSpaceDE w:val="0"/>
        <w:autoSpaceDN w:val="0"/>
        <w:adjustRightInd w:val="0"/>
        <w:ind w:left="567" w:right="476"/>
        <w:jc w:val="both"/>
        <w:rPr>
          <w:rFonts w:ascii="Palatino Linotype" w:hAnsi="Palatino Linotype"/>
          <w:i/>
          <w:sz w:val="22"/>
        </w:rPr>
      </w:pPr>
      <w:r w:rsidRPr="00C56944">
        <w:rPr>
          <w:rFonts w:ascii="Palatino Linotype" w:hAnsi="Palatino Linotype"/>
          <w:i/>
          <w:sz w:val="22"/>
        </w:rPr>
        <w:t>“</w:t>
      </w:r>
      <w:r w:rsidRPr="00C56944">
        <w:rPr>
          <w:rFonts w:ascii="Palatino Linotype" w:hAnsi="Palatino Linotype"/>
          <w:b/>
          <w:i/>
          <w:sz w:val="22"/>
        </w:rPr>
        <w:t>Artículo 31.</w:t>
      </w:r>
      <w:r>
        <w:rPr>
          <w:rFonts w:ascii="Palatino Linotype" w:hAnsi="Palatino Linotype"/>
          <w:i/>
          <w:sz w:val="22"/>
        </w:rPr>
        <w:t xml:space="preserve"> </w:t>
      </w:r>
      <w:r w:rsidRPr="00C56944">
        <w:rPr>
          <w:rFonts w:ascii="Palatino Linotype" w:hAnsi="Palatino Linotype"/>
          <w:i/>
          <w:sz w:val="22"/>
        </w:rPr>
        <w:t>Son obligaciones de los mexicanos:</w:t>
      </w:r>
    </w:p>
    <w:p w:rsidR="00C56944" w:rsidRPr="00C56944" w:rsidRDefault="00C56944" w:rsidP="00BF0941">
      <w:pPr>
        <w:widowControl w:val="0"/>
        <w:autoSpaceDE w:val="0"/>
        <w:autoSpaceDN w:val="0"/>
        <w:adjustRightInd w:val="0"/>
        <w:ind w:left="567" w:right="476"/>
        <w:jc w:val="both"/>
        <w:rPr>
          <w:rFonts w:ascii="Palatino Linotype" w:hAnsi="Palatino Linotype"/>
          <w:i/>
          <w:sz w:val="22"/>
        </w:rPr>
      </w:pPr>
      <w:r w:rsidRPr="00C56944">
        <w:rPr>
          <w:rFonts w:ascii="Palatino Linotype" w:hAnsi="Palatino Linotype"/>
          <w:i/>
          <w:sz w:val="22"/>
        </w:rPr>
        <w:t>(…)</w:t>
      </w:r>
    </w:p>
    <w:p w:rsidR="00C56944" w:rsidRPr="00C56944" w:rsidRDefault="00C56944" w:rsidP="00BF0941">
      <w:pPr>
        <w:widowControl w:val="0"/>
        <w:autoSpaceDE w:val="0"/>
        <w:autoSpaceDN w:val="0"/>
        <w:adjustRightInd w:val="0"/>
        <w:ind w:left="567" w:right="476"/>
        <w:jc w:val="both"/>
        <w:rPr>
          <w:rFonts w:ascii="Palatino Linotype" w:hAnsi="Palatino Linotype"/>
          <w:i/>
          <w:sz w:val="22"/>
        </w:rPr>
      </w:pPr>
      <w:r w:rsidRPr="00C56944">
        <w:rPr>
          <w:rFonts w:ascii="Palatino Linotype" w:hAnsi="Palatino Linotype"/>
          <w:b/>
          <w:i/>
          <w:sz w:val="22"/>
        </w:rPr>
        <w:t>IV.</w:t>
      </w:r>
      <w:r w:rsidRPr="00C56944">
        <w:rPr>
          <w:rFonts w:ascii="Palatino Linotype" w:hAnsi="Palatino Linotype"/>
          <w:i/>
          <w:sz w:val="22"/>
        </w:rPr>
        <w:t xml:space="preserve"> Contribuir para los gastos públicos, así de la Federación, como de los Estados, de la Ciudad de México y del Municipio en que residan, de la manera proporcional y equitativa que dispongan las leyes</w:t>
      </w:r>
    </w:p>
    <w:p w:rsidR="00C56944" w:rsidRPr="00C56944" w:rsidRDefault="00C56944" w:rsidP="00BF0941">
      <w:pPr>
        <w:widowControl w:val="0"/>
        <w:autoSpaceDE w:val="0"/>
        <w:autoSpaceDN w:val="0"/>
        <w:adjustRightInd w:val="0"/>
        <w:ind w:left="567" w:right="476"/>
        <w:jc w:val="both"/>
        <w:rPr>
          <w:rFonts w:ascii="Palatino Linotype" w:hAnsi="Palatino Linotype"/>
          <w:i/>
          <w:sz w:val="22"/>
        </w:rPr>
      </w:pPr>
      <w:r w:rsidRPr="00C56944">
        <w:rPr>
          <w:rFonts w:ascii="Palatino Linotype" w:hAnsi="Palatino Linotype"/>
          <w:i/>
          <w:sz w:val="22"/>
        </w:rPr>
        <w:t>(…)” [Sic]</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p>
    <w:p w:rsidR="00C56944" w:rsidRPr="00C56944" w:rsidRDefault="00C56944" w:rsidP="00BF0941">
      <w:pPr>
        <w:widowControl w:val="0"/>
        <w:autoSpaceDE w:val="0"/>
        <w:autoSpaceDN w:val="0"/>
        <w:adjustRightInd w:val="0"/>
        <w:spacing w:line="360" w:lineRule="auto"/>
        <w:jc w:val="both"/>
        <w:rPr>
          <w:rFonts w:ascii="Palatino Linotype" w:hAnsi="Palatino Linotype"/>
        </w:rPr>
      </w:pPr>
      <w:r w:rsidRPr="00C56944">
        <w:rPr>
          <w:rFonts w:ascii="Palatino Linotype" w:hAnsi="Palatino Linotype"/>
        </w:rPr>
        <w:t>En atención a lo descrito, resulta inconcusa la existencia de una obligación impuesta por nuestra Carta Magna a todo ciudadano mexicano para contribuir a los gastos públicos, lo anterior en atención a los principios de:</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p>
    <w:p w:rsidR="00C56944" w:rsidRPr="00C56944" w:rsidRDefault="00C56944" w:rsidP="00BF0941">
      <w:pPr>
        <w:widowControl w:val="0"/>
        <w:autoSpaceDE w:val="0"/>
        <w:autoSpaceDN w:val="0"/>
        <w:adjustRightInd w:val="0"/>
        <w:spacing w:line="360" w:lineRule="auto"/>
        <w:ind w:left="567" w:hanging="283"/>
        <w:jc w:val="both"/>
        <w:rPr>
          <w:rFonts w:ascii="Palatino Linotype" w:hAnsi="Palatino Linotype"/>
        </w:rPr>
      </w:pPr>
      <w:r w:rsidRPr="00C56944">
        <w:rPr>
          <w:rFonts w:ascii="Palatino Linotype" w:hAnsi="Palatino Linotype"/>
        </w:rPr>
        <w:t>•</w:t>
      </w:r>
      <w:r w:rsidRPr="00C56944">
        <w:rPr>
          <w:rFonts w:ascii="Palatino Linotype" w:hAnsi="Palatino Linotype"/>
        </w:rPr>
        <w:tab/>
      </w:r>
      <w:r w:rsidRPr="00C56944">
        <w:rPr>
          <w:rFonts w:ascii="Palatino Linotype" w:hAnsi="Palatino Linotype"/>
          <w:b/>
        </w:rPr>
        <w:t>Proporcionalidad</w:t>
      </w:r>
      <w:r w:rsidRPr="00C56944">
        <w:rPr>
          <w:rFonts w:ascii="Palatino Linotype" w:hAnsi="Palatino Linotype"/>
        </w:rPr>
        <w:t xml:space="preserve">: Que cada ciudadano tribute de acuerdo con su riqueza, ingresos o posibilidades económicas y que dicha aportación sea la mínima posible para no ahuyentar o empobrecer al contribuyente. </w:t>
      </w:r>
    </w:p>
    <w:p w:rsidR="00C56944" w:rsidRPr="00C56944" w:rsidRDefault="00C56944" w:rsidP="00BF0941">
      <w:pPr>
        <w:widowControl w:val="0"/>
        <w:autoSpaceDE w:val="0"/>
        <w:autoSpaceDN w:val="0"/>
        <w:adjustRightInd w:val="0"/>
        <w:spacing w:line="360" w:lineRule="auto"/>
        <w:ind w:left="567" w:hanging="283"/>
        <w:jc w:val="both"/>
        <w:rPr>
          <w:rFonts w:ascii="Palatino Linotype" w:hAnsi="Palatino Linotype"/>
        </w:rPr>
      </w:pPr>
      <w:r w:rsidRPr="00C56944">
        <w:rPr>
          <w:rFonts w:ascii="Palatino Linotype" w:hAnsi="Palatino Linotype"/>
        </w:rPr>
        <w:t>•</w:t>
      </w:r>
      <w:r w:rsidRPr="00C56944">
        <w:rPr>
          <w:rFonts w:ascii="Palatino Linotype" w:hAnsi="Palatino Linotype"/>
        </w:rPr>
        <w:tab/>
        <w:t xml:space="preserve"> </w:t>
      </w:r>
      <w:r w:rsidRPr="00C56944">
        <w:rPr>
          <w:rFonts w:ascii="Palatino Linotype" w:hAnsi="Palatino Linotype"/>
          <w:b/>
        </w:rPr>
        <w:t>Equidad</w:t>
      </w:r>
      <w:r w:rsidRPr="00C56944">
        <w:rPr>
          <w:rFonts w:ascii="Palatino Linotype" w:hAnsi="Palatino Linotype"/>
        </w:rPr>
        <w:t xml:space="preserve">: Que el impacto del gravamen sea el mismo para todas las personas físicas o morales colocadas en la misma circunstancia contributiva, trato igual frente a sujetos iguales y desiguales entre desiguales. </w:t>
      </w:r>
    </w:p>
    <w:p w:rsidR="00C56944" w:rsidRPr="00C56944" w:rsidRDefault="00C56944" w:rsidP="00BF0941">
      <w:pPr>
        <w:widowControl w:val="0"/>
        <w:autoSpaceDE w:val="0"/>
        <w:autoSpaceDN w:val="0"/>
        <w:adjustRightInd w:val="0"/>
        <w:spacing w:line="360" w:lineRule="auto"/>
        <w:ind w:left="567" w:hanging="283"/>
        <w:jc w:val="both"/>
        <w:rPr>
          <w:rFonts w:ascii="Palatino Linotype" w:hAnsi="Palatino Linotype"/>
        </w:rPr>
      </w:pPr>
      <w:r w:rsidRPr="00C56944">
        <w:rPr>
          <w:rFonts w:ascii="Palatino Linotype" w:hAnsi="Palatino Linotype"/>
        </w:rPr>
        <w:t>•</w:t>
      </w:r>
      <w:r w:rsidRPr="00C56944">
        <w:rPr>
          <w:rFonts w:ascii="Palatino Linotype" w:hAnsi="Palatino Linotype"/>
        </w:rPr>
        <w:tab/>
        <w:t xml:space="preserve"> </w:t>
      </w:r>
      <w:r w:rsidRPr="00C56944">
        <w:rPr>
          <w:rFonts w:ascii="Palatino Linotype" w:hAnsi="Palatino Linotype"/>
          <w:b/>
        </w:rPr>
        <w:t>Destino</w:t>
      </w:r>
      <w:r w:rsidRPr="00C56944">
        <w:rPr>
          <w:rFonts w:ascii="Palatino Linotype" w:hAnsi="Palatino Linotype"/>
        </w:rPr>
        <w:t xml:space="preserve">: Para el sostenimiento de los gastos públicos. </w:t>
      </w:r>
    </w:p>
    <w:p w:rsidR="00C56944" w:rsidRPr="00C56944" w:rsidRDefault="00C56944" w:rsidP="00BF0941">
      <w:pPr>
        <w:widowControl w:val="0"/>
        <w:autoSpaceDE w:val="0"/>
        <w:autoSpaceDN w:val="0"/>
        <w:adjustRightInd w:val="0"/>
        <w:spacing w:line="360" w:lineRule="auto"/>
        <w:ind w:left="567" w:hanging="283"/>
        <w:jc w:val="both"/>
        <w:rPr>
          <w:rFonts w:ascii="Palatino Linotype" w:hAnsi="Palatino Linotype"/>
        </w:rPr>
      </w:pPr>
      <w:r w:rsidRPr="00C56944">
        <w:rPr>
          <w:rFonts w:ascii="Palatino Linotype" w:hAnsi="Palatino Linotype"/>
        </w:rPr>
        <w:t>•</w:t>
      </w:r>
      <w:r w:rsidRPr="00C56944">
        <w:rPr>
          <w:rFonts w:ascii="Palatino Linotype" w:hAnsi="Palatino Linotype"/>
        </w:rPr>
        <w:tab/>
        <w:t xml:space="preserve"> </w:t>
      </w:r>
      <w:r w:rsidRPr="00C56944">
        <w:rPr>
          <w:rFonts w:ascii="Palatino Linotype" w:hAnsi="Palatino Linotype"/>
          <w:b/>
        </w:rPr>
        <w:t>Legalidad</w:t>
      </w:r>
      <w:r w:rsidRPr="00C56944">
        <w:rPr>
          <w:rFonts w:ascii="Palatino Linotype" w:hAnsi="Palatino Linotype"/>
        </w:rPr>
        <w:t xml:space="preserve">: La contribución invariablemente debe de estar prevista en ley. </w:t>
      </w:r>
    </w:p>
    <w:p w:rsidR="00C56944" w:rsidRPr="00C56944" w:rsidRDefault="00C56944" w:rsidP="00BF0941">
      <w:pPr>
        <w:widowControl w:val="0"/>
        <w:autoSpaceDE w:val="0"/>
        <w:autoSpaceDN w:val="0"/>
        <w:adjustRightInd w:val="0"/>
        <w:spacing w:line="360" w:lineRule="auto"/>
        <w:ind w:left="567" w:hanging="283"/>
        <w:jc w:val="both"/>
        <w:rPr>
          <w:rFonts w:ascii="Palatino Linotype" w:hAnsi="Palatino Linotype"/>
        </w:rPr>
      </w:pPr>
      <w:r w:rsidRPr="00C56944">
        <w:rPr>
          <w:rFonts w:ascii="Palatino Linotype" w:hAnsi="Palatino Linotype"/>
        </w:rPr>
        <w:t>•</w:t>
      </w:r>
      <w:r w:rsidRPr="00C56944">
        <w:rPr>
          <w:rFonts w:ascii="Palatino Linotype" w:hAnsi="Palatino Linotype"/>
        </w:rPr>
        <w:tab/>
        <w:t xml:space="preserve"> </w:t>
      </w:r>
      <w:r w:rsidRPr="00C56944">
        <w:rPr>
          <w:rFonts w:ascii="Palatino Linotype" w:hAnsi="Palatino Linotype"/>
          <w:b/>
        </w:rPr>
        <w:t>Época de pago</w:t>
      </w:r>
      <w:r w:rsidRPr="00C56944">
        <w:rPr>
          <w:rFonts w:ascii="Palatino Linotype" w:hAnsi="Palatino Linotype"/>
        </w:rPr>
        <w:t xml:space="preserve">: Conforme a lo establecido en la normatividad aplicable. </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r w:rsidRPr="00C56944">
        <w:rPr>
          <w:rFonts w:ascii="Palatino Linotype" w:hAnsi="Palatino Linotype"/>
        </w:rPr>
        <w:lastRenderedPageBreak/>
        <w:t>En este tenor, es menester tomar en cuenta lo dispuesto por el Código Financiero del Estado de México y Municipios, el cual regula la actividad financiera estatal y municipal, entendiendo a dicha actividad la que comprende la obtención, administración y apli</w:t>
      </w:r>
      <w:r>
        <w:rPr>
          <w:rFonts w:ascii="Palatino Linotype" w:hAnsi="Palatino Linotype"/>
        </w:rPr>
        <w:t>cación de los ingresos públicos</w:t>
      </w:r>
      <w:r w:rsidRPr="00C56944">
        <w:rPr>
          <w:rFonts w:ascii="Palatino Linotype" w:hAnsi="Palatino Linotype"/>
        </w:rPr>
        <w:t>.</w:t>
      </w:r>
      <w:r w:rsidR="00E15838">
        <w:rPr>
          <w:rFonts w:ascii="Palatino Linotype" w:hAnsi="Palatino Linotype"/>
        </w:rPr>
        <w:t xml:space="preserve"> </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p>
    <w:p w:rsidR="00C56944" w:rsidRPr="00C56944" w:rsidRDefault="00C56944" w:rsidP="00BF0941">
      <w:pPr>
        <w:widowControl w:val="0"/>
        <w:autoSpaceDE w:val="0"/>
        <w:autoSpaceDN w:val="0"/>
        <w:adjustRightInd w:val="0"/>
        <w:spacing w:line="360" w:lineRule="auto"/>
        <w:jc w:val="both"/>
        <w:rPr>
          <w:rFonts w:ascii="Palatino Linotype" w:hAnsi="Palatino Linotype"/>
        </w:rPr>
      </w:pPr>
      <w:r w:rsidRPr="00C56944">
        <w:rPr>
          <w:rFonts w:ascii="Palatino Linotype" w:hAnsi="Palatino Linotype"/>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w:t>
      </w:r>
    </w:p>
    <w:p w:rsidR="00C56944" w:rsidRPr="00C56944" w:rsidRDefault="00C56944" w:rsidP="00BF0941">
      <w:pPr>
        <w:widowControl w:val="0"/>
        <w:autoSpaceDE w:val="0"/>
        <w:autoSpaceDN w:val="0"/>
        <w:adjustRightInd w:val="0"/>
        <w:spacing w:line="360" w:lineRule="auto"/>
        <w:jc w:val="both"/>
        <w:rPr>
          <w:rFonts w:ascii="Palatino Linotype" w:hAnsi="Palatino Linotype"/>
        </w:rPr>
      </w:pPr>
    </w:p>
    <w:p w:rsidR="00F01A9C" w:rsidRDefault="00C56944" w:rsidP="00BF0941">
      <w:pPr>
        <w:widowControl w:val="0"/>
        <w:autoSpaceDE w:val="0"/>
        <w:autoSpaceDN w:val="0"/>
        <w:adjustRightInd w:val="0"/>
        <w:spacing w:line="360" w:lineRule="auto"/>
        <w:jc w:val="both"/>
        <w:rPr>
          <w:rFonts w:ascii="Palatino Linotype" w:hAnsi="Palatino Linotype"/>
        </w:rPr>
      </w:pPr>
      <w:r w:rsidRPr="00C56944">
        <w:rPr>
          <w:rFonts w:ascii="Palatino Linotype" w:hAnsi="Palatino Linotype"/>
        </w:rPr>
        <w:t>Asimismo, el artículo 9, en su fracción II, define a los derechos como las contraprestaciones establecidos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rsidR="00E15838" w:rsidRDefault="00E15838" w:rsidP="00BF0941">
      <w:pPr>
        <w:widowControl w:val="0"/>
        <w:autoSpaceDE w:val="0"/>
        <w:autoSpaceDN w:val="0"/>
        <w:adjustRightInd w:val="0"/>
        <w:spacing w:line="360" w:lineRule="auto"/>
        <w:jc w:val="both"/>
        <w:rPr>
          <w:rFonts w:ascii="Palatino Linotype" w:hAnsi="Palatino Linotype"/>
        </w:rPr>
      </w:pPr>
    </w:p>
    <w:p w:rsidR="00E15838" w:rsidRDefault="00E15838" w:rsidP="00BF094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Lo cual concatenado con el artículo 102 del </w:t>
      </w:r>
      <w:r w:rsidRPr="00E15838">
        <w:rPr>
          <w:rFonts w:ascii="Palatino Linotype" w:hAnsi="Palatino Linotype"/>
        </w:rPr>
        <w:t xml:space="preserve">Acuerdo por el que el Honorable Ayuntamiento Constitucional de Atizapán de Zaragoza, Estado De México, autoriza la propuesta de tarifas aplicables al pago de los derechos de Agua Potable, Drenaje, Alcantarillado </w:t>
      </w:r>
      <w:r w:rsidR="001B6E3D">
        <w:rPr>
          <w:rFonts w:ascii="Palatino Linotype" w:hAnsi="Palatino Linotype"/>
        </w:rPr>
        <w:t>y</w:t>
      </w:r>
      <w:r w:rsidRPr="00E15838">
        <w:rPr>
          <w:rFonts w:ascii="Palatino Linotype" w:hAnsi="Palatino Linotype"/>
        </w:rPr>
        <w:t xml:space="preserve"> Recepción de los caudales de aguas residuales para su tratamiento, diferentes a las previstas en el Código Financiero del Estado de México y Municipios para </w:t>
      </w:r>
      <w:r w:rsidRPr="00E15838">
        <w:rPr>
          <w:rFonts w:ascii="Palatino Linotype" w:hAnsi="Palatino Linotype"/>
        </w:rPr>
        <w:lastRenderedPageBreak/>
        <w:t>el Ejercicio Fiscal 2022</w:t>
      </w:r>
      <w:r>
        <w:rPr>
          <w:rStyle w:val="Refdenotaalpie"/>
          <w:rFonts w:ascii="Palatino Linotype" w:hAnsi="Palatino Linotype"/>
        </w:rPr>
        <w:footnoteReference w:id="1"/>
      </w:r>
      <w:r>
        <w:rPr>
          <w:rFonts w:ascii="Palatino Linotype" w:hAnsi="Palatino Linotype"/>
        </w:rPr>
        <w:t xml:space="preserve">, sirven como sustento para acreditar la procedencia del cobro por los servicios, atendiendo que dentro de la administración de su hacienda pública, el </w:t>
      </w:r>
      <w:r w:rsidRPr="001B6E3D">
        <w:rPr>
          <w:rFonts w:ascii="Palatino Linotype" w:hAnsi="Palatino Linotype"/>
          <w:b/>
        </w:rPr>
        <w:t>Sujeto Obligado</w:t>
      </w:r>
      <w:r>
        <w:rPr>
          <w:rFonts w:ascii="Palatino Linotype" w:hAnsi="Palatino Linotype"/>
        </w:rPr>
        <w:t xml:space="preserve"> puede establecer el cobro por la prestación de sus servicios.</w:t>
      </w:r>
    </w:p>
    <w:p w:rsidR="00F01A9C" w:rsidRDefault="00F01A9C" w:rsidP="00BF0941">
      <w:pPr>
        <w:widowControl w:val="0"/>
        <w:autoSpaceDE w:val="0"/>
        <w:autoSpaceDN w:val="0"/>
        <w:adjustRightInd w:val="0"/>
        <w:spacing w:line="360" w:lineRule="auto"/>
        <w:jc w:val="both"/>
        <w:rPr>
          <w:rFonts w:ascii="Palatino Linotype" w:hAnsi="Palatino Linotype"/>
        </w:rPr>
      </w:pPr>
    </w:p>
    <w:p w:rsidR="00555B8F" w:rsidRDefault="00555B8F" w:rsidP="00BF0941">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Así, se tiene que el </w:t>
      </w:r>
      <w:r w:rsidR="004E3BC2">
        <w:rPr>
          <w:rFonts w:ascii="Palatino Linotype" w:hAnsi="Palatino Linotype"/>
          <w:lang w:val="es-ES"/>
        </w:rPr>
        <w:t>pago de los derechos por el trámite,</w:t>
      </w:r>
      <w:r w:rsidRPr="00F86EDD">
        <w:rPr>
          <w:rFonts w:ascii="Palatino Linotype" w:hAnsi="Palatino Linotype"/>
          <w:lang w:val="es-ES"/>
        </w:rPr>
        <w:t xml:space="preserve"> </w:t>
      </w:r>
      <w:r>
        <w:rPr>
          <w:rFonts w:ascii="Palatino Linotype" w:hAnsi="Palatino Linotype"/>
          <w:lang w:val="es-ES"/>
        </w:rPr>
        <w:t xml:space="preserve">es un derecho que cobra el Estado, </w:t>
      </w:r>
      <w:r w:rsidRPr="00F86EDD">
        <w:rPr>
          <w:rFonts w:ascii="Palatino Linotype" w:hAnsi="Palatino Linotype"/>
          <w:lang w:val="es-ES"/>
        </w:rPr>
        <w:t xml:space="preserve">sus </w:t>
      </w:r>
      <w:r>
        <w:rPr>
          <w:rFonts w:ascii="Palatino Linotype" w:hAnsi="Palatino Linotype"/>
          <w:lang w:val="es-ES"/>
        </w:rPr>
        <w:t>O</w:t>
      </w:r>
      <w:r w:rsidRPr="00F86EDD">
        <w:rPr>
          <w:rFonts w:ascii="Palatino Linotype" w:hAnsi="Palatino Linotype"/>
          <w:lang w:val="es-ES"/>
        </w:rPr>
        <w:t>rganismos</w:t>
      </w:r>
      <w:r>
        <w:rPr>
          <w:rFonts w:ascii="Palatino Linotype" w:hAnsi="Palatino Linotype"/>
          <w:lang w:val="es-ES"/>
        </w:rPr>
        <w:t xml:space="preserve">, así como los Municipios y los </w:t>
      </w:r>
      <w:r w:rsidRPr="004E3BC2">
        <w:rPr>
          <w:rFonts w:ascii="Palatino Linotype" w:hAnsi="Palatino Linotype"/>
          <w:b/>
          <w:lang w:val="es-ES"/>
        </w:rPr>
        <w:t>Organismos</w:t>
      </w:r>
      <w:r>
        <w:rPr>
          <w:rFonts w:ascii="Palatino Linotype" w:hAnsi="Palatino Linotype"/>
          <w:lang w:val="es-ES"/>
        </w:rPr>
        <w:t xml:space="preserve"> de estos,</w:t>
      </w:r>
      <w:r w:rsidRPr="00F86EDD">
        <w:rPr>
          <w:rFonts w:ascii="Palatino Linotype" w:hAnsi="Palatino Linotype"/>
          <w:lang w:val="es-ES"/>
        </w:rPr>
        <w:t xml:space="preserve"> y su destino es cubrir el gasto público y demás obligaciones a su cargo, por lo cual, al eximir del pago al particular, en el caso en concreto a</w:t>
      </w:r>
      <w:r w:rsidR="004E3BC2">
        <w:rPr>
          <w:rFonts w:ascii="Palatino Linotype" w:hAnsi="Palatino Linotype"/>
          <w:lang w:val="es-ES"/>
        </w:rPr>
        <w:t xml:space="preserve"> </w:t>
      </w:r>
      <w:r w:rsidRPr="00F86EDD">
        <w:rPr>
          <w:rFonts w:ascii="Palatino Linotype" w:hAnsi="Palatino Linotype"/>
          <w:lang w:val="es-ES"/>
        </w:rPr>
        <w:t>l</w:t>
      </w:r>
      <w:r w:rsidR="004E3BC2">
        <w:rPr>
          <w:rFonts w:ascii="Palatino Linotype" w:hAnsi="Palatino Linotype"/>
          <w:lang w:val="es-ES"/>
        </w:rPr>
        <w:t>a</w:t>
      </w:r>
      <w:r w:rsidRPr="00F86EDD">
        <w:rPr>
          <w:rFonts w:ascii="Palatino Linotype" w:hAnsi="Palatino Linotype"/>
          <w:lang w:val="es-ES"/>
        </w:rPr>
        <w:t xml:space="preserve"> </w:t>
      </w:r>
      <w:r w:rsidRPr="004E3BC2">
        <w:rPr>
          <w:rFonts w:ascii="Palatino Linotype" w:hAnsi="Palatino Linotype"/>
          <w:b/>
          <w:lang w:val="es-ES"/>
        </w:rPr>
        <w:t>Recurrente</w:t>
      </w:r>
      <w:r w:rsidRPr="00F86EDD">
        <w:rPr>
          <w:rFonts w:ascii="Palatino Linotype" w:hAnsi="Palatino Linotype"/>
          <w:lang w:val="es-ES"/>
        </w:rPr>
        <w:t xml:space="preserve">, se </w:t>
      </w:r>
      <w:r w:rsidRPr="004E3BC2">
        <w:rPr>
          <w:rFonts w:ascii="Palatino Linotype" w:hAnsi="Palatino Linotype"/>
          <w:b/>
          <w:lang w:val="es-ES"/>
        </w:rPr>
        <w:t>ocasiona un perjuicio al ente público, pues se le está privando de la ganancia lícita</w:t>
      </w:r>
      <w:r w:rsidRPr="00F86EDD">
        <w:rPr>
          <w:rFonts w:ascii="Palatino Linotype" w:hAnsi="Palatino Linotype"/>
          <w:lang w:val="es-ES"/>
        </w:rPr>
        <w:t xml:space="preserve"> que debiera haberse obtenido con el cumplimiento de la obligación del solicitante a realizar el pago establecido en el </w:t>
      </w:r>
      <w:r w:rsidR="004E3BC2">
        <w:rPr>
          <w:rFonts w:ascii="Palatino Linotype" w:hAnsi="Palatino Linotype"/>
          <w:lang w:val="es-ES"/>
        </w:rPr>
        <w:t>acuerdo citado previamente.</w:t>
      </w:r>
    </w:p>
    <w:p w:rsidR="004E3BC2" w:rsidRDefault="004E3BC2" w:rsidP="00BF0941">
      <w:pPr>
        <w:pStyle w:val="Sinespaciado"/>
        <w:spacing w:line="360" w:lineRule="auto"/>
        <w:ind w:firstLine="1"/>
        <w:jc w:val="both"/>
        <w:rPr>
          <w:rFonts w:ascii="Palatino Linotype" w:hAnsi="Palatino Linotype"/>
          <w:lang w:val="es-ES"/>
        </w:rPr>
      </w:pPr>
    </w:p>
    <w:p w:rsidR="004E3BC2" w:rsidRPr="004E3BC2" w:rsidRDefault="004E3BC2" w:rsidP="00BF0941">
      <w:pPr>
        <w:pStyle w:val="Sinespaciado"/>
        <w:spacing w:line="360" w:lineRule="auto"/>
        <w:ind w:firstLine="1"/>
        <w:jc w:val="both"/>
        <w:rPr>
          <w:rFonts w:ascii="Palatino Linotype" w:hAnsi="Palatino Linotype"/>
          <w:lang w:val="es-ES"/>
        </w:rPr>
      </w:pPr>
      <w:r w:rsidRPr="004E3BC2">
        <w:rPr>
          <w:rFonts w:ascii="Palatino Linotype" w:hAnsi="Palatino Linotype"/>
          <w:lang w:val="es-ES"/>
        </w:rPr>
        <w:t xml:space="preserve">En virtud de lo anterior, resulta inconcuso que </w:t>
      </w:r>
      <w:r w:rsidR="005C6F9D">
        <w:rPr>
          <w:rFonts w:ascii="Palatino Linotype" w:hAnsi="Palatino Linotype"/>
          <w:lang w:val="es-ES"/>
        </w:rPr>
        <w:t>se</w:t>
      </w:r>
      <w:r w:rsidRPr="004E3BC2">
        <w:rPr>
          <w:rFonts w:ascii="Palatino Linotype" w:hAnsi="Palatino Linotype"/>
          <w:lang w:val="es-ES"/>
        </w:rPr>
        <w:t xml:space="preserve"> configura un servicio que presta el Estado en sus funciones de derecho público, de ahí que resulte necesario la recuperación de tales gastos, en el caso en particular, mediante el pago de un derecho establecido en la normatividad aplicable, el cual invariablemente no podrá ser desestimado, condonado o inaplicado, pues conforme a la normatividad previamente referida se reconoce </w:t>
      </w:r>
      <w:r w:rsidR="001B6E3D">
        <w:rPr>
          <w:rFonts w:ascii="Palatino Linotype" w:hAnsi="Palatino Linotype"/>
          <w:lang w:val="es-ES"/>
        </w:rPr>
        <w:t>el cobro de derechos  por el trámite referido.</w:t>
      </w:r>
    </w:p>
    <w:p w:rsidR="004E3BC2" w:rsidRPr="004E3BC2" w:rsidRDefault="004E3BC2" w:rsidP="00BF0941">
      <w:pPr>
        <w:pStyle w:val="Sinespaciado"/>
        <w:spacing w:line="360" w:lineRule="auto"/>
        <w:ind w:firstLine="1"/>
        <w:jc w:val="both"/>
        <w:rPr>
          <w:rFonts w:ascii="Palatino Linotype" w:hAnsi="Palatino Linotype"/>
          <w:lang w:val="es-ES"/>
        </w:rPr>
      </w:pPr>
    </w:p>
    <w:p w:rsidR="004E3BC2" w:rsidRPr="004E3BC2" w:rsidRDefault="004E3BC2" w:rsidP="00BF0941">
      <w:pPr>
        <w:pStyle w:val="Sinespaciado"/>
        <w:spacing w:line="360" w:lineRule="auto"/>
        <w:ind w:firstLine="1"/>
        <w:jc w:val="both"/>
        <w:rPr>
          <w:rFonts w:ascii="Palatino Linotype" w:hAnsi="Palatino Linotype"/>
          <w:lang w:val="es-ES"/>
        </w:rPr>
      </w:pPr>
      <w:r w:rsidRPr="004E3BC2">
        <w:rPr>
          <w:rFonts w:ascii="Palatino Linotype" w:hAnsi="Palatino Linotype"/>
          <w:lang w:val="es-ES"/>
        </w:rPr>
        <w:lastRenderedPageBreak/>
        <w:t xml:space="preserve">Por ello, conviene señalar lo estipulado por el Poder Judicial de la Federación a través de la tesis aislada con número de registro 2007573 de la Décima Época, sustentada por la Segunda Sala de la Suprema Corte de Justicia de la Nación, órgano colegiado que se ha pronunciado en cuanto al control constitucional concentrado o difuso en los términos siguientes: </w:t>
      </w:r>
    </w:p>
    <w:p w:rsidR="004E3BC2" w:rsidRPr="004E3BC2" w:rsidRDefault="004E3BC2" w:rsidP="00BF0941">
      <w:pPr>
        <w:pStyle w:val="Sinespaciado"/>
        <w:spacing w:line="360" w:lineRule="auto"/>
        <w:ind w:firstLine="1"/>
        <w:jc w:val="both"/>
        <w:rPr>
          <w:rFonts w:ascii="Palatino Linotype" w:hAnsi="Palatino Linotype"/>
          <w:lang w:val="es-ES"/>
        </w:rPr>
      </w:pPr>
    </w:p>
    <w:p w:rsidR="004E3BC2" w:rsidRPr="004E3BC2" w:rsidRDefault="004E3BC2" w:rsidP="00BF0941">
      <w:pPr>
        <w:pStyle w:val="Sinespaciado"/>
        <w:ind w:left="567" w:right="476" w:firstLine="1"/>
        <w:jc w:val="both"/>
        <w:rPr>
          <w:rFonts w:ascii="Palatino Linotype" w:hAnsi="Palatino Linotype"/>
          <w:i/>
          <w:sz w:val="22"/>
          <w:lang w:val="es-ES"/>
        </w:rPr>
      </w:pPr>
      <w:r w:rsidRPr="004E3BC2">
        <w:rPr>
          <w:rFonts w:ascii="Palatino Linotype" w:hAnsi="Palatino Linotype"/>
          <w:i/>
          <w:sz w:val="22"/>
          <w:lang w:val="es-ES"/>
        </w:rPr>
        <w:t>“</w:t>
      </w:r>
      <w:r w:rsidRPr="005C6F9D">
        <w:rPr>
          <w:rFonts w:ascii="Palatino Linotype" w:hAnsi="Palatino Linotype"/>
          <w:b/>
          <w:i/>
          <w:sz w:val="22"/>
          <w:lang w:val="es-ES"/>
        </w:rPr>
        <w:t>CONTROL CONSTITUCIONAL CONCENTRADO O DIFUSO. LAS AUTORIDADES ADMINISTRATIVAS NO ESTÁN FACULTADAS PARA REALIZARLO.</w:t>
      </w:r>
      <w:r w:rsidR="005C6F9D">
        <w:rPr>
          <w:rFonts w:ascii="Palatino Linotype" w:hAnsi="Palatino Linotype"/>
          <w:b/>
          <w:i/>
          <w:sz w:val="22"/>
          <w:lang w:val="es-ES"/>
        </w:rPr>
        <w:t xml:space="preserve"> </w:t>
      </w:r>
      <w:r w:rsidRPr="004E3BC2">
        <w:rPr>
          <w:rFonts w:ascii="Palatino Linotype" w:hAnsi="Palatino Linotype"/>
          <w:i/>
          <w:sz w:val="22"/>
          <w:lang w:val="es-ES"/>
        </w:rPr>
        <w:t xml:space="preserve">El artículo 1o. de la Constitución Política de los Estados Unidos Mexicanos establece que todas las autoridades, en el ámbito de sus competencias, deben cumplir con una serie de obligaciones en materia de derechos humanos. Sin embargo, en términos de la tesis P. LXIX/2011 (9a.) (*), del Tribunal Pleno de la Suprema Corte de Justicia de la Nación, las autoridades administrativas no están facultadas para realizar algún tipo de control constitucional, sea concentrado o difuso; es decir, no pueden declarar la invalidez de un determinado precepto e </w:t>
      </w:r>
      <w:proofErr w:type="spellStart"/>
      <w:r w:rsidRPr="004E3BC2">
        <w:rPr>
          <w:rFonts w:ascii="Palatino Linotype" w:hAnsi="Palatino Linotype"/>
          <w:i/>
          <w:sz w:val="22"/>
          <w:lang w:val="es-ES"/>
        </w:rPr>
        <w:t>inaplicarlo</w:t>
      </w:r>
      <w:proofErr w:type="spellEnd"/>
      <w:r w:rsidRPr="004E3BC2">
        <w:rPr>
          <w:rFonts w:ascii="Palatino Linotype" w:hAnsi="Palatino Linotype"/>
          <w:i/>
          <w:sz w:val="22"/>
          <w:lang w:val="es-ES"/>
        </w:rPr>
        <w:t>, ni siquiera bajo el argumento de una reparación de derechos humanos,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14 y 16 constitucionales.</w:t>
      </w:r>
    </w:p>
    <w:p w:rsidR="004E3BC2" w:rsidRPr="004E3BC2" w:rsidRDefault="004E3BC2" w:rsidP="00BF0941">
      <w:pPr>
        <w:pStyle w:val="Sinespaciado"/>
        <w:ind w:left="567" w:right="476" w:firstLine="1"/>
        <w:jc w:val="both"/>
        <w:rPr>
          <w:rFonts w:ascii="Palatino Linotype" w:hAnsi="Palatino Linotype"/>
          <w:i/>
          <w:sz w:val="22"/>
          <w:lang w:val="es-ES"/>
        </w:rPr>
      </w:pPr>
      <w:r w:rsidRPr="004E3BC2">
        <w:rPr>
          <w:rFonts w:ascii="Palatino Linotype" w:hAnsi="Palatino Linotype"/>
          <w:i/>
          <w:sz w:val="22"/>
          <w:lang w:val="es-ES"/>
        </w:rPr>
        <w:t xml:space="preserve">Amparo directo en revisión 1640/2014. Ramón Enrique Luque Félix. 13 de agosto de 2014. Unanimidad de cuatro votos de los Ministros Alberto Pérez </w:t>
      </w:r>
      <w:proofErr w:type="spellStart"/>
      <w:r w:rsidRPr="004E3BC2">
        <w:rPr>
          <w:rFonts w:ascii="Palatino Linotype" w:hAnsi="Palatino Linotype"/>
          <w:i/>
          <w:sz w:val="22"/>
          <w:lang w:val="es-ES"/>
        </w:rPr>
        <w:t>Dayán</w:t>
      </w:r>
      <w:proofErr w:type="spellEnd"/>
      <w:r w:rsidRPr="004E3BC2">
        <w:rPr>
          <w:rFonts w:ascii="Palatino Linotype" w:hAnsi="Palatino Linotype"/>
          <w:i/>
          <w:sz w:val="22"/>
          <w:lang w:val="es-ES"/>
        </w:rPr>
        <w:t xml:space="preserve">, José Fernando Franco González Salas, Margarita Beatriz Luna Ramos y Luis María Aguilar Morales. Ausente: Sergio A. Valls Hernández. Ponente: José Fernando Franco González Salas. Secretarios: Maura Angélica Sanabria Martínez y Everardo Maya Arias.” [Sic] </w:t>
      </w:r>
    </w:p>
    <w:p w:rsidR="004E3BC2" w:rsidRPr="004E3BC2" w:rsidRDefault="004E3BC2" w:rsidP="00BF0941">
      <w:pPr>
        <w:pStyle w:val="Sinespaciado"/>
        <w:spacing w:line="360" w:lineRule="auto"/>
        <w:ind w:firstLine="1"/>
        <w:jc w:val="both"/>
        <w:rPr>
          <w:rFonts w:ascii="Palatino Linotype" w:hAnsi="Palatino Linotype"/>
          <w:lang w:val="es-ES"/>
        </w:rPr>
      </w:pPr>
    </w:p>
    <w:p w:rsidR="004E3BC2" w:rsidRPr="00F86EDD" w:rsidRDefault="004E3BC2" w:rsidP="00BF0941">
      <w:pPr>
        <w:pStyle w:val="Sinespaciado"/>
        <w:spacing w:line="360" w:lineRule="auto"/>
        <w:ind w:firstLine="1"/>
        <w:jc w:val="both"/>
        <w:rPr>
          <w:rFonts w:ascii="Palatino Linotype" w:hAnsi="Palatino Linotype"/>
          <w:lang w:val="es-ES"/>
        </w:rPr>
      </w:pPr>
      <w:r w:rsidRPr="004E3BC2">
        <w:rPr>
          <w:rFonts w:ascii="Palatino Linotype" w:hAnsi="Palatino Linotype"/>
          <w:lang w:val="es-ES"/>
        </w:rPr>
        <w:lastRenderedPageBreak/>
        <w:t>Con base en lo anteriormente expuesto, no existe motivo suficiente para exceptuarle del pago lo cual, de no cumplirse, genera un perjuicio al ente público, pues representa una fuente de ingreso con la que se pretende cubrir su gasto público y demás obligaciones.</w:t>
      </w:r>
    </w:p>
    <w:p w:rsidR="00AC27F5" w:rsidRDefault="00AC27F5" w:rsidP="00BF0941">
      <w:pPr>
        <w:widowControl w:val="0"/>
        <w:autoSpaceDE w:val="0"/>
        <w:autoSpaceDN w:val="0"/>
        <w:adjustRightInd w:val="0"/>
        <w:spacing w:line="360" w:lineRule="auto"/>
        <w:jc w:val="both"/>
        <w:rPr>
          <w:rFonts w:ascii="Palatino Linotype" w:hAnsi="Palatino Linotype"/>
        </w:rPr>
      </w:pPr>
    </w:p>
    <w:p w:rsidR="00AC27F5" w:rsidRPr="008907F5" w:rsidRDefault="004E3BC2" w:rsidP="00BF0941">
      <w:pPr>
        <w:widowControl w:val="0"/>
        <w:autoSpaceDE w:val="0"/>
        <w:autoSpaceDN w:val="0"/>
        <w:adjustRightInd w:val="0"/>
        <w:spacing w:line="360" w:lineRule="auto"/>
        <w:jc w:val="both"/>
        <w:rPr>
          <w:rFonts w:ascii="Palatino Linotype" w:hAnsi="Palatino Linotype" w:cs="Arial"/>
          <w:lang w:val="es-ES_tradnl"/>
        </w:rPr>
      </w:pPr>
      <w:r>
        <w:rPr>
          <w:rFonts w:ascii="Palatino Linotype" w:hAnsi="Palatino Linotype"/>
        </w:rPr>
        <w:t xml:space="preserve">Es con base en las consideraciones de hecho y de derecho precisadas en párrafos anteriores que, </w:t>
      </w:r>
      <w:r w:rsidR="005C6F9D">
        <w:rPr>
          <w:rFonts w:ascii="Palatino Linotype" w:hAnsi="Palatino Linotype"/>
        </w:rPr>
        <w:t xml:space="preserve">se tiene por acreditado en el caso particular, la procedencia del trámite para la rectificación de los datos personales, </w:t>
      </w:r>
      <w:r w:rsidR="00F8537B">
        <w:rPr>
          <w:rFonts w:ascii="Palatino Linotype" w:hAnsi="Palatino Linotype"/>
        </w:rPr>
        <w:t xml:space="preserve">por consiguiente, </w:t>
      </w:r>
      <w:r w:rsidR="00AC27F5" w:rsidRPr="008907F5">
        <w:rPr>
          <w:rFonts w:ascii="Palatino Linotype" w:hAnsi="Palatino Linotype"/>
        </w:rPr>
        <w:t xml:space="preserve">se </w:t>
      </w:r>
      <w:r w:rsidR="00AC27F5" w:rsidRPr="008907F5">
        <w:rPr>
          <w:rFonts w:ascii="Palatino Linotype" w:hAnsi="Palatino Linotype" w:cs="Arial"/>
          <w:lang w:val="es-ES_tradnl"/>
        </w:rPr>
        <w:t xml:space="preserve">determina </w:t>
      </w:r>
      <w:r w:rsidR="00F8537B">
        <w:rPr>
          <w:rFonts w:ascii="Palatino Linotype" w:hAnsi="Palatino Linotype" w:cs="Arial"/>
          <w:b/>
          <w:lang w:val="es-ES_tradnl"/>
        </w:rPr>
        <w:t>CONFIRMAR</w:t>
      </w:r>
      <w:r w:rsidR="00AC27F5" w:rsidRPr="008907F5">
        <w:rPr>
          <w:rFonts w:ascii="Palatino Linotype" w:hAnsi="Palatino Linotype" w:cs="Arial"/>
          <w:lang w:val="es-ES_tradnl"/>
        </w:rPr>
        <w:t xml:space="preserve"> </w:t>
      </w:r>
      <w:r w:rsidR="00AC27F5">
        <w:rPr>
          <w:rFonts w:ascii="Palatino Linotype" w:hAnsi="Palatino Linotype" w:cs="Arial"/>
          <w:lang w:val="es-ES_tradnl"/>
        </w:rPr>
        <w:t xml:space="preserve">la respuesta otorgada por el </w:t>
      </w:r>
      <w:r w:rsidR="00AC27F5">
        <w:rPr>
          <w:rFonts w:ascii="Palatino Linotype" w:hAnsi="Palatino Linotype" w:cs="Arial"/>
          <w:b/>
          <w:lang w:val="es-ES_tradnl"/>
        </w:rPr>
        <w:t>Sujeto Obligado</w:t>
      </w:r>
      <w:r w:rsidR="00AC27F5">
        <w:rPr>
          <w:rFonts w:ascii="Palatino Linotype" w:hAnsi="Palatino Linotype" w:cs="Arial"/>
          <w:lang w:val="es-ES_tradnl"/>
        </w:rPr>
        <w:t xml:space="preserve"> a la solicitud de </w:t>
      </w:r>
      <w:r w:rsidR="00F8537B">
        <w:rPr>
          <w:rFonts w:ascii="Palatino Linotype" w:hAnsi="Palatino Linotype" w:cs="Arial"/>
          <w:lang w:val="es-ES_tradnl"/>
        </w:rPr>
        <w:t>rectificación de datos personales,</w:t>
      </w:r>
      <w:r w:rsidR="00AC27F5">
        <w:rPr>
          <w:rFonts w:ascii="Palatino Linotype" w:hAnsi="Palatino Linotype" w:cs="Arial"/>
          <w:lang w:val="es-ES_tradnl"/>
        </w:rPr>
        <w:t xml:space="preserve"> con número </w:t>
      </w:r>
      <w:r w:rsidR="00F8537B" w:rsidRPr="00F8537B">
        <w:rPr>
          <w:rFonts w:ascii="Palatino Linotype" w:hAnsi="Palatino Linotype" w:cs="Arial"/>
          <w:b/>
          <w:lang w:val="es-ES_tradnl"/>
        </w:rPr>
        <w:t>00001/OASATIZARA/RD/2022</w:t>
      </w:r>
      <w:r w:rsidR="00AC27F5" w:rsidRPr="008907F5">
        <w:rPr>
          <w:rFonts w:ascii="Palatino Linotype" w:hAnsi="Palatino Linotype"/>
          <w:lang w:eastAsia="es-ES_tradnl"/>
        </w:rPr>
        <w:t>, esto de conformidad con lo señalado en</w:t>
      </w:r>
      <w:r w:rsidR="00AC27F5">
        <w:rPr>
          <w:rFonts w:ascii="Palatino Linotype" w:hAnsi="Palatino Linotype"/>
          <w:lang w:eastAsia="es-ES_tradnl"/>
        </w:rPr>
        <w:t xml:space="preserve"> la primera hipótesis de la fracción II d</w:t>
      </w:r>
      <w:r w:rsidR="00AC27F5" w:rsidRPr="008907F5">
        <w:rPr>
          <w:rFonts w:ascii="Palatino Linotype" w:hAnsi="Palatino Linotype"/>
          <w:lang w:eastAsia="es-ES_tradnl"/>
        </w:rPr>
        <w:t xml:space="preserve">el </w:t>
      </w:r>
      <w:r w:rsidR="00AC27F5" w:rsidRPr="008907F5">
        <w:rPr>
          <w:rFonts w:ascii="Palatino Linotype" w:hAnsi="Palatino Linotype" w:cs="Arial"/>
          <w:lang w:val="es-ES_tradnl"/>
        </w:rPr>
        <w:t>artículo 13</w:t>
      </w:r>
      <w:r w:rsidR="00AC27F5">
        <w:rPr>
          <w:rFonts w:ascii="Palatino Linotype" w:hAnsi="Palatino Linotype" w:cs="Arial"/>
          <w:lang w:val="es-ES_tradnl"/>
        </w:rPr>
        <w:t>7</w:t>
      </w:r>
      <w:r w:rsidR="00AC27F5" w:rsidRPr="008907F5">
        <w:rPr>
          <w:rFonts w:ascii="Palatino Linotype" w:hAnsi="Palatino Linotype" w:cs="Arial"/>
          <w:lang w:val="es-ES_tradnl"/>
        </w:rPr>
        <w:t xml:space="preserve"> de la </w:t>
      </w:r>
      <w:r w:rsidR="00AC27F5" w:rsidRPr="008907F5">
        <w:rPr>
          <w:rFonts w:ascii="Palatino Linotype" w:hAnsi="Palatino Linotype"/>
        </w:rPr>
        <w:t>Ley de Protección de Datos Personales en Posesión de Sujetos Obligados del Estado de México y Municipios</w:t>
      </w:r>
      <w:r w:rsidR="00AC27F5" w:rsidRPr="008907F5">
        <w:rPr>
          <w:rFonts w:ascii="Palatino Linotype" w:hAnsi="Palatino Linotype" w:cs="Arial"/>
        </w:rPr>
        <w:t>, mismo que se transcribe a continuación en la parte aplicable:</w:t>
      </w:r>
    </w:p>
    <w:p w:rsidR="00AC27F5" w:rsidRPr="008907F5" w:rsidRDefault="00AC27F5" w:rsidP="00BF0941">
      <w:pPr>
        <w:spacing w:line="360" w:lineRule="auto"/>
        <w:ind w:left="851" w:right="851"/>
        <w:jc w:val="both"/>
        <w:rPr>
          <w:rFonts w:ascii="Palatino Linotype" w:hAnsi="Palatino Linotype" w:cs="Arial"/>
          <w:i/>
          <w:lang w:val="es-ES_tradnl"/>
        </w:rPr>
      </w:pPr>
    </w:p>
    <w:p w:rsidR="00AC27F5" w:rsidRPr="005A1BD5" w:rsidRDefault="00AC27F5" w:rsidP="00BF0941">
      <w:pPr>
        <w:ind w:left="567" w:right="618"/>
        <w:jc w:val="both"/>
        <w:rPr>
          <w:rFonts w:ascii="Palatino Linotype" w:hAnsi="Palatino Linotype" w:cs="Arial"/>
          <w:b/>
          <w:i/>
          <w:sz w:val="22"/>
          <w:szCs w:val="22"/>
        </w:rPr>
      </w:pPr>
      <w:r w:rsidRPr="008F05B1">
        <w:rPr>
          <w:rFonts w:ascii="Palatino Linotype" w:hAnsi="Palatino Linotype" w:cs="Arial"/>
          <w:i/>
          <w:sz w:val="22"/>
          <w:szCs w:val="22"/>
        </w:rPr>
        <w:t>“</w:t>
      </w:r>
      <w:r w:rsidRPr="005A1BD5">
        <w:rPr>
          <w:rFonts w:ascii="Palatino Linotype" w:hAnsi="Palatino Linotype" w:cs="Arial"/>
          <w:b/>
          <w:i/>
          <w:sz w:val="22"/>
          <w:szCs w:val="22"/>
        </w:rPr>
        <w:t>Sentido de las resoluciones</w:t>
      </w:r>
    </w:p>
    <w:p w:rsidR="00AC27F5" w:rsidRPr="005A1BD5" w:rsidRDefault="00AC27F5" w:rsidP="00BF0941">
      <w:pPr>
        <w:ind w:left="567" w:right="618"/>
        <w:jc w:val="both"/>
        <w:rPr>
          <w:rFonts w:ascii="Palatino Linotype" w:hAnsi="Palatino Linotype" w:cs="Arial"/>
          <w:i/>
          <w:sz w:val="22"/>
          <w:szCs w:val="22"/>
        </w:rPr>
      </w:pPr>
      <w:r w:rsidRPr="005A1BD5">
        <w:rPr>
          <w:rFonts w:ascii="Palatino Linotype" w:hAnsi="Palatino Linotype" w:cs="Arial"/>
          <w:b/>
          <w:i/>
          <w:sz w:val="22"/>
          <w:szCs w:val="22"/>
        </w:rPr>
        <w:t>Artículo 137</w:t>
      </w:r>
      <w:r w:rsidRPr="005A1BD5">
        <w:rPr>
          <w:rFonts w:ascii="Palatino Linotype" w:hAnsi="Palatino Linotype" w:cs="Arial"/>
          <w:i/>
          <w:sz w:val="22"/>
          <w:szCs w:val="22"/>
        </w:rPr>
        <w:t>. Las resoluciones del Instituto podrán:</w:t>
      </w:r>
    </w:p>
    <w:p w:rsidR="00AC27F5" w:rsidRPr="005A1BD5" w:rsidRDefault="00AC27F5" w:rsidP="00BF0941">
      <w:pPr>
        <w:ind w:left="567" w:right="618"/>
        <w:jc w:val="both"/>
        <w:rPr>
          <w:rFonts w:ascii="Palatino Linotype" w:hAnsi="Palatino Linotype" w:cs="Arial"/>
          <w:i/>
          <w:sz w:val="22"/>
          <w:szCs w:val="22"/>
        </w:rPr>
      </w:pPr>
      <w:r>
        <w:rPr>
          <w:rFonts w:ascii="Palatino Linotype" w:hAnsi="Palatino Linotype" w:cs="Arial"/>
          <w:b/>
          <w:i/>
          <w:sz w:val="22"/>
          <w:szCs w:val="22"/>
        </w:rPr>
        <w:t>(…)</w:t>
      </w:r>
    </w:p>
    <w:p w:rsidR="00AC27F5" w:rsidRDefault="00F8537B" w:rsidP="00BF0941">
      <w:pPr>
        <w:ind w:left="567" w:right="618"/>
        <w:jc w:val="both"/>
        <w:rPr>
          <w:rFonts w:ascii="Palatino Linotype" w:hAnsi="Palatino Linotype" w:cs="Arial"/>
          <w:i/>
          <w:sz w:val="22"/>
          <w:szCs w:val="22"/>
        </w:rPr>
      </w:pPr>
      <w:r w:rsidRPr="00F8537B">
        <w:rPr>
          <w:rFonts w:ascii="Palatino Linotype" w:hAnsi="Palatino Linotype" w:cs="Arial"/>
          <w:b/>
          <w:i/>
          <w:sz w:val="22"/>
          <w:szCs w:val="22"/>
        </w:rPr>
        <w:t>II.</w:t>
      </w:r>
      <w:r w:rsidRPr="00F8537B">
        <w:rPr>
          <w:rFonts w:ascii="Palatino Linotype" w:hAnsi="Palatino Linotype" w:cs="Arial"/>
          <w:i/>
          <w:sz w:val="22"/>
          <w:szCs w:val="22"/>
        </w:rPr>
        <w:t xml:space="preserve"> Confirmar la respuesta del responsable.</w:t>
      </w:r>
      <w:r w:rsidR="00AC27F5" w:rsidRPr="008F05B1">
        <w:rPr>
          <w:rFonts w:ascii="Palatino Linotype" w:hAnsi="Palatino Linotype" w:cs="Arial"/>
          <w:i/>
          <w:sz w:val="22"/>
          <w:szCs w:val="22"/>
        </w:rPr>
        <w:t>”</w:t>
      </w:r>
    </w:p>
    <w:p w:rsidR="00AC27F5" w:rsidRPr="005A1BD5" w:rsidRDefault="00AC27F5" w:rsidP="00BF0941">
      <w:pPr>
        <w:ind w:left="567" w:right="618"/>
        <w:jc w:val="right"/>
        <w:rPr>
          <w:rFonts w:ascii="Palatino Linotype" w:hAnsi="Palatino Linotype" w:cs="Arial"/>
        </w:rPr>
      </w:pPr>
      <w:r>
        <w:rPr>
          <w:rFonts w:ascii="Palatino Linotype" w:hAnsi="Palatino Linotype" w:cs="Arial"/>
          <w:sz w:val="22"/>
          <w:szCs w:val="22"/>
        </w:rPr>
        <w:t>(Énfasis añadido)</w:t>
      </w:r>
    </w:p>
    <w:p w:rsidR="00AC27F5" w:rsidRPr="008907F5" w:rsidRDefault="00AC27F5" w:rsidP="00BF0941">
      <w:pPr>
        <w:pStyle w:val="Prrafodelista"/>
        <w:spacing w:line="360" w:lineRule="auto"/>
        <w:ind w:left="0"/>
        <w:jc w:val="both"/>
        <w:rPr>
          <w:rFonts w:ascii="Palatino Linotype" w:hAnsi="Palatino Linotype" w:cs="Arial"/>
        </w:rPr>
      </w:pPr>
    </w:p>
    <w:p w:rsidR="00AC27F5" w:rsidRDefault="00AC27F5" w:rsidP="00BF0941">
      <w:pPr>
        <w:pStyle w:val="Prrafodelista"/>
        <w:spacing w:line="360" w:lineRule="auto"/>
        <w:ind w:left="0" w:firstLine="1"/>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693F46">
        <w:rPr>
          <w:rFonts w:ascii="Palatino Linotype" w:hAnsi="Palatino Linotype"/>
        </w:rPr>
        <w:t>5, párrafos trigésimo, trigésimo primero y trigésimo segundo, fracciones IV y V</w:t>
      </w:r>
      <w:r w:rsidRPr="008907F5">
        <w:rPr>
          <w:rFonts w:ascii="Palatino Linotype" w:hAnsi="Palatino Linotype" w:cs="Arial"/>
        </w:rPr>
        <w:t xml:space="preserve"> de la Constitución Política del Estado Libre y Soberano de México; 2 f</w:t>
      </w:r>
      <w:r>
        <w:rPr>
          <w:rFonts w:ascii="Palatino Linotype" w:hAnsi="Palatino Linotype" w:cs="Arial"/>
        </w:rPr>
        <w:t>racción II, 29, 36 fracciones I,</w:t>
      </w:r>
      <w:r w:rsidRPr="008907F5">
        <w:rPr>
          <w:rFonts w:ascii="Palatino Linotype" w:hAnsi="Palatino Linotype" w:cs="Arial"/>
        </w:rPr>
        <w:t xml:space="preserve"> II</w:t>
      </w:r>
      <w:r>
        <w:rPr>
          <w:rFonts w:ascii="Palatino Linotype" w:hAnsi="Palatino Linotype" w:cs="Arial"/>
        </w:rPr>
        <w:t xml:space="preserve"> y III</w:t>
      </w:r>
      <w:r w:rsidRPr="008907F5">
        <w:rPr>
          <w:rFonts w:ascii="Palatino Linotype" w:hAnsi="Palatino Linotype" w:cs="Arial"/>
        </w:rPr>
        <w:t>, 176, 178, 179, 181, 185 y 188 de la Ley de Transparencia y Acceso a la Información Pública del Estado de México y Municipios de aplicación supletoria</w:t>
      </w:r>
      <w:r>
        <w:rPr>
          <w:rFonts w:ascii="Palatino Linotype" w:hAnsi="Palatino Linotype" w:cs="Arial"/>
        </w:rPr>
        <w:t>;</w:t>
      </w:r>
      <w:r w:rsidRPr="008907F5">
        <w:rPr>
          <w:rFonts w:ascii="Palatino Linotype" w:hAnsi="Palatino Linotype" w:cs="Arial"/>
        </w:rPr>
        <w:t xml:space="preserve"> 1, 81, 82 fracciones I y III, 119, 127, 128, 129, 133 y </w:t>
      </w:r>
      <w:r w:rsidRPr="008907F5">
        <w:rPr>
          <w:rFonts w:ascii="Palatino Linotype" w:hAnsi="Palatino Linotype" w:cs="Arial"/>
        </w:rPr>
        <w:lastRenderedPageBreak/>
        <w:t>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AC27F5" w:rsidRPr="008907F5" w:rsidRDefault="00AC27F5" w:rsidP="00BF0941">
      <w:pPr>
        <w:pStyle w:val="Prrafodelista"/>
        <w:spacing w:line="360" w:lineRule="auto"/>
        <w:ind w:left="0" w:firstLine="1"/>
        <w:jc w:val="both"/>
        <w:rPr>
          <w:rFonts w:ascii="Palatino Linotype" w:hAnsi="Palatino Linotype" w:cs="Arial"/>
        </w:rPr>
      </w:pPr>
    </w:p>
    <w:p w:rsidR="00AC27F5" w:rsidRPr="008907F5" w:rsidRDefault="00AC27F5" w:rsidP="00BF0941">
      <w:pPr>
        <w:keepNext/>
        <w:keepLines/>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rsidR="00AC27F5" w:rsidRPr="008907F5" w:rsidRDefault="00AC27F5" w:rsidP="00BF0941">
      <w:pPr>
        <w:spacing w:line="360" w:lineRule="auto"/>
        <w:rPr>
          <w:rFonts w:ascii="Palatino Linotype" w:hAnsi="Palatino Linotype"/>
        </w:rPr>
      </w:pPr>
    </w:p>
    <w:p w:rsidR="00AC27F5" w:rsidRPr="00B543C3" w:rsidRDefault="00AC27F5" w:rsidP="00BF0941">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PRIMERO</w:t>
      </w:r>
      <w:r w:rsidRPr="00B543C3">
        <w:rPr>
          <w:rFonts w:ascii="Palatino Linotype" w:eastAsia="Times New Roman" w:hAnsi="Palatino Linotype" w:cs="Arial"/>
          <w:szCs w:val="28"/>
          <w:lang w:val="es-ES_tradnl"/>
        </w:rPr>
        <w:t xml:space="preserve">. Se </w:t>
      </w:r>
      <w:r w:rsidR="00F8537B">
        <w:rPr>
          <w:rFonts w:ascii="Palatino Linotype" w:eastAsia="Times New Roman" w:hAnsi="Palatino Linotype" w:cs="Arial"/>
          <w:b/>
          <w:szCs w:val="28"/>
          <w:lang w:val="es-ES_tradnl"/>
        </w:rPr>
        <w:t>CONFIRMA</w:t>
      </w:r>
      <w:r w:rsidRPr="00B543C3">
        <w:rPr>
          <w:rFonts w:ascii="Palatino Linotype" w:eastAsia="Times New Roman" w:hAnsi="Palatino Linotype" w:cs="Arial"/>
          <w:szCs w:val="28"/>
          <w:lang w:val="es-ES_tradnl"/>
        </w:rPr>
        <w:t xml:space="preserve"> la respuesta del </w:t>
      </w:r>
      <w:r w:rsidRPr="00B543C3">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xml:space="preserve"> a la solicitud de </w:t>
      </w:r>
      <w:r w:rsidR="00F8537B">
        <w:rPr>
          <w:rFonts w:ascii="Palatino Linotype" w:eastAsia="Times New Roman" w:hAnsi="Palatino Linotype" w:cs="Arial"/>
          <w:szCs w:val="28"/>
          <w:lang w:val="es-ES_tradnl"/>
        </w:rPr>
        <w:t>rectificación de</w:t>
      </w:r>
      <w:r w:rsidRPr="00B543C3">
        <w:rPr>
          <w:rFonts w:ascii="Palatino Linotype" w:eastAsia="Times New Roman" w:hAnsi="Palatino Linotype" w:cs="Arial"/>
          <w:szCs w:val="28"/>
          <w:lang w:val="es-ES_tradnl"/>
        </w:rPr>
        <w:t xml:space="preserve"> datos personales </w:t>
      </w:r>
      <w:r w:rsidRPr="00AC27F5">
        <w:rPr>
          <w:rFonts w:ascii="Palatino Linotype" w:eastAsia="Times New Roman" w:hAnsi="Palatino Linotype" w:cs="Arial"/>
          <w:b/>
          <w:szCs w:val="28"/>
          <w:lang w:val="es-ES_tradnl"/>
        </w:rPr>
        <w:t>00001/OASATIZARA/RD/2022</w:t>
      </w:r>
      <w:r w:rsidRPr="00B543C3">
        <w:rPr>
          <w:rFonts w:ascii="Palatino Linotype" w:eastAsia="Times New Roman" w:hAnsi="Palatino Linotype" w:cs="Arial"/>
          <w:szCs w:val="28"/>
          <w:lang w:val="es-ES_tradnl"/>
        </w:rPr>
        <w:t>, por resultar</w:t>
      </w:r>
      <w:r w:rsidR="00F8537B">
        <w:rPr>
          <w:rFonts w:ascii="Palatino Linotype" w:eastAsia="Times New Roman" w:hAnsi="Palatino Linotype" w:cs="Arial"/>
          <w:szCs w:val="28"/>
          <w:lang w:val="es-ES_tradnl"/>
        </w:rPr>
        <w:t xml:space="preserve"> infundadas</w:t>
      </w:r>
      <w:r w:rsidRPr="00B543C3">
        <w:rPr>
          <w:rFonts w:ascii="Palatino Linotype" w:eastAsia="Times New Roman" w:hAnsi="Palatino Linotype" w:cs="Arial"/>
          <w:szCs w:val="28"/>
          <w:lang w:val="es-ES_tradnl"/>
        </w:rPr>
        <w:t xml:space="preserve"> </w:t>
      </w:r>
      <w:r w:rsidR="00F8537B" w:rsidRPr="005D0587">
        <w:rPr>
          <w:rFonts w:ascii="Palatino Linotype" w:hAnsi="Palatino Linotype" w:cs="Arial"/>
        </w:rPr>
        <w:t>las razones y motivos de inconformidad hech</w:t>
      </w:r>
      <w:r w:rsidR="00F8537B">
        <w:rPr>
          <w:rFonts w:ascii="Palatino Linotype" w:hAnsi="Palatino Linotype" w:cs="Arial"/>
        </w:rPr>
        <w:t>a</w:t>
      </w:r>
      <w:r w:rsidR="00F8537B" w:rsidRPr="005D0587">
        <w:rPr>
          <w:rFonts w:ascii="Palatino Linotype" w:hAnsi="Palatino Linotype" w:cs="Arial"/>
        </w:rPr>
        <w:t xml:space="preserve">s valer en el recurso de revisión </w:t>
      </w:r>
      <w:r w:rsidR="00F8537B" w:rsidRPr="005D0587">
        <w:rPr>
          <w:rFonts w:ascii="Palatino Linotype" w:hAnsi="Palatino Linotype" w:cs="Arial"/>
          <w:b/>
        </w:rPr>
        <w:t>0</w:t>
      </w:r>
      <w:r w:rsidR="00F8537B">
        <w:rPr>
          <w:rFonts w:ascii="Palatino Linotype" w:hAnsi="Palatino Linotype" w:cs="Arial"/>
          <w:b/>
        </w:rPr>
        <w:t>7835</w:t>
      </w:r>
      <w:r w:rsidR="00F8537B" w:rsidRPr="005D0587">
        <w:rPr>
          <w:rFonts w:ascii="Palatino Linotype" w:hAnsi="Palatino Linotype" w:cs="Arial"/>
          <w:b/>
          <w:bCs/>
        </w:rPr>
        <w:t>/INFOEM/</w:t>
      </w:r>
      <w:r w:rsidR="00F8537B">
        <w:rPr>
          <w:rFonts w:ascii="Palatino Linotype" w:hAnsi="Palatino Linotype" w:cs="Arial"/>
          <w:b/>
          <w:bCs/>
        </w:rPr>
        <w:t>RD</w:t>
      </w:r>
      <w:r w:rsidR="00F8537B" w:rsidRPr="005D0587">
        <w:rPr>
          <w:rFonts w:ascii="Palatino Linotype" w:hAnsi="Palatino Linotype" w:cs="Arial"/>
          <w:b/>
          <w:bCs/>
        </w:rPr>
        <w:t>/RR/202</w:t>
      </w:r>
      <w:r w:rsidR="00F8537B">
        <w:rPr>
          <w:rFonts w:ascii="Palatino Linotype" w:hAnsi="Palatino Linotype" w:cs="Arial"/>
          <w:b/>
          <w:bCs/>
        </w:rPr>
        <w:t>2</w:t>
      </w:r>
      <w:r w:rsidR="00F8537B" w:rsidRPr="005D0587">
        <w:rPr>
          <w:rFonts w:ascii="Palatino Linotype" w:hAnsi="Palatino Linotype" w:cs="Arial"/>
        </w:rPr>
        <w:t xml:space="preserve"> </w:t>
      </w:r>
      <w:r w:rsidR="00F8537B" w:rsidRPr="005D0587">
        <w:rPr>
          <w:rFonts w:ascii="Palatino Linotype" w:hAnsi="Palatino Linotype"/>
        </w:rPr>
        <w:t xml:space="preserve">en términos del </w:t>
      </w:r>
      <w:r w:rsidR="00F8537B">
        <w:rPr>
          <w:rFonts w:ascii="Palatino Linotype" w:hAnsi="Palatino Linotype"/>
          <w:b/>
          <w:bCs/>
        </w:rPr>
        <w:t>Considerando Cuarto</w:t>
      </w:r>
      <w:r w:rsidR="00F8537B" w:rsidRPr="005D0587">
        <w:rPr>
          <w:rFonts w:ascii="Palatino Linotype" w:hAnsi="Palatino Linotype"/>
          <w:b/>
        </w:rPr>
        <w:t xml:space="preserve"> </w:t>
      </w:r>
      <w:r w:rsidR="00F8537B" w:rsidRPr="005D0587">
        <w:rPr>
          <w:rFonts w:ascii="Palatino Linotype" w:hAnsi="Palatino Linotype"/>
        </w:rPr>
        <w:t>de la presente resolución</w:t>
      </w:r>
      <w:r w:rsidRPr="00B543C3">
        <w:rPr>
          <w:rFonts w:ascii="Palatino Linotype" w:eastAsia="Times New Roman" w:hAnsi="Palatino Linotype" w:cs="Arial"/>
          <w:szCs w:val="28"/>
          <w:lang w:val="es-ES_tradnl"/>
        </w:rPr>
        <w:t>.</w:t>
      </w:r>
    </w:p>
    <w:p w:rsidR="00AC27F5" w:rsidRPr="00B543C3" w:rsidRDefault="00AC27F5" w:rsidP="00BF0941">
      <w:pPr>
        <w:spacing w:line="360" w:lineRule="auto"/>
        <w:jc w:val="both"/>
        <w:rPr>
          <w:rFonts w:ascii="Palatino Linotype" w:eastAsia="Times New Roman" w:hAnsi="Palatino Linotype" w:cs="Arial"/>
          <w:szCs w:val="28"/>
          <w:lang w:val="es-ES_tradnl"/>
        </w:rPr>
      </w:pPr>
    </w:p>
    <w:p w:rsidR="00F8537B" w:rsidRPr="00F8537B" w:rsidRDefault="00AC27F5" w:rsidP="00BF0941">
      <w:pPr>
        <w:spacing w:line="360" w:lineRule="auto"/>
        <w:jc w:val="both"/>
        <w:rPr>
          <w:rFonts w:ascii="Palatino Linotype" w:eastAsia="Times New Roman" w:hAnsi="Palatino Linotype" w:cs="Arial"/>
        </w:rPr>
      </w:pPr>
      <w:r w:rsidRPr="00B543C3">
        <w:rPr>
          <w:rFonts w:ascii="Palatino Linotype" w:eastAsia="Times New Roman" w:hAnsi="Palatino Linotype" w:cs="Arial"/>
          <w:b/>
          <w:sz w:val="28"/>
          <w:szCs w:val="28"/>
          <w:lang w:val="es-ES_tradnl"/>
        </w:rPr>
        <w:t>SEGUNDO</w:t>
      </w:r>
      <w:r w:rsidRPr="00B543C3">
        <w:rPr>
          <w:rFonts w:ascii="Palatino Linotype" w:eastAsia="Times New Roman" w:hAnsi="Palatino Linotype" w:cs="Arial"/>
          <w:szCs w:val="28"/>
          <w:lang w:val="es-ES_tradnl"/>
        </w:rPr>
        <w:t xml:space="preserve">. </w:t>
      </w:r>
      <w:r w:rsidR="00F8537B" w:rsidRPr="00F8537B">
        <w:rPr>
          <w:rFonts w:ascii="Palatino Linotype" w:eastAsia="Times New Roman" w:hAnsi="Palatino Linotype" w:cs="Arial"/>
          <w:b/>
        </w:rPr>
        <w:t xml:space="preserve">Notifíquese </w:t>
      </w:r>
      <w:r w:rsidR="00F8537B" w:rsidRPr="00F8537B">
        <w:rPr>
          <w:rFonts w:ascii="Palatino Linotype" w:eastAsia="Times New Roman" w:hAnsi="Palatino Linotype" w:cs="Arial"/>
        </w:rPr>
        <w:t xml:space="preserve">vía </w:t>
      </w:r>
      <w:r w:rsidR="001B6E3D">
        <w:rPr>
          <w:rFonts w:ascii="Palatino Linotype" w:eastAsia="Times New Roman" w:hAnsi="Palatino Linotype" w:cs="Arial"/>
        </w:rPr>
        <w:t xml:space="preserve">Sistema de Acceso, Rectificación, Cancelación y Oposición de Datos Personales del Estado de México </w:t>
      </w:r>
      <w:r w:rsidR="001B6E3D" w:rsidRPr="00F8537B">
        <w:rPr>
          <w:rFonts w:ascii="Palatino Linotype" w:eastAsia="Times New Roman" w:hAnsi="Palatino Linotype" w:cs="Arial"/>
        </w:rPr>
        <w:t>(</w:t>
      </w:r>
      <w:r w:rsidR="001B6E3D" w:rsidRPr="00E35980">
        <w:rPr>
          <w:rFonts w:ascii="Palatino Linotype" w:eastAsia="Times New Roman" w:hAnsi="Palatino Linotype" w:cs="Arial"/>
          <w:b/>
        </w:rPr>
        <w:t>SARCOEM</w:t>
      </w:r>
      <w:r w:rsidR="001B6E3D" w:rsidRPr="00F8537B">
        <w:rPr>
          <w:rFonts w:ascii="Palatino Linotype" w:eastAsia="Times New Roman" w:hAnsi="Palatino Linotype" w:cs="Arial"/>
        </w:rPr>
        <w:t>)</w:t>
      </w:r>
      <w:r w:rsidR="00F8537B" w:rsidRPr="00F8537B">
        <w:rPr>
          <w:rFonts w:ascii="Palatino Linotype" w:eastAsia="Times New Roman" w:hAnsi="Palatino Linotype" w:cs="Arial"/>
        </w:rPr>
        <w:t xml:space="preserve">, la presente resolución al Titular de la Unidad de Transparencia del </w:t>
      </w:r>
      <w:r w:rsidR="00F8537B" w:rsidRPr="00F8537B">
        <w:rPr>
          <w:rFonts w:ascii="Palatino Linotype" w:eastAsia="Times New Roman" w:hAnsi="Palatino Linotype" w:cs="Arial"/>
          <w:b/>
        </w:rPr>
        <w:t>SUJETO OBLIGADO</w:t>
      </w:r>
      <w:r w:rsidR="00F8537B" w:rsidRPr="00F8537B">
        <w:rPr>
          <w:rFonts w:ascii="Palatino Linotype" w:eastAsia="Times New Roman" w:hAnsi="Palatino Linotype" w:cs="Arial"/>
        </w:rPr>
        <w:t>.</w:t>
      </w:r>
    </w:p>
    <w:p w:rsidR="00F8537B" w:rsidRPr="00F8537B" w:rsidRDefault="00F8537B" w:rsidP="00BF0941">
      <w:pPr>
        <w:spacing w:line="360" w:lineRule="auto"/>
        <w:jc w:val="both"/>
        <w:rPr>
          <w:rFonts w:ascii="Palatino Linotype" w:eastAsia="Times New Roman" w:hAnsi="Palatino Linotype" w:cs="Arial"/>
        </w:rPr>
      </w:pPr>
    </w:p>
    <w:p w:rsidR="00AB412F" w:rsidRDefault="00F8537B" w:rsidP="00AB412F">
      <w:pPr>
        <w:spacing w:line="360" w:lineRule="auto"/>
        <w:jc w:val="both"/>
        <w:rPr>
          <w:rFonts w:ascii="Palatino Linotype" w:eastAsia="Times New Roman" w:hAnsi="Palatino Linotype" w:cs="Arial"/>
          <w:szCs w:val="28"/>
          <w:lang w:val="es-ES_tradnl"/>
        </w:rPr>
      </w:pPr>
      <w:r>
        <w:rPr>
          <w:rFonts w:ascii="Palatino Linotype" w:eastAsia="MS Mincho" w:hAnsi="Palatino Linotype"/>
          <w:b/>
          <w:color w:val="000000"/>
        </w:rPr>
        <w:t>TERCERO</w:t>
      </w:r>
      <w:r w:rsidRPr="00F8537B">
        <w:rPr>
          <w:rFonts w:ascii="Palatino Linotype" w:eastAsia="MS Mincho" w:hAnsi="Palatino Linotype"/>
          <w:b/>
          <w:color w:val="000000"/>
        </w:rPr>
        <w:t xml:space="preserve">. </w:t>
      </w:r>
      <w:r w:rsidRPr="00F8537B">
        <w:rPr>
          <w:rFonts w:ascii="Palatino Linotype" w:eastAsia="MS Gothic" w:hAnsi="Palatino Linotype"/>
          <w:b/>
        </w:rPr>
        <w:t xml:space="preserve">Notifíquese </w:t>
      </w:r>
      <w:r w:rsidRPr="00F8537B">
        <w:rPr>
          <w:rFonts w:ascii="Palatino Linotype" w:eastAsia="MS Gothic" w:hAnsi="Palatino Linotype"/>
        </w:rPr>
        <w:t xml:space="preserve">al </w:t>
      </w:r>
      <w:r w:rsidRPr="00F8537B">
        <w:rPr>
          <w:rFonts w:ascii="Palatino Linotype" w:eastAsia="MS Gothic" w:hAnsi="Palatino Linotype"/>
          <w:b/>
        </w:rPr>
        <w:t xml:space="preserve">RECURRENTE </w:t>
      </w:r>
      <w:r w:rsidR="001B6E3D">
        <w:rPr>
          <w:rFonts w:ascii="Palatino Linotype" w:eastAsia="Times New Roman" w:hAnsi="Palatino Linotype" w:cs="Arial"/>
        </w:rPr>
        <w:t xml:space="preserve">vía Sistema de Acceso, Rectificación, Cancelación y Oposición de Datos Personales del Estado de México </w:t>
      </w:r>
      <w:r w:rsidRPr="00F8537B">
        <w:rPr>
          <w:rFonts w:ascii="Palatino Linotype" w:eastAsia="Times New Roman" w:hAnsi="Palatino Linotype" w:cs="Arial"/>
        </w:rPr>
        <w:t>(</w:t>
      </w:r>
      <w:r w:rsidR="001B6E3D" w:rsidRPr="00E35980">
        <w:rPr>
          <w:rFonts w:ascii="Palatino Linotype" w:eastAsia="Times New Roman" w:hAnsi="Palatino Linotype" w:cs="Arial"/>
          <w:b/>
        </w:rPr>
        <w:t>SARCOEM</w:t>
      </w:r>
      <w:r w:rsidRPr="00F8537B">
        <w:rPr>
          <w:rFonts w:ascii="Palatino Linotype" w:eastAsia="Times New Roman" w:hAnsi="Palatino Linotype" w:cs="Arial"/>
        </w:rPr>
        <w:t xml:space="preserve">) </w:t>
      </w:r>
      <w:r w:rsidRPr="00F8537B">
        <w:rPr>
          <w:rFonts w:ascii="Palatino Linotype" w:eastAsia="MS Gothic" w:hAnsi="Palatino Linotype"/>
        </w:rPr>
        <w:t>la presente</w:t>
      </w:r>
      <w:r w:rsidR="00AB412F">
        <w:rPr>
          <w:rFonts w:ascii="Palatino Linotype" w:eastAsia="Times New Roman" w:hAnsi="Palatino Linotype"/>
          <w:color w:val="222222"/>
          <w:lang w:eastAsia="es-MX"/>
        </w:rPr>
        <w:t xml:space="preserve"> resolución </w:t>
      </w:r>
      <w:r w:rsidR="00AB412F" w:rsidRPr="00B543C3">
        <w:rPr>
          <w:rFonts w:ascii="Palatino Linotype" w:eastAsia="Times New Roman" w:hAnsi="Palatino Linotype" w:cs="Arial"/>
          <w:szCs w:val="28"/>
          <w:lang w:val="es-ES_tradnl"/>
        </w:rPr>
        <w:t>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F8537B" w:rsidRPr="00AB412F" w:rsidRDefault="00F8537B" w:rsidP="00BF0941">
      <w:pPr>
        <w:spacing w:line="360" w:lineRule="auto"/>
        <w:jc w:val="both"/>
        <w:rPr>
          <w:rFonts w:ascii="Palatino Linotype" w:eastAsia="Times New Roman" w:hAnsi="Palatino Linotype"/>
          <w:color w:val="222222"/>
          <w:lang w:val="es-ES_tradnl" w:eastAsia="es-MX"/>
        </w:rPr>
      </w:pPr>
    </w:p>
    <w:p w:rsidR="00AC27F5" w:rsidRDefault="00AC27F5" w:rsidP="00BF0941">
      <w:pPr>
        <w:spacing w:line="360" w:lineRule="auto"/>
        <w:jc w:val="both"/>
        <w:rPr>
          <w:rFonts w:ascii="Palatino Linotype" w:eastAsiaTheme="minorHAnsi" w:hAnsi="Palatino Linotype" w:cs="Arial"/>
          <w:lang w:val="es-MX" w:eastAsia="en-US"/>
        </w:rPr>
      </w:pPr>
      <w:r w:rsidRPr="008907F5">
        <w:rPr>
          <w:rFonts w:ascii="Palatino Linotype" w:hAnsi="Palatino Linotype" w:cs="Arial"/>
        </w:rPr>
        <w:lastRenderedPageBreak/>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xml:space="preserve">, CONFORMADO POR LOS COMISIONADOS </w:t>
      </w:r>
      <w:r>
        <w:rPr>
          <w:rFonts w:ascii="Palatino Linotype" w:hAnsi="Palatino Linotype" w:cs="Arial"/>
        </w:rPr>
        <w:t>JOSÉ MARTÍNEZ VILCHIS</w:t>
      </w:r>
      <w:r w:rsidRPr="008907F5">
        <w:rPr>
          <w:rFonts w:ascii="Palatino Linotype" w:hAnsi="Palatino Linotype" w:cs="Arial"/>
        </w:rPr>
        <w:t xml:space="preserve">; </w:t>
      </w:r>
      <w:r w:rsidRPr="00543176">
        <w:rPr>
          <w:rFonts w:ascii="Palatino Linotype" w:hAnsi="Palatino Linotype" w:cs="Arial"/>
        </w:rPr>
        <w:t>MARÍA</w:t>
      </w:r>
      <w:r>
        <w:rPr>
          <w:rFonts w:ascii="Palatino Linotype" w:hAnsi="Palatino Linotype" w:cs="Arial"/>
        </w:rPr>
        <w:t xml:space="preserve"> </w:t>
      </w:r>
      <w:r w:rsidRPr="00543176">
        <w:rPr>
          <w:rFonts w:ascii="Palatino Linotype" w:hAnsi="Palatino Linotype" w:cs="Arial"/>
        </w:rPr>
        <w:t>DEL ROSARIO MEJÍA AYALA, SHARON CRISTINA MORALES MARTÍNEZ,</w:t>
      </w:r>
      <w:r w:rsidRPr="008907F5">
        <w:rPr>
          <w:rFonts w:ascii="Palatino Linotype" w:hAnsi="Palatino Linotype" w:cs="Arial"/>
        </w:rPr>
        <w:t xml:space="preserve"> LUIS GUSTAVO PARRA NORIEGA</w:t>
      </w:r>
      <w:r>
        <w:rPr>
          <w:rFonts w:ascii="Palatino Linotype" w:hAnsi="Palatino Linotype" w:cs="Arial"/>
        </w:rPr>
        <w:t xml:space="preserve"> Y GUADALUPE RAMÍREZ PEÑA</w:t>
      </w:r>
      <w:r w:rsidRPr="008907F5">
        <w:rPr>
          <w:rFonts w:ascii="Palatino Linotype" w:hAnsi="Palatino Linotype" w:cs="Arial"/>
        </w:rPr>
        <w:t>; EN LA</w:t>
      </w:r>
      <w:r>
        <w:rPr>
          <w:rFonts w:ascii="Palatino Linotype" w:hAnsi="Palatino Linotype" w:cs="Arial"/>
        </w:rPr>
        <w:t xml:space="preserve"> </w:t>
      </w:r>
      <w:r w:rsidR="00F8537B">
        <w:rPr>
          <w:rFonts w:ascii="Palatino Linotype" w:hAnsi="Palatino Linotype" w:cs="Arial"/>
        </w:rPr>
        <w:t>TRIGÉSIMA</w:t>
      </w:r>
      <w:r>
        <w:rPr>
          <w:rFonts w:ascii="Palatino Linotype" w:hAnsi="Palatino Linotype" w:cs="Arial"/>
        </w:rPr>
        <w:t xml:space="preserve"> </w:t>
      </w:r>
      <w:r w:rsidR="00E35980">
        <w:rPr>
          <w:rFonts w:ascii="Palatino Linotype" w:hAnsi="Palatino Linotype" w:cs="Arial"/>
        </w:rPr>
        <w:t>SEGUNDA</w:t>
      </w:r>
      <w:r w:rsidRPr="004A526D">
        <w:rPr>
          <w:rFonts w:ascii="Palatino Linotype" w:hAnsi="Palatino Linotype" w:cs="Arial"/>
        </w:rPr>
        <w:t xml:space="preserve"> </w:t>
      </w:r>
      <w:r w:rsidRPr="008907F5">
        <w:rPr>
          <w:rFonts w:ascii="Palatino Linotype" w:hAnsi="Palatino Linotype" w:cs="Arial"/>
        </w:rPr>
        <w:t xml:space="preserve">SESIÓN ORDINARIA CELEBRADA EL </w:t>
      </w:r>
      <w:r w:rsidR="00E35980">
        <w:rPr>
          <w:rFonts w:ascii="Palatino Linotype" w:hAnsi="Palatino Linotype" w:cs="Arial"/>
        </w:rPr>
        <w:t>SIETE</w:t>
      </w:r>
      <w:r>
        <w:rPr>
          <w:rFonts w:ascii="Palatino Linotype" w:hAnsi="Palatino Linotype" w:cs="Arial"/>
        </w:rPr>
        <w:t xml:space="preserve"> DE </w:t>
      </w:r>
      <w:r w:rsidR="00F8537B">
        <w:rPr>
          <w:rFonts w:ascii="Palatino Linotype" w:hAnsi="Palatino Linotype" w:cs="Arial"/>
        </w:rPr>
        <w:t>SEPTIEMBRE</w:t>
      </w:r>
      <w:r w:rsidRPr="004A526D">
        <w:rPr>
          <w:rFonts w:ascii="Palatino Linotype" w:hAnsi="Palatino Linotype" w:cs="Arial"/>
        </w:rPr>
        <w:t xml:space="preserve"> </w:t>
      </w:r>
      <w:r w:rsidRPr="008907F5">
        <w:rPr>
          <w:rFonts w:ascii="Palatino Linotype" w:hAnsi="Palatino Linotype" w:cs="Arial"/>
        </w:rPr>
        <w:t xml:space="preserve">DE DOS MIL </w:t>
      </w:r>
      <w:r>
        <w:rPr>
          <w:rFonts w:ascii="Palatino Linotype" w:hAnsi="Palatino Linotype" w:cs="Arial"/>
        </w:rPr>
        <w:t>VEINTIDÓS</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Pr>
          <w:rFonts w:ascii="Palatino Linotype" w:hAnsi="Palatino Linotype" w:cs="Arial"/>
        </w:rPr>
        <w:t xml:space="preserve"> -----------------------------------------------------------------------------------------------------------------------------------</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360" w:lineRule="auto"/>
        <w:ind w:right="49"/>
        <w:jc w:val="both"/>
        <w:rPr>
          <w:rFonts w:ascii="Palatino Linotype" w:hAnsi="Palatino Linotype" w:cs="Arial"/>
        </w:rPr>
      </w:pPr>
      <w:r>
        <w:rPr>
          <w:rFonts w:ascii="Palatino Linotype" w:hAnsi="Palatino Linotype" w:cs="Arial"/>
        </w:rPr>
        <w:t>---------------------------------------------------------------------------------------------------------------------</w:t>
      </w:r>
    </w:p>
    <w:p w:rsidR="00AC27F5" w:rsidRDefault="00AC27F5" w:rsidP="00BF0941">
      <w:pPr>
        <w:spacing w:line="259" w:lineRule="auto"/>
        <w:rPr>
          <w:rFonts w:ascii="Palatino Linotype" w:hAnsi="Palatino Linotype" w:cs="Arial"/>
        </w:rPr>
      </w:pPr>
      <w:r>
        <w:rPr>
          <w:rFonts w:ascii="Palatino Linotype" w:eastAsiaTheme="minorHAnsi" w:hAnsi="Palatino Linotype" w:cstheme="minorBidi"/>
          <w:sz w:val="16"/>
          <w:szCs w:val="18"/>
          <w:lang w:val="es-MX" w:eastAsia="en-US"/>
        </w:rPr>
        <w:t>CCR/</w:t>
      </w:r>
    </w:p>
    <w:p w:rsidR="00AC27F5" w:rsidRDefault="00AC27F5" w:rsidP="00BF0941"/>
    <w:p w:rsidR="00AC27F5" w:rsidRDefault="00AC27F5" w:rsidP="00BF0941"/>
    <w:p w:rsidR="00AC27F5" w:rsidRDefault="00AC27F5" w:rsidP="00BF0941"/>
    <w:p w:rsidR="00AC27F5" w:rsidRDefault="00AC27F5" w:rsidP="00BF0941"/>
    <w:p w:rsidR="00AC27F5" w:rsidRDefault="00AC27F5" w:rsidP="00BF0941"/>
    <w:p w:rsidR="00F01A9C" w:rsidRDefault="00F01A9C" w:rsidP="00BF0941"/>
    <w:sectPr w:rsidR="00F01A9C" w:rsidSect="00F01A9C">
      <w:headerReference w:type="even" r:id="rId9"/>
      <w:headerReference w:type="default" r:id="rId10"/>
      <w:footerReference w:type="default" r:id="rId11"/>
      <w:headerReference w:type="first" r:id="rId12"/>
      <w:footerReference w:type="first" r:id="rId13"/>
      <w:pgSz w:w="12242" w:h="15842" w:code="1"/>
      <w:pgMar w:top="2552"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D2B" w:rsidRDefault="00750D2B" w:rsidP="00AC27F5">
      <w:r>
        <w:separator/>
      </w:r>
    </w:p>
  </w:endnote>
  <w:endnote w:type="continuationSeparator" w:id="0">
    <w:p w:rsidR="00750D2B" w:rsidRDefault="00750D2B" w:rsidP="00AC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C" w:rsidRPr="00D45946" w:rsidRDefault="00F01A9C" w:rsidP="00F01A9C">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EC07D0">
      <w:rPr>
        <w:rFonts w:ascii="Palatino Linotype" w:hAnsi="Palatino Linotype" w:cs="Arial"/>
        <w:bCs/>
        <w:noProof/>
        <w:sz w:val="20"/>
        <w:szCs w:val="20"/>
      </w:rPr>
      <w:t>36</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EC07D0">
      <w:rPr>
        <w:rFonts w:ascii="Palatino Linotype" w:hAnsi="Palatino Linotype" w:cs="Arial"/>
        <w:bCs/>
        <w:noProof/>
        <w:sz w:val="20"/>
        <w:szCs w:val="20"/>
      </w:rPr>
      <w:t>38</w:t>
    </w:r>
    <w:r w:rsidRPr="00D717F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C" w:rsidRPr="00D45946" w:rsidRDefault="00F01A9C" w:rsidP="00F01A9C">
    <w:pPr>
      <w:pStyle w:val="Piedepgina"/>
      <w:jc w:val="right"/>
      <w:rPr>
        <w:vanish/>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EC07D0">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EC07D0">
      <w:rPr>
        <w:rFonts w:ascii="Palatino Linotype" w:hAnsi="Palatino Linotype" w:cs="Arial"/>
        <w:b/>
        <w:bCs/>
        <w:noProof/>
        <w:sz w:val="20"/>
        <w:szCs w:val="20"/>
      </w:rPr>
      <w:t>38</w:t>
    </w:r>
    <w:r w:rsidRPr="00DA4F6A">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D2B" w:rsidRDefault="00750D2B" w:rsidP="00AC27F5">
      <w:r>
        <w:separator/>
      </w:r>
    </w:p>
  </w:footnote>
  <w:footnote w:type="continuationSeparator" w:id="0">
    <w:p w:rsidR="00750D2B" w:rsidRDefault="00750D2B" w:rsidP="00AC27F5">
      <w:r>
        <w:continuationSeparator/>
      </w:r>
    </w:p>
  </w:footnote>
  <w:footnote w:id="1">
    <w:p w:rsidR="00E15838" w:rsidRPr="00E15838" w:rsidRDefault="00E15838">
      <w:pPr>
        <w:pStyle w:val="Textonotapie"/>
        <w:rPr>
          <w:lang w:val="es-419"/>
        </w:rPr>
      </w:pPr>
      <w:r>
        <w:rPr>
          <w:rStyle w:val="Refdenotaalpie"/>
        </w:rPr>
        <w:footnoteRef/>
      </w:r>
      <w:r>
        <w:t xml:space="preserve"> </w:t>
      </w:r>
      <w:r>
        <w:rPr>
          <w:lang w:val="es-419"/>
        </w:rPr>
        <w:t xml:space="preserve">Consultado el día veintinueve de agosto de dos mil veintidós, a las 15:37 horas, en la página electrónica: </w:t>
      </w:r>
      <w:hyperlink r:id="rId1" w:history="1">
        <w:r w:rsidRPr="003B0C11">
          <w:rPr>
            <w:rStyle w:val="Hipervnculo"/>
            <w:lang w:val="es-419"/>
          </w:rPr>
          <w:t>https://atizapan.gob.mx/wp-content/uploads/2022/01/GACETA-207-TARIFAS.pdf</w:t>
        </w:r>
      </w:hyperlink>
      <w:r>
        <w:rPr>
          <w:lang w:val="es-419"/>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A9C" w:rsidRDefault="00EC07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7728;mso-position-horizontal:center;mso-position-horizontal-relative:margin;mso-position-vertical:center;mso-position-vertical-relative:margin" o:allowincell="f">
          <v:imagedata r:id="rId1" o:title=""/>
          <w10:wrap anchorx="margin" anchory="margin"/>
          <w10:anchorlock/>
        </v:shape>
      </w:pict>
    </w:r>
  </w:p>
  <w:p w:rsidR="00F01A9C" w:rsidRDefault="00F01A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F01A9C" w:rsidRPr="00F33DD4" w:rsidTr="00F01A9C">
      <w:trPr>
        <w:trHeight w:val="89"/>
      </w:trPr>
      <w:tc>
        <w:tcPr>
          <w:tcW w:w="4704" w:type="dxa"/>
          <w:vMerge w:val="restart"/>
        </w:tcPr>
        <w:p w:rsidR="00F01A9C" w:rsidRDefault="00F01A9C" w:rsidP="00F01A9C"/>
      </w:tc>
      <w:tc>
        <w:tcPr>
          <w:tcW w:w="3002" w:type="dxa"/>
          <w:vAlign w:val="center"/>
        </w:tcPr>
        <w:p w:rsidR="00F01A9C" w:rsidRPr="00473323" w:rsidRDefault="00F01A9C" w:rsidP="00F01A9C">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Recurso de Revisión:</w:t>
          </w:r>
        </w:p>
      </w:tc>
      <w:tc>
        <w:tcPr>
          <w:tcW w:w="3944" w:type="dxa"/>
          <w:vAlign w:val="center"/>
        </w:tcPr>
        <w:p w:rsidR="00F01A9C" w:rsidRPr="00E153FB" w:rsidRDefault="00F01A9C" w:rsidP="00F01A9C">
          <w:pPr>
            <w:spacing w:line="276" w:lineRule="auto"/>
            <w:jc w:val="right"/>
            <w:rPr>
              <w:rFonts w:ascii="Palatino Linotype" w:eastAsia="Times New Roman" w:hAnsi="Palatino Linotype"/>
              <w:b/>
              <w:lang w:val="es-ES_tradnl"/>
            </w:rPr>
          </w:pPr>
          <w:r w:rsidRPr="00AC27F5">
            <w:rPr>
              <w:rFonts w:ascii="Palatino Linotype" w:hAnsi="Palatino Linotype" w:cs="Arial"/>
              <w:b/>
              <w:bCs/>
              <w:sz w:val="22"/>
              <w:lang w:eastAsia="es-MX"/>
            </w:rPr>
            <w:t>07835/INFOEM/RD/RR/2022</w:t>
          </w:r>
        </w:p>
      </w:tc>
    </w:tr>
    <w:tr w:rsidR="00F01A9C" w:rsidRPr="00F33DD4" w:rsidTr="00F01A9C">
      <w:trPr>
        <w:trHeight w:val="751"/>
      </w:trPr>
      <w:tc>
        <w:tcPr>
          <w:tcW w:w="4704" w:type="dxa"/>
          <w:vMerge/>
        </w:tcPr>
        <w:p w:rsidR="00F01A9C" w:rsidRPr="00F33DD4" w:rsidRDefault="00F01A9C" w:rsidP="00F01A9C">
          <w:pPr>
            <w:spacing w:after="120" w:line="276" w:lineRule="auto"/>
            <w:rPr>
              <w:rFonts w:ascii="Palatino Linotype" w:hAnsi="Palatino Linotype"/>
              <w:sz w:val="20"/>
              <w:szCs w:val="20"/>
            </w:rPr>
          </w:pPr>
        </w:p>
      </w:tc>
      <w:tc>
        <w:tcPr>
          <w:tcW w:w="3002" w:type="dxa"/>
          <w:vAlign w:val="center"/>
        </w:tcPr>
        <w:p w:rsidR="00F01A9C" w:rsidRPr="00473323" w:rsidRDefault="00F01A9C" w:rsidP="00F01A9C">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Sujeto Obligado:</w:t>
          </w:r>
          <w:r w:rsidRPr="00473323">
            <w:rPr>
              <w:rFonts w:ascii="Palatino Linotype" w:hAnsi="Palatino Linotype" w:cs="Arial"/>
              <w:noProof/>
              <w:szCs w:val="20"/>
              <w:lang w:val="es-MX" w:eastAsia="es-MX"/>
            </w:rPr>
            <w:t xml:space="preserve"> </w:t>
          </w:r>
        </w:p>
      </w:tc>
      <w:tc>
        <w:tcPr>
          <w:tcW w:w="3944" w:type="dxa"/>
          <w:vAlign w:val="center"/>
        </w:tcPr>
        <w:p w:rsidR="00F01A9C" w:rsidRPr="00E153FB" w:rsidRDefault="00F01A9C" w:rsidP="00F01A9C">
          <w:pPr>
            <w:spacing w:line="276" w:lineRule="auto"/>
            <w:jc w:val="right"/>
            <w:rPr>
              <w:rFonts w:ascii="Palatino Linotype" w:eastAsia="Times New Roman" w:hAnsi="Palatino Linotype"/>
              <w:b/>
              <w:lang w:val="es-ES_tradnl"/>
            </w:rPr>
          </w:pPr>
          <w:r w:rsidRPr="00AC27F5">
            <w:rPr>
              <w:rFonts w:ascii="Palatino Linotype" w:hAnsi="Palatino Linotype"/>
              <w:b/>
              <w:sz w:val="22"/>
              <w:szCs w:val="22"/>
            </w:rPr>
            <w:t>Organismo Público Descentralizado para la Prestación de Los Servicios de Agua Potable Alcantarillado y Saneamiento de Atizapán de Zaragoza por sus siglas S.A.P.A.S.A.</w:t>
          </w:r>
        </w:p>
      </w:tc>
    </w:tr>
    <w:tr w:rsidR="00F01A9C" w:rsidRPr="00F33DD4" w:rsidTr="00F01A9C">
      <w:trPr>
        <w:trHeight w:val="363"/>
      </w:trPr>
      <w:tc>
        <w:tcPr>
          <w:tcW w:w="4704" w:type="dxa"/>
          <w:vMerge/>
        </w:tcPr>
        <w:p w:rsidR="00F01A9C" w:rsidRPr="00F33DD4" w:rsidRDefault="00F01A9C" w:rsidP="00F01A9C">
          <w:pPr>
            <w:spacing w:after="120" w:line="276" w:lineRule="auto"/>
            <w:rPr>
              <w:rFonts w:ascii="Palatino Linotype" w:hAnsi="Palatino Linotype"/>
              <w:sz w:val="20"/>
              <w:szCs w:val="20"/>
            </w:rPr>
          </w:pPr>
        </w:p>
      </w:tc>
      <w:tc>
        <w:tcPr>
          <w:tcW w:w="3002" w:type="dxa"/>
          <w:vAlign w:val="center"/>
        </w:tcPr>
        <w:p w:rsidR="00F01A9C" w:rsidRPr="00473323" w:rsidRDefault="00F01A9C" w:rsidP="00F01A9C">
          <w:pPr>
            <w:spacing w:line="276" w:lineRule="auto"/>
            <w:rPr>
              <w:rFonts w:ascii="Palatino Linotype" w:eastAsia="Times New Roman" w:hAnsi="Palatino Linotype"/>
              <w:lang w:val="es-ES_tradnl"/>
            </w:rPr>
          </w:pPr>
          <w:r w:rsidRPr="00473323">
            <w:rPr>
              <w:rFonts w:ascii="Palatino Linotype" w:eastAsia="Times New Roman" w:hAnsi="Palatino Linotype"/>
              <w:lang w:val="es-ES_tradnl"/>
            </w:rPr>
            <w:t>Comisionada Ponente:</w:t>
          </w:r>
        </w:p>
      </w:tc>
      <w:tc>
        <w:tcPr>
          <w:tcW w:w="3944" w:type="dxa"/>
          <w:vAlign w:val="center"/>
        </w:tcPr>
        <w:p w:rsidR="00F01A9C" w:rsidRPr="00130BBC" w:rsidRDefault="00F01A9C" w:rsidP="00F01A9C">
          <w:pPr>
            <w:spacing w:line="276" w:lineRule="auto"/>
            <w:jc w:val="right"/>
            <w:rPr>
              <w:rFonts w:ascii="Palatino Linotype" w:eastAsia="Times New Roman" w:hAnsi="Palatino Linotype"/>
              <w:b/>
              <w:lang w:val="es-ES_tradnl"/>
            </w:rPr>
          </w:pPr>
          <w:r>
            <w:rPr>
              <w:rFonts w:ascii="Palatino Linotype" w:hAnsi="Palatino Linotype"/>
              <w:b/>
              <w:sz w:val="22"/>
              <w:szCs w:val="22"/>
            </w:rPr>
            <w:t>José Martínez Vilchis</w:t>
          </w:r>
        </w:p>
      </w:tc>
    </w:tr>
  </w:tbl>
  <w:p w:rsidR="00F01A9C" w:rsidRDefault="00F01A9C" w:rsidP="00F01A9C">
    <w:r>
      <w:rPr>
        <w:rFonts w:ascii="Palatino Linotype" w:hAnsi="Palatino Linotype" w:cs="Arial"/>
        <w:b/>
        <w:noProof/>
        <w:szCs w:val="20"/>
        <w:lang w:val="es-MX" w:eastAsia="es-MX"/>
      </w:rPr>
      <w:drawing>
        <wp:anchor distT="0" distB="0" distL="114300" distR="114300" simplePos="0" relativeHeight="251657728" behindDoc="1" locked="0" layoutInCell="0" allowOverlap="1" wp14:anchorId="11062788" wp14:editId="342745CD">
          <wp:simplePos x="0" y="0"/>
          <wp:positionH relativeFrom="page">
            <wp:align>center</wp:align>
          </wp:positionH>
          <wp:positionV relativeFrom="page">
            <wp:align>bottom</wp:align>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F01A9C" w:rsidRPr="00235873" w:rsidTr="00F01A9C">
      <w:trPr>
        <w:trHeight w:val="567"/>
      </w:trPr>
      <w:tc>
        <w:tcPr>
          <w:tcW w:w="3402" w:type="dxa"/>
          <w:shd w:val="clear" w:color="auto" w:fill="auto"/>
          <w:vAlign w:val="center"/>
        </w:tcPr>
        <w:p w:rsidR="00F01A9C" w:rsidRPr="00473323" w:rsidRDefault="00F01A9C" w:rsidP="00F01A9C">
          <w:pPr>
            <w:ind w:left="600"/>
            <w:jc w:val="both"/>
            <w:rPr>
              <w:rFonts w:ascii="Palatino Linotype" w:hAnsi="Palatino Linotype"/>
              <w:sz w:val="22"/>
              <w:szCs w:val="22"/>
            </w:rPr>
          </w:pPr>
          <w:r w:rsidRPr="00473323">
            <w:rPr>
              <w:rFonts w:ascii="Palatino Linotype" w:hAnsi="Palatino Linotype"/>
              <w:sz w:val="22"/>
              <w:szCs w:val="22"/>
            </w:rPr>
            <w:t xml:space="preserve">Recurso de Revisión: </w:t>
          </w:r>
        </w:p>
      </w:tc>
      <w:tc>
        <w:tcPr>
          <w:tcW w:w="4395" w:type="dxa"/>
          <w:shd w:val="clear" w:color="auto" w:fill="auto"/>
          <w:vAlign w:val="center"/>
        </w:tcPr>
        <w:p w:rsidR="00F01A9C" w:rsidRPr="00E153FB" w:rsidRDefault="00F01A9C" w:rsidP="00AC27F5">
          <w:pPr>
            <w:pStyle w:val="Encabezado"/>
            <w:jc w:val="right"/>
            <w:rPr>
              <w:rFonts w:ascii="Palatino Linotype" w:hAnsi="Palatino Linotype"/>
              <w:b/>
              <w:sz w:val="22"/>
              <w:szCs w:val="22"/>
            </w:rPr>
          </w:pPr>
          <w:r w:rsidRPr="00AC27F5">
            <w:rPr>
              <w:rFonts w:ascii="Palatino Linotype" w:hAnsi="Palatino Linotype" w:cs="Arial"/>
              <w:b/>
              <w:bCs/>
              <w:sz w:val="22"/>
              <w:lang w:eastAsia="es-MX"/>
            </w:rPr>
            <w:t>07835/INFOEM/RD/RR/2022</w:t>
          </w:r>
        </w:p>
      </w:tc>
    </w:tr>
    <w:tr w:rsidR="00F01A9C" w:rsidRPr="00235873" w:rsidTr="00F01A9C">
      <w:trPr>
        <w:trHeight w:val="376"/>
      </w:trPr>
      <w:tc>
        <w:tcPr>
          <w:tcW w:w="3402" w:type="dxa"/>
          <w:shd w:val="clear" w:color="auto" w:fill="auto"/>
          <w:vAlign w:val="center"/>
        </w:tcPr>
        <w:p w:rsidR="00F01A9C" w:rsidRPr="00473323" w:rsidRDefault="00F01A9C" w:rsidP="00F01A9C">
          <w:pPr>
            <w:ind w:left="600"/>
            <w:jc w:val="both"/>
            <w:rPr>
              <w:rFonts w:ascii="Palatino Linotype" w:hAnsi="Palatino Linotype"/>
              <w:sz w:val="22"/>
              <w:szCs w:val="22"/>
            </w:rPr>
          </w:pPr>
          <w:r w:rsidRPr="00473323">
            <w:rPr>
              <w:rFonts w:ascii="Palatino Linotype" w:hAnsi="Palatino Linotype"/>
              <w:sz w:val="22"/>
              <w:szCs w:val="22"/>
            </w:rPr>
            <w:t>Recurrente:</w:t>
          </w:r>
        </w:p>
      </w:tc>
      <w:tc>
        <w:tcPr>
          <w:tcW w:w="4395" w:type="dxa"/>
          <w:shd w:val="clear" w:color="auto" w:fill="auto"/>
          <w:vAlign w:val="center"/>
        </w:tcPr>
        <w:p w:rsidR="00F01A9C" w:rsidRPr="00E153FB" w:rsidRDefault="00E66E3B" w:rsidP="00F01A9C">
          <w:pPr>
            <w:pStyle w:val="Encabezado"/>
            <w:jc w:val="right"/>
            <w:rPr>
              <w:rFonts w:ascii="Palatino Linotype" w:hAnsi="Palatino Linotype"/>
              <w:b/>
              <w:sz w:val="22"/>
              <w:szCs w:val="22"/>
            </w:rPr>
          </w:pPr>
          <w:r>
            <w:rPr>
              <w:rFonts w:ascii="Palatino Linotype" w:hAnsi="Palatino Linotype"/>
              <w:b/>
              <w:sz w:val="22"/>
              <w:szCs w:val="22"/>
            </w:rPr>
            <w:t>XXXXXXXXXXXXXXXXXXX</w:t>
          </w:r>
        </w:p>
      </w:tc>
    </w:tr>
    <w:tr w:rsidR="00F01A9C" w:rsidRPr="00235873" w:rsidTr="00F01A9C">
      <w:trPr>
        <w:trHeight w:val="451"/>
      </w:trPr>
      <w:tc>
        <w:tcPr>
          <w:tcW w:w="3402" w:type="dxa"/>
          <w:shd w:val="clear" w:color="auto" w:fill="auto"/>
          <w:vAlign w:val="center"/>
        </w:tcPr>
        <w:p w:rsidR="00F01A9C" w:rsidRPr="00473323" w:rsidRDefault="00F01A9C" w:rsidP="00F01A9C">
          <w:pPr>
            <w:ind w:left="600"/>
            <w:jc w:val="both"/>
            <w:rPr>
              <w:rFonts w:ascii="Palatino Linotype" w:hAnsi="Palatino Linotype"/>
              <w:sz w:val="22"/>
              <w:szCs w:val="22"/>
            </w:rPr>
          </w:pPr>
          <w:r w:rsidRPr="00473323">
            <w:rPr>
              <w:rFonts w:ascii="Palatino Linotype" w:hAnsi="Palatino Linotype"/>
              <w:sz w:val="22"/>
              <w:szCs w:val="22"/>
            </w:rPr>
            <w:t>Sujeto Obligado:</w:t>
          </w:r>
        </w:p>
      </w:tc>
      <w:tc>
        <w:tcPr>
          <w:tcW w:w="4395" w:type="dxa"/>
          <w:shd w:val="clear" w:color="auto" w:fill="auto"/>
          <w:vAlign w:val="center"/>
        </w:tcPr>
        <w:p w:rsidR="00F01A9C" w:rsidRPr="00E153FB" w:rsidRDefault="00F01A9C" w:rsidP="00F01A9C">
          <w:pPr>
            <w:pStyle w:val="Encabezado"/>
            <w:jc w:val="right"/>
            <w:rPr>
              <w:rFonts w:ascii="Palatino Linotype" w:hAnsi="Palatino Linotype"/>
              <w:b/>
              <w:sz w:val="22"/>
              <w:szCs w:val="22"/>
            </w:rPr>
          </w:pPr>
          <w:r w:rsidRPr="00AC27F5">
            <w:rPr>
              <w:rFonts w:ascii="Palatino Linotype" w:hAnsi="Palatino Linotype"/>
              <w:b/>
              <w:sz w:val="22"/>
              <w:szCs w:val="22"/>
            </w:rPr>
            <w:t>Organismo Público Descentralizado para la Prestación de Los Servicios de Agua Potable Alcantarillado y Saneamiento de Atizapán de Zaragoza por sus siglas S.A.P.A.S.A.</w:t>
          </w:r>
        </w:p>
      </w:tc>
    </w:tr>
    <w:tr w:rsidR="00F01A9C" w:rsidRPr="00235873" w:rsidTr="00F01A9C">
      <w:trPr>
        <w:trHeight w:val="320"/>
      </w:trPr>
      <w:tc>
        <w:tcPr>
          <w:tcW w:w="3402" w:type="dxa"/>
          <w:shd w:val="clear" w:color="auto" w:fill="auto"/>
          <w:vAlign w:val="center"/>
        </w:tcPr>
        <w:p w:rsidR="00F01A9C" w:rsidRPr="00473323" w:rsidRDefault="00F01A9C" w:rsidP="00F01A9C">
          <w:pPr>
            <w:ind w:left="600"/>
            <w:jc w:val="both"/>
            <w:rPr>
              <w:rFonts w:ascii="Palatino Linotype" w:hAnsi="Palatino Linotype"/>
              <w:sz w:val="22"/>
              <w:szCs w:val="22"/>
            </w:rPr>
          </w:pPr>
          <w:r w:rsidRPr="00473323">
            <w:rPr>
              <w:rFonts w:ascii="Palatino Linotype" w:hAnsi="Palatino Linotype"/>
              <w:sz w:val="22"/>
              <w:szCs w:val="22"/>
            </w:rPr>
            <w:t>Comisionada Ponente:</w:t>
          </w:r>
        </w:p>
      </w:tc>
      <w:tc>
        <w:tcPr>
          <w:tcW w:w="4395" w:type="dxa"/>
          <w:shd w:val="clear" w:color="auto" w:fill="auto"/>
          <w:vAlign w:val="center"/>
        </w:tcPr>
        <w:p w:rsidR="00F01A9C" w:rsidRPr="005823DC" w:rsidRDefault="00F01A9C" w:rsidP="00F01A9C">
          <w:pPr>
            <w:pStyle w:val="Encabezado"/>
            <w:jc w:val="right"/>
            <w:rPr>
              <w:rFonts w:ascii="Palatino Linotype" w:hAnsi="Palatino Linotype"/>
              <w:b/>
              <w:sz w:val="22"/>
              <w:szCs w:val="22"/>
            </w:rPr>
          </w:pPr>
          <w:r>
            <w:rPr>
              <w:rFonts w:ascii="Palatino Linotype" w:hAnsi="Palatino Linotype"/>
              <w:b/>
              <w:sz w:val="22"/>
              <w:szCs w:val="22"/>
            </w:rPr>
            <w:t>José Martínez Vilchis</w:t>
          </w:r>
        </w:p>
      </w:tc>
    </w:tr>
  </w:tbl>
  <w:p w:rsidR="00F01A9C" w:rsidRDefault="00F01A9C">
    <w:r>
      <w:rPr>
        <w:rFonts w:ascii="Palatino Linotype" w:hAnsi="Palatino Linotype" w:cs="Arial"/>
        <w:b/>
        <w:noProof/>
        <w:szCs w:val="20"/>
        <w:lang w:val="es-MX" w:eastAsia="es-MX"/>
      </w:rPr>
      <w:drawing>
        <wp:anchor distT="0" distB="0" distL="114300" distR="114300" simplePos="0" relativeHeight="251656704" behindDoc="1" locked="0" layoutInCell="0" allowOverlap="1" wp14:anchorId="61ADA88E" wp14:editId="5E283CAE">
          <wp:simplePos x="0" y="0"/>
          <wp:positionH relativeFrom="margin">
            <wp:align>center</wp:align>
          </wp:positionH>
          <wp:positionV relativeFrom="page">
            <wp:posOffset>73660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68"/>
    <w:multiLevelType w:val="hybridMultilevel"/>
    <w:tmpl w:val="1F7C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182C65"/>
    <w:multiLevelType w:val="hybridMultilevel"/>
    <w:tmpl w:val="D034F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DC04C5"/>
    <w:multiLevelType w:val="hybridMultilevel"/>
    <w:tmpl w:val="CCFC65AC"/>
    <w:lvl w:ilvl="0" w:tplc="080A0001">
      <w:start w:val="1"/>
      <w:numFmt w:val="bullet"/>
      <w:lvlText w:val=""/>
      <w:lvlJc w:val="left"/>
      <w:pPr>
        <w:ind w:left="720" w:hanging="360"/>
      </w:pPr>
      <w:rPr>
        <w:rFonts w:ascii="Symbol" w:hAnsi="Symbol" w:hint="default"/>
      </w:rPr>
    </w:lvl>
    <w:lvl w:ilvl="1" w:tplc="DF5ECBC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F258CA"/>
    <w:multiLevelType w:val="hybridMultilevel"/>
    <w:tmpl w:val="1C62308A"/>
    <w:lvl w:ilvl="0" w:tplc="080A000F">
      <w:start w:val="1"/>
      <w:numFmt w:val="decimal"/>
      <w:lvlText w:val="%1."/>
      <w:lvlJc w:val="left"/>
      <w:pPr>
        <w:ind w:left="1287" w:hanging="360"/>
      </w:pPr>
    </w:lvl>
    <w:lvl w:ilvl="1" w:tplc="080A000F">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2F854046"/>
    <w:multiLevelType w:val="hybridMultilevel"/>
    <w:tmpl w:val="24CC30CA"/>
    <w:lvl w:ilvl="0" w:tplc="3800A286">
      <w:start w:val="1"/>
      <w:numFmt w:val="decimal"/>
      <w:lvlText w:val="%1."/>
      <w:lvlJc w:val="lef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EC2F78"/>
    <w:multiLevelType w:val="hybridMultilevel"/>
    <w:tmpl w:val="A1584D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9E3FF1"/>
    <w:multiLevelType w:val="hybridMultilevel"/>
    <w:tmpl w:val="0BA28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DC5300"/>
    <w:multiLevelType w:val="hybridMultilevel"/>
    <w:tmpl w:val="BF580A8E"/>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8" w15:restartNumberingAfterBreak="0">
    <w:nsid w:val="7C395742"/>
    <w:multiLevelType w:val="hybridMultilevel"/>
    <w:tmpl w:val="B0D8F7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D5564D"/>
    <w:multiLevelType w:val="hybridMultilevel"/>
    <w:tmpl w:val="4114E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1"/>
  </w:num>
  <w:num w:numId="6">
    <w:abstractNumId w:val="3"/>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F5"/>
    <w:rsid w:val="00031FFC"/>
    <w:rsid w:val="0009164D"/>
    <w:rsid w:val="000C2FA4"/>
    <w:rsid w:val="000E6BAC"/>
    <w:rsid w:val="001041C2"/>
    <w:rsid w:val="001B6E3D"/>
    <w:rsid w:val="001D16D4"/>
    <w:rsid w:val="001E3BF1"/>
    <w:rsid w:val="001E5275"/>
    <w:rsid w:val="001E5DA5"/>
    <w:rsid w:val="002E1BFC"/>
    <w:rsid w:val="00334773"/>
    <w:rsid w:val="00450FD9"/>
    <w:rsid w:val="004E3BC2"/>
    <w:rsid w:val="004F1AA4"/>
    <w:rsid w:val="004F7467"/>
    <w:rsid w:val="00555B8F"/>
    <w:rsid w:val="0058425A"/>
    <w:rsid w:val="005A1958"/>
    <w:rsid w:val="005A7F1F"/>
    <w:rsid w:val="005C6F9D"/>
    <w:rsid w:val="006F07A3"/>
    <w:rsid w:val="00750D2B"/>
    <w:rsid w:val="00774D20"/>
    <w:rsid w:val="007A121C"/>
    <w:rsid w:val="007B4238"/>
    <w:rsid w:val="007E2BAA"/>
    <w:rsid w:val="007F534C"/>
    <w:rsid w:val="00830B55"/>
    <w:rsid w:val="00847033"/>
    <w:rsid w:val="00983AB6"/>
    <w:rsid w:val="00995734"/>
    <w:rsid w:val="009B3AB0"/>
    <w:rsid w:val="009D3512"/>
    <w:rsid w:val="009F3717"/>
    <w:rsid w:val="00A0629A"/>
    <w:rsid w:val="00AB412F"/>
    <w:rsid w:val="00AC27F5"/>
    <w:rsid w:val="00AF6D28"/>
    <w:rsid w:val="00B5445D"/>
    <w:rsid w:val="00BF0941"/>
    <w:rsid w:val="00C13288"/>
    <w:rsid w:val="00C467F2"/>
    <w:rsid w:val="00C56944"/>
    <w:rsid w:val="00CC3A7B"/>
    <w:rsid w:val="00CD01A2"/>
    <w:rsid w:val="00DA2E69"/>
    <w:rsid w:val="00DA77B7"/>
    <w:rsid w:val="00DC708C"/>
    <w:rsid w:val="00E0782B"/>
    <w:rsid w:val="00E15838"/>
    <w:rsid w:val="00E35980"/>
    <w:rsid w:val="00E66E3B"/>
    <w:rsid w:val="00E86FAC"/>
    <w:rsid w:val="00E87C3A"/>
    <w:rsid w:val="00EC07D0"/>
    <w:rsid w:val="00F01A9C"/>
    <w:rsid w:val="00F31550"/>
    <w:rsid w:val="00F316F0"/>
    <w:rsid w:val="00F43E17"/>
    <w:rsid w:val="00F85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D3B08A-3292-4EF7-BAA0-DB2DEB00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27F5"/>
    <w:pPr>
      <w:tabs>
        <w:tab w:val="center" w:pos="4252"/>
        <w:tab w:val="right" w:pos="8504"/>
      </w:tabs>
    </w:pPr>
  </w:style>
  <w:style w:type="character" w:customStyle="1" w:styleId="EncabezadoCar">
    <w:name w:val="Encabezado Car"/>
    <w:basedOn w:val="Fuentedeprrafopredeter"/>
    <w:link w:val="Encabezado"/>
    <w:uiPriority w:val="99"/>
    <w:rsid w:val="00AC27F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AC27F5"/>
    <w:pPr>
      <w:tabs>
        <w:tab w:val="center" w:pos="4252"/>
        <w:tab w:val="right" w:pos="8504"/>
      </w:tabs>
    </w:pPr>
  </w:style>
  <w:style w:type="character" w:customStyle="1" w:styleId="PiedepginaCar">
    <w:name w:val="Pie de página Car"/>
    <w:basedOn w:val="Fuentedeprrafopredeter"/>
    <w:link w:val="Piedepgina"/>
    <w:uiPriority w:val="99"/>
    <w:rsid w:val="00AC27F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27F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27F5"/>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27F5"/>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qFormat/>
    <w:rsid w:val="00AC27F5"/>
    <w:rPr>
      <w:vertAlign w:val="superscript"/>
    </w:rPr>
  </w:style>
  <w:style w:type="paragraph" w:styleId="Sinespaciado">
    <w:name w:val="No Spacing"/>
    <w:aliases w:val="Francesa,INAI"/>
    <w:link w:val="SinespaciadoCar"/>
    <w:uiPriority w:val="1"/>
    <w:qFormat/>
    <w:rsid w:val="00AC27F5"/>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27F5"/>
    <w:rPr>
      <w:rFonts w:ascii="Times New Roman" w:eastAsia="Calibri"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AC27F5"/>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15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726520">
      <w:bodyDiv w:val="1"/>
      <w:marLeft w:val="0"/>
      <w:marRight w:val="0"/>
      <w:marTop w:val="0"/>
      <w:marBottom w:val="0"/>
      <w:divBdr>
        <w:top w:val="none" w:sz="0" w:space="0" w:color="auto"/>
        <w:left w:val="none" w:sz="0" w:space="0" w:color="auto"/>
        <w:bottom w:val="none" w:sz="0" w:space="0" w:color="auto"/>
        <w:right w:val="none" w:sz="0" w:space="0" w:color="auto"/>
      </w:divBdr>
    </w:div>
    <w:div w:id="699083989">
      <w:bodyDiv w:val="1"/>
      <w:marLeft w:val="0"/>
      <w:marRight w:val="0"/>
      <w:marTop w:val="0"/>
      <w:marBottom w:val="0"/>
      <w:divBdr>
        <w:top w:val="none" w:sz="0" w:space="0" w:color="auto"/>
        <w:left w:val="none" w:sz="0" w:space="0" w:color="auto"/>
        <w:bottom w:val="none" w:sz="0" w:space="0" w:color="auto"/>
        <w:right w:val="none" w:sz="0" w:space="0" w:color="auto"/>
      </w:divBdr>
    </w:div>
    <w:div w:id="1788425527">
      <w:bodyDiv w:val="1"/>
      <w:marLeft w:val="0"/>
      <w:marRight w:val="0"/>
      <w:marTop w:val="0"/>
      <w:marBottom w:val="0"/>
      <w:divBdr>
        <w:top w:val="none" w:sz="0" w:space="0" w:color="auto"/>
        <w:left w:val="none" w:sz="0" w:space="0" w:color="auto"/>
        <w:bottom w:val="none" w:sz="0" w:space="0" w:color="auto"/>
        <w:right w:val="none" w:sz="0" w:space="0" w:color="auto"/>
      </w:divBdr>
    </w:div>
    <w:div w:id="1952395143">
      <w:bodyDiv w:val="1"/>
      <w:marLeft w:val="0"/>
      <w:marRight w:val="0"/>
      <w:marTop w:val="0"/>
      <w:marBottom w:val="0"/>
      <w:divBdr>
        <w:top w:val="none" w:sz="0" w:space="0" w:color="auto"/>
        <w:left w:val="none" w:sz="0" w:space="0" w:color="auto"/>
        <w:bottom w:val="none" w:sz="0" w:space="0" w:color="auto"/>
        <w:right w:val="none" w:sz="0" w:space="0" w:color="auto"/>
      </w:divBdr>
    </w:div>
    <w:div w:id="21386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tizapan.gob.mx/wp-content/uploads/2022/01/GACETA-207-TARIF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38</Pages>
  <Words>8575</Words>
  <Characters>47166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14</cp:revision>
  <dcterms:created xsi:type="dcterms:W3CDTF">2022-08-25T16:00:00Z</dcterms:created>
  <dcterms:modified xsi:type="dcterms:W3CDTF">2022-10-10T01:48:00Z</dcterms:modified>
</cp:coreProperties>
</file>