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CC935" w14:textId="371B5ECC" w:rsidR="008E523D" w:rsidRPr="00E16D90" w:rsidRDefault="00B56496">
      <w:pPr>
        <w:spacing w:before="240" w:after="240" w:line="360" w:lineRule="auto"/>
        <w:jc w:val="both"/>
        <w:rPr>
          <w:rFonts w:ascii="Palatino Linotype" w:eastAsia="Palatino Linotype" w:hAnsi="Palatino Linotype" w:cs="Palatino Linotype"/>
          <w:b/>
        </w:rPr>
      </w:pPr>
      <w:bookmarkStart w:id="0" w:name="_heading=h.3dy6vkm"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16D90" w:rsidRPr="00E16D90">
        <w:rPr>
          <w:rFonts w:ascii="Palatino Linotype" w:eastAsia="Palatino Linotype" w:hAnsi="Palatino Linotype" w:cs="Palatino Linotype"/>
          <w:b/>
        </w:rPr>
        <w:t>tres</w:t>
      </w:r>
      <w:r w:rsidR="00253658" w:rsidRPr="00E16D90">
        <w:rPr>
          <w:rFonts w:ascii="Palatino Linotype" w:eastAsia="Palatino Linotype" w:hAnsi="Palatino Linotype" w:cs="Palatino Linotype"/>
          <w:b/>
        </w:rPr>
        <w:t xml:space="preserve"> </w:t>
      </w:r>
      <w:r w:rsidR="00E16D90" w:rsidRPr="00E16D90">
        <w:rPr>
          <w:rFonts w:ascii="Palatino Linotype" w:eastAsia="Palatino Linotype" w:hAnsi="Palatino Linotype" w:cs="Palatino Linotype"/>
          <w:b/>
        </w:rPr>
        <w:t>de agost</w:t>
      </w:r>
      <w:r w:rsidRPr="00E16D90">
        <w:rPr>
          <w:rFonts w:ascii="Palatino Linotype" w:eastAsia="Palatino Linotype" w:hAnsi="Palatino Linotype" w:cs="Palatino Linotype"/>
          <w:b/>
        </w:rPr>
        <w:t>o de dos mil veintidós.</w:t>
      </w:r>
    </w:p>
    <w:p w14:paraId="57FFAA7A" w14:textId="11FC6F03" w:rsidR="008E523D" w:rsidRDefault="00E16D90">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Visto</w:t>
      </w:r>
      <w:r w:rsidR="00B56496">
        <w:rPr>
          <w:rFonts w:ascii="Palatino Linotype" w:eastAsia="Palatino Linotype" w:hAnsi="Palatino Linotype" w:cs="Palatino Linotype"/>
          <w:b/>
        </w:rPr>
        <w:t xml:space="preserve"> </w:t>
      </w:r>
      <w:r>
        <w:rPr>
          <w:rFonts w:ascii="Palatino Linotype" w:eastAsia="Palatino Linotype" w:hAnsi="Palatino Linotype" w:cs="Palatino Linotype"/>
        </w:rPr>
        <w:t>el expediente relativo al recurso</w:t>
      </w:r>
      <w:r w:rsidR="00B56496">
        <w:rPr>
          <w:rFonts w:ascii="Palatino Linotype" w:eastAsia="Palatino Linotype" w:hAnsi="Palatino Linotype" w:cs="Palatino Linotype"/>
        </w:rPr>
        <w:t xml:space="preserve"> de revisión </w:t>
      </w:r>
      <w:r w:rsidRPr="00E16D90">
        <w:rPr>
          <w:rFonts w:ascii="Palatino Linotype" w:eastAsia="Palatino Linotype" w:hAnsi="Palatino Linotype" w:cs="Palatino Linotype"/>
          <w:b/>
        </w:rPr>
        <w:t>11484/INFOEM/AD/RR/2022</w:t>
      </w:r>
      <w:r w:rsidR="00B56496">
        <w:rPr>
          <w:rFonts w:ascii="Palatino Linotype" w:eastAsia="Palatino Linotype" w:hAnsi="Palatino Linotype" w:cs="Palatino Linotype"/>
          <w:b/>
        </w:rPr>
        <w:t>,</w:t>
      </w:r>
      <w:r>
        <w:rPr>
          <w:rFonts w:ascii="Palatino Linotype" w:eastAsia="Palatino Linotype" w:hAnsi="Palatino Linotype" w:cs="Palatino Linotype"/>
        </w:rPr>
        <w:t xml:space="preserve"> interpuesto por</w:t>
      </w:r>
      <w:r w:rsidR="00B56496">
        <w:rPr>
          <w:rFonts w:ascii="Palatino Linotype" w:eastAsia="Palatino Linotype" w:hAnsi="Palatino Linotype" w:cs="Palatino Linotype"/>
        </w:rPr>
        <w:t xml:space="preserve"> </w:t>
      </w:r>
      <w:r w:rsidR="00ED79EE" w:rsidRPr="00ED79EE">
        <w:rPr>
          <w:rFonts w:ascii="Palatino Linotype" w:eastAsia="Palatino Linotype" w:hAnsi="Palatino Linotype" w:cs="Palatino Linotype"/>
          <w:b/>
        </w:rPr>
        <w:t xml:space="preserve">XXXXXXX XXXXXXXX XXXXX </w:t>
      </w:r>
      <w:r w:rsidR="00B56496">
        <w:rPr>
          <w:rFonts w:ascii="Palatino Linotype" w:eastAsia="Palatino Linotype" w:hAnsi="Palatino Linotype" w:cs="Palatino Linotype"/>
        </w:rPr>
        <w:t>quien en lo su</w:t>
      </w:r>
      <w:r>
        <w:rPr>
          <w:rFonts w:ascii="Palatino Linotype" w:eastAsia="Palatino Linotype" w:hAnsi="Palatino Linotype" w:cs="Palatino Linotype"/>
        </w:rPr>
        <w:t>cesivo será identificado como el</w:t>
      </w:r>
      <w:r w:rsidR="00B56496">
        <w:rPr>
          <w:rFonts w:ascii="Palatino Linotype" w:eastAsia="Palatino Linotype" w:hAnsi="Palatino Linotype" w:cs="Palatino Linotype"/>
        </w:rPr>
        <w:t xml:space="preserve"> </w:t>
      </w:r>
      <w:r w:rsidR="00B56496">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w:t>
      </w:r>
      <w:r w:rsidR="00B56496">
        <w:rPr>
          <w:rFonts w:ascii="Palatino Linotype" w:eastAsia="Palatino Linotype" w:hAnsi="Palatino Linotype" w:cs="Palatino Linotype"/>
        </w:rPr>
        <w:t xml:space="preserve"> del </w:t>
      </w:r>
      <w:r w:rsidRPr="00E16D90">
        <w:rPr>
          <w:rFonts w:ascii="Palatino Linotype" w:eastAsia="Palatino Linotype" w:hAnsi="Palatino Linotype" w:cs="Palatino Linotype"/>
          <w:b/>
        </w:rPr>
        <w:t>Instituto Hacendario del Estado de México</w:t>
      </w:r>
      <w:r w:rsidR="00B56496">
        <w:rPr>
          <w:rFonts w:ascii="Palatino Linotype" w:eastAsia="Palatino Linotype" w:hAnsi="Palatino Linotype" w:cs="Palatino Linotype"/>
        </w:rPr>
        <w:t xml:space="preserve">, en lo sucesivo el </w:t>
      </w:r>
      <w:r w:rsidR="00B56496">
        <w:rPr>
          <w:rFonts w:ascii="Palatino Linotype" w:eastAsia="Palatino Linotype" w:hAnsi="Palatino Linotype" w:cs="Palatino Linotype"/>
          <w:b/>
        </w:rPr>
        <w:t xml:space="preserve">SUJETO OBLIGADO; </w:t>
      </w:r>
      <w:r w:rsidR="00B56496">
        <w:rPr>
          <w:rFonts w:ascii="Palatino Linotype" w:eastAsia="Palatino Linotype" w:hAnsi="Palatino Linotype" w:cs="Palatino Linotype"/>
        </w:rPr>
        <w:t>se procede a dictar la presente resolución, con base en lo siguiente.</w:t>
      </w:r>
    </w:p>
    <w:p w14:paraId="063BFB51" w14:textId="77777777" w:rsidR="008E523D" w:rsidRDefault="00B56496">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625029B" w14:textId="4498C45F" w:rsidR="008E523D" w:rsidRDefault="00E16D90">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1. Solicitud</w:t>
      </w:r>
      <w:r w:rsidR="00B56496">
        <w:rPr>
          <w:rFonts w:ascii="Palatino Linotype" w:eastAsia="Palatino Linotype" w:hAnsi="Palatino Linotype" w:cs="Palatino Linotype"/>
          <w:b/>
        </w:rPr>
        <w:t xml:space="preserve"> de acceso a </w:t>
      </w:r>
      <w:r w:rsidR="00817434">
        <w:rPr>
          <w:rFonts w:ascii="Palatino Linotype" w:eastAsia="Palatino Linotype" w:hAnsi="Palatino Linotype" w:cs="Palatino Linotype"/>
          <w:b/>
        </w:rPr>
        <w:t>Datos</w:t>
      </w:r>
      <w:r w:rsidR="00B56496">
        <w:rPr>
          <w:rFonts w:ascii="Palatino Linotype" w:eastAsia="Palatino Linotype" w:hAnsi="Palatino Linotype" w:cs="Palatino Linotype"/>
          <w:b/>
        </w:rPr>
        <w:t xml:space="preserve">. </w:t>
      </w:r>
      <w:r w:rsidR="00B56496">
        <w:rPr>
          <w:rFonts w:ascii="Palatino Linotype" w:eastAsia="Palatino Linotype" w:hAnsi="Palatino Linotype" w:cs="Palatino Linotype"/>
        </w:rPr>
        <w:t xml:space="preserve">El </w:t>
      </w:r>
      <w:r>
        <w:rPr>
          <w:rFonts w:ascii="Palatino Linotype" w:eastAsia="Palatino Linotype" w:hAnsi="Palatino Linotype" w:cs="Palatino Linotype"/>
          <w:b/>
        </w:rPr>
        <w:t>se</w:t>
      </w:r>
      <w:r w:rsidR="004958B3">
        <w:rPr>
          <w:rFonts w:ascii="Palatino Linotype" w:eastAsia="Palatino Linotype" w:hAnsi="Palatino Linotype" w:cs="Palatino Linotype"/>
          <w:b/>
        </w:rPr>
        <w:t>is</w:t>
      </w:r>
      <w:r>
        <w:rPr>
          <w:rFonts w:ascii="Palatino Linotype" w:eastAsia="Palatino Linotype" w:hAnsi="Palatino Linotype" w:cs="Palatino Linotype"/>
          <w:b/>
        </w:rPr>
        <w:t xml:space="preserve"> de may</w:t>
      </w:r>
      <w:r w:rsidR="00B56496">
        <w:rPr>
          <w:rFonts w:ascii="Palatino Linotype" w:eastAsia="Palatino Linotype" w:hAnsi="Palatino Linotype" w:cs="Palatino Linotype"/>
          <w:b/>
        </w:rPr>
        <w:t>o de dos mil veintidós</w:t>
      </w:r>
      <w:r w:rsidR="00B56496">
        <w:rPr>
          <w:rFonts w:ascii="Palatino Linotype" w:eastAsia="Palatino Linotype" w:hAnsi="Palatino Linotype" w:cs="Palatino Linotype"/>
        </w:rPr>
        <w:t xml:space="preserve">, </w:t>
      </w:r>
      <w:r w:rsidR="007C02E4">
        <w:rPr>
          <w:rFonts w:ascii="Palatino Linotype" w:eastAsia="Palatino Linotype" w:hAnsi="Palatino Linotype" w:cs="Palatino Linotype"/>
        </w:rPr>
        <w:t>el</w:t>
      </w:r>
      <w:r w:rsidR="00B56496">
        <w:rPr>
          <w:rFonts w:ascii="Palatino Linotype" w:eastAsia="Palatino Linotype" w:hAnsi="Palatino Linotype" w:cs="Palatino Linotype"/>
        </w:rPr>
        <w:t xml:space="preserve"> </w:t>
      </w:r>
      <w:r w:rsidR="00B56496">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una solicitud</w:t>
      </w:r>
      <w:r w:rsidR="00B56496">
        <w:rPr>
          <w:rFonts w:ascii="Palatino Linotype" w:eastAsia="Palatino Linotype" w:hAnsi="Palatino Linotype" w:cs="Palatino Linotype"/>
        </w:rPr>
        <w:t xml:space="preserve"> de acceso </w:t>
      </w:r>
      <w:r w:rsidR="00BF4C57">
        <w:rPr>
          <w:rFonts w:ascii="Palatino Linotype" w:eastAsia="Palatino Linotype" w:hAnsi="Palatino Linotype" w:cs="Palatino Linotype"/>
        </w:rPr>
        <w:t>a datos personales</w:t>
      </w:r>
      <w:r w:rsidR="00B56496">
        <w:rPr>
          <w:rFonts w:ascii="Palatino Linotype" w:eastAsia="Palatino Linotype" w:hAnsi="Palatino Linotype" w:cs="Palatino Linotype"/>
        </w:rPr>
        <w:t xml:space="preserve"> a través del </w:t>
      </w:r>
      <w:r w:rsidR="00BF4C57">
        <w:rPr>
          <w:rFonts w:ascii="Palatino Linotype" w:eastAsia="Palatino Linotype" w:hAnsi="Palatino Linotype" w:cs="Palatino Linotype"/>
        </w:rPr>
        <w:t>Sistema de Acceso, Rectificación, Cancelación y Oposición de Datos Personales del Estado de México (SARCOEM)</w:t>
      </w:r>
      <w:r w:rsidR="00B56496">
        <w:rPr>
          <w:rFonts w:ascii="Palatino Linotype" w:eastAsia="Palatino Linotype" w:hAnsi="Palatino Linotype" w:cs="Palatino Linotype"/>
          <w:b/>
        </w:rPr>
        <w:t>,</w:t>
      </w:r>
      <w:r>
        <w:rPr>
          <w:rFonts w:ascii="Palatino Linotype" w:eastAsia="Palatino Linotype" w:hAnsi="Palatino Linotype" w:cs="Palatino Linotype"/>
        </w:rPr>
        <w:t xml:space="preserve"> en la</w:t>
      </w:r>
      <w:r w:rsidR="00B56496">
        <w:rPr>
          <w:rFonts w:ascii="Palatino Linotype" w:eastAsia="Palatino Linotype" w:hAnsi="Palatino Linotype" w:cs="Palatino Linotype"/>
        </w:rPr>
        <w:t xml:space="preserve"> que requirió lo siguiente:</w:t>
      </w:r>
    </w:p>
    <w:p w14:paraId="11F9F62E" w14:textId="39085166" w:rsidR="00E16D90" w:rsidRPr="00E16D90" w:rsidRDefault="00E16D90" w:rsidP="00E16D90">
      <w:pPr>
        <w:spacing w:before="240" w:after="240" w:line="276" w:lineRule="auto"/>
        <w:ind w:left="567" w:right="993"/>
        <w:jc w:val="both"/>
        <w:rPr>
          <w:rFonts w:ascii="Palatino Linotype" w:eastAsia="Palatino Linotype" w:hAnsi="Palatino Linotype" w:cs="Palatino Linotype"/>
          <w:i/>
          <w:sz w:val="22"/>
        </w:rPr>
      </w:pPr>
      <w:r w:rsidRPr="00E16D90">
        <w:rPr>
          <w:rFonts w:ascii="Palatino Linotype" w:eastAsia="Palatino Linotype" w:hAnsi="Palatino Linotype" w:cs="Palatino Linotype"/>
          <w:i/>
          <w:sz w:val="22"/>
        </w:rPr>
        <w:t>Solicito todas las constancias realizadas en el año en curso, por un servidor ante el Instituto Hacendario del Estado de México.</w:t>
      </w:r>
    </w:p>
    <w:p w14:paraId="39035E0D" w14:textId="1649D00F" w:rsidR="008E523D" w:rsidRDefault="00B56496">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 xml:space="preserve">Modalidad elegida para la entrega de la información: </w:t>
      </w:r>
      <w:r w:rsidR="00E16D90">
        <w:rPr>
          <w:rFonts w:ascii="Palatino Linotype" w:eastAsia="Palatino Linotype" w:hAnsi="Palatino Linotype" w:cs="Palatino Linotype"/>
        </w:rPr>
        <w:t>A través del SARCOEM.</w:t>
      </w:r>
    </w:p>
    <w:p w14:paraId="28BF7CC9" w14:textId="733D06C9" w:rsidR="00E16D90" w:rsidRDefault="00B56496">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2.</w:t>
      </w:r>
      <w:r w:rsidR="00E16D90">
        <w:rPr>
          <w:rFonts w:ascii="Palatino Linotype" w:eastAsia="Palatino Linotype" w:hAnsi="Palatino Linotype" w:cs="Palatino Linotype"/>
          <w:b/>
        </w:rPr>
        <w:t xml:space="preserve"> Solicitud de aclaración. </w:t>
      </w:r>
      <w:r>
        <w:rPr>
          <w:rFonts w:ascii="Palatino Linotype" w:eastAsia="Palatino Linotype" w:hAnsi="Palatino Linotype" w:cs="Palatino Linotype"/>
          <w:b/>
        </w:rPr>
        <w:t xml:space="preserve"> </w:t>
      </w:r>
      <w:r w:rsidR="00E16D90" w:rsidRPr="00E16D90">
        <w:rPr>
          <w:rFonts w:ascii="Palatino Linotype" w:eastAsia="Palatino Linotype" w:hAnsi="Palatino Linotype" w:cs="Palatino Linotype"/>
        </w:rPr>
        <w:t>En</w:t>
      </w:r>
      <w:r w:rsidR="00E16D90">
        <w:rPr>
          <w:rFonts w:ascii="Palatino Linotype" w:eastAsia="Palatino Linotype" w:hAnsi="Palatino Linotype" w:cs="Palatino Linotype"/>
          <w:b/>
        </w:rPr>
        <w:t xml:space="preserve"> fecha trece de mayo de dos mil veintidós, </w:t>
      </w:r>
      <w:r w:rsidR="00E16D90">
        <w:rPr>
          <w:rFonts w:ascii="Palatino Linotype" w:eastAsia="Palatino Linotype" w:hAnsi="Palatino Linotype" w:cs="Palatino Linotype"/>
        </w:rPr>
        <w:t xml:space="preserve">el SUJETO OBLIGADO, requirió al particular la aclaración de su solicitud en los siguientes términos: </w:t>
      </w:r>
    </w:p>
    <w:p w14:paraId="0B358E66" w14:textId="77777777" w:rsidR="00E16D90" w:rsidRDefault="00E16D90" w:rsidP="00E16D90">
      <w:pPr>
        <w:spacing w:before="240" w:after="240" w:line="276" w:lineRule="auto"/>
        <w:jc w:val="both"/>
        <w:rPr>
          <w:rFonts w:ascii="Palatino Linotype" w:eastAsia="Palatino Linotype" w:hAnsi="Palatino Linotype" w:cs="Palatino Linotype"/>
          <w:i/>
          <w:sz w:val="22"/>
        </w:rPr>
      </w:pPr>
    </w:p>
    <w:p w14:paraId="20A49DC6" w14:textId="77777777" w:rsidR="00E16D90" w:rsidRDefault="00E16D90" w:rsidP="00E16D90">
      <w:pPr>
        <w:spacing w:before="240" w:after="240" w:line="276" w:lineRule="auto"/>
        <w:jc w:val="both"/>
        <w:rPr>
          <w:rFonts w:ascii="Palatino Linotype" w:eastAsia="Palatino Linotype" w:hAnsi="Palatino Linotype" w:cs="Palatino Linotype"/>
          <w:i/>
          <w:sz w:val="22"/>
        </w:rPr>
      </w:pPr>
    </w:p>
    <w:p w14:paraId="3037EB52" w14:textId="77777777" w:rsidR="00E16D90" w:rsidRPr="00E16D90" w:rsidRDefault="00E16D90" w:rsidP="00E16D90">
      <w:pPr>
        <w:spacing w:before="240" w:after="240" w:line="276" w:lineRule="auto"/>
        <w:ind w:left="567" w:right="993"/>
        <w:jc w:val="both"/>
        <w:rPr>
          <w:rFonts w:ascii="Palatino Linotype" w:eastAsia="Palatino Linotype" w:hAnsi="Palatino Linotype" w:cs="Palatino Linotype"/>
          <w:i/>
          <w:sz w:val="22"/>
        </w:rPr>
      </w:pPr>
      <w:r w:rsidRPr="00E16D90">
        <w:rPr>
          <w:rFonts w:ascii="Palatino Linotype" w:eastAsia="Palatino Linotype" w:hAnsi="Palatino Linotype" w:cs="Palatino Linotype"/>
          <w:i/>
          <w:sz w:val="22"/>
        </w:rPr>
        <w:t xml:space="preserve">“Con fundamento en el </w:t>
      </w:r>
      <w:proofErr w:type="spellStart"/>
      <w:r w:rsidRPr="00E16D90">
        <w:rPr>
          <w:rFonts w:ascii="Palatino Linotype" w:eastAsia="Palatino Linotype" w:hAnsi="Palatino Linotype" w:cs="Palatino Linotype"/>
          <w:i/>
          <w:sz w:val="22"/>
        </w:rPr>
        <w:t>articulo</w:t>
      </w:r>
      <w:proofErr w:type="spellEnd"/>
      <w:r w:rsidRPr="00E16D90">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6C4B6567" w14:textId="77777777" w:rsidR="00E16D90" w:rsidRPr="00E16D90" w:rsidRDefault="00E16D90" w:rsidP="00E16D90">
      <w:pPr>
        <w:spacing w:before="240" w:after="240" w:line="276" w:lineRule="auto"/>
        <w:ind w:left="567" w:right="993"/>
        <w:jc w:val="both"/>
        <w:rPr>
          <w:rFonts w:ascii="Palatino Linotype" w:eastAsia="Palatino Linotype" w:hAnsi="Palatino Linotype" w:cs="Palatino Linotype"/>
          <w:i/>
          <w:sz w:val="22"/>
        </w:rPr>
      </w:pPr>
      <w:r w:rsidRPr="00E16D90">
        <w:rPr>
          <w:rFonts w:ascii="Palatino Linotype" w:eastAsia="Palatino Linotype" w:hAnsi="Palatino Linotype" w:cs="Palatino Linotype"/>
          <w:i/>
          <w:sz w:val="22"/>
        </w:rPr>
        <w:t>Se adjunta oficio en formato .</w:t>
      </w:r>
      <w:proofErr w:type="spellStart"/>
      <w:r w:rsidRPr="00E16D90">
        <w:rPr>
          <w:rFonts w:ascii="Palatino Linotype" w:eastAsia="Palatino Linotype" w:hAnsi="Palatino Linotype" w:cs="Palatino Linotype"/>
          <w:i/>
          <w:sz w:val="22"/>
        </w:rPr>
        <w:t>pdf</w:t>
      </w:r>
      <w:proofErr w:type="spellEnd"/>
      <w:r w:rsidRPr="00E16D90">
        <w:rPr>
          <w:rFonts w:ascii="Palatino Linotype" w:eastAsia="Palatino Linotype" w:hAnsi="Palatino Linotype" w:cs="Palatino Linotype"/>
          <w:i/>
          <w:sz w:val="22"/>
        </w:rPr>
        <w:t>, con la prevención correspondiente. Quedo a sus órdenes.</w:t>
      </w:r>
    </w:p>
    <w:p w14:paraId="237E1E99" w14:textId="77777777" w:rsidR="00E16D90" w:rsidRPr="00E16D90" w:rsidRDefault="00E16D90" w:rsidP="00E16D90">
      <w:pPr>
        <w:spacing w:before="240" w:after="240" w:line="276" w:lineRule="auto"/>
        <w:ind w:left="567" w:right="993"/>
        <w:jc w:val="both"/>
        <w:rPr>
          <w:rFonts w:ascii="Palatino Linotype" w:eastAsia="Palatino Linotype" w:hAnsi="Palatino Linotype" w:cs="Palatino Linotype"/>
          <w:i/>
          <w:sz w:val="22"/>
        </w:rPr>
      </w:pPr>
      <w:r w:rsidRPr="00E16D90">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868A8ED" w14:textId="77777777" w:rsidR="00E16D90" w:rsidRPr="00E16D90" w:rsidRDefault="00E16D90" w:rsidP="00E16D90">
      <w:pPr>
        <w:spacing w:before="240" w:after="240" w:line="276" w:lineRule="auto"/>
        <w:ind w:left="567" w:right="993"/>
        <w:jc w:val="both"/>
        <w:rPr>
          <w:rFonts w:ascii="Palatino Linotype" w:eastAsia="Palatino Linotype" w:hAnsi="Palatino Linotype" w:cs="Palatino Linotype"/>
          <w:i/>
          <w:sz w:val="22"/>
        </w:rPr>
      </w:pPr>
      <w:r w:rsidRPr="00E16D90">
        <w:rPr>
          <w:rFonts w:ascii="Palatino Linotype" w:eastAsia="Palatino Linotype" w:hAnsi="Palatino Linotype" w:cs="Palatino Linotype"/>
          <w:i/>
          <w:sz w:val="22"/>
        </w:rPr>
        <w:t>ATENTAMENTE</w:t>
      </w:r>
    </w:p>
    <w:p w14:paraId="2325911F" w14:textId="4E6CBD97" w:rsidR="00E16D90" w:rsidRDefault="00E16D90" w:rsidP="00E16D90">
      <w:pPr>
        <w:spacing w:before="240" w:after="240" w:line="276" w:lineRule="auto"/>
        <w:ind w:left="567" w:right="993"/>
        <w:jc w:val="both"/>
        <w:rPr>
          <w:rFonts w:ascii="Palatino Linotype" w:eastAsia="Palatino Linotype" w:hAnsi="Palatino Linotype" w:cs="Palatino Linotype"/>
          <w:i/>
          <w:sz w:val="22"/>
        </w:rPr>
      </w:pPr>
      <w:r w:rsidRPr="00E16D90">
        <w:rPr>
          <w:rFonts w:ascii="Palatino Linotype" w:eastAsia="Palatino Linotype" w:hAnsi="Palatino Linotype" w:cs="Palatino Linotype"/>
          <w:i/>
          <w:sz w:val="22"/>
        </w:rPr>
        <w:t>LIC. MARGARITA GONZALEZ ROSAS</w:t>
      </w:r>
      <w:r>
        <w:rPr>
          <w:rFonts w:ascii="Palatino Linotype" w:eastAsia="Palatino Linotype" w:hAnsi="Palatino Linotype" w:cs="Palatino Linotype"/>
          <w:i/>
          <w:sz w:val="22"/>
        </w:rPr>
        <w:t>” (Sic)</w:t>
      </w:r>
    </w:p>
    <w:p w14:paraId="5DF0E466" w14:textId="615943CA" w:rsidR="00E16D90" w:rsidRDefault="00E16D90" w:rsidP="00E16D90">
      <w:pPr>
        <w:spacing w:before="240" w:after="240" w:line="276" w:lineRule="auto"/>
        <w:ind w:left="567" w:right="993"/>
        <w:jc w:val="both"/>
        <w:rPr>
          <w:rFonts w:ascii="Palatino Linotype" w:eastAsia="Palatino Linotype" w:hAnsi="Palatino Linotype" w:cs="Palatino Linotype"/>
          <w:b/>
          <w:sz w:val="22"/>
        </w:rPr>
      </w:pPr>
      <w:r>
        <w:rPr>
          <w:rFonts w:ascii="Palatino Linotype" w:eastAsia="Palatino Linotype" w:hAnsi="Palatino Linotype" w:cs="Palatino Linotype"/>
          <w:b/>
          <w:sz w:val="22"/>
        </w:rPr>
        <w:t xml:space="preserve">Archivo adjunto: </w:t>
      </w:r>
    </w:p>
    <w:p w14:paraId="388A8F2C" w14:textId="26475AA4" w:rsidR="00E16D90" w:rsidRDefault="00E16D90" w:rsidP="00E16D90">
      <w:pPr>
        <w:spacing w:before="240" w:after="240" w:line="276" w:lineRule="auto"/>
        <w:ind w:left="567" w:right="993"/>
        <w:jc w:val="both"/>
        <w:rPr>
          <w:rFonts w:ascii="Palatino Linotype" w:eastAsia="Palatino Linotype" w:hAnsi="Palatino Linotype" w:cs="Palatino Linotype"/>
          <w:sz w:val="22"/>
        </w:rPr>
      </w:pPr>
      <w:r>
        <w:rPr>
          <w:rFonts w:ascii="Palatino Linotype" w:eastAsia="Palatino Linotype" w:hAnsi="Palatino Linotype" w:cs="Palatino Linotype"/>
          <w:b/>
          <w:i/>
          <w:sz w:val="22"/>
        </w:rPr>
        <w:t>“</w:t>
      </w:r>
      <w:r w:rsidRPr="00E16D90">
        <w:rPr>
          <w:rFonts w:ascii="Palatino Linotype" w:eastAsia="Palatino Linotype" w:hAnsi="Palatino Linotype" w:cs="Palatino Linotype"/>
          <w:b/>
          <w:i/>
          <w:sz w:val="22"/>
        </w:rPr>
        <w:t>Prevención de datos.pdf</w:t>
      </w:r>
      <w:r>
        <w:rPr>
          <w:rFonts w:ascii="Palatino Linotype" w:eastAsia="Palatino Linotype" w:hAnsi="Palatino Linotype" w:cs="Palatino Linotype"/>
          <w:b/>
          <w:i/>
          <w:sz w:val="22"/>
        </w:rPr>
        <w:t xml:space="preserve">”: </w:t>
      </w:r>
      <w:r>
        <w:rPr>
          <w:rFonts w:ascii="Palatino Linotype" w:eastAsia="Palatino Linotype" w:hAnsi="Palatino Linotype" w:cs="Palatino Linotype"/>
          <w:sz w:val="22"/>
        </w:rPr>
        <w:t xml:space="preserve">Documento de dos fojas en el que la Titular de la Unidad de Transparencia requiere al particular acredite su identidad. </w:t>
      </w:r>
    </w:p>
    <w:p w14:paraId="0A457933" w14:textId="771C99E2" w:rsidR="00E16D90" w:rsidRDefault="00E16D90" w:rsidP="00E16D90">
      <w:pPr>
        <w:spacing w:before="240" w:after="240" w:line="276" w:lineRule="auto"/>
        <w:ind w:left="567" w:right="993"/>
        <w:jc w:val="both"/>
        <w:rPr>
          <w:rFonts w:ascii="Palatino Linotype" w:eastAsia="Palatino Linotype" w:hAnsi="Palatino Linotype" w:cs="Palatino Linotype"/>
          <w:sz w:val="22"/>
        </w:rPr>
      </w:pPr>
      <w:r>
        <w:rPr>
          <w:rFonts w:ascii="Palatino Linotype" w:eastAsia="Palatino Linotype" w:hAnsi="Palatino Linotype" w:cs="Palatino Linotype"/>
          <w:noProof/>
          <w:sz w:val="22"/>
          <w:lang w:val="es-MX" w:eastAsia="es-MX"/>
        </w:rPr>
        <w:lastRenderedPageBreak/>
        <w:drawing>
          <wp:inline distT="0" distB="0" distL="0" distR="0" wp14:anchorId="603F6942" wp14:editId="47A7455B">
            <wp:extent cx="5667375" cy="6791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6791325"/>
                    </a:xfrm>
                    <a:prstGeom prst="rect">
                      <a:avLst/>
                    </a:prstGeom>
                    <a:noFill/>
                    <a:ln>
                      <a:noFill/>
                    </a:ln>
                  </pic:spPr>
                </pic:pic>
              </a:graphicData>
            </a:graphic>
          </wp:inline>
        </w:drawing>
      </w:r>
    </w:p>
    <w:p w14:paraId="1F486D89" w14:textId="7FD77C28" w:rsidR="00E16D90" w:rsidRPr="00E16D90" w:rsidRDefault="00E16D90" w:rsidP="00E16D90">
      <w:pPr>
        <w:spacing w:before="240" w:after="240" w:line="276" w:lineRule="auto"/>
        <w:ind w:left="567" w:right="993"/>
        <w:jc w:val="both"/>
        <w:rPr>
          <w:rFonts w:ascii="Palatino Linotype" w:eastAsia="Palatino Linotype" w:hAnsi="Palatino Linotype" w:cs="Palatino Linotype"/>
          <w:sz w:val="22"/>
        </w:rPr>
      </w:pPr>
      <w:r>
        <w:rPr>
          <w:rFonts w:ascii="Palatino Linotype" w:eastAsia="Palatino Linotype" w:hAnsi="Palatino Linotype" w:cs="Palatino Linotype"/>
          <w:noProof/>
          <w:sz w:val="22"/>
          <w:lang w:val="es-MX" w:eastAsia="es-MX"/>
        </w:rPr>
        <w:lastRenderedPageBreak/>
        <w:drawing>
          <wp:inline distT="0" distB="0" distL="0" distR="0" wp14:anchorId="3E1CA1FC" wp14:editId="72F36E32">
            <wp:extent cx="5667375" cy="59626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5962650"/>
                    </a:xfrm>
                    <a:prstGeom prst="rect">
                      <a:avLst/>
                    </a:prstGeom>
                    <a:noFill/>
                    <a:ln>
                      <a:noFill/>
                    </a:ln>
                  </pic:spPr>
                </pic:pic>
              </a:graphicData>
            </a:graphic>
          </wp:inline>
        </w:drawing>
      </w:r>
    </w:p>
    <w:p w14:paraId="08C2FE73" w14:textId="77777777" w:rsidR="00E16D90" w:rsidRDefault="00E16D90">
      <w:pPr>
        <w:spacing w:before="240" w:after="240" w:line="360" w:lineRule="auto"/>
        <w:jc w:val="both"/>
        <w:rPr>
          <w:rFonts w:ascii="Palatino Linotype" w:eastAsia="Palatino Linotype" w:hAnsi="Palatino Linotype" w:cs="Palatino Linotype"/>
          <w:b/>
        </w:rPr>
      </w:pPr>
    </w:p>
    <w:p w14:paraId="214A0B98" w14:textId="7091171E" w:rsidR="00E16D90" w:rsidRDefault="00E16D9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En fecha dieciséis de mayo de la presente anualidad, </w:t>
      </w:r>
      <w:r w:rsidRPr="00E16D90">
        <w:rPr>
          <w:rFonts w:ascii="Palatino Linotype" w:eastAsia="Palatino Linotype" w:hAnsi="Palatino Linotype" w:cs="Palatino Linotype"/>
        </w:rPr>
        <w:t xml:space="preserve">el particular desahogó el requerimiento de aclaración, medularmente en los términos siguientes: </w:t>
      </w:r>
    </w:p>
    <w:p w14:paraId="0930C739" w14:textId="77777777" w:rsidR="00E16D90" w:rsidRDefault="00E16D90">
      <w:pPr>
        <w:spacing w:before="240" w:after="240" w:line="360" w:lineRule="auto"/>
        <w:jc w:val="both"/>
        <w:rPr>
          <w:rFonts w:ascii="Palatino Linotype" w:eastAsia="Palatino Linotype" w:hAnsi="Palatino Linotype" w:cs="Palatino Linotype"/>
        </w:rPr>
      </w:pPr>
    </w:p>
    <w:p w14:paraId="2F5789C9" w14:textId="732B250D" w:rsidR="00E16D90" w:rsidRDefault="00E16D90" w:rsidP="00E16D90">
      <w:pPr>
        <w:spacing w:before="240" w:after="240" w:line="360" w:lineRule="auto"/>
        <w:ind w:left="567" w:right="993"/>
        <w:jc w:val="both"/>
        <w:rPr>
          <w:rFonts w:ascii="Palatino Linotype" w:eastAsia="Palatino Linotype" w:hAnsi="Palatino Linotype" w:cs="Palatino Linotype"/>
          <w:i/>
          <w:sz w:val="22"/>
        </w:rPr>
      </w:pPr>
      <w:r w:rsidRPr="00E16D90">
        <w:rPr>
          <w:rFonts w:ascii="Palatino Linotype" w:eastAsia="Palatino Linotype" w:hAnsi="Palatino Linotype" w:cs="Palatino Linotype"/>
          <w:i/>
          <w:sz w:val="22"/>
        </w:rPr>
        <w:t>“Adjunto al presente, presente INE, para efectos de acreditar personalidad.”</w:t>
      </w:r>
    </w:p>
    <w:p w14:paraId="59395A8F" w14:textId="04220023" w:rsidR="00E16D90" w:rsidRPr="00E16D90" w:rsidRDefault="00E16D90" w:rsidP="00E16D90">
      <w:pPr>
        <w:spacing w:before="240" w:after="240" w:line="360" w:lineRule="auto"/>
        <w:ind w:left="567" w:right="993"/>
        <w:jc w:val="both"/>
        <w:rPr>
          <w:rFonts w:ascii="Palatino Linotype" w:eastAsia="Palatino Linotype" w:hAnsi="Palatino Linotype" w:cs="Palatino Linotype"/>
          <w:sz w:val="22"/>
        </w:rPr>
      </w:pPr>
      <w:r>
        <w:rPr>
          <w:rFonts w:ascii="Palatino Linotype" w:eastAsia="Palatino Linotype" w:hAnsi="Palatino Linotype" w:cs="Palatino Linotype"/>
          <w:b/>
          <w:sz w:val="22"/>
        </w:rPr>
        <w:t>Archivo adjunto: “</w:t>
      </w:r>
      <w:r w:rsidRPr="00E16D90">
        <w:rPr>
          <w:rFonts w:ascii="Palatino Linotype" w:eastAsia="Palatino Linotype" w:hAnsi="Palatino Linotype" w:cs="Palatino Linotype"/>
          <w:b/>
          <w:i/>
          <w:sz w:val="22"/>
        </w:rPr>
        <w:t>INE.pdf</w:t>
      </w:r>
      <w:r>
        <w:rPr>
          <w:rFonts w:ascii="Palatino Linotype" w:eastAsia="Palatino Linotype" w:hAnsi="Palatino Linotype" w:cs="Palatino Linotype"/>
          <w:b/>
          <w:i/>
          <w:sz w:val="22"/>
        </w:rPr>
        <w:t xml:space="preserve">”: </w:t>
      </w:r>
      <w:r>
        <w:rPr>
          <w:rFonts w:ascii="Palatino Linotype" w:eastAsia="Palatino Linotype" w:hAnsi="Palatino Linotype" w:cs="Palatino Linotype"/>
          <w:sz w:val="22"/>
        </w:rPr>
        <w:t xml:space="preserve">Credencial para votar expedida por el Instituto Nacional Electoral a favor del particular. </w:t>
      </w:r>
    </w:p>
    <w:p w14:paraId="513BEE97" w14:textId="548245A0" w:rsidR="008E523D" w:rsidRDefault="000D30F5">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 xml:space="preserve">4. </w:t>
      </w:r>
      <w:r w:rsidR="007C02E4">
        <w:rPr>
          <w:rFonts w:ascii="Palatino Linotype" w:eastAsia="Palatino Linotype" w:hAnsi="Palatino Linotype" w:cs="Palatino Linotype"/>
          <w:b/>
        </w:rPr>
        <w:t>Respuesta</w:t>
      </w:r>
      <w:r w:rsidR="00B56496">
        <w:rPr>
          <w:rFonts w:ascii="Palatino Linotype" w:eastAsia="Palatino Linotype" w:hAnsi="Palatino Linotype" w:cs="Palatino Linotype"/>
          <w:b/>
        </w:rPr>
        <w:t xml:space="preserve">. </w:t>
      </w:r>
      <w:r w:rsidR="00B56496">
        <w:rPr>
          <w:rFonts w:ascii="Palatino Linotype" w:eastAsia="Palatino Linotype" w:hAnsi="Palatino Linotype" w:cs="Palatino Linotype"/>
        </w:rPr>
        <w:t xml:space="preserve">De las constancias que obran en </w:t>
      </w:r>
      <w:r w:rsidR="00BF4C57">
        <w:rPr>
          <w:rFonts w:ascii="Palatino Linotype" w:eastAsia="Palatino Linotype" w:hAnsi="Palatino Linotype" w:cs="Palatino Linotype"/>
          <w:b/>
        </w:rPr>
        <w:t>SARCOEM</w:t>
      </w:r>
      <w:r w:rsidR="00B56496">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tres</w:t>
      </w:r>
      <w:r w:rsidR="00B56496" w:rsidRPr="004958B3">
        <w:rPr>
          <w:rFonts w:ascii="Palatino Linotype" w:eastAsia="Palatino Linotype" w:hAnsi="Palatino Linotype" w:cs="Palatino Linotype"/>
          <w:b/>
        </w:rPr>
        <w:t xml:space="preserve"> de </w:t>
      </w:r>
      <w:r>
        <w:rPr>
          <w:rFonts w:ascii="Palatino Linotype" w:eastAsia="Palatino Linotype" w:hAnsi="Palatino Linotype" w:cs="Palatino Linotype"/>
          <w:b/>
        </w:rPr>
        <w:t>juni</w:t>
      </w:r>
      <w:r w:rsidR="004958B3">
        <w:rPr>
          <w:rFonts w:ascii="Palatino Linotype" w:eastAsia="Palatino Linotype" w:hAnsi="Palatino Linotype" w:cs="Palatino Linotype"/>
          <w:b/>
        </w:rPr>
        <w:t>o</w:t>
      </w:r>
      <w:r w:rsidR="00B56496" w:rsidRPr="004958B3">
        <w:rPr>
          <w:rFonts w:ascii="Palatino Linotype" w:eastAsia="Palatino Linotype" w:hAnsi="Palatino Linotype" w:cs="Palatino Linotype"/>
          <w:b/>
        </w:rPr>
        <w:t xml:space="preserve"> de dos mil veintidós</w:t>
      </w:r>
      <w:r w:rsidR="00B56496">
        <w:rPr>
          <w:rFonts w:ascii="Palatino Linotype" w:eastAsia="Palatino Linotype" w:hAnsi="Palatino Linotype" w:cs="Palatino Linotype"/>
        </w:rPr>
        <w:t xml:space="preserve">, el </w:t>
      </w:r>
      <w:r w:rsidR="00B56496">
        <w:rPr>
          <w:rFonts w:ascii="Palatino Linotype" w:eastAsia="Palatino Linotype" w:hAnsi="Palatino Linotype" w:cs="Palatino Linotype"/>
          <w:b/>
        </w:rPr>
        <w:t>SUJETO OBLIGADO</w:t>
      </w:r>
      <w:r w:rsidR="007C02E4">
        <w:rPr>
          <w:rFonts w:ascii="Palatino Linotype" w:eastAsia="Palatino Linotype" w:hAnsi="Palatino Linotype" w:cs="Palatino Linotype"/>
        </w:rPr>
        <w:t xml:space="preserve"> respondió a la solicitud</w:t>
      </w:r>
      <w:r w:rsidR="00BF4C57">
        <w:rPr>
          <w:rFonts w:ascii="Palatino Linotype" w:eastAsia="Palatino Linotype" w:hAnsi="Palatino Linotype" w:cs="Palatino Linotype"/>
        </w:rPr>
        <w:t xml:space="preserve"> de acceso a datos personales</w:t>
      </w:r>
      <w:r w:rsidR="00B56496">
        <w:rPr>
          <w:rFonts w:ascii="Palatino Linotype" w:eastAsia="Palatino Linotype" w:hAnsi="Palatino Linotype" w:cs="Palatino Linotype"/>
        </w:rPr>
        <w:t xml:space="preserve"> en los siguientes términos: </w:t>
      </w:r>
    </w:p>
    <w:p w14:paraId="7DFCFBC1" w14:textId="77777777" w:rsidR="000D30F5" w:rsidRPr="000D30F5" w:rsidRDefault="00B56496" w:rsidP="000D30F5">
      <w:pPr>
        <w:spacing w:before="240" w:after="240" w:line="276" w:lineRule="auto"/>
        <w:ind w:left="567" w:right="99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0D30F5" w:rsidRPr="000D30F5">
        <w:rPr>
          <w:rFonts w:ascii="Palatino Linotype" w:eastAsia="Palatino Linotype" w:hAnsi="Palatino Linotype" w:cs="Palatino Linotype"/>
          <w:i/>
          <w:color w:val="000000"/>
          <w:sz w:val="22"/>
          <w:szCs w:val="22"/>
        </w:rPr>
        <w:t>Con fundamento en el artículo 163 de la Ley de Transparencia y Acceso a la Información Pública del Estado de México y Municipios, le contestamos que:</w:t>
      </w:r>
    </w:p>
    <w:p w14:paraId="6D531D56" w14:textId="77777777" w:rsidR="000D30F5" w:rsidRPr="000D30F5" w:rsidRDefault="000D30F5" w:rsidP="000D30F5">
      <w:pPr>
        <w:spacing w:before="240" w:after="240" w:line="276" w:lineRule="auto"/>
        <w:ind w:left="567" w:right="993"/>
        <w:jc w:val="both"/>
        <w:rPr>
          <w:rFonts w:ascii="Palatino Linotype" w:eastAsia="Palatino Linotype" w:hAnsi="Palatino Linotype" w:cs="Palatino Linotype"/>
          <w:i/>
          <w:color w:val="000000"/>
          <w:sz w:val="22"/>
          <w:szCs w:val="22"/>
        </w:rPr>
      </w:pPr>
      <w:r w:rsidRPr="000D30F5">
        <w:rPr>
          <w:rFonts w:ascii="Palatino Linotype" w:eastAsia="Palatino Linotype" w:hAnsi="Palatino Linotype" w:cs="Palatino Linotype"/>
          <w:i/>
          <w:color w:val="000000"/>
          <w:sz w:val="22"/>
          <w:szCs w:val="22"/>
        </w:rPr>
        <w:t>En atención a su solicitud de acceso a datos personales, me permito adjuntar archivos en formato .</w:t>
      </w:r>
      <w:proofErr w:type="spellStart"/>
      <w:r w:rsidRPr="000D30F5">
        <w:rPr>
          <w:rFonts w:ascii="Palatino Linotype" w:eastAsia="Palatino Linotype" w:hAnsi="Palatino Linotype" w:cs="Palatino Linotype"/>
          <w:i/>
          <w:color w:val="000000"/>
          <w:sz w:val="22"/>
          <w:szCs w:val="22"/>
        </w:rPr>
        <w:t>pdf</w:t>
      </w:r>
      <w:proofErr w:type="spellEnd"/>
      <w:r w:rsidRPr="000D30F5">
        <w:rPr>
          <w:rFonts w:ascii="Palatino Linotype" w:eastAsia="Palatino Linotype" w:hAnsi="Palatino Linotype" w:cs="Palatino Linotype"/>
          <w:i/>
          <w:color w:val="000000"/>
          <w:sz w:val="22"/>
          <w:szCs w:val="22"/>
        </w:rPr>
        <w:t>, que contienen la Respuesta a su requerimiento y las constancias. Quedo a sus órdenes.</w:t>
      </w:r>
    </w:p>
    <w:p w14:paraId="289960C2" w14:textId="77777777" w:rsidR="000D30F5" w:rsidRPr="000D30F5" w:rsidRDefault="000D30F5" w:rsidP="000D30F5">
      <w:pPr>
        <w:spacing w:before="240" w:after="240" w:line="276" w:lineRule="auto"/>
        <w:ind w:left="567" w:right="993"/>
        <w:jc w:val="both"/>
        <w:rPr>
          <w:rFonts w:ascii="Palatino Linotype" w:eastAsia="Palatino Linotype" w:hAnsi="Palatino Linotype" w:cs="Palatino Linotype"/>
          <w:i/>
          <w:color w:val="000000"/>
          <w:sz w:val="22"/>
          <w:szCs w:val="22"/>
        </w:rPr>
      </w:pPr>
      <w:r w:rsidRPr="000D30F5">
        <w:rPr>
          <w:rFonts w:ascii="Palatino Linotype" w:eastAsia="Palatino Linotype" w:hAnsi="Palatino Linotype" w:cs="Palatino Linotype"/>
          <w:i/>
          <w:color w:val="000000"/>
          <w:sz w:val="22"/>
          <w:szCs w:val="22"/>
        </w:rPr>
        <w:t>ATENTAMENTE</w:t>
      </w:r>
    </w:p>
    <w:p w14:paraId="033CF6D8" w14:textId="1F21B757" w:rsidR="008E523D" w:rsidRDefault="000D30F5" w:rsidP="000D30F5">
      <w:pPr>
        <w:spacing w:before="240" w:after="240" w:line="276" w:lineRule="auto"/>
        <w:ind w:left="567" w:right="993"/>
        <w:jc w:val="both"/>
        <w:rPr>
          <w:rFonts w:ascii="Palatino Linotype" w:eastAsia="Palatino Linotype" w:hAnsi="Palatino Linotype" w:cs="Palatino Linotype"/>
          <w:i/>
          <w:color w:val="000000"/>
          <w:sz w:val="22"/>
          <w:szCs w:val="22"/>
        </w:rPr>
      </w:pPr>
      <w:r w:rsidRPr="000D30F5">
        <w:rPr>
          <w:rFonts w:ascii="Palatino Linotype" w:eastAsia="Palatino Linotype" w:hAnsi="Palatino Linotype" w:cs="Palatino Linotype"/>
          <w:i/>
          <w:color w:val="000000"/>
          <w:sz w:val="22"/>
          <w:szCs w:val="22"/>
        </w:rPr>
        <w:t>LIC. MARGARITA GONZALEZ ROSAS</w:t>
      </w:r>
      <w:r w:rsidR="00B56496">
        <w:rPr>
          <w:rFonts w:ascii="Palatino Linotype" w:eastAsia="Palatino Linotype" w:hAnsi="Palatino Linotype" w:cs="Palatino Linotype"/>
          <w:i/>
          <w:color w:val="000000"/>
          <w:sz w:val="22"/>
          <w:szCs w:val="22"/>
        </w:rPr>
        <w:t>.” (Sic)</w:t>
      </w:r>
    </w:p>
    <w:p w14:paraId="54D663BB" w14:textId="77777777" w:rsidR="008E523D" w:rsidRDefault="00B56496" w:rsidP="000D30F5">
      <w:pPr>
        <w:spacing w:before="240" w:after="240" w:line="360" w:lineRule="auto"/>
        <w:ind w:left="567" w:right="9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Pronunciamiento al que adjuntó los archivos electrónicos que se describen a continuación: </w:t>
      </w:r>
    </w:p>
    <w:p w14:paraId="4AFCFE15" w14:textId="6A340596" w:rsidR="000D30F5" w:rsidRPr="000D30F5" w:rsidRDefault="000D30F5" w:rsidP="000D30F5">
      <w:pPr>
        <w:ind w:left="567" w:right="1043"/>
        <w:jc w:val="both"/>
        <w:rPr>
          <w:rFonts w:ascii="Palatino Linotype" w:eastAsia="Palatino Linotype" w:hAnsi="Palatino Linotype" w:cs="Palatino Linotype"/>
          <w:sz w:val="22"/>
        </w:rPr>
      </w:pPr>
      <w:r>
        <w:rPr>
          <w:rFonts w:ascii="Palatino Linotype" w:eastAsia="Palatino Linotype" w:hAnsi="Palatino Linotype" w:cs="Palatino Linotype"/>
          <w:b/>
          <w:i/>
          <w:sz w:val="22"/>
        </w:rPr>
        <w:t>“</w:t>
      </w:r>
      <w:r w:rsidRPr="000D30F5">
        <w:rPr>
          <w:rFonts w:ascii="Palatino Linotype" w:eastAsia="Palatino Linotype" w:hAnsi="Palatino Linotype" w:cs="Palatino Linotype"/>
          <w:b/>
          <w:i/>
          <w:sz w:val="22"/>
        </w:rPr>
        <w:t>Respuesta AD Folio 00001.pdf</w:t>
      </w:r>
      <w:r>
        <w:rPr>
          <w:rFonts w:ascii="Palatino Linotype" w:eastAsia="Palatino Linotype" w:hAnsi="Palatino Linotype" w:cs="Palatino Linotype"/>
          <w:b/>
          <w:i/>
          <w:sz w:val="22"/>
        </w:rPr>
        <w:t xml:space="preserve">”: </w:t>
      </w:r>
      <w:r>
        <w:rPr>
          <w:rFonts w:ascii="Palatino Linotype" w:eastAsia="Palatino Linotype" w:hAnsi="Palatino Linotype" w:cs="Palatino Linotype"/>
          <w:sz w:val="22"/>
        </w:rPr>
        <w:t xml:space="preserve">Oficio signado por la Titular de la Unidad de Transparencia en el que manifiesta que le remite nueve constancias digitales. </w:t>
      </w:r>
    </w:p>
    <w:p w14:paraId="628C9660" w14:textId="032E838C" w:rsidR="000D30F5" w:rsidRPr="000D30F5" w:rsidRDefault="000D30F5" w:rsidP="000D30F5">
      <w:pPr>
        <w:ind w:left="567" w:right="1043"/>
        <w:jc w:val="both"/>
        <w:rPr>
          <w:rFonts w:ascii="Palatino Linotype" w:eastAsia="Palatino Linotype" w:hAnsi="Palatino Linotype" w:cs="Palatino Linotype"/>
          <w:b/>
          <w:i/>
          <w:sz w:val="22"/>
        </w:rPr>
      </w:pPr>
      <w:r>
        <w:rPr>
          <w:rFonts w:ascii="Palatino Linotype" w:eastAsia="Palatino Linotype" w:hAnsi="Palatino Linotype" w:cs="Palatino Linotype"/>
          <w:b/>
          <w:i/>
          <w:noProof/>
          <w:sz w:val="22"/>
          <w:lang w:val="es-MX" w:eastAsia="es-MX"/>
        </w:rPr>
        <w:lastRenderedPageBreak/>
        <w:drawing>
          <wp:inline distT="0" distB="0" distL="0" distR="0" wp14:anchorId="63B85BE7" wp14:editId="66557838">
            <wp:extent cx="5667375" cy="5674829"/>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7367"/>
                    <a:stretch/>
                  </pic:blipFill>
                  <pic:spPr bwMode="auto">
                    <a:xfrm>
                      <a:off x="0" y="0"/>
                      <a:ext cx="5667375" cy="5674829"/>
                    </a:xfrm>
                    <a:prstGeom prst="rect">
                      <a:avLst/>
                    </a:prstGeom>
                    <a:noFill/>
                    <a:ln>
                      <a:noFill/>
                    </a:ln>
                    <a:extLst>
                      <a:ext uri="{53640926-AAD7-44D8-BBD7-CCE9431645EC}">
                        <a14:shadowObscured xmlns:a14="http://schemas.microsoft.com/office/drawing/2010/main"/>
                      </a:ext>
                    </a:extLst>
                  </pic:spPr>
                </pic:pic>
              </a:graphicData>
            </a:graphic>
          </wp:inline>
        </w:drawing>
      </w:r>
    </w:p>
    <w:p w14:paraId="77F1FBF2" w14:textId="77777777" w:rsidR="007C02E4" w:rsidRDefault="007C02E4" w:rsidP="000D30F5">
      <w:pPr>
        <w:ind w:left="567" w:right="1043"/>
        <w:jc w:val="both"/>
        <w:rPr>
          <w:rFonts w:ascii="Palatino Linotype" w:eastAsia="Palatino Linotype" w:hAnsi="Palatino Linotype" w:cs="Palatino Linotype"/>
          <w:b/>
          <w:i/>
          <w:sz w:val="22"/>
        </w:rPr>
      </w:pPr>
    </w:p>
    <w:p w14:paraId="374128C3" w14:textId="3C2D270F" w:rsidR="00BF4C57" w:rsidRPr="000D30F5" w:rsidRDefault="000D30F5" w:rsidP="000D30F5">
      <w:pPr>
        <w:ind w:left="567" w:right="1043"/>
        <w:jc w:val="both"/>
        <w:rPr>
          <w:rFonts w:ascii="Palatino Linotype" w:eastAsia="Palatino Linotype" w:hAnsi="Palatino Linotype" w:cs="Palatino Linotype"/>
          <w:sz w:val="22"/>
        </w:rPr>
      </w:pPr>
      <w:r>
        <w:rPr>
          <w:rFonts w:ascii="Palatino Linotype" w:eastAsia="Palatino Linotype" w:hAnsi="Palatino Linotype" w:cs="Palatino Linotype"/>
          <w:b/>
          <w:i/>
          <w:sz w:val="22"/>
        </w:rPr>
        <w:t>“</w:t>
      </w:r>
      <w:r w:rsidRPr="000D30F5">
        <w:rPr>
          <w:rFonts w:ascii="Palatino Linotype" w:eastAsia="Palatino Linotype" w:hAnsi="Palatino Linotype" w:cs="Palatino Linotype"/>
          <w:b/>
          <w:i/>
          <w:sz w:val="22"/>
        </w:rPr>
        <w:t>260122.pdf</w:t>
      </w:r>
      <w:r>
        <w:rPr>
          <w:rFonts w:ascii="Palatino Linotype" w:eastAsia="Palatino Linotype" w:hAnsi="Palatino Linotype" w:cs="Palatino Linotype"/>
          <w:b/>
          <w:i/>
          <w:sz w:val="22"/>
        </w:rPr>
        <w:t>”, “</w:t>
      </w:r>
      <w:r w:rsidRPr="000D30F5">
        <w:rPr>
          <w:rFonts w:ascii="Palatino Linotype" w:eastAsia="Palatino Linotype" w:hAnsi="Palatino Linotype" w:cs="Palatino Linotype"/>
          <w:b/>
          <w:i/>
          <w:sz w:val="22"/>
        </w:rPr>
        <w:t>250122.pdf</w:t>
      </w:r>
      <w:r>
        <w:rPr>
          <w:rFonts w:ascii="Palatino Linotype" w:eastAsia="Palatino Linotype" w:hAnsi="Palatino Linotype" w:cs="Palatino Linotype"/>
          <w:b/>
          <w:i/>
          <w:sz w:val="22"/>
        </w:rPr>
        <w:t>”, “</w:t>
      </w:r>
      <w:r w:rsidRPr="000D30F5">
        <w:rPr>
          <w:rFonts w:ascii="Palatino Linotype" w:eastAsia="Palatino Linotype" w:hAnsi="Palatino Linotype" w:cs="Palatino Linotype"/>
          <w:b/>
          <w:i/>
          <w:sz w:val="22"/>
        </w:rPr>
        <w:t>240122.pdf</w:t>
      </w:r>
      <w:r>
        <w:rPr>
          <w:rFonts w:ascii="Palatino Linotype" w:eastAsia="Palatino Linotype" w:hAnsi="Palatino Linotype" w:cs="Palatino Linotype"/>
          <w:b/>
          <w:i/>
          <w:sz w:val="22"/>
        </w:rPr>
        <w:t>”, “</w:t>
      </w:r>
      <w:r w:rsidRPr="000D30F5">
        <w:rPr>
          <w:rFonts w:ascii="Palatino Linotype" w:eastAsia="Palatino Linotype" w:hAnsi="Palatino Linotype" w:cs="Palatino Linotype"/>
          <w:b/>
          <w:i/>
          <w:sz w:val="22"/>
        </w:rPr>
        <w:t>210122.pdf</w:t>
      </w:r>
      <w:r>
        <w:rPr>
          <w:rFonts w:ascii="Palatino Linotype" w:eastAsia="Palatino Linotype" w:hAnsi="Palatino Linotype" w:cs="Palatino Linotype"/>
          <w:b/>
          <w:i/>
          <w:sz w:val="22"/>
        </w:rPr>
        <w:t>”, “</w:t>
      </w:r>
      <w:r w:rsidRPr="000D30F5">
        <w:rPr>
          <w:rFonts w:ascii="Palatino Linotype" w:eastAsia="Palatino Linotype" w:hAnsi="Palatino Linotype" w:cs="Palatino Linotype"/>
          <w:b/>
          <w:i/>
          <w:sz w:val="22"/>
        </w:rPr>
        <w:t>210222.pdf</w:t>
      </w:r>
      <w:r>
        <w:rPr>
          <w:rFonts w:ascii="Palatino Linotype" w:eastAsia="Palatino Linotype" w:hAnsi="Palatino Linotype" w:cs="Palatino Linotype"/>
          <w:b/>
          <w:i/>
          <w:sz w:val="22"/>
        </w:rPr>
        <w:t>”, “</w:t>
      </w:r>
      <w:r w:rsidRPr="000D30F5">
        <w:rPr>
          <w:rFonts w:ascii="Palatino Linotype" w:eastAsia="Palatino Linotype" w:hAnsi="Palatino Linotype" w:cs="Palatino Linotype"/>
          <w:b/>
          <w:i/>
          <w:sz w:val="22"/>
        </w:rPr>
        <w:t>090522.pdf</w:t>
      </w:r>
      <w:r>
        <w:rPr>
          <w:rFonts w:ascii="Palatino Linotype" w:eastAsia="Palatino Linotype" w:hAnsi="Palatino Linotype" w:cs="Palatino Linotype"/>
          <w:b/>
          <w:i/>
          <w:sz w:val="22"/>
        </w:rPr>
        <w:t>”, “</w:t>
      </w:r>
      <w:r w:rsidRPr="000D30F5">
        <w:rPr>
          <w:rFonts w:ascii="Palatino Linotype" w:eastAsia="Palatino Linotype" w:hAnsi="Palatino Linotype" w:cs="Palatino Linotype"/>
          <w:b/>
          <w:i/>
          <w:sz w:val="22"/>
        </w:rPr>
        <w:t>100522.pdf</w:t>
      </w:r>
      <w:r>
        <w:rPr>
          <w:rFonts w:ascii="Palatino Linotype" w:eastAsia="Palatino Linotype" w:hAnsi="Palatino Linotype" w:cs="Palatino Linotype"/>
          <w:b/>
          <w:i/>
          <w:sz w:val="22"/>
        </w:rPr>
        <w:t>”, “</w:t>
      </w:r>
      <w:r w:rsidRPr="000D30F5">
        <w:rPr>
          <w:rFonts w:ascii="Palatino Linotype" w:eastAsia="Palatino Linotype" w:hAnsi="Palatino Linotype" w:cs="Palatino Linotype"/>
          <w:b/>
          <w:i/>
          <w:sz w:val="22"/>
        </w:rPr>
        <w:t>200122.pdf</w:t>
      </w:r>
      <w:r>
        <w:rPr>
          <w:rFonts w:ascii="Palatino Linotype" w:eastAsia="Palatino Linotype" w:hAnsi="Palatino Linotype" w:cs="Palatino Linotype"/>
          <w:b/>
          <w:i/>
          <w:sz w:val="22"/>
        </w:rPr>
        <w:t>” y “</w:t>
      </w:r>
      <w:r w:rsidRPr="000D30F5">
        <w:rPr>
          <w:rFonts w:ascii="Palatino Linotype" w:eastAsia="Palatino Linotype" w:hAnsi="Palatino Linotype" w:cs="Palatino Linotype"/>
          <w:b/>
          <w:i/>
          <w:sz w:val="22"/>
        </w:rPr>
        <w:t>180122.pdf</w:t>
      </w:r>
      <w:r>
        <w:rPr>
          <w:rFonts w:ascii="Palatino Linotype" w:eastAsia="Palatino Linotype" w:hAnsi="Palatino Linotype" w:cs="Palatino Linotype"/>
          <w:b/>
          <w:i/>
          <w:sz w:val="22"/>
        </w:rPr>
        <w:t xml:space="preserve">”: </w:t>
      </w:r>
      <w:r>
        <w:rPr>
          <w:rFonts w:ascii="Palatino Linotype" w:eastAsia="Palatino Linotype" w:hAnsi="Palatino Linotype" w:cs="Palatino Linotype"/>
          <w:sz w:val="22"/>
        </w:rPr>
        <w:t xml:space="preserve">Corresponden a constancias emitidas por el Sujeto Obligado a favor del particular por su participación en cursos. </w:t>
      </w:r>
    </w:p>
    <w:p w14:paraId="59C58C71" w14:textId="3FE5F123" w:rsidR="008E523D" w:rsidRDefault="00EF7302">
      <w:pPr>
        <w:spacing w:before="240" w:after="240" w:line="360" w:lineRule="auto"/>
        <w:jc w:val="both"/>
        <w:rPr>
          <w:rFonts w:ascii="Palatino Linotype" w:eastAsia="Palatino Linotype" w:hAnsi="Palatino Linotype" w:cs="Palatino Linotype"/>
        </w:rPr>
      </w:pPr>
      <w:r w:rsidRPr="00EF7302">
        <w:rPr>
          <w:rFonts w:ascii="Palatino Linotype" w:eastAsia="Palatino Linotype" w:hAnsi="Palatino Linotype" w:cs="Palatino Linotype"/>
          <w:b/>
          <w:color w:val="000000" w:themeColor="text1"/>
        </w:rPr>
        <w:lastRenderedPageBreak/>
        <w:t>5</w:t>
      </w:r>
      <w:r w:rsidR="000D30F5" w:rsidRPr="00EF7302">
        <w:rPr>
          <w:rFonts w:ascii="Palatino Linotype" w:eastAsia="Palatino Linotype" w:hAnsi="Palatino Linotype" w:cs="Palatino Linotype"/>
          <w:b/>
          <w:color w:val="000000" w:themeColor="text1"/>
        </w:rPr>
        <w:t xml:space="preserve">. </w:t>
      </w:r>
      <w:r w:rsidR="000D30F5">
        <w:rPr>
          <w:rFonts w:ascii="Palatino Linotype" w:eastAsia="Palatino Linotype" w:hAnsi="Palatino Linotype" w:cs="Palatino Linotype"/>
          <w:b/>
        </w:rPr>
        <w:t>Interposición del recurso</w:t>
      </w:r>
      <w:r w:rsidR="00B56496">
        <w:rPr>
          <w:rFonts w:ascii="Palatino Linotype" w:eastAsia="Palatino Linotype" w:hAnsi="Palatino Linotype" w:cs="Palatino Linotype"/>
          <w:b/>
        </w:rPr>
        <w:t xml:space="preserve"> de revisión. </w:t>
      </w:r>
      <w:r w:rsidR="000D30F5">
        <w:rPr>
          <w:rFonts w:ascii="Palatino Linotype" w:eastAsia="Palatino Linotype" w:hAnsi="Palatino Linotype" w:cs="Palatino Linotype"/>
        </w:rPr>
        <w:t>Inconforme con la respuesta</w:t>
      </w:r>
      <w:r w:rsidR="00B56496">
        <w:rPr>
          <w:rFonts w:ascii="Palatino Linotype" w:eastAsia="Palatino Linotype" w:hAnsi="Palatino Linotype" w:cs="Palatino Linotype"/>
        </w:rPr>
        <w:t xml:space="preserve"> del </w:t>
      </w:r>
      <w:r w:rsidR="000D30F5" w:rsidRPr="000D30F5">
        <w:rPr>
          <w:rFonts w:ascii="Palatino Linotype" w:eastAsia="Palatino Linotype" w:hAnsi="Palatino Linotype" w:cs="Palatino Linotype"/>
          <w:b/>
        </w:rPr>
        <w:t>SUJETO OBLIGADO</w:t>
      </w:r>
      <w:r w:rsidR="00B56496">
        <w:rPr>
          <w:rFonts w:ascii="Palatino Linotype" w:eastAsia="Palatino Linotype" w:hAnsi="Palatino Linotype" w:cs="Palatino Linotype"/>
        </w:rPr>
        <w:t xml:space="preserve">, el </w:t>
      </w:r>
      <w:r w:rsidR="000D30F5">
        <w:rPr>
          <w:rFonts w:ascii="Palatino Linotype" w:eastAsia="Palatino Linotype" w:hAnsi="Palatino Linotype" w:cs="Palatino Linotype"/>
          <w:b/>
        </w:rPr>
        <w:t>diecisiete de juni</w:t>
      </w:r>
      <w:r w:rsidR="00916C54">
        <w:rPr>
          <w:rFonts w:ascii="Palatino Linotype" w:eastAsia="Palatino Linotype" w:hAnsi="Palatino Linotype" w:cs="Palatino Linotype"/>
          <w:b/>
        </w:rPr>
        <w:t>o</w:t>
      </w:r>
      <w:r w:rsidR="00B56496" w:rsidRPr="00916C54">
        <w:rPr>
          <w:rFonts w:ascii="Palatino Linotype" w:eastAsia="Palatino Linotype" w:hAnsi="Palatino Linotype" w:cs="Palatino Linotype"/>
          <w:b/>
        </w:rPr>
        <w:t xml:space="preserve"> de dos mil veintidós</w:t>
      </w:r>
      <w:r w:rsidR="00B56496">
        <w:rPr>
          <w:rFonts w:ascii="Palatino Linotype" w:eastAsia="Palatino Linotype" w:hAnsi="Palatino Linotype" w:cs="Palatino Linotype"/>
        </w:rPr>
        <w:t xml:space="preserve">, </w:t>
      </w:r>
      <w:r w:rsidR="000D30F5">
        <w:rPr>
          <w:rFonts w:ascii="Palatino Linotype" w:eastAsia="Palatino Linotype" w:hAnsi="Palatino Linotype" w:cs="Palatino Linotype"/>
        </w:rPr>
        <w:t>el</w:t>
      </w:r>
      <w:r w:rsidR="00B56496">
        <w:rPr>
          <w:rFonts w:ascii="Palatino Linotype" w:eastAsia="Palatino Linotype" w:hAnsi="Palatino Linotype" w:cs="Palatino Linotype"/>
        </w:rPr>
        <w:t xml:space="preserve"> </w:t>
      </w:r>
      <w:r w:rsidR="00B56496">
        <w:rPr>
          <w:rFonts w:ascii="Palatino Linotype" w:eastAsia="Palatino Linotype" w:hAnsi="Palatino Linotype" w:cs="Palatino Linotype"/>
          <w:b/>
        </w:rPr>
        <w:t>RECURRENTE</w:t>
      </w:r>
      <w:r w:rsidR="007C02E4">
        <w:rPr>
          <w:rFonts w:ascii="Palatino Linotype" w:eastAsia="Palatino Linotype" w:hAnsi="Palatino Linotype" w:cs="Palatino Linotype"/>
        </w:rPr>
        <w:t xml:space="preserve"> interpuso el recurso</w:t>
      </w:r>
      <w:r w:rsidR="00B56496">
        <w:rPr>
          <w:rFonts w:ascii="Palatino Linotype" w:eastAsia="Palatino Linotype" w:hAnsi="Palatino Linotype" w:cs="Palatino Linotype"/>
        </w:rPr>
        <w:t xml:space="preserve"> de revisión en los que manifestó lo siguiente:</w:t>
      </w:r>
    </w:p>
    <w:p w14:paraId="0BA2EA9D" w14:textId="7D877408" w:rsidR="000D30F5" w:rsidRPr="000D30F5" w:rsidRDefault="000D30F5" w:rsidP="00F867A0">
      <w:pPr>
        <w:spacing w:before="240" w:after="240" w:line="360" w:lineRule="auto"/>
        <w:ind w:left="567"/>
        <w:jc w:val="both"/>
        <w:rPr>
          <w:rFonts w:ascii="Palatino Linotype" w:eastAsia="Palatino Linotype" w:hAnsi="Palatino Linotype" w:cs="Palatino Linotype"/>
          <w:b/>
          <w:sz w:val="22"/>
        </w:rPr>
      </w:pPr>
      <w:r w:rsidRPr="000D30F5">
        <w:rPr>
          <w:rFonts w:ascii="Palatino Linotype" w:eastAsia="Palatino Linotype" w:hAnsi="Palatino Linotype" w:cs="Palatino Linotype"/>
          <w:b/>
          <w:sz w:val="22"/>
        </w:rPr>
        <w:t xml:space="preserve">a) Acto impugnado: </w:t>
      </w:r>
    </w:p>
    <w:p w14:paraId="507B64BF" w14:textId="73E714EF" w:rsidR="000D30F5" w:rsidRPr="000D30F5" w:rsidRDefault="000D30F5" w:rsidP="00F867A0">
      <w:pPr>
        <w:spacing w:before="240" w:after="240" w:line="360" w:lineRule="auto"/>
        <w:ind w:left="567"/>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0D30F5">
        <w:rPr>
          <w:rFonts w:ascii="Palatino Linotype" w:eastAsia="Palatino Linotype" w:hAnsi="Palatino Linotype" w:cs="Palatino Linotype"/>
          <w:i/>
          <w:sz w:val="22"/>
        </w:rPr>
        <w:t>La negativa a mi solicitud.</w:t>
      </w:r>
      <w:r>
        <w:rPr>
          <w:rFonts w:ascii="Palatino Linotype" w:eastAsia="Palatino Linotype" w:hAnsi="Palatino Linotype" w:cs="Palatino Linotype"/>
          <w:i/>
          <w:sz w:val="22"/>
        </w:rPr>
        <w:t>” (Sic)</w:t>
      </w:r>
    </w:p>
    <w:p w14:paraId="28D4C762" w14:textId="66F33929" w:rsidR="000D30F5" w:rsidRDefault="000D30F5" w:rsidP="00F867A0">
      <w:pPr>
        <w:spacing w:before="240" w:after="240" w:line="360" w:lineRule="auto"/>
        <w:ind w:left="567"/>
        <w:jc w:val="both"/>
        <w:rPr>
          <w:rFonts w:ascii="Palatino Linotype" w:eastAsia="Palatino Linotype" w:hAnsi="Palatino Linotype" w:cs="Palatino Linotype"/>
          <w:b/>
          <w:sz w:val="22"/>
        </w:rPr>
      </w:pPr>
      <w:r w:rsidRPr="000D30F5">
        <w:rPr>
          <w:rFonts w:ascii="Palatino Linotype" w:eastAsia="Palatino Linotype" w:hAnsi="Palatino Linotype" w:cs="Palatino Linotype"/>
          <w:b/>
          <w:sz w:val="22"/>
        </w:rPr>
        <w:t xml:space="preserve">b) Razones o motivos de inconformidad: </w:t>
      </w:r>
    </w:p>
    <w:p w14:paraId="43FA8423" w14:textId="5C541296" w:rsidR="00F867A0" w:rsidRPr="00F867A0" w:rsidRDefault="00F867A0" w:rsidP="00F867A0">
      <w:pPr>
        <w:spacing w:before="240" w:after="240" w:line="360" w:lineRule="auto"/>
        <w:ind w:left="567"/>
        <w:jc w:val="both"/>
        <w:rPr>
          <w:rFonts w:ascii="Palatino Linotype" w:eastAsia="Palatino Linotype" w:hAnsi="Palatino Linotype" w:cs="Palatino Linotype"/>
          <w:i/>
          <w:sz w:val="22"/>
        </w:rPr>
      </w:pPr>
      <w:r w:rsidRPr="00F867A0">
        <w:rPr>
          <w:rFonts w:ascii="Palatino Linotype" w:eastAsia="Palatino Linotype" w:hAnsi="Palatino Linotype" w:cs="Palatino Linotype"/>
          <w:i/>
          <w:sz w:val="22"/>
        </w:rPr>
        <w:t>“La negativa a mi solicitud.” (Sic)</w:t>
      </w:r>
    </w:p>
    <w:p w14:paraId="2B7F5E0A" w14:textId="5D1271E3" w:rsidR="008E523D" w:rsidRDefault="00EF73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themeColor="text1"/>
        </w:rPr>
        <w:t>6</w:t>
      </w:r>
      <w:r w:rsidR="00B56496" w:rsidRPr="00EF7302">
        <w:rPr>
          <w:rFonts w:ascii="Palatino Linotype" w:eastAsia="Palatino Linotype" w:hAnsi="Palatino Linotype" w:cs="Palatino Linotype"/>
          <w:b/>
          <w:color w:val="000000" w:themeColor="text1"/>
        </w:rPr>
        <w:t xml:space="preserve">. </w:t>
      </w:r>
      <w:r w:rsidR="00B56496">
        <w:rPr>
          <w:rFonts w:ascii="Palatino Linotype" w:eastAsia="Palatino Linotype" w:hAnsi="Palatino Linotype" w:cs="Palatino Linotype"/>
          <w:b/>
        </w:rPr>
        <w:t xml:space="preserve">Turno. </w:t>
      </w:r>
      <w:r w:rsidR="00B56496">
        <w:rPr>
          <w:rFonts w:ascii="Palatino Linotype" w:eastAsia="Palatino Linotype" w:hAnsi="Palatino Linotype" w:cs="Palatino Linotype"/>
        </w:rPr>
        <w:t>De conformidad con el artículo 185</w:t>
      </w:r>
      <w:r w:rsidR="001A50CD">
        <w:rPr>
          <w:rFonts w:ascii="Palatino Linotype" w:eastAsia="Palatino Linotype" w:hAnsi="Palatino Linotype" w:cs="Palatino Linotype"/>
        </w:rPr>
        <w:t>,</w:t>
      </w:r>
      <w:r w:rsidR="00B56496">
        <w:rPr>
          <w:rFonts w:ascii="Palatino Linotype" w:eastAsia="Palatino Linotype" w:hAnsi="Palatino Linotype" w:cs="Palatino Linotype"/>
        </w:rPr>
        <w:t xml:space="preserve"> fracción I de la Ley Transparencia y Acce</w:t>
      </w:r>
      <w:r w:rsidR="00F867A0">
        <w:rPr>
          <w:rFonts w:ascii="Palatino Linotype" w:eastAsia="Palatino Linotype" w:hAnsi="Palatino Linotype" w:cs="Palatino Linotype"/>
        </w:rPr>
        <w:t>so a la Información Pública, el recurso de revisión fue turnado</w:t>
      </w:r>
      <w:r w:rsidR="00B56496">
        <w:rPr>
          <w:rFonts w:ascii="Palatino Linotype" w:eastAsia="Palatino Linotype" w:hAnsi="Palatino Linotype" w:cs="Palatino Linotype"/>
        </w:rPr>
        <w:t xml:space="preserve"> </w:t>
      </w:r>
      <w:r w:rsidR="00F867A0">
        <w:rPr>
          <w:rFonts w:ascii="Palatino Linotype" w:eastAsia="Palatino Linotype" w:hAnsi="Palatino Linotype" w:cs="Palatino Linotype"/>
        </w:rPr>
        <w:t xml:space="preserve">a la </w:t>
      </w:r>
      <w:r w:rsidR="00F867A0" w:rsidRPr="00F867A0">
        <w:rPr>
          <w:rFonts w:ascii="Palatino Linotype" w:eastAsia="Palatino Linotype" w:hAnsi="Palatino Linotype" w:cs="Palatino Linotype"/>
        </w:rPr>
        <w:t>Comisionada Guadalupe Ramírez Peña</w:t>
      </w:r>
      <w:r w:rsidR="00B56496">
        <w:rPr>
          <w:rFonts w:ascii="Palatino Linotype" w:eastAsia="Palatino Linotype" w:hAnsi="Palatino Linotype" w:cs="Palatino Linotype"/>
        </w:rPr>
        <w:t xml:space="preserve">, a </w:t>
      </w:r>
      <w:r w:rsidR="00F867A0">
        <w:rPr>
          <w:rFonts w:ascii="Palatino Linotype" w:eastAsia="Palatino Linotype" w:hAnsi="Palatino Linotype" w:cs="Palatino Linotype"/>
        </w:rPr>
        <w:t>efecto de presentar al Pleno el proyecto de resolución correspondiente</w:t>
      </w:r>
      <w:r w:rsidR="00B56496">
        <w:rPr>
          <w:rFonts w:ascii="Palatino Linotype" w:eastAsia="Palatino Linotype" w:hAnsi="Palatino Linotype" w:cs="Palatino Linotype"/>
        </w:rPr>
        <w:t>.</w:t>
      </w:r>
    </w:p>
    <w:p w14:paraId="1A50B15B" w14:textId="71DDCB47" w:rsidR="00F867A0" w:rsidRDefault="00EF730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themeColor="text1"/>
        </w:rPr>
        <w:t>7</w:t>
      </w:r>
      <w:r w:rsidR="00F867A0" w:rsidRPr="00EF7302">
        <w:rPr>
          <w:rFonts w:ascii="Palatino Linotype" w:eastAsia="Palatino Linotype" w:hAnsi="Palatino Linotype" w:cs="Palatino Linotype"/>
          <w:b/>
          <w:color w:val="000000" w:themeColor="text1"/>
        </w:rPr>
        <w:t>.</w:t>
      </w:r>
      <w:r w:rsidR="00F867A0" w:rsidRPr="007C02E4">
        <w:rPr>
          <w:rFonts w:ascii="Palatino Linotype" w:eastAsia="Palatino Linotype" w:hAnsi="Palatino Linotype" w:cs="Palatino Linotype"/>
          <w:b/>
          <w:color w:val="FF0000"/>
        </w:rPr>
        <w:t xml:space="preserve"> </w:t>
      </w:r>
      <w:r w:rsidR="00F867A0">
        <w:rPr>
          <w:rFonts w:ascii="Palatino Linotype" w:eastAsia="Palatino Linotype" w:hAnsi="Palatino Linotype" w:cs="Palatino Linotype"/>
          <w:b/>
        </w:rPr>
        <w:t>Desistimiento del Recurso de Revisión</w:t>
      </w:r>
      <w:r w:rsidR="00F867A0" w:rsidRPr="00F867A0">
        <w:rPr>
          <w:rFonts w:ascii="Palatino Linotype" w:eastAsia="Palatino Linotype" w:hAnsi="Palatino Linotype" w:cs="Palatino Linotype"/>
        </w:rPr>
        <w:t xml:space="preserve">. En fecha </w:t>
      </w:r>
      <w:r w:rsidR="00F867A0" w:rsidRPr="00F867A0">
        <w:rPr>
          <w:rFonts w:ascii="Palatino Linotype" w:eastAsia="Palatino Linotype" w:hAnsi="Palatino Linotype" w:cs="Palatino Linotype"/>
          <w:b/>
        </w:rPr>
        <w:t>diecisiete de junio de dos mil veintidós</w:t>
      </w:r>
      <w:r w:rsidR="00F867A0" w:rsidRPr="00F867A0">
        <w:rPr>
          <w:rFonts w:ascii="Palatino Linotype" w:eastAsia="Palatino Linotype" w:hAnsi="Palatino Linotype" w:cs="Palatino Linotype"/>
        </w:rPr>
        <w:t xml:space="preserve">, el RECURRENTE se desistió vía el SARCOEM del presente medio de impugnación, como se muestra enseguida: </w:t>
      </w:r>
    </w:p>
    <w:p w14:paraId="673D5052" w14:textId="1A1A6FC3" w:rsidR="00F867A0" w:rsidRPr="00F867A0" w:rsidRDefault="00F867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w:lastRenderedPageBreak/>
        <mc:AlternateContent>
          <mc:Choice Requires="wps">
            <w:drawing>
              <wp:anchor distT="0" distB="0" distL="114300" distR="114300" simplePos="0" relativeHeight="251659264" behindDoc="0" locked="0" layoutInCell="1" allowOverlap="1" wp14:anchorId="0A5B39DA" wp14:editId="197B5013">
                <wp:simplePos x="0" y="0"/>
                <wp:positionH relativeFrom="column">
                  <wp:posOffset>-3810</wp:posOffset>
                </wp:positionH>
                <wp:positionV relativeFrom="paragraph">
                  <wp:posOffset>2013585</wp:posOffset>
                </wp:positionV>
                <wp:extent cx="5581650" cy="27622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5581650" cy="276225"/>
                        </a:xfrm>
                        <a:prstGeom prst="rect">
                          <a:avLst/>
                        </a:prstGeom>
                        <a:noFill/>
                        <a:ln w="381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B6471" id="Rectángulo 9" o:spid="_x0000_s1026" style="position:absolute;margin-left:-.3pt;margin-top:158.55pt;width:43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" filled="f" strokecolor="#002060" strokeweight="3pt"/>
            </w:pict>
          </mc:Fallback>
        </mc:AlternateContent>
      </w:r>
      <w:r w:rsidRPr="00F867A0">
        <w:rPr>
          <w:rFonts w:ascii="Palatino Linotype" w:eastAsia="Palatino Linotype" w:hAnsi="Palatino Linotype" w:cs="Palatino Linotype"/>
          <w:b/>
        </w:rPr>
        <w:t xml:space="preserve"> </w:t>
      </w:r>
      <w:r w:rsidR="00ED79EE">
        <w:rPr>
          <w:rFonts w:ascii="Palatino Linotype" w:eastAsia="Palatino Linotype" w:hAnsi="Palatino Linotype" w:cs="Palatino Linotype"/>
          <w:b/>
          <w:noProof/>
          <w:lang w:val="es-MX" w:eastAsia="es-MX"/>
        </w:rPr>
        <w:drawing>
          <wp:inline distT="0" distB="0" distL="0" distR="0" wp14:anchorId="0AC6D2C4" wp14:editId="10CED68F">
            <wp:extent cx="5629275" cy="2266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2266950"/>
                    </a:xfrm>
                    <a:prstGeom prst="rect">
                      <a:avLst/>
                    </a:prstGeom>
                    <a:noFill/>
                    <a:ln>
                      <a:noFill/>
                    </a:ln>
                  </pic:spPr>
                </pic:pic>
              </a:graphicData>
            </a:graphic>
          </wp:inline>
        </w:drawing>
      </w:r>
      <w:bookmarkStart w:id="5" w:name="_GoBack"/>
      <w:bookmarkEnd w:id="5"/>
    </w:p>
    <w:p w14:paraId="708F8BBA" w14:textId="0FA86644" w:rsidR="008E523D" w:rsidRDefault="00EF73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B56496">
        <w:rPr>
          <w:rFonts w:ascii="Palatino Linotype" w:eastAsia="Palatino Linotype" w:hAnsi="Palatino Linotype" w:cs="Palatino Linotype"/>
          <w:b/>
        </w:rPr>
        <w:t xml:space="preserve">. Admisión. </w:t>
      </w:r>
      <w:r w:rsidR="00B56496">
        <w:rPr>
          <w:rFonts w:ascii="Palatino Linotype" w:eastAsia="Palatino Linotype" w:hAnsi="Palatino Linotype" w:cs="Palatino Linotype"/>
        </w:rPr>
        <w:t xml:space="preserve">El </w:t>
      </w:r>
      <w:r w:rsidR="00F867A0">
        <w:rPr>
          <w:rFonts w:ascii="Palatino Linotype" w:eastAsia="Palatino Linotype" w:hAnsi="Palatino Linotype" w:cs="Palatino Linotype"/>
          <w:b/>
        </w:rPr>
        <w:t>veintidós de junio</w:t>
      </w:r>
      <w:r w:rsidR="00B56496" w:rsidRPr="00916C54">
        <w:rPr>
          <w:rFonts w:ascii="Palatino Linotype" w:eastAsia="Palatino Linotype" w:hAnsi="Palatino Linotype" w:cs="Palatino Linotype"/>
          <w:b/>
        </w:rPr>
        <w:t xml:space="preserve"> de dos mil veintidós</w:t>
      </w:r>
      <w:r w:rsidR="00B56496">
        <w:rPr>
          <w:rFonts w:ascii="Palatino Linotype" w:eastAsia="Palatino Linotype" w:hAnsi="Palatino Linotype" w:cs="Palatino Linotype"/>
        </w:rPr>
        <w:t xml:space="preserve">, </w:t>
      </w:r>
      <w:r w:rsidR="001A50CD">
        <w:rPr>
          <w:rFonts w:ascii="Palatino Linotype" w:eastAsia="Palatino Linotype" w:hAnsi="Palatino Linotype" w:cs="Palatino Linotype"/>
        </w:rPr>
        <w:t>atento a lo dispuesto en los artículos 11, 127 y 131 de la Ley de Protección de Datos Personales en Posesión de Sujetos Obligados del Estado de México y Municipios, y el artículo 185, fracciones I, II y IV de la Ley de Transparencia y Acceso a la Información Pública del Estado de México y Municipios de aplicación supletoria, se admitió el presente recurso de revisión a través del acuerdo de admisión respectivo</w:t>
      </w:r>
      <w:r w:rsidR="00B56496">
        <w:rPr>
          <w:rFonts w:ascii="Palatino Linotype" w:eastAsia="Palatino Linotype" w:hAnsi="Palatino Linotype" w:cs="Palatino Linotype"/>
        </w:rPr>
        <w:t>.</w:t>
      </w:r>
    </w:p>
    <w:p w14:paraId="09AC5BE7" w14:textId="13046664" w:rsidR="008E523D" w:rsidRDefault="00EF730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sidR="0054468A">
        <w:rPr>
          <w:rFonts w:ascii="Palatino Linotype" w:eastAsia="Palatino Linotype" w:hAnsi="Palatino Linotype" w:cs="Palatino Linotype"/>
          <w:b/>
        </w:rPr>
        <w:t xml:space="preserve">. </w:t>
      </w:r>
      <w:r w:rsidR="00B56496">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El </w:t>
      </w:r>
      <w:r w:rsidRPr="00EF7302">
        <w:rPr>
          <w:rFonts w:ascii="Palatino Linotype" w:eastAsia="Palatino Linotype" w:hAnsi="Palatino Linotype" w:cs="Palatino Linotype"/>
          <w:b/>
        </w:rPr>
        <w:t>tres</w:t>
      </w:r>
      <w:r w:rsidR="00F867A0" w:rsidRPr="00EF7302">
        <w:rPr>
          <w:rFonts w:ascii="Palatino Linotype" w:eastAsia="Palatino Linotype" w:hAnsi="Palatino Linotype" w:cs="Palatino Linotype"/>
          <w:b/>
        </w:rPr>
        <w:t xml:space="preserve"> </w:t>
      </w:r>
      <w:r w:rsidR="00F867A0">
        <w:rPr>
          <w:rFonts w:ascii="Palatino Linotype" w:eastAsia="Palatino Linotype" w:hAnsi="Palatino Linotype" w:cs="Palatino Linotype"/>
          <w:b/>
        </w:rPr>
        <w:t xml:space="preserve">de agosto </w:t>
      </w:r>
      <w:r w:rsidR="00B56496">
        <w:rPr>
          <w:rFonts w:ascii="Palatino Linotype" w:eastAsia="Palatino Linotype" w:hAnsi="Palatino Linotype" w:cs="Palatino Linotype"/>
          <w:b/>
        </w:rPr>
        <w:t>del año dos mil veintidós</w:t>
      </w:r>
      <w:r w:rsidR="00B56496">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w:t>
      </w:r>
      <w:r w:rsidR="007C02E4">
        <w:rPr>
          <w:rFonts w:ascii="Palatino Linotype" w:eastAsia="Palatino Linotype" w:hAnsi="Palatino Linotype" w:cs="Palatino Linotype"/>
        </w:rPr>
        <w:t xml:space="preserve"> el</w:t>
      </w:r>
      <w:r w:rsidR="00B56496">
        <w:rPr>
          <w:rFonts w:ascii="Palatino Linotype" w:eastAsia="Palatino Linotype" w:hAnsi="Palatino Linotype" w:cs="Palatino Linotype"/>
        </w:rPr>
        <w:t xml:space="preserve"> medio de impugnación se acordó el cierre de instrucción y se procede a formular la resolución que en derecho corresponda.</w:t>
      </w:r>
    </w:p>
    <w:p w14:paraId="09932020" w14:textId="49699ACA" w:rsidR="008E523D" w:rsidRPr="007C02E4" w:rsidRDefault="00B56496">
      <w:pPr>
        <w:spacing w:before="240" w:after="24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lastRenderedPageBreak/>
        <w:t xml:space="preserve">En razón de que fue debidamente </w:t>
      </w:r>
      <w:r w:rsidRPr="00A140C9">
        <w:rPr>
          <w:rFonts w:ascii="Palatino Linotype" w:eastAsia="Palatino Linotype" w:hAnsi="Palatino Linotype" w:cs="Palatino Linotype"/>
          <w:color w:val="000000" w:themeColor="text1"/>
        </w:rPr>
        <w:t>sustanciad</w:t>
      </w:r>
      <w:r w:rsidR="00A140C9" w:rsidRPr="00A140C9">
        <w:rPr>
          <w:rFonts w:ascii="Palatino Linotype" w:eastAsia="Palatino Linotype" w:hAnsi="Palatino Linotype" w:cs="Palatino Linotype"/>
          <w:color w:val="000000" w:themeColor="text1"/>
        </w:rPr>
        <w:t>o el</w:t>
      </w:r>
      <w:r w:rsidRPr="00A140C9">
        <w:rPr>
          <w:rFonts w:ascii="Palatino Linotype" w:eastAsia="Palatino Linotype" w:hAnsi="Palatino Linotype" w:cs="Palatino Linotype"/>
          <w:color w:val="000000" w:themeColor="text1"/>
        </w:rPr>
        <w:t xml:space="preserve"> expedien</w:t>
      </w:r>
      <w:r w:rsidR="00A140C9" w:rsidRPr="00A140C9">
        <w:rPr>
          <w:rFonts w:ascii="Palatino Linotype" w:eastAsia="Palatino Linotype" w:hAnsi="Palatino Linotype" w:cs="Palatino Linotype"/>
          <w:color w:val="000000" w:themeColor="text1"/>
        </w:rPr>
        <w:t xml:space="preserve">te </w:t>
      </w:r>
      <w:r w:rsidR="00A140C9">
        <w:rPr>
          <w:rFonts w:ascii="Palatino Linotype" w:eastAsia="Palatino Linotype" w:hAnsi="Palatino Linotype" w:cs="Palatino Linotype"/>
        </w:rPr>
        <w:t>electrónico</w:t>
      </w:r>
      <w:r>
        <w:rPr>
          <w:rFonts w:ascii="Palatino Linotype" w:eastAsia="Palatino Linotype" w:hAnsi="Palatino Linotype" w:cs="Palatino Linotype"/>
        </w:rPr>
        <w:t xml:space="preserve"> y no existe diligencia pendiente de desahogo, se emite la Resolución que conforme a Derecho proceda, de acuerdo con los siguientes:</w:t>
      </w:r>
      <w:r w:rsidR="007C02E4">
        <w:rPr>
          <w:rFonts w:ascii="Palatino Linotype" w:eastAsia="Palatino Linotype" w:hAnsi="Palatino Linotype" w:cs="Palatino Linotype"/>
        </w:rPr>
        <w:t xml:space="preserve"> </w:t>
      </w:r>
    </w:p>
    <w:p w14:paraId="6C442757" w14:textId="77777777" w:rsidR="008E523D" w:rsidRDefault="00B56496">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0DA62BE5" w14:textId="77777777" w:rsidR="0054468A" w:rsidRDefault="00817434" w:rsidP="0054468A">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sidR="0054468A">
        <w:rPr>
          <w:rFonts w:ascii="Palatino Linotype" w:eastAsia="Palatino Linotype" w:hAnsi="Palatino Linotype" w:cs="Palatino Linotype"/>
          <w:b/>
        </w:rPr>
        <w:t xml:space="preserve">. Competencia. </w:t>
      </w:r>
      <w:r w:rsidR="0054468A">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AEEAA43" w14:textId="196BB91D" w:rsidR="0054468A" w:rsidRDefault="00817434"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t>SEGUNDO</w:t>
      </w:r>
      <w:r w:rsidR="0054468A">
        <w:rPr>
          <w:rFonts w:ascii="Palatino Linotype" w:eastAsia="Palatino Linotype" w:hAnsi="Palatino Linotype" w:cs="Palatino Linotype"/>
          <w:b/>
        </w:rPr>
        <w:t>. Oportunidad</w:t>
      </w:r>
      <w:r w:rsidR="00F867A0">
        <w:rPr>
          <w:rFonts w:ascii="Palatino Linotype" w:eastAsia="Palatino Linotype" w:hAnsi="Palatino Linotype" w:cs="Palatino Linotype"/>
        </w:rPr>
        <w:t>. El</w:t>
      </w:r>
      <w:r w:rsidR="00F867A0">
        <w:rPr>
          <w:rFonts w:ascii="Palatino Linotype" w:eastAsia="Palatino Linotype" w:hAnsi="Palatino Linotype" w:cs="Palatino Linotype"/>
          <w:color w:val="222222"/>
          <w:highlight w:val="white"/>
        </w:rPr>
        <w:t xml:space="preserve"> recurso</w:t>
      </w:r>
      <w:r w:rsidR="0054468A">
        <w:rPr>
          <w:rFonts w:ascii="Palatino Linotype" w:eastAsia="Palatino Linotype" w:hAnsi="Palatino Linotype" w:cs="Palatino Linotype"/>
          <w:color w:val="222222"/>
          <w:highlight w:val="white"/>
        </w:rPr>
        <w:t xml:space="preserve"> d</w:t>
      </w:r>
      <w:r w:rsidR="00F867A0">
        <w:rPr>
          <w:rFonts w:ascii="Palatino Linotype" w:eastAsia="Palatino Linotype" w:hAnsi="Palatino Linotype" w:cs="Palatino Linotype"/>
          <w:color w:val="222222"/>
          <w:highlight w:val="white"/>
        </w:rPr>
        <w:t>e revisión fue interpuesto</w:t>
      </w:r>
      <w:r w:rsidR="0054468A">
        <w:rPr>
          <w:rFonts w:ascii="Palatino Linotype" w:eastAsia="Palatino Linotype" w:hAnsi="Palatino Linotype" w:cs="Palatino Linotype"/>
          <w:color w:val="222222"/>
          <w:highlight w:val="white"/>
        </w:rPr>
        <w:t xml:space="preserve">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1069D69" w14:textId="77777777" w:rsidR="0054468A" w:rsidRPr="00EA72A5" w:rsidRDefault="0054468A" w:rsidP="0054468A">
      <w:pPr>
        <w:spacing w:line="276" w:lineRule="auto"/>
        <w:ind w:left="709" w:right="1134"/>
        <w:jc w:val="both"/>
        <w:rPr>
          <w:rFonts w:ascii="Palatino Linotype" w:eastAsia="Palatino Linotype" w:hAnsi="Palatino Linotype" w:cs="Palatino Linotype"/>
          <w:i/>
          <w:color w:val="222222"/>
          <w:sz w:val="22"/>
          <w:szCs w:val="22"/>
          <w:highlight w:val="white"/>
        </w:rPr>
      </w:pPr>
      <w:r w:rsidRPr="00EA72A5">
        <w:rPr>
          <w:rFonts w:ascii="Palatino Linotype" w:eastAsia="Palatino Linotype" w:hAnsi="Palatino Linotype" w:cs="Palatino Linotype"/>
          <w:i/>
          <w:color w:val="222222"/>
          <w:sz w:val="22"/>
          <w:szCs w:val="22"/>
          <w:highlight w:val="white"/>
        </w:rPr>
        <w:lastRenderedPageBreak/>
        <w:t>“</w:t>
      </w:r>
      <w:r w:rsidRPr="00EA72A5">
        <w:rPr>
          <w:rFonts w:ascii="Palatino Linotype" w:eastAsia="Palatino Linotype" w:hAnsi="Palatino Linotype" w:cs="Palatino Linotype"/>
          <w:b/>
          <w:i/>
          <w:color w:val="222222"/>
          <w:sz w:val="22"/>
          <w:szCs w:val="22"/>
          <w:highlight w:val="white"/>
        </w:rPr>
        <w:t>Artículo 128.</w:t>
      </w:r>
      <w:r w:rsidRPr="00EA72A5">
        <w:rPr>
          <w:rFonts w:ascii="Palatino Linotype" w:eastAsia="Palatino Linotype" w:hAnsi="Palatino Linotype" w:cs="Palatino Linotype"/>
          <w:i/>
          <w:color w:val="222222"/>
          <w:sz w:val="22"/>
          <w:szCs w:val="22"/>
          <w:highlight w:val="white"/>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w:t>
      </w:r>
      <w:r w:rsidRPr="00EA72A5">
        <w:rPr>
          <w:rFonts w:ascii="Palatino Linotype" w:eastAsia="Palatino Linotype" w:hAnsi="Palatino Linotype" w:cs="Palatino Linotype"/>
          <w:b/>
          <w:i/>
          <w:color w:val="222222"/>
          <w:sz w:val="22"/>
          <w:szCs w:val="22"/>
          <w:highlight w:val="white"/>
        </w:rPr>
        <w:t>no podrá exceder de quince días contados a partir del siguiente a la fecha de la notificación de la respuesta</w:t>
      </w:r>
      <w:r w:rsidRPr="00EA72A5">
        <w:rPr>
          <w:rFonts w:ascii="Palatino Linotype" w:eastAsia="Palatino Linotype" w:hAnsi="Palatino Linotype" w:cs="Palatino Linotype"/>
          <w:i/>
          <w:color w:val="222222"/>
          <w:sz w:val="22"/>
          <w:szCs w:val="22"/>
          <w:highlight w:val="white"/>
        </w:rPr>
        <w:t xml:space="preserve">. </w:t>
      </w:r>
    </w:p>
    <w:p w14:paraId="25D1B384" w14:textId="77777777" w:rsidR="0054468A" w:rsidRPr="00EA72A5" w:rsidRDefault="0054468A" w:rsidP="0054468A">
      <w:pPr>
        <w:tabs>
          <w:tab w:val="left" w:pos="2460"/>
        </w:tabs>
        <w:spacing w:line="276" w:lineRule="auto"/>
        <w:ind w:left="709" w:right="1134"/>
        <w:jc w:val="both"/>
        <w:rPr>
          <w:rFonts w:ascii="Palatino Linotype" w:eastAsia="Palatino Linotype" w:hAnsi="Palatino Linotype" w:cs="Palatino Linotype"/>
          <w:i/>
          <w:color w:val="222222"/>
          <w:sz w:val="22"/>
          <w:szCs w:val="22"/>
          <w:highlight w:val="white"/>
        </w:rPr>
      </w:pPr>
      <w:r w:rsidRPr="00EA72A5">
        <w:rPr>
          <w:rFonts w:ascii="Palatino Linotype" w:eastAsia="Palatino Linotype" w:hAnsi="Palatino Linotype" w:cs="Palatino Linotype"/>
          <w:i/>
          <w:color w:val="222222"/>
          <w:sz w:val="22"/>
          <w:szCs w:val="22"/>
          <w:highlight w:val="white"/>
        </w:rPr>
        <w:tab/>
      </w:r>
    </w:p>
    <w:p w14:paraId="78E097DB" w14:textId="77777777" w:rsidR="0054468A" w:rsidRPr="00EA72A5" w:rsidRDefault="0054468A" w:rsidP="0054468A">
      <w:pPr>
        <w:spacing w:line="276" w:lineRule="auto"/>
        <w:ind w:left="709" w:right="1134"/>
        <w:jc w:val="both"/>
        <w:rPr>
          <w:rFonts w:ascii="Palatino Linotype" w:eastAsia="Palatino Linotype" w:hAnsi="Palatino Linotype" w:cs="Palatino Linotype"/>
          <w:i/>
          <w:color w:val="222222"/>
          <w:sz w:val="22"/>
          <w:szCs w:val="22"/>
          <w:highlight w:val="white"/>
        </w:rPr>
      </w:pPr>
      <w:r w:rsidRPr="00EA72A5">
        <w:rPr>
          <w:rFonts w:ascii="Palatino Linotype" w:eastAsia="Palatino Linotype" w:hAnsi="Palatino Linotype" w:cs="Palatino Linotype"/>
          <w:i/>
          <w:color w:val="222222"/>
          <w:sz w:val="22"/>
          <w:szCs w:val="22"/>
          <w:highlight w:val="white"/>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5B2EA2A5" w14:textId="77777777" w:rsidR="0054468A" w:rsidRPr="00EA72A5" w:rsidRDefault="0054468A" w:rsidP="0054468A">
      <w:pPr>
        <w:ind w:left="709"/>
        <w:jc w:val="both"/>
        <w:rPr>
          <w:rFonts w:ascii="Palatino Linotype" w:eastAsia="Palatino Linotype" w:hAnsi="Palatino Linotype" w:cs="Palatino Linotype"/>
          <w:i/>
          <w:color w:val="222222"/>
          <w:sz w:val="22"/>
          <w:szCs w:val="22"/>
          <w:highlight w:val="white"/>
        </w:rPr>
      </w:pPr>
    </w:p>
    <w:p w14:paraId="272277F9" w14:textId="49B64DB6" w:rsidR="0054468A" w:rsidRDefault="0054468A"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 xml:space="preserve">En esa tesitura, atendiendo a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sidR="00817434">
        <w:rPr>
          <w:rFonts w:ascii="Palatino Linotype" w:eastAsia="Palatino Linotype" w:hAnsi="Palatino Linotype" w:cs="Palatino Linotype"/>
          <w:b/>
        </w:rPr>
        <w:t>SUJETO OBLIGADO</w:t>
      </w:r>
      <w:r w:rsidR="00817434">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color w:val="222222"/>
          <w:highlight w:val="white"/>
        </w:rPr>
        <w:t>notificó la respuesta a la solicitud de a</w:t>
      </w:r>
      <w:r w:rsidR="00F867A0">
        <w:rPr>
          <w:rFonts w:ascii="Palatino Linotype" w:eastAsia="Palatino Linotype" w:hAnsi="Palatino Linotype" w:cs="Palatino Linotype"/>
          <w:color w:val="222222"/>
          <w:highlight w:val="white"/>
        </w:rPr>
        <w:t xml:space="preserve">cceso a datos personales el día </w:t>
      </w:r>
      <w:r w:rsidR="00F867A0" w:rsidRPr="00F867A0">
        <w:rPr>
          <w:rFonts w:ascii="Palatino Linotype" w:eastAsia="Palatino Linotype" w:hAnsi="Palatino Linotype" w:cs="Palatino Linotype"/>
          <w:b/>
          <w:color w:val="222222"/>
          <w:highlight w:val="white"/>
        </w:rPr>
        <w:t>tres</w:t>
      </w:r>
      <w:r w:rsidR="00F867A0">
        <w:rPr>
          <w:rFonts w:ascii="Palatino Linotype" w:eastAsia="Palatino Linotype" w:hAnsi="Palatino Linotype" w:cs="Palatino Linotype"/>
          <w:b/>
          <w:color w:val="222222"/>
          <w:highlight w:val="white"/>
        </w:rPr>
        <w:t xml:space="preserve"> de juni</w:t>
      </w:r>
      <w:r>
        <w:rPr>
          <w:rFonts w:ascii="Palatino Linotype" w:eastAsia="Palatino Linotype" w:hAnsi="Palatino Linotype" w:cs="Palatino Linotype"/>
          <w:b/>
          <w:color w:val="222222"/>
          <w:highlight w:val="white"/>
        </w:rPr>
        <w:t>o de dos mil veintidós</w:t>
      </w:r>
      <w:r>
        <w:rPr>
          <w:rFonts w:ascii="Palatino Linotype" w:eastAsia="Palatino Linotype" w:hAnsi="Palatino Linotype" w:cs="Palatino Linotype"/>
          <w:color w:val="222222"/>
          <w:highlight w:val="white"/>
        </w:rPr>
        <w:t>; así, el plazo de quince días hábiles que el artículo 128 de la Ley de Protección de Datos Personales en Posesión de Sujetos Obligados del Estado de México y Municipios otorgó a</w:t>
      </w:r>
      <w:r w:rsidR="00EA72A5">
        <w:rPr>
          <w:rFonts w:ascii="Palatino Linotype" w:eastAsia="Palatino Linotype" w:hAnsi="Palatino Linotype" w:cs="Palatino Linotype"/>
          <w:color w:val="222222"/>
        </w:rPr>
        <w:t>l</w:t>
      </w:r>
      <w:r w:rsidRPr="00A02732">
        <w:rPr>
          <w:rFonts w:ascii="Palatino Linotype" w:eastAsia="Palatino Linotype" w:hAnsi="Palatino Linotype" w:cs="Palatino Linotype"/>
          <w:color w:val="222222"/>
        </w:rPr>
        <w:t xml:space="preserve"> </w:t>
      </w:r>
      <w:r w:rsidR="00817434">
        <w:rPr>
          <w:rFonts w:ascii="Palatino Linotype" w:eastAsia="Palatino Linotype" w:hAnsi="Palatino Linotype" w:cs="Palatino Linotype"/>
          <w:b/>
          <w:color w:val="222222"/>
          <w:highlight w:val="white"/>
        </w:rPr>
        <w:t>RECURRENTE</w:t>
      </w:r>
      <w:r w:rsidR="00817434">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color w:val="222222"/>
          <w:highlight w:val="white"/>
        </w:rPr>
        <w:t xml:space="preserve">para presentar el recurso de revisión, transcurrió del </w:t>
      </w:r>
      <w:r w:rsidR="00F867A0">
        <w:rPr>
          <w:rFonts w:ascii="Palatino Linotype" w:eastAsia="Palatino Linotype" w:hAnsi="Palatino Linotype" w:cs="Palatino Linotype"/>
          <w:color w:val="222222"/>
          <w:highlight w:val="white"/>
        </w:rPr>
        <w:t>seis al veintitrés de junio</w:t>
      </w:r>
      <w:r>
        <w:rPr>
          <w:rFonts w:ascii="Palatino Linotype" w:eastAsia="Palatino Linotype" w:hAnsi="Palatino Linotype" w:cs="Palatino Linotype"/>
          <w:color w:val="222222"/>
          <w:highlight w:val="white"/>
        </w:rPr>
        <w:t xml:space="preserve"> de dos mil v</w:t>
      </w:r>
      <w:r w:rsidR="00F867A0">
        <w:rPr>
          <w:rFonts w:ascii="Palatino Linotype" w:eastAsia="Palatino Linotype" w:hAnsi="Palatino Linotype" w:cs="Palatino Linotype"/>
          <w:color w:val="222222"/>
          <w:highlight w:val="white"/>
        </w:rPr>
        <w:t>eintidós, ejerciéndolo al décimo</w:t>
      </w:r>
      <w:r>
        <w:rPr>
          <w:rFonts w:ascii="Palatino Linotype" w:eastAsia="Palatino Linotype" w:hAnsi="Palatino Linotype" w:cs="Palatino Linotype"/>
          <w:color w:val="222222"/>
          <w:highlight w:val="white"/>
        </w:rPr>
        <w:t xml:space="preserve"> día hábil,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706151BD" w14:textId="5E67A2BC" w:rsidR="0054468A" w:rsidRPr="00A02732" w:rsidRDefault="0054468A"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 xml:space="preserve">En ese tenor, si el recurso de revisión que nos ocupa, se interpuso el día </w:t>
      </w:r>
      <w:r w:rsidR="00F867A0">
        <w:rPr>
          <w:rFonts w:ascii="Palatino Linotype" w:eastAsia="Palatino Linotype" w:hAnsi="Palatino Linotype" w:cs="Palatino Linotype"/>
          <w:b/>
          <w:color w:val="222222"/>
          <w:highlight w:val="white"/>
        </w:rPr>
        <w:t>diecisiete de juni</w:t>
      </w:r>
      <w:r>
        <w:rPr>
          <w:rFonts w:ascii="Palatino Linotype" w:eastAsia="Palatino Linotype" w:hAnsi="Palatino Linotype" w:cs="Palatino Linotype"/>
          <w:b/>
          <w:color w:val="222222"/>
          <w:highlight w:val="white"/>
        </w:rPr>
        <w:t>o de dos mil veintidós</w:t>
      </w:r>
      <w:r>
        <w:rPr>
          <w:rFonts w:ascii="Palatino Linotype" w:eastAsia="Palatino Linotype" w:hAnsi="Palatino Linotype" w:cs="Palatino Linotype"/>
          <w:color w:val="222222"/>
          <w:highlight w:val="white"/>
        </w:rPr>
        <w:t>, éste se encuentra dentro de los márgenes temporales previstos en el artículo 128 de la Ley de Protección de Datos Personales en Posesión de Sujetos Obligados del Estado de México y Municipios y, por tanto, su interposición se considera oportuna.</w:t>
      </w:r>
    </w:p>
    <w:p w14:paraId="6089A809" w14:textId="77777777" w:rsidR="0054468A" w:rsidRPr="00A02732" w:rsidRDefault="00817434"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lastRenderedPageBreak/>
        <w:t>TERCERO</w:t>
      </w:r>
      <w:r w:rsidR="0054468A">
        <w:rPr>
          <w:rFonts w:ascii="Palatino Linotype" w:eastAsia="Palatino Linotype" w:hAnsi="Palatino Linotype" w:cs="Palatino Linotype"/>
          <w:b/>
        </w:rPr>
        <w:t xml:space="preserve">. </w:t>
      </w:r>
      <w:r w:rsidR="0054468A">
        <w:rPr>
          <w:rFonts w:ascii="Palatino Linotype" w:eastAsia="Palatino Linotype" w:hAnsi="Palatino Linotype" w:cs="Palatino Linotype"/>
          <w:b/>
          <w:color w:val="222222"/>
          <w:highlight w:val="white"/>
        </w:rPr>
        <w:t>Análisis de la causal de sobreseimiento.</w:t>
      </w:r>
      <w:r w:rsidR="0054468A">
        <w:rPr>
          <w:rFonts w:ascii="Palatino Linotype" w:eastAsia="Palatino Linotype" w:hAnsi="Palatino Linotype" w:cs="Palatino Linotype"/>
        </w:rPr>
        <w:t xml:space="preserve"> E</w:t>
      </w:r>
      <w:r w:rsidR="0054468A">
        <w:rPr>
          <w:rFonts w:ascii="Palatino Linotype" w:eastAsia="Palatino Linotype" w:hAnsi="Palatino Linotype" w:cs="Palatino Linotype"/>
          <w:color w:val="000000"/>
        </w:rPr>
        <w:t xml:space="preserve">l artículo 139, fracción I de la Ley de Protección de Datos Personales en Posesión de Sujetos Obligados del Estado de México y Municipios </w:t>
      </w:r>
      <w:r w:rsidR="0054468A">
        <w:rPr>
          <w:rFonts w:ascii="Palatino Linotype" w:eastAsia="Palatino Linotype" w:hAnsi="Palatino Linotype" w:cs="Palatino Linotype"/>
        </w:rPr>
        <w:t>señala que el recurso de revisión será sobreseído cuando</w:t>
      </w:r>
      <w:r w:rsidR="0054468A">
        <w:rPr>
          <w:rFonts w:ascii="Palatino Linotype" w:eastAsia="Palatino Linotype" w:hAnsi="Palatino Linotype" w:cs="Palatino Linotype"/>
          <w:color w:val="000000"/>
        </w:rPr>
        <w:t>: </w:t>
      </w:r>
    </w:p>
    <w:p w14:paraId="1C003C29" w14:textId="77777777" w:rsidR="0054468A" w:rsidRDefault="0054468A" w:rsidP="0054468A">
      <w:pPr>
        <w:pBdr>
          <w:top w:val="nil"/>
          <w:left w:val="nil"/>
          <w:bottom w:val="nil"/>
          <w:right w:val="nil"/>
          <w:between w:val="nil"/>
        </w:pBdr>
        <w:ind w:right="51"/>
        <w:jc w:val="both"/>
        <w:rPr>
          <w:color w:val="000000"/>
        </w:rPr>
      </w:pPr>
    </w:p>
    <w:p w14:paraId="5010B108" w14:textId="77777777" w:rsidR="0054468A" w:rsidRDefault="0054468A" w:rsidP="0054468A">
      <w:pPr>
        <w:pBdr>
          <w:top w:val="nil"/>
          <w:left w:val="nil"/>
          <w:bottom w:val="nil"/>
          <w:right w:val="nil"/>
          <w:between w:val="nil"/>
        </w:pBdr>
        <w:spacing w:line="276" w:lineRule="auto"/>
        <w:ind w:left="1134" w:right="51"/>
        <w:jc w:val="both"/>
        <w:rPr>
          <w:color w:val="000000"/>
        </w:rPr>
      </w:pPr>
      <w:r>
        <w:rPr>
          <w:rFonts w:ascii="Palatino Linotype" w:eastAsia="Palatino Linotype" w:hAnsi="Palatino Linotype" w:cs="Palatino Linotype"/>
          <w:b/>
          <w:i/>
          <w:color w:val="000000"/>
          <w:sz w:val="22"/>
          <w:szCs w:val="22"/>
        </w:rPr>
        <w:t xml:space="preserve">“Artículo 139. </w:t>
      </w:r>
      <w:r>
        <w:rPr>
          <w:rFonts w:ascii="Palatino Linotype" w:eastAsia="Palatino Linotype" w:hAnsi="Palatino Linotype" w:cs="Palatino Linotype"/>
          <w:i/>
          <w:color w:val="000000"/>
          <w:sz w:val="22"/>
          <w:szCs w:val="22"/>
        </w:rPr>
        <w:t>El recurso de revisión sólo podrá ser sobreseído cuando:</w:t>
      </w:r>
    </w:p>
    <w:p w14:paraId="2B646C54" w14:textId="77777777" w:rsidR="0054468A" w:rsidRPr="00A02732" w:rsidRDefault="0054468A" w:rsidP="0054468A">
      <w:pPr>
        <w:pStyle w:val="Prrafodelista"/>
        <w:numPr>
          <w:ilvl w:val="0"/>
          <w:numId w:val="7"/>
        </w:numPr>
        <w:pBdr>
          <w:top w:val="nil"/>
          <w:left w:val="nil"/>
          <w:bottom w:val="nil"/>
          <w:right w:val="nil"/>
          <w:between w:val="nil"/>
        </w:pBdr>
        <w:spacing w:line="276" w:lineRule="auto"/>
        <w:ind w:right="51" w:firstLine="196"/>
        <w:jc w:val="both"/>
        <w:rPr>
          <w:rFonts w:ascii="Palatino Linotype" w:eastAsia="Palatino Linotype" w:hAnsi="Palatino Linotype" w:cs="Palatino Linotype"/>
          <w:i/>
          <w:color w:val="000000"/>
        </w:rPr>
      </w:pPr>
      <w:r w:rsidRPr="00A02732">
        <w:rPr>
          <w:rFonts w:ascii="Palatino Linotype" w:eastAsia="Palatino Linotype" w:hAnsi="Palatino Linotype" w:cs="Palatino Linotype"/>
          <w:i/>
          <w:color w:val="000000"/>
        </w:rPr>
        <w:t>El recurrente se desista expresamente.”</w:t>
      </w:r>
    </w:p>
    <w:p w14:paraId="469CA5FC" w14:textId="77777777" w:rsidR="0054468A" w:rsidRDefault="0054468A" w:rsidP="0054468A">
      <w:pPr>
        <w:pBdr>
          <w:top w:val="nil"/>
          <w:left w:val="nil"/>
          <w:bottom w:val="nil"/>
          <w:right w:val="nil"/>
          <w:between w:val="nil"/>
        </w:pBdr>
        <w:spacing w:line="276" w:lineRule="auto"/>
        <w:ind w:right="51"/>
        <w:jc w:val="both"/>
        <w:rPr>
          <w:rFonts w:ascii="Palatino Linotype" w:eastAsia="Palatino Linotype" w:hAnsi="Palatino Linotype" w:cs="Palatino Linotype"/>
          <w:i/>
          <w:color w:val="000000"/>
          <w:sz w:val="22"/>
          <w:szCs w:val="22"/>
        </w:rPr>
      </w:pPr>
    </w:p>
    <w:p w14:paraId="02989BBA" w14:textId="77777777"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susceptible de análisis la actualización del supuesto jurídico previsto en la </w:t>
      </w:r>
      <w:r w:rsidRPr="00EB76BB">
        <w:rPr>
          <w:rFonts w:ascii="Palatino Linotype" w:eastAsia="Palatino Linotype" w:hAnsi="Palatino Linotype" w:cs="Palatino Linotype"/>
        </w:rPr>
        <w:t xml:space="preserve">fracción I, del artículo 139, de la Ley en cita, mismo que dispone que el Recurso de Revisión será sobreseído cuando </w:t>
      </w:r>
      <w:r w:rsidRPr="00EB76BB">
        <w:rPr>
          <w:rFonts w:ascii="Palatino Linotype" w:eastAsia="Palatino Linotype" w:hAnsi="Palatino Linotype" w:cs="Palatino Linotype"/>
          <w:b/>
        </w:rPr>
        <w:t>el Recurrente se desista expresamente</w:t>
      </w:r>
      <w:r w:rsidRPr="00EB76BB">
        <w:rPr>
          <w:rFonts w:ascii="Palatino Linotype" w:eastAsia="Palatino Linotype" w:hAnsi="Palatino Linotype" w:cs="Palatino Linotype"/>
        </w:rPr>
        <w:t xml:space="preserve">. Ello, toda vez que </w:t>
      </w:r>
      <w:r w:rsidRPr="006B15C0">
        <w:rPr>
          <w:rFonts w:ascii="Palatino Linotype" w:eastAsia="Palatino Linotype" w:hAnsi="Palatino Linotype" w:cs="Palatino Linotype"/>
        </w:rPr>
        <w:t xml:space="preserve">la parte </w:t>
      </w:r>
      <w:r w:rsidR="00817434" w:rsidRPr="00EB76BB">
        <w:rPr>
          <w:rFonts w:ascii="Palatino Linotype" w:eastAsia="Palatino Linotype" w:hAnsi="Palatino Linotype" w:cs="Palatino Linotype"/>
          <w:b/>
        </w:rPr>
        <w:t>RECURRENTE</w:t>
      </w:r>
      <w:r w:rsidR="00817434" w:rsidRPr="00EB76BB">
        <w:rPr>
          <w:rFonts w:ascii="Palatino Linotype" w:eastAsia="Palatino Linotype" w:hAnsi="Palatino Linotype" w:cs="Palatino Linotype"/>
        </w:rPr>
        <w:t xml:space="preserve"> </w:t>
      </w:r>
      <w:r w:rsidRPr="00EB76BB">
        <w:rPr>
          <w:rFonts w:ascii="Palatino Linotype" w:eastAsia="Palatino Linotype" w:hAnsi="Palatino Linotype" w:cs="Palatino Linotype"/>
        </w:rPr>
        <w:t>en fecha diez de abril de dos mil veintidós, a través del SARCOEM se desistió expresamente del presente</w:t>
      </w:r>
      <w:r>
        <w:rPr>
          <w:rFonts w:ascii="Palatino Linotype" w:eastAsia="Palatino Linotype" w:hAnsi="Palatino Linotype" w:cs="Palatino Linotype"/>
        </w:rPr>
        <w:t xml:space="preserve"> Recurso de Revisión.</w:t>
      </w:r>
    </w:p>
    <w:p w14:paraId="339AE69E" w14:textId="56FB64F1" w:rsidR="0054468A" w:rsidRDefault="0054468A" w:rsidP="0054468A">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se aprecia que </w:t>
      </w:r>
      <w:r w:rsidR="00EA72A5">
        <w:rPr>
          <w:rFonts w:ascii="Palatino Linotype" w:eastAsia="Palatino Linotype" w:hAnsi="Palatino Linotype" w:cs="Palatino Linotype"/>
        </w:rPr>
        <w:t>el</w:t>
      </w:r>
      <w:r>
        <w:rPr>
          <w:rFonts w:ascii="Palatino Linotype" w:eastAsia="Palatino Linotype" w:hAnsi="Palatino Linotype" w:cs="Palatino Linotype"/>
        </w:rPr>
        <w:t xml:space="preserve"> Particular </w:t>
      </w:r>
      <w:r>
        <w:rPr>
          <w:rFonts w:ascii="Palatino Linotype" w:eastAsia="Palatino Linotype" w:hAnsi="Palatino Linotype" w:cs="Palatino Linotype"/>
          <w:b/>
        </w:rPr>
        <w:t>manifestó expresamente su voluntad de desistirse del Recurso de Revisión</w:t>
      </w:r>
      <w:r>
        <w:rPr>
          <w:rFonts w:ascii="Palatino Linotype" w:eastAsia="Palatino Linotype" w:hAnsi="Palatino Linotype" w:cs="Palatino Linotype"/>
        </w:rPr>
        <w:t xml:space="preserve"> al rubro anotado. </w:t>
      </w:r>
    </w:p>
    <w:p w14:paraId="588E1025" w14:textId="77777777"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estima que se actualiza el supuesto previsto en el </w:t>
      </w:r>
      <w:r w:rsidRPr="00EB76BB">
        <w:rPr>
          <w:rFonts w:ascii="Palatino Linotype" w:eastAsia="Palatino Linotype" w:hAnsi="Palatino Linotype" w:cs="Palatino Linotype"/>
        </w:rPr>
        <w:t>artículo 139 fracción I, de la Ley de Protección de Datos Personales en Posesión d</w:t>
      </w:r>
      <w:r>
        <w:rPr>
          <w:rFonts w:ascii="Palatino Linotype" w:eastAsia="Palatino Linotype" w:hAnsi="Palatino Linotype" w:cs="Palatino Linotype"/>
        </w:rPr>
        <w:t>e Sujetos Obligados del Estado de México y Municipios.</w:t>
      </w:r>
    </w:p>
    <w:p w14:paraId="5D0E36A1" w14:textId="77777777" w:rsidR="0054468A" w:rsidRDefault="0054468A" w:rsidP="0054468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Discernimiento de esta Ponencia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p>
    <w:p w14:paraId="05529A81" w14:textId="77777777" w:rsidR="0054468A" w:rsidRDefault="0054468A" w:rsidP="0054468A">
      <w:pPr>
        <w:pBdr>
          <w:top w:val="nil"/>
          <w:left w:val="nil"/>
          <w:bottom w:val="nil"/>
          <w:right w:val="nil"/>
          <w:between w:val="nil"/>
        </w:pBdr>
        <w:spacing w:before="240" w:after="240" w:line="276" w:lineRule="auto"/>
        <w:ind w:left="851" w:right="993"/>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DESISTIMIENTO EN EL JUICIO DE AMPARO Y EN EL RECURSO DE REVISIÓN. SUS EFECTOS</w:t>
      </w:r>
      <w:r>
        <w:rPr>
          <w:rFonts w:ascii="Palatino Linotype" w:eastAsia="Palatino Linotype" w:hAnsi="Palatino Linotype" w:cs="Palatino Linotype"/>
          <w:i/>
          <w:color w:val="000000"/>
          <w:sz w:val="22"/>
          <w:szCs w:val="22"/>
        </w:rPr>
        <w:t>.</w:t>
      </w:r>
    </w:p>
    <w:p w14:paraId="4CFDFC70" w14:textId="77777777" w:rsidR="0054468A" w:rsidRDefault="0054468A" w:rsidP="0054468A">
      <w:pPr>
        <w:pBdr>
          <w:top w:val="nil"/>
          <w:left w:val="nil"/>
          <w:bottom w:val="nil"/>
          <w:right w:val="nil"/>
          <w:between w:val="nil"/>
        </w:pBdr>
        <w:spacing w:before="240" w:after="240" w:line="276" w:lineRule="auto"/>
        <w:ind w:left="851" w:right="993"/>
        <w:jc w:val="both"/>
        <w:rPr>
          <w:color w:val="000000"/>
        </w:rPr>
      </w:pPr>
      <w:r>
        <w:rPr>
          <w:rFonts w:ascii="Palatino Linotype" w:eastAsia="Palatino Linotype" w:hAnsi="Palatino Linotype" w:cs="Palatino Linotype"/>
          <w:i/>
          <w:color w:val="000000"/>
          <w:sz w:val="22"/>
          <w:szCs w:val="22"/>
        </w:rPr>
        <w:lastRenderedPageBreak/>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46CA29A8" w14:textId="77777777" w:rsidR="0054468A" w:rsidRDefault="0054468A" w:rsidP="0054468A">
      <w:pPr>
        <w:pBdr>
          <w:top w:val="nil"/>
          <w:left w:val="nil"/>
          <w:bottom w:val="nil"/>
          <w:right w:val="nil"/>
          <w:between w:val="nil"/>
        </w:pBdr>
        <w:spacing w:before="240" w:after="240" w:line="276" w:lineRule="auto"/>
        <w:ind w:left="851" w:right="993"/>
        <w:jc w:val="both"/>
        <w:rPr>
          <w:color w:val="000000"/>
        </w:rPr>
      </w:pPr>
      <w:r>
        <w:rPr>
          <w:rFonts w:ascii="Palatino Linotype" w:eastAsia="Palatino Linotype" w:hAnsi="Palatino Linotype" w:cs="Palatino Linotype"/>
          <w:i/>
          <w:color w:val="000000"/>
          <w:sz w:val="22"/>
          <w:szCs w:val="22"/>
        </w:rPr>
        <w:t>Amparo en revisión 388/2012. María Irene Fernández Molina. 10 de octubre de 2012. Cinco votos. Ponente: José Ramón Cossío Díaz. Secretaria: Dolores Rueda Aguilar.”</w:t>
      </w:r>
    </w:p>
    <w:p w14:paraId="54ACEB1F" w14:textId="32978A79" w:rsidR="0054468A" w:rsidRDefault="0054468A" w:rsidP="0054468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 xml:space="preserve">De esta forma, y atendiendo a que se ha declarado el sobreseimiento </w:t>
      </w:r>
      <w:r w:rsidRPr="00A140C9">
        <w:rPr>
          <w:rFonts w:ascii="Palatino Linotype" w:eastAsia="Palatino Linotype" w:hAnsi="Palatino Linotype" w:cs="Palatino Linotype"/>
          <w:color w:val="000000" w:themeColor="text1"/>
        </w:rPr>
        <w:t>del</w:t>
      </w:r>
      <w:r w:rsidR="00817434" w:rsidRPr="00A140C9">
        <w:rPr>
          <w:rFonts w:ascii="Palatino Linotype" w:eastAsia="Palatino Linotype" w:hAnsi="Palatino Linotype" w:cs="Palatino Linotype"/>
          <w:color w:val="000000" w:themeColor="text1"/>
        </w:rPr>
        <w:t xml:space="preserve"> presen</w:t>
      </w:r>
      <w:r w:rsidR="00A140C9" w:rsidRPr="00A140C9">
        <w:rPr>
          <w:rFonts w:ascii="Palatino Linotype" w:eastAsia="Palatino Linotype" w:hAnsi="Palatino Linotype" w:cs="Palatino Linotype"/>
          <w:color w:val="000000" w:themeColor="text1"/>
        </w:rPr>
        <w:t xml:space="preserve">te </w:t>
      </w:r>
      <w:r w:rsidRPr="00A140C9">
        <w:rPr>
          <w:rFonts w:ascii="Palatino Linotype" w:eastAsia="Palatino Linotype" w:hAnsi="Palatino Linotype" w:cs="Palatino Linotype"/>
          <w:color w:val="000000" w:themeColor="text1"/>
        </w:rPr>
        <w:t>medio de impugnación</w:t>
      </w:r>
      <w:r>
        <w:rPr>
          <w:rFonts w:ascii="Palatino Linotype" w:eastAsia="Palatino Linotype" w:hAnsi="Palatino Linotype" w:cs="Palatino Linotype"/>
          <w:color w:val="000000"/>
        </w:rPr>
        <w:t xml:space="preserve">, este Órgano Garante se abstiene de analizar el  motivo de inconformidad que expresó </w:t>
      </w:r>
      <w:r w:rsidR="00EA72A5">
        <w:rPr>
          <w:rFonts w:ascii="Palatino Linotype" w:eastAsia="Palatino Linotype" w:hAnsi="Palatino Linotype" w:cs="Palatino Linotype"/>
          <w:color w:val="000000"/>
        </w:rPr>
        <w:t>el</w:t>
      </w:r>
      <w:r>
        <w:rPr>
          <w:rFonts w:ascii="Palatino Linotype" w:eastAsia="Palatino Linotype" w:hAnsi="Palatino Linotype" w:cs="Palatino Linotype"/>
          <w:color w:val="000000"/>
        </w:rPr>
        <w:t xml:space="preserve"> </w:t>
      </w:r>
      <w:r w:rsidR="00817434">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atención a que el sobreseimiento impide el análisis de los motivos de inconformidad hechos valer en el recurso de revisión, discernimiento que encuentra apoyo en la Tesis de Jurisprudencia publicada en el Apéndice de 1995, Tomo III, Parte TCC, Octava Época, Instancia Tribunales Colegiados de Circuito, Materia Administrativa, página 566, registrada con el rubro: </w:t>
      </w:r>
    </w:p>
    <w:p w14:paraId="08C4DCFB"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SOBRESEIMIENTO DEL JUICIO CONTENCIOSO-ADMINISTRATIVO, NO PERMITE ENTRAR AL ESTUDIO DE LAS CUESTIONES DE FONDO</w:t>
      </w:r>
      <w:r>
        <w:rPr>
          <w:rFonts w:ascii="Palatino Linotype" w:eastAsia="Palatino Linotype" w:hAnsi="Palatino Linotype" w:cs="Palatino Linotype"/>
          <w:i/>
          <w:color w:val="000000"/>
          <w:sz w:val="22"/>
          <w:szCs w:val="22"/>
        </w:rPr>
        <w:t>.</w:t>
      </w:r>
    </w:p>
    <w:p w14:paraId="035E3F10" w14:textId="77777777" w:rsidR="0054468A" w:rsidRDefault="0054468A" w:rsidP="0054468A">
      <w:pPr>
        <w:spacing w:line="276" w:lineRule="auto"/>
        <w:ind w:right="851"/>
      </w:pPr>
    </w:p>
    <w:p w14:paraId="51A5ECED"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 xml:space="preserve">No causa agravio la sentencia que no se ocupa de los conceptos de anulación tendientes a demostrar las causales de nulidad de que adolece la resolución </w:t>
      </w:r>
      <w:r>
        <w:rPr>
          <w:rFonts w:ascii="Palatino Linotype" w:eastAsia="Palatino Linotype" w:hAnsi="Palatino Linotype" w:cs="Palatino Linotype"/>
          <w:i/>
          <w:color w:val="000000"/>
          <w:sz w:val="22"/>
          <w:szCs w:val="22"/>
        </w:rPr>
        <w:lastRenderedPageBreak/>
        <w:t>impugnada, que constituye el problema de fondo, si se declara el sobreseimiento del juicio contencioso-administrativo.</w:t>
      </w:r>
    </w:p>
    <w:p w14:paraId="657F2F11" w14:textId="77777777" w:rsidR="0054468A" w:rsidRDefault="0054468A" w:rsidP="0054468A">
      <w:pPr>
        <w:spacing w:line="276" w:lineRule="auto"/>
        <w:ind w:right="851"/>
      </w:pPr>
    </w:p>
    <w:p w14:paraId="5B3D7963"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SEGUNDO TRIBUNAL COLEGIADO DEL SEXTO CIRCUITO.</w:t>
      </w:r>
    </w:p>
    <w:p w14:paraId="6066BF7A" w14:textId="77777777" w:rsidR="0054468A" w:rsidRDefault="0054468A" w:rsidP="0054468A">
      <w:pPr>
        <w:spacing w:line="276" w:lineRule="auto"/>
        <w:ind w:right="851"/>
      </w:pPr>
    </w:p>
    <w:p w14:paraId="60CC9677"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Octava Época:</w:t>
      </w:r>
    </w:p>
    <w:p w14:paraId="23B549B2"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412/90. Emilio Juárez Becerra. 23 de octubre de 1990. Unanimidad de votos.</w:t>
      </w:r>
    </w:p>
    <w:p w14:paraId="7CD8EBCE"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359/92. Grupo Naviero de Tuxpan, S. A. de C. V. 14 de octubre de 1992. Unanimidad de votos.</w:t>
      </w:r>
    </w:p>
    <w:p w14:paraId="28DB3C3E"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154/93. Antonio Lima Flores. 6 de mayo de 1993. Unanimidad de votos.</w:t>
      </w:r>
    </w:p>
    <w:p w14:paraId="7DA2DA7B"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 xml:space="preserve">Amparo directo 189/93. José Pedro </w:t>
      </w:r>
      <w:proofErr w:type="spellStart"/>
      <w:r>
        <w:rPr>
          <w:rFonts w:ascii="Palatino Linotype" w:eastAsia="Palatino Linotype" w:hAnsi="Palatino Linotype" w:cs="Palatino Linotype"/>
          <w:i/>
          <w:color w:val="000000"/>
          <w:sz w:val="22"/>
          <w:szCs w:val="22"/>
        </w:rPr>
        <w:t>Temolzin</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Brais</w:t>
      </w:r>
      <w:proofErr w:type="spellEnd"/>
      <w:r>
        <w:rPr>
          <w:rFonts w:ascii="Palatino Linotype" w:eastAsia="Palatino Linotype" w:hAnsi="Palatino Linotype" w:cs="Palatino Linotype"/>
          <w:i/>
          <w:color w:val="000000"/>
          <w:sz w:val="22"/>
          <w:szCs w:val="22"/>
        </w:rPr>
        <w:t>. 6 de mayo de 1993. Unanimidad de votos.</w:t>
      </w:r>
    </w:p>
    <w:p w14:paraId="6BA49738"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349/93. José Jerónimo Cerezo Vélez. 29 de septiembre de 1993. Unanimidad de votos.</w:t>
      </w:r>
    </w:p>
    <w:p w14:paraId="244A26F9" w14:textId="77777777" w:rsidR="0054468A" w:rsidRDefault="0054468A" w:rsidP="0054468A">
      <w:pPr>
        <w:spacing w:line="276" w:lineRule="auto"/>
        <w:ind w:right="851"/>
      </w:pPr>
    </w:p>
    <w:p w14:paraId="4BC5DA06"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NOTA: </w:t>
      </w:r>
    </w:p>
    <w:p w14:paraId="004A0188"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Tesis VI.2o.J/280, Gaceta número 77, pág. 77; véase ejecutoria en el Semanario Judicial de la Federación, tomo XIII-Mayo, pág. 348.”</w:t>
      </w:r>
    </w:p>
    <w:p w14:paraId="322980B8" w14:textId="522F784B"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citado se puede colegir que cuando </w:t>
      </w:r>
      <w:r w:rsidR="00817434">
        <w:rPr>
          <w:rFonts w:ascii="Palatino Linotype" w:eastAsia="Palatino Linotype" w:hAnsi="Palatino Linotype" w:cs="Palatino Linotype"/>
        </w:rPr>
        <w:t>la parte</w:t>
      </w:r>
      <w:r w:rsidRPr="006B15C0">
        <w:rPr>
          <w:rFonts w:ascii="Palatino Linotype" w:eastAsia="Palatino Linotype" w:hAnsi="Palatino Linotype" w:cs="Palatino Linotype"/>
        </w:rPr>
        <w:t xml:space="preserve"> Recurrente</w:t>
      </w:r>
      <w:r w:rsidRPr="006B15C0">
        <w:rPr>
          <w:rFonts w:ascii="Palatino Linotype" w:eastAsia="Palatino Linotype" w:hAnsi="Palatino Linotype" w:cs="Palatino Linotype"/>
          <w:b/>
        </w:rPr>
        <w:t xml:space="preserve"> </w:t>
      </w:r>
      <w:r>
        <w:rPr>
          <w:rFonts w:ascii="Palatino Linotype" w:eastAsia="Palatino Linotype" w:hAnsi="Palatino Linotype" w:cs="Palatino Linotype"/>
        </w:rPr>
        <w:t>presente un escrito de desistimiento, le hace saber a este Instituto la intención de cesar los efe</w:t>
      </w:r>
      <w:r w:rsidR="00A140C9">
        <w:rPr>
          <w:rFonts w:ascii="Palatino Linotype" w:eastAsia="Palatino Linotype" w:hAnsi="Palatino Linotype" w:cs="Palatino Linotype"/>
        </w:rPr>
        <w:t>ctos jurídicos generados con el Recurso</w:t>
      </w:r>
      <w:r>
        <w:rPr>
          <w:rFonts w:ascii="Palatino Linotype" w:eastAsia="Palatino Linotype" w:hAnsi="Palatino Linotype" w:cs="Palatino Linotype"/>
        </w:rPr>
        <w:t xml:space="preserve">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D3BE32A" w14:textId="1DED2F78"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este Instituto constató que </w:t>
      </w:r>
      <w:r w:rsidR="00F867A0">
        <w:rPr>
          <w:rFonts w:ascii="Palatino Linotype" w:eastAsia="Palatino Linotype" w:hAnsi="Palatino Linotype" w:cs="Palatino Linotype"/>
          <w:color w:val="000000"/>
        </w:rPr>
        <w:t>el</w:t>
      </w:r>
      <w:r>
        <w:rPr>
          <w:rFonts w:ascii="Palatino Linotype" w:eastAsia="Palatino Linotype" w:hAnsi="Palatino Linotype" w:cs="Palatino Linotype"/>
          <w:color w:val="000000"/>
        </w:rPr>
        <w:t xml:space="preserve"> </w:t>
      </w:r>
      <w:r w:rsidR="00817434">
        <w:rPr>
          <w:rFonts w:ascii="Palatino Linotype" w:eastAsia="Palatino Linotype" w:hAnsi="Palatino Linotype" w:cs="Palatino Linotype"/>
          <w:b/>
          <w:color w:val="000000"/>
        </w:rPr>
        <w:t>RECURRENTE</w:t>
      </w:r>
      <w:r>
        <w:rPr>
          <w:rFonts w:ascii="Palatino Linotype" w:eastAsia="Palatino Linotype" w:hAnsi="Palatino Linotype" w:cs="Palatino Linotype"/>
        </w:rPr>
        <w:t xml:space="preserve"> se desistió por la vía idónea para realizar dicha acción, a saber, por el SARCOEM, resulta </w:t>
      </w:r>
      <w:r>
        <w:rPr>
          <w:rFonts w:ascii="Palatino Linotype" w:eastAsia="Palatino Linotype" w:hAnsi="Palatino Linotype" w:cs="Palatino Linotype"/>
        </w:rPr>
        <w:lastRenderedPageBreak/>
        <w:t xml:space="preserve">procedente </w:t>
      </w:r>
      <w:r>
        <w:rPr>
          <w:rFonts w:ascii="Palatino Linotype" w:eastAsia="Palatino Linotype" w:hAnsi="Palatino Linotype" w:cs="Palatino Linotype"/>
          <w:b/>
        </w:rPr>
        <w:t xml:space="preserve">SOBRESEER </w:t>
      </w:r>
      <w:r w:rsidR="00F867A0">
        <w:rPr>
          <w:rFonts w:ascii="Palatino Linotype" w:eastAsia="Palatino Linotype" w:hAnsi="Palatino Linotype" w:cs="Palatino Linotype"/>
        </w:rPr>
        <w:t>el</w:t>
      </w:r>
      <w:r>
        <w:rPr>
          <w:rFonts w:ascii="Palatino Linotype" w:eastAsia="Palatino Linotype" w:hAnsi="Palatino Linotype" w:cs="Palatino Linotype"/>
        </w:rPr>
        <w:t xml:space="preserve"> Recurso de Revisión con númer</w:t>
      </w:r>
      <w:r w:rsidRPr="00EB76BB">
        <w:rPr>
          <w:rFonts w:ascii="Palatino Linotype" w:eastAsia="Palatino Linotype" w:hAnsi="Palatino Linotype" w:cs="Palatino Linotype"/>
        </w:rPr>
        <w:t xml:space="preserve">o </w:t>
      </w:r>
      <w:r w:rsidR="00F867A0" w:rsidRPr="00F867A0">
        <w:rPr>
          <w:rFonts w:ascii="Palatino Linotype" w:eastAsia="Palatino Linotype" w:hAnsi="Palatino Linotype" w:cs="Palatino Linotype"/>
          <w:b/>
        </w:rPr>
        <w:t>11484/INFOEM/AD/RR/2022</w:t>
      </w:r>
      <w:r w:rsidR="00F867A0">
        <w:rPr>
          <w:rFonts w:ascii="Palatino Linotype" w:eastAsia="Palatino Linotype" w:hAnsi="Palatino Linotype" w:cs="Palatino Linotype"/>
          <w:b/>
        </w:rPr>
        <w:t xml:space="preserve">, </w:t>
      </w:r>
      <w:r>
        <w:rPr>
          <w:rFonts w:ascii="Palatino Linotype" w:eastAsia="Palatino Linotype" w:hAnsi="Palatino Linotype" w:cs="Palatino Linotype"/>
        </w:rPr>
        <w:t>al actualizarse el supuesto previsto en el artículo 139</w:t>
      </w:r>
      <w:r w:rsidRPr="006B15C0">
        <w:rPr>
          <w:rFonts w:ascii="Palatino Linotype" w:eastAsia="Palatino Linotype" w:hAnsi="Palatino Linotype" w:cs="Palatino Linotype"/>
        </w:rPr>
        <w:t xml:space="preserve"> fracción</w:t>
      </w:r>
      <w:r w:rsidRPr="00EB76BB">
        <w:rPr>
          <w:rFonts w:ascii="Palatino Linotype" w:eastAsia="Palatino Linotype" w:hAnsi="Palatino Linotype" w:cs="Palatino Linotype"/>
        </w:rPr>
        <w:t xml:space="preserve"> I, de la</w:t>
      </w:r>
      <w:r>
        <w:rPr>
          <w:rFonts w:ascii="Palatino Linotype" w:eastAsia="Palatino Linotype" w:hAnsi="Palatino Linotype" w:cs="Palatino Linotype"/>
        </w:rPr>
        <w:t xml:space="preserve"> </w:t>
      </w:r>
      <w:r w:rsidRPr="00EB76BB">
        <w:rPr>
          <w:rFonts w:ascii="Palatino Linotype" w:eastAsia="Palatino Linotype" w:hAnsi="Palatino Linotype" w:cs="Palatino Linotype"/>
        </w:rPr>
        <w:t>Ley de Protección de Datos Personales en Posesión de Sujetos Obligados del Estado de México y Municipios</w:t>
      </w:r>
      <w:r>
        <w:rPr>
          <w:rFonts w:ascii="Palatino Linotype" w:eastAsia="Palatino Linotype" w:hAnsi="Palatino Linotype" w:cs="Palatino Linotype"/>
        </w:rPr>
        <w:t>, en relación con el 186, fracción I de ese ordenamiento legal.</w:t>
      </w:r>
    </w:p>
    <w:p w14:paraId="7D86C60E" w14:textId="77777777" w:rsidR="0054468A" w:rsidRDefault="0054468A" w:rsidP="0054468A">
      <w:pPr>
        <w:pBdr>
          <w:top w:val="nil"/>
          <w:left w:val="nil"/>
          <w:bottom w:val="nil"/>
          <w:right w:val="nil"/>
          <w:between w:val="nil"/>
        </w:pBdr>
        <w:spacing w:before="280" w:after="280" w:line="360" w:lineRule="auto"/>
        <w:ind w:right="49"/>
        <w:jc w:val="both"/>
        <w:rPr>
          <w:color w:val="000000"/>
          <w:highlight w:val="yellow"/>
        </w:rPr>
      </w:pPr>
      <w:r>
        <w:rPr>
          <w:rFonts w:ascii="Palatino Linotype" w:eastAsia="Palatino Linotype" w:hAnsi="Palatino Linotype" w:cs="Palatino Linotype"/>
          <w:color w:val="000000"/>
        </w:rPr>
        <w:t xml:space="preserve">Así, con fundamento en lo prescrito en los artículos 5 </w:t>
      </w:r>
      <w:r>
        <w:rPr>
          <w:rFonts w:ascii="Palatino Linotype" w:eastAsia="Palatino Linotype" w:hAnsi="Palatino Linotype" w:cs="Palatino Linotype"/>
          <w:color w:val="000000"/>
          <w:highlight w:val="white"/>
        </w:rPr>
        <w:t xml:space="preserve">párrafos </w:t>
      </w:r>
      <w:r>
        <w:rPr>
          <w:rFonts w:ascii="Palatino Linotype" w:eastAsia="Palatino Linotype" w:hAnsi="Palatino Linotype" w:cs="Palatino Linotype"/>
          <w:color w:val="000000"/>
        </w:rPr>
        <w:t>trigésimo, trigésimo primero y trigésimo segundo de la Constitución Política del Estado Libre y Soberano de México; 2, fracción II; 29, 36 fracciones I y II; 176, 178, 179, 181 y 185 d</w:t>
      </w:r>
      <w:r w:rsidRPr="00EB76BB">
        <w:rPr>
          <w:rFonts w:ascii="Palatino Linotype" w:eastAsia="Palatino Linotype" w:hAnsi="Palatino Linotype" w:cs="Palatino Linotype"/>
          <w:color w:val="000000"/>
        </w:rPr>
        <w:t xml:space="preserve">e la Ley de Transparencia y Acceso a la Información Pública del Estado de México y Municipios, </w:t>
      </w:r>
      <w:r>
        <w:rPr>
          <w:rFonts w:ascii="Palatino Linotype" w:eastAsia="Palatino Linotype" w:hAnsi="Palatino Linotype" w:cs="Palatino Linotype"/>
          <w:color w:val="000000"/>
        </w:rPr>
        <w:t xml:space="preserve">de aplicación supletoria, y 137 fracción I de la </w:t>
      </w:r>
      <w:r w:rsidRPr="00EB76BB">
        <w:rPr>
          <w:rFonts w:ascii="Palatino Linotype" w:eastAsia="Palatino Linotype" w:hAnsi="Palatino Linotype" w:cs="Palatino Linotype"/>
        </w:rPr>
        <w:t>Ley de Protección de Datos Personales en Posesión d</w:t>
      </w:r>
      <w:r>
        <w:rPr>
          <w:rFonts w:ascii="Palatino Linotype" w:eastAsia="Palatino Linotype" w:hAnsi="Palatino Linotype" w:cs="Palatino Linotype"/>
        </w:rPr>
        <w:t>e Sujetos Obligados del Estado de México y Municipios</w:t>
      </w:r>
      <w:r w:rsidRPr="00EB76BB">
        <w:rPr>
          <w:rFonts w:ascii="Palatino Linotype" w:eastAsia="Palatino Linotype" w:hAnsi="Palatino Linotype" w:cs="Palatino Linotype"/>
          <w:color w:val="000000"/>
        </w:rPr>
        <w:t xml:space="preserve"> este Pleno:</w:t>
      </w:r>
    </w:p>
    <w:p w14:paraId="3668F468" w14:textId="77777777" w:rsidR="0054468A" w:rsidRDefault="0054468A" w:rsidP="0054468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color w:val="222222"/>
          <w:highlight w:val="white"/>
        </w:rPr>
        <w:t xml:space="preserve">III. </w:t>
      </w:r>
      <w:r>
        <w:rPr>
          <w:rFonts w:ascii="Palatino Linotype" w:eastAsia="Palatino Linotype" w:hAnsi="Palatino Linotype" w:cs="Palatino Linotype"/>
          <w:b/>
        </w:rPr>
        <w:t>R E S U E L V E</w:t>
      </w:r>
    </w:p>
    <w:p w14:paraId="73751438" w14:textId="774EC817" w:rsidR="0054468A" w:rsidRDefault="00817434" w:rsidP="0054468A">
      <w:pPr>
        <w:spacing w:before="240" w:after="240" w:line="360" w:lineRule="auto"/>
        <w:jc w:val="both"/>
        <w:rPr>
          <w:rFonts w:ascii="Palatino Linotype" w:eastAsia="Palatino Linotype" w:hAnsi="Palatino Linotype" w:cs="Palatino Linotype"/>
          <w:shd w:val="clear" w:color="auto" w:fill="FF9900"/>
        </w:rPr>
      </w:pPr>
      <w:r>
        <w:rPr>
          <w:rFonts w:ascii="Palatino Linotype" w:eastAsia="Palatino Linotype" w:hAnsi="Palatino Linotype" w:cs="Palatino Linotype"/>
          <w:b/>
        </w:rPr>
        <w:t>PRIMERO</w:t>
      </w:r>
      <w:r w:rsidR="0054468A">
        <w:rPr>
          <w:rFonts w:ascii="Palatino Linotype" w:eastAsia="Palatino Linotype" w:hAnsi="Palatino Linotype" w:cs="Palatino Linotype"/>
        </w:rPr>
        <w:t xml:space="preserve">. Se </w:t>
      </w:r>
      <w:r w:rsidR="0054468A">
        <w:rPr>
          <w:rFonts w:ascii="Palatino Linotype" w:eastAsia="Palatino Linotype" w:hAnsi="Palatino Linotype" w:cs="Palatino Linotype"/>
          <w:b/>
        </w:rPr>
        <w:t xml:space="preserve">SOBRESEE </w:t>
      </w:r>
      <w:r w:rsidR="00F867A0">
        <w:rPr>
          <w:rFonts w:ascii="Palatino Linotype" w:eastAsia="Palatino Linotype" w:hAnsi="Palatino Linotype" w:cs="Palatino Linotype"/>
        </w:rPr>
        <w:t>el</w:t>
      </w:r>
      <w:r>
        <w:rPr>
          <w:rFonts w:ascii="Palatino Linotype" w:eastAsia="Palatino Linotype" w:hAnsi="Palatino Linotype" w:cs="Palatino Linotype"/>
        </w:rPr>
        <w:t xml:space="preserve"> R</w:t>
      </w:r>
      <w:r w:rsidR="0054468A">
        <w:rPr>
          <w:rFonts w:ascii="Palatino Linotype" w:eastAsia="Palatino Linotype" w:hAnsi="Palatino Linotype" w:cs="Palatino Linotype"/>
        </w:rPr>
        <w:t>ecurso</w:t>
      </w:r>
      <w:r>
        <w:rPr>
          <w:rFonts w:ascii="Palatino Linotype" w:eastAsia="Palatino Linotype" w:hAnsi="Palatino Linotype" w:cs="Palatino Linotype"/>
        </w:rPr>
        <w:t xml:space="preserve"> de R</w:t>
      </w:r>
      <w:r w:rsidR="0054468A">
        <w:rPr>
          <w:rFonts w:ascii="Palatino Linotype" w:eastAsia="Palatino Linotype" w:hAnsi="Palatino Linotype" w:cs="Palatino Linotype"/>
        </w:rPr>
        <w:t xml:space="preserve">evisión número </w:t>
      </w:r>
      <w:r w:rsidR="00F867A0" w:rsidRPr="00F867A0">
        <w:rPr>
          <w:rFonts w:ascii="Palatino Linotype" w:eastAsia="Palatino Linotype" w:hAnsi="Palatino Linotype" w:cs="Palatino Linotype"/>
          <w:b/>
        </w:rPr>
        <w:t>11484/INFOEM/AD/RR/2022</w:t>
      </w:r>
      <w:r w:rsidR="0054468A">
        <w:rPr>
          <w:rFonts w:ascii="Palatino Linotype" w:eastAsia="Palatino Linotype" w:hAnsi="Palatino Linotype" w:cs="Palatino Linotype"/>
        </w:rPr>
        <w:t xml:space="preserve">, en términos de la fracción I del artículo 139 de la </w:t>
      </w:r>
      <w:r w:rsidR="0054468A" w:rsidRPr="00EB76BB">
        <w:rPr>
          <w:rFonts w:ascii="Palatino Linotype" w:eastAsia="Palatino Linotype" w:hAnsi="Palatino Linotype" w:cs="Palatino Linotype"/>
        </w:rPr>
        <w:t>Ley de Protección de Datos Personales en Posesión d</w:t>
      </w:r>
      <w:r w:rsidR="0054468A">
        <w:rPr>
          <w:rFonts w:ascii="Palatino Linotype" w:eastAsia="Palatino Linotype" w:hAnsi="Palatino Linotype" w:cs="Palatino Linotype"/>
        </w:rPr>
        <w:t>e Sujetos Obligados del Estado de México y Municipios, por ha</w:t>
      </w:r>
      <w:r w:rsidR="00541271">
        <w:rPr>
          <w:rFonts w:ascii="Palatino Linotype" w:eastAsia="Palatino Linotype" w:hAnsi="Palatino Linotype" w:cs="Palatino Linotype"/>
        </w:rPr>
        <w:t xml:space="preserve">berse desistido expresamente el </w:t>
      </w:r>
      <w:r>
        <w:rPr>
          <w:rFonts w:ascii="Palatino Linotype" w:eastAsia="Palatino Linotype" w:hAnsi="Palatino Linotype" w:cs="Palatino Linotype"/>
          <w:b/>
        </w:rPr>
        <w:t>RECURRENTE</w:t>
      </w:r>
      <w:r w:rsidR="0054468A">
        <w:rPr>
          <w:rFonts w:ascii="Palatino Linotype" w:eastAsia="Palatino Linotype" w:hAnsi="Palatino Linotype" w:cs="Palatino Linotype"/>
        </w:rPr>
        <w:t xml:space="preserve">, en términos del </w:t>
      </w:r>
      <w:r w:rsidR="0054468A">
        <w:rPr>
          <w:rFonts w:ascii="Palatino Linotype" w:eastAsia="Palatino Linotype" w:hAnsi="Palatino Linotype" w:cs="Palatino Linotype"/>
          <w:b/>
        </w:rPr>
        <w:t xml:space="preserve">Considerando Tercero </w:t>
      </w:r>
      <w:r w:rsidR="0054468A">
        <w:rPr>
          <w:rFonts w:ascii="Palatino Linotype" w:eastAsia="Palatino Linotype" w:hAnsi="Palatino Linotype" w:cs="Palatino Linotype"/>
        </w:rPr>
        <w:t xml:space="preserve"> de la presente resolución.</w:t>
      </w:r>
    </w:p>
    <w:p w14:paraId="6D958B66" w14:textId="77777777" w:rsidR="0054468A" w:rsidRDefault="00817434"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sidR="0054468A">
        <w:rPr>
          <w:rFonts w:ascii="Palatino Linotype" w:eastAsia="Palatino Linotype" w:hAnsi="Palatino Linotype" w:cs="Palatino Linotype"/>
          <w:b/>
          <w:sz w:val="19"/>
          <w:szCs w:val="19"/>
          <w:highlight w:val="white"/>
        </w:rPr>
        <w:t xml:space="preserve"> </w:t>
      </w:r>
      <w:r w:rsidR="0054468A">
        <w:rPr>
          <w:rFonts w:ascii="Palatino Linotype" w:eastAsia="Palatino Linotype" w:hAnsi="Palatino Linotype" w:cs="Palatino Linotype"/>
          <w:b/>
        </w:rPr>
        <w:t>NOTIFÍQUESE</w:t>
      </w:r>
      <w:r w:rsidR="0054468A">
        <w:rPr>
          <w:rFonts w:ascii="Palatino Linotype" w:eastAsia="Palatino Linotype" w:hAnsi="Palatino Linotype" w:cs="Palatino Linotype"/>
        </w:rPr>
        <w:t xml:space="preserve"> vía </w:t>
      </w:r>
      <w:r w:rsidR="0054468A" w:rsidRPr="00EB76BB">
        <w:rPr>
          <w:rFonts w:ascii="Palatino Linotype" w:eastAsia="Palatino Linotype" w:hAnsi="Palatino Linotype" w:cs="Palatino Linotype"/>
          <w:b/>
        </w:rPr>
        <w:t>SARCOEM</w:t>
      </w:r>
      <w:r w:rsidR="0054468A">
        <w:rPr>
          <w:rFonts w:ascii="Palatino Linotype" w:eastAsia="Palatino Linotype" w:hAnsi="Palatino Linotype" w:cs="Palatino Linotype"/>
          <w:b/>
        </w:rPr>
        <w:t>,</w:t>
      </w:r>
      <w:r w:rsidR="0054468A">
        <w:rPr>
          <w:rFonts w:ascii="Palatino Linotype" w:eastAsia="Palatino Linotype" w:hAnsi="Palatino Linotype" w:cs="Palatino Linotype"/>
        </w:rPr>
        <w:t xml:space="preserve"> la presente resolución al Titular de la Unidad de Transparencia del </w:t>
      </w:r>
      <w:r w:rsidR="0054468A">
        <w:rPr>
          <w:rFonts w:ascii="Palatino Linotype" w:eastAsia="Palatino Linotype" w:hAnsi="Palatino Linotype" w:cs="Palatino Linotype"/>
          <w:b/>
        </w:rPr>
        <w:t>SUJETO OBLIGADO,</w:t>
      </w:r>
      <w:r w:rsidR="0054468A">
        <w:rPr>
          <w:rFonts w:ascii="Palatino Linotype" w:eastAsia="Palatino Linotype" w:hAnsi="Palatino Linotype" w:cs="Palatino Linotype"/>
        </w:rPr>
        <w:t xml:space="preserve"> para su conocimiento.</w:t>
      </w:r>
    </w:p>
    <w:p w14:paraId="1D11A6FE" w14:textId="66FAAC1C" w:rsidR="008E523D" w:rsidRDefault="00817434"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TERCERO</w:t>
      </w:r>
      <w:r w:rsidR="0054468A">
        <w:rPr>
          <w:rFonts w:ascii="Palatino Linotype" w:eastAsia="Palatino Linotype" w:hAnsi="Palatino Linotype" w:cs="Palatino Linotype"/>
          <w:b/>
          <w:highlight w:val="white"/>
        </w:rPr>
        <w:t>.</w:t>
      </w:r>
      <w:r w:rsidR="0054468A">
        <w:rPr>
          <w:rFonts w:ascii="Palatino Linotype" w:eastAsia="Palatino Linotype" w:hAnsi="Palatino Linotype" w:cs="Palatino Linotype"/>
          <w:b/>
          <w:sz w:val="28"/>
          <w:szCs w:val="28"/>
          <w:highlight w:val="white"/>
        </w:rPr>
        <w:t xml:space="preserve"> </w:t>
      </w:r>
      <w:r w:rsidR="0054468A">
        <w:rPr>
          <w:rFonts w:ascii="Palatino Linotype" w:eastAsia="Palatino Linotype" w:hAnsi="Palatino Linotype" w:cs="Palatino Linotype"/>
        </w:rPr>
        <w:t>Notifíq</w:t>
      </w:r>
      <w:r w:rsidR="0054468A">
        <w:rPr>
          <w:rFonts w:ascii="Palatino Linotype" w:eastAsia="Palatino Linotype" w:hAnsi="Palatino Linotype" w:cs="Palatino Linotype"/>
          <w:color w:val="222222"/>
        </w:rPr>
        <w:t xml:space="preserve">uese vía </w:t>
      </w:r>
      <w:r w:rsidR="0054468A" w:rsidRPr="00EB76BB">
        <w:rPr>
          <w:rFonts w:ascii="Palatino Linotype" w:eastAsia="Palatino Linotype" w:hAnsi="Palatino Linotype" w:cs="Palatino Linotype"/>
          <w:b/>
          <w:color w:val="222222"/>
        </w:rPr>
        <w:t>SARCOEM</w:t>
      </w:r>
      <w:r w:rsidR="00EA72A5">
        <w:rPr>
          <w:rFonts w:ascii="Palatino Linotype" w:eastAsia="Palatino Linotype" w:hAnsi="Palatino Linotype" w:cs="Palatino Linotype"/>
        </w:rPr>
        <w:t xml:space="preserve"> al</w:t>
      </w:r>
      <w:r w:rsidR="0054468A">
        <w:rPr>
          <w:rFonts w:ascii="Palatino Linotype" w:eastAsia="Palatino Linotype" w:hAnsi="Palatino Linotype" w:cs="Palatino Linotype"/>
        </w:rPr>
        <w:t xml:space="preserve"> </w:t>
      </w:r>
      <w:r w:rsidR="00BE22C9">
        <w:rPr>
          <w:rFonts w:ascii="Palatino Linotype" w:eastAsia="Palatino Linotype" w:hAnsi="Palatino Linotype" w:cs="Palatino Linotype"/>
          <w:b/>
        </w:rPr>
        <w:t>RECURRENTE</w:t>
      </w:r>
      <w:r w:rsidR="0054468A">
        <w:rPr>
          <w:rFonts w:ascii="Palatino Linotype" w:eastAsia="Palatino Linotype" w:hAnsi="Palatino Linotype" w:cs="Palatino Linotype"/>
          <w:b/>
        </w:rPr>
        <w:t xml:space="preserve"> </w:t>
      </w:r>
      <w:r w:rsidR="0054468A">
        <w:rPr>
          <w:rFonts w:ascii="Palatino Linotype" w:eastAsia="Palatino Linotype" w:hAnsi="Palatino Linotype" w:cs="Palatino Linotype"/>
        </w:rPr>
        <w:t xml:space="preserve">la presente resolución, así como, que de conformidad con lo establecido en el artículo 142 de la Ley de </w:t>
      </w:r>
      <w:r w:rsidR="0054468A">
        <w:rPr>
          <w:rFonts w:ascii="Palatino Linotype" w:eastAsia="Palatino Linotype" w:hAnsi="Palatino Linotype" w:cs="Palatino Linotype"/>
        </w:rPr>
        <w:lastRenderedPageBreak/>
        <w:t>Protección de Datos Personales en Posesión de Sujetos Obligados del Estado de México y Municipios, podrá impugnarla vía Juicio de Amparo en los términos de las leyes aplicables.</w:t>
      </w:r>
    </w:p>
    <w:p w14:paraId="49401725" w14:textId="5A3DDF41" w:rsidR="008E523D" w:rsidRDefault="00EF73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12AAA16C" wp14:editId="2AB887C6">
                <wp:simplePos x="0" y="0"/>
                <wp:positionH relativeFrom="column">
                  <wp:posOffset>34290</wp:posOffset>
                </wp:positionH>
                <wp:positionV relativeFrom="paragraph">
                  <wp:posOffset>2679065</wp:posOffset>
                </wp:positionV>
                <wp:extent cx="5353050" cy="39052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53050" cy="390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8E2A23"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10.95pt" to="424.2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" strokecolor="black [3200]" strokeweight=".5pt">
                <v:stroke joinstyle="miter"/>
              </v:line>
            </w:pict>
          </mc:Fallback>
        </mc:AlternateContent>
      </w:r>
      <w:r w:rsidR="00B5649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41271">
        <w:rPr>
          <w:rFonts w:ascii="Palatino Linotype" w:eastAsia="Palatino Linotype" w:hAnsi="Palatino Linotype" w:cs="Palatino Linotype"/>
        </w:rPr>
        <w:t>,</w:t>
      </w:r>
      <w:r w:rsidR="00B56496">
        <w:rPr>
          <w:rFonts w:ascii="Palatino Linotype" w:eastAsia="Palatino Linotype" w:hAnsi="Palatino Linotype" w:cs="Palatino Linotype"/>
        </w:rPr>
        <w:t xml:space="preserve"> LUIS GUSTAVO PARRA NORIEGA Y GUADALUPE RAMÍREZ PEÑA; EN LA </w:t>
      </w:r>
      <w:r w:rsidR="00B56496" w:rsidRPr="00253658">
        <w:rPr>
          <w:rFonts w:ascii="Palatino Linotype" w:eastAsia="Palatino Linotype" w:hAnsi="Palatino Linotype" w:cs="Palatino Linotype"/>
        </w:rPr>
        <w:t>VIGÉSIMA</w:t>
      </w:r>
      <w:r w:rsidR="00253658">
        <w:rPr>
          <w:rFonts w:ascii="Palatino Linotype" w:eastAsia="Palatino Linotype" w:hAnsi="Palatino Linotype" w:cs="Palatino Linotype"/>
        </w:rPr>
        <w:t xml:space="preserve"> </w:t>
      </w:r>
      <w:r w:rsidR="00541271">
        <w:rPr>
          <w:rFonts w:ascii="Palatino Linotype" w:eastAsia="Palatino Linotype" w:hAnsi="Palatino Linotype" w:cs="Palatino Linotype"/>
        </w:rPr>
        <w:t>SÉPTIM</w:t>
      </w:r>
      <w:r w:rsidR="00817434">
        <w:rPr>
          <w:rFonts w:ascii="Palatino Linotype" w:eastAsia="Palatino Linotype" w:hAnsi="Palatino Linotype" w:cs="Palatino Linotype"/>
        </w:rPr>
        <w:t>A</w:t>
      </w:r>
      <w:r w:rsidR="00253658">
        <w:rPr>
          <w:rFonts w:ascii="Palatino Linotype" w:eastAsia="Palatino Linotype" w:hAnsi="Palatino Linotype" w:cs="Palatino Linotype"/>
        </w:rPr>
        <w:t xml:space="preserve"> </w:t>
      </w:r>
      <w:r w:rsidR="00B56496" w:rsidRPr="00253658">
        <w:rPr>
          <w:rFonts w:ascii="Palatino Linotype" w:eastAsia="Palatino Linotype" w:hAnsi="Palatino Linotype" w:cs="Palatino Linotype"/>
        </w:rPr>
        <w:t xml:space="preserve">SESIÓN ORDINARIA CELEBRADA EL </w:t>
      </w:r>
      <w:r w:rsidR="00541271">
        <w:rPr>
          <w:rFonts w:ascii="Palatino Linotype" w:eastAsia="Palatino Linotype" w:hAnsi="Palatino Linotype" w:cs="Palatino Linotype"/>
        </w:rPr>
        <w:t>TRES DE AGOST</w:t>
      </w:r>
      <w:r w:rsidR="00B56496">
        <w:rPr>
          <w:rFonts w:ascii="Palatino Linotype" w:eastAsia="Palatino Linotype" w:hAnsi="Palatino Linotype" w:cs="Palatino Linotype"/>
        </w:rPr>
        <w:t>O DE DOS MIL VEINTIDÓS, ANTE EL SECRETARIO TÉCNICO DEL PLENO, ALEXIS TAPIA RAMÍREZ.</w:t>
      </w:r>
    </w:p>
    <w:p w14:paraId="3AC4BB1C" w14:textId="77777777" w:rsidR="008E523D" w:rsidRDefault="008E523D">
      <w:pPr>
        <w:spacing w:before="240" w:after="240" w:line="360" w:lineRule="auto"/>
        <w:jc w:val="both"/>
        <w:rPr>
          <w:rFonts w:ascii="Palatino Linotype" w:eastAsia="Palatino Linotype" w:hAnsi="Palatino Linotype" w:cs="Palatino Linotype"/>
        </w:rPr>
      </w:pPr>
    </w:p>
    <w:p w14:paraId="284B04C1" w14:textId="77777777" w:rsidR="008E523D" w:rsidRDefault="00B56496">
      <w:pPr>
        <w:spacing w:before="240" w:after="240" w:line="360" w:lineRule="auto"/>
        <w:jc w:val="both"/>
        <w:rPr>
          <w:rFonts w:ascii="Palatino Linotype" w:eastAsia="Palatino Linotype" w:hAnsi="Palatino Linotype" w:cs="Palatino Linotype"/>
        </w:rPr>
      </w:pPr>
      <w:r>
        <w:br w:type="page"/>
      </w:r>
    </w:p>
    <w:p w14:paraId="610222F3" w14:textId="77777777" w:rsidR="008E523D" w:rsidRDefault="008E523D"/>
    <w:sectPr w:rsidR="008E523D">
      <w:headerReference w:type="default" r:id="rId12"/>
      <w:footerReference w:type="default" r:id="rId13"/>
      <w:headerReference w:type="first" r:id="rId14"/>
      <w:footerReference w:type="first" r:id="rId15"/>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5609F" w14:textId="77777777" w:rsidR="00F079BD" w:rsidRDefault="00F079BD">
      <w:r>
        <w:separator/>
      </w:r>
    </w:p>
  </w:endnote>
  <w:endnote w:type="continuationSeparator" w:id="0">
    <w:p w14:paraId="213122C2" w14:textId="77777777" w:rsidR="00F079BD" w:rsidRDefault="00F0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CD83" w14:textId="1EB55A00" w:rsidR="001A50CD" w:rsidRDefault="001A50C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79EE">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79EE">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7DA202D0" w14:textId="77777777" w:rsidR="001A50CD" w:rsidRDefault="001A50CD">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82209" w14:textId="47CC717F" w:rsidR="001A50CD" w:rsidRDefault="001A50CD">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ED79EE">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ED79EE">
      <w:rPr>
        <w:rFonts w:ascii="Palatino Linotype" w:eastAsia="Palatino Linotype" w:hAnsi="Palatino Linotype" w:cs="Palatino Linotype"/>
        <w:b/>
        <w:noProof/>
        <w:sz w:val="20"/>
        <w:szCs w:val="20"/>
      </w:rPr>
      <w:t>16</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197F0" w14:textId="77777777" w:rsidR="00F079BD" w:rsidRDefault="00F079BD">
      <w:r>
        <w:separator/>
      </w:r>
    </w:p>
  </w:footnote>
  <w:footnote w:type="continuationSeparator" w:id="0">
    <w:p w14:paraId="61D32115" w14:textId="77777777" w:rsidR="00F079BD" w:rsidRDefault="00F07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4772" w14:textId="77777777" w:rsidR="001A50CD" w:rsidRDefault="001A50C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71E34C2" wp14:editId="0E6F6544">
          <wp:simplePos x="0" y="0"/>
          <wp:positionH relativeFrom="column">
            <wp:posOffset>-858520</wp:posOffset>
          </wp:positionH>
          <wp:positionV relativeFrom="paragraph">
            <wp:posOffset>-260350</wp:posOffset>
          </wp:positionV>
          <wp:extent cx="7635163" cy="9944100"/>
          <wp:effectExtent l="0" t="0" r="0" b="0"/>
          <wp:wrapNone/>
          <wp:docPr id="2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8"/>
      <w:tblW w:w="5812" w:type="dxa"/>
      <w:tblInd w:w="2835" w:type="dxa"/>
      <w:tblLayout w:type="fixed"/>
      <w:tblLook w:val="0400" w:firstRow="0" w:lastRow="0" w:firstColumn="0" w:lastColumn="0" w:noHBand="0" w:noVBand="1"/>
    </w:tblPr>
    <w:tblGrid>
      <w:gridCol w:w="2551"/>
      <w:gridCol w:w="3261"/>
    </w:tblGrid>
    <w:tr w:rsidR="001A50CD" w14:paraId="2675D9EB" w14:textId="77777777">
      <w:tc>
        <w:tcPr>
          <w:tcW w:w="2551" w:type="dxa"/>
          <w:vAlign w:val="center"/>
        </w:tcPr>
        <w:p w14:paraId="5DFECE08" w14:textId="77777777" w:rsidR="001A50CD" w:rsidRDefault="001A50C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1332FF39" w14:textId="28D31743" w:rsidR="001A50CD" w:rsidRDefault="00E16D90" w:rsidP="00916C54">
          <w:pPr>
            <w:jc w:val="both"/>
            <w:rPr>
              <w:rFonts w:ascii="Palatino Linotype" w:eastAsia="Palatino Linotype" w:hAnsi="Palatino Linotype" w:cs="Palatino Linotype"/>
              <w:b/>
              <w:sz w:val="21"/>
              <w:szCs w:val="21"/>
            </w:rPr>
          </w:pPr>
          <w:r w:rsidRPr="00E16D90">
            <w:rPr>
              <w:rFonts w:ascii="Palatino Linotype" w:eastAsia="Palatino Linotype" w:hAnsi="Palatino Linotype" w:cs="Palatino Linotype"/>
              <w:b/>
              <w:sz w:val="21"/>
              <w:szCs w:val="21"/>
            </w:rPr>
            <w:t>11484/INFOEM/AD/RR/2022</w:t>
          </w:r>
        </w:p>
      </w:tc>
    </w:tr>
    <w:tr w:rsidR="001A50CD" w14:paraId="3C39F5DA" w14:textId="77777777">
      <w:trPr>
        <w:trHeight w:val="228"/>
      </w:trPr>
      <w:tc>
        <w:tcPr>
          <w:tcW w:w="2551" w:type="dxa"/>
          <w:vAlign w:val="center"/>
        </w:tcPr>
        <w:p w14:paraId="1235C64B" w14:textId="77777777" w:rsidR="001A50CD" w:rsidRDefault="001A50C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3404EE62" w14:textId="33DAE8AA" w:rsidR="001A50CD" w:rsidRDefault="00E16D90" w:rsidP="00171F53">
          <w:pPr>
            <w:jc w:val="both"/>
            <w:rPr>
              <w:rFonts w:ascii="Palatino Linotype" w:eastAsia="Palatino Linotype" w:hAnsi="Palatino Linotype" w:cs="Palatino Linotype"/>
              <w:b/>
              <w:sz w:val="21"/>
              <w:szCs w:val="21"/>
            </w:rPr>
          </w:pPr>
          <w:r w:rsidRPr="00E16D90">
            <w:rPr>
              <w:rFonts w:ascii="Palatino Linotype" w:eastAsia="Palatino Linotype" w:hAnsi="Palatino Linotype" w:cs="Palatino Linotype"/>
              <w:b/>
              <w:sz w:val="22"/>
              <w:szCs w:val="22"/>
            </w:rPr>
            <w:t>Instituto Hacendario del Estado de México</w:t>
          </w:r>
        </w:p>
      </w:tc>
    </w:tr>
    <w:tr w:rsidR="001A50CD" w14:paraId="02DA66DB" w14:textId="77777777">
      <w:tc>
        <w:tcPr>
          <w:tcW w:w="2551" w:type="dxa"/>
          <w:vAlign w:val="center"/>
        </w:tcPr>
        <w:p w14:paraId="16997447" w14:textId="77777777" w:rsidR="001A50CD" w:rsidRDefault="001A50C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180E9798" w14:textId="77777777" w:rsidR="001A50CD" w:rsidRDefault="001A50C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A8A1B9" w14:textId="77777777" w:rsidR="001A50CD" w:rsidRDefault="001A50C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41866" w14:textId="77777777" w:rsidR="001A50CD" w:rsidRDefault="001A50CD">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34988104" wp14:editId="599A50F7">
          <wp:simplePos x="0" y="0"/>
          <wp:positionH relativeFrom="column">
            <wp:posOffset>-1188713</wp:posOffset>
          </wp:positionH>
          <wp:positionV relativeFrom="paragraph">
            <wp:posOffset>-447033</wp:posOffset>
          </wp:positionV>
          <wp:extent cx="7635163" cy="9944100"/>
          <wp:effectExtent l="0" t="0" r="0" b="0"/>
          <wp:wrapNone/>
          <wp:docPr id="2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7"/>
      <w:tblW w:w="5670" w:type="dxa"/>
      <w:tblInd w:w="3261" w:type="dxa"/>
      <w:tblLayout w:type="fixed"/>
      <w:tblLook w:val="0400" w:firstRow="0" w:lastRow="0" w:firstColumn="0" w:lastColumn="0" w:noHBand="0" w:noVBand="1"/>
    </w:tblPr>
    <w:tblGrid>
      <w:gridCol w:w="2551"/>
      <w:gridCol w:w="3119"/>
    </w:tblGrid>
    <w:tr w:rsidR="001A50CD" w14:paraId="7FDAD547" w14:textId="77777777">
      <w:tc>
        <w:tcPr>
          <w:tcW w:w="2551" w:type="dxa"/>
          <w:shd w:val="clear" w:color="auto" w:fill="auto"/>
          <w:vAlign w:val="center"/>
        </w:tcPr>
        <w:p w14:paraId="6938D86B"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4D37922" w14:textId="4112806D" w:rsidR="001A50CD" w:rsidRDefault="00E16D90" w:rsidP="00E16D90">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1148</w:t>
          </w:r>
          <w:r w:rsidR="001A50CD">
            <w:rPr>
              <w:rFonts w:ascii="Palatino Linotype" w:eastAsia="Palatino Linotype" w:hAnsi="Palatino Linotype" w:cs="Palatino Linotype"/>
              <w:b/>
              <w:sz w:val="22"/>
              <w:szCs w:val="22"/>
            </w:rPr>
            <w:t xml:space="preserve">4/INFOEM/AD/RR/2022 </w:t>
          </w:r>
        </w:p>
      </w:tc>
    </w:tr>
    <w:tr w:rsidR="001A50CD" w14:paraId="1F3906F8" w14:textId="77777777">
      <w:trPr>
        <w:trHeight w:val="130"/>
      </w:trPr>
      <w:tc>
        <w:tcPr>
          <w:tcW w:w="2551" w:type="dxa"/>
          <w:shd w:val="clear" w:color="auto" w:fill="auto"/>
          <w:vAlign w:val="center"/>
        </w:tcPr>
        <w:p w14:paraId="09351363"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435638D" w14:textId="6548E155" w:rsidR="001A50CD" w:rsidRDefault="00ED79EE">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 XXXXX</w:t>
          </w:r>
        </w:p>
      </w:tc>
    </w:tr>
    <w:tr w:rsidR="001A50CD" w14:paraId="4AC1DE7C" w14:textId="77777777">
      <w:trPr>
        <w:trHeight w:val="228"/>
      </w:trPr>
      <w:tc>
        <w:tcPr>
          <w:tcW w:w="2551" w:type="dxa"/>
          <w:shd w:val="clear" w:color="auto" w:fill="auto"/>
          <w:vAlign w:val="center"/>
        </w:tcPr>
        <w:p w14:paraId="69CD1D66"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CEDD2EE" w14:textId="194EE42E" w:rsidR="001A50CD" w:rsidRDefault="00E16D90" w:rsidP="00171F53">
          <w:pPr>
            <w:ind w:left="-45" w:right="-108"/>
            <w:jc w:val="both"/>
            <w:rPr>
              <w:rFonts w:ascii="Palatino Linotype" w:eastAsia="Palatino Linotype" w:hAnsi="Palatino Linotype" w:cs="Palatino Linotype"/>
              <w:b/>
              <w:sz w:val="22"/>
              <w:szCs w:val="22"/>
            </w:rPr>
          </w:pPr>
          <w:r w:rsidRPr="00E16D90">
            <w:rPr>
              <w:rFonts w:ascii="Palatino Linotype" w:eastAsia="Palatino Linotype" w:hAnsi="Palatino Linotype" w:cs="Palatino Linotype"/>
              <w:b/>
              <w:sz w:val="22"/>
              <w:szCs w:val="22"/>
            </w:rPr>
            <w:t>Instituto Hacendario del Estado de México</w:t>
          </w:r>
        </w:p>
      </w:tc>
    </w:tr>
    <w:tr w:rsidR="001A50CD" w14:paraId="114380CC" w14:textId="77777777">
      <w:tc>
        <w:tcPr>
          <w:tcW w:w="2551" w:type="dxa"/>
          <w:shd w:val="clear" w:color="auto" w:fill="auto"/>
          <w:vAlign w:val="center"/>
        </w:tcPr>
        <w:p w14:paraId="0A8115CA"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52D9896" w14:textId="77777777" w:rsidR="001A50CD" w:rsidRDefault="001A50CD">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B0BE77" w14:textId="77777777" w:rsidR="001A50CD" w:rsidRDefault="001A50C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7DB3"/>
    <w:multiLevelType w:val="hybridMultilevel"/>
    <w:tmpl w:val="2EB2BF0E"/>
    <w:lvl w:ilvl="0" w:tplc="996A26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64304F"/>
    <w:multiLevelType w:val="multilevel"/>
    <w:tmpl w:val="1B24A4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5777E2"/>
    <w:multiLevelType w:val="multilevel"/>
    <w:tmpl w:val="E0E44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A1A6322"/>
    <w:multiLevelType w:val="hybridMultilevel"/>
    <w:tmpl w:val="559A6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A301431"/>
    <w:multiLevelType w:val="multilevel"/>
    <w:tmpl w:val="8708A88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A753816"/>
    <w:multiLevelType w:val="multilevel"/>
    <w:tmpl w:val="BD3884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3D"/>
    <w:rsid w:val="000401FE"/>
    <w:rsid w:val="000D30F5"/>
    <w:rsid w:val="00151D4F"/>
    <w:rsid w:val="00171F53"/>
    <w:rsid w:val="001A50CD"/>
    <w:rsid w:val="00212123"/>
    <w:rsid w:val="00253658"/>
    <w:rsid w:val="002727CD"/>
    <w:rsid w:val="002D019C"/>
    <w:rsid w:val="002E5FB4"/>
    <w:rsid w:val="00484834"/>
    <w:rsid w:val="004958B3"/>
    <w:rsid w:val="00502CDB"/>
    <w:rsid w:val="00541271"/>
    <w:rsid w:val="0054468A"/>
    <w:rsid w:val="0056417B"/>
    <w:rsid w:val="006209DC"/>
    <w:rsid w:val="00694066"/>
    <w:rsid w:val="007C02E4"/>
    <w:rsid w:val="00817434"/>
    <w:rsid w:val="008E523D"/>
    <w:rsid w:val="00916C54"/>
    <w:rsid w:val="009331BE"/>
    <w:rsid w:val="009B621A"/>
    <w:rsid w:val="00A140C9"/>
    <w:rsid w:val="00A91840"/>
    <w:rsid w:val="00B56496"/>
    <w:rsid w:val="00B906AF"/>
    <w:rsid w:val="00BE22C9"/>
    <w:rsid w:val="00BF4C57"/>
    <w:rsid w:val="00C71B19"/>
    <w:rsid w:val="00D72DED"/>
    <w:rsid w:val="00D75103"/>
    <w:rsid w:val="00DC684A"/>
    <w:rsid w:val="00E16D90"/>
    <w:rsid w:val="00EA72A5"/>
    <w:rsid w:val="00ED79EE"/>
    <w:rsid w:val="00EF7302"/>
    <w:rsid w:val="00F079BD"/>
    <w:rsid w:val="00F867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AFC6"/>
  <w15:docId w15:val="{261909D4-5757-408F-A23D-2AE00DE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0" w:type="dxa"/>
        <w:left w:w="108" w:type="dxa"/>
        <w:bottom w:w="0" w:type="dxa"/>
        <w:right w:w="108" w:type="dxa"/>
      </w:tblCellMar>
    </w:tblPr>
  </w:style>
  <w:style w:type="table" w:customStyle="1" w:styleId="a0">
    <w:basedOn w:val="TableNormal6"/>
    <w:tblPr>
      <w:tblStyleRowBandSize w:val="1"/>
      <w:tblStyleColBandSize w:val="1"/>
      <w:tblCellMar>
        <w:top w:w="0" w:type="dxa"/>
        <w:left w:w="108" w:type="dxa"/>
        <w:bottom w:w="0" w:type="dxa"/>
        <w:right w:w="108" w:type="dxa"/>
      </w:tblCellMar>
    </w:tblPr>
  </w:style>
  <w:style w:type="table" w:customStyle="1" w:styleId="a1">
    <w:basedOn w:val="TableNormal6"/>
    <w:tblPr>
      <w:tblStyleRowBandSize w:val="1"/>
      <w:tblStyleColBandSize w:val="1"/>
      <w:tblCellMar>
        <w:top w:w="0" w:type="dxa"/>
        <w:left w:w="115" w:type="dxa"/>
        <w:bottom w:w="0" w:type="dxa"/>
        <w:right w:w="115" w:type="dxa"/>
      </w:tblCellMar>
    </w:tblPr>
  </w:style>
  <w:style w:type="table" w:customStyle="1" w:styleId="a2">
    <w:basedOn w:val="TableNormal6"/>
    <w:tblPr>
      <w:tblStyleRowBandSize w:val="1"/>
      <w:tblStyleColBandSize w:val="1"/>
      <w:tblCellMar>
        <w:top w:w="0" w:type="dxa"/>
        <w:left w:w="108" w:type="dxa"/>
        <w:bottom w:w="0" w:type="dxa"/>
        <w:right w:w="108"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15" w:type="dxa"/>
        <w:bottom w:w="0" w:type="dxa"/>
        <w:right w:w="115" w:type="dxa"/>
      </w:tblCellMar>
    </w:tblPr>
  </w:style>
  <w:style w:type="table" w:customStyle="1" w:styleId="aa">
    <w:basedOn w:val="TableNormal6"/>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e">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2">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4">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6">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8">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d">
    <w:basedOn w:val="TableNormal3"/>
    <w:tblPr>
      <w:tblStyleRowBandSize w:val="1"/>
      <w:tblStyleColBandSize w:val="1"/>
      <w:tblCellMar>
        <w:top w:w="0" w:type="dxa"/>
        <w:left w:w="115" w:type="dxa"/>
        <w:bottom w:w="0" w:type="dxa"/>
        <w:right w:w="115" w:type="dxa"/>
      </w:tblCellMar>
    </w:tblPr>
  </w:style>
  <w:style w:type="table" w:customStyle="1" w:styleId="afe">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c">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e">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0">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1">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4">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5">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6">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7">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8">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f7K3mclCnEZaZCajijKh28qmQ==">AMUW2mUH25YoQTDDlWLobZkFQlQChtOlMreYIrKsch9ZXDa1kCOi5uYe+D3dTumLR66EHCR9ggWFQpDz4MrTlQw/URhs5FpJPdLAHaKzwgJ9snroDeYtOovSzWeWHhk73rmKNS/1LqpuxkIHd9iLcfRqoVZhCoKaWzea9AJZsi8mbrEi8ahgb6+ilOVROGPvWraJ3ketyXzW5o+/j0EMkr8eEujexKLdAcu1R6wLJu1cFHNHuBgVNW8=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2417</Words>
  <Characters>13298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Cuenta Microsoft</cp:lastModifiedBy>
  <cp:revision>3</cp:revision>
  <cp:lastPrinted>2022-08-05T15:30:00Z</cp:lastPrinted>
  <dcterms:created xsi:type="dcterms:W3CDTF">2022-08-05T16:29:00Z</dcterms:created>
  <dcterms:modified xsi:type="dcterms:W3CDTF">2022-09-06T15:29:00Z</dcterms:modified>
</cp:coreProperties>
</file>