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8401" w14:textId="39D83B39" w:rsidR="00275D1B" w:rsidRDefault="00275D1B" w:rsidP="00AE5C37">
      <w:pPr>
        <w:spacing w:line="360" w:lineRule="auto"/>
        <w:jc w:val="both"/>
        <w:rPr>
          <w:rFonts w:ascii="Palatino Linotype" w:hAnsi="Palatino Linotype"/>
        </w:rPr>
      </w:pPr>
      <w:r w:rsidRPr="00AE5C37">
        <w:rPr>
          <w:rFonts w:ascii="Palatino Linotype" w:hAnsi="Palatino Linotype"/>
        </w:rPr>
        <w:t>Resolución del Pleno del Instituto de Transparencia, Acceso a la Información Pública</w:t>
      </w:r>
      <w:r w:rsidR="00DE498A">
        <w:rPr>
          <w:rFonts w:ascii="Palatino Linotype" w:hAnsi="Palatino Linotype"/>
        </w:rPr>
        <w:t xml:space="preserve"> </w:t>
      </w:r>
      <w:r w:rsidRPr="00AE5C37">
        <w:rPr>
          <w:rFonts w:ascii="Palatino Linotype" w:hAnsi="Palatino Linotype"/>
        </w:rPr>
        <w:t>y Protección de Datos Personales del Estado de México y Municipios, con domicilio en Metepec, Estado de México; de</w:t>
      </w:r>
      <w:r w:rsidR="00DE498A">
        <w:rPr>
          <w:rFonts w:ascii="Palatino Linotype" w:hAnsi="Palatino Linotype"/>
        </w:rPr>
        <w:t>l veintitrés</w:t>
      </w:r>
      <w:r w:rsidR="00423F95" w:rsidRPr="00AE5C37">
        <w:rPr>
          <w:rFonts w:ascii="Palatino Linotype" w:hAnsi="Palatino Linotype"/>
        </w:rPr>
        <w:t xml:space="preserve"> (</w:t>
      </w:r>
      <w:r w:rsidR="00DE498A">
        <w:rPr>
          <w:rFonts w:ascii="Palatino Linotype" w:hAnsi="Palatino Linotype"/>
        </w:rPr>
        <w:t>23</w:t>
      </w:r>
      <w:r w:rsidR="00423F95" w:rsidRPr="00AE5C37">
        <w:rPr>
          <w:rFonts w:ascii="Palatino Linotype" w:hAnsi="Palatino Linotype"/>
        </w:rPr>
        <w:t xml:space="preserve">) de </w:t>
      </w:r>
      <w:r w:rsidR="00DE498A">
        <w:rPr>
          <w:rFonts w:ascii="Palatino Linotype" w:hAnsi="Palatino Linotype"/>
        </w:rPr>
        <w:t>febrero</w:t>
      </w:r>
      <w:r w:rsidRPr="00AE5C37">
        <w:rPr>
          <w:rFonts w:ascii="Palatino Linotype" w:hAnsi="Palatino Linotype"/>
        </w:rPr>
        <w:t xml:space="preserve"> de dos mil veinti</w:t>
      </w:r>
      <w:r w:rsidR="00DE498A">
        <w:rPr>
          <w:rFonts w:ascii="Palatino Linotype" w:hAnsi="Palatino Linotype"/>
        </w:rPr>
        <w:t>dós</w:t>
      </w:r>
      <w:r w:rsidRPr="00AE5C37">
        <w:rPr>
          <w:rFonts w:ascii="Palatino Linotype" w:hAnsi="Palatino Linotype"/>
        </w:rPr>
        <w:t>.</w:t>
      </w:r>
    </w:p>
    <w:p w14:paraId="0C560238" w14:textId="77777777" w:rsidR="002725A9" w:rsidRPr="00AE5C37" w:rsidRDefault="002725A9" w:rsidP="00AE5C37">
      <w:pPr>
        <w:spacing w:line="360" w:lineRule="auto"/>
        <w:jc w:val="both"/>
        <w:rPr>
          <w:rFonts w:ascii="Palatino Linotype" w:hAnsi="Palatino Linotype"/>
        </w:rPr>
      </w:pPr>
    </w:p>
    <w:p w14:paraId="5A9FC861" w14:textId="5F069506" w:rsidR="00275D1B" w:rsidRPr="00AE5C37" w:rsidRDefault="00275D1B" w:rsidP="00AE5C37">
      <w:pPr>
        <w:pStyle w:val="Encabezado"/>
        <w:spacing w:line="360" w:lineRule="auto"/>
        <w:jc w:val="both"/>
        <w:rPr>
          <w:rFonts w:ascii="Palatino Linotype" w:hAnsi="Palatino Linotype"/>
        </w:rPr>
      </w:pPr>
      <w:r w:rsidRPr="00AE5C37">
        <w:rPr>
          <w:rFonts w:ascii="Palatino Linotype" w:hAnsi="Palatino Linotype"/>
          <w:b/>
        </w:rPr>
        <w:t>VISTO el</w:t>
      </w:r>
      <w:r w:rsidRPr="00AE5C37">
        <w:rPr>
          <w:rFonts w:ascii="Palatino Linotype" w:hAnsi="Palatino Linotype"/>
        </w:rPr>
        <w:t xml:space="preserve"> expediente electrónico formado con motivo del recurso de revisión </w:t>
      </w:r>
      <w:r w:rsidR="00423F95" w:rsidRPr="00AE5C37">
        <w:rPr>
          <w:rFonts w:ascii="Palatino Linotype" w:hAnsi="Palatino Linotype" w:cs="Arial"/>
          <w:b/>
          <w:bCs/>
        </w:rPr>
        <w:t>0</w:t>
      </w:r>
      <w:r w:rsidR="00DE498A">
        <w:rPr>
          <w:rFonts w:ascii="Palatino Linotype" w:hAnsi="Palatino Linotype" w:cs="Arial"/>
          <w:b/>
          <w:bCs/>
        </w:rPr>
        <w:t>5683</w:t>
      </w:r>
      <w:r w:rsidRPr="00AE5C37">
        <w:rPr>
          <w:rFonts w:ascii="Palatino Linotype" w:hAnsi="Palatino Linotype" w:cs="Arial"/>
          <w:b/>
          <w:bCs/>
        </w:rPr>
        <w:t xml:space="preserve">/INFOEM/AD/RR/2021, </w:t>
      </w:r>
      <w:r w:rsidRPr="00AE5C37">
        <w:rPr>
          <w:rFonts w:ascii="Palatino Linotype" w:hAnsi="Palatino Linotype"/>
        </w:rPr>
        <w:t xml:space="preserve">promovido por </w:t>
      </w:r>
      <w:r w:rsidR="00386143">
        <w:rPr>
          <w:rFonts w:ascii="Palatino Linotype" w:hAnsi="Palatino Linotype"/>
          <w:b/>
        </w:rPr>
        <w:t>XXXXXXX</w:t>
      </w:r>
      <w:r w:rsidR="00DE498A">
        <w:rPr>
          <w:rFonts w:ascii="Palatino Linotype" w:hAnsi="Palatino Linotype"/>
          <w:b/>
        </w:rPr>
        <w:t xml:space="preserve"> </w:t>
      </w:r>
      <w:r w:rsidR="00386143">
        <w:rPr>
          <w:rFonts w:ascii="Palatino Linotype" w:hAnsi="Palatino Linotype"/>
          <w:b/>
        </w:rPr>
        <w:t>XXXXX</w:t>
      </w:r>
      <w:r w:rsidR="00DE498A">
        <w:rPr>
          <w:rFonts w:ascii="Palatino Linotype" w:hAnsi="Palatino Linotype"/>
          <w:b/>
        </w:rPr>
        <w:t xml:space="preserve"> </w:t>
      </w:r>
      <w:r w:rsidR="00386143">
        <w:rPr>
          <w:rFonts w:ascii="Palatino Linotype" w:hAnsi="Palatino Linotype"/>
          <w:b/>
        </w:rPr>
        <w:t>XX</w:t>
      </w:r>
      <w:r w:rsidR="00DE498A">
        <w:rPr>
          <w:rFonts w:ascii="Palatino Linotype" w:hAnsi="Palatino Linotype"/>
          <w:b/>
        </w:rPr>
        <w:t xml:space="preserve"> </w:t>
      </w:r>
      <w:r w:rsidR="00386143">
        <w:rPr>
          <w:rFonts w:ascii="Palatino Linotype" w:hAnsi="Palatino Linotype"/>
          <w:b/>
        </w:rPr>
        <w:t>XXXXX</w:t>
      </w:r>
      <w:r w:rsidRPr="00AE5C37">
        <w:rPr>
          <w:rFonts w:ascii="Palatino Linotype" w:hAnsi="Palatino Linotype"/>
        </w:rPr>
        <w:t xml:space="preserve">, en su calidad de </w:t>
      </w:r>
      <w:r w:rsidRPr="00AE5C37">
        <w:rPr>
          <w:rFonts w:ascii="Palatino Linotype" w:hAnsi="Palatino Linotype"/>
          <w:b/>
        </w:rPr>
        <w:t>RECURRENTE</w:t>
      </w:r>
      <w:r w:rsidRPr="00AE5C37">
        <w:rPr>
          <w:rFonts w:ascii="Palatino Linotype" w:hAnsi="Palatino Linotype" w:cs="Arial"/>
        </w:rPr>
        <w:t xml:space="preserve">, en contra de la respuesta del </w:t>
      </w:r>
      <w:r w:rsidRPr="00AE5C37">
        <w:rPr>
          <w:rFonts w:ascii="Palatino Linotype" w:hAnsi="Palatino Linotype"/>
          <w:b/>
          <w:bCs/>
        </w:rPr>
        <w:t>Instituto de Seguridad Social del Estado de México y Municipios</w:t>
      </w:r>
      <w:r w:rsidRPr="00AE5C37">
        <w:rPr>
          <w:rFonts w:ascii="Palatino Linotype" w:hAnsi="Palatino Linotype" w:cs="Arial"/>
        </w:rPr>
        <w:t>,</w:t>
      </w:r>
      <w:r w:rsidRPr="00AE5C37">
        <w:rPr>
          <w:rFonts w:ascii="Palatino Linotype" w:hAnsi="Palatino Linotype"/>
          <w:b/>
        </w:rPr>
        <w:t xml:space="preserve"> </w:t>
      </w:r>
      <w:r w:rsidRPr="00AE5C37">
        <w:rPr>
          <w:rFonts w:ascii="Palatino Linotype" w:hAnsi="Palatino Linotype"/>
        </w:rPr>
        <w:t>en lo sucesivo el</w:t>
      </w:r>
      <w:r w:rsidRPr="00AE5C37">
        <w:rPr>
          <w:rFonts w:ascii="Palatino Linotype" w:hAnsi="Palatino Linotype"/>
          <w:b/>
        </w:rPr>
        <w:t xml:space="preserve"> SUJETO OBLIGADO, </w:t>
      </w:r>
      <w:r w:rsidRPr="00AE5C37">
        <w:rPr>
          <w:rFonts w:ascii="Palatino Linotype" w:hAnsi="Palatino Linotype"/>
        </w:rPr>
        <w:t xml:space="preserve">se procede a dictar la presente resolución, con base en los siguientes: </w:t>
      </w:r>
    </w:p>
    <w:p w14:paraId="3ED70742" w14:textId="77777777" w:rsidR="00AE5C37" w:rsidRPr="00AE5C37" w:rsidRDefault="00AE5C37" w:rsidP="00AE5C37">
      <w:pPr>
        <w:pStyle w:val="Encabezado"/>
        <w:spacing w:line="360" w:lineRule="auto"/>
        <w:jc w:val="both"/>
        <w:rPr>
          <w:rFonts w:ascii="Palatino Linotype" w:hAnsi="Palatino Linotype"/>
          <w:b/>
        </w:rPr>
      </w:pPr>
    </w:p>
    <w:p w14:paraId="5A3E3688" w14:textId="77777777" w:rsidR="00275D1B" w:rsidRPr="00AE5C37" w:rsidRDefault="00275D1B" w:rsidP="00AE5C37">
      <w:pPr>
        <w:pStyle w:val="Ttulo1"/>
        <w:spacing w:before="0" w:line="360" w:lineRule="auto"/>
        <w:jc w:val="center"/>
        <w:rPr>
          <w:szCs w:val="24"/>
        </w:rPr>
      </w:pPr>
      <w:bookmarkStart w:id="0" w:name="_Toc83720362"/>
      <w:r w:rsidRPr="00AE5C37">
        <w:rPr>
          <w:szCs w:val="24"/>
        </w:rPr>
        <w:t>ANTECEDENTES</w:t>
      </w:r>
      <w:bookmarkEnd w:id="0"/>
    </w:p>
    <w:p w14:paraId="1FBEEB28" w14:textId="77777777" w:rsidR="00275D1B" w:rsidRPr="00AE5C37" w:rsidRDefault="00275D1B" w:rsidP="00AE5C37">
      <w:pPr>
        <w:spacing w:line="360" w:lineRule="auto"/>
        <w:rPr>
          <w:lang w:eastAsia="en-US"/>
        </w:rPr>
      </w:pPr>
    </w:p>
    <w:p w14:paraId="7A5018A5" w14:textId="0D206DFF" w:rsidR="00275D1B" w:rsidRPr="00AE5C37"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AE5C37">
        <w:rPr>
          <w:rFonts w:ascii="Palatino Linotype" w:eastAsia="Calibri" w:hAnsi="Palatino Linotype" w:cs="Arial"/>
          <w:sz w:val="24"/>
          <w:lang w:val="es-ES"/>
        </w:rPr>
        <w:t xml:space="preserve">El día </w:t>
      </w:r>
      <w:r w:rsidR="00DE498A">
        <w:rPr>
          <w:rFonts w:ascii="Palatino Linotype" w:eastAsia="Calibri" w:hAnsi="Palatino Linotype" w:cs="Arial"/>
          <w:sz w:val="24"/>
          <w:lang w:val="es-ES"/>
        </w:rPr>
        <w:t>quince</w:t>
      </w:r>
      <w:r w:rsidR="00423F95" w:rsidRPr="00AE5C37">
        <w:rPr>
          <w:rFonts w:ascii="Palatino Linotype" w:eastAsia="Calibri" w:hAnsi="Palatino Linotype" w:cs="Arial"/>
          <w:sz w:val="24"/>
          <w:lang w:val="es-ES"/>
        </w:rPr>
        <w:t xml:space="preserve"> (</w:t>
      </w:r>
      <w:r w:rsidR="00DE498A">
        <w:rPr>
          <w:rFonts w:ascii="Palatino Linotype" w:eastAsia="Calibri" w:hAnsi="Palatino Linotype" w:cs="Arial"/>
          <w:sz w:val="24"/>
          <w:lang w:val="es-ES"/>
        </w:rPr>
        <w:t>15</w:t>
      </w:r>
      <w:r w:rsidR="00423F95" w:rsidRPr="00AE5C37">
        <w:rPr>
          <w:rFonts w:ascii="Palatino Linotype" w:eastAsia="Calibri" w:hAnsi="Palatino Linotype" w:cs="Arial"/>
          <w:sz w:val="24"/>
          <w:lang w:val="es-ES"/>
        </w:rPr>
        <w:t>) de</w:t>
      </w:r>
      <w:r w:rsidR="00DE498A">
        <w:rPr>
          <w:rFonts w:ascii="Palatino Linotype" w:eastAsia="Calibri" w:hAnsi="Palatino Linotype" w:cs="Arial"/>
          <w:sz w:val="24"/>
          <w:lang w:val="es-ES"/>
        </w:rPr>
        <w:t xml:space="preserve"> octubre</w:t>
      </w:r>
      <w:r w:rsidRPr="00AE5C37">
        <w:rPr>
          <w:rFonts w:ascii="Palatino Linotype" w:eastAsia="Calibri" w:hAnsi="Palatino Linotype"/>
          <w:sz w:val="24"/>
          <w:lang w:val="es-ES"/>
        </w:rPr>
        <w:t xml:space="preserve"> de dos mil veint</w:t>
      </w:r>
      <w:r w:rsidR="00DE498A">
        <w:rPr>
          <w:rFonts w:ascii="Palatino Linotype" w:eastAsia="Calibri" w:hAnsi="Palatino Linotype"/>
          <w:sz w:val="24"/>
          <w:lang w:val="es-ES"/>
        </w:rPr>
        <w:t>iuno</w:t>
      </w:r>
      <w:r w:rsidRPr="00AE5C37">
        <w:rPr>
          <w:rFonts w:ascii="Palatino Linotype" w:eastAsia="Calibri" w:hAnsi="Palatino Linotype" w:cs="Arial"/>
          <w:sz w:val="24"/>
          <w:lang w:val="es-ES"/>
        </w:rPr>
        <w:t>,</w:t>
      </w:r>
      <w:r w:rsidRPr="00AE5C37">
        <w:rPr>
          <w:rFonts w:ascii="Palatino Linotype" w:eastAsia="Calibri" w:hAnsi="Palatino Linotype"/>
          <w:sz w:val="24"/>
          <w:lang w:val="es-ES"/>
        </w:rPr>
        <w:t xml:space="preserve"> </w:t>
      </w:r>
      <w:r w:rsidRPr="00AE5C37">
        <w:rPr>
          <w:rFonts w:ascii="Palatino Linotype" w:eastAsia="Calibri" w:hAnsi="Palatino Linotype"/>
          <w:b/>
          <w:sz w:val="24"/>
          <w:lang w:val="es-ES"/>
        </w:rPr>
        <w:t>EL RECURRENTE</w:t>
      </w:r>
      <w:r w:rsidRPr="00AE5C37">
        <w:rPr>
          <w:rFonts w:ascii="Palatino Linotype" w:eastAsia="Calibri" w:hAnsi="Palatino Linotype" w:cs="Arial"/>
          <w:sz w:val="24"/>
          <w:lang w:val="es-ES"/>
        </w:rPr>
        <w:t xml:space="preserve"> ante el </w:t>
      </w:r>
      <w:r w:rsidRPr="00AE5C37">
        <w:rPr>
          <w:rFonts w:ascii="Palatino Linotype" w:eastAsia="Calibri" w:hAnsi="Palatino Linotype" w:cs="Arial"/>
          <w:b/>
          <w:sz w:val="24"/>
          <w:lang w:val="es-ES"/>
        </w:rPr>
        <w:t>SUJETO OBLIGADO</w:t>
      </w:r>
      <w:r w:rsidRPr="00AE5C37">
        <w:rPr>
          <w:rFonts w:ascii="Palatino Linotype" w:eastAsia="Calibri" w:hAnsi="Palatino Linotype" w:cs="Arial"/>
          <w:sz w:val="24"/>
        </w:rPr>
        <w:t xml:space="preserve"> vía </w:t>
      </w:r>
      <w:r w:rsidRPr="00AE5C37">
        <w:rPr>
          <w:rFonts w:ascii="Palatino Linotype" w:eastAsia="Calibri" w:hAnsi="Palatino Linotype" w:cs="Arial"/>
          <w:sz w:val="24"/>
          <w:lang w:val="es-ES"/>
        </w:rPr>
        <w:t>Sistema de Acceso, Rectificación, Cancelación y Oposición de Datos Personales del Estado de México (</w:t>
      </w:r>
      <w:r w:rsidRPr="00AE5C37">
        <w:rPr>
          <w:rFonts w:ascii="Palatino Linotype" w:eastAsia="Calibri" w:hAnsi="Palatino Linotype" w:cs="Arial"/>
          <w:b/>
          <w:sz w:val="24"/>
          <w:lang w:val="es-ES"/>
        </w:rPr>
        <w:t>SARCOEM)</w:t>
      </w:r>
      <w:r w:rsidRPr="00AE5C37">
        <w:rPr>
          <w:rFonts w:ascii="Palatino Linotype" w:eastAsia="Calibri" w:hAnsi="Palatino Linotype" w:cs="Arial"/>
          <w:sz w:val="24"/>
          <w:lang w:val="es-ES"/>
        </w:rPr>
        <w:t xml:space="preserve">, presentó la solicitud de información pública registrada con el número </w:t>
      </w:r>
      <w:r w:rsidR="00423F95" w:rsidRPr="00AE5C37">
        <w:rPr>
          <w:rFonts w:ascii="Palatino Linotype" w:eastAsia="Calibri" w:hAnsi="Palatino Linotype" w:cs="Arial"/>
          <w:b/>
          <w:bCs/>
          <w:sz w:val="24"/>
        </w:rPr>
        <w:t>00</w:t>
      </w:r>
      <w:r w:rsidR="00DE498A">
        <w:rPr>
          <w:rFonts w:ascii="Palatino Linotype" w:eastAsia="Calibri" w:hAnsi="Palatino Linotype" w:cs="Arial"/>
          <w:b/>
          <w:bCs/>
          <w:sz w:val="24"/>
        </w:rPr>
        <w:t>466</w:t>
      </w:r>
      <w:r w:rsidR="00423F95" w:rsidRPr="00AE5C37">
        <w:rPr>
          <w:rFonts w:ascii="Palatino Linotype" w:eastAsia="Calibri" w:hAnsi="Palatino Linotype" w:cs="Arial"/>
          <w:b/>
          <w:bCs/>
          <w:sz w:val="24"/>
        </w:rPr>
        <w:t xml:space="preserve">/ISSEMYM/AD/2021, </w:t>
      </w:r>
      <w:r w:rsidRPr="00AE5C37">
        <w:rPr>
          <w:rFonts w:ascii="Palatino Linotype" w:eastAsia="Calibri" w:hAnsi="Palatino Linotype" w:cs="Arial"/>
          <w:sz w:val="24"/>
          <w:lang w:val="es-ES"/>
        </w:rPr>
        <w:t>mediante la cual solicitó lo siguiente:</w:t>
      </w:r>
    </w:p>
    <w:p w14:paraId="34151566" w14:textId="1E2C3659" w:rsidR="00275D1B" w:rsidRDefault="00275D1B" w:rsidP="00AE5C37">
      <w:pPr>
        <w:spacing w:line="360" w:lineRule="auto"/>
        <w:jc w:val="both"/>
        <w:rPr>
          <w:rFonts w:ascii="Palatino Linotype" w:hAnsi="Palatino Linotype"/>
          <w:i/>
          <w:sz w:val="22"/>
          <w:szCs w:val="14"/>
        </w:rPr>
      </w:pPr>
    </w:p>
    <w:p w14:paraId="212DA676" w14:textId="798B03B6" w:rsidR="00DE498A" w:rsidRPr="00DE498A" w:rsidRDefault="00DE498A" w:rsidP="00DE498A">
      <w:pPr>
        <w:ind w:left="567" w:right="539"/>
        <w:jc w:val="both"/>
        <w:rPr>
          <w:rFonts w:ascii="Palatino Linotype" w:hAnsi="Palatino Linotype"/>
          <w:i/>
          <w:iCs/>
          <w:sz w:val="22"/>
          <w:szCs w:val="22"/>
        </w:rPr>
      </w:pPr>
      <w:r w:rsidRPr="00DE498A">
        <w:rPr>
          <w:rFonts w:ascii="Palatino Linotype" w:hAnsi="Palatino Linotype"/>
          <w:i/>
          <w:iCs/>
          <w:color w:val="000000"/>
          <w:sz w:val="22"/>
          <w:szCs w:val="22"/>
        </w:rPr>
        <w:t xml:space="preserve">“SOLICITO COPIA CERTIFICADA DEL EXPEDIENTE CLINICO Y RADIOLOGICO DE MI ESPOSO EL C. </w:t>
      </w:r>
      <w:r w:rsidR="00386143">
        <w:rPr>
          <w:rFonts w:ascii="Palatino Linotype" w:hAnsi="Palatino Linotype"/>
          <w:i/>
          <w:iCs/>
          <w:color w:val="000000"/>
          <w:sz w:val="22"/>
          <w:szCs w:val="22"/>
        </w:rPr>
        <w:t>XXXXXXX</w:t>
      </w:r>
      <w:r w:rsidRPr="00DE498A">
        <w:rPr>
          <w:rFonts w:ascii="Palatino Linotype" w:hAnsi="Palatino Linotype"/>
          <w:i/>
          <w:iCs/>
          <w:color w:val="000000"/>
          <w:sz w:val="22"/>
          <w:szCs w:val="22"/>
        </w:rPr>
        <w:t xml:space="preserve"> </w:t>
      </w:r>
      <w:r w:rsidR="00386143">
        <w:rPr>
          <w:rFonts w:ascii="Palatino Linotype" w:hAnsi="Palatino Linotype"/>
          <w:i/>
          <w:iCs/>
          <w:color w:val="000000"/>
          <w:sz w:val="22"/>
          <w:szCs w:val="22"/>
        </w:rPr>
        <w:t>XXXX</w:t>
      </w:r>
      <w:r w:rsidRPr="00DE498A">
        <w:rPr>
          <w:rFonts w:ascii="Palatino Linotype" w:hAnsi="Palatino Linotype"/>
          <w:i/>
          <w:iCs/>
          <w:color w:val="000000"/>
          <w:sz w:val="22"/>
          <w:szCs w:val="22"/>
        </w:rPr>
        <w:t xml:space="preserve"> </w:t>
      </w:r>
      <w:r w:rsidR="00386143">
        <w:rPr>
          <w:rFonts w:ascii="Palatino Linotype" w:hAnsi="Palatino Linotype"/>
          <w:i/>
          <w:iCs/>
          <w:color w:val="000000"/>
          <w:sz w:val="22"/>
          <w:szCs w:val="22"/>
        </w:rPr>
        <w:t>XXXXXXX</w:t>
      </w:r>
      <w:r w:rsidRPr="00DE498A">
        <w:rPr>
          <w:rFonts w:ascii="Palatino Linotype" w:hAnsi="Palatino Linotype"/>
          <w:i/>
          <w:iCs/>
          <w:color w:val="000000"/>
          <w:sz w:val="22"/>
          <w:szCs w:val="22"/>
        </w:rPr>
        <w:t xml:space="preserve"> FALLECIDO EN AGOSTO DE 2021 DEL HOSPITAL REGIONAL NEZAHUALCOYOTL CON CLAVE ISSEMYM </w:t>
      </w:r>
      <w:r w:rsidR="00386143">
        <w:rPr>
          <w:rFonts w:ascii="Palatino Linotype" w:hAnsi="Palatino Linotype"/>
          <w:i/>
          <w:iCs/>
          <w:color w:val="000000"/>
          <w:sz w:val="22"/>
          <w:szCs w:val="22"/>
        </w:rPr>
        <w:t>XXXXXX</w:t>
      </w:r>
      <w:r w:rsidRPr="00DE498A">
        <w:rPr>
          <w:rFonts w:ascii="Palatino Linotype" w:hAnsi="Palatino Linotype"/>
          <w:i/>
          <w:iCs/>
          <w:color w:val="000000"/>
          <w:sz w:val="22"/>
          <w:szCs w:val="22"/>
        </w:rPr>
        <w:t>, ASIMISMO SOLICITO COPIA CERTIFICADA DE LA CARTA TESTAMENTARIA DEL ISSEMYM, LOS CUALES REQUIERO PARA UN COBRO DE SEGURO DE VIDA</w:t>
      </w:r>
      <w:r w:rsidRPr="00DE498A">
        <w:rPr>
          <w:rFonts w:ascii="Palatino Linotype" w:hAnsi="Palatino Linotype"/>
          <w:i/>
          <w:iCs/>
          <w:sz w:val="22"/>
          <w:szCs w:val="22"/>
        </w:rPr>
        <w:t>” (Sic)</w:t>
      </w:r>
    </w:p>
    <w:p w14:paraId="150EAF5F" w14:textId="77777777" w:rsidR="00DE498A" w:rsidRPr="00F43B1D" w:rsidRDefault="00DE498A" w:rsidP="00AE5C37">
      <w:pPr>
        <w:spacing w:line="360" w:lineRule="auto"/>
        <w:jc w:val="both"/>
        <w:rPr>
          <w:rFonts w:ascii="Palatino Linotype" w:eastAsia="Calibri" w:hAnsi="Palatino Linotype" w:cs="Arial"/>
          <w:i/>
          <w:sz w:val="22"/>
          <w:lang w:val="es-ES"/>
        </w:rPr>
      </w:pPr>
    </w:p>
    <w:p w14:paraId="27E2AED7" w14:textId="31EEA7F2" w:rsidR="00275D1B" w:rsidRPr="00AE5C37" w:rsidRDefault="00B257A3" w:rsidP="00AE5C37">
      <w:pPr>
        <w:spacing w:line="360" w:lineRule="auto"/>
        <w:jc w:val="both"/>
        <w:rPr>
          <w:rFonts w:ascii="Palatino Linotype" w:eastAsia="Calibri" w:hAnsi="Palatino Linotype" w:cs="Arial"/>
          <w:lang w:val="es-ES"/>
        </w:rPr>
      </w:pPr>
      <w:r>
        <w:rPr>
          <w:rFonts w:ascii="Palatino Linotype" w:eastAsia="Calibri" w:hAnsi="Palatino Linotype" w:cs="Arial"/>
          <w:lang w:val="es-ES"/>
        </w:rPr>
        <w:t>La</w:t>
      </w:r>
      <w:r w:rsidR="00275D1B" w:rsidRPr="00AE5C37">
        <w:rPr>
          <w:rFonts w:ascii="Palatino Linotype" w:eastAsia="Calibri" w:hAnsi="Palatino Linotype" w:cs="Arial"/>
          <w:lang w:val="es-ES"/>
        </w:rPr>
        <w:t xml:space="preserve"> </w:t>
      </w:r>
      <w:r w:rsidR="00163AA5" w:rsidRPr="00163AA5">
        <w:rPr>
          <w:rFonts w:ascii="Palatino Linotype" w:eastAsia="Calibri" w:hAnsi="Palatino Linotype" w:cs="Arial"/>
          <w:b/>
          <w:bCs/>
          <w:lang w:val="es-ES"/>
        </w:rPr>
        <w:t>RECURRENTE</w:t>
      </w:r>
      <w:r w:rsidR="00275D1B" w:rsidRPr="00AE5C37">
        <w:rPr>
          <w:rFonts w:ascii="Palatino Linotype" w:eastAsia="Calibri" w:hAnsi="Palatino Linotype" w:cs="Arial"/>
          <w:lang w:val="es-ES"/>
        </w:rPr>
        <w:t xml:space="preserve"> adjuntó a su solicitud </w:t>
      </w:r>
      <w:r w:rsidR="0021643B">
        <w:rPr>
          <w:rFonts w:ascii="Palatino Linotype" w:eastAsia="Calibri" w:hAnsi="Palatino Linotype" w:cs="Arial"/>
          <w:lang w:val="es-ES"/>
        </w:rPr>
        <w:t xml:space="preserve">el archivo PDF denominado </w:t>
      </w:r>
      <w:r w:rsidR="00386143">
        <w:rPr>
          <w:rFonts w:ascii="Palatino Linotype" w:eastAsia="Calibri" w:hAnsi="Palatino Linotype" w:cs="Arial"/>
          <w:i/>
          <w:iCs/>
          <w:lang w:val="es-ES"/>
        </w:rPr>
        <w:t>XXXXXXX</w:t>
      </w:r>
      <w:r w:rsidR="0021643B" w:rsidRPr="0021643B">
        <w:rPr>
          <w:rFonts w:ascii="Palatino Linotype" w:eastAsia="Calibri" w:hAnsi="Palatino Linotype" w:cs="Arial"/>
          <w:i/>
          <w:iCs/>
          <w:lang w:val="es-ES"/>
        </w:rPr>
        <w:t xml:space="preserve"> </w:t>
      </w:r>
      <w:r w:rsidR="00386143">
        <w:rPr>
          <w:rFonts w:ascii="Palatino Linotype" w:eastAsia="Calibri" w:hAnsi="Palatino Linotype" w:cs="Arial"/>
          <w:i/>
          <w:iCs/>
          <w:lang w:val="es-ES"/>
        </w:rPr>
        <w:t>XXXXX</w:t>
      </w:r>
      <w:r w:rsidR="0021643B" w:rsidRPr="0021643B">
        <w:rPr>
          <w:rFonts w:ascii="Palatino Linotype" w:eastAsia="Calibri" w:hAnsi="Palatino Linotype" w:cs="Arial"/>
          <w:i/>
          <w:iCs/>
          <w:lang w:val="es-ES"/>
        </w:rPr>
        <w:t xml:space="preserve"> </w:t>
      </w:r>
      <w:r w:rsidR="00386143">
        <w:rPr>
          <w:rFonts w:ascii="Palatino Linotype" w:eastAsia="Calibri" w:hAnsi="Palatino Linotype" w:cs="Arial"/>
          <w:i/>
          <w:iCs/>
          <w:lang w:val="es-ES"/>
        </w:rPr>
        <w:t>XX</w:t>
      </w:r>
      <w:r w:rsidR="0021643B" w:rsidRPr="0021643B">
        <w:rPr>
          <w:rFonts w:ascii="Palatino Linotype" w:eastAsia="Calibri" w:hAnsi="Palatino Linotype" w:cs="Arial"/>
          <w:i/>
          <w:iCs/>
          <w:lang w:val="es-ES"/>
        </w:rPr>
        <w:t xml:space="preserve"> </w:t>
      </w:r>
      <w:r w:rsidR="00386143">
        <w:rPr>
          <w:rFonts w:ascii="Palatino Linotype" w:eastAsia="Calibri" w:hAnsi="Palatino Linotype" w:cs="Arial"/>
          <w:i/>
          <w:iCs/>
          <w:lang w:val="es-ES"/>
        </w:rPr>
        <w:t>XXXXX</w:t>
      </w:r>
      <w:r w:rsidR="0021643B" w:rsidRPr="0021643B">
        <w:rPr>
          <w:rFonts w:ascii="Palatino Linotype" w:eastAsia="Calibri" w:hAnsi="Palatino Linotype" w:cs="Arial"/>
          <w:i/>
          <w:iCs/>
          <w:lang w:val="es-ES"/>
        </w:rPr>
        <w:t>.pdf,</w:t>
      </w:r>
      <w:r w:rsidR="0021643B">
        <w:rPr>
          <w:rFonts w:ascii="Palatino Linotype" w:eastAsia="Calibri" w:hAnsi="Palatino Linotype" w:cs="Arial"/>
          <w:lang w:val="es-ES"/>
        </w:rPr>
        <w:t xml:space="preserve"> mismo que contiene los siguientes documentos:</w:t>
      </w:r>
    </w:p>
    <w:p w14:paraId="2C8EB0B7" w14:textId="29E6C291"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lastRenderedPageBreak/>
        <w:t xml:space="preserve">Credencial de elector de </w:t>
      </w:r>
      <w:r w:rsidR="00386143">
        <w:rPr>
          <w:rFonts w:ascii="Palatino Linotype" w:hAnsi="Palatino Linotype"/>
          <w:szCs w:val="22"/>
        </w:rPr>
        <w:t>Xxxxxxx</w:t>
      </w:r>
      <w:r w:rsidRPr="0021643B">
        <w:rPr>
          <w:rFonts w:ascii="Palatino Linotype" w:hAnsi="Palatino Linotype"/>
          <w:szCs w:val="22"/>
        </w:rPr>
        <w:t xml:space="preserve"> </w:t>
      </w:r>
      <w:r w:rsidR="00386143">
        <w:rPr>
          <w:rFonts w:ascii="Palatino Linotype" w:hAnsi="Palatino Linotype"/>
          <w:szCs w:val="22"/>
        </w:rPr>
        <w:t>Xxxxx</w:t>
      </w:r>
      <w:r w:rsidRPr="0021643B">
        <w:rPr>
          <w:rFonts w:ascii="Palatino Linotype" w:hAnsi="Palatino Linotype"/>
          <w:szCs w:val="22"/>
        </w:rPr>
        <w:t xml:space="preserve"> </w:t>
      </w:r>
      <w:r w:rsidR="00386143">
        <w:rPr>
          <w:rFonts w:ascii="Palatino Linotype" w:hAnsi="Palatino Linotype"/>
          <w:szCs w:val="22"/>
        </w:rPr>
        <w:t>xx</w:t>
      </w:r>
      <w:r w:rsidRPr="0021643B">
        <w:rPr>
          <w:rFonts w:ascii="Palatino Linotype" w:hAnsi="Palatino Linotype"/>
          <w:szCs w:val="22"/>
        </w:rPr>
        <w:t xml:space="preserve"> </w:t>
      </w:r>
      <w:r w:rsidR="00386143">
        <w:rPr>
          <w:rFonts w:ascii="Palatino Linotype" w:hAnsi="Palatino Linotype"/>
          <w:szCs w:val="22"/>
        </w:rPr>
        <w:t>Xxxxx</w:t>
      </w:r>
    </w:p>
    <w:p w14:paraId="791E205D" w14:textId="389D92B2"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 xml:space="preserve">Acta de Matrimonio de los contrayentes </w:t>
      </w:r>
      <w:r w:rsidR="00386143">
        <w:rPr>
          <w:rFonts w:ascii="Palatino Linotype" w:hAnsi="Palatino Linotype"/>
          <w:szCs w:val="22"/>
        </w:rPr>
        <w:t>Xxxxxxx</w:t>
      </w:r>
      <w:r w:rsidRPr="0021643B">
        <w:rPr>
          <w:rFonts w:ascii="Palatino Linotype" w:hAnsi="Palatino Linotype"/>
          <w:szCs w:val="22"/>
        </w:rPr>
        <w:t xml:space="preserve"> </w:t>
      </w:r>
      <w:r w:rsidR="00386143">
        <w:rPr>
          <w:rFonts w:ascii="Palatino Linotype" w:hAnsi="Palatino Linotype"/>
          <w:szCs w:val="22"/>
        </w:rPr>
        <w:t>Xxxx</w:t>
      </w:r>
      <w:r w:rsidRPr="0021643B">
        <w:rPr>
          <w:rFonts w:ascii="Palatino Linotype" w:hAnsi="Palatino Linotype"/>
          <w:szCs w:val="22"/>
        </w:rPr>
        <w:t xml:space="preserve"> </w:t>
      </w:r>
      <w:r w:rsidR="00386143">
        <w:rPr>
          <w:rFonts w:ascii="Palatino Linotype" w:hAnsi="Palatino Linotype"/>
          <w:szCs w:val="22"/>
        </w:rPr>
        <w:t>Xxxxxxx</w:t>
      </w:r>
      <w:r w:rsidRPr="0021643B">
        <w:rPr>
          <w:rFonts w:ascii="Palatino Linotype" w:hAnsi="Palatino Linotype"/>
          <w:szCs w:val="22"/>
        </w:rPr>
        <w:t xml:space="preserve"> y </w:t>
      </w:r>
      <w:r w:rsidR="00386143">
        <w:rPr>
          <w:rFonts w:ascii="Palatino Linotype" w:hAnsi="Palatino Linotype"/>
          <w:szCs w:val="22"/>
        </w:rPr>
        <w:t>Xxxxxxx</w:t>
      </w:r>
      <w:r w:rsidRPr="0021643B">
        <w:rPr>
          <w:rFonts w:ascii="Palatino Linotype" w:hAnsi="Palatino Linotype"/>
          <w:szCs w:val="22"/>
        </w:rPr>
        <w:t xml:space="preserve"> </w:t>
      </w:r>
      <w:r w:rsidR="00386143">
        <w:rPr>
          <w:rFonts w:ascii="Palatino Linotype" w:hAnsi="Palatino Linotype"/>
          <w:szCs w:val="22"/>
        </w:rPr>
        <w:t>Xxxxx</w:t>
      </w:r>
      <w:r w:rsidRPr="0021643B">
        <w:rPr>
          <w:rFonts w:ascii="Palatino Linotype" w:hAnsi="Palatino Linotype"/>
          <w:szCs w:val="22"/>
        </w:rPr>
        <w:t xml:space="preserve"> </w:t>
      </w:r>
      <w:r w:rsidR="00386143">
        <w:rPr>
          <w:rFonts w:ascii="Palatino Linotype" w:hAnsi="Palatino Linotype"/>
          <w:szCs w:val="22"/>
        </w:rPr>
        <w:t>xx</w:t>
      </w:r>
      <w:r w:rsidRPr="0021643B">
        <w:rPr>
          <w:rFonts w:ascii="Palatino Linotype" w:hAnsi="Palatino Linotype"/>
          <w:szCs w:val="22"/>
        </w:rPr>
        <w:t xml:space="preserve"> </w:t>
      </w:r>
      <w:r w:rsidR="00386143">
        <w:rPr>
          <w:rFonts w:ascii="Palatino Linotype" w:hAnsi="Palatino Linotype"/>
          <w:szCs w:val="22"/>
        </w:rPr>
        <w:t>Xxxxx</w:t>
      </w:r>
      <w:r w:rsidRPr="0021643B">
        <w:rPr>
          <w:rFonts w:ascii="Palatino Linotype" w:hAnsi="Palatino Linotype"/>
          <w:szCs w:val="22"/>
        </w:rPr>
        <w:t>.</w:t>
      </w:r>
    </w:p>
    <w:p w14:paraId="13CC7F5B" w14:textId="6CE604B7" w:rsidR="0021643B" w:rsidRPr="0021643B" w:rsidRDefault="0021643B" w:rsidP="0021643B">
      <w:pPr>
        <w:jc w:val="both"/>
        <w:rPr>
          <w:rFonts w:ascii="Palatino Linotype" w:hAnsi="Palatino Linotype"/>
          <w:sz w:val="22"/>
          <w:szCs w:val="22"/>
        </w:rPr>
      </w:pPr>
      <w:r w:rsidRPr="0021643B">
        <w:rPr>
          <w:rFonts w:ascii="Palatino Linotype" w:hAnsi="Palatino Linotype"/>
          <w:sz w:val="22"/>
          <w:szCs w:val="22"/>
        </w:rPr>
        <w:t>DE “</w:t>
      </w:r>
      <w:r w:rsidR="00BA7E0D">
        <w:rPr>
          <w:rFonts w:ascii="Palatino Linotype" w:hAnsi="Palatino Linotype"/>
          <w:sz w:val="22"/>
          <w:szCs w:val="22"/>
        </w:rPr>
        <w:t>XXXXXXX</w:t>
      </w:r>
      <w:r w:rsidRPr="0021643B">
        <w:rPr>
          <w:rFonts w:ascii="Palatino Linotype" w:hAnsi="Palatino Linotype"/>
          <w:sz w:val="22"/>
          <w:szCs w:val="22"/>
        </w:rPr>
        <w:t xml:space="preserve"> </w:t>
      </w:r>
      <w:r w:rsidR="00BA7E0D">
        <w:rPr>
          <w:rFonts w:ascii="Palatino Linotype" w:hAnsi="Palatino Linotype"/>
          <w:sz w:val="22"/>
          <w:szCs w:val="22"/>
        </w:rPr>
        <w:t>XXXX</w:t>
      </w:r>
      <w:r w:rsidRPr="0021643B">
        <w:rPr>
          <w:rFonts w:ascii="Palatino Linotype" w:hAnsi="Palatino Linotype"/>
          <w:sz w:val="22"/>
          <w:szCs w:val="22"/>
        </w:rPr>
        <w:t xml:space="preserve"> </w:t>
      </w:r>
      <w:r w:rsidR="00BA7E0D">
        <w:rPr>
          <w:rFonts w:ascii="Palatino Linotype" w:hAnsi="Palatino Linotype"/>
          <w:sz w:val="22"/>
          <w:szCs w:val="22"/>
        </w:rPr>
        <w:t>XXXXXXX</w:t>
      </w:r>
      <w:r w:rsidRPr="0021643B">
        <w:rPr>
          <w:rFonts w:ascii="Palatino Linotype" w:hAnsi="Palatino Linotype"/>
          <w:sz w:val="22"/>
          <w:szCs w:val="22"/>
        </w:rPr>
        <w:t>”:</w:t>
      </w:r>
    </w:p>
    <w:p w14:paraId="273E8B5E" w14:textId="77777777"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Acta de defunción.</w:t>
      </w:r>
    </w:p>
    <w:p w14:paraId="25756FAA" w14:textId="77777777"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Acta de nacimiento.</w:t>
      </w:r>
    </w:p>
    <w:p w14:paraId="2549906C" w14:textId="77777777"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Credencial de elector.</w:t>
      </w:r>
    </w:p>
    <w:p w14:paraId="1236338A" w14:textId="77777777"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 xml:space="preserve">Comprobante de percepciones. </w:t>
      </w:r>
    </w:p>
    <w:p w14:paraId="4463E05E" w14:textId="77777777" w:rsidR="0021643B" w:rsidRPr="0021643B"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Póliza del seguro de vida.</w:t>
      </w:r>
    </w:p>
    <w:p w14:paraId="46A34892" w14:textId="77777777" w:rsidR="0021643B" w:rsidRPr="0021643B" w:rsidRDefault="0021643B" w:rsidP="0021643B">
      <w:pPr>
        <w:ind w:left="360"/>
        <w:jc w:val="both"/>
        <w:rPr>
          <w:rFonts w:ascii="Palatino Linotype" w:hAnsi="Palatino Linotype"/>
          <w:sz w:val="22"/>
          <w:szCs w:val="22"/>
        </w:rPr>
      </w:pPr>
    </w:p>
    <w:p w14:paraId="55491ACC" w14:textId="6A328D26" w:rsidR="00AE5C37" w:rsidRDefault="0021643B" w:rsidP="0021643B">
      <w:pPr>
        <w:pStyle w:val="Prrafodelista"/>
        <w:numPr>
          <w:ilvl w:val="0"/>
          <w:numId w:val="12"/>
        </w:numPr>
        <w:spacing w:after="160"/>
        <w:jc w:val="both"/>
        <w:rPr>
          <w:rFonts w:ascii="Palatino Linotype" w:hAnsi="Palatino Linotype"/>
          <w:szCs w:val="22"/>
        </w:rPr>
      </w:pPr>
      <w:r w:rsidRPr="0021643B">
        <w:rPr>
          <w:rFonts w:ascii="Palatino Linotype" w:hAnsi="Palatino Linotype"/>
          <w:szCs w:val="22"/>
        </w:rPr>
        <w:t>Lista de requisitos</w:t>
      </w:r>
    </w:p>
    <w:p w14:paraId="305DECA8" w14:textId="77777777" w:rsidR="0021643B" w:rsidRPr="0021643B" w:rsidRDefault="0021643B" w:rsidP="0021643B">
      <w:pPr>
        <w:spacing w:after="160"/>
        <w:jc w:val="both"/>
        <w:rPr>
          <w:rFonts w:ascii="Palatino Linotype" w:hAnsi="Palatino Linotype"/>
          <w:szCs w:val="22"/>
        </w:rPr>
      </w:pPr>
    </w:p>
    <w:p w14:paraId="7095F254" w14:textId="77777777" w:rsidR="00275D1B" w:rsidRPr="00AE5C37" w:rsidRDefault="00275D1B" w:rsidP="00AE5C37">
      <w:pPr>
        <w:pStyle w:val="Prrafodelista"/>
        <w:numPr>
          <w:ilvl w:val="0"/>
          <w:numId w:val="2"/>
        </w:numPr>
        <w:spacing w:line="360" w:lineRule="auto"/>
        <w:ind w:left="0" w:firstLine="0"/>
        <w:jc w:val="both"/>
        <w:rPr>
          <w:rFonts w:ascii="Palatino Linotype" w:hAnsi="Palatino Linotype" w:cs="Arial"/>
          <w:sz w:val="24"/>
          <w:lang w:val="es-ES"/>
        </w:rPr>
      </w:pPr>
      <w:r w:rsidRPr="00AE5C37">
        <w:rPr>
          <w:rFonts w:ascii="Palatino Linotype" w:hAnsi="Palatino Linotype" w:cs="Arial"/>
          <w:sz w:val="24"/>
          <w:lang w:val="es-ES"/>
        </w:rPr>
        <w:t>Señaló como modalidad de entrega</w:t>
      </w:r>
      <w:r w:rsidR="00423F95" w:rsidRPr="00AE5C37">
        <w:rPr>
          <w:rFonts w:ascii="Palatino Linotype" w:hAnsi="Palatino Linotype" w:cs="Arial"/>
          <w:sz w:val="24"/>
          <w:lang w:val="es-ES"/>
        </w:rPr>
        <w:t xml:space="preserve"> de la información en copias certificadas</w:t>
      </w:r>
      <w:r w:rsidRPr="00AE5C37">
        <w:rPr>
          <w:rFonts w:ascii="Palatino Linotype" w:hAnsi="Palatino Linotype" w:cs="Arial"/>
          <w:b/>
          <w:sz w:val="24"/>
          <w:lang w:val="es-ES"/>
        </w:rPr>
        <w:t>.</w:t>
      </w:r>
    </w:p>
    <w:p w14:paraId="437E61C6" w14:textId="77777777" w:rsidR="00275D1B" w:rsidRPr="00AE5C37" w:rsidRDefault="00275D1B" w:rsidP="00AE5C37">
      <w:pPr>
        <w:pStyle w:val="Prrafodelista"/>
        <w:spacing w:line="360" w:lineRule="auto"/>
        <w:ind w:left="0"/>
        <w:jc w:val="both"/>
        <w:rPr>
          <w:rFonts w:ascii="Palatino Linotype" w:hAnsi="Palatino Linotype" w:cs="Arial"/>
          <w:sz w:val="24"/>
          <w:lang w:val="es-ES"/>
        </w:rPr>
      </w:pPr>
    </w:p>
    <w:p w14:paraId="6279BA13" w14:textId="37ACB22D"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i/>
          <w:sz w:val="24"/>
          <w:lang w:val="es-ES"/>
        </w:rPr>
      </w:pPr>
      <w:r w:rsidRPr="00AE5C37">
        <w:rPr>
          <w:rFonts w:ascii="Palatino Linotype" w:eastAsia="Calibri" w:hAnsi="Palatino Linotype"/>
          <w:sz w:val="24"/>
          <w:lang w:val="es-ES"/>
        </w:rPr>
        <w:t xml:space="preserve">El </w:t>
      </w:r>
      <w:r w:rsidR="0021643B">
        <w:rPr>
          <w:rFonts w:ascii="Palatino Linotype" w:eastAsia="Calibri" w:hAnsi="Palatino Linotype"/>
          <w:sz w:val="24"/>
          <w:lang w:val="es-ES"/>
        </w:rPr>
        <w:t>diecinueve</w:t>
      </w:r>
      <w:r w:rsidR="00423F95" w:rsidRPr="00AE5C37">
        <w:rPr>
          <w:rFonts w:ascii="Palatino Linotype" w:eastAsia="Calibri" w:hAnsi="Palatino Linotype"/>
          <w:sz w:val="24"/>
          <w:lang w:val="es-ES"/>
        </w:rPr>
        <w:t xml:space="preserve"> (</w:t>
      </w:r>
      <w:r w:rsidR="0021643B">
        <w:rPr>
          <w:rFonts w:ascii="Palatino Linotype" w:eastAsia="Calibri" w:hAnsi="Palatino Linotype"/>
          <w:sz w:val="24"/>
          <w:lang w:val="es-ES"/>
        </w:rPr>
        <w:t>19</w:t>
      </w:r>
      <w:r w:rsidR="00423F95" w:rsidRPr="00AE5C37">
        <w:rPr>
          <w:rFonts w:ascii="Palatino Linotype" w:eastAsia="Calibri" w:hAnsi="Palatino Linotype"/>
          <w:sz w:val="24"/>
          <w:lang w:val="es-ES"/>
        </w:rPr>
        <w:t xml:space="preserve">) de </w:t>
      </w:r>
      <w:r w:rsidR="0021643B">
        <w:rPr>
          <w:rFonts w:ascii="Palatino Linotype" w:eastAsia="Calibri" w:hAnsi="Palatino Linotype"/>
          <w:sz w:val="24"/>
          <w:lang w:val="es-ES"/>
        </w:rPr>
        <w:t>octubre</w:t>
      </w:r>
      <w:r w:rsidRPr="00AE5C37">
        <w:rPr>
          <w:rFonts w:ascii="Palatino Linotype" w:eastAsia="Calibri" w:hAnsi="Palatino Linotype"/>
          <w:sz w:val="24"/>
          <w:lang w:val="es-ES"/>
        </w:rPr>
        <w:t xml:space="preserve"> de dos mil veintiuno, el </w:t>
      </w:r>
      <w:r w:rsidR="00163AA5" w:rsidRPr="00163AA5">
        <w:rPr>
          <w:rFonts w:ascii="Palatino Linotype" w:eastAsia="Calibri" w:hAnsi="Palatino Linotype"/>
          <w:b/>
          <w:bCs/>
          <w:sz w:val="24"/>
          <w:lang w:val="es-ES"/>
        </w:rPr>
        <w:t>SUJETO OBLIGADO</w:t>
      </w:r>
      <w:r w:rsidR="00163AA5" w:rsidRPr="00AE5C37">
        <w:rPr>
          <w:rFonts w:ascii="Palatino Linotype" w:eastAsia="Calibri" w:hAnsi="Palatino Linotype"/>
          <w:sz w:val="24"/>
          <w:lang w:val="es-ES"/>
        </w:rPr>
        <w:t xml:space="preserve"> </w:t>
      </w:r>
      <w:r w:rsidRPr="00AE5C37">
        <w:rPr>
          <w:rFonts w:ascii="Palatino Linotype" w:eastAsia="Calibri" w:hAnsi="Palatino Linotype"/>
          <w:sz w:val="24"/>
          <w:lang w:val="es-ES"/>
        </w:rPr>
        <w:t xml:space="preserve">solicitó al </w:t>
      </w:r>
      <w:r w:rsidR="00B3009F" w:rsidRPr="00B3009F">
        <w:rPr>
          <w:rFonts w:ascii="Palatino Linotype" w:eastAsia="Calibri" w:hAnsi="Palatino Linotype"/>
          <w:b/>
          <w:bCs/>
          <w:sz w:val="24"/>
          <w:lang w:val="es-ES"/>
        </w:rPr>
        <w:t>RECURRENTE</w:t>
      </w:r>
      <w:r w:rsidRPr="00AE5C37">
        <w:rPr>
          <w:rFonts w:ascii="Palatino Linotype" w:eastAsia="Calibri" w:hAnsi="Palatino Linotype"/>
          <w:sz w:val="24"/>
          <w:lang w:val="es-ES"/>
        </w:rPr>
        <w:t xml:space="preserve"> aclarara sus requerimientos:</w:t>
      </w:r>
    </w:p>
    <w:p w14:paraId="72E4603D" w14:textId="77777777" w:rsidR="00AE5C37" w:rsidRPr="00433DDB" w:rsidRDefault="00AE5C37" w:rsidP="00AE5C37">
      <w:pPr>
        <w:pStyle w:val="Prrafodelista"/>
        <w:spacing w:line="360" w:lineRule="auto"/>
        <w:ind w:left="0"/>
        <w:jc w:val="both"/>
        <w:rPr>
          <w:rFonts w:ascii="Palatino Linotype" w:eastAsia="Calibri" w:hAnsi="Palatino Linotype"/>
          <w:i/>
          <w:lang w:val="es-ES"/>
        </w:rPr>
      </w:pPr>
    </w:p>
    <w:tbl>
      <w:tblPr>
        <w:tblW w:w="7285" w:type="dxa"/>
        <w:jc w:val="center"/>
        <w:tblCellSpacing w:w="0" w:type="dxa"/>
        <w:tblCellMar>
          <w:left w:w="0" w:type="dxa"/>
          <w:right w:w="0" w:type="dxa"/>
        </w:tblCellMar>
        <w:tblLook w:val="04A0" w:firstRow="1" w:lastRow="0" w:firstColumn="1" w:lastColumn="0" w:noHBand="0" w:noVBand="1"/>
      </w:tblPr>
      <w:tblGrid>
        <w:gridCol w:w="7285"/>
      </w:tblGrid>
      <w:tr w:rsidR="00423F95" w:rsidRPr="00433DDB" w14:paraId="767753CD" w14:textId="77777777" w:rsidTr="00423F95">
        <w:trPr>
          <w:trHeight w:val="146"/>
          <w:tblCellSpacing w:w="0" w:type="dxa"/>
          <w:jc w:val="center"/>
        </w:trPr>
        <w:tc>
          <w:tcPr>
            <w:tcW w:w="0" w:type="auto"/>
            <w:vAlign w:val="center"/>
            <w:hideMark/>
          </w:tcPr>
          <w:p w14:paraId="68C55C6B" w14:textId="77777777" w:rsidR="00423F95" w:rsidRPr="00423F95" w:rsidRDefault="00423F95" w:rsidP="00AE5C37">
            <w:pPr>
              <w:spacing w:line="360" w:lineRule="auto"/>
              <w:jc w:val="right"/>
              <w:rPr>
                <w:rFonts w:ascii="Palatino Linotype" w:hAnsi="Palatino Linotype"/>
                <w:i/>
                <w:sz w:val="22"/>
                <w:szCs w:val="22"/>
              </w:rPr>
            </w:pPr>
          </w:p>
        </w:tc>
      </w:tr>
      <w:tr w:rsidR="00423F95" w:rsidRPr="00433DDB" w14:paraId="011BD87E" w14:textId="77777777" w:rsidTr="00423F95">
        <w:trPr>
          <w:trHeight w:val="146"/>
          <w:tblCellSpacing w:w="0" w:type="dxa"/>
          <w:jc w:val="center"/>
        </w:trPr>
        <w:tc>
          <w:tcPr>
            <w:tcW w:w="0" w:type="auto"/>
            <w:vAlign w:val="center"/>
            <w:hideMark/>
          </w:tcPr>
          <w:p w14:paraId="5AD6E4FE" w14:textId="2451E57D" w:rsidR="00423F95" w:rsidRPr="00182C69" w:rsidRDefault="00182C69" w:rsidP="00182C69">
            <w:pPr>
              <w:jc w:val="both"/>
              <w:rPr>
                <w:rFonts w:ascii="Palatino Linotype" w:hAnsi="Palatino Linotype"/>
                <w:i/>
                <w:sz w:val="22"/>
                <w:szCs w:val="22"/>
              </w:rPr>
            </w:pPr>
            <w:r w:rsidRPr="00182C69">
              <w:rPr>
                <w:rFonts w:ascii="Palatino Linotype" w:hAnsi="Palatino Linotype"/>
                <w:i/>
                <w:sz w:val="22"/>
                <w:szCs w:val="22"/>
              </w:rPr>
              <w:t>“</w:t>
            </w:r>
            <w:r w:rsidR="00423F95" w:rsidRPr="00182C69">
              <w:rPr>
                <w:rFonts w:ascii="Palatino Linotype" w:hAnsi="Palatino Linotype"/>
                <w:i/>
                <w:sz w:val="22"/>
                <w:szCs w:val="22"/>
              </w:rPr>
              <w:t>Con fundamento en el articulo 159 de la Ley de Transparencia y Acceso a la Información Pública del Estado de México y Municipios, se le requiere para que dentro del plazo de diez días hábiles realice lo siguiente:</w:t>
            </w:r>
          </w:p>
        </w:tc>
      </w:tr>
      <w:tr w:rsidR="00423F95" w:rsidRPr="00433DDB" w14:paraId="396CD429" w14:textId="77777777" w:rsidTr="00423F95">
        <w:trPr>
          <w:trHeight w:val="146"/>
          <w:tblCellSpacing w:w="0" w:type="dxa"/>
          <w:jc w:val="center"/>
        </w:trPr>
        <w:tc>
          <w:tcPr>
            <w:tcW w:w="0" w:type="auto"/>
            <w:vAlign w:val="center"/>
            <w:hideMark/>
          </w:tcPr>
          <w:p w14:paraId="244D02B0" w14:textId="77777777" w:rsidR="00423F95" w:rsidRPr="00182C69" w:rsidRDefault="00423F95" w:rsidP="00182C69">
            <w:pPr>
              <w:jc w:val="both"/>
              <w:rPr>
                <w:rFonts w:ascii="Palatino Linotype" w:hAnsi="Palatino Linotype"/>
                <w:i/>
                <w:sz w:val="22"/>
                <w:szCs w:val="22"/>
              </w:rPr>
            </w:pPr>
          </w:p>
        </w:tc>
      </w:tr>
      <w:tr w:rsidR="00423F95" w:rsidRPr="00433DDB" w14:paraId="5A798D5F" w14:textId="77777777" w:rsidTr="00423F95">
        <w:trPr>
          <w:trHeight w:val="146"/>
          <w:tblCellSpacing w:w="0" w:type="dxa"/>
          <w:jc w:val="center"/>
        </w:trPr>
        <w:tc>
          <w:tcPr>
            <w:tcW w:w="0" w:type="auto"/>
            <w:vAlign w:val="center"/>
            <w:hideMark/>
          </w:tcPr>
          <w:p w14:paraId="4AFF7473" w14:textId="3845571B" w:rsidR="00423F95" w:rsidRDefault="00423F95" w:rsidP="00182C69">
            <w:pPr>
              <w:jc w:val="both"/>
              <w:rPr>
                <w:rFonts w:ascii="Palatino Linotype" w:hAnsi="Palatino Linotype"/>
                <w:i/>
                <w:sz w:val="22"/>
                <w:szCs w:val="22"/>
              </w:rPr>
            </w:pPr>
            <w:r w:rsidRPr="00182C69">
              <w:rPr>
                <w:rFonts w:ascii="Palatino Linotype" w:hAnsi="Palatino Linotype"/>
                <w:i/>
                <w:sz w:val="22"/>
                <w:szCs w:val="22"/>
              </w:rPr>
              <w:t>Como archivo adjunto, encontrará el acuerdo mediante el cual se solicita complemente y/o aclare su solicitud.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w:t>
            </w:r>
          </w:p>
          <w:p w14:paraId="572B8332" w14:textId="77777777" w:rsidR="00182C69" w:rsidRPr="00182C69" w:rsidRDefault="00182C69" w:rsidP="00182C69">
            <w:pPr>
              <w:jc w:val="both"/>
              <w:rPr>
                <w:rFonts w:ascii="Palatino Linotype" w:hAnsi="Palatino Linotype"/>
                <w:i/>
                <w:sz w:val="22"/>
                <w:szCs w:val="22"/>
              </w:rPr>
            </w:pPr>
          </w:p>
          <w:p w14:paraId="1F13ED0B" w14:textId="04652B93" w:rsidR="00182C69" w:rsidRPr="00182C69" w:rsidRDefault="00182C69" w:rsidP="00182C69">
            <w:pPr>
              <w:jc w:val="both"/>
              <w:rPr>
                <w:rFonts w:ascii="Palatino Linotype" w:hAnsi="Palatino Linotype"/>
                <w:i/>
                <w:sz w:val="22"/>
                <w:szCs w:val="22"/>
              </w:rPr>
            </w:pPr>
            <w:r w:rsidRPr="00182C69">
              <w:rPr>
                <w:rFonts w:ascii="Palatino Linotype" w:hAnsi="Palatino Linotype"/>
                <w:i/>
                <w:color w:val="000000"/>
                <w:sz w:val="22"/>
                <w:szCs w:val="22"/>
              </w:rPr>
              <w:t xml:space="preserve">En caso de que no se desahogue el requerimiento señalado dentro del plazo citado se tendrá por no presentada la solicitud de información, quedando a salvo sus derechos </w:t>
            </w:r>
            <w:r w:rsidRPr="00182C69">
              <w:rPr>
                <w:rFonts w:ascii="Palatino Linotype" w:hAnsi="Palatino Linotype"/>
                <w:i/>
                <w:color w:val="000000"/>
                <w:sz w:val="22"/>
                <w:szCs w:val="22"/>
              </w:rPr>
              <w:lastRenderedPageBreak/>
              <w:t>para volver a presentar la solicitud, lo anterior con fundamento en el artículo 159 de la Ley invocada…” (Sic)</w:t>
            </w:r>
          </w:p>
        </w:tc>
      </w:tr>
      <w:tr w:rsidR="00423F95" w:rsidRPr="00433DDB" w14:paraId="72B8419F" w14:textId="77777777" w:rsidTr="00423F95">
        <w:trPr>
          <w:trHeight w:val="146"/>
          <w:tblCellSpacing w:w="0" w:type="dxa"/>
          <w:jc w:val="center"/>
        </w:trPr>
        <w:tc>
          <w:tcPr>
            <w:tcW w:w="0" w:type="auto"/>
            <w:vAlign w:val="center"/>
            <w:hideMark/>
          </w:tcPr>
          <w:p w14:paraId="04314F34" w14:textId="77777777" w:rsidR="00423F95" w:rsidRPr="00423F95" w:rsidRDefault="00423F95" w:rsidP="00AE5C37">
            <w:pPr>
              <w:spacing w:line="360" w:lineRule="auto"/>
              <w:rPr>
                <w:rFonts w:ascii="Palatino Linotype" w:hAnsi="Palatino Linotype"/>
                <w:i/>
                <w:sz w:val="22"/>
                <w:szCs w:val="22"/>
              </w:rPr>
            </w:pPr>
          </w:p>
        </w:tc>
      </w:tr>
    </w:tbl>
    <w:p w14:paraId="2B0AAAFA" w14:textId="1032B093" w:rsidR="0068332D" w:rsidRPr="00AE5C37" w:rsidRDefault="00423F95" w:rsidP="00182C69">
      <w:pPr>
        <w:pStyle w:val="Prrafodelista"/>
        <w:spacing w:line="360" w:lineRule="auto"/>
        <w:jc w:val="both"/>
        <w:rPr>
          <w:rFonts w:ascii="Palatino Linotype" w:hAnsi="Palatino Linotype"/>
          <w:sz w:val="24"/>
          <w:lang w:val="es-ES_tradnl"/>
        </w:rPr>
      </w:pPr>
      <w:r w:rsidRPr="00AE5C37">
        <w:rPr>
          <w:rFonts w:ascii="Palatino Linotype" w:eastAsia="Calibri" w:hAnsi="Palatino Linotype"/>
          <w:sz w:val="24"/>
          <w:lang w:val="es-ES"/>
        </w:rPr>
        <w:t xml:space="preserve">A la </w:t>
      </w:r>
      <w:r w:rsidRPr="00182C69">
        <w:rPr>
          <w:rFonts w:ascii="Palatino Linotype" w:eastAsia="Calibri" w:hAnsi="Palatino Linotype"/>
          <w:sz w:val="24"/>
          <w:lang w:val="es-ES"/>
        </w:rPr>
        <w:t>solicitud de aclaraci</w:t>
      </w:r>
      <w:r w:rsidR="0068332D" w:rsidRPr="00182C69">
        <w:rPr>
          <w:rFonts w:ascii="Palatino Linotype" w:eastAsia="Calibri" w:hAnsi="Palatino Linotype"/>
          <w:sz w:val="24"/>
          <w:lang w:val="es-ES"/>
        </w:rPr>
        <w:t xml:space="preserve">ón </w:t>
      </w:r>
      <w:r w:rsidRPr="00182C69">
        <w:rPr>
          <w:rFonts w:ascii="Palatino Linotype" w:eastAsia="Calibri" w:hAnsi="Palatino Linotype"/>
          <w:sz w:val="24"/>
          <w:lang w:val="es-ES"/>
        </w:rPr>
        <w:t>adjuntó el documento</w:t>
      </w:r>
      <w:r w:rsidRPr="00182C69">
        <w:rPr>
          <w:rFonts w:ascii="Palatino Linotype" w:eastAsia="Calibri" w:hAnsi="Palatino Linotype"/>
          <w:i/>
          <w:sz w:val="24"/>
          <w:lang w:val="es-ES"/>
        </w:rPr>
        <w:t xml:space="preserve"> </w:t>
      </w:r>
      <w:hyperlink r:id="rId7" w:tgtFrame="_blank" w:history="1">
        <w:r w:rsidRPr="00182C69">
          <w:rPr>
            <w:rStyle w:val="Hipervnculo"/>
            <w:rFonts w:ascii="Palatino Linotype" w:hAnsi="Palatino Linotype" w:cs="Arial"/>
            <w:b/>
            <w:bCs/>
            <w:color w:val="auto"/>
            <w:sz w:val="24"/>
          </w:rPr>
          <w:t xml:space="preserve">ACLARACIÓN </w:t>
        </w:r>
        <w:r w:rsidR="00182C69" w:rsidRPr="00182C69">
          <w:rPr>
            <w:rStyle w:val="Hipervnculo"/>
            <w:rFonts w:ascii="Palatino Linotype" w:hAnsi="Palatino Linotype" w:cs="Arial"/>
            <w:b/>
            <w:bCs/>
            <w:color w:val="auto"/>
            <w:sz w:val="24"/>
          </w:rPr>
          <w:t>193.</w:t>
        </w:r>
        <w:r w:rsidRPr="00182C69">
          <w:rPr>
            <w:rStyle w:val="Hipervnculo"/>
            <w:rFonts w:ascii="Palatino Linotype" w:hAnsi="Palatino Linotype" w:cs="Arial"/>
            <w:b/>
            <w:bCs/>
            <w:color w:val="auto"/>
            <w:sz w:val="24"/>
          </w:rPr>
          <w:t xml:space="preserve"> AD.pdf</w:t>
        </w:r>
      </w:hyperlink>
      <w:r w:rsidR="0068332D" w:rsidRPr="00182C69">
        <w:rPr>
          <w:rFonts w:ascii="Palatino Linotype" w:hAnsi="Palatino Linotype"/>
          <w:sz w:val="24"/>
        </w:rPr>
        <w:t>: mediante el cual solicitó a</w:t>
      </w:r>
      <w:r w:rsidR="00182C69" w:rsidRPr="00182C69">
        <w:rPr>
          <w:rFonts w:ascii="Palatino Linotype" w:hAnsi="Palatino Linotype"/>
          <w:sz w:val="24"/>
        </w:rPr>
        <w:t xml:space="preserve"> </w:t>
      </w:r>
      <w:r w:rsidR="0068332D" w:rsidRPr="00182C69">
        <w:rPr>
          <w:rFonts w:ascii="Palatino Linotype" w:hAnsi="Palatino Linotype"/>
          <w:sz w:val="24"/>
        </w:rPr>
        <w:t>l</w:t>
      </w:r>
      <w:r w:rsidR="00182C69" w:rsidRPr="00182C69">
        <w:rPr>
          <w:rFonts w:ascii="Palatino Linotype" w:hAnsi="Palatino Linotype"/>
          <w:sz w:val="24"/>
        </w:rPr>
        <w:t>a</w:t>
      </w:r>
      <w:r w:rsidR="0068332D" w:rsidRPr="00182C69">
        <w:rPr>
          <w:rFonts w:ascii="Palatino Linotype" w:hAnsi="Palatino Linotype"/>
          <w:sz w:val="24"/>
        </w:rPr>
        <w:t xml:space="preserve"> particular </w:t>
      </w:r>
      <w:r w:rsidR="0068332D" w:rsidRPr="00182C69">
        <w:rPr>
          <w:rFonts w:ascii="Palatino Linotype" w:hAnsi="Palatino Linotype"/>
          <w:sz w:val="24"/>
          <w:lang w:val="es-ES_tradnl"/>
        </w:rPr>
        <w:t xml:space="preserve">acreditar la representación del </w:t>
      </w:r>
      <w:r w:rsidR="00182C69" w:rsidRPr="00182C69">
        <w:rPr>
          <w:rFonts w:ascii="Palatino Linotype" w:hAnsi="Palatino Linotype"/>
          <w:sz w:val="24"/>
          <w:lang w:val="es-ES_tradnl"/>
        </w:rPr>
        <w:t xml:space="preserve">C. </w:t>
      </w:r>
      <w:proofErr w:type="spellStart"/>
      <w:r w:rsidR="00BA7E0D">
        <w:rPr>
          <w:rFonts w:ascii="Palatino Linotype" w:hAnsi="Palatino Linotype"/>
          <w:sz w:val="24"/>
          <w:lang w:val="es-ES_tradnl"/>
        </w:rPr>
        <w:t>Xxxxxxx</w:t>
      </w:r>
      <w:proofErr w:type="spellEnd"/>
      <w:r w:rsidR="00182C69" w:rsidRPr="00182C69">
        <w:rPr>
          <w:rFonts w:ascii="Palatino Linotype" w:hAnsi="Palatino Linotype"/>
          <w:sz w:val="24"/>
        </w:rPr>
        <w:t xml:space="preserve"> </w:t>
      </w:r>
      <w:r w:rsidR="00BA7E0D">
        <w:rPr>
          <w:rFonts w:ascii="Palatino Linotype" w:hAnsi="Palatino Linotype"/>
          <w:sz w:val="24"/>
        </w:rPr>
        <w:t>Xxxx</w:t>
      </w:r>
      <w:r w:rsidR="00182C69" w:rsidRPr="00182C69">
        <w:rPr>
          <w:rFonts w:ascii="Palatino Linotype" w:hAnsi="Palatino Linotype"/>
          <w:sz w:val="24"/>
        </w:rPr>
        <w:t xml:space="preserve"> </w:t>
      </w:r>
      <w:r w:rsidR="00BA7E0D">
        <w:rPr>
          <w:rFonts w:ascii="Palatino Linotype" w:hAnsi="Palatino Linotype"/>
          <w:sz w:val="24"/>
        </w:rPr>
        <w:t>Xxxxxxx</w:t>
      </w:r>
      <w:r w:rsidR="0068332D" w:rsidRPr="00182C69">
        <w:rPr>
          <w:rFonts w:ascii="Palatino Linotype" w:hAnsi="Palatino Linotype"/>
          <w:sz w:val="24"/>
          <w:lang w:val="es-ES_tradnl"/>
        </w:rPr>
        <w:t>, mediante un poder notarial especial, o carta poder firmada ante dos testigos especificando que la representación se le otorgó para el trámite de acceso a datos personales ante el Instituto de Seguridad Social del Estado de México y Municipios.</w:t>
      </w:r>
    </w:p>
    <w:p w14:paraId="534DFF67" w14:textId="77777777" w:rsidR="00275D1B" w:rsidRPr="00AE5C37" w:rsidRDefault="00275D1B" w:rsidP="00AE5C37">
      <w:pPr>
        <w:pStyle w:val="Prrafodelista"/>
        <w:spacing w:line="360" w:lineRule="auto"/>
        <w:rPr>
          <w:rFonts w:ascii="Palatino Linotype" w:eastAsia="Calibri" w:hAnsi="Palatino Linotype"/>
          <w:sz w:val="24"/>
          <w:lang w:val="es-ES"/>
        </w:rPr>
      </w:pPr>
    </w:p>
    <w:p w14:paraId="147707ED" w14:textId="723D8C51" w:rsidR="00182C69" w:rsidRPr="00DE003C" w:rsidRDefault="00182C69" w:rsidP="00AE5C37">
      <w:pPr>
        <w:pStyle w:val="Prrafodelista"/>
        <w:numPr>
          <w:ilvl w:val="0"/>
          <w:numId w:val="2"/>
        </w:numPr>
        <w:spacing w:line="360" w:lineRule="auto"/>
        <w:ind w:left="0" w:firstLine="0"/>
        <w:jc w:val="both"/>
        <w:rPr>
          <w:rFonts w:ascii="Palatino Linotype" w:hAnsi="Palatino Linotype"/>
          <w:iCs/>
          <w:color w:val="000000"/>
          <w:sz w:val="24"/>
        </w:rPr>
      </w:pPr>
      <w:r w:rsidRPr="00DE003C">
        <w:rPr>
          <w:rFonts w:ascii="Palatino Linotype" w:hAnsi="Palatino Linotype"/>
          <w:iCs/>
          <w:color w:val="000000"/>
          <w:sz w:val="24"/>
        </w:rPr>
        <w:t xml:space="preserve">El </w:t>
      </w:r>
      <w:r w:rsidR="00DE003C" w:rsidRPr="00DE003C">
        <w:rPr>
          <w:rFonts w:ascii="Palatino Linotype" w:hAnsi="Palatino Linotype"/>
          <w:iCs/>
          <w:color w:val="000000"/>
          <w:sz w:val="24"/>
        </w:rPr>
        <w:t xml:space="preserve">tres (03) de noviembre de dos mil veintiuno, la </w:t>
      </w:r>
      <w:r w:rsidR="00DE003C" w:rsidRPr="00DE003C">
        <w:rPr>
          <w:rFonts w:ascii="Palatino Linotype" w:hAnsi="Palatino Linotype"/>
          <w:b/>
          <w:bCs/>
          <w:iCs/>
          <w:color w:val="000000"/>
          <w:sz w:val="24"/>
        </w:rPr>
        <w:t>RECURRENTE</w:t>
      </w:r>
      <w:r w:rsidR="00DE003C" w:rsidRPr="00DE003C">
        <w:rPr>
          <w:rFonts w:ascii="Palatino Linotype" w:hAnsi="Palatino Linotype"/>
          <w:iCs/>
          <w:color w:val="000000"/>
          <w:sz w:val="24"/>
        </w:rPr>
        <w:t xml:space="preserve"> realiz</w:t>
      </w:r>
      <w:r w:rsidR="00A604F3">
        <w:rPr>
          <w:rFonts w:ascii="Palatino Linotype" w:hAnsi="Palatino Linotype"/>
          <w:iCs/>
          <w:color w:val="000000"/>
          <w:sz w:val="24"/>
        </w:rPr>
        <w:t>ó</w:t>
      </w:r>
      <w:r w:rsidR="00DE003C" w:rsidRPr="00DE003C">
        <w:rPr>
          <w:rFonts w:ascii="Palatino Linotype" w:hAnsi="Palatino Linotype"/>
          <w:iCs/>
          <w:color w:val="000000"/>
          <w:sz w:val="24"/>
        </w:rPr>
        <w:t xml:space="preserve"> la aclar</w:t>
      </w:r>
      <w:r w:rsidR="00A604F3">
        <w:rPr>
          <w:rFonts w:ascii="Palatino Linotype" w:hAnsi="Palatino Linotype"/>
          <w:iCs/>
          <w:color w:val="000000"/>
          <w:sz w:val="24"/>
        </w:rPr>
        <w:t>a</w:t>
      </w:r>
      <w:r w:rsidR="00DE003C" w:rsidRPr="00DE003C">
        <w:rPr>
          <w:rFonts w:ascii="Palatino Linotype" w:hAnsi="Palatino Linotype"/>
          <w:iCs/>
          <w:color w:val="000000"/>
          <w:sz w:val="24"/>
        </w:rPr>
        <w:t>ción correspondiente, en los siguientes t</w:t>
      </w:r>
      <w:r w:rsidR="00A604F3">
        <w:rPr>
          <w:rFonts w:ascii="Palatino Linotype" w:hAnsi="Palatino Linotype"/>
          <w:iCs/>
          <w:color w:val="000000"/>
          <w:sz w:val="24"/>
        </w:rPr>
        <w:t>é</w:t>
      </w:r>
      <w:r w:rsidR="00DE003C" w:rsidRPr="00DE003C">
        <w:rPr>
          <w:rFonts w:ascii="Palatino Linotype" w:hAnsi="Palatino Linotype"/>
          <w:iCs/>
          <w:color w:val="000000"/>
          <w:sz w:val="24"/>
        </w:rPr>
        <w:t>rminos:</w:t>
      </w:r>
    </w:p>
    <w:p w14:paraId="35EB6E98" w14:textId="23FE83E1" w:rsidR="00DE003C" w:rsidRDefault="00DE003C" w:rsidP="00DE003C">
      <w:pPr>
        <w:pStyle w:val="Prrafodelista"/>
        <w:spacing w:line="360" w:lineRule="auto"/>
        <w:ind w:left="0"/>
        <w:jc w:val="both"/>
        <w:rPr>
          <w:rFonts w:ascii="Palatino Linotype" w:hAnsi="Palatino Linotype"/>
          <w:i/>
          <w:color w:val="000000"/>
          <w:sz w:val="24"/>
        </w:rPr>
      </w:pPr>
    </w:p>
    <w:p w14:paraId="76160D3A" w14:textId="3D5ABD03" w:rsidR="00DE003C" w:rsidRPr="00DE003C" w:rsidRDefault="00DE003C" w:rsidP="00DE003C">
      <w:pPr>
        <w:pStyle w:val="Prrafodelista"/>
        <w:ind w:left="567" w:right="539"/>
        <w:jc w:val="both"/>
        <w:rPr>
          <w:rFonts w:ascii="Palatino Linotype" w:hAnsi="Palatino Linotype"/>
          <w:i/>
          <w:iCs/>
          <w:color w:val="000000"/>
          <w:sz w:val="24"/>
        </w:rPr>
      </w:pPr>
      <w:r w:rsidRPr="00DE003C">
        <w:rPr>
          <w:rFonts w:ascii="Palatino Linotype" w:hAnsi="Palatino Linotype"/>
          <w:i/>
          <w:iCs/>
        </w:rPr>
        <w:t>“</w:t>
      </w:r>
      <w:r w:rsidRPr="00DE003C">
        <w:rPr>
          <w:rFonts w:ascii="Palatino Linotype" w:hAnsi="Palatino Linotype"/>
          <w:i/>
          <w:iCs/>
          <w:color w:val="000000"/>
        </w:rPr>
        <w:t xml:space="preserve">El día quince de octubre del año en curso, realice una solicitud de datos personales a la cual se me asignó el número de folio 00466/ISSEMYM/AD/2021, mediante la cual solicite copia certificada del expediente clínico y radiológico de mi esposo el C. </w:t>
      </w:r>
      <w:r w:rsidR="00BA7E0D">
        <w:rPr>
          <w:rFonts w:ascii="Palatino Linotype" w:hAnsi="Palatino Linotype"/>
          <w:i/>
          <w:iCs/>
          <w:color w:val="000000"/>
        </w:rPr>
        <w:t>Xxxxxxx</w:t>
      </w:r>
      <w:r w:rsidRPr="00DE003C">
        <w:rPr>
          <w:rFonts w:ascii="Palatino Linotype" w:hAnsi="Palatino Linotype"/>
          <w:i/>
          <w:iCs/>
          <w:color w:val="000000"/>
        </w:rPr>
        <w:t xml:space="preserve"> </w:t>
      </w:r>
      <w:r w:rsidR="00BA7E0D">
        <w:rPr>
          <w:rFonts w:ascii="Palatino Linotype" w:hAnsi="Palatino Linotype"/>
          <w:i/>
          <w:iCs/>
          <w:color w:val="000000"/>
        </w:rPr>
        <w:t>Xxxx</w:t>
      </w:r>
      <w:r w:rsidRPr="00DE003C">
        <w:rPr>
          <w:rFonts w:ascii="Palatino Linotype" w:hAnsi="Palatino Linotype"/>
          <w:i/>
          <w:iCs/>
          <w:color w:val="000000"/>
        </w:rPr>
        <w:t xml:space="preserve"> </w:t>
      </w:r>
      <w:r w:rsidR="00BA7E0D">
        <w:rPr>
          <w:rFonts w:ascii="Palatino Linotype" w:hAnsi="Palatino Linotype"/>
          <w:i/>
          <w:iCs/>
          <w:color w:val="000000"/>
        </w:rPr>
        <w:t>Xxxxxxx</w:t>
      </w:r>
      <w:r w:rsidRPr="00DE003C">
        <w:rPr>
          <w:rFonts w:ascii="Palatino Linotype" w:hAnsi="Palatino Linotype"/>
          <w:i/>
          <w:iCs/>
          <w:color w:val="000000"/>
        </w:rPr>
        <w:t xml:space="preserve"> con clave ISSEMyM </w:t>
      </w:r>
      <w:r w:rsidR="00BA7E0D">
        <w:rPr>
          <w:rFonts w:ascii="Palatino Linotype" w:hAnsi="Palatino Linotype"/>
          <w:i/>
          <w:iCs/>
          <w:color w:val="000000"/>
        </w:rPr>
        <w:t>XXXXXX</w:t>
      </w:r>
      <w:r w:rsidRPr="00DE003C">
        <w:rPr>
          <w:rFonts w:ascii="Palatino Linotype" w:hAnsi="Palatino Linotype"/>
          <w:i/>
          <w:iCs/>
          <w:color w:val="000000"/>
        </w:rPr>
        <w:t xml:space="preserve"> esto para realizar el cobro de un Seguro de Vida del cual la suscrita soy beneficiaria. Posteriormente la Unidad de Transparencia del Sujeto Obligado, en fecha 19 de octubre del año presente, me requirió complementar mi solicitud, debido a que no anexé el documento mediante el cual mi difunto esposo </w:t>
      </w:r>
      <w:r w:rsidR="00BA7E0D">
        <w:rPr>
          <w:rFonts w:ascii="Palatino Linotype" w:hAnsi="Palatino Linotype"/>
          <w:i/>
          <w:iCs/>
          <w:color w:val="000000"/>
        </w:rPr>
        <w:t>Xxxxxxx</w:t>
      </w:r>
      <w:r w:rsidRPr="00DE003C">
        <w:rPr>
          <w:rFonts w:ascii="Palatino Linotype" w:hAnsi="Palatino Linotype"/>
          <w:i/>
          <w:iCs/>
          <w:color w:val="000000"/>
        </w:rPr>
        <w:t xml:space="preserve"> </w:t>
      </w:r>
      <w:r w:rsidR="00BA7E0D">
        <w:rPr>
          <w:rFonts w:ascii="Palatino Linotype" w:hAnsi="Palatino Linotype"/>
          <w:i/>
          <w:iCs/>
          <w:color w:val="000000"/>
        </w:rPr>
        <w:t>Xxxx</w:t>
      </w:r>
      <w:r w:rsidRPr="00DE003C">
        <w:rPr>
          <w:rFonts w:ascii="Palatino Linotype" w:hAnsi="Palatino Linotype"/>
          <w:i/>
          <w:iCs/>
          <w:color w:val="000000"/>
        </w:rPr>
        <w:t xml:space="preserve"> </w:t>
      </w:r>
      <w:r w:rsidR="00BA7E0D">
        <w:rPr>
          <w:rFonts w:ascii="Palatino Linotype" w:hAnsi="Palatino Linotype"/>
          <w:i/>
          <w:iCs/>
          <w:color w:val="000000"/>
        </w:rPr>
        <w:t>Xxxxxxx</w:t>
      </w:r>
      <w:r w:rsidRPr="00DE003C">
        <w:rPr>
          <w:rFonts w:ascii="Palatino Linotype" w:hAnsi="Palatino Linotype"/>
          <w:i/>
          <w:iCs/>
          <w:color w:val="000000"/>
        </w:rPr>
        <w:t xml:space="preserve">,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de vida, lo que resulta contradictorio con la fundamentación invocada por la responsable en atención a que no se están ejerciendo Derechos ARCO. Asimismo, de acuerdo con el Artículo 122 de la Ley antes citada, el cual </w:t>
      </w:r>
      <w:r w:rsidRPr="00DE003C">
        <w:rPr>
          <w:rFonts w:ascii="Palatino Linotype" w:hAnsi="Palatino Linotype"/>
          <w:i/>
          <w:iCs/>
          <w:color w:val="000000"/>
        </w:rPr>
        <w:lastRenderedPageBreak/>
        <w:t xml:space="preserve">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•credencial de elector de ambos •Acta de matrimonio • Acta de Nacimiento • Acta de Defunción de mi esposo • Comprobante de pago • Póliza de Seguro de Vida, así como lista de requisitos, Por lo anterior, solicito al Sujeto Obligado ISSEMYM, me otorgue en copias certificadas del expediente clínico y radiológico y copia certificada de la Carta Testamentaria de mi difunto esposo </w:t>
      </w:r>
      <w:r w:rsidR="00BA7E0D">
        <w:rPr>
          <w:rFonts w:ascii="Palatino Linotype" w:hAnsi="Palatino Linotype"/>
          <w:i/>
          <w:iCs/>
          <w:color w:val="000000"/>
        </w:rPr>
        <w:t>Xxxxxxx</w:t>
      </w:r>
      <w:r w:rsidRPr="00DE003C">
        <w:rPr>
          <w:rFonts w:ascii="Palatino Linotype" w:hAnsi="Palatino Linotype"/>
          <w:i/>
          <w:iCs/>
          <w:color w:val="000000"/>
        </w:rPr>
        <w:t xml:space="preserve"> </w:t>
      </w:r>
      <w:r w:rsidR="00BA7E0D">
        <w:rPr>
          <w:rFonts w:ascii="Palatino Linotype" w:hAnsi="Palatino Linotype"/>
          <w:i/>
          <w:iCs/>
          <w:color w:val="000000"/>
        </w:rPr>
        <w:t>Xxxx</w:t>
      </w:r>
      <w:r w:rsidRPr="00DE003C">
        <w:rPr>
          <w:rFonts w:ascii="Palatino Linotype" w:hAnsi="Palatino Linotype"/>
          <w:i/>
          <w:iCs/>
          <w:color w:val="000000"/>
        </w:rPr>
        <w:t xml:space="preserve"> </w:t>
      </w:r>
      <w:r w:rsidR="00BA7E0D">
        <w:rPr>
          <w:rFonts w:ascii="Palatino Linotype" w:hAnsi="Palatino Linotype"/>
          <w:i/>
          <w:iCs/>
          <w:color w:val="000000"/>
        </w:rPr>
        <w:t>Xxxxxxx</w:t>
      </w:r>
      <w:r w:rsidRPr="00DE003C">
        <w:rPr>
          <w:rFonts w:ascii="Palatino Linotype" w:hAnsi="Palatino Linotype"/>
          <w:i/>
          <w:iCs/>
          <w:color w:val="000000"/>
        </w:rPr>
        <w:t xml:space="preserve"> con clave ISSEMyM </w:t>
      </w:r>
      <w:r w:rsidR="00BA7E0D">
        <w:rPr>
          <w:rFonts w:ascii="Palatino Linotype" w:hAnsi="Palatino Linotype"/>
          <w:i/>
          <w:iCs/>
          <w:color w:val="000000"/>
        </w:rPr>
        <w:t>XXXXXXX</w:t>
      </w:r>
      <w:r w:rsidRPr="00DE003C">
        <w:rPr>
          <w:rFonts w:ascii="Palatino Linotype" w:hAnsi="Palatino Linotype"/>
          <w:i/>
          <w:iCs/>
          <w:color w:val="000000"/>
        </w:rPr>
        <w:t>, para continuar con el trámite de seguro de vida.</w:t>
      </w:r>
      <w:r w:rsidRPr="00DE003C">
        <w:rPr>
          <w:rFonts w:ascii="Palatino Linotype" w:hAnsi="Palatino Linotype"/>
          <w:i/>
          <w:iCs/>
        </w:rPr>
        <w:t>” (Sic)</w:t>
      </w:r>
    </w:p>
    <w:p w14:paraId="5936B30F" w14:textId="77777777" w:rsidR="00DE003C" w:rsidRPr="00182C69" w:rsidRDefault="00DE003C" w:rsidP="00DE003C">
      <w:pPr>
        <w:pStyle w:val="Prrafodelista"/>
        <w:spacing w:line="360" w:lineRule="auto"/>
        <w:ind w:left="0"/>
        <w:jc w:val="both"/>
        <w:rPr>
          <w:rFonts w:ascii="Palatino Linotype" w:hAnsi="Palatino Linotype"/>
          <w:i/>
          <w:color w:val="000000"/>
          <w:sz w:val="24"/>
        </w:rPr>
      </w:pPr>
    </w:p>
    <w:p w14:paraId="724BF04D" w14:textId="576AD5D1" w:rsidR="00275D1B" w:rsidRPr="00AE5C37" w:rsidRDefault="00275D1B" w:rsidP="00AE5C37">
      <w:pPr>
        <w:pStyle w:val="Prrafodelista"/>
        <w:numPr>
          <w:ilvl w:val="0"/>
          <w:numId w:val="2"/>
        </w:numPr>
        <w:spacing w:line="360" w:lineRule="auto"/>
        <w:ind w:left="0" w:firstLine="0"/>
        <w:jc w:val="both"/>
        <w:rPr>
          <w:rFonts w:ascii="Palatino Linotype" w:hAnsi="Palatino Linotype"/>
          <w:i/>
          <w:color w:val="000000"/>
          <w:sz w:val="24"/>
        </w:rPr>
      </w:pPr>
      <w:r w:rsidRPr="00AE5C37">
        <w:rPr>
          <w:rFonts w:ascii="Palatino Linotype" w:eastAsia="Calibri" w:hAnsi="Palatino Linotype"/>
          <w:sz w:val="24"/>
          <w:lang w:val="es-ES"/>
        </w:rPr>
        <w:t xml:space="preserve">El </w:t>
      </w:r>
      <w:r w:rsidR="00DE003C">
        <w:rPr>
          <w:rFonts w:ascii="Palatino Linotype" w:eastAsia="Calibri" w:hAnsi="Palatino Linotype"/>
          <w:sz w:val="24"/>
          <w:lang w:val="es-ES"/>
        </w:rPr>
        <w:t>cinco</w:t>
      </w:r>
      <w:r w:rsidR="0068332D" w:rsidRPr="00AE5C37">
        <w:rPr>
          <w:rFonts w:ascii="Palatino Linotype" w:eastAsia="Calibri" w:hAnsi="Palatino Linotype"/>
          <w:sz w:val="24"/>
          <w:lang w:val="es-ES"/>
        </w:rPr>
        <w:t xml:space="preserve"> (0</w:t>
      </w:r>
      <w:r w:rsidR="00DE003C">
        <w:rPr>
          <w:rFonts w:ascii="Palatino Linotype" w:eastAsia="Calibri" w:hAnsi="Palatino Linotype"/>
          <w:sz w:val="24"/>
          <w:lang w:val="es-ES"/>
        </w:rPr>
        <w:t>5</w:t>
      </w:r>
      <w:r w:rsidR="0068332D" w:rsidRPr="00AE5C37">
        <w:rPr>
          <w:rFonts w:ascii="Palatino Linotype" w:eastAsia="Calibri" w:hAnsi="Palatino Linotype"/>
          <w:sz w:val="24"/>
          <w:lang w:val="es-ES"/>
        </w:rPr>
        <w:t xml:space="preserve">) de </w:t>
      </w:r>
      <w:r w:rsidR="00DE003C">
        <w:rPr>
          <w:rFonts w:ascii="Palatino Linotype" w:eastAsia="Calibri" w:hAnsi="Palatino Linotype"/>
          <w:sz w:val="24"/>
          <w:lang w:val="es-ES"/>
        </w:rPr>
        <w:t xml:space="preserve">noviembre </w:t>
      </w:r>
      <w:r w:rsidR="0068332D" w:rsidRPr="00AE5C37">
        <w:rPr>
          <w:rFonts w:ascii="Palatino Linotype" w:eastAsia="Calibri" w:hAnsi="Palatino Linotype"/>
          <w:sz w:val="24"/>
          <w:lang w:val="es-ES"/>
        </w:rPr>
        <w:t>de dos mil veintiuno</w:t>
      </w:r>
      <w:r w:rsidRPr="00AE5C37">
        <w:rPr>
          <w:rFonts w:ascii="Palatino Linotype" w:eastAsia="Calibri" w:hAnsi="Palatino Linotype"/>
          <w:sz w:val="24"/>
          <w:lang w:val="es-ES"/>
        </w:rPr>
        <w:t xml:space="preserve">, </w:t>
      </w:r>
      <w:r w:rsidR="00163AA5" w:rsidRPr="00163AA5">
        <w:rPr>
          <w:rFonts w:ascii="Palatino Linotype" w:eastAsia="Calibri" w:hAnsi="Palatino Linotype"/>
          <w:b/>
          <w:bCs/>
          <w:sz w:val="24"/>
          <w:lang w:val="es-ES"/>
        </w:rPr>
        <w:t>SUJETO OBLIGADO</w:t>
      </w:r>
      <w:r w:rsidR="00163AA5" w:rsidRPr="00AE5C37">
        <w:rPr>
          <w:rFonts w:ascii="Palatino Linotype" w:eastAsia="Calibri" w:hAnsi="Palatino Linotype"/>
          <w:sz w:val="24"/>
          <w:lang w:val="es-ES"/>
        </w:rPr>
        <w:t xml:space="preserve"> </w:t>
      </w:r>
      <w:r w:rsidRPr="00AE5C37">
        <w:rPr>
          <w:rFonts w:ascii="Palatino Linotype" w:eastAsia="Calibri" w:hAnsi="Palatino Linotype"/>
          <w:sz w:val="24"/>
          <w:lang w:val="es-ES"/>
        </w:rPr>
        <w:t xml:space="preserve">manifestó </w:t>
      </w:r>
      <w:r w:rsidR="002725A9">
        <w:rPr>
          <w:rFonts w:ascii="Palatino Linotype" w:eastAsia="Calibri" w:hAnsi="Palatino Linotype"/>
          <w:sz w:val="24"/>
          <w:lang w:val="es-ES"/>
        </w:rPr>
        <w:t xml:space="preserve">en respuesta </w:t>
      </w:r>
      <w:r w:rsidRPr="00AE5C37">
        <w:rPr>
          <w:rFonts w:ascii="Palatino Linotype" w:eastAsia="Calibri" w:hAnsi="Palatino Linotype"/>
          <w:sz w:val="24"/>
          <w:lang w:val="es-ES"/>
        </w:rPr>
        <w:t>lo siguiente:</w:t>
      </w:r>
    </w:p>
    <w:p w14:paraId="664EAAAA" w14:textId="77777777" w:rsidR="00275D1B" w:rsidRPr="00C557B6" w:rsidRDefault="00275D1B" w:rsidP="00AE5C37">
      <w:pPr>
        <w:pStyle w:val="Prrafodelista"/>
        <w:spacing w:line="360" w:lineRule="auto"/>
        <w:ind w:left="0"/>
        <w:jc w:val="both"/>
        <w:rPr>
          <w:rFonts w:ascii="Palatino Linotype" w:hAnsi="Palatino Linotype"/>
          <w:i/>
          <w:color w:val="000000"/>
          <w:szCs w:val="22"/>
        </w:rPr>
      </w:pPr>
    </w:p>
    <w:tbl>
      <w:tblPr>
        <w:tblW w:w="6910" w:type="dxa"/>
        <w:jc w:val="center"/>
        <w:tblCellSpacing w:w="0" w:type="dxa"/>
        <w:tblCellMar>
          <w:left w:w="0" w:type="dxa"/>
          <w:right w:w="0" w:type="dxa"/>
        </w:tblCellMar>
        <w:tblLook w:val="04A0" w:firstRow="1" w:lastRow="0" w:firstColumn="1" w:lastColumn="0" w:noHBand="0" w:noVBand="1"/>
      </w:tblPr>
      <w:tblGrid>
        <w:gridCol w:w="6910"/>
      </w:tblGrid>
      <w:tr w:rsidR="0068332D" w:rsidRPr="00DE003C" w14:paraId="26F8BFDF" w14:textId="77777777" w:rsidTr="0068332D">
        <w:trPr>
          <w:trHeight w:val="157"/>
          <w:tblCellSpacing w:w="0" w:type="dxa"/>
          <w:jc w:val="center"/>
        </w:trPr>
        <w:tc>
          <w:tcPr>
            <w:tcW w:w="0" w:type="auto"/>
            <w:vAlign w:val="center"/>
            <w:hideMark/>
          </w:tcPr>
          <w:p w14:paraId="7F381E8B" w14:textId="1BBB4F63" w:rsidR="0068332D" w:rsidRPr="00DE003C" w:rsidRDefault="00DE003C" w:rsidP="006D60D4">
            <w:pPr>
              <w:ind w:left="-284" w:firstLine="284"/>
              <w:jc w:val="both"/>
              <w:rPr>
                <w:rFonts w:ascii="Palatino Linotype" w:hAnsi="Palatino Linotype"/>
                <w:i/>
                <w:sz w:val="22"/>
                <w:szCs w:val="22"/>
              </w:rPr>
            </w:pPr>
            <w:r w:rsidRPr="00DE003C">
              <w:rPr>
                <w:rFonts w:ascii="Palatino Linotype" w:hAnsi="Palatino Linotype"/>
                <w:i/>
                <w:sz w:val="22"/>
                <w:szCs w:val="22"/>
                <w:lang w:val="es-ES" w:eastAsia="es-ES"/>
              </w:rPr>
              <w:t>“…</w:t>
            </w:r>
            <w:r w:rsidR="0068332D" w:rsidRPr="00DE003C">
              <w:rPr>
                <w:rFonts w:ascii="Palatino Linotype" w:hAnsi="Palatino Linotype"/>
                <w:i/>
                <w:sz w:val="22"/>
                <w:szCs w:val="22"/>
                <w:lang w:val="es-ES" w:eastAsia="es-ES"/>
              </w:rPr>
              <w:t xml:space="preserve">Con </w:t>
            </w:r>
            <w:r w:rsidRPr="00DE003C">
              <w:rPr>
                <w:rFonts w:ascii="Palatino Linotype" w:hAnsi="Palatino Linotype"/>
                <w:i/>
                <w:color w:val="000000"/>
                <w:sz w:val="22"/>
                <w:szCs w:val="22"/>
              </w:rPr>
              <w:t>fundamento en el artículo 163 de la Ley de Transparencia y Acceso a la Información Pública del Estado de México y Municipios, le contestamos que:</w:t>
            </w:r>
          </w:p>
        </w:tc>
      </w:tr>
      <w:tr w:rsidR="0068332D" w:rsidRPr="00DE003C" w14:paraId="147CD4E0" w14:textId="77777777" w:rsidTr="0068332D">
        <w:trPr>
          <w:trHeight w:val="393"/>
          <w:tblCellSpacing w:w="0" w:type="dxa"/>
          <w:jc w:val="center"/>
        </w:trPr>
        <w:tc>
          <w:tcPr>
            <w:tcW w:w="0" w:type="auto"/>
            <w:vAlign w:val="center"/>
            <w:hideMark/>
          </w:tcPr>
          <w:p w14:paraId="2FE58DC7" w14:textId="77777777" w:rsidR="0068332D" w:rsidRPr="00DE003C" w:rsidRDefault="0068332D" w:rsidP="00DE003C">
            <w:pPr>
              <w:jc w:val="both"/>
              <w:rPr>
                <w:rFonts w:ascii="Palatino Linotype" w:hAnsi="Palatino Linotype"/>
                <w:i/>
                <w:sz w:val="22"/>
                <w:szCs w:val="22"/>
                <w:lang w:val="es-ES" w:eastAsia="es-ES"/>
              </w:rPr>
            </w:pPr>
          </w:p>
        </w:tc>
      </w:tr>
      <w:tr w:rsidR="0068332D" w:rsidRPr="006D60D4" w14:paraId="45BCCC4C" w14:textId="77777777" w:rsidTr="0068332D">
        <w:trPr>
          <w:trHeight w:val="157"/>
          <w:tblCellSpacing w:w="0" w:type="dxa"/>
          <w:jc w:val="center"/>
        </w:trPr>
        <w:tc>
          <w:tcPr>
            <w:tcW w:w="0" w:type="auto"/>
            <w:vAlign w:val="center"/>
            <w:hideMark/>
          </w:tcPr>
          <w:p w14:paraId="16B69643" w14:textId="0DA18058" w:rsidR="00DE003C" w:rsidRPr="006D60D4" w:rsidRDefault="00DE003C" w:rsidP="006D60D4">
            <w:pPr>
              <w:jc w:val="both"/>
              <w:rPr>
                <w:rFonts w:ascii="Palatino Linotype" w:hAnsi="Palatino Linotype"/>
                <w:i/>
                <w:sz w:val="22"/>
                <w:szCs w:val="22"/>
              </w:rPr>
            </w:pPr>
            <w:r w:rsidRPr="006D60D4">
              <w:rPr>
                <w:rFonts w:ascii="Palatino Linotype" w:hAnsi="Palatino Linotype"/>
                <w:i/>
                <w:color w:val="000000"/>
                <w:sz w:val="22"/>
                <w:szCs w:val="22"/>
              </w:rPr>
              <w:t>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Para cualquier duda o aclaración respecto al presente acuerdo, nos ponemos a sus órdenes en el teléfono (01722) 2261900 extensiones 1434072 y 1434073. MUY IMPORTANTE: Se hace de su conocimiento que, hasta nuevo aviso, por la contingencia sanitaria el horario para trámites en el Módulo de Transparencia es de 9: 00 a 15:00 horas.Es indispensable que al presentarse lo realice con cubrebocas y pluma o bolígrafo personal, como medidas de seguridad sanitaria….” (Sic)</w:t>
            </w:r>
          </w:p>
          <w:p w14:paraId="13FF5717" w14:textId="779E808D" w:rsidR="0068332D" w:rsidRPr="006D60D4" w:rsidRDefault="0068332D" w:rsidP="006D60D4">
            <w:pPr>
              <w:jc w:val="both"/>
              <w:rPr>
                <w:rFonts w:ascii="Palatino Linotype" w:hAnsi="Palatino Linotype"/>
                <w:i/>
                <w:sz w:val="22"/>
                <w:szCs w:val="22"/>
                <w:lang w:val="es-ES" w:eastAsia="es-ES"/>
              </w:rPr>
            </w:pPr>
            <w:r w:rsidRPr="006D60D4">
              <w:rPr>
                <w:rFonts w:ascii="Palatino Linotype" w:hAnsi="Palatino Linotype"/>
                <w:i/>
                <w:sz w:val="22"/>
                <w:szCs w:val="22"/>
                <w:lang w:val="es-ES" w:eastAsia="es-ES"/>
              </w:rPr>
              <w:t>.</w:t>
            </w:r>
          </w:p>
        </w:tc>
      </w:tr>
      <w:tr w:rsidR="0068332D" w:rsidRPr="006D60D4" w14:paraId="61657E62" w14:textId="77777777" w:rsidTr="0068332D">
        <w:trPr>
          <w:trHeight w:val="393"/>
          <w:tblCellSpacing w:w="0" w:type="dxa"/>
          <w:jc w:val="center"/>
        </w:trPr>
        <w:tc>
          <w:tcPr>
            <w:tcW w:w="0" w:type="auto"/>
            <w:vAlign w:val="center"/>
            <w:hideMark/>
          </w:tcPr>
          <w:p w14:paraId="76F64943" w14:textId="77777777" w:rsidR="0068332D" w:rsidRPr="006D60D4" w:rsidRDefault="0068332D" w:rsidP="006D60D4">
            <w:pPr>
              <w:jc w:val="both"/>
              <w:rPr>
                <w:rFonts w:ascii="Palatino Linotype" w:hAnsi="Palatino Linotype"/>
                <w:i/>
                <w:sz w:val="22"/>
                <w:szCs w:val="22"/>
                <w:lang w:val="es-ES" w:eastAsia="es-ES"/>
              </w:rPr>
            </w:pPr>
          </w:p>
        </w:tc>
      </w:tr>
    </w:tbl>
    <w:p w14:paraId="0FE4CDBB" w14:textId="00E3F168" w:rsidR="00275D1B" w:rsidRPr="00AE5C37" w:rsidRDefault="00275D1B" w:rsidP="006D60D4">
      <w:pPr>
        <w:pStyle w:val="Prrafodelista"/>
        <w:numPr>
          <w:ilvl w:val="0"/>
          <w:numId w:val="5"/>
        </w:numPr>
        <w:jc w:val="both"/>
        <w:rPr>
          <w:rFonts w:ascii="Palatino Linotype" w:hAnsi="Palatino Linotype"/>
          <w:color w:val="000000"/>
          <w:sz w:val="24"/>
        </w:rPr>
      </w:pPr>
      <w:r w:rsidRPr="006D60D4">
        <w:rPr>
          <w:rFonts w:ascii="Palatino Linotype" w:hAnsi="Palatino Linotype"/>
          <w:color w:val="000000"/>
          <w:szCs w:val="22"/>
        </w:rPr>
        <w:lastRenderedPageBreak/>
        <w:t xml:space="preserve">El </w:t>
      </w:r>
      <w:r w:rsidR="00163AA5" w:rsidRPr="00163AA5">
        <w:rPr>
          <w:rFonts w:ascii="Palatino Linotype" w:hAnsi="Palatino Linotype"/>
          <w:b/>
          <w:bCs/>
          <w:color w:val="000000"/>
          <w:szCs w:val="22"/>
        </w:rPr>
        <w:t>SUJETO OBLIGADO</w:t>
      </w:r>
      <w:r w:rsidR="00163AA5" w:rsidRPr="006D60D4">
        <w:rPr>
          <w:rFonts w:ascii="Palatino Linotype" w:hAnsi="Palatino Linotype"/>
          <w:color w:val="000000"/>
          <w:szCs w:val="22"/>
        </w:rPr>
        <w:t xml:space="preserve"> </w:t>
      </w:r>
      <w:r w:rsidRPr="006D60D4">
        <w:rPr>
          <w:rFonts w:ascii="Palatino Linotype" w:hAnsi="Palatino Linotype"/>
          <w:color w:val="000000"/>
          <w:szCs w:val="22"/>
        </w:rPr>
        <w:t xml:space="preserve">adjuntó el documento electrónico denominado </w:t>
      </w:r>
      <w:hyperlink r:id="rId8" w:tgtFrame="_blank" w:history="1">
        <w:r w:rsidR="00DE003C" w:rsidRPr="006D60D4">
          <w:rPr>
            <w:rStyle w:val="Hipervnculo"/>
            <w:rFonts w:ascii="Palatino Linotype" w:eastAsiaTheme="majorEastAsia" w:hAnsi="Palatino Linotype"/>
            <w:b/>
            <w:bCs/>
            <w:color w:val="auto"/>
            <w:szCs w:val="22"/>
          </w:rPr>
          <w:t>ACUERDO DE DESECHAMIENTO 466</w:t>
        </w:r>
        <w:r w:rsidR="006D60D4" w:rsidRPr="006D60D4">
          <w:rPr>
            <w:rStyle w:val="Hipervnculo"/>
            <w:rFonts w:ascii="Palatino Linotype" w:eastAsiaTheme="majorEastAsia" w:hAnsi="Palatino Linotype"/>
            <w:b/>
            <w:bCs/>
            <w:color w:val="auto"/>
            <w:szCs w:val="22"/>
          </w:rPr>
          <w:t>.AD</w:t>
        </w:r>
        <w:r w:rsidR="0068332D" w:rsidRPr="006D60D4">
          <w:rPr>
            <w:rStyle w:val="Hipervnculo"/>
            <w:rFonts w:ascii="Palatino Linotype" w:eastAsiaTheme="majorEastAsia" w:hAnsi="Palatino Linotype"/>
            <w:b/>
            <w:bCs/>
            <w:color w:val="auto"/>
            <w:szCs w:val="22"/>
          </w:rPr>
          <w:t>.pdf</w:t>
        </w:r>
      </w:hyperlink>
      <w:r w:rsidRPr="006D60D4">
        <w:rPr>
          <w:rFonts w:ascii="Palatino Linotype" w:hAnsi="Palatino Linotype"/>
          <w:b/>
          <w:szCs w:val="22"/>
        </w:rPr>
        <w:t xml:space="preserve">, </w:t>
      </w:r>
      <w:r w:rsidR="006D60D4" w:rsidRPr="006D60D4">
        <w:rPr>
          <w:rFonts w:ascii="Palatino Linotype" w:hAnsi="Palatino Linotype"/>
          <w:color w:val="000000"/>
          <w:szCs w:val="22"/>
        </w:rPr>
        <w:t>acuerdo mediante el cual se determinó no dar curso a su solicitud</w:t>
      </w:r>
      <w:r w:rsidR="006D60D4" w:rsidRPr="001B538D">
        <w:rPr>
          <w:rFonts w:ascii="Palatino Linotype" w:hAnsi="Palatino Linotype"/>
          <w:color w:val="000000"/>
        </w:rPr>
        <w:t>, debido a que no fueron presentados los requerimientos solicitados</w:t>
      </w:r>
      <w:r w:rsidR="006D60D4">
        <w:rPr>
          <w:rFonts w:ascii="Palatino Linotype" w:hAnsi="Palatino Linotype"/>
          <w:color w:val="000000"/>
        </w:rPr>
        <w:t>.</w:t>
      </w:r>
    </w:p>
    <w:p w14:paraId="57B533AF" w14:textId="77777777" w:rsidR="00275D1B" w:rsidRPr="00AE5C37" w:rsidRDefault="00275D1B" w:rsidP="00AE5C37">
      <w:pPr>
        <w:pStyle w:val="Prrafodelista"/>
        <w:spacing w:line="360" w:lineRule="auto"/>
        <w:ind w:left="0"/>
        <w:jc w:val="both"/>
        <w:rPr>
          <w:rFonts w:ascii="Palatino Linotype" w:hAnsi="Palatino Linotype"/>
          <w:i/>
          <w:color w:val="000000"/>
          <w:sz w:val="24"/>
        </w:rPr>
      </w:pPr>
    </w:p>
    <w:p w14:paraId="5D8CAC9F" w14:textId="3D230E99" w:rsidR="00275D1B" w:rsidRPr="00AE5C37" w:rsidRDefault="00275D1B" w:rsidP="00AE5C37">
      <w:pPr>
        <w:pStyle w:val="Prrafodelista"/>
        <w:numPr>
          <w:ilvl w:val="0"/>
          <w:numId w:val="2"/>
        </w:numPr>
        <w:spacing w:line="360" w:lineRule="auto"/>
        <w:ind w:left="0" w:firstLine="0"/>
        <w:jc w:val="both"/>
        <w:rPr>
          <w:rFonts w:ascii="Palatino Linotype" w:hAnsi="Palatino Linotype" w:cs="Arial"/>
          <w:i/>
          <w:sz w:val="24"/>
        </w:rPr>
      </w:pPr>
      <w:r w:rsidRPr="00AE5C37">
        <w:rPr>
          <w:rFonts w:ascii="Palatino Linotype" w:eastAsia="Calibri" w:hAnsi="Palatino Linotype" w:cs="Arial"/>
          <w:sz w:val="24"/>
          <w:lang w:val="es-AR"/>
        </w:rPr>
        <w:t xml:space="preserve">El </w:t>
      </w:r>
      <w:r w:rsidR="006D60D4">
        <w:rPr>
          <w:rFonts w:ascii="Palatino Linotype" w:eastAsia="Calibri" w:hAnsi="Palatino Linotype" w:cs="Arial"/>
          <w:sz w:val="24"/>
          <w:lang w:val="es-AR"/>
        </w:rPr>
        <w:t>diecisiete</w:t>
      </w:r>
      <w:r w:rsidR="00304348" w:rsidRPr="00AE5C37">
        <w:rPr>
          <w:rFonts w:ascii="Palatino Linotype" w:eastAsia="Calibri" w:hAnsi="Palatino Linotype" w:cs="Arial"/>
          <w:sz w:val="24"/>
          <w:lang w:val="es-AR"/>
        </w:rPr>
        <w:t xml:space="preserve"> (</w:t>
      </w:r>
      <w:r w:rsidR="006D60D4">
        <w:rPr>
          <w:rFonts w:ascii="Palatino Linotype" w:eastAsia="Calibri" w:hAnsi="Palatino Linotype" w:cs="Arial"/>
          <w:sz w:val="24"/>
          <w:lang w:val="es-AR"/>
        </w:rPr>
        <w:t>17</w:t>
      </w:r>
      <w:r w:rsidR="00304348" w:rsidRPr="00AE5C37">
        <w:rPr>
          <w:rFonts w:ascii="Palatino Linotype" w:eastAsia="Calibri" w:hAnsi="Palatino Linotype" w:cs="Arial"/>
          <w:sz w:val="24"/>
          <w:lang w:val="es-AR"/>
        </w:rPr>
        <w:t xml:space="preserve">) de </w:t>
      </w:r>
      <w:r w:rsidR="006D60D4">
        <w:rPr>
          <w:rFonts w:ascii="Palatino Linotype" w:eastAsia="Calibri" w:hAnsi="Palatino Linotype" w:cs="Arial"/>
          <w:sz w:val="24"/>
          <w:lang w:val="es-AR"/>
        </w:rPr>
        <w:t>noviembre</w:t>
      </w:r>
      <w:r w:rsidRPr="00AE5C37">
        <w:rPr>
          <w:rFonts w:ascii="Palatino Linotype" w:eastAsia="Calibri" w:hAnsi="Palatino Linotype" w:cs="Arial"/>
          <w:sz w:val="24"/>
          <w:lang w:val="es-AR"/>
        </w:rPr>
        <w:t xml:space="preserve"> de dos mil veintiuno</w:t>
      </w:r>
      <w:r w:rsidRPr="00AE5C37">
        <w:rPr>
          <w:rFonts w:ascii="Palatino Linotype" w:hAnsi="Palatino Linotype" w:cs="Arial"/>
          <w:sz w:val="24"/>
          <w:lang w:val="es-ES"/>
        </w:rPr>
        <w:t xml:space="preserve">, </w:t>
      </w:r>
      <w:r w:rsidRPr="00AE5C37">
        <w:rPr>
          <w:rFonts w:ascii="Palatino Linotype" w:hAnsi="Palatino Linotype"/>
          <w:b/>
          <w:sz w:val="24"/>
        </w:rPr>
        <w:t>EL RECURRENTE</w:t>
      </w:r>
      <w:r w:rsidRPr="00AE5C37">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14:paraId="78C726C0" w14:textId="77777777" w:rsidR="00275D1B" w:rsidRPr="006D60D4" w:rsidRDefault="00275D1B" w:rsidP="006D60D4">
      <w:pPr>
        <w:pStyle w:val="Prrafodelista"/>
        <w:jc w:val="both"/>
        <w:rPr>
          <w:rFonts w:ascii="Palatino Linotype" w:hAnsi="Palatino Linotype" w:cs="Arial"/>
          <w:i/>
          <w:szCs w:val="22"/>
        </w:rPr>
      </w:pPr>
    </w:p>
    <w:p w14:paraId="23025447" w14:textId="77777777" w:rsidR="006D60D4" w:rsidRPr="006D60D4" w:rsidRDefault="00275D1B" w:rsidP="006D60D4">
      <w:pPr>
        <w:pStyle w:val="Prrafodelista"/>
        <w:ind w:right="616"/>
        <w:jc w:val="both"/>
        <w:rPr>
          <w:rFonts w:ascii="Palatino Linotype" w:hAnsi="Palatino Linotype"/>
          <w:i/>
          <w:color w:val="000000"/>
          <w:szCs w:val="22"/>
        </w:rPr>
      </w:pPr>
      <w:r w:rsidRPr="006D60D4">
        <w:rPr>
          <w:rFonts w:ascii="Palatino Linotype" w:hAnsi="Palatino Linotype"/>
          <w:b/>
          <w:szCs w:val="22"/>
        </w:rPr>
        <w:t>Acto impugnado:</w:t>
      </w:r>
      <w:r w:rsidRPr="006D60D4">
        <w:rPr>
          <w:rStyle w:val="Ttulo2Car"/>
          <w:rFonts w:ascii="Palatino Linotype" w:hAnsi="Palatino Linotype"/>
          <w:b/>
          <w:i/>
          <w:sz w:val="22"/>
          <w:szCs w:val="22"/>
          <w:lang w:val="es-ES"/>
        </w:rPr>
        <w:t xml:space="preserve"> </w:t>
      </w:r>
      <w:r w:rsidR="006D60D4" w:rsidRPr="006D60D4">
        <w:rPr>
          <w:rFonts w:ascii="Palatino Linotype" w:hAnsi="Palatino Linotype"/>
          <w:i/>
          <w:color w:val="000000"/>
          <w:szCs w:val="22"/>
        </w:rPr>
        <w:t>“El ISSEMyM no le entregó la información solicitada” (Sic)</w:t>
      </w:r>
    </w:p>
    <w:p w14:paraId="615D30F1" w14:textId="77777777" w:rsidR="00275D1B" w:rsidRPr="006D60D4" w:rsidRDefault="00275D1B" w:rsidP="006D60D4">
      <w:pPr>
        <w:pStyle w:val="Prrafodelista"/>
        <w:jc w:val="both"/>
        <w:rPr>
          <w:rFonts w:ascii="Palatino Linotype" w:eastAsia="Calibri" w:hAnsi="Palatino Linotype" w:cs="Arial"/>
          <w:szCs w:val="22"/>
          <w:lang w:val="es-ES"/>
        </w:rPr>
      </w:pPr>
    </w:p>
    <w:p w14:paraId="4F2B73E7" w14:textId="04D10065" w:rsidR="00275D1B" w:rsidRDefault="00275D1B" w:rsidP="006D60D4">
      <w:pPr>
        <w:pStyle w:val="Prrafodelista"/>
        <w:jc w:val="both"/>
        <w:rPr>
          <w:rFonts w:ascii="Palatino Linotype" w:hAnsi="Palatino Linotype" w:cs="Arial"/>
          <w:szCs w:val="22"/>
        </w:rPr>
      </w:pPr>
      <w:r w:rsidRPr="006D60D4">
        <w:rPr>
          <w:rFonts w:ascii="Palatino Linotype" w:hAnsi="Palatino Linotype"/>
          <w:b/>
          <w:szCs w:val="22"/>
        </w:rPr>
        <w:t>Razones o Motivos de inconformidad:</w:t>
      </w:r>
      <w:r w:rsidRPr="006D60D4">
        <w:rPr>
          <w:rStyle w:val="Ttulo2Car"/>
          <w:rFonts w:ascii="Palatino Linotype" w:hAnsi="Palatino Linotype"/>
          <w:b/>
          <w:sz w:val="22"/>
          <w:szCs w:val="22"/>
          <w:lang w:val="es-ES"/>
        </w:rPr>
        <w:t xml:space="preserve"> </w:t>
      </w:r>
      <w:r w:rsidR="006D60D4" w:rsidRPr="006D60D4">
        <w:rPr>
          <w:rFonts w:ascii="Palatino Linotype" w:hAnsi="Palatino Linotype"/>
          <w:i/>
          <w:szCs w:val="22"/>
        </w:rPr>
        <w:t xml:space="preserve"> </w:t>
      </w:r>
      <w:r w:rsidR="006D60D4" w:rsidRPr="006D60D4">
        <w:rPr>
          <w:rFonts w:ascii="Palatino Linotype" w:hAnsi="Palatino Linotype"/>
          <w:i/>
          <w:iCs/>
          <w:color w:val="000000"/>
          <w:szCs w:val="22"/>
        </w:rPr>
        <w:t xml:space="preserve">“Ingrese una solicitud en el SARCOEM, el día 15 de octubre de 2021, para que se me expida por parte del ISSEMyM, en copia certificada del expediente clínico y radiológico de mi difunto esposo </w:t>
      </w:r>
      <w:r w:rsidR="00533E68">
        <w:rPr>
          <w:rFonts w:ascii="Palatino Linotype" w:hAnsi="Palatino Linotype"/>
          <w:i/>
          <w:iCs/>
          <w:color w:val="000000"/>
          <w:szCs w:val="22"/>
        </w:rPr>
        <w:t>Xxxxxxx</w:t>
      </w:r>
      <w:r w:rsidR="006D60D4" w:rsidRPr="006D60D4">
        <w:rPr>
          <w:rFonts w:ascii="Palatino Linotype" w:hAnsi="Palatino Linotype"/>
          <w:i/>
          <w:iCs/>
          <w:color w:val="000000"/>
          <w:szCs w:val="22"/>
        </w:rPr>
        <w:t xml:space="preserve"> </w:t>
      </w:r>
      <w:r w:rsidR="00533E68">
        <w:rPr>
          <w:rFonts w:ascii="Palatino Linotype" w:hAnsi="Palatino Linotype"/>
          <w:i/>
          <w:iCs/>
          <w:color w:val="000000"/>
          <w:szCs w:val="22"/>
        </w:rPr>
        <w:t>Xxxx</w:t>
      </w:r>
      <w:r w:rsidR="006D60D4" w:rsidRPr="006D60D4">
        <w:rPr>
          <w:rFonts w:ascii="Palatino Linotype" w:hAnsi="Palatino Linotype"/>
          <w:i/>
          <w:iCs/>
          <w:color w:val="000000"/>
          <w:szCs w:val="22"/>
        </w:rPr>
        <w:t xml:space="preserve"> </w:t>
      </w:r>
      <w:r w:rsidR="00533E68">
        <w:rPr>
          <w:rFonts w:ascii="Palatino Linotype" w:hAnsi="Palatino Linotype"/>
          <w:i/>
          <w:iCs/>
          <w:color w:val="000000"/>
          <w:szCs w:val="22"/>
        </w:rPr>
        <w:t>Xxxxxxx</w:t>
      </w:r>
      <w:r w:rsidR="006D60D4" w:rsidRPr="006D60D4">
        <w:rPr>
          <w:rFonts w:ascii="Palatino Linotype" w:hAnsi="Palatino Linotype"/>
          <w:i/>
          <w:iCs/>
          <w:color w:val="000000"/>
          <w:szCs w:val="22"/>
        </w:rPr>
        <w:t>.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tal y como se demuestra con los documentos que adjunte en la solicitud que realice, los cuales son: identificaciones oficiales, acta de defunción, acta de nacimiento, comprobante de pago, hoja de póliza de seguros y los requisitos solicitados por la aseguradora. Por lo anterior, solicito al ISSEMYM, me otorgue en copias certificadas el expediente clínico y radiológico de mi difunto esposo, lo anterior lo requiero para el cobro de seguro del cual soy beneficiaria.” (Sic)</w:t>
      </w:r>
    </w:p>
    <w:p w14:paraId="510A4367" w14:textId="77777777" w:rsidR="002725A9" w:rsidRDefault="002725A9" w:rsidP="002725A9">
      <w:pPr>
        <w:spacing w:line="360" w:lineRule="auto"/>
        <w:jc w:val="both"/>
        <w:rPr>
          <w:rFonts w:ascii="Palatino Linotype" w:eastAsia="Calibri" w:hAnsi="Palatino Linotype" w:cs="Arial"/>
          <w:szCs w:val="22"/>
          <w:lang w:val="es-ES"/>
        </w:rPr>
      </w:pPr>
    </w:p>
    <w:bookmarkEnd w:id="1"/>
    <w:bookmarkEnd w:id="2"/>
    <w:bookmarkEnd w:id="3"/>
    <w:p w14:paraId="0AC971F7" w14:textId="766E2DFE" w:rsidR="00304348" w:rsidRPr="002725A9"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hAnsi="Palatino Linotype" w:cs="Arial"/>
          <w:sz w:val="24"/>
          <w:lang w:val="es-ES"/>
        </w:rPr>
        <w:t xml:space="preserve">Se registró el recurso de revisión bajo el número de expediente </w:t>
      </w:r>
      <w:r w:rsidRPr="00AE5C37">
        <w:rPr>
          <w:rFonts w:ascii="Palatino Linotype" w:hAnsi="Palatino Linotype" w:cs="Arial"/>
          <w:bCs/>
          <w:sz w:val="24"/>
        </w:rPr>
        <w:t xml:space="preserve">al rubro indicado, asimismo con fundamento en lo dispuesto por el </w:t>
      </w:r>
      <w:r w:rsidRPr="00AE5C37">
        <w:rPr>
          <w:rFonts w:ascii="Palatino Linotype" w:eastAsia="Calibri" w:hAnsi="Palatino Linotype" w:cs="Arial"/>
          <w:sz w:val="24"/>
          <w:lang w:val="es-ES"/>
        </w:rPr>
        <w:t xml:space="preserve">artículo 185 fracción I de la </w:t>
      </w:r>
      <w:r w:rsidRPr="00AE5C37">
        <w:rPr>
          <w:rFonts w:ascii="Palatino Linotype" w:eastAsia="Calibri" w:hAnsi="Palatino Linotype" w:cs="Arial"/>
          <w:b/>
          <w:sz w:val="24"/>
          <w:lang w:val="es-ES"/>
        </w:rPr>
        <w:t xml:space="preserve">Ley de Transparencia y Acceso a la Información Pública del Estado de México y </w:t>
      </w:r>
      <w:r w:rsidRPr="00AE5C37">
        <w:rPr>
          <w:rFonts w:ascii="Palatino Linotype" w:eastAsia="Calibri" w:hAnsi="Palatino Linotype" w:cs="Arial"/>
          <w:b/>
          <w:sz w:val="24"/>
          <w:lang w:val="es-ES"/>
        </w:rPr>
        <w:lastRenderedPageBreak/>
        <w:t xml:space="preserve">Municipios, de aplicación supletoria, </w:t>
      </w:r>
      <w:r w:rsidRPr="00AE5C37">
        <w:rPr>
          <w:rFonts w:ascii="Palatino Linotype" w:hAnsi="Palatino Linotype" w:cs="Arial"/>
          <w:sz w:val="24"/>
          <w:lang w:val="es-ES"/>
        </w:rPr>
        <w:t>se turnó a</w:t>
      </w:r>
      <w:r w:rsidR="006D60D4">
        <w:rPr>
          <w:rFonts w:ascii="Palatino Linotype" w:hAnsi="Palatino Linotype" w:cs="Arial"/>
          <w:sz w:val="24"/>
          <w:lang w:val="es-ES"/>
        </w:rPr>
        <w:t xml:space="preserve"> </w:t>
      </w:r>
      <w:r w:rsidRPr="00AE5C37">
        <w:rPr>
          <w:rFonts w:ascii="Palatino Linotype" w:hAnsi="Palatino Linotype" w:cs="Arial"/>
          <w:sz w:val="24"/>
          <w:lang w:val="es-ES"/>
        </w:rPr>
        <w:t>l</w:t>
      </w:r>
      <w:r w:rsidR="006D60D4">
        <w:rPr>
          <w:rFonts w:ascii="Palatino Linotype" w:hAnsi="Palatino Linotype" w:cs="Arial"/>
          <w:sz w:val="24"/>
          <w:lang w:val="es-ES"/>
        </w:rPr>
        <w:t>a</w:t>
      </w:r>
      <w:r w:rsidR="00304348" w:rsidRPr="00AE5C37">
        <w:rPr>
          <w:rFonts w:ascii="Palatino Linotype" w:hAnsi="Palatino Linotype" w:cs="Arial"/>
          <w:sz w:val="24"/>
          <w:lang w:val="es-ES"/>
        </w:rPr>
        <w:t xml:space="preserve"> </w:t>
      </w:r>
      <w:r w:rsidRPr="00AE5C37">
        <w:rPr>
          <w:rFonts w:ascii="Palatino Linotype" w:hAnsi="Palatino Linotype" w:cs="Arial"/>
          <w:b/>
          <w:sz w:val="24"/>
          <w:lang w:val="es-ES"/>
        </w:rPr>
        <w:t>Comisionad</w:t>
      </w:r>
      <w:r w:rsidR="006D60D4">
        <w:rPr>
          <w:rFonts w:ascii="Palatino Linotype" w:hAnsi="Palatino Linotype" w:cs="Arial"/>
          <w:b/>
          <w:sz w:val="24"/>
          <w:lang w:val="es-ES"/>
        </w:rPr>
        <w:t>a</w:t>
      </w:r>
      <w:r w:rsidRPr="00AE5C37">
        <w:rPr>
          <w:rFonts w:ascii="Palatino Linotype" w:hAnsi="Palatino Linotype" w:cs="Arial"/>
          <w:b/>
          <w:sz w:val="24"/>
          <w:lang w:val="es-ES"/>
        </w:rPr>
        <w:t xml:space="preserve"> </w:t>
      </w:r>
      <w:r w:rsidR="006D60D4">
        <w:rPr>
          <w:rFonts w:ascii="Palatino Linotype" w:hAnsi="Palatino Linotype" w:cs="Arial"/>
          <w:b/>
          <w:sz w:val="24"/>
          <w:lang w:val="es-ES"/>
        </w:rPr>
        <w:t>María del Rosario Mejía Ayala</w:t>
      </w:r>
      <w:r w:rsidRPr="00AE5C37">
        <w:rPr>
          <w:rFonts w:ascii="Palatino Linotype" w:hAnsi="Palatino Linotype" w:cs="Arial"/>
          <w:b/>
          <w:sz w:val="24"/>
          <w:lang w:val="es-ES"/>
        </w:rPr>
        <w:t xml:space="preserve"> </w:t>
      </w:r>
      <w:r w:rsidRPr="00AE5C37">
        <w:rPr>
          <w:rFonts w:ascii="Palatino Linotype" w:hAnsi="Palatino Linotype" w:cs="Arial"/>
          <w:sz w:val="24"/>
          <w:lang w:val="es-ES"/>
        </w:rPr>
        <w:t xml:space="preserve">con el objeto de </w:t>
      </w:r>
      <w:r w:rsidRPr="00AE5C37">
        <w:rPr>
          <w:rFonts w:ascii="Palatino Linotype" w:hAnsi="Palatino Linotype" w:cs="Arial"/>
          <w:sz w:val="24"/>
        </w:rPr>
        <w:t>su análisis</w:t>
      </w:r>
      <w:r w:rsidR="00AE5C37" w:rsidRPr="00AE5C37">
        <w:rPr>
          <w:rFonts w:ascii="Palatino Linotype" w:hAnsi="Palatino Linotype" w:cs="Arial"/>
          <w:sz w:val="24"/>
        </w:rPr>
        <w:t>; se</w:t>
      </w:r>
      <w:r w:rsidRPr="00AE5C37">
        <w:rPr>
          <w:rFonts w:ascii="Palatino Linotype" w:hAnsi="Palatino Linotype" w:cs="Arial"/>
          <w:sz w:val="24"/>
        </w:rPr>
        <w:t xml:space="preserve"> admitió </w:t>
      </w:r>
      <w:r w:rsidR="00B36E37">
        <w:rPr>
          <w:rFonts w:ascii="Palatino Linotype" w:hAnsi="Palatino Linotype" w:cs="Arial"/>
          <w:sz w:val="24"/>
        </w:rPr>
        <w:t xml:space="preserve">en fecha veintitrés (23) de noviembre de dos mil veintiuno </w:t>
      </w:r>
      <w:r w:rsidR="00304348" w:rsidRPr="00AE5C37">
        <w:rPr>
          <w:rFonts w:ascii="Palatino Linotype" w:hAnsi="Palatino Linotype" w:cs="Arial"/>
          <w:sz w:val="24"/>
        </w:rPr>
        <w:t>y se exhort</w:t>
      </w:r>
      <w:r w:rsidR="00A604F3">
        <w:rPr>
          <w:rFonts w:ascii="Palatino Linotype" w:hAnsi="Palatino Linotype" w:cs="Arial"/>
          <w:sz w:val="24"/>
        </w:rPr>
        <w:t>ó</w:t>
      </w:r>
      <w:r w:rsidR="00304348" w:rsidRPr="00AE5C37">
        <w:rPr>
          <w:rFonts w:ascii="Palatino Linotype" w:hAnsi="Palatino Linotype" w:cs="Arial"/>
          <w:sz w:val="24"/>
        </w:rPr>
        <w:t xml:space="preserve"> a las partes a conciliar </w:t>
      </w:r>
      <w:r w:rsidRPr="00AE5C37">
        <w:rPr>
          <w:rFonts w:ascii="Palatino Linotype" w:hAnsi="Palatino Linotype" w:cs="Arial"/>
          <w:bCs/>
          <w:sz w:val="24"/>
        </w:rPr>
        <w:t xml:space="preserve">en fecha </w:t>
      </w:r>
      <w:r w:rsidR="00304348" w:rsidRPr="00AE5C37">
        <w:rPr>
          <w:rFonts w:ascii="Palatino Linotype" w:hAnsi="Palatino Linotype" w:cs="Arial"/>
          <w:bCs/>
          <w:sz w:val="24"/>
        </w:rPr>
        <w:t>tre</w:t>
      </w:r>
      <w:r w:rsidR="00B36E37">
        <w:rPr>
          <w:rFonts w:ascii="Palatino Linotype" w:hAnsi="Palatino Linotype" w:cs="Arial"/>
          <w:bCs/>
          <w:sz w:val="24"/>
        </w:rPr>
        <w:t xml:space="preserve">s </w:t>
      </w:r>
      <w:r w:rsidR="00304348" w:rsidRPr="00AE5C37">
        <w:rPr>
          <w:rFonts w:ascii="Palatino Linotype" w:hAnsi="Palatino Linotype" w:cs="Arial"/>
          <w:bCs/>
          <w:sz w:val="24"/>
        </w:rPr>
        <w:t>(</w:t>
      </w:r>
      <w:r w:rsidR="00B36E37">
        <w:rPr>
          <w:rFonts w:ascii="Palatino Linotype" w:hAnsi="Palatino Linotype" w:cs="Arial"/>
          <w:bCs/>
          <w:sz w:val="24"/>
        </w:rPr>
        <w:t>0</w:t>
      </w:r>
      <w:r w:rsidR="00304348" w:rsidRPr="00AE5C37">
        <w:rPr>
          <w:rFonts w:ascii="Palatino Linotype" w:hAnsi="Palatino Linotype" w:cs="Arial"/>
          <w:bCs/>
          <w:sz w:val="24"/>
        </w:rPr>
        <w:t xml:space="preserve">3) de </w:t>
      </w:r>
      <w:r w:rsidR="00B36E37">
        <w:rPr>
          <w:rFonts w:ascii="Palatino Linotype" w:hAnsi="Palatino Linotype" w:cs="Arial"/>
          <w:bCs/>
          <w:sz w:val="24"/>
        </w:rPr>
        <w:t>diciembre</w:t>
      </w:r>
      <w:r w:rsidRPr="00AE5C37">
        <w:rPr>
          <w:rFonts w:ascii="Palatino Linotype" w:hAnsi="Palatino Linotype" w:cs="Arial"/>
          <w:bCs/>
          <w:sz w:val="24"/>
        </w:rPr>
        <w:t xml:space="preserve"> de dos mil veintiuno</w:t>
      </w:r>
      <w:r w:rsidR="00AE5C37" w:rsidRPr="00AE5C37">
        <w:rPr>
          <w:rFonts w:ascii="Palatino Linotype" w:hAnsi="Palatino Linotype" w:cs="Arial"/>
          <w:bCs/>
          <w:sz w:val="24"/>
        </w:rPr>
        <w:t>.</w:t>
      </w:r>
    </w:p>
    <w:p w14:paraId="6D25C1F5" w14:textId="77777777" w:rsidR="002725A9" w:rsidRPr="00AE5C37" w:rsidRDefault="002725A9" w:rsidP="002725A9">
      <w:pPr>
        <w:pStyle w:val="Prrafodelista"/>
        <w:spacing w:line="360" w:lineRule="auto"/>
        <w:ind w:left="0"/>
        <w:jc w:val="both"/>
        <w:rPr>
          <w:rFonts w:ascii="Palatino Linotype" w:eastAsia="Calibri" w:hAnsi="Palatino Linotype" w:cs="Arial"/>
          <w:sz w:val="24"/>
          <w:lang w:val="es-AR"/>
        </w:rPr>
      </w:pPr>
    </w:p>
    <w:p w14:paraId="5C8EBACE" w14:textId="45FFF275"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304348" w:rsidRPr="00AE5C37">
        <w:rPr>
          <w:rFonts w:ascii="Palatino Linotype" w:eastAsia="Calibri" w:hAnsi="Palatino Linotype" w:cs="Arial"/>
          <w:sz w:val="24"/>
          <w:lang w:val="es-AR"/>
        </w:rPr>
        <w:t xml:space="preserve">trece (13) de </w:t>
      </w:r>
      <w:r w:rsidR="00B36E37">
        <w:rPr>
          <w:rFonts w:ascii="Palatino Linotype" w:eastAsia="Calibri" w:hAnsi="Palatino Linotype" w:cs="Arial"/>
          <w:sz w:val="24"/>
          <w:lang w:val="es-AR"/>
        </w:rPr>
        <w:t>diciembre</w:t>
      </w:r>
      <w:r w:rsidR="00304348" w:rsidRPr="00AE5C37">
        <w:rPr>
          <w:rFonts w:ascii="Palatino Linotype" w:eastAsia="Calibri" w:hAnsi="Palatino Linotype" w:cs="Arial"/>
          <w:sz w:val="24"/>
          <w:lang w:val="es-AR"/>
        </w:rPr>
        <w:t xml:space="preserve"> de dos mil veintiuno</w:t>
      </w:r>
      <w:r w:rsidRPr="00AE5C37">
        <w:rPr>
          <w:rFonts w:ascii="Palatino Linotype" w:eastAsia="Calibri" w:hAnsi="Palatino Linotype" w:cs="Arial"/>
          <w:sz w:val="24"/>
          <w:lang w:val="es-AR"/>
        </w:rPr>
        <w:t xml:space="preserve">, la parte </w:t>
      </w:r>
      <w:r w:rsidR="00304348" w:rsidRPr="00163AA5">
        <w:rPr>
          <w:rFonts w:ascii="Palatino Linotype" w:eastAsia="Calibri" w:hAnsi="Palatino Linotype" w:cs="Arial"/>
          <w:b/>
          <w:bCs/>
          <w:sz w:val="24"/>
          <w:lang w:val="es-AR"/>
        </w:rPr>
        <w:t>RECURRENTE</w:t>
      </w:r>
      <w:r w:rsidR="000C2404" w:rsidRPr="00163AA5">
        <w:rPr>
          <w:rFonts w:ascii="Palatino Linotype" w:eastAsia="Calibri" w:hAnsi="Palatino Linotype" w:cs="Arial"/>
          <w:b/>
          <w:bCs/>
          <w:sz w:val="24"/>
          <w:lang w:val="es-AR"/>
        </w:rPr>
        <w:t xml:space="preserve"> </w:t>
      </w:r>
      <w:r w:rsidR="000C2404" w:rsidRPr="00AE5C37">
        <w:rPr>
          <w:rFonts w:ascii="Palatino Linotype" w:eastAsia="Calibri" w:hAnsi="Palatino Linotype" w:cs="Arial"/>
          <w:sz w:val="24"/>
          <w:lang w:val="es-AR"/>
        </w:rPr>
        <w:t xml:space="preserve">remitió el </w:t>
      </w:r>
      <w:r w:rsidRPr="00AE5C37">
        <w:rPr>
          <w:rFonts w:ascii="Palatino Linotype" w:eastAsia="Calibri" w:hAnsi="Palatino Linotype" w:cs="Arial"/>
          <w:sz w:val="24"/>
          <w:lang w:val="es-AR"/>
        </w:rPr>
        <w:t>documento electrónico</w:t>
      </w:r>
      <w:r w:rsidR="000C2404" w:rsidRPr="00AE5C37">
        <w:rPr>
          <w:rFonts w:ascii="Palatino Linotype" w:eastAsia="Calibri" w:hAnsi="Palatino Linotype" w:cs="Arial"/>
          <w:sz w:val="24"/>
          <w:lang w:val="es-AR"/>
        </w:rPr>
        <w:t xml:space="preserve"> </w:t>
      </w:r>
      <w:hyperlink r:id="rId9" w:history="1">
        <w:r w:rsidR="00533E68">
          <w:rPr>
            <w:rStyle w:val="Hipervnculo"/>
            <w:rFonts w:ascii="Palatino Linotype" w:hAnsi="Palatino Linotype" w:cs="Arial"/>
            <w:b/>
            <w:bCs/>
            <w:color w:val="auto"/>
            <w:sz w:val="24"/>
          </w:rPr>
          <w:t>Xxxxxxx</w:t>
        </w:r>
        <w:r w:rsidR="00B36E37">
          <w:rPr>
            <w:rStyle w:val="Hipervnculo"/>
            <w:rFonts w:ascii="Palatino Linotype" w:hAnsi="Palatino Linotype" w:cs="Arial"/>
            <w:b/>
            <w:bCs/>
            <w:color w:val="auto"/>
            <w:sz w:val="24"/>
          </w:rPr>
          <w:t xml:space="preserve"> </w:t>
        </w:r>
        <w:r w:rsidR="00533E68">
          <w:rPr>
            <w:rStyle w:val="Hipervnculo"/>
            <w:rFonts w:ascii="Palatino Linotype" w:hAnsi="Palatino Linotype" w:cs="Arial"/>
            <w:b/>
            <w:bCs/>
            <w:color w:val="auto"/>
            <w:sz w:val="24"/>
          </w:rPr>
          <w:t>Xxxxx</w:t>
        </w:r>
        <w:r w:rsidR="00B36E37">
          <w:rPr>
            <w:rStyle w:val="Hipervnculo"/>
            <w:rFonts w:ascii="Palatino Linotype" w:hAnsi="Palatino Linotype" w:cs="Arial"/>
            <w:b/>
            <w:bCs/>
            <w:color w:val="auto"/>
            <w:sz w:val="24"/>
          </w:rPr>
          <w:t xml:space="preserve"> </w:t>
        </w:r>
        <w:r w:rsidR="00533E68">
          <w:rPr>
            <w:rStyle w:val="Hipervnculo"/>
            <w:rFonts w:ascii="Palatino Linotype" w:hAnsi="Palatino Linotype" w:cs="Arial"/>
            <w:b/>
            <w:bCs/>
            <w:color w:val="auto"/>
            <w:sz w:val="24"/>
          </w:rPr>
          <w:t>Xx</w:t>
        </w:r>
        <w:r w:rsidR="00B36E37">
          <w:rPr>
            <w:rStyle w:val="Hipervnculo"/>
            <w:rFonts w:ascii="Palatino Linotype" w:hAnsi="Palatino Linotype" w:cs="Arial"/>
            <w:b/>
            <w:bCs/>
            <w:color w:val="auto"/>
            <w:sz w:val="24"/>
          </w:rPr>
          <w:t xml:space="preserve"> </w:t>
        </w:r>
        <w:r w:rsidR="00533E68">
          <w:rPr>
            <w:rStyle w:val="Hipervnculo"/>
            <w:rFonts w:ascii="Palatino Linotype" w:hAnsi="Palatino Linotype" w:cs="Arial"/>
            <w:b/>
            <w:bCs/>
            <w:color w:val="auto"/>
            <w:sz w:val="24"/>
          </w:rPr>
          <w:t>Xxxxx</w:t>
        </w:r>
        <w:r w:rsidR="000C2404" w:rsidRPr="00AE5C37">
          <w:rPr>
            <w:rStyle w:val="Hipervnculo"/>
            <w:rFonts w:ascii="Palatino Linotype" w:hAnsi="Palatino Linotype" w:cs="Arial"/>
            <w:b/>
            <w:bCs/>
            <w:color w:val="auto"/>
            <w:sz w:val="24"/>
          </w:rPr>
          <w:t>.pdf</w:t>
        </w:r>
      </w:hyperlink>
      <w:r w:rsidRPr="00AE5C37">
        <w:rPr>
          <w:rFonts w:ascii="Palatino Linotype" w:eastAsia="Calibri" w:hAnsi="Palatino Linotype" w:cs="Arial"/>
          <w:sz w:val="24"/>
          <w:lang w:val="es-AR"/>
        </w:rPr>
        <w:t xml:space="preserve">, mediante </w:t>
      </w:r>
      <w:r w:rsidR="00304348" w:rsidRPr="00AE5C37">
        <w:rPr>
          <w:rFonts w:ascii="Palatino Linotype" w:eastAsia="Calibri" w:hAnsi="Palatino Linotype" w:cs="Arial"/>
          <w:sz w:val="24"/>
          <w:lang w:val="es-AR"/>
        </w:rPr>
        <w:t xml:space="preserve">el cual manifestó su decisión de conciliar. </w:t>
      </w:r>
    </w:p>
    <w:p w14:paraId="6AA152C4" w14:textId="77777777" w:rsidR="00275D1B" w:rsidRPr="00AE5C37" w:rsidRDefault="00275D1B" w:rsidP="00AE5C37">
      <w:pPr>
        <w:pStyle w:val="Prrafodelista"/>
        <w:spacing w:line="360" w:lineRule="auto"/>
        <w:rPr>
          <w:rFonts w:ascii="Palatino Linotype" w:eastAsia="Calibri" w:hAnsi="Palatino Linotype" w:cs="Arial"/>
          <w:sz w:val="24"/>
          <w:lang w:val="es-AR"/>
        </w:rPr>
      </w:pPr>
    </w:p>
    <w:p w14:paraId="49F1128D" w14:textId="0E0B4054" w:rsidR="0001182F" w:rsidRDefault="00275D1B" w:rsidP="0001182F">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B36E37">
        <w:rPr>
          <w:rFonts w:ascii="Palatino Linotype" w:eastAsia="Calibri" w:hAnsi="Palatino Linotype" w:cs="Arial"/>
          <w:sz w:val="24"/>
          <w:lang w:val="es-AR"/>
        </w:rPr>
        <w:t>nueve</w:t>
      </w:r>
      <w:r w:rsidR="000C2404" w:rsidRPr="00AE5C37">
        <w:rPr>
          <w:rFonts w:ascii="Palatino Linotype" w:eastAsia="Calibri" w:hAnsi="Palatino Linotype" w:cs="Arial"/>
          <w:sz w:val="24"/>
          <w:lang w:val="es-AR"/>
        </w:rPr>
        <w:t xml:space="preserve"> (</w:t>
      </w:r>
      <w:r w:rsidR="00B36E37">
        <w:rPr>
          <w:rFonts w:ascii="Palatino Linotype" w:eastAsia="Calibri" w:hAnsi="Palatino Linotype" w:cs="Arial"/>
          <w:sz w:val="24"/>
          <w:lang w:val="es-AR"/>
        </w:rPr>
        <w:t>09</w:t>
      </w:r>
      <w:r w:rsidR="000C2404" w:rsidRPr="00AE5C37">
        <w:rPr>
          <w:rFonts w:ascii="Palatino Linotype" w:eastAsia="Calibri" w:hAnsi="Palatino Linotype" w:cs="Arial"/>
          <w:sz w:val="24"/>
          <w:lang w:val="es-AR"/>
        </w:rPr>
        <w:t xml:space="preserve">) de </w:t>
      </w:r>
      <w:r w:rsidR="00B36E37">
        <w:rPr>
          <w:rFonts w:ascii="Palatino Linotype" w:eastAsia="Calibri" w:hAnsi="Palatino Linotype" w:cs="Arial"/>
          <w:sz w:val="24"/>
          <w:lang w:val="es-AR"/>
        </w:rPr>
        <w:t>diciembre</w:t>
      </w:r>
      <w:r w:rsidRPr="00AE5C37">
        <w:rPr>
          <w:rFonts w:ascii="Palatino Linotype" w:eastAsia="Calibri" w:hAnsi="Palatino Linotype" w:cs="Arial"/>
          <w:sz w:val="24"/>
          <w:lang w:val="es-AR"/>
        </w:rPr>
        <w:t xml:space="preserve"> de dos mil veintiuno, el </w:t>
      </w:r>
      <w:r w:rsidR="00163AA5" w:rsidRPr="00163AA5">
        <w:rPr>
          <w:rFonts w:ascii="Palatino Linotype" w:eastAsia="Calibri" w:hAnsi="Palatino Linotype" w:cs="Arial"/>
          <w:b/>
          <w:bCs/>
          <w:sz w:val="24"/>
          <w:lang w:val="es-AR"/>
        </w:rPr>
        <w:t>SUJETO OBLIGADO</w:t>
      </w:r>
      <w:r w:rsidR="00163AA5" w:rsidRPr="00AE5C37">
        <w:rPr>
          <w:rFonts w:ascii="Palatino Linotype" w:eastAsia="Calibri" w:hAnsi="Palatino Linotype" w:cs="Arial"/>
          <w:sz w:val="24"/>
          <w:lang w:val="es-AR"/>
        </w:rPr>
        <w:t xml:space="preserve"> </w:t>
      </w:r>
      <w:r w:rsidRPr="00AE5C37">
        <w:rPr>
          <w:rFonts w:ascii="Palatino Linotype" w:eastAsia="Calibri" w:hAnsi="Palatino Linotype" w:cs="Arial"/>
          <w:sz w:val="24"/>
          <w:lang w:val="es-AR"/>
        </w:rPr>
        <w:t xml:space="preserve">a través del documento electrónico denominado </w:t>
      </w:r>
      <w:hyperlink r:id="rId10" w:history="1">
        <w:r w:rsidR="00B36E37">
          <w:rPr>
            <w:rStyle w:val="Hipervnculo"/>
            <w:rFonts w:ascii="Palatino Linotype" w:eastAsia="Calibri" w:hAnsi="Palatino Linotype" w:cs="Arial"/>
            <w:b/>
            <w:bCs/>
            <w:color w:val="auto"/>
            <w:sz w:val="24"/>
          </w:rPr>
          <w:t>OFICIO DE CONCILIACIÓN</w:t>
        </w:r>
        <w:r w:rsidR="000C2404" w:rsidRPr="00AE5C37">
          <w:rPr>
            <w:rStyle w:val="Hipervnculo"/>
            <w:rFonts w:ascii="Palatino Linotype" w:eastAsia="Calibri" w:hAnsi="Palatino Linotype" w:cs="Arial"/>
            <w:b/>
            <w:bCs/>
            <w:color w:val="auto"/>
            <w:sz w:val="24"/>
          </w:rPr>
          <w:t>.pdf</w:t>
        </w:r>
      </w:hyperlink>
      <w:r w:rsidRPr="00AE5C37">
        <w:rPr>
          <w:rFonts w:ascii="Palatino Linotype" w:eastAsia="Calibri" w:hAnsi="Palatino Linotype" w:cs="Arial"/>
          <w:b/>
          <w:i/>
          <w:sz w:val="24"/>
          <w:lang w:val="es-AR"/>
        </w:rPr>
        <w:t xml:space="preserve"> </w:t>
      </w:r>
      <w:r w:rsidRPr="00AE5C37">
        <w:rPr>
          <w:rFonts w:ascii="Palatino Linotype" w:eastAsia="Calibri" w:hAnsi="Palatino Linotype" w:cs="Arial"/>
          <w:sz w:val="24"/>
          <w:lang w:val="es-AR"/>
        </w:rPr>
        <w:t>manifestó su disposición para conciliar.</w:t>
      </w:r>
    </w:p>
    <w:p w14:paraId="4308BCCA" w14:textId="77777777" w:rsidR="00275D1B" w:rsidRPr="00426F01" w:rsidRDefault="00275D1B" w:rsidP="00426F01">
      <w:pPr>
        <w:spacing w:line="360" w:lineRule="auto"/>
        <w:rPr>
          <w:rFonts w:ascii="Palatino Linotype" w:eastAsia="Calibri" w:hAnsi="Palatino Linotype" w:cs="Arial"/>
          <w:lang w:val="es-AR"/>
        </w:rPr>
      </w:pPr>
    </w:p>
    <w:p w14:paraId="413F5D23" w14:textId="6E1C15DE" w:rsidR="000C2404" w:rsidRPr="00AE5C37" w:rsidRDefault="000C2404"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426F01">
        <w:rPr>
          <w:rFonts w:ascii="Palatino Linotype" w:eastAsia="Calibri" w:hAnsi="Palatino Linotype" w:cs="Arial"/>
          <w:sz w:val="24"/>
          <w:lang w:val="es-AR"/>
        </w:rPr>
        <w:t xml:space="preserve">once </w:t>
      </w:r>
      <w:r w:rsidRPr="00AE5C37">
        <w:rPr>
          <w:rFonts w:ascii="Palatino Linotype" w:eastAsia="Calibri" w:hAnsi="Palatino Linotype" w:cs="Arial"/>
          <w:sz w:val="24"/>
          <w:lang w:val="es-AR"/>
        </w:rPr>
        <w:t>(</w:t>
      </w:r>
      <w:r w:rsidR="00426F01">
        <w:rPr>
          <w:rFonts w:ascii="Palatino Linotype" w:eastAsia="Calibri" w:hAnsi="Palatino Linotype" w:cs="Arial"/>
          <w:sz w:val="24"/>
          <w:lang w:val="es-AR"/>
        </w:rPr>
        <w:t>11</w:t>
      </w:r>
      <w:r w:rsidRPr="00AE5C37">
        <w:rPr>
          <w:rFonts w:ascii="Palatino Linotype" w:eastAsia="Calibri" w:hAnsi="Palatino Linotype" w:cs="Arial"/>
          <w:sz w:val="24"/>
          <w:lang w:val="es-AR"/>
        </w:rPr>
        <w:t xml:space="preserve">) de </w:t>
      </w:r>
      <w:r w:rsidR="00426F01">
        <w:rPr>
          <w:rFonts w:ascii="Palatino Linotype" w:eastAsia="Calibri" w:hAnsi="Palatino Linotype" w:cs="Arial"/>
          <w:sz w:val="24"/>
          <w:lang w:val="es-AR"/>
        </w:rPr>
        <w:t>febrero</w:t>
      </w:r>
      <w:r w:rsidRPr="00AE5C37">
        <w:rPr>
          <w:rFonts w:ascii="Palatino Linotype" w:eastAsia="Calibri" w:hAnsi="Palatino Linotype" w:cs="Arial"/>
          <w:sz w:val="24"/>
          <w:lang w:val="es-AR"/>
        </w:rPr>
        <w:t xml:space="preserve"> de dos mil veinti</w:t>
      </w:r>
      <w:r w:rsidR="00426F01">
        <w:rPr>
          <w:rFonts w:ascii="Palatino Linotype" w:eastAsia="Calibri" w:hAnsi="Palatino Linotype" w:cs="Arial"/>
          <w:sz w:val="24"/>
          <w:lang w:val="es-AR"/>
        </w:rPr>
        <w:t>dós</w:t>
      </w:r>
      <w:r w:rsidRPr="00AE5C37">
        <w:rPr>
          <w:rFonts w:ascii="Palatino Linotype" w:eastAsia="Calibri" w:hAnsi="Palatino Linotype" w:cs="Arial"/>
          <w:sz w:val="24"/>
          <w:lang w:val="es-AR"/>
        </w:rPr>
        <w:t xml:space="preserve">, se adjunto el documento </w:t>
      </w:r>
      <w:hyperlink r:id="rId11" w:history="1">
        <w:r w:rsidRPr="00AE5C37">
          <w:rPr>
            <w:rStyle w:val="Hipervnculo"/>
            <w:rFonts w:ascii="Palatino Linotype" w:hAnsi="Palatino Linotype" w:cs="Arial"/>
            <w:b/>
            <w:bCs/>
            <w:color w:val="auto"/>
            <w:sz w:val="24"/>
          </w:rPr>
          <w:t>0</w:t>
        </w:r>
        <w:r w:rsidR="00426F01">
          <w:rPr>
            <w:rStyle w:val="Hipervnculo"/>
            <w:rFonts w:ascii="Palatino Linotype" w:hAnsi="Palatino Linotype" w:cs="Arial"/>
            <w:b/>
            <w:bCs/>
            <w:color w:val="auto"/>
            <w:sz w:val="24"/>
          </w:rPr>
          <w:t>5683</w:t>
        </w:r>
        <w:r w:rsidRPr="00AE5C37">
          <w:rPr>
            <w:rStyle w:val="Hipervnculo"/>
            <w:rFonts w:ascii="Palatino Linotype" w:hAnsi="Palatino Linotype" w:cs="Arial"/>
            <w:b/>
            <w:bCs/>
            <w:color w:val="auto"/>
            <w:sz w:val="24"/>
          </w:rPr>
          <w:t>_2021_ACC.pdf</w:t>
        </w:r>
      </w:hyperlink>
      <w:r w:rsidRPr="00AE5C37">
        <w:rPr>
          <w:rFonts w:ascii="Palatino Linotype" w:hAnsi="Palatino Linotype"/>
          <w:sz w:val="24"/>
        </w:rPr>
        <w:t xml:space="preserve">, mediante el cual se señaló como fecha de conciliación el </w:t>
      </w:r>
      <w:r w:rsidR="00426F01">
        <w:rPr>
          <w:rFonts w:ascii="Palatino Linotype" w:hAnsi="Palatino Linotype"/>
          <w:sz w:val="24"/>
        </w:rPr>
        <w:t>catorce</w:t>
      </w:r>
      <w:r w:rsidRPr="00AE5C37">
        <w:rPr>
          <w:rFonts w:ascii="Palatino Linotype" w:hAnsi="Palatino Linotype"/>
          <w:sz w:val="24"/>
        </w:rPr>
        <w:t xml:space="preserve"> (</w:t>
      </w:r>
      <w:r w:rsidR="00426F01">
        <w:rPr>
          <w:rFonts w:ascii="Palatino Linotype" w:hAnsi="Palatino Linotype"/>
          <w:sz w:val="24"/>
        </w:rPr>
        <w:t>1</w:t>
      </w:r>
      <w:r w:rsidRPr="00AE5C37">
        <w:rPr>
          <w:rFonts w:ascii="Palatino Linotype" w:hAnsi="Palatino Linotype"/>
          <w:sz w:val="24"/>
        </w:rPr>
        <w:t xml:space="preserve">4) de </w:t>
      </w:r>
      <w:r w:rsidR="00426F01">
        <w:rPr>
          <w:rFonts w:ascii="Palatino Linotype" w:hAnsi="Palatino Linotype"/>
          <w:sz w:val="24"/>
        </w:rPr>
        <w:t>febrero</w:t>
      </w:r>
      <w:r w:rsidRPr="00AE5C37">
        <w:rPr>
          <w:rFonts w:ascii="Palatino Linotype" w:hAnsi="Palatino Linotype"/>
          <w:sz w:val="24"/>
        </w:rPr>
        <w:t xml:space="preserve"> de dos mil veinti</w:t>
      </w:r>
      <w:r w:rsidR="00426F01">
        <w:rPr>
          <w:rFonts w:ascii="Palatino Linotype" w:hAnsi="Palatino Linotype"/>
          <w:sz w:val="24"/>
        </w:rPr>
        <w:t>dós</w:t>
      </w:r>
      <w:r w:rsidRPr="00AE5C37">
        <w:rPr>
          <w:rFonts w:ascii="Palatino Linotype" w:hAnsi="Palatino Linotype"/>
          <w:sz w:val="24"/>
        </w:rPr>
        <w:t>, a través de la plataforma digital “jitsi meet”.</w:t>
      </w:r>
    </w:p>
    <w:p w14:paraId="36E4D3B1" w14:textId="77777777" w:rsidR="00275D1B" w:rsidRPr="00AE5C37" w:rsidRDefault="00275D1B" w:rsidP="00AE5C37">
      <w:pPr>
        <w:pStyle w:val="Prrafodelista"/>
        <w:spacing w:line="360" w:lineRule="auto"/>
        <w:rPr>
          <w:rFonts w:ascii="Palatino Linotype" w:eastAsia="Calibri" w:hAnsi="Palatino Linotype" w:cs="Arial"/>
          <w:sz w:val="24"/>
          <w:lang w:val="es-AR"/>
        </w:rPr>
      </w:pPr>
    </w:p>
    <w:p w14:paraId="039A0E30" w14:textId="6908FCDB"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t xml:space="preserve">El </w:t>
      </w:r>
      <w:r w:rsidR="00426F01">
        <w:rPr>
          <w:rFonts w:ascii="Palatino Linotype" w:eastAsia="Calibri" w:hAnsi="Palatino Linotype" w:cs="Arial"/>
          <w:sz w:val="24"/>
          <w:lang w:val="es-AR"/>
        </w:rPr>
        <w:t>catorce</w:t>
      </w:r>
      <w:r w:rsidR="000C2404" w:rsidRPr="00AE5C37">
        <w:rPr>
          <w:rFonts w:ascii="Palatino Linotype" w:eastAsia="Calibri" w:hAnsi="Palatino Linotype" w:cs="Arial"/>
          <w:sz w:val="24"/>
          <w:lang w:val="es-AR"/>
        </w:rPr>
        <w:t xml:space="preserve"> (</w:t>
      </w:r>
      <w:r w:rsidR="00426F01">
        <w:rPr>
          <w:rFonts w:ascii="Palatino Linotype" w:eastAsia="Calibri" w:hAnsi="Palatino Linotype" w:cs="Arial"/>
          <w:sz w:val="24"/>
          <w:lang w:val="es-AR"/>
        </w:rPr>
        <w:t>1</w:t>
      </w:r>
      <w:r w:rsidR="000C2404" w:rsidRPr="00AE5C37">
        <w:rPr>
          <w:rFonts w:ascii="Palatino Linotype" w:eastAsia="Calibri" w:hAnsi="Palatino Linotype" w:cs="Arial"/>
          <w:sz w:val="24"/>
          <w:lang w:val="es-AR"/>
        </w:rPr>
        <w:t xml:space="preserve">4) de </w:t>
      </w:r>
      <w:r w:rsidR="00426F01">
        <w:rPr>
          <w:rFonts w:ascii="Palatino Linotype" w:eastAsia="Calibri" w:hAnsi="Palatino Linotype" w:cs="Arial"/>
          <w:sz w:val="24"/>
          <w:lang w:val="es-AR"/>
        </w:rPr>
        <w:t>febrero</w:t>
      </w:r>
      <w:r w:rsidR="000C2404" w:rsidRPr="00AE5C37">
        <w:rPr>
          <w:rFonts w:ascii="Palatino Linotype" w:eastAsia="Calibri" w:hAnsi="Palatino Linotype" w:cs="Arial"/>
          <w:sz w:val="24"/>
          <w:lang w:val="es-AR"/>
        </w:rPr>
        <w:t xml:space="preserve"> de dos mil veinti</w:t>
      </w:r>
      <w:r w:rsidR="00426F01">
        <w:rPr>
          <w:rFonts w:ascii="Palatino Linotype" w:eastAsia="Calibri" w:hAnsi="Palatino Linotype" w:cs="Arial"/>
          <w:sz w:val="24"/>
          <w:lang w:val="es-AR"/>
        </w:rPr>
        <w:t>dós</w:t>
      </w:r>
      <w:r w:rsidR="000C2404" w:rsidRPr="00AE5C37">
        <w:rPr>
          <w:rFonts w:ascii="Palatino Linotype" w:eastAsia="Calibri" w:hAnsi="Palatino Linotype" w:cs="Arial"/>
          <w:sz w:val="24"/>
          <w:lang w:val="es-AR"/>
        </w:rPr>
        <w:t xml:space="preserve">, el </w:t>
      </w:r>
      <w:r w:rsidR="00163AA5" w:rsidRPr="00163AA5">
        <w:rPr>
          <w:rFonts w:ascii="Palatino Linotype" w:eastAsia="Calibri" w:hAnsi="Palatino Linotype" w:cs="Arial"/>
          <w:b/>
          <w:bCs/>
          <w:sz w:val="24"/>
          <w:lang w:val="es-AR"/>
        </w:rPr>
        <w:t>SUJETO OBLIGADO</w:t>
      </w:r>
      <w:r w:rsidR="00163AA5" w:rsidRPr="00AE5C37">
        <w:rPr>
          <w:rFonts w:ascii="Palatino Linotype" w:eastAsia="Calibri" w:hAnsi="Palatino Linotype" w:cs="Arial"/>
          <w:sz w:val="24"/>
          <w:lang w:val="es-AR"/>
        </w:rPr>
        <w:t xml:space="preserve"> </w:t>
      </w:r>
      <w:r w:rsidR="000C2404" w:rsidRPr="00AE5C37">
        <w:rPr>
          <w:rFonts w:ascii="Palatino Linotype" w:eastAsia="Calibri" w:hAnsi="Palatino Linotype" w:cs="Arial"/>
          <w:sz w:val="24"/>
          <w:lang w:val="es-AR"/>
        </w:rPr>
        <w:t xml:space="preserve">adjuntó el documento </w:t>
      </w:r>
      <w:r w:rsidR="00ED4D27" w:rsidRPr="00AE5C37">
        <w:rPr>
          <w:rFonts w:ascii="Palatino Linotype" w:eastAsia="Calibri" w:hAnsi="Palatino Linotype" w:cs="Arial"/>
          <w:b/>
          <w:sz w:val="24"/>
          <w:u w:val="single"/>
          <w:lang w:val="es-AR"/>
        </w:rPr>
        <w:t>A</w:t>
      </w:r>
      <w:r w:rsidR="00426F01">
        <w:rPr>
          <w:rFonts w:ascii="Palatino Linotype" w:eastAsia="Calibri" w:hAnsi="Palatino Linotype" w:cs="Arial"/>
          <w:b/>
          <w:sz w:val="24"/>
          <w:u w:val="single"/>
          <w:lang w:val="es-AR"/>
        </w:rPr>
        <w:t>CUSE</w:t>
      </w:r>
      <w:r w:rsidR="00ED4D27" w:rsidRPr="00AE5C37">
        <w:rPr>
          <w:rFonts w:ascii="Palatino Linotype" w:eastAsia="Calibri" w:hAnsi="Palatino Linotype" w:cs="Arial"/>
          <w:b/>
          <w:sz w:val="24"/>
          <w:u w:val="single"/>
          <w:lang w:val="es-AR"/>
        </w:rPr>
        <w:t xml:space="preserve"> </w:t>
      </w:r>
      <w:r w:rsidR="00426F01">
        <w:rPr>
          <w:rFonts w:ascii="Palatino Linotype" w:eastAsia="Calibri" w:hAnsi="Palatino Linotype" w:cs="Arial"/>
          <w:b/>
          <w:sz w:val="24"/>
          <w:u w:val="single"/>
          <w:lang w:val="es-AR"/>
        </w:rPr>
        <w:t>DE</w:t>
      </w:r>
      <w:r w:rsidR="00ED4D27" w:rsidRPr="00AE5C37">
        <w:rPr>
          <w:rFonts w:ascii="Palatino Linotype" w:eastAsia="Calibri" w:hAnsi="Palatino Linotype" w:cs="Arial"/>
          <w:b/>
          <w:sz w:val="24"/>
          <w:u w:val="single"/>
          <w:lang w:val="es-AR"/>
        </w:rPr>
        <w:t xml:space="preserve"> R</w:t>
      </w:r>
      <w:r w:rsidR="00426F01">
        <w:rPr>
          <w:rFonts w:ascii="Palatino Linotype" w:eastAsia="Calibri" w:hAnsi="Palatino Linotype" w:cs="Arial"/>
          <w:b/>
          <w:sz w:val="24"/>
          <w:u w:val="single"/>
          <w:lang w:val="es-AR"/>
        </w:rPr>
        <w:t>ECIBIDO RR-5683.</w:t>
      </w:r>
      <w:r w:rsidR="00ED4D27" w:rsidRPr="00AE5C37">
        <w:rPr>
          <w:rFonts w:ascii="Palatino Linotype" w:eastAsia="Calibri" w:hAnsi="Palatino Linotype" w:cs="Arial"/>
          <w:b/>
          <w:sz w:val="24"/>
          <w:u w:val="single"/>
          <w:lang w:val="es-AR"/>
        </w:rPr>
        <w:t>AD</w:t>
      </w:r>
      <w:r w:rsidR="00426F01">
        <w:rPr>
          <w:rFonts w:ascii="Palatino Linotype" w:eastAsia="Calibri" w:hAnsi="Palatino Linotype" w:cs="Arial"/>
          <w:b/>
          <w:sz w:val="24"/>
          <w:u w:val="single"/>
          <w:lang w:val="es-AR"/>
        </w:rPr>
        <w:t xml:space="preserve"> 2021</w:t>
      </w:r>
      <w:r w:rsidR="00ED4D27" w:rsidRPr="00AE5C37">
        <w:rPr>
          <w:rFonts w:ascii="Palatino Linotype" w:eastAsia="Calibri" w:hAnsi="Palatino Linotype" w:cs="Arial"/>
          <w:b/>
          <w:sz w:val="24"/>
          <w:u w:val="single"/>
          <w:lang w:val="es-AR"/>
        </w:rPr>
        <w:t xml:space="preserve">.pdf, </w:t>
      </w:r>
      <w:r w:rsidR="00ED4D27" w:rsidRPr="00AE5C37">
        <w:rPr>
          <w:rFonts w:ascii="Palatino Linotype" w:eastAsia="Calibri" w:hAnsi="Palatino Linotype" w:cs="Arial"/>
          <w:sz w:val="24"/>
          <w:lang w:val="es-AR"/>
        </w:rPr>
        <w:t xml:space="preserve">que contiene el documento mediante el cual la </w:t>
      </w:r>
      <w:r w:rsidR="00ED4D27" w:rsidRPr="00AE5C37">
        <w:rPr>
          <w:rFonts w:ascii="Palatino Linotype" w:eastAsia="Calibri" w:hAnsi="Palatino Linotype" w:cs="Arial"/>
          <w:b/>
          <w:sz w:val="24"/>
          <w:lang w:val="es-AR"/>
        </w:rPr>
        <w:t xml:space="preserve">RECURRENTE, </w:t>
      </w:r>
      <w:r w:rsidR="00ED4D27" w:rsidRPr="00AE5C37">
        <w:rPr>
          <w:rFonts w:ascii="Palatino Linotype" w:eastAsia="Calibri" w:hAnsi="Palatino Linotype" w:cs="Arial"/>
          <w:sz w:val="24"/>
          <w:lang w:val="es-AR"/>
        </w:rPr>
        <w:t>acusa de haber recibido la información; asimismo, contiene el documento mediante el cual solicitó se le hiciera entrega de la información de forma gratuita.</w:t>
      </w:r>
    </w:p>
    <w:p w14:paraId="481EF598" w14:textId="77777777" w:rsidR="00ED4D27" w:rsidRPr="00AE5C37" w:rsidRDefault="00ED4D27" w:rsidP="00AE5C37">
      <w:pPr>
        <w:pStyle w:val="Prrafodelista"/>
        <w:spacing w:line="360" w:lineRule="auto"/>
        <w:ind w:left="0"/>
        <w:jc w:val="both"/>
        <w:rPr>
          <w:rFonts w:ascii="Palatino Linotype" w:eastAsia="Calibri" w:hAnsi="Palatino Linotype" w:cs="Arial"/>
          <w:sz w:val="24"/>
          <w:lang w:val="es-AR"/>
        </w:rPr>
      </w:pPr>
    </w:p>
    <w:p w14:paraId="66C09DDC" w14:textId="3E6DF714" w:rsidR="00275D1B" w:rsidRPr="00AE5C37" w:rsidRDefault="00275D1B" w:rsidP="00AE5C37">
      <w:pPr>
        <w:pStyle w:val="Prrafodelista"/>
        <w:numPr>
          <w:ilvl w:val="0"/>
          <w:numId w:val="2"/>
        </w:numPr>
        <w:spacing w:line="360" w:lineRule="auto"/>
        <w:ind w:left="0" w:firstLine="0"/>
        <w:jc w:val="both"/>
        <w:rPr>
          <w:rFonts w:ascii="Palatino Linotype" w:eastAsia="Calibri" w:hAnsi="Palatino Linotype" w:cs="Arial"/>
          <w:sz w:val="24"/>
          <w:lang w:val="es-AR"/>
        </w:rPr>
      </w:pPr>
      <w:r w:rsidRPr="00AE5C37">
        <w:rPr>
          <w:rFonts w:ascii="Palatino Linotype" w:eastAsia="Calibri" w:hAnsi="Palatino Linotype" w:cs="Arial"/>
          <w:sz w:val="24"/>
          <w:lang w:val="es-AR"/>
        </w:rPr>
        <w:lastRenderedPageBreak/>
        <w:t xml:space="preserve">El </w:t>
      </w:r>
      <w:r w:rsidR="00426F01">
        <w:rPr>
          <w:rFonts w:ascii="Palatino Linotype" w:eastAsia="Calibri" w:hAnsi="Palatino Linotype" w:cs="Arial"/>
          <w:sz w:val="24"/>
          <w:lang w:val="es-AR"/>
        </w:rPr>
        <w:t>dieciocho</w:t>
      </w:r>
      <w:r w:rsidR="00ED4D27" w:rsidRPr="00AE5C37">
        <w:rPr>
          <w:rFonts w:ascii="Palatino Linotype" w:eastAsia="Calibri" w:hAnsi="Palatino Linotype" w:cs="Arial"/>
          <w:sz w:val="24"/>
          <w:lang w:val="es-AR"/>
        </w:rPr>
        <w:t xml:space="preserve"> (</w:t>
      </w:r>
      <w:r w:rsidR="00426F01">
        <w:rPr>
          <w:rFonts w:ascii="Palatino Linotype" w:eastAsia="Calibri" w:hAnsi="Palatino Linotype" w:cs="Arial"/>
          <w:sz w:val="24"/>
          <w:lang w:val="es-AR"/>
        </w:rPr>
        <w:t>1</w:t>
      </w:r>
      <w:r w:rsidR="00ED4D27" w:rsidRPr="00AE5C37">
        <w:rPr>
          <w:rFonts w:ascii="Palatino Linotype" w:eastAsia="Calibri" w:hAnsi="Palatino Linotype" w:cs="Arial"/>
          <w:sz w:val="24"/>
          <w:lang w:val="es-AR"/>
        </w:rPr>
        <w:t xml:space="preserve">8) de </w:t>
      </w:r>
      <w:r w:rsidR="00426F01">
        <w:rPr>
          <w:rFonts w:ascii="Palatino Linotype" w:eastAsia="Calibri" w:hAnsi="Palatino Linotype" w:cs="Arial"/>
          <w:sz w:val="24"/>
          <w:lang w:val="es-AR"/>
        </w:rPr>
        <w:t>febrero</w:t>
      </w:r>
      <w:r w:rsidRPr="00AE5C37">
        <w:rPr>
          <w:rFonts w:ascii="Palatino Linotype" w:eastAsia="Calibri" w:hAnsi="Palatino Linotype" w:cs="Arial"/>
          <w:sz w:val="24"/>
          <w:lang w:val="es-AR"/>
        </w:rPr>
        <w:t xml:space="preserve"> de dos mil veinti</w:t>
      </w:r>
      <w:r w:rsidR="00426F01">
        <w:rPr>
          <w:rFonts w:ascii="Palatino Linotype" w:eastAsia="Calibri" w:hAnsi="Palatino Linotype" w:cs="Arial"/>
          <w:sz w:val="24"/>
          <w:lang w:val="es-AR"/>
        </w:rPr>
        <w:t>dós</w:t>
      </w:r>
      <w:r w:rsidR="00ED4D27" w:rsidRPr="00AE5C37">
        <w:rPr>
          <w:rFonts w:ascii="Palatino Linotype" w:eastAsia="Calibri" w:hAnsi="Palatino Linotype" w:cs="Arial"/>
          <w:sz w:val="24"/>
          <w:lang w:val="es-AR"/>
        </w:rPr>
        <w:t>,</w:t>
      </w:r>
      <w:r w:rsidRPr="00AE5C37">
        <w:rPr>
          <w:rFonts w:ascii="Palatino Linotype" w:eastAsia="Calibri" w:hAnsi="Palatino Linotype" w:cs="Arial"/>
          <w:sz w:val="24"/>
          <w:lang w:val="es-AR"/>
        </w:rPr>
        <w:t xml:space="preserve"> se decretó el</w:t>
      </w:r>
      <w:r w:rsidR="00C025BC" w:rsidRPr="00AE5C37">
        <w:rPr>
          <w:rFonts w:ascii="Palatino Linotype" w:eastAsia="Calibri" w:hAnsi="Palatino Linotype" w:cs="Arial"/>
          <w:sz w:val="24"/>
          <w:lang w:val="es-AR"/>
        </w:rPr>
        <w:t xml:space="preserve"> cierre de instrucción u</w:t>
      </w:r>
      <w:r w:rsidRPr="00AE5C37">
        <w:rPr>
          <w:rFonts w:ascii="Palatino Linotype" w:eastAsia="Calibri" w:hAnsi="Palatino Linotype" w:cs="Arial"/>
          <w:sz w:val="24"/>
          <w:lang w:val="es-ES"/>
        </w:rPr>
        <w:t>na vez que se cumplió el acuerdo al que llegaron las partes,</w:t>
      </w:r>
      <w:r w:rsidR="00426F01">
        <w:rPr>
          <w:rFonts w:ascii="Palatino Linotype" w:eastAsia="Calibri" w:hAnsi="Palatino Linotype" w:cs="Arial"/>
          <w:sz w:val="24"/>
          <w:lang w:val="es-ES"/>
        </w:rPr>
        <w:t xml:space="preserve"> mediante acuerdo de misma fecha</w:t>
      </w:r>
      <w:r w:rsidR="00C33E9E">
        <w:rPr>
          <w:rFonts w:ascii="Palatino Linotype" w:eastAsia="Calibri" w:hAnsi="Palatino Linotype" w:cs="Arial"/>
          <w:sz w:val="24"/>
          <w:lang w:val="es-ES"/>
        </w:rPr>
        <w:t>, se amplió el término para resolver,</w:t>
      </w:r>
      <w:r w:rsidRPr="00AE5C37">
        <w:rPr>
          <w:rFonts w:ascii="Palatino Linotype" w:hAnsi="Palatino Linotype" w:cs="Arial"/>
          <w:sz w:val="24"/>
        </w:rPr>
        <w:t xml:space="preserve"> </w:t>
      </w:r>
      <w:r w:rsidR="00C025BC" w:rsidRPr="00AE5C37">
        <w:rPr>
          <w:rFonts w:ascii="Palatino Linotype" w:hAnsi="Palatino Linotype" w:cs="Arial"/>
          <w:color w:val="000000" w:themeColor="text1"/>
          <w:sz w:val="24"/>
        </w:rPr>
        <w:t>por lo que, la Comisionada</w:t>
      </w:r>
      <w:r w:rsidRPr="00AE5C37">
        <w:rPr>
          <w:rFonts w:ascii="Palatino Linotype" w:hAnsi="Palatino Linotype" w:cs="Arial"/>
          <w:color w:val="000000" w:themeColor="text1"/>
          <w:sz w:val="24"/>
        </w:rPr>
        <w:t xml:space="preserve"> Ponente ordenó turnar el expediente para su</w:t>
      </w:r>
      <w:r w:rsidR="00C025BC" w:rsidRPr="00AE5C37">
        <w:rPr>
          <w:rFonts w:ascii="Palatino Linotype" w:hAnsi="Palatino Linotype" w:cs="Arial"/>
          <w:color w:val="000000" w:themeColor="text1"/>
          <w:sz w:val="24"/>
        </w:rPr>
        <w:t xml:space="preserve"> resolución, misma que ahora se </w:t>
      </w:r>
      <w:r w:rsidRPr="00AE5C37">
        <w:rPr>
          <w:rFonts w:ascii="Palatino Linotype" w:hAnsi="Palatino Linotype" w:cs="Arial"/>
          <w:color w:val="000000" w:themeColor="text1"/>
          <w:sz w:val="24"/>
        </w:rPr>
        <w:t xml:space="preserve">pronuncia; y  - - - - - - - - - - - </w:t>
      </w:r>
      <w:r w:rsidRPr="00AE5C37">
        <w:rPr>
          <w:rFonts w:ascii="Palatino Linotype" w:hAnsi="Palatino Linotype" w:cs="Arial"/>
          <w:sz w:val="24"/>
        </w:rPr>
        <w:t xml:space="preserve">- - - - - - - - - - - - - - - - - - - - - - - - - - - - - - - - - - - </w:t>
      </w:r>
      <w:r w:rsidR="00C025BC" w:rsidRPr="00AE5C37">
        <w:rPr>
          <w:rFonts w:ascii="Palatino Linotype" w:hAnsi="Palatino Linotype" w:cs="Arial"/>
          <w:sz w:val="24"/>
        </w:rPr>
        <w:t xml:space="preserve">- - </w:t>
      </w:r>
    </w:p>
    <w:p w14:paraId="0674F25E" w14:textId="77777777" w:rsidR="00275D1B" w:rsidRPr="00F43B1D" w:rsidRDefault="00275D1B" w:rsidP="00AE5C37">
      <w:pPr>
        <w:pStyle w:val="Prrafodelista"/>
        <w:spacing w:line="360" w:lineRule="auto"/>
        <w:ind w:left="0"/>
        <w:jc w:val="both"/>
        <w:rPr>
          <w:rFonts w:ascii="Palatino Linotype" w:eastAsia="Calibri" w:hAnsi="Palatino Linotype" w:cs="Arial"/>
          <w:lang w:val="es-ES"/>
        </w:rPr>
      </w:pPr>
    </w:p>
    <w:p w14:paraId="4F82B3C6" w14:textId="77777777" w:rsidR="00275D1B" w:rsidRPr="00F43B1D" w:rsidRDefault="00275D1B" w:rsidP="00AE5C37">
      <w:pPr>
        <w:pStyle w:val="Ttulo1"/>
        <w:spacing w:before="0" w:line="360" w:lineRule="auto"/>
        <w:jc w:val="center"/>
        <w:rPr>
          <w:b w:val="0"/>
          <w:szCs w:val="24"/>
        </w:rPr>
      </w:pPr>
      <w:bookmarkStart w:id="4" w:name="_Toc83720363"/>
      <w:r w:rsidRPr="00F43B1D">
        <w:rPr>
          <w:szCs w:val="24"/>
        </w:rPr>
        <w:t>CONSIDERANDO</w:t>
      </w:r>
      <w:bookmarkEnd w:id="4"/>
      <w:r w:rsidRPr="00F43B1D">
        <w:rPr>
          <w:szCs w:val="24"/>
        </w:rPr>
        <w:t xml:space="preserve"> </w:t>
      </w:r>
    </w:p>
    <w:p w14:paraId="64379289" w14:textId="77777777" w:rsidR="00275D1B" w:rsidRPr="00F43B1D" w:rsidRDefault="00275D1B" w:rsidP="00AE5C37">
      <w:pPr>
        <w:spacing w:line="360" w:lineRule="auto"/>
        <w:rPr>
          <w:rFonts w:ascii="Palatino Linotype" w:hAnsi="Palatino Linotype"/>
          <w:lang w:eastAsia="en-US"/>
        </w:rPr>
      </w:pPr>
    </w:p>
    <w:p w14:paraId="42FD8948" w14:textId="77777777" w:rsidR="00275D1B" w:rsidRDefault="00275D1B" w:rsidP="00AE5C37">
      <w:pPr>
        <w:pStyle w:val="Ttulo2"/>
        <w:spacing w:before="0" w:line="360" w:lineRule="auto"/>
        <w:rPr>
          <w:rFonts w:ascii="Palatino Linotype" w:hAnsi="Palatino Linotype"/>
          <w:b/>
          <w:color w:val="auto"/>
          <w:sz w:val="24"/>
        </w:rPr>
      </w:pPr>
      <w:bookmarkStart w:id="5" w:name="_Toc83720364"/>
      <w:r w:rsidRPr="00F43B1D">
        <w:rPr>
          <w:rFonts w:ascii="Palatino Linotype" w:hAnsi="Palatino Linotype"/>
          <w:b/>
          <w:color w:val="auto"/>
          <w:sz w:val="24"/>
        </w:rPr>
        <w:t>PRIMERO. De la competencia</w:t>
      </w:r>
      <w:bookmarkEnd w:id="5"/>
    </w:p>
    <w:p w14:paraId="13885E22" w14:textId="77777777" w:rsidR="00AE5C37" w:rsidRPr="00AE5C37" w:rsidRDefault="00AE5C37" w:rsidP="00AE5C37">
      <w:pPr>
        <w:rPr>
          <w:lang w:eastAsia="en-US"/>
        </w:rPr>
      </w:pPr>
    </w:p>
    <w:p w14:paraId="7190030F" w14:textId="77777777" w:rsidR="00275D1B" w:rsidRPr="002725A9" w:rsidRDefault="00275D1B" w:rsidP="00AE5C37">
      <w:pPr>
        <w:pStyle w:val="Prrafodelista"/>
        <w:numPr>
          <w:ilvl w:val="0"/>
          <w:numId w:val="2"/>
        </w:numPr>
        <w:spacing w:line="360" w:lineRule="auto"/>
        <w:ind w:left="0" w:firstLine="0"/>
        <w:jc w:val="both"/>
        <w:rPr>
          <w:rFonts w:ascii="Palatino Linotype" w:hAnsi="Palatino Linotype"/>
          <w:sz w:val="24"/>
        </w:rPr>
      </w:pPr>
      <w:r w:rsidRPr="00AE5C3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AE5C37">
        <w:rPr>
          <w:rFonts w:ascii="Palatino Linotype" w:eastAsia="Calibri" w:hAnsi="Palatino Linotype"/>
          <w:b/>
          <w:sz w:val="24"/>
          <w:lang w:val="es-ES"/>
        </w:rPr>
        <w:t>Constitución Política de los Estados Unidos Mexicanos</w:t>
      </w:r>
      <w:r w:rsidRPr="00AE5C37">
        <w:rPr>
          <w:rFonts w:ascii="Palatino Linotype" w:eastAsia="Calibri" w:hAnsi="Palatino Linotype"/>
          <w:sz w:val="24"/>
          <w:lang w:val="es-ES"/>
        </w:rPr>
        <w:t xml:space="preserve">; 5, </w:t>
      </w:r>
      <w:r w:rsidR="00C025BC" w:rsidRPr="00AE5C37">
        <w:rPr>
          <w:rFonts w:ascii="Palatino Linotype" w:eastAsia="Calibri" w:hAnsi="Palatino Linotype"/>
          <w:sz w:val="24"/>
        </w:rPr>
        <w:t xml:space="preserve">párrafos trigésimo, trigésimo primero y trigésimo segundo, fracciones I, II, III, IV y V de la </w:t>
      </w:r>
      <w:r w:rsidR="00C025BC" w:rsidRPr="00AE5C37">
        <w:rPr>
          <w:rFonts w:ascii="Palatino Linotype" w:eastAsia="Calibri" w:hAnsi="Palatino Linotype"/>
          <w:b/>
          <w:sz w:val="24"/>
        </w:rPr>
        <w:t>Constitución Política del Estado Libre y Soberano de México</w:t>
      </w:r>
      <w:r w:rsidRPr="00AE5C37">
        <w:rPr>
          <w:rFonts w:ascii="Palatino Linotype" w:eastAsia="Calibri" w:hAnsi="Palatino Linotype"/>
          <w:b/>
          <w:sz w:val="24"/>
          <w:lang w:val="es-ES"/>
        </w:rPr>
        <w:t>;</w:t>
      </w:r>
      <w:r w:rsidRPr="00AE5C37">
        <w:rPr>
          <w:rFonts w:ascii="Palatino Linotype" w:eastAsia="Calibri" w:hAnsi="Palatino Linotype"/>
          <w:sz w:val="24"/>
          <w:lang w:val="es-ES"/>
        </w:rPr>
        <w:t xml:space="preserve"> 1, 3 fracción I, 82, 97, 98, 119, 123, 124, 127, 128 y 133</w:t>
      </w:r>
      <w:r w:rsidRPr="00AE5C37">
        <w:rPr>
          <w:rFonts w:ascii="Palatino Linotype" w:hAnsi="Palatino Linotype" w:cs="Arial"/>
          <w:sz w:val="24"/>
          <w:lang w:val="es-ES"/>
        </w:rPr>
        <w:t xml:space="preserve"> </w:t>
      </w:r>
      <w:r w:rsidRPr="00AE5C37">
        <w:rPr>
          <w:rFonts w:ascii="Palatino Linotype" w:eastAsia="Calibri" w:hAnsi="Palatino Linotype"/>
          <w:b/>
          <w:sz w:val="24"/>
        </w:rPr>
        <w:t>Ley de Protección de Datos Personales en Posesión de Sujetos Obligados del Estado de México y Municipios</w:t>
      </w:r>
      <w:r w:rsidRPr="00AE5C37">
        <w:rPr>
          <w:rFonts w:ascii="Palatino Linotype" w:eastAsia="Calibri" w:hAnsi="Palatino Linotype" w:cs="Arial"/>
          <w:sz w:val="24"/>
          <w:lang w:val="es-ES"/>
        </w:rPr>
        <w:t xml:space="preserve">; y 10, 7, 9 fracciones I y XXIV, y 11 del </w:t>
      </w:r>
      <w:r w:rsidRPr="00AE5C3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9D2132D" w14:textId="77777777" w:rsidR="00C276C7" w:rsidRPr="00AE5C37" w:rsidRDefault="00C276C7" w:rsidP="00AE5C37">
      <w:pPr>
        <w:pStyle w:val="Prrafodelista"/>
        <w:spacing w:line="360" w:lineRule="auto"/>
        <w:ind w:left="0"/>
        <w:jc w:val="both"/>
        <w:rPr>
          <w:rFonts w:ascii="Palatino Linotype" w:hAnsi="Palatino Linotype"/>
          <w:sz w:val="24"/>
        </w:rPr>
      </w:pPr>
    </w:p>
    <w:p w14:paraId="3B36A361" w14:textId="77777777" w:rsidR="00275D1B" w:rsidRPr="00AE5C37" w:rsidRDefault="00275D1B" w:rsidP="00AE5C37">
      <w:pPr>
        <w:pStyle w:val="Ttulo2"/>
        <w:spacing w:before="0" w:line="360" w:lineRule="auto"/>
        <w:rPr>
          <w:rFonts w:ascii="Palatino Linotype" w:hAnsi="Palatino Linotype"/>
          <w:b/>
          <w:color w:val="auto"/>
          <w:sz w:val="24"/>
          <w:szCs w:val="24"/>
        </w:rPr>
      </w:pPr>
      <w:bookmarkStart w:id="6" w:name="_Toc83720365"/>
      <w:r w:rsidRPr="00AE5C37">
        <w:rPr>
          <w:rFonts w:ascii="Palatino Linotype" w:hAnsi="Palatino Linotype"/>
          <w:b/>
          <w:color w:val="auto"/>
          <w:sz w:val="24"/>
          <w:szCs w:val="24"/>
        </w:rPr>
        <w:t>SEGUNDO. De la oportunidad y procedencia.</w:t>
      </w:r>
      <w:bookmarkEnd w:id="6"/>
    </w:p>
    <w:p w14:paraId="3A2687A5" w14:textId="77777777" w:rsidR="00275D1B" w:rsidRPr="00AE5C37" w:rsidRDefault="00275D1B" w:rsidP="00AE5C37">
      <w:pPr>
        <w:spacing w:line="360" w:lineRule="auto"/>
        <w:rPr>
          <w:lang w:eastAsia="en-US"/>
        </w:rPr>
      </w:pPr>
    </w:p>
    <w:p w14:paraId="732EA2C0" w14:textId="3EF36D3C" w:rsidR="00275D1B" w:rsidRPr="00AE5C37"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AE5C37">
        <w:rPr>
          <w:rFonts w:ascii="Palatino Linotype" w:eastAsia="Calibri" w:hAnsi="Palatino Linotype" w:cs="Arial"/>
          <w:sz w:val="24"/>
        </w:rPr>
        <w:t>El medio de impugnación fue presentado a través del SARCOEM</w:t>
      </w:r>
      <w:r w:rsidRPr="00AE5C37">
        <w:rPr>
          <w:rFonts w:ascii="Palatino Linotype" w:eastAsia="Calibri" w:hAnsi="Palatino Linotype" w:cs="Arial"/>
          <w:b/>
          <w:sz w:val="24"/>
        </w:rPr>
        <w:t>,</w:t>
      </w:r>
      <w:r w:rsidRPr="00AE5C37">
        <w:rPr>
          <w:rFonts w:ascii="Palatino Linotype" w:eastAsia="Calibri" w:hAnsi="Palatino Linotype" w:cs="Arial"/>
          <w:sz w:val="24"/>
        </w:rPr>
        <w:t xml:space="preserve"> en el formato previamente aprobado para tal efecto y </w:t>
      </w:r>
      <w:r w:rsidR="00C276C7" w:rsidRPr="00AE5C37">
        <w:rPr>
          <w:rFonts w:ascii="Palatino Linotype" w:eastAsia="Calibri" w:hAnsi="Palatino Linotype" w:cs="Arial"/>
          <w:sz w:val="24"/>
        </w:rPr>
        <w:t>dentro del plazo legal de quince</w:t>
      </w:r>
      <w:r w:rsidRPr="00AE5C37">
        <w:rPr>
          <w:rFonts w:ascii="Palatino Linotype" w:eastAsia="Calibri" w:hAnsi="Palatino Linotype" w:cs="Arial"/>
          <w:sz w:val="24"/>
        </w:rPr>
        <w:t xml:space="preserve"> días hábiles </w:t>
      </w:r>
      <w:r w:rsidRPr="00AE5C37">
        <w:rPr>
          <w:rFonts w:ascii="Palatino Linotype" w:eastAsia="Calibri" w:hAnsi="Palatino Linotype" w:cs="Arial"/>
          <w:sz w:val="24"/>
        </w:rPr>
        <w:lastRenderedPageBreak/>
        <w:t xml:space="preserve">otorgados; para el caso en particular es de señalar que el </w:t>
      </w:r>
      <w:r w:rsidRPr="00AE5C37">
        <w:rPr>
          <w:rFonts w:ascii="Palatino Linotype" w:eastAsia="Calibri" w:hAnsi="Palatino Linotype" w:cs="Arial"/>
          <w:b/>
          <w:sz w:val="24"/>
        </w:rPr>
        <w:t>SUJETO OBLIGADO</w:t>
      </w:r>
      <w:r w:rsidRPr="00AE5C37">
        <w:rPr>
          <w:rFonts w:ascii="Palatino Linotype" w:eastAsia="Calibri" w:hAnsi="Palatino Linotype" w:cs="Arial"/>
          <w:sz w:val="24"/>
        </w:rPr>
        <w:t xml:space="preserve"> entregó respuesta el </w:t>
      </w:r>
      <w:r w:rsidR="00C33E9E">
        <w:rPr>
          <w:rFonts w:ascii="Palatino Linotype" w:eastAsia="Calibri" w:hAnsi="Palatino Linotype" w:cs="Arial"/>
          <w:sz w:val="24"/>
        </w:rPr>
        <w:t>cinco</w:t>
      </w:r>
      <w:r w:rsidR="00C276C7" w:rsidRPr="00AE5C37">
        <w:rPr>
          <w:rFonts w:ascii="Palatino Linotype" w:eastAsia="Calibri" w:hAnsi="Palatino Linotype" w:cs="Arial"/>
          <w:sz w:val="24"/>
        </w:rPr>
        <w:t xml:space="preserve"> (0</w:t>
      </w:r>
      <w:r w:rsidR="00C33E9E">
        <w:rPr>
          <w:rFonts w:ascii="Palatino Linotype" w:eastAsia="Calibri" w:hAnsi="Palatino Linotype" w:cs="Arial"/>
          <w:sz w:val="24"/>
        </w:rPr>
        <w:t>5</w:t>
      </w:r>
      <w:r w:rsidR="00C276C7" w:rsidRPr="00AE5C37">
        <w:rPr>
          <w:rFonts w:ascii="Palatino Linotype" w:eastAsia="Calibri" w:hAnsi="Palatino Linotype" w:cs="Arial"/>
          <w:sz w:val="24"/>
        </w:rPr>
        <w:t xml:space="preserve">) de </w:t>
      </w:r>
      <w:r w:rsidR="00C33E9E">
        <w:rPr>
          <w:rFonts w:ascii="Palatino Linotype" w:eastAsia="Calibri" w:hAnsi="Palatino Linotype" w:cs="Arial"/>
          <w:sz w:val="24"/>
        </w:rPr>
        <w:t>noviembre</w:t>
      </w:r>
      <w:r w:rsidRPr="00AE5C37">
        <w:rPr>
          <w:rFonts w:ascii="Palatino Linotype" w:eastAsia="Calibri" w:hAnsi="Palatino Linotype" w:cs="Arial"/>
          <w:sz w:val="24"/>
        </w:rPr>
        <w:t xml:space="preserve"> de dos mil veintiuno, </w:t>
      </w:r>
      <w:r w:rsidRPr="00AE5C37">
        <w:rPr>
          <w:rFonts w:ascii="Palatino Linotype" w:hAnsi="Palatino Linotype" w:cs="Arial"/>
          <w:sz w:val="24"/>
        </w:rPr>
        <w:t xml:space="preserve">de tal forma que el plazo para interponer el recurso de revisión transcurrió del </w:t>
      </w:r>
      <w:r w:rsidR="00C33E9E">
        <w:rPr>
          <w:rFonts w:ascii="Palatino Linotype" w:hAnsi="Palatino Linotype" w:cs="Arial"/>
          <w:sz w:val="24"/>
        </w:rPr>
        <w:t>ocho</w:t>
      </w:r>
      <w:r w:rsidR="00C276C7" w:rsidRPr="00AE5C37">
        <w:rPr>
          <w:rFonts w:ascii="Palatino Linotype" w:hAnsi="Palatino Linotype" w:cs="Arial"/>
          <w:sz w:val="24"/>
        </w:rPr>
        <w:t xml:space="preserve"> (0</w:t>
      </w:r>
      <w:r w:rsidR="00C33E9E">
        <w:rPr>
          <w:rFonts w:ascii="Palatino Linotype" w:hAnsi="Palatino Linotype" w:cs="Arial"/>
          <w:sz w:val="24"/>
        </w:rPr>
        <w:t>8</w:t>
      </w:r>
      <w:r w:rsidR="00C276C7" w:rsidRPr="00AE5C37">
        <w:rPr>
          <w:rFonts w:ascii="Palatino Linotype" w:hAnsi="Palatino Linotype" w:cs="Arial"/>
          <w:sz w:val="24"/>
        </w:rPr>
        <w:t xml:space="preserve">) </w:t>
      </w:r>
      <w:r w:rsidRPr="00AE5C37">
        <w:rPr>
          <w:rFonts w:ascii="Palatino Linotype" w:hAnsi="Palatino Linotype" w:cs="Arial"/>
          <w:sz w:val="24"/>
        </w:rPr>
        <w:t xml:space="preserve">al </w:t>
      </w:r>
      <w:r w:rsidR="00C33E9E">
        <w:rPr>
          <w:rFonts w:ascii="Palatino Linotype" w:hAnsi="Palatino Linotype" w:cs="Arial"/>
          <w:sz w:val="24"/>
        </w:rPr>
        <w:t>veintinueve</w:t>
      </w:r>
      <w:r w:rsidR="00C276C7" w:rsidRPr="00AE5C37">
        <w:rPr>
          <w:rFonts w:ascii="Palatino Linotype" w:hAnsi="Palatino Linotype" w:cs="Arial"/>
          <w:sz w:val="24"/>
        </w:rPr>
        <w:t xml:space="preserve"> (</w:t>
      </w:r>
      <w:r w:rsidR="00C33E9E">
        <w:rPr>
          <w:rFonts w:ascii="Palatino Linotype" w:hAnsi="Palatino Linotype" w:cs="Arial"/>
          <w:sz w:val="24"/>
        </w:rPr>
        <w:t>29</w:t>
      </w:r>
      <w:r w:rsidR="00C276C7" w:rsidRPr="00AE5C37">
        <w:rPr>
          <w:rFonts w:ascii="Palatino Linotype" w:hAnsi="Palatino Linotype" w:cs="Arial"/>
          <w:sz w:val="24"/>
        </w:rPr>
        <w:t xml:space="preserve">) de </w:t>
      </w:r>
      <w:r w:rsidR="00C33E9E">
        <w:rPr>
          <w:rFonts w:ascii="Palatino Linotype" w:hAnsi="Palatino Linotype" w:cs="Arial"/>
          <w:sz w:val="24"/>
        </w:rPr>
        <w:t>noviembre</w:t>
      </w:r>
      <w:r w:rsidRPr="00AE5C37">
        <w:rPr>
          <w:rFonts w:ascii="Palatino Linotype" w:hAnsi="Palatino Linotype" w:cs="Arial"/>
          <w:sz w:val="24"/>
        </w:rPr>
        <w:t xml:space="preserve"> de dos mil veintiuno; en consecuencia, presentó su inconformidad el </w:t>
      </w:r>
      <w:r w:rsidR="00C33E9E">
        <w:rPr>
          <w:rFonts w:ascii="Palatino Linotype" w:hAnsi="Palatino Linotype" w:cs="Arial"/>
          <w:sz w:val="24"/>
        </w:rPr>
        <w:t>diecisiete</w:t>
      </w:r>
      <w:r w:rsidR="004D1E75" w:rsidRPr="00AE5C37">
        <w:rPr>
          <w:rFonts w:ascii="Palatino Linotype" w:hAnsi="Palatino Linotype" w:cs="Arial"/>
          <w:sz w:val="24"/>
        </w:rPr>
        <w:t xml:space="preserve"> (</w:t>
      </w:r>
      <w:r w:rsidR="00C33E9E">
        <w:rPr>
          <w:rFonts w:ascii="Palatino Linotype" w:hAnsi="Palatino Linotype" w:cs="Arial"/>
          <w:sz w:val="24"/>
        </w:rPr>
        <w:t>17</w:t>
      </w:r>
      <w:r w:rsidR="004D1E75" w:rsidRPr="00AE5C37">
        <w:rPr>
          <w:rFonts w:ascii="Palatino Linotype" w:hAnsi="Palatino Linotype" w:cs="Arial"/>
          <w:sz w:val="24"/>
        </w:rPr>
        <w:t xml:space="preserve">) de </w:t>
      </w:r>
      <w:r w:rsidR="00C33E9E">
        <w:rPr>
          <w:rFonts w:ascii="Palatino Linotype" w:hAnsi="Palatino Linotype" w:cs="Arial"/>
          <w:sz w:val="24"/>
        </w:rPr>
        <w:t>noviembre</w:t>
      </w:r>
      <w:r w:rsidRPr="00AE5C37">
        <w:rPr>
          <w:rFonts w:ascii="Palatino Linotype" w:hAnsi="Palatino Linotype" w:cs="Arial"/>
          <w:sz w:val="24"/>
        </w:rPr>
        <w:t xml:space="preserve"> de dos mil veintiuno, por lo que se encuentra dentro de los márgenes temporales previstos en el artículo</w:t>
      </w:r>
      <w:r w:rsidRPr="00AE5C37">
        <w:rPr>
          <w:rFonts w:ascii="Palatino Linotype" w:eastAsia="Calibri" w:hAnsi="Palatino Linotype" w:cs="Arial"/>
          <w:sz w:val="24"/>
        </w:rPr>
        <w:t xml:space="preserve"> </w:t>
      </w:r>
      <w:r w:rsidRPr="00AE5C37">
        <w:rPr>
          <w:rFonts w:ascii="Palatino Linotype" w:hAnsi="Palatino Linotype" w:cs="Arial"/>
          <w:sz w:val="24"/>
        </w:rPr>
        <w:t xml:space="preserve">señalados en el artículo 128 de la </w:t>
      </w:r>
      <w:r w:rsidRPr="00AE5C37">
        <w:rPr>
          <w:rFonts w:ascii="Palatino Linotype" w:hAnsi="Palatino Linotype" w:cs="Arial"/>
          <w:b/>
          <w:sz w:val="24"/>
        </w:rPr>
        <w:t>Ley de Protección de Datos Personales en Posesión de Sujetos Obligados del Estado de México y Municipios.</w:t>
      </w:r>
      <w:r w:rsidRPr="00AE5C37">
        <w:rPr>
          <w:rFonts w:ascii="Palatino Linotype" w:hAnsi="Palatino Linotype" w:cs="Arial"/>
          <w:sz w:val="24"/>
        </w:rPr>
        <w:t xml:space="preserve"> </w:t>
      </w:r>
    </w:p>
    <w:p w14:paraId="5F268979" w14:textId="77777777" w:rsidR="00275D1B" w:rsidRPr="00AE5C37" w:rsidRDefault="00275D1B" w:rsidP="00AE5C37">
      <w:pPr>
        <w:pStyle w:val="Prrafodelista"/>
        <w:spacing w:line="360" w:lineRule="auto"/>
        <w:ind w:left="0" w:right="49"/>
        <w:jc w:val="both"/>
        <w:rPr>
          <w:rFonts w:ascii="Palatino Linotype" w:hAnsi="Palatino Linotype"/>
          <w:sz w:val="24"/>
        </w:rPr>
      </w:pPr>
    </w:p>
    <w:p w14:paraId="6474CC2F" w14:textId="77777777" w:rsidR="00275D1B" w:rsidRPr="00AE5C37" w:rsidRDefault="00275D1B" w:rsidP="00AE5C37">
      <w:pPr>
        <w:pStyle w:val="Prrafodelista"/>
        <w:numPr>
          <w:ilvl w:val="0"/>
          <w:numId w:val="3"/>
        </w:numPr>
        <w:spacing w:line="360" w:lineRule="auto"/>
        <w:ind w:left="0" w:right="49" w:firstLine="0"/>
        <w:jc w:val="both"/>
        <w:rPr>
          <w:rFonts w:ascii="Palatino Linotype" w:hAnsi="Palatino Linotype"/>
          <w:sz w:val="24"/>
        </w:rPr>
      </w:pPr>
      <w:r w:rsidRPr="00AE5C37">
        <w:rPr>
          <w:rFonts w:ascii="Palatino Linotype" w:eastAsia="Calibri" w:hAnsi="Palatino Linotype" w:cs="Arial"/>
          <w:sz w:val="24"/>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6FCA101F" w14:textId="77777777" w:rsidR="004D1E75" w:rsidRPr="00AE5C37" w:rsidRDefault="004D1E75" w:rsidP="00AE5C37">
      <w:pPr>
        <w:pStyle w:val="Prrafodelista"/>
        <w:spacing w:line="360" w:lineRule="auto"/>
        <w:ind w:left="0" w:right="49"/>
        <w:jc w:val="both"/>
        <w:rPr>
          <w:rFonts w:ascii="Palatino Linotype" w:hAnsi="Palatino Linotype"/>
          <w:sz w:val="24"/>
        </w:rPr>
      </w:pPr>
    </w:p>
    <w:p w14:paraId="35D9686D" w14:textId="77777777" w:rsidR="00275D1B" w:rsidRPr="00AE5C37" w:rsidRDefault="004D1E75" w:rsidP="00AE5C37">
      <w:pPr>
        <w:pStyle w:val="Ttulo1"/>
        <w:spacing w:before="0" w:line="360" w:lineRule="auto"/>
        <w:rPr>
          <w:szCs w:val="24"/>
        </w:rPr>
      </w:pPr>
      <w:bookmarkStart w:id="7" w:name="_Toc83720366"/>
      <w:r w:rsidRPr="00AE5C37">
        <w:rPr>
          <w:szCs w:val="24"/>
        </w:rPr>
        <w:t>TERCER</w:t>
      </w:r>
      <w:r w:rsidR="00275D1B" w:rsidRPr="00AE5C37">
        <w:rPr>
          <w:szCs w:val="24"/>
        </w:rPr>
        <w:t>O. De las causales del sobreseimiento.</w:t>
      </w:r>
      <w:bookmarkEnd w:id="7"/>
    </w:p>
    <w:p w14:paraId="7087FE7A" w14:textId="77777777" w:rsidR="00275D1B" w:rsidRPr="00AE5C37" w:rsidRDefault="00275D1B" w:rsidP="00AE5C37">
      <w:pPr>
        <w:pStyle w:val="Prrafodelista"/>
        <w:spacing w:line="360" w:lineRule="auto"/>
        <w:ind w:left="0" w:right="49"/>
        <w:jc w:val="both"/>
        <w:rPr>
          <w:rFonts w:ascii="Palatino Linotype" w:hAnsi="Palatino Linotype"/>
          <w:b/>
          <w:sz w:val="24"/>
        </w:rPr>
      </w:pPr>
    </w:p>
    <w:p w14:paraId="2C3A8934" w14:textId="5D65972F" w:rsidR="00275D1B" w:rsidRPr="00AE5C37" w:rsidRDefault="009C169D" w:rsidP="00AE5C37">
      <w:pPr>
        <w:pStyle w:val="Prrafodelista"/>
        <w:numPr>
          <w:ilvl w:val="0"/>
          <w:numId w:val="2"/>
        </w:numPr>
        <w:spacing w:line="360" w:lineRule="auto"/>
        <w:ind w:left="0" w:right="49" w:firstLine="0"/>
        <w:jc w:val="both"/>
        <w:rPr>
          <w:rFonts w:ascii="Palatino Linotype" w:hAnsi="Palatino Linotype"/>
          <w:sz w:val="24"/>
        </w:rPr>
      </w:pPr>
      <w:r>
        <w:rPr>
          <w:rFonts w:ascii="Palatino Linotype" w:hAnsi="Palatino Linotype"/>
          <w:sz w:val="24"/>
        </w:rPr>
        <w:t xml:space="preserve">La </w:t>
      </w:r>
      <w:r w:rsidRPr="00B3009F">
        <w:rPr>
          <w:rFonts w:ascii="Palatino Linotype" w:hAnsi="Palatino Linotype"/>
          <w:b/>
          <w:bCs/>
          <w:sz w:val="24"/>
        </w:rPr>
        <w:t>RECURRENTE</w:t>
      </w:r>
      <w:r w:rsidR="00275D1B" w:rsidRPr="00AE5C37">
        <w:rPr>
          <w:rFonts w:ascii="Palatino Linotype" w:hAnsi="Palatino Linotype"/>
          <w:sz w:val="24"/>
        </w:rPr>
        <w:t xml:space="preserve"> solicitó el </w:t>
      </w:r>
      <w:r w:rsidR="004D1E75" w:rsidRPr="00AE5C37">
        <w:rPr>
          <w:rFonts w:ascii="Palatino Linotype" w:hAnsi="Palatino Linotype"/>
          <w:sz w:val="24"/>
        </w:rPr>
        <w:t>expediente clínico</w:t>
      </w:r>
      <w:r>
        <w:rPr>
          <w:rFonts w:ascii="Palatino Linotype" w:hAnsi="Palatino Linotype"/>
          <w:sz w:val="24"/>
        </w:rPr>
        <w:t xml:space="preserve"> y radiológico, así como, copia certificada de la carta testamentaria</w:t>
      </w:r>
      <w:r w:rsidR="004D1E75" w:rsidRPr="00AE5C37">
        <w:rPr>
          <w:rFonts w:ascii="Palatino Linotype" w:hAnsi="Palatino Linotype"/>
          <w:sz w:val="24"/>
        </w:rPr>
        <w:t xml:space="preserve"> de su </w:t>
      </w:r>
      <w:r w:rsidR="00C33E9E">
        <w:rPr>
          <w:rFonts w:ascii="Palatino Linotype" w:hAnsi="Palatino Linotype"/>
          <w:sz w:val="24"/>
        </w:rPr>
        <w:t>esposo</w:t>
      </w:r>
      <w:r w:rsidR="004D1E75" w:rsidRPr="00AE5C37">
        <w:rPr>
          <w:rFonts w:ascii="Palatino Linotype" w:hAnsi="Palatino Linotype"/>
          <w:sz w:val="24"/>
        </w:rPr>
        <w:t xml:space="preserve"> para el cobro de</w:t>
      </w:r>
      <w:r>
        <w:rPr>
          <w:rFonts w:ascii="Palatino Linotype" w:hAnsi="Palatino Linotype"/>
          <w:sz w:val="24"/>
        </w:rPr>
        <w:t xml:space="preserve"> un </w:t>
      </w:r>
      <w:r w:rsidR="00C33E9E">
        <w:rPr>
          <w:rFonts w:ascii="Palatino Linotype" w:hAnsi="Palatino Linotype"/>
          <w:sz w:val="24"/>
        </w:rPr>
        <w:t>seguro de vida</w:t>
      </w:r>
      <w:r>
        <w:rPr>
          <w:rFonts w:ascii="Palatino Linotype" w:hAnsi="Palatino Linotype"/>
          <w:sz w:val="24"/>
        </w:rPr>
        <w:t>.</w:t>
      </w:r>
    </w:p>
    <w:p w14:paraId="5CAE6588" w14:textId="77777777" w:rsidR="004D1E75" w:rsidRPr="00AE5C37" w:rsidRDefault="004D1E75" w:rsidP="00AE5C37">
      <w:pPr>
        <w:pStyle w:val="Prrafodelista"/>
        <w:spacing w:line="360" w:lineRule="auto"/>
        <w:ind w:left="0" w:right="49"/>
        <w:jc w:val="both"/>
        <w:rPr>
          <w:rFonts w:ascii="Palatino Linotype" w:hAnsi="Palatino Linotype"/>
          <w:sz w:val="24"/>
        </w:rPr>
      </w:pPr>
    </w:p>
    <w:p w14:paraId="1F8BAB37" w14:textId="1CC1E1E3" w:rsidR="009C169D" w:rsidRDefault="00275D1B" w:rsidP="009C169D">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t xml:space="preserve">El </w:t>
      </w:r>
      <w:r w:rsidR="00163AA5" w:rsidRPr="00163AA5">
        <w:rPr>
          <w:rFonts w:ascii="Palatino Linotype" w:hAnsi="Palatino Linotype"/>
          <w:b/>
          <w:bCs/>
          <w:sz w:val="24"/>
        </w:rPr>
        <w:t>SUJETO OBLIGADO</w:t>
      </w:r>
      <w:r w:rsidR="00163AA5" w:rsidRPr="00AE5C37">
        <w:rPr>
          <w:rFonts w:ascii="Palatino Linotype" w:hAnsi="Palatino Linotype"/>
          <w:sz w:val="24"/>
        </w:rPr>
        <w:t xml:space="preserve"> </w:t>
      </w:r>
      <w:r w:rsidRPr="00AE5C37">
        <w:rPr>
          <w:rFonts w:ascii="Palatino Linotype" w:hAnsi="Palatino Linotype"/>
          <w:sz w:val="24"/>
        </w:rPr>
        <w:t xml:space="preserve">solicitó una aclaración en la que </w:t>
      </w:r>
      <w:r w:rsidRPr="00AE5C37">
        <w:rPr>
          <w:rFonts w:ascii="Palatino Linotype" w:eastAsia="Calibri" w:hAnsi="Palatino Linotype"/>
          <w:iCs/>
          <w:sz w:val="24"/>
          <w:lang w:val="es-ES"/>
        </w:rPr>
        <w:t xml:space="preserve">hizo el requerimiento para que </w:t>
      </w:r>
      <w:r w:rsidR="009C169D">
        <w:rPr>
          <w:rFonts w:ascii="Palatino Linotype" w:eastAsia="Calibri" w:hAnsi="Palatino Linotype"/>
          <w:iCs/>
          <w:sz w:val="24"/>
          <w:lang w:val="es-ES"/>
        </w:rPr>
        <w:t xml:space="preserve">a </w:t>
      </w:r>
      <w:r w:rsidR="009C169D" w:rsidRPr="009C169D">
        <w:rPr>
          <w:rFonts w:ascii="Palatino Linotype" w:eastAsia="Calibri" w:hAnsi="Palatino Linotype"/>
          <w:iCs/>
          <w:sz w:val="24"/>
          <w:lang w:val="es-ES"/>
        </w:rPr>
        <w:t>la</w:t>
      </w:r>
      <w:r w:rsidRPr="009C169D">
        <w:rPr>
          <w:rFonts w:ascii="Palatino Linotype" w:eastAsia="Calibri" w:hAnsi="Palatino Linotype"/>
          <w:iCs/>
          <w:sz w:val="24"/>
          <w:lang w:val="es-ES"/>
        </w:rPr>
        <w:t xml:space="preserve"> solicitante presente documento</w:t>
      </w:r>
      <w:r w:rsidR="004D1E75" w:rsidRPr="009C169D">
        <w:rPr>
          <w:rFonts w:ascii="Palatino Linotype" w:eastAsia="Calibri" w:hAnsi="Palatino Linotype"/>
          <w:iCs/>
          <w:sz w:val="24"/>
          <w:lang w:val="es-ES"/>
        </w:rPr>
        <w:t xml:space="preserve"> para acreditar la representación legal para acceder a la documentación solicitada.</w:t>
      </w:r>
    </w:p>
    <w:p w14:paraId="07A37638" w14:textId="77777777" w:rsidR="009C169D" w:rsidRPr="009C169D" w:rsidRDefault="009C169D" w:rsidP="009C169D">
      <w:pPr>
        <w:pStyle w:val="Prrafodelista"/>
        <w:spacing w:line="360" w:lineRule="auto"/>
        <w:ind w:left="0" w:right="49"/>
        <w:jc w:val="both"/>
        <w:rPr>
          <w:rFonts w:ascii="Palatino Linotype" w:hAnsi="Palatino Linotype"/>
          <w:sz w:val="24"/>
        </w:rPr>
      </w:pPr>
    </w:p>
    <w:p w14:paraId="121B0239" w14:textId="1A76A94E" w:rsidR="009C169D" w:rsidRPr="009C169D" w:rsidRDefault="009C169D" w:rsidP="009C169D">
      <w:pPr>
        <w:pStyle w:val="Prrafodelista"/>
        <w:numPr>
          <w:ilvl w:val="0"/>
          <w:numId w:val="2"/>
        </w:numPr>
        <w:spacing w:line="360" w:lineRule="auto"/>
        <w:ind w:left="0" w:firstLine="0"/>
        <w:jc w:val="both"/>
        <w:rPr>
          <w:rFonts w:ascii="Palatino Linotype" w:hAnsi="Palatino Linotype"/>
          <w:sz w:val="24"/>
        </w:rPr>
      </w:pPr>
      <w:r w:rsidRPr="009C169D">
        <w:rPr>
          <w:rFonts w:ascii="Palatino Linotype" w:hAnsi="Palatino Linotype"/>
          <w:sz w:val="24"/>
        </w:rPr>
        <w:lastRenderedPageBreak/>
        <w:t xml:space="preserve">Ante ello, </w:t>
      </w:r>
      <w:r>
        <w:rPr>
          <w:rFonts w:ascii="Palatino Linotype" w:hAnsi="Palatino Linotype"/>
          <w:sz w:val="24"/>
        </w:rPr>
        <w:t xml:space="preserve">la </w:t>
      </w:r>
      <w:r w:rsidRPr="00163AA5">
        <w:rPr>
          <w:rFonts w:ascii="Palatino Linotype" w:hAnsi="Palatino Linotype"/>
          <w:b/>
          <w:bCs/>
          <w:sz w:val="24"/>
        </w:rPr>
        <w:t>RECURRENTE</w:t>
      </w:r>
      <w:r w:rsidRPr="009C169D">
        <w:rPr>
          <w:rFonts w:ascii="Palatino Linotype" w:hAnsi="Palatino Linotype"/>
          <w:sz w:val="24"/>
        </w:rPr>
        <w:t>, realiz</w:t>
      </w:r>
      <w:r>
        <w:rPr>
          <w:rFonts w:ascii="Palatino Linotype" w:hAnsi="Palatino Linotype"/>
          <w:sz w:val="24"/>
        </w:rPr>
        <w:t>ó</w:t>
      </w:r>
      <w:r w:rsidRPr="009C169D">
        <w:rPr>
          <w:rFonts w:ascii="Palatino Linotype" w:hAnsi="Palatino Linotype"/>
          <w:sz w:val="24"/>
        </w:rPr>
        <w:t xml:space="preserve"> su aclaración en los siguientes términos: </w:t>
      </w:r>
      <w:r w:rsidRPr="009C169D">
        <w:rPr>
          <w:rFonts w:ascii="Palatino Linotype" w:hAnsi="Palatino Linotype"/>
          <w:i/>
          <w:iCs/>
          <w:sz w:val="24"/>
        </w:rPr>
        <w:t>“</w:t>
      </w:r>
      <w:r w:rsidRPr="009C169D">
        <w:rPr>
          <w:rFonts w:ascii="Palatino Linotype" w:hAnsi="Palatino Linotype"/>
          <w:i/>
          <w:iCs/>
          <w:color w:val="000000"/>
          <w:sz w:val="24"/>
        </w:rPr>
        <w:t xml:space="preserve">El día quince de octubre del año en curso, realice una solicitud de datos personales a la cual se me asignó el número de folio 00466/ISSEMYM/AD/2021, mediante la cual solicite copia certificada del expediente clínico y radiológico de mi esposo el C.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w:t>
      </w:r>
      <w:r w:rsidR="00533E68">
        <w:rPr>
          <w:rFonts w:ascii="Palatino Linotype" w:hAnsi="Palatino Linotype"/>
          <w:i/>
          <w:iCs/>
          <w:color w:val="000000"/>
          <w:sz w:val="24"/>
        </w:rPr>
        <w:t>Xxxx</w:t>
      </w:r>
      <w:r w:rsidRPr="009C169D">
        <w:rPr>
          <w:rFonts w:ascii="Palatino Linotype" w:hAnsi="Palatino Linotype"/>
          <w:i/>
          <w:iCs/>
          <w:color w:val="000000"/>
          <w:sz w:val="24"/>
        </w:rPr>
        <w:t xml:space="preserve">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con clave ISSEMyM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esto para realizar el cobro de un Seguro de Vida del cual la suscrita soy beneficiaria. Posteriormente la Unidad de Transparencia del Sujeto Obligado, en fecha 19 de octubre del año presente, me requirió complementar mi solicitud, debido a que no anexé el documento mediante el cual mi difunto esposo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w:t>
      </w:r>
      <w:r w:rsidR="00533E68">
        <w:rPr>
          <w:rFonts w:ascii="Palatino Linotype" w:hAnsi="Palatino Linotype"/>
          <w:i/>
          <w:iCs/>
          <w:color w:val="000000"/>
          <w:sz w:val="24"/>
        </w:rPr>
        <w:t>Xxxx</w:t>
      </w:r>
      <w:r w:rsidRPr="009C169D">
        <w:rPr>
          <w:rFonts w:ascii="Palatino Linotype" w:hAnsi="Palatino Linotype"/>
          <w:i/>
          <w:iCs/>
          <w:color w:val="000000"/>
          <w:sz w:val="24"/>
        </w:rPr>
        <w:t xml:space="preserve">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de vida, lo que resulta contradictorio con la fundamentación invocada por la responsable en atención a que no se están ejerciendo 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•credencial de elector de ambos •Acta de matrimonio • Acta de Nacimiento • Acta de Defunción de mi esposo • Comprobante de pago • </w:t>
      </w:r>
      <w:r w:rsidRPr="009C169D">
        <w:rPr>
          <w:rFonts w:ascii="Palatino Linotype" w:hAnsi="Palatino Linotype"/>
          <w:i/>
          <w:iCs/>
          <w:color w:val="000000"/>
          <w:sz w:val="24"/>
        </w:rPr>
        <w:lastRenderedPageBreak/>
        <w:t xml:space="preserve">Póliza de Seguro de Vida, así como lista de requisitos, Por lo anterior, solicito al Sujeto Obligado ISSEMYM, me otorgue en copias certificadas del expediente clínico y radiológico y copia certificada de la Carta Testamentaria de mi difunto esposo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w:t>
      </w:r>
      <w:r w:rsidR="00533E68">
        <w:rPr>
          <w:rFonts w:ascii="Palatino Linotype" w:hAnsi="Palatino Linotype"/>
          <w:i/>
          <w:iCs/>
          <w:color w:val="000000"/>
          <w:sz w:val="24"/>
        </w:rPr>
        <w:t>Xxxx</w:t>
      </w:r>
      <w:r w:rsidRPr="009C169D">
        <w:rPr>
          <w:rFonts w:ascii="Palatino Linotype" w:hAnsi="Palatino Linotype"/>
          <w:i/>
          <w:iCs/>
          <w:color w:val="000000"/>
          <w:sz w:val="24"/>
        </w:rPr>
        <w:t xml:space="preserve"> </w:t>
      </w:r>
      <w:r w:rsidR="00533E68">
        <w:rPr>
          <w:rFonts w:ascii="Palatino Linotype" w:hAnsi="Palatino Linotype"/>
          <w:i/>
          <w:iCs/>
          <w:color w:val="000000"/>
          <w:sz w:val="24"/>
        </w:rPr>
        <w:t>Xxxxxxx</w:t>
      </w:r>
      <w:r w:rsidRPr="009C169D">
        <w:rPr>
          <w:rFonts w:ascii="Palatino Linotype" w:hAnsi="Palatino Linotype"/>
          <w:i/>
          <w:iCs/>
          <w:color w:val="000000"/>
          <w:sz w:val="24"/>
        </w:rPr>
        <w:t xml:space="preserve"> con clave ISSEMyM </w:t>
      </w:r>
      <w:r w:rsidR="00533E68">
        <w:rPr>
          <w:rFonts w:ascii="Palatino Linotype" w:hAnsi="Palatino Linotype"/>
          <w:i/>
          <w:iCs/>
          <w:color w:val="000000"/>
          <w:sz w:val="24"/>
        </w:rPr>
        <w:t>XXXXXXX</w:t>
      </w:r>
      <w:r w:rsidRPr="009C169D">
        <w:rPr>
          <w:rFonts w:ascii="Palatino Linotype" w:hAnsi="Palatino Linotype"/>
          <w:i/>
          <w:iCs/>
          <w:color w:val="000000"/>
          <w:sz w:val="24"/>
        </w:rPr>
        <w:t>, para continuar con el trámite de seguro de vida.</w:t>
      </w:r>
      <w:r w:rsidRPr="009C169D">
        <w:rPr>
          <w:rFonts w:ascii="Palatino Linotype" w:hAnsi="Palatino Linotype"/>
          <w:i/>
          <w:iCs/>
          <w:sz w:val="24"/>
        </w:rPr>
        <w:t>” (Sic)</w:t>
      </w:r>
    </w:p>
    <w:p w14:paraId="24A30830" w14:textId="77777777" w:rsidR="009C169D" w:rsidRPr="009C169D" w:rsidRDefault="009C169D" w:rsidP="009C169D">
      <w:pPr>
        <w:pStyle w:val="Prrafodelista"/>
        <w:spacing w:line="360" w:lineRule="auto"/>
        <w:ind w:left="0"/>
        <w:jc w:val="both"/>
        <w:rPr>
          <w:rFonts w:ascii="Palatino Linotype" w:hAnsi="Palatino Linotype"/>
          <w:sz w:val="24"/>
        </w:rPr>
      </w:pPr>
    </w:p>
    <w:p w14:paraId="446E23DD" w14:textId="752E3CDD" w:rsidR="009C169D" w:rsidRPr="00FA64ED" w:rsidRDefault="009C169D" w:rsidP="009C169D">
      <w:pPr>
        <w:pStyle w:val="Prrafodelista"/>
        <w:numPr>
          <w:ilvl w:val="0"/>
          <w:numId w:val="2"/>
        </w:numPr>
        <w:spacing w:line="360" w:lineRule="auto"/>
        <w:ind w:left="0" w:firstLine="0"/>
        <w:jc w:val="both"/>
        <w:rPr>
          <w:rFonts w:ascii="Palatino Linotype" w:hAnsi="Palatino Linotype"/>
          <w:sz w:val="24"/>
        </w:rPr>
      </w:pPr>
      <w:r w:rsidRPr="009C169D">
        <w:rPr>
          <w:rFonts w:ascii="Palatino Linotype" w:hAnsi="Palatino Linotype"/>
          <w:sz w:val="24"/>
        </w:rPr>
        <w:t>Po</w:t>
      </w:r>
      <w:r w:rsidR="00A604F3">
        <w:rPr>
          <w:rFonts w:ascii="Palatino Linotype" w:hAnsi="Palatino Linotype"/>
          <w:sz w:val="24"/>
        </w:rPr>
        <w:t>s</w:t>
      </w:r>
      <w:r w:rsidRPr="009C169D">
        <w:rPr>
          <w:rFonts w:ascii="Palatino Linotype" w:hAnsi="Palatino Linotype"/>
          <w:sz w:val="24"/>
        </w:rPr>
        <w:t xml:space="preserve">teriormente, el </w:t>
      </w:r>
      <w:r w:rsidR="00163AA5" w:rsidRPr="00163AA5">
        <w:rPr>
          <w:rFonts w:ascii="Palatino Linotype" w:hAnsi="Palatino Linotype"/>
          <w:b/>
          <w:bCs/>
          <w:sz w:val="24"/>
        </w:rPr>
        <w:t>SUJETO OBLIGADO</w:t>
      </w:r>
      <w:r w:rsidR="00163AA5" w:rsidRPr="009C169D">
        <w:rPr>
          <w:rFonts w:ascii="Palatino Linotype" w:hAnsi="Palatino Linotype"/>
          <w:sz w:val="24"/>
        </w:rPr>
        <w:t xml:space="preserve"> </w:t>
      </w:r>
      <w:r w:rsidRPr="009C169D">
        <w:rPr>
          <w:rFonts w:ascii="Palatino Linotype" w:hAnsi="Palatino Linotype"/>
          <w:sz w:val="24"/>
        </w:rPr>
        <w:t xml:space="preserve">presentó </w:t>
      </w:r>
      <w:r w:rsidRPr="009C169D">
        <w:rPr>
          <w:rFonts w:ascii="Palatino Linotype" w:hAnsi="Palatino Linotype"/>
          <w:color w:val="000000"/>
          <w:sz w:val="24"/>
        </w:rPr>
        <w:t>el acuerdo mediante el cual se determinó no dar curso a su solicitud, debido a que no fueron presentados los requerimientos solicitados</w:t>
      </w:r>
      <w:r>
        <w:rPr>
          <w:rFonts w:ascii="Palatino Linotype" w:hAnsi="Palatino Linotype"/>
          <w:color w:val="000000"/>
          <w:sz w:val="24"/>
        </w:rPr>
        <w:t>.</w:t>
      </w:r>
    </w:p>
    <w:p w14:paraId="2D48225F" w14:textId="77777777" w:rsidR="00FA64ED" w:rsidRPr="00FA64ED" w:rsidRDefault="00FA64ED" w:rsidP="00FA64ED">
      <w:pPr>
        <w:pStyle w:val="Prrafodelista"/>
        <w:rPr>
          <w:rFonts w:ascii="Palatino Linotype" w:hAnsi="Palatino Linotype"/>
          <w:sz w:val="24"/>
        </w:rPr>
      </w:pPr>
    </w:p>
    <w:p w14:paraId="76454CD1" w14:textId="388BF183" w:rsidR="00FA64ED" w:rsidRPr="00FA64ED" w:rsidRDefault="004D1E75" w:rsidP="00FA64ED">
      <w:pPr>
        <w:pStyle w:val="Prrafodelista"/>
        <w:numPr>
          <w:ilvl w:val="0"/>
          <w:numId w:val="2"/>
        </w:numPr>
        <w:spacing w:line="360" w:lineRule="auto"/>
        <w:ind w:left="0" w:firstLine="0"/>
        <w:jc w:val="both"/>
        <w:rPr>
          <w:rFonts w:ascii="Palatino Linotype" w:hAnsi="Palatino Linotype"/>
          <w:sz w:val="24"/>
        </w:rPr>
      </w:pPr>
      <w:r w:rsidRPr="00FA64ED">
        <w:rPr>
          <w:rFonts w:ascii="Palatino Linotype" w:hAnsi="Palatino Linotype"/>
          <w:sz w:val="24"/>
        </w:rPr>
        <w:t xml:space="preserve">Por su parte, </w:t>
      </w:r>
      <w:r w:rsidR="00FA64ED" w:rsidRPr="00FA64ED">
        <w:rPr>
          <w:rFonts w:ascii="Palatino Linotype" w:hAnsi="Palatino Linotype"/>
          <w:sz w:val="24"/>
        </w:rPr>
        <w:t>la</w:t>
      </w:r>
      <w:r w:rsidR="00275D1B" w:rsidRPr="00FA64ED">
        <w:rPr>
          <w:rFonts w:ascii="Palatino Linotype" w:hAnsi="Palatino Linotype"/>
          <w:sz w:val="24"/>
        </w:rPr>
        <w:t xml:space="preserve"> </w:t>
      </w:r>
      <w:r w:rsidR="00163AA5" w:rsidRPr="00163AA5">
        <w:rPr>
          <w:rFonts w:ascii="Palatino Linotype" w:hAnsi="Palatino Linotype"/>
          <w:b/>
          <w:bCs/>
          <w:sz w:val="24"/>
        </w:rPr>
        <w:t>RECURRENTE</w:t>
      </w:r>
      <w:r w:rsidR="00275D1B" w:rsidRPr="00FA64ED">
        <w:rPr>
          <w:rFonts w:ascii="Palatino Linotype" w:hAnsi="Palatino Linotype"/>
          <w:sz w:val="24"/>
        </w:rPr>
        <w:t xml:space="preserve"> se inconformó </w:t>
      </w:r>
      <w:r w:rsidRPr="00FA64ED">
        <w:rPr>
          <w:rFonts w:ascii="Palatino Linotype" w:hAnsi="Palatino Linotype"/>
          <w:sz w:val="24"/>
        </w:rPr>
        <w:t xml:space="preserve">haciendo uso de su derecho para interponer recurso de revisión; manifestó en sus motivos de inconformidad </w:t>
      </w:r>
      <w:r w:rsidR="00FA64ED" w:rsidRPr="00FA64ED">
        <w:rPr>
          <w:rFonts w:ascii="Palatino Linotype" w:hAnsi="Palatino Linotype"/>
          <w:sz w:val="24"/>
        </w:rPr>
        <w:t>en los siguientes t</w:t>
      </w:r>
      <w:r w:rsidR="00A604F3">
        <w:rPr>
          <w:rFonts w:ascii="Palatino Linotype" w:hAnsi="Palatino Linotype"/>
          <w:sz w:val="24"/>
        </w:rPr>
        <w:t>é</w:t>
      </w:r>
      <w:r w:rsidR="00FA64ED" w:rsidRPr="00FA64ED">
        <w:rPr>
          <w:rFonts w:ascii="Palatino Linotype" w:hAnsi="Palatino Linotype"/>
          <w:sz w:val="24"/>
        </w:rPr>
        <w:t xml:space="preserve">rminos: </w:t>
      </w:r>
      <w:r w:rsidR="00FA64ED" w:rsidRPr="00FA64ED">
        <w:rPr>
          <w:rFonts w:ascii="Palatino Linotype" w:hAnsi="Palatino Linotype"/>
          <w:i/>
          <w:iCs/>
          <w:color w:val="000000"/>
          <w:sz w:val="24"/>
        </w:rPr>
        <w:t xml:space="preserve">“Ingrese una solicitud en el SARCOEM, el día 15 de octubre de 2021, para que se me expida por parte del ISSEMyM, en copia certificada del expediente clínico y radiológico de mi difunto esposo </w:t>
      </w:r>
      <w:r w:rsidR="00533E68">
        <w:rPr>
          <w:rFonts w:ascii="Palatino Linotype" w:hAnsi="Palatino Linotype"/>
          <w:i/>
          <w:iCs/>
          <w:color w:val="000000"/>
          <w:sz w:val="24"/>
        </w:rPr>
        <w:t>Xxxxxxx</w:t>
      </w:r>
      <w:r w:rsidR="00FA64ED" w:rsidRPr="00FA64ED">
        <w:rPr>
          <w:rFonts w:ascii="Palatino Linotype" w:hAnsi="Palatino Linotype"/>
          <w:i/>
          <w:iCs/>
          <w:color w:val="000000"/>
          <w:sz w:val="24"/>
        </w:rPr>
        <w:t xml:space="preserve"> </w:t>
      </w:r>
      <w:r w:rsidR="00533E68">
        <w:rPr>
          <w:rFonts w:ascii="Palatino Linotype" w:hAnsi="Palatino Linotype"/>
          <w:i/>
          <w:iCs/>
          <w:color w:val="000000"/>
          <w:sz w:val="24"/>
        </w:rPr>
        <w:t>Xxxx</w:t>
      </w:r>
      <w:r w:rsidR="00FA64ED" w:rsidRPr="00FA64ED">
        <w:rPr>
          <w:rFonts w:ascii="Palatino Linotype" w:hAnsi="Palatino Linotype"/>
          <w:i/>
          <w:iCs/>
          <w:color w:val="000000"/>
          <w:sz w:val="24"/>
        </w:rPr>
        <w:t xml:space="preserve"> </w:t>
      </w:r>
      <w:r w:rsidR="00533E68">
        <w:rPr>
          <w:rFonts w:ascii="Palatino Linotype" w:hAnsi="Palatino Linotype"/>
          <w:i/>
          <w:iCs/>
          <w:color w:val="000000"/>
          <w:sz w:val="24"/>
        </w:rPr>
        <w:t>Xxxxxxx</w:t>
      </w:r>
      <w:r w:rsidR="00FA64ED" w:rsidRPr="00FA64ED">
        <w:rPr>
          <w:rFonts w:ascii="Palatino Linotype" w:hAnsi="Palatino Linotype"/>
          <w:i/>
          <w:iCs/>
          <w:color w:val="000000"/>
          <w:sz w:val="24"/>
        </w:rPr>
        <w:t xml:space="preserv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w:t>
      </w:r>
      <w:r w:rsidR="00FA64ED" w:rsidRPr="00FA64ED">
        <w:rPr>
          <w:rFonts w:ascii="Palatino Linotype" w:hAnsi="Palatino Linotype"/>
          <w:i/>
          <w:iCs/>
          <w:color w:val="000000"/>
          <w:sz w:val="24"/>
        </w:rPr>
        <w:lastRenderedPageBreak/>
        <w:t>un recurso de revisión de datos personales concernientes a personas fallecidas, podrá realizarla la persona que acredite tener un interés jurídico o legítimo”, por lo tanto, acredito tener un interés jurídico, tal y como se demuestra con los documentos que adjunte en la solicitud que realice, los cuales son: identificaciones oficiales, acta de defunción, acta de nacimiento, comprobante de pago, hoja de póliza de seguros y los requisitos solicitados por la aseguradora. Por lo anterior, solicito al ISSEMYM, me otorgue en copias certificadas el expediente clínico y radiológico de mi difunto esposo, lo anterior lo requiero para el cobro de seguro del cual soy beneficiaria.”</w:t>
      </w:r>
    </w:p>
    <w:p w14:paraId="20F3C0B4" w14:textId="77777777" w:rsidR="00275D1B" w:rsidRPr="00FA64ED" w:rsidRDefault="00275D1B" w:rsidP="00FA64ED">
      <w:pPr>
        <w:pStyle w:val="Prrafodelista"/>
        <w:spacing w:line="360" w:lineRule="auto"/>
        <w:ind w:left="0" w:right="49"/>
        <w:jc w:val="both"/>
        <w:rPr>
          <w:rFonts w:ascii="Palatino Linotype" w:hAnsi="Palatino Linotype"/>
          <w:sz w:val="24"/>
        </w:rPr>
      </w:pPr>
    </w:p>
    <w:p w14:paraId="4234885E" w14:textId="4F07B2D0" w:rsidR="00275D1B" w:rsidRPr="00AE5C37" w:rsidRDefault="00FA64ED" w:rsidP="00AE5C37">
      <w:pPr>
        <w:pStyle w:val="Prrafodelista"/>
        <w:numPr>
          <w:ilvl w:val="0"/>
          <w:numId w:val="2"/>
        </w:numPr>
        <w:spacing w:line="360" w:lineRule="auto"/>
        <w:ind w:left="0" w:right="49" w:firstLine="0"/>
        <w:jc w:val="both"/>
        <w:rPr>
          <w:rFonts w:ascii="Palatino Linotype" w:hAnsi="Palatino Linotype"/>
          <w:sz w:val="24"/>
        </w:rPr>
      </w:pPr>
      <w:r>
        <w:rPr>
          <w:rFonts w:ascii="Palatino Linotype" w:hAnsi="Palatino Linotype"/>
          <w:sz w:val="24"/>
        </w:rPr>
        <w:t xml:space="preserve">La </w:t>
      </w:r>
      <w:r w:rsidR="00B3009F" w:rsidRPr="00B3009F">
        <w:rPr>
          <w:rFonts w:ascii="Palatino Linotype" w:hAnsi="Palatino Linotype"/>
          <w:b/>
          <w:bCs/>
          <w:sz w:val="24"/>
        </w:rPr>
        <w:t>RECURRENTE</w:t>
      </w:r>
      <w:r w:rsidR="00275D1B" w:rsidRPr="00AE5C37">
        <w:rPr>
          <w:rFonts w:ascii="Palatino Linotype" w:hAnsi="Palatino Linotype"/>
          <w:sz w:val="24"/>
        </w:rPr>
        <w:t xml:space="preserve"> pretende acceder a datos personales de su </w:t>
      </w:r>
      <w:r>
        <w:rPr>
          <w:rFonts w:ascii="Palatino Linotype" w:hAnsi="Palatino Linotype"/>
          <w:sz w:val="24"/>
        </w:rPr>
        <w:t>esposo</w:t>
      </w:r>
      <w:r w:rsidR="00A245C2" w:rsidRPr="00AE5C37">
        <w:rPr>
          <w:rFonts w:ascii="Palatino Linotype" w:hAnsi="Palatino Linotype"/>
          <w:sz w:val="24"/>
        </w:rPr>
        <w:t xml:space="preserve"> quien falleció en el </w:t>
      </w:r>
      <w:r w:rsidR="00407622">
        <w:rPr>
          <w:rFonts w:ascii="Palatino Linotype" w:hAnsi="Palatino Linotype"/>
          <w:sz w:val="24"/>
        </w:rPr>
        <w:t>Hospital Regional de Nezahualcóyotl</w:t>
      </w:r>
      <w:r w:rsidR="00275D1B" w:rsidRPr="00AE5C37">
        <w:rPr>
          <w:rFonts w:ascii="Palatino Linotype" w:hAnsi="Palatino Linotype"/>
          <w:sz w:val="24"/>
        </w:rPr>
        <w:t>, supuesto previsto en el artículo 106, de la Ley de Protección de Datos Personales del Estado de México y Municipios, sobre el acceso a datos personales concernientes a personas fallecidas.</w:t>
      </w:r>
    </w:p>
    <w:p w14:paraId="746042DB" w14:textId="77777777" w:rsidR="00275D1B" w:rsidRPr="00AE5C37" w:rsidRDefault="00275D1B" w:rsidP="00AE5C37">
      <w:pPr>
        <w:pStyle w:val="Prrafodelista"/>
        <w:spacing w:line="360" w:lineRule="auto"/>
        <w:rPr>
          <w:rFonts w:ascii="Palatino Linotype" w:hAnsi="Palatino Linotype"/>
          <w:sz w:val="24"/>
        </w:rPr>
      </w:pPr>
    </w:p>
    <w:p w14:paraId="2BF1BB0E" w14:textId="77777777" w:rsidR="00275D1B" w:rsidRDefault="00275D1B" w:rsidP="00AE5C37">
      <w:pPr>
        <w:pStyle w:val="Prrafodelista"/>
        <w:numPr>
          <w:ilvl w:val="0"/>
          <w:numId w:val="2"/>
        </w:numPr>
        <w:spacing w:line="360" w:lineRule="auto"/>
        <w:ind w:left="0" w:right="49" w:firstLine="0"/>
        <w:jc w:val="both"/>
        <w:rPr>
          <w:rFonts w:ascii="Palatino Linotype" w:hAnsi="Palatino Linotype"/>
          <w:sz w:val="24"/>
        </w:rPr>
      </w:pPr>
      <w:r w:rsidRPr="00AE5C37">
        <w:rPr>
          <w:rFonts w:ascii="Palatino Linotype" w:hAnsi="Palatino Linotype"/>
          <w:sz w:val="24"/>
        </w:rPr>
        <w:t>Se analizará si se actualiza la causal de procedencia contenida en la fracción VI y XI del artículo 129 de la Ley de Protección de Datos Personales del Estado de México y Municipios.</w:t>
      </w:r>
    </w:p>
    <w:p w14:paraId="2043425D" w14:textId="77777777" w:rsidR="00275D1B" w:rsidRPr="00407622" w:rsidRDefault="00275D1B" w:rsidP="00407622">
      <w:pPr>
        <w:spacing w:line="360" w:lineRule="auto"/>
        <w:rPr>
          <w:rFonts w:ascii="Palatino Linotype" w:hAnsi="Palatino Linotype"/>
        </w:rPr>
      </w:pPr>
    </w:p>
    <w:p w14:paraId="4F55B157" w14:textId="77777777" w:rsidR="00275D1B" w:rsidRPr="00AE5C37" w:rsidRDefault="00275D1B" w:rsidP="00AE5C37">
      <w:pPr>
        <w:pStyle w:val="Ttulo2"/>
        <w:numPr>
          <w:ilvl w:val="0"/>
          <w:numId w:val="6"/>
        </w:numPr>
        <w:spacing w:before="0" w:line="360" w:lineRule="auto"/>
        <w:rPr>
          <w:rFonts w:ascii="Palatino Linotype" w:hAnsi="Palatino Linotype"/>
          <w:b/>
          <w:bCs/>
          <w:color w:val="auto"/>
          <w:sz w:val="24"/>
          <w:szCs w:val="24"/>
        </w:rPr>
      </w:pPr>
      <w:bookmarkStart w:id="8" w:name="_Toc83720367"/>
      <w:r w:rsidRPr="00AE5C37">
        <w:rPr>
          <w:rFonts w:ascii="Palatino Linotype" w:hAnsi="Palatino Linotype"/>
          <w:b/>
          <w:bCs/>
          <w:color w:val="auto"/>
          <w:sz w:val="24"/>
          <w:szCs w:val="24"/>
        </w:rPr>
        <w:t>De la conciliación.</w:t>
      </w:r>
      <w:bookmarkEnd w:id="8"/>
    </w:p>
    <w:p w14:paraId="2581425B" w14:textId="77777777" w:rsidR="00275D1B" w:rsidRPr="00AE5C37" w:rsidRDefault="00275D1B" w:rsidP="00AE5C37">
      <w:pPr>
        <w:spacing w:line="360" w:lineRule="auto"/>
        <w:rPr>
          <w:lang w:eastAsia="en-US"/>
        </w:rPr>
      </w:pPr>
    </w:p>
    <w:p w14:paraId="6ADB582D" w14:textId="77777777"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Con fundamento en el artículo 131 de la Ley de Protección de Datos Personales en Posesión de Sujetos Obligados del Estado de México y Municipios, el Instituto podrá buscar una conciliación entre el titular y el responsable. </w:t>
      </w:r>
    </w:p>
    <w:p w14:paraId="7BD29C3F" w14:textId="77777777" w:rsidR="00275D1B" w:rsidRPr="00AE5C37" w:rsidRDefault="00275D1B" w:rsidP="00AE5C37">
      <w:pPr>
        <w:pStyle w:val="Prrafodelista"/>
        <w:spacing w:line="360" w:lineRule="auto"/>
        <w:ind w:left="0"/>
        <w:jc w:val="both"/>
        <w:rPr>
          <w:rFonts w:ascii="Palatino Linotype" w:hAnsi="Palatino Linotype" w:cs="Arial"/>
          <w:sz w:val="24"/>
        </w:rPr>
      </w:pPr>
    </w:p>
    <w:p w14:paraId="59C11E49" w14:textId="1A98D5A6"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eastAsia="Calibri" w:hAnsi="Palatino Linotype" w:cs="Arial"/>
          <w:sz w:val="24"/>
          <w:lang w:val="es-ES"/>
        </w:rPr>
        <w:lastRenderedPageBreak/>
        <w:t xml:space="preserve">Derivado de que ambas partes aceptaron conciliar, este Órgano Garante determinó como fecha de conciliación el </w:t>
      </w:r>
      <w:r w:rsidR="00407622">
        <w:rPr>
          <w:rFonts w:ascii="Palatino Linotype" w:eastAsia="Calibri" w:hAnsi="Palatino Linotype" w:cs="Arial"/>
          <w:sz w:val="24"/>
          <w:lang w:val="es-ES"/>
        </w:rPr>
        <w:t>catorce</w:t>
      </w:r>
      <w:r w:rsidR="00A245C2" w:rsidRPr="00AE5C37">
        <w:rPr>
          <w:rFonts w:ascii="Palatino Linotype" w:eastAsia="Calibri" w:hAnsi="Palatino Linotype" w:cs="Arial"/>
          <w:sz w:val="24"/>
          <w:lang w:val="es-ES"/>
        </w:rPr>
        <w:t xml:space="preserve"> (</w:t>
      </w:r>
      <w:r w:rsidR="00407622">
        <w:rPr>
          <w:rFonts w:ascii="Palatino Linotype" w:eastAsia="Calibri" w:hAnsi="Palatino Linotype" w:cs="Arial"/>
          <w:sz w:val="24"/>
          <w:lang w:val="es-ES"/>
        </w:rPr>
        <w:t>1</w:t>
      </w:r>
      <w:r w:rsidR="00A245C2" w:rsidRPr="00AE5C37">
        <w:rPr>
          <w:rFonts w:ascii="Palatino Linotype" w:eastAsia="Calibri" w:hAnsi="Palatino Linotype" w:cs="Arial"/>
          <w:sz w:val="24"/>
          <w:lang w:val="es-ES"/>
        </w:rPr>
        <w:t xml:space="preserve">4) de </w:t>
      </w:r>
      <w:r w:rsidR="00407622">
        <w:rPr>
          <w:rFonts w:ascii="Palatino Linotype" w:eastAsia="Calibri" w:hAnsi="Palatino Linotype" w:cs="Arial"/>
          <w:sz w:val="24"/>
          <w:lang w:val="es-ES"/>
        </w:rPr>
        <w:t>febrero</w:t>
      </w:r>
      <w:r w:rsidR="00073B6A" w:rsidRPr="00AE5C37">
        <w:rPr>
          <w:rFonts w:ascii="Palatino Linotype" w:eastAsia="Calibri" w:hAnsi="Palatino Linotype" w:cs="Arial"/>
          <w:sz w:val="24"/>
          <w:lang w:val="es-ES"/>
        </w:rPr>
        <w:t xml:space="preserve"> de</w:t>
      </w:r>
      <w:r w:rsidRPr="00AE5C37">
        <w:rPr>
          <w:rFonts w:ascii="Palatino Linotype" w:eastAsia="Calibri" w:hAnsi="Palatino Linotype" w:cs="Arial"/>
          <w:sz w:val="24"/>
          <w:lang w:val="es-ES"/>
        </w:rPr>
        <w:t xml:space="preserve"> dos mil veinti</w:t>
      </w:r>
      <w:r w:rsidR="00407622">
        <w:rPr>
          <w:rFonts w:ascii="Palatino Linotype" w:eastAsia="Calibri" w:hAnsi="Palatino Linotype" w:cs="Arial"/>
          <w:sz w:val="24"/>
          <w:lang w:val="es-ES"/>
        </w:rPr>
        <w:t>dós</w:t>
      </w:r>
      <w:r w:rsidRPr="00AE5C37">
        <w:rPr>
          <w:rFonts w:ascii="Palatino Linotype" w:eastAsia="Calibri" w:hAnsi="Palatino Linotype" w:cs="Arial"/>
          <w:sz w:val="24"/>
          <w:lang w:val="es-ES"/>
        </w:rPr>
        <w:t>; además, derivado de la actual contingencia se fijó que la audiencia se llevaría a cabo vía remota utilizando las tecnologías de la información.</w:t>
      </w:r>
    </w:p>
    <w:p w14:paraId="60B3CB08" w14:textId="77777777" w:rsidR="00275D1B" w:rsidRPr="00AE5C37" w:rsidRDefault="00275D1B" w:rsidP="00AE5C37">
      <w:pPr>
        <w:pStyle w:val="Prrafodelista"/>
        <w:spacing w:line="360" w:lineRule="auto"/>
        <w:ind w:left="0"/>
        <w:jc w:val="both"/>
        <w:rPr>
          <w:rFonts w:ascii="Palatino Linotype" w:hAnsi="Palatino Linotype" w:cs="Arial"/>
          <w:sz w:val="24"/>
        </w:rPr>
      </w:pPr>
    </w:p>
    <w:p w14:paraId="6C80DD0D" w14:textId="77777777"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Una vez que se llevó a cabo la audiencia de conciliación, se emitió el acuerdo de conciliación, del que se desprende lo siguiente: </w:t>
      </w:r>
    </w:p>
    <w:p w14:paraId="60282FE0" w14:textId="1B80F36B" w:rsidR="00275D1B" w:rsidRDefault="00275D1B" w:rsidP="00407622">
      <w:pPr>
        <w:spacing w:line="360" w:lineRule="auto"/>
        <w:ind w:right="567"/>
        <w:jc w:val="both"/>
        <w:rPr>
          <w:rFonts w:ascii="Palatino Linotype" w:hAnsi="Palatino Linotype"/>
          <w:i/>
          <w:sz w:val="22"/>
        </w:rPr>
      </w:pPr>
    </w:p>
    <w:p w14:paraId="50ADE3CA" w14:textId="17F37024" w:rsidR="00407622" w:rsidRPr="00407622" w:rsidRDefault="00407622" w:rsidP="00407622">
      <w:pPr>
        <w:ind w:left="567" w:right="539"/>
        <w:jc w:val="both"/>
        <w:rPr>
          <w:rFonts w:ascii="Palatino Linotype" w:hAnsi="Palatino Linotype"/>
          <w:i/>
          <w:iCs/>
          <w:sz w:val="22"/>
          <w:szCs w:val="22"/>
        </w:rPr>
      </w:pPr>
      <w:r w:rsidRPr="00407622">
        <w:rPr>
          <w:rFonts w:ascii="Palatino Linotype" w:hAnsi="Palatino Linotype"/>
          <w:i/>
          <w:iCs/>
          <w:sz w:val="22"/>
          <w:szCs w:val="22"/>
        </w:rPr>
        <w:t>“…Una vez acreditada la personalidad de las partes, la hoy RECURRENTE refirió que requería el expediente clínico y radiológico de su esposo para el cobro de un seguro de vida.</w:t>
      </w:r>
    </w:p>
    <w:p w14:paraId="3A0894CD" w14:textId="77777777" w:rsidR="00407622" w:rsidRPr="00407622" w:rsidRDefault="00407622" w:rsidP="00407622">
      <w:pPr>
        <w:ind w:left="567" w:right="539"/>
        <w:jc w:val="both"/>
        <w:rPr>
          <w:rFonts w:ascii="Palatino Linotype" w:hAnsi="Palatino Linotype"/>
          <w:i/>
          <w:iCs/>
          <w:sz w:val="22"/>
          <w:szCs w:val="22"/>
        </w:rPr>
      </w:pPr>
    </w:p>
    <w:p w14:paraId="76413CD5" w14:textId="77777777" w:rsidR="00407622" w:rsidRPr="00407622" w:rsidRDefault="00407622" w:rsidP="00407622">
      <w:pPr>
        <w:ind w:left="567" w:right="539"/>
        <w:jc w:val="both"/>
        <w:rPr>
          <w:rFonts w:ascii="Palatino Linotype" w:hAnsi="Palatino Linotype"/>
          <w:i/>
          <w:iCs/>
          <w:sz w:val="22"/>
          <w:szCs w:val="22"/>
        </w:rPr>
      </w:pPr>
      <w:r w:rsidRPr="00407622">
        <w:rPr>
          <w:rFonts w:ascii="Palatino Linotype" w:hAnsi="Palatino Linotype"/>
          <w:i/>
          <w:iCs/>
          <w:sz w:val="22"/>
          <w:szCs w:val="22"/>
        </w:rPr>
        <w:t>Por su parte el SUJETO OBLIGADO manifestó no poder proporcionar el expediente requerido, toda vez que, la RECURRENTE no es la beneficiaria señalada en la carta testamentaria; sin embargo, al acreditar su personalidad e interés jurídico y legítimo era posible proporcionarle los siguientes documentos: hoja de atención médica de urgencias, hoja donde se señala la fecha de ingreso y la hoja de egreso (nota de alta y defunción)</w:t>
      </w:r>
    </w:p>
    <w:p w14:paraId="3FC7B8B5" w14:textId="77777777" w:rsidR="00407622" w:rsidRPr="00407622" w:rsidRDefault="00407622" w:rsidP="00407622">
      <w:pPr>
        <w:ind w:left="567" w:right="539"/>
        <w:jc w:val="both"/>
        <w:rPr>
          <w:rFonts w:ascii="Palatino Linotype" w:hAnsi="Palatino Linotype"/>
          <w:i/>
          <w:iCs/>
          <w:sz w:val="22"/>
          <w:szCs w:val="22"/>
        </w:rPr>
      </w:pPr>
    </w:p>
    <w:p w14:paraId="6C05BF02" w14:textId="77777777" w:rsidR="00407622" w:rsidRPr="00407622" w:rsidRDefault="00407622" w:rsidP="00407622">
      <w:pPr>
        <w:ind w:left="567" w:right="539"/>
        <w:jc w:val="both"/>
        <w:rPr>
          <w:rFonts w:ascii="Palatino Linotype" w:hAnsi="Palatino Linotype"/>
          <w:i/>
          <w:iCs/>
          <w:sz w:val="22"/>
          <w:szCs w:val="22"/>
        </w:rPr>
      </w:pPr>
      <w:r w:rsidRPr="00407622">
        <w:rPr>
          <w:rFonts w:ascii="Palatino Linotype" w:hAnsi="Palatino Linotype"/>
          <w:i/>
          <w:iCs/>
          <w:sz w:val="22"/>
          <w:szCs w:val="22"/>
        </w:rPr>
        <w:t>En este sentido, la RECURRENTE manifestó su conformidad y se llegó a la conciliación entre las partes.</w:t>
      </w:r>
    </w:p>
    <w:p w14:paraId="337DA5F7" w14:textId="77777777" w:rsidR="00407622" w:rsidRPr="00407622" w:rsidRDefault="00407622" w:rsidP="00407622">
      <w:pPr>
        <w:ind w:left="567" w:right="539"/>
        <w:jc w:val="both"/>
        <w:rPr>
          <w:rFonts w:ascii="Palatino Linotype" w:hAnsi="Palatino Linotype"/>
          <w:i/>
          <w:iCs/>
          <w:sz w:val="22"/>
          <w:szCs w:val="22"/>
        </w:rPr>
      </w:pPr>
    </w:p>
    <w:p w14:paraId="7654C07B" w14:textId="77777777" w:rsidR="00407622" w:rsidRPr="00407622" w:rsidRDefault="00407622" w:rsidP="00407622">
      <w:pPr>
        <w:ind w:left="567" w:right="539"/>
        <w:jc w:val="both"/>
        <w:rPr>
          <w:rFonts w:ascii="Palatino Linotype" w:hAnsi="Palatino Linotype"/>
          <w:i/>
          <w:iCs/>
          <w:sz w:val="22"/>
          <w:szCs w:val="22"/>
        </w:rPr>
      </w:pPr>
      <w:r w:rsidRPr="00407622">
        <w:rPr>
          <w:rFonts w:ascii="Palatino Linotype" w:hAnsi="Palatino Linotype"/>
          <w:i/>
          <w:iCs/>
          <w:sz w:val="22"/>
          <w:szCs w:val="22"/>
        </w:rPr>
        <w:t>Cabe señalar que, el SUJETO OBLIGADO manifestó que la entrega de la información se haría el mismo día de la audiencia y de forma gratuita.</w:t>
      </w:r>
    </w:p>
    <w:p w14:paraId="2C692107" w14:textId="77777777" w:rsidR="00407622" w:rsidRPr="00407622" w:rsidRDefault="00407622" w:rsidP="00407622">
      <w:pPr>
        <w:ind w:left="567" w:right="539"/>
        <w:jc w:val="both"/>
        <w:rPr>
          <w:rFonts w:ascii="Palatino Linotype" w:hAnsi="Palatino Linotype"/>
          <w:i/>
          <w:iCs/>
          <w:sz w:val="22"/>
          <w:szCs w:val="22"/>
        </w:rPr>
      </w:pPr>
    </w:p>
    <w:p w14:paraId="5824C436" w14:textId="77777777" w:rsidR="00407622" w:rsidRPr="00407622" w:rsidRDefault="00407622" w:rsidP="00407622">
      <w:pPr>
        <w:ind w:left="567" w:right="539"/>
        <w:jc w:val="both"/>
        <w:rPr>
          <w:rFonts w:ascii="Palatino Linotype" w:hAnsi="Palatino Linotype"/>
          <w:i/>
          <w:iCs/>
          <w:sz w:val="22"/>
          <w:szCs w:val="22"/>
        </w:rPr>
      </w:pPr>
      <w:r w:rsidRPr="00407622">
        <w:rPr>
          <w:rFonts w:ascii="Palatino Linotype" w:hAnsi="Palatino Linotype"/>
          <w:i/>
          <w:iCs/>
          <w:sz w:val="22"/>
          <w:szCs w:val="22"/>
        </w:rPr>
        <w:t>El SUJETO OBLIGADO acordó integrar al expediente electrónico del SARCOEM, el acuse de recibido del Recurrente, el cual acredita que se entregó la información antes mencionada.</w:t>
      </w:r>
    </w:p>
    <w:p w14:paraId="15882E13" w14:textId="77777777" w:rsidR="00407622" w:rsidRPr="00407622" w:rsidRDefault="00407622" w:rsidP="00407622">
      <w:pPr>
        <w:ind w:left="567" w:right="539"/>
        <w:jc w:val="both"/>
        <w:rPr>
          <w:rFonts w:ascii="Palatino Linotype" w:hAnsi="Palatino Linotype"/>
          <w:i/>
          <w:iCs/>
          <w:sz w:val="22"/>
          <w:szCs w:val="22"/>
        </w:rPr>
      </w:pPr>
    </w:p>
    <w:p w14:paraId="3D070093" w14:textId="1DD59F31" w:rsidR="00407622" w:rsidRPr="00407622" w:rsidRDefault="00407622" w:rsidP="00407622">
      <w:pPr>
        <w:ind w:left="567" w:right="539"/>
        <w:jc w:val="both"/>
        <w:rPr>
          <w:rFonts w:ascii="Palatino Linotype" w:hAnsi="Palatino Linotype"/>
          <w:lang w:val="es-ES_tradnl"/>
        </w:rPr>
      </w:pPr>
      <w:r w:rsidRPr="00407622">
        <w:rPr>
          <w:rFonts w:ascii="Palatino Linotype" w:hAnsi="Palatino Linotype"/>
          <w:i/>
          <w:iCs/>
          <w:sz w:val="22"/>
          <w:szCs w:val="22"/>
        </w:rPr>
        <w:t xml:space="preserve">Con lo anterior, se dio acceso a los siguientes documentos en la audiencia de conciliación: hoja de atención médica de urgencias, hoja donde se señala la fecha de ingreso y la hoja de egreso (nota de alta y defunción), en conclusión, se determina que el recurso de revisión quedó sin materia una vez verificado el cumplimiento </w:t>
      </w:r>
      <w:r w:rsidRPr="00407622">
        <w:rPr>
          <w:rFonts w:ascii="Palatino Linotype" w:hAnsi="Palatino Linotype"/>
          <w:i/>
          <w:iCs/>
          <w:sz w:val="22"/>
          <w:szCs w:val="22"/>
          <w:lang w:val="es-ES_tradnl"/>
        </w:rPr>
        <w:t>en términos del artículo 132 fracción V de la Ley de Protección de Datos Personales en Posesión de Sujetos Obligados del Estado de México y Municipios…”</w:t>
      </w:r>
      <w:r>
        <w:rPr>
          <w:rFonts w:ascii="Palatino Linotype" w:hAnsi="Palatino Linotype"/>
          <w:i/>
          <w:iCs/>
          <w:sz w:val="22"/>
          <w:szCs w:val="22"/>
          <w:lang w:val="es-ES_tradnl"/>
        </w:rPr>
        <w:t xml:space="preserve"> (Sic)</w:t>
      </w:r>
    </w:p>
    <w:p w14:paraId="00C17E4B" w14:textId="77777777" w:rsidR="00275D1B" w:rsidRPr="00F43B1D" w:rsidRDefault="00275D1B" w:rsidP="00AE5C37">
      <w:pPr>
        <w:pStyle w:val="Prrafodelista"/>
        <w:spacing w:line="360" w:lineRule="auto"/>
        <w:ind w:left="0"/>
        <w:jc w:val="both"/>
        <w:rPr>
          <w:rFonts w:ascii="Palatino Linotype" w:hAnsi="Palatino Linotype" w:cs="Arial"/>
        </w:rPr>
      </w:pPr>
    </w:p>
    <w:p w14:paraId="1A16B587" w14:textId="77777777"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lastRenderedPageBreak/>
        <w:t>Es de mencion</w:t>
      </w:r>
      <w:r w:rsidR="00A245C2" w:rsidRPr="00AE5C37">
        <w:rPr>
          <w:rFonts w:ascii="Palatino Linotype" w:hAnsi="Palatino Linotype" w:cs="Arial"/>
          <w:sz w:val="24"/>
        </w:rPr>
        <w:t xml:space="preserve">ar que las partes llegaron a un acuerdo, como lo prevé </w:t>
      </w:r>
      <w:r w:rsidRPr="00AE5C37">
        <w:rPr>
          <w:rFonts w:ascii="Palatino Linotype" w:hAnsi="Palatino Linotype" w:cs="Arial"/>
          <w:sz w:val="24"/>
        </w:rPr>
        <w:t>el artículo 132 fracción V de la Ley de Protección de Datos Personales en Posesión de los Sujetos Obligados del Estado de México y Municipios</w:t>
      </w:r>
      <w:r w:rsidRPr="00AE5C37">
        <w:rPr>
          <w:rStyle w:val="Refdenotaalpie"/>
          <w:rFonts w:ascii="Palatino Linotype" w:hAnsi="Palatino Linotype" w:cs="Arial"/>
          <w:sz w:val="24"/>
        </w:rPr>
        <w:footnoteReference w:id="1"/>
      </w:r>
      <w:r w:rsidRPr="00AE5C37">
        <w:rPr>
          <w:rFonts w:ascii="Palatino Linotype" w:hAnsi="Palatino Linotype" w:cs="Arial"/>
          <w:sz w:val="24"/>
        </w:rPr>
        <w:t>, teniendo que durante la celebración de la Audiencia de Conciliación</w:t>
      </w:r>
      <w:r w:rsidR="00543AF7" w:rsidRPr="00AE5C37">
        <w:rPr>
          <w:rFonts w:ascii="Palatino Linotype" w:hAnsi="Palatino Linotype" w:cs="Arial"/>
          <w:sz w:val="24"/>
        </w:rPr>
        <w:t>,</w:t>
      </w:r>
      <w:r w:rsidRPr="00AE5C37">
        <w:rPr>
          <w:rFonts w:ascii="Palatino Linotype" w:hAnsi="Palatino Linotype" w:cs="Arial"/>
          <w:sz w:val="24"/>
        </w:rPr>
        <w:t xml:space="preserve"> </w:t>
      </w:r>
      <w:r w:rsidR="00543AF7" w:rsidRPr="00AE5C37">
        <w:rPr>
          <w:rFonts w:ascii="Palatino Linotype" w:hAnsi="Palatino Linotype" w:cs="Arial"/>
          <w:b/>
          <w:sz w:val="24"/>
        </w:rPr>
        <w:t>el SUJETO OBLIGADO</w:t>
      </w:r>
      <w:r w:rsidR="00A245C2" w:rsidRPr="00AE5C37">
        <w:rPr>
          <w:rFonts w:ascii="Palatino Linotype" w:hAnsi="Palatino Linotype" w:cs="Arial"/>
          <w:b/>
          <w:sz w:val="24"/>
        </w:rPr>
        <w:t xml:space="preserve"> </w:t>
      </w:r>
      <w:r w:rsidR="00A245C2" w:rsidRPr="00AE5C37">
        <w:rPr>
          <w:rFonts w:ascii="Palatino Linotype" w:hAnsi="Palatino Linotype" w:cs="Arial"/>
          <w:sz w:val="24"/>
        </w:rPr>
        <w:t>acordó entregar la información de forma gratuita al término de la audiencia.</w:t>
      </w:r>
    </w:p>
    <w:p w14:paraId="743EAAF2" w14:textId="77777777" w:rsidR="00275D1B" w:rsidRPr="00AE5C37" w:rsidRDefault="00275D1B" w:rsidP="00AE5C37">
      <w:pPr>
        <w:pStyle w:val="Prrafodelista"/>
        <w:spacing w:line="360" w:lineRule="auto"/>
        <w:ind w:left="0"/>
        <w:jc w:val="both"/>
        <w:rPr>
          <w:rFonts w:ascii="Palatino Linotype" w:hAnsi="Palatino Linotype" w:cs="Arial"/>
          <w:sz w:val="24"/>
        </w:rPr>
      </w:pPr>
    </w:p>
    <w:p w14:paraId="23310661" w14:textId="24827702" w:rsidR="00275D1B" w:rsidRPr="00AE5C37" w:rsidRDefault="00543AF7"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Finalmente, posterior a la audiencia, </w:t>
      </w:r>
      <w:r w:rsidR="00407622">
        <w:rPr>
          <w:rFonts w:ascii="Palatino Linotype" w:hAnsi="Palatino Linotype" w:cs="Arial"/>
          <w:sz w:val="24"/>
        </w:rPr>
        <w:t>el</w:t>
      </w:r>
      <w:r w:rsidRPr="00AE5C37">
        <w:rPr>
          <w:rFonts w:ascii="Palatino Linotype" w:hAnsi="Palatino Linotype" w:cs="Arial"/>
          <w:sz w:val="24"/>
        </w:rPr>
        <w:t xml:space="preserve"> </w:t>
      </w:r>
      <w:r w:rsidRPr="00407622">
        <w:rPr>
          <w:rFonts w:ascii="Palatino Linotype" w:hAnsi="Palatino Linotype" w:cs="Arial"/>
          <w:b/>
          <w:bCs/>
          <w:sz w:val="24"/>
        </w:rPr>
        <w:t>SUJETO OBLIGADO</w:t>
      </w:r>
      <w:r w:rsidRPr="00AE5C37">
        <w:rPr>
          <w:rFonts w:ascii="Palatino Linotype" w:hAnsi="Palatino Linotype" w:cs="Arial"/>
          <w:sz w:val="24"/>
        </w:rPr>
        <w:t xml:space="preserve"> adjuntó el acuse firmado por la </w:t>
      </w:r>
      <w:r w:rsidRPr="00407622">
        <w:rPr>
          <w:rFonts w:ascii="Palatino Linotype" w:hAnsi="Palatino Linotype" w:cs="Arial"/>
          <w:b/>
          <w:bCs/>
          <w:sz w:val="24"/>
        </w:rPr>
        <w:t>RECURRENTE</w:t>
      </w:r>
      <w:r w:rsidRPr="00AE5C37">
        <w:rPr>
          <w:rFonts w:ascii="Palatino Linotype" w:hAnsi="Palatino Linotype" w:cs="Arial"/>
          <w:sz w:val="24"/>
        </w:rPr>
        <w:t>, mediante el cual se acreditó que la información fue entregada la información requerida.</w:t>
      </w:r>
    </w:p>
    <w:p w14:paraId="2ACE8E3B" w14:textId="77777777" w:rsidR="00275D1B" w:rsidRPr="00AE5C37" w:rsidRDefault="00275D1B" w:rsidP="00AE5C37">
      <w:pPr>
        <w:pStyle w:val="Prrafodelista"/>
        <w:spacing w:line="360" w:lineRule="auto"/>
        <w:ind w:left="0"/>
        <w:jc w:val="both"/>
        <w:rPr>
          <w:rFonts w:ascii="Palatino Linotype" w:hAnsi="Palatino Linotype" w:cs="Arial"/>
          <w:sz w:val="24"/>
        </w:rPr>
      </w:pPr>
    </w:p>
    <w:p w14:paraId="513342DA" w14:textId="77777777" w:rsidR="00275D1B" w:rsidRPr="00AE5C37" w:rsidRDefault="00275D1B" w:rsidP="00AE5C37">
      <w:pPr>
        <w:pStyle w:val="Ttulo2"/>
        <w:numPr>
          <w:ilvl w:val="0"/>
          <w:numId w:val="6"/>
        </w:numPr>
        <w:spacing w:before="0" w:line="360" w:lineRule="auto"/>
        <w:rPr>
          <w:rFonts w:ascii="Palatino Linotype" w:hAnsi="Palatino Linotype"/>
          <w:b/>
          <w:color w:val="auto"/>
          <w:sz w:val="24"/>
          <w:szCs w:val="24"/>
        </w:rPr>
      </w:pPr>
      <w:bookmarkStart w:id="9" w:name="_Toc21628106"/>
      <w:bookmarkStart w:id="10" w:name="_Toc83720368"/>
      <w:r w:rsidRPr="00AE5C37">
        <w:rPr>
          <w:rFonts w:ascii="Palatino Linotype" w:hAnsi="Palatino Linotype"/>
          <w:b/>
          <w:color w:val="auto"/>
          <w:sz w:val="24"/>
          <w:szCs w:val="24"/>
        </w:rPr>
        <w:t>Actualización del sobreseimiento.</w:t>
      </w:r>
      <w:bookmarkEnd w:id="9"/>
      <w:bookmarkEnd w:id="10"/>
    </w:p>
    <w:p w14:paraId="369881BC" w14:textId="77777777" w:rsidR="00275D1B" w:rsidRPr="00AE5C37" w:rsidRDefault="00275D1B" w:rsidP="00AE5C37">
      <w:pPr>
        <w:pStyle w:val="Prrafodelista"/>
        <w:spacing w:line="360" w:lineRule="auto"/>
        <w:ind w:left="0"/>
        <w:jc w:val="both"/>
        <w:rPr>
          <w:rFonts w:ascii="Palatino Linotype" w:hAnsi="Palatino Linotype" w:cs="Arial"/>
          <w:sz w:val="24"/>
        </w:rPr>
      </w:pPr>
    </w:p>
    <w:p w14:paraId="13B5C94A" w14:textId="77777777"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En conclusión, este Órgano Garante advierte </w:t>
      </w:r>
      <w:r w:rsidRPr="00AE5C37">
        <w:rPr>
          <w:rFonts w:ascii="Palatino Linotype" w:eastAsia="Arial Unicode MS" w:hAnsi="Palatino Linotype" w:cs="Arial"/>
          <w:sz w:val="24"/>
        </w:rPr>
        <w:t xml:space="preserve">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14:paraId="3FF7D401" w14:textId="77777777" w:rsidR="00543AF7" w:rsidRPr="00F43B1D" w:rsidRDefault="00543AF7" w:rsidP="00AE5C37">
      <w:pPr>
        <w:pStyle w:val="Prrafodelista"/>
        <w:spacing w:line="360" w:lineRule="auto"/>
        <w:ind w:left="0"/>
        <w:jc w:val="both"/>
        <w:rPr>
          <w:rFonts w:ascii="Palatino Linotype" w:hAnsi="Palatino Linotype" w:cs="Arial"/>
        </w:rPr>
      </w:pPr>
    </w:p>
    <w:p w14:paraId="218D0614"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w:t>
      </w:r>
      <w:r w:rsidRPr="004919B3">
        <w:rPr>
          <w:rFonts w:ascii="Palatino Linotype" w:hAnsi="Palatino Linotype"/>
          <w:b/>
          <w:i/>
          <w:szCs w:val="20"/>
        </w:rPr>
        <w:t xml:space="preserve">Artículo 132. </w:t>
      </w:r>
      <w:r w:rsidRPr="004919B3">
        <w:rPr>
          <w:rFonts w:ascii="Palatino Linotype" w:hAnsi="Palatino Linotype"/>
          <w:i/>
          <w:szCs w:val="20"/>
        </w:rPr>
        <w:t>Admitido el recurso de revisión y sin perjuicio de lo dispuesto por la Ley General, el Instituto promoverá la conciliación entre las partes, de conformidad con el procedimiento siguiente:</w:t>
      </w:r>
    </w:p>
    <w:p w14:paraId="3A2EED54"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w:t>
      </w:r>
    </w:p>
    <w:p w14:paraId="355394F8"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lastRenderedPageBreak/>
        <w:t>V. De llegar a un acuerdo, éste se hará constar por escrito y tendrá efectos vinculantes.</w:t>
      </w:r>
    </w:p>
    <w:p w14:paraId="6286C5AF"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p>
    <w:p w14:paraId="675AB160"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b/>
          <w:i/>
          <w:szCs w:val="20"/>
        </w:rPr>
      </w:pPr>
      <w:r w:rsidRPr="004919B3">
        <w:rPr>
          <w:rFonts w:ascii="Palatino Linotype" w:hAnsi="Palatino Linotype"/>
          <w:b/>
          <w:i/>
          <w:szCs w:val="20"/>
        </w:rPr>
        <w:t>El recurso de revisión quedará sin materia y el Instituto, deberán verificar el cumplimiento del acuerdo respectivo.</w:t>
      </w:r>
    </w:p>
    <w:p w14:paraId="1D5391CF"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p>
    <w:p w14:paraId="2A0D7530"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VI. El cumplimiento del acuerdo dará por concluido la sustanciación del recurso de revisión en caso contrario, el Instituto reanudará el procedimiento.</w:t>
      </w:r>
    </w:p>
    <w:p w14:paraId="615574BF"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i/>
          <w:szCs w:val="20"/>
        </w:rPr>
        <w:t>…</w:t>
      </w:r>
    </w:p>
    <w:p w14:paraId="266CBA13" w14:textId="77777777" w:rsidR="00275D1B" w:rsidRDefault="00275D1B" w:rsidP="00AE5C37">
      <w:pPr>
        <w:pStyle w:val="Prrafodelista"/>
        <w:autoSpaceDE w:val="0"/>
        <w:autoSpaceDN w:val="0"/>
        <w:adjustRightInd w:val="0"/>
        <w:spacing w:line="360" w:lineRule="auto"/>
        <w:ind w:left="851" w:right="902"/>
        <w:jc w:val="both"/>
        <w:rPr>
          <w:rFonts w:ascii="Palatino Linotype" w:hAnsi="Palatino Linotype"/>
          <w:i/>
          <w:szCs w:val="20"/>
        </w:rPr>
      </w:pPr>
      <w:r w:rsidRPr="004919B3">
        <w:rPr>
          <w:rFonts w:ascii="Palatino Linotype" w:hAnsi="Palatino Linotype"/>
          <w:b/>
          <w:i/>
          <w:szCs w:val="20"/>
        </w:rPr>
        <w:t>Artículo 139.</w:t>
      </w:r>
      <w:r w:rsidRPr="004919B3">
        <w:rPr>
          <w:rFonts w:ascii="Palatino Linotype" w:hAnsi="Palatino Linotype"/>
          <w:i/>
          <w:szCs w:val="20"/>
        </w:rPr>
        <w:t xml:space="preserve"> El recurso de revisión sólo podrá ser sobreseído cuando:</w:t>
      </w:r>
    </w:p>
    <w:p w14:paraId="342B39F4" w14:textId="77777777" w:rsidR="00543AF7" w:rsidRPr="004919B3" w:rsidRDefault="00543AF7" w:rsidP="00AE5C37">
      <w:pPr>
        <w:pStyle w:val="Prrafodelista"/>
        <w:autoSpaceDE w:val="0"/>
        <w:autoSpaceDN w:val="0"/>
        <w:adjustRightInd w:val="0"/>
        <w:spacing w:line="360" w:lineRule="auto"/>
        <w:ind w:left="851" w:right="902"/>
        <w:jc w:val="both"/>
        <w:rPr>
          <w:rFonts w:ascii="Palatino Linotype" w:hAnsi="Palatino Linotype"/>
          <w:i/>
          <w:szCs w:val="20"/>
        </w:rPr>
      </w:pPr>
    </w:p>
    <w:p w14:paraId="795B1151" w14:textId="77777777" w:rsidR="00275D1B" w:rsidRPr="004919B3" w:rsidRDefault="00275D1B" w:rsidP="00AE5C37">
      <w:pPr>
        <w:pStyle w:val="Prrafodelista"/>
        <w:autoSpaceDE w:val="0"/>
        <w:autoSpaceDN w:val="0"/>
        <w:adjustRightInd w:val="0"/>
        <w:spacing w:line="360" w:lineRule="auto"/>
        <w:ind w:left="851" w:right="902"/>
        <w:jc w:val="both"/>
        <w:rPr>
          <w:rFonts w:ascii="Palatino Linotype" w:eastAsia="Calibri" w:hAnsi="Palatino Linotype" w:cs="Arial"/>
          <w:b/>
          <w:i/>
          <w:szCs w:val="20"/>
        </w:rPr>
      </w:pPr>
      <w:r w:rsidRPr="004919B3">
        <w:rPr>
          <w:rFonts w:ascii="Palatino Linotype" w:hAnsi="Palatino Linotype"/>
          <w:b/>
          <w:i/>
          <w:szCs w:val="20"/>
        </w:rPr>
        <w:t>V.</w:t>
      </w:r>
      <w:r w:rsidRPr="004919B3">
        <w:rPr>
          <w:rFonts w:ascii="Palatino Linotype" w:hAnsi="Palatino Linotype"/>
          <w:i/>
          <w:szCs w:val="20"/>
        </w:rPr>
        <w:t xml:space="preserve"> Quede sin materia el recurso de revisión.” (Sic)</w:t>
      </w:r>
    </w:p>
    <w:p w14:paraId="35B43BCD" w14:textId="77777777" w:rsidR="00275D1B" w:rsidRPr="00F43B1D" w:rsidRDefault="00275D1B" w:rsidP="00AE5C37">
      <w:pPr>
        <w:pStyle w:val="Prrafodelista"/>
        <w:spacing w:line="360" w:lineRule="auto"/>
        <w:ind w:left="0"/>
        <w:jc w:val="both"/>
        <w:rPr>
          <w:rFonts w:ascii="Palatino Linotype" w:hAnsi="Palatino Linotype" w:cs="Arial"/>
        </w:rPr>
      </w:pPr>
    </w:p>
    <w:p w14:paraId="5E66E630" w14:textId="37F615CF" w:rsidR="00275D1B" w:rsidRPr="00AE5C37"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sz w:val="24"/>
        </w:rPr>
        <w:t xml:space="preserve">Lo anterior, debido a que como se afirmó en líneas que anteceden, las partes mediante la celebración de la Audiencia de Conciliación llegaron a un Acuerdo a través del cual </w:t>
      </w:r>
      <w:r w:rsidR="00543AF7" w:rsidRPr="00AE5C37">
        <w:rPr>
          <w:rFonts w:ascii="Palatino Linotype" w:hAnsi="Palatino Linotype"/>
          <w:sz w:val="24"/>
        </w:rPr>
        <w:t>se le entregaría la información requerida a</w:t>
      </w:r>
      <w:r w:rsidR="005B5D5A">
        <w:rPr>
          <w:rFonts w:ascii="Palatino Linotype" w:hAnsi="Palatino Linotype"/>
          <w:sz w:val="24"/>
        </w:rPr>
        <w:t xml:space="preserve"> la </w:t>
      </w:r>
      <w:r w:rsidR="00543AF7" w:rsidRPr="00AE5C37">
        <w:rPr>
          <w:rFonts w:ascii="Palatino Linotype" w:hAnsi="Palatino Linotype"/>
          <w:b/>
          <w:sz w:val="24"/>
        </w:rPr>
        <w:t>RECURRENTE</w:t>
      </w:r>
      <w:r w:rsidR="00543AF7" w:rsidRPr="00AE5C37">
        <w:rPr>
          <w:rFonts w:ascii="Palatino Linotype" w:hAnsi="Palatino Linotype"/>
          <w:sz w:val="24"/>
        </w:rPr>
        <w:t xml:space="preserve"> al t</w:t>
      </w:r>
      <w:r w:rsidR="00AE5C37" w:rsidRPr="00AE5C37">
        <w:rPr>
          <w:rFonts w:ascii="Palatino Linotype" w:hAnsi="Palatino Linotype"/>
          <w:sz w:val="24"/>
        </w:rPr>
        <w:t>érmino de la audiencia</w:t>
      </w:r>
      <w:r w:rsidRPr="00AE5C37">
        <w:rPr>
          <w:rFonts w:ascii="Palatino Linotype" w:hAnsi="Palatino Linotype"/>
          <w:sz w:val="24"/>
        </w:rPr>
        <w:t>, por lo que a través del acuse de recibido de la información solicitada, quedo sin materia el recurso de revisión.</w:t>
      </w:r>
    </w:p>
    <w:p w14:paraId="2C999A8D" w14:textId="77777777" w:rsidR="00275D1B" w:rsidRPr="00AE5C37" w:rsidRDefault="00275D1B" w:rsidP="00AE5C37">
      <w:pPr>
        <w:pStyle w:val="Prrafodelista"/>
        <w:spacing w:line="360" w:lineRule="auto"/>
        <w:ind w:left="0"/>
        <w:jc w:val="both"/>
        <w:rPr>
          <w:rFonts w:ascii="Palatino Linotype" w:hAnsi="Palatino Linotype" w:cs="Arial"/>
          <w:sz w:val="24"/>
        </w:rPr>
      </w:pPr>
    </w:p>
    <w:p w14:paraId="1BCAE845" w14:textId="0C6F7043" w:rsidR="00275D1B"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s="Arial"/>
          <w:sz w:val="24"/>
        </w:rPr>
        <w:t xml:space="preserve">En tanto que, un acto impugnado queda sin materia, cuando ha sido satisfecha la pretensión de lo pedido o exigido por </w:t>
      </w:r>
      <w:r w:rsidR="005B5D5A" w:rsidRPr="005B5D5A">
        <w:rPr>
          <w:rFonts w:ascii="Palatino Linotype" w:hAnsi="Palatino Linotype" w:cs="Arial"/>
          <w:bCs/>
          <w:sz w:val="24"/>
        </w:rPr>
        <w:t>la</w:t>
      </w:r>
      <w:r w:rsidRPr="00AE5C37">
        <w:rPr>
          <w:rFonts w:ascii="Palatino Linotype" w:hAnsi="Palatino Linotype" w:cs="Arial"/>
          <w:b/>
          <w:sz w:val="24"/>
        </w:rPr>
        <w:t xml:space="preserve"> RECURRENTE </w:t>
      </w:r>
      <w:r w:rsidRPr="00AE5C37">
        <w:rPr>
          <w:rFonts w:ascii="Palatino Linotype" w:hAnsi="Palatino Linotype" w:cs="Arial"/>
          <w:sz w:val="24"/>
        </w:rPr>
        <w:t xml:space="preserve">de manera que </w:t>
      </w:r>
      <w:r w:rsidRPr="00AE5C37">
        <w:rPr>
          <w:rFonts w:ascii="Palatino Linotype" w:hAnsi="Palatino Linotype" w:cs="Arial"/>
          <w:b/>
          <w:sz w:val="24"/>
        </w:rPr>
        <w:t xml:space="preserve">EL SUJETO OBLIGADO </w:t>
      </w:r>
      <w:r w:rsidRPr="00AE5C37">
        <w:rPr>
          <w:rFonts w:ascii="Palatino Linotype" w:hAnsi="Palatino Linotype" w:cs="Arial"/>
          <w:sz w:val="24"/>
        </w:rPr>
        <w:t xml:space="preserve">mediante la entrega de la información solicitada y del Acuerdo al que llegó con la hoy </w:t>
      </w:r>
      <w:r w:rsidRPr="00AE5C37">
        <w:rPr>
          <w:rFonts w:ascii="Palatino Linotype" w:hAnsi="Palatino Linotype" w:cs="Arial"/>
          <w:b/>
          <w:sz w:val="24"/>
        </w:rPr>
        <w:t xml:space="preserve">RECURRENTE, </w:t>
      </w:r>
      <w:r w:rsidRPr="00AE5C37">
        <w:rPr>
          <w:rFonts w:ascii="Palatino Linotype" w:hAnsi="Palatino Linotype" w:cs="Arial"/>
          <w:sz w:val="24"/>
        </w:rPr>
        <w:t>es que se queda sin materia, es decir, el motivo de conflicto entre las partes simple y llanamente no existe.</w:t>
      </w:r>
    </w:p>
    <w:p w14:paraId="523D58C3" w14:textId="77777777" w:rsidR="00737F61" w:rsidRPr="00737F61" w:rsidRDefault="00737F61" w:rsidP="00737F61">
      <w:pPr>
        <w:pStyle w:val="Prrafodelista"/>
        <w:spacing w:line="360" w:lineRule="auto"/>
        <w:ind w:left="0"/>
        <w:jc w:val="both"/>
        <w:rPr>
          <w:rFonts w:ascii="Palatino Linotype" w:hAnsi="Palatino Linotype" w:cs="Arial"/>
          <w:sz w:val="24"/>
        </w:rPr>
      </w:pPr>
    </w:p>
    <w:p w14:paraId="16830570" w14:textId="2A325EFB" w:rsidR="00737F61" w:rsidRPr="005B5D5A" w:rsidRDefault="00737F61" w:rsidP="00737F61">
      <w:pPr>
        <w:pStyle w:val="Prrafodelista"/>
        <w:numPr>
          <w:ilvl w:val="0"/>
          <w:numId w:val="3"/>
        </w:numPr>
        <w:spacing w:line="360" w:lineRule="auto"/>
        <w:ind w:left="0" w:firstLine="0"/>
        <w:jc w:val="both"/>
        <w:rPr>
          <w:rFonts w:ascii="Palatino Linotype" w:hAnsi="Palatino Linotype" w:cs="Arial"/>
          <w:sz w:val="28"/>
        </w:rPr>
      </w:pPr>
      <w:r w:rsidRPr="00737F61">
        <w:rPr>
          <w:rFonts w:ascii="Palatino Linotype" w:hAnsi="Palatino Linotype"/>
          <w:sz w:val="24"/>
        </w:rPr>
        <w:lastRenderedPageBreak/>
        <w:t xml:space="preserve">En ese orden de ideas, de acuerdo con el procesalista Niceto Alcalá-Zamora y Castillo en su obra “Cuestiones de Terminología Procesal”, el sobreseimiento es “... una resolución en forma de auto, que produce la suspensión indefinida del procedimiento penal, o que pone fin al proceso, impidiendo en ambos casos, mientras subsista, la apertura del plenario o que en él se pronuncie sentencia...”. </w:t>
      </w:r>
    </w:p>
    <w:p w14:paraId="69729634" w14:textId="77777777" w:rsidR="005B5D5A" w:rsidRPr="00073B6A" w:rsidRDefault="005B5D5A" w:rsidP="005B5D5A">
      <w:pPr>
        <w:pStyle w:val="Prrafodelista"/>
        <w:spacing w:line="360" w:lineRule="auto"/>
        <w:ind w:left="0"/>
        <w:jc w:val="both"/>
        <w:rPr>
          <w:rFonts w:ascii="Palatino Linotype" w:hAnsi="Palatino Linotype" w:cs="Arial"/>
          <w:sz w:val="28"/>
        </w:rPr>
      </w:pPr>
    </w:p>
    <w:p w14:paraId="3B744FF0" w14:textId="77777777" w:rsidR="00737F61" w:rsidRPr="00737F61"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737F61">
        <w:rPr>
          <w:rFonts w:ascii="Palatino Linotype" w:hAnsi="Palatino Linotype"/>
          <w:sz w:val="24"/>
        </w:rPr>
        <w:t xml:space="preserve"> Por su parte, Eduardo Pallares, en su artículo “La caducidad y el sobreseimiento en el amparo”, cita la definición de Aguilera Paz, aduciendo que se “...entiende por sobreseimiento en el tecnicismo forense, el hecho de cesar en el procedimiento o curso de la causa, por no existir méritos bastantes para entrar en un juicio o para entablar la contienda judicial que debe ser objeto del mismo...”. Asimismo, señala que existe el sobreseimiento provisional y el definitivo: “...el definitivo es una verdadera sentencia que pone fin al juicio, y que una vez dictada, produce cosa juzgada, mientras que el provisorio tiene por efectos suspender la prosecución de la causa...”.</w:t>
      </w:r>
    </w:p>
    <w:p w14:paraId="782B7124" w14:textId="77777777" w:rsidR="00737F61" w:rsidRPr="00737F61" w:rsidRDefault="00737F61" w:rsidP="00737F61">
      <w:pPr>
        <w:pStyle w:val="Prrafodelista"/>
        <w:spacing w:line="360" w:lineRule="auto"/>
        <w:ind w:left="0"/>
        <w:jc w:val="both"/>
        <w:rPr>
          <w:rFonts w:ascii="Palatino Linotype" w:hAnsi="Palatino Linotype" w:cs="Arial"/>
          <w:sz w:val="28"/>
        </w:rPr>
      </w:pPr>
    </w:p>
    <w:p w14:paraId="35A072CE" w14:textId="77777777" w:rsidR="00737F61" w:rsidRPr="00737F61" w:rsidRDefault="00737F61" w:rsidP="00AE5C37">
      <w:pPr>
        <w:pStyle w:val="Prrafodelista"/>
        <w:numPr>
          <w:ilvl w:val="0"/>
          <w:numId w:val="3"/>
        </w:numPr>
        <w:spacing w:line="360" w:lineRule="auto"/>
        <w:ind w:left="0" w:firstLine="0"/>
        <w:jc w:val="both"/>
        <w:rPr>
          <w:rFonts w:ascii="Palatino Linotype" w:hAnsi="Palatino Linotype" w:cs="Arial"/>
          <w:sz w:val="24"/>
        </w:rPr>
      </w:pPr>
      <w:r w:rsidRPr="00737F61">
        <w:rPr>
          <w:rFonts w:ascii="Palatino Linotype" w:hAnsi="Palatino Linotype"/>
          <w:sz w:val="24"/>
        </w:rPr>
        <w:t xml:space="preserve">Así, para la doctrina, el sobreseimiento provoca que un procedimiento se suspenda o se resuelva en definitiva </w:t>
      </w:r>
      <w:r w:rsidRPr="00737F61">
        <w:rPr>
          <w:rFonts w:ascii="Palatino Linotype" w:hAnsi="Palatino Linotype"/>
          <w:b/>
          <w:sz w:val="24"/>
        </w:rPr>
        <w:t>sin que se entre al estudio de los agravios o motivos de inconformidad</w:t>
      </w:r>
      <w:r w:rsidRPr="00737F61">
        <w:rPr>
          <w:rFonts w:ascii="Palatino Linotype" w:hAnsi="Palatino Linotype"/>
          <w:sz w:val="24"/>
        </w:rPr>
        <w:t xml:space="preserve">. Este mismo criterio es compartido por el más alto tribunal del país en múltiples jurisprudencias, por lo que a continuación se agrega una de ellas que sirve como orientador en esta resolución: </w:t>
      </w:r>
    </w:p>
    <w:p w14:paraId="67612512" w14:textId="77777777" w:rsidR="00737F61" w:rsidRPr="00737F61" w:rsidRDefault="00737F61" w:rsidP="00737F61">
      <w:pPr>
        <w:pStyle w:val="Prrafodelista"/>
        <w:spacing w:line="360" w:lineRule="auto"/>
        <w:ind w:left="0"/>
        <w:jc w:val="both"/>
        <w:rPr>
          <w:rFonts w:ascii="Palatino Linotype" w:hAnsi="Palatino Linotype"/>
        </w:rPr>
      </w:pPr>
    </w:p>
    <w:p w14:paraId="14D81462" w14:textId="77777777" w:rsidR="00737F61" w:rsidRDefault="00737F61" w:rsidP="005B5D5A">
      <w:pPr>
        <w:pStyle w:val="Prrafodelista"/>
        <w:ind w:left="567" w:right="539"/>
        <w:jc w:val="both"/>
        <w:rPr>
          <w:rFonts w:ascii="Palatino Linotype" w:hAnsi="Palatino Linotype"/>
          <w:i/>
        </w:rPr>
      </w:pPr>
      <w:r w:rsidRPr="00737F61">
        <w:rPr>
          <w:rFonts w:ascii="Palatino Linotype" w:hAnsi="Palatino Linotype"/>
          <w:b/>
          <w:i/>
        </w:rPr>
        <w:t xml:space="preserve">SOBRESEIMIENTO EN EL JUICIO DE AMPARO DIRECTO. IMPIDE EL ESTUDIO DE LAS VIOLACIONES PROCESALES PLANTEADAS EN LOS CONCEPTOS DE VIOLACIÓN. “El sobreseimiento en el juicio de amparo directo </w:t>
      </w:r>
      <w:r w:rsidRPr="00737F61">
        <w:rPr>
          <w:rFonts w:ascii="Palatino Linotype" w:hAnsi="Palatino Linotype"/>
          <w:b/>
          <w:i/>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37F61">
        <w:rPr>
          <w:rFonts w:ascii="Palatino Linotype" w:hAnsi="Palatino Linotype"/>
          <w:i/>
        </w:rPr>
        <w:t xml:space="preserve"> </w:t>
      </w:r>
    </w:p>
    <w:p w14:paraId="4092BC35" w14:textId="77777777" w:rsidR="00737F61" w:rsidRDefault="00737F61" w:rsidP="005B5D5A">
      <w:pPr>
        <w:pStyle w:val="Prrafodelista"/>
        <w:ind w:left="567" w:right="539"/>
        <w:jc w:val="both"/>
        <w:rPr>
          <w:rFonts w:ascii="Palatino Linotype" w:hAnsi="Palatino Linotype"/>
          <w:i/>
        </w:rPr>
      </w:pPr>
      <w:r w:rsidRPr="00737F61">
        <w:rPr>
          <w:rFonts w:ascii="Palatino Linotype" w:hAnsi="Palatino Linotype"/>
          <w:i/>
        </w:rPr>
        <w:t xml:space="preserve">SÉPTIMO TRIBUNAL COLEGIADO EN MATERIA CIVIL DEL PRIMER CIRCUITO. </w:t>
      </w:r>
    </w:p>
    <w:p w14:paraId="584B1777" w14:textId="77777777" w:rsidR="00737F61" w:rsidRDefault="00737F61" w:rsidP="005B5D5A">
      <w:pPr>
        <w:pStyle w:val="Prrafodelista"/>
        <w:ind w:left="567" w:right="539"/>
        <w:jc w:val="both"/>
        <w:rPr>
          <w:rFonts w:ascii="Palatino Linotype" w:hAnsi="Palatino Linotype"/>
          <w:i/>
        </w:rPr>
      </w:pPr>
      <w:r>
        <w:rPr>
          <w:rFonts w:ascii="Palatino Linotype" w:hAnsi="Palatino Linotype"/>
          <w:i/>
        </w:rPr>
        <w:t>A</w:t>
      </w:r>
      <w:r w:rsidRPr="00737F61">
        <w:rPr>
          <w:rFonts w:ascii="Palatino Linotype" w:hAnsi="Palatino Linotype"/>
          <w:i/>
        </w:rPr>
        <w:t xml:space="preserve">mparo directo 699/2008. Mariana Leticia González Steele. 13 de noviembre de 2008. Unanimidad de votos. Ponente: Sara Judith Montalvo Trejo. Secretario: Arnulfo Mateos García. </w:t>
      </w:r>
    </w:p>
    <w:p w14:paraId="53D024BE" w14:textId="77777777" w:rsidR="00737F61" w:rsidRPr="00737F61" w:rsidRDefault="00737F61" w:rsidP="005B5D5A">
      <w:pPr>
        <w:pStyle w:val="Prrafodelista"/>
        <w:ind w:left="567" w:right="539"/>
        <w:jc w:val="both"/>
        <w:rPr>
          <w:rFonts w:ascii="Palatino Linotype" w:hAnsi="Palatino Linotype"/>
          <w:i/>
        </w:rPr>
      </w:pPr>
      <w:r w:rsidRPr="00737F61">
        <w:rPr>
          <w:rFonts w:ascii="Palatino Linotype" w:hAnsi="Palatino Linotype"/>
          <w:i/>
        </w:rPr>
        <w:t>(Énfasis añadido)</w:t>
      </w:r>
    </w:p>
    <w:p w14:paraId="731E782B" w14:textId="77777777" w:rsidR="00737F61" w:rsidRPr="00737F61" w:rsidRDefault="00737F61" w:rsidP="00737F61">
      <w:pPr>
        <w:pStyle w:val="Prrafodelista"/>
        <w:spacing w:line="360" w:lineRule="auto"/>
        <w:ind w:left="0"/>
        <w:jc w:val="both"/>
        <w:rPr>
          <w:rFonts w:ascii="Palatino Linotype" w:hAnsi="Palatino Linotype"/>
        </w:rPr>
      </w:pPr>
    </w:p>
    <w:p w14:paraId="72F50014" w14:textId="77777777" w:rsidR="00737F61" w:rsidRPr="00737F61" w:rsidRDefault="00737F61" w:rsidP="00737F61">
      <w:pPr>
        <w:pStyle w:val="Ttulo1"/>
      </w:pPr>
      <w:bookmarkStart w:id="11" w:name="_Toc83720369"/>
      <w:r w:rsidRPr="00737F61">
        <w:t>CUARTO. De la decisión.</w:t>
      </w:r>
      <w:bookmarkEnd w:id="11"/>
      <w:r w:rsidRPr="00737F61">
        <w:t xml:space="preserve"> </w:t>
      </w:r>
    </w:p>
    <w:p w14:paraId="3C110636" w14:textId="77777777" w:rsidR="00737F61" w:rsidRPr="00737F61" w:rsidRDefault="00737F61" w:rsidP="00737F61">
      <w:pPr>
        <w:pStyle w:val="Prrafodelista"/>
        <w:spacing w:line="360" w:lineRule="auto"/>
        <w:ind w:left="0"/>
        <w:jc w:val="both"/>
        <w:rPr>
          <w:rFonts w:ascii="Palatino Linotype" w:hAnsi="Palatino Linotype" w:cs="Arial"/>
          <w:sz w:val="24"/>
        </w:rPr>
      </w:pPr>
    </w:p>
    <w:p w14:paraId="742824B3" w14:textId="77777777" w:rsidR="00737F61" w:rsidRPr="00737F61" w:rsidRDefault="00737F61" w:rsidP="00AE5C37">
      <w:pPr>
        <w:pStyle w:val="Prrafodelista"/>
        <w:numPr>
          <w:ilvl w:val="0"/>
          <w:numId w:val="3"/>
        </w:numPr>
        <w:spacing w:line="360" w:lineRule="auto"/>
        <w:ind w:left="0" w:firstLine="0"/>
        <w:jc w:val="both"/>
        <w:rPr>
          <w:rFonts w:ascii="Palatino Linotype" w:hAnsi="Palatino Linotype" w:cs="Arial"/>
          <w:sz w:val="28"/>
        </w:rPr>
      </w:pPr>
      <w:r w:rsidRPr="00737F61">
        <w:rPr>
          <w:rFonts w:ascii="Palatino Linotype" w:hAnsi="Palatino Linotype"/>
          <w:sz w:val="24"/>
        </w:rPr>
        <w:t xml:space="preserve">En razón de lo expuesto y en términos del artículo 137 fracción I de la Ley de Protección de Datos Personales en Posesión de Sujetos Obligados del Estado de México y Municipios, este Pleno determina el </w:t>
      </w:r>
      <w:r w:rsidRPr="005B5D5A">
        <w:rPr>
          <w:rFonts w:ascii="Palatino Linotype" w:hAnsi="Palatino Linotype"/>
          <w:b/>
          <w:bCs/>
          <w:sz w:val="24"/>
        </w:rPr>
        <w:t>SOBRESEIMIENTO</w:t>
      </w:r>
      <w:r w:rsidRPr="00737F61">
        <w:rPr>
          <w:rFonts w:ascii="Palatino Linotype" w:hAnsi="Palatino Linotype"/>
          <w:sz w:val="24"/>
        </w:rPr>
        <w:t xml:space="preserve"> del presente recurso de revisión, toda vez que se ha quedado sin materia, en términos de la fracción V del artículo 139 de la Ley de Protección de Datos en comento.</w:t>
      </w:r>
    </w:p>
    <w:p w14:paraId="4314D420" w14:textId="77777777" w:rsidR="00275D1B" w:rsidRPr="00737F61" w:rsidRDefault="00275D1B" w:rsidP="00737F61">
      <w:pPr>
        <w:spacing w:line="360" w:lineRule="auto"/>
        <w:rPr>
          <w:rFonts w:ascii="Palatino Linotype" w:hAnsi="Palatino Linotype" w:cs="Arial"/>
        </w:rPr>
      </w:pPr>
    </w:p>
    <w:p w14:paraId="111A9516" w14:textId="77777777" w:rsidR="00275D1B" w:rsidRPr="00737F61" w:rsidRDefault="00275D1B" w:rsidP="00AE5C37">
      <w:pPr>
        <w:pStyle w:val="Prrafodelista"/>
        <w:numPr>
          <w:ilvl w:val="0"/>
          <w:numId w:val="3"/>
        </w:numPr>
        <w:spacing w:line="360" w:lineRule="auto"/>
        <w:ind w:left="0" w:firstLine="0"/>
        <w:jc w:val="both"/>
        <w:rPr>
          <w:rFonts w:ascii="Palatino Linotype" w:hAnsi="Palatino Linotype" w:cs="Arial"/>
          <w:sz w:val="24"/>
        </w:rPr>
      </w:pPr>
      <w:r w:rsidRPr="00AE5C37">
        <w:rPr>
          <w:rFonts w:ascii="Palatino Linotype" w:hAnsi="Palatino Linotype"/>
          <w:color w:val="000000"/>
          <w:sz w:val="24"/>
          <w:lang w:val="es-ES"/>
        </w:rPr>
        <w:t xml:space="preserve">Por lo anteriormente expuesto y fundado, este </w:t>
      </w:r>
      <w:r w:rsidRPr="00AE5C37">
        <w:rPr>
          <w:rFonts w:ascii="Palatino Linotype" w:hAnsi="Palatino Linotype"/>
          <w:b/>
          <w:bCs/>
          <w:color w:val="000000"/>
          <w:sz w:val="24"/>
          <w:lang w:val="es-ES"/>
        </w:rPr>
        <w:t>ÓRGANO GARANTE</w:t>
      </w:r>
      <w:r w:rsidRPr="00AE5C37">
        <w:rPr>
          <w:rFonts w:ascii="Palatino Linotype" w:hAnsi="Palatino Linotype"/>
          <w:color w:val="000000"/>
          <w:sz w:val="24"/>
          <w:lang w:val="es-ES"/>
        </w:rPr>
        <w:t xml:space="preserve"> emite los siguientes:</w:t>
      </w:r>
    </w:p>
    <w:p w14:paraId="43D62F14" w14:textId="77777777" w:rsidR="00737F61" w:rsidRDefault="00737F61" w:rsidP="00737F61">
      <w:pPr>
        <w:pStyle w:val="Prrafodelista"/>
        <w:spacing w:line="360" w:lineRule="auto"/>
        <w:ind w:left="0"/>
        <w:jc w:val="both"/>
        <w:rPr>
          <w:rFonts w:ascii="Palatino Linotype" w:hAnsi="Palatino Linotype" w:cs="Arial"/>
          <w:sz w:val="24"/>
        </w:rPr>
      </w:pPr>
    </w:p>
    <w:p w14:paraId="0AD8F40D" w14:textId="77777777" w:rsidR="00073B6A" w:rsidRDefault="00073B6A" w:rsidP="00737F61">
      <w:pPr>
        <w:pStyle w:val="Prrafodelista"/>
        <w:spacing w:line="360" w:lineRule="auto"/>
        <w:ind w:left="0"/>
        <w:jc w:val="both"/>
        <w:rPr>
          <w:rFonts w:ascii="Palatino Linotype" w:hAnsi="Palatino Linotype" w:cs="Arial"/>
          <w:sz w:val="24"/>
        </w:rPr>
      </w:pPr>
    </w:p>
    <w:p w14:paraId="40174BC6" w14:textId="77777777" w:rsidR="00073B6A" w:rsidRDefault="00073B6A" w:rsidP="00737F61">
      <w:pPr>
        <w:pStyle w:val="Prrafodelista"/>
        <w:spacing w:line="360" w:lineRule="auto"/>
        <w:ind w:left="0"/>
        <w:jc w:val="both"/>
        <w:rPr>
          <w:rFonts w:ascii="Palatino Linotype" w:hAnsi="Palatino Linotype" w:cs="Arial"/>
          <w:sz w:val="24"/>
        </w:rPr>
      </w:pPr>
    </w:p>
    <w:p w14:paraId="40B9259F" w14:textId="77777777" w:rsidR="00073B6A" w:rsidRPr="00AE5C37" w:rsidRDefault="00073B6A" w:rsidP="00737F61">
      <w:pPr>
        <w:pStyle w:val="Prrafodelista"/>
        <w:spacing w:line="360" w:lineRule="auto"/>
        <w:ind w:left="0"/>
        <w:jc w:val="both"/>
        <w:rPr>
          <w:rFonts w:ascii="Palatino Linotype" w:hAnsi="Palatino Linotype" w:cs="Arial"/>
          <w:sz w:val="24"/>
        </w:rPr>
      </w:pPr>
    </w:p>
    <w:p w14:paraId="19E51ADB" w14:textId="77777777" w:rsidR="00275D1B" w:rsidRPr="00AE5C37" w:rsidRDefault="00275D1B" w:rsidP="00AE5C37">
      <w:pPr>
        <w:pStyle w:val="Ttulo1"/>
        <w:spacing w:before="0" w:line="360" w:lineRule="auto"/>
        <w:jc w:val="center"/>
        <w:rPr>
          <w:rFonts w:eastAsia="Times New Roman"/>
          <w:szCs w:val="24"/>
        </w:rPr>
      </w:pPr>
      <w:bookmarkStart w:id="12" w:name="_Toc447699324"/>
      <w:bookmarkStart w:id="13" w:name="_Toc445745148"/>
      <w:bookmarkStart w:id="14" w:name="_Toc486525261"/>
      <w:bookmarkStart w:id="15" w:name="_Toc21628107"/>
      <w:bookmarkStart w:id="16" w:name="_Toc83720370"/>
      <w:r w:rsidRPr="00AE5C37">
        <w:rPr>
          <w:rFonts w:eastAsia="Times New Roman"/>
          <w:szCs w:val="24"/>
        </w:rPr>
        <w:lastRenderedPageBreak/>
        <w:t>R E S O L U T I V O S</w:t>
      </w:r>
      <w:bookmarkEnd w:id="12"/>
      <w:bookmarkEnd w:id="13"/>
      <w:bookmarkEnd w:id="14"/>
      <w:bookmarkEnd w:id="15"/>
      <w:bookmarkEnd w:id="16"/>
    </w:p>
    <w:p w14:paraId="05441216" w14:textId="77777777" w:rsidR="00AE5C37" w:rsidRPr="00AE5C37" w:rsidRDefault="00AE5C37" w:rsidP="00AE5C37">
      <w:pPr>
        <w:spacing w:line="360" w:lineRule="auto"/>
        <w:rPr>
          <w:lang w:eastAsia="en-US"/>
        </w:rPr>
      </w:pPr>
    </w:p>
    <w:p w14:paraId="1F769742" w14:textId="5F6AD071" w:rsidR="00275D1B" w:rsidRDefault="00275D1B" w:rsidP="00AE5C37">
      <w:pPr>
        <w:spacing w:line="360" w:lineRule="auto"/>
        <w:jc w:val="both"/>
        <w:rPr>
          <w:rFonts w:ascii="Palatino Linotype" w:hAnsi="Palatino Linotype" w:cs="Arial"/>
        </w:rPr>
      </w:pPr>
      <w:r w:rsidRPr="00AE5C37">
        <w:rPr>
          <w:rFonts w:ascii="Palatino Linotype" w:hAnsi="Palatino Linotype" w:cs="Arial"/>
          <w:b/>
          <w:bCs/>
        </w:rPr>
        <w:t>PRIMERO</w:t>
      </w:r>
      <w:r w:rsidRPr="00AE5C37">
        <w:rPr>
          <w:rFonts w:ascii="Palatino Linotype" w:hAnsi="Palatino Linotype" w:cs="Arial"/>
        </w:rPr>
        <w:t xml:space="preserve">. Se </w:t>
      </w:r>
      <w:r w:rsidRPr="00AE5C37">
        <w:rPr>
          <w:rFonts w:ascii="Palatino Linotype" w:hAnsi="Palatino Linotype" w:cs="Arial"/>
          <w:b/>
        </w:rPr>
        <w:t xml:space="preserve">SOBRESEE </w:t>
      </w:r>
      <w:r w:rsidRPr="00AE5C37">
        <w:rPr>
          <w:rFonts w:ascii="Palatino Linotype" w:hAnsi="Palatino Linotype" w:cs="Arial"/>
        </w:rPr>
        <w:t>el recurso de revisión</w:t>
      </w:r>
      <w:r w:rsidRPr="00AE5C37">
        <w:rPr>
          <w:rFonts w:ascii="Palatino Linotype" w:hAnsi="Palatino Linotype" w:cs="Arial"/>
          <w:b/>
        </w:rPr>
        <w:t xml:space="preserve"> </w:t>
      </w:r>
      <w:r w:rsidRPr="00AE5C37">
        <w:rPr>
          <w:rFonts w:ascii="Palatino Linotype" w:hAnsi="Palatino Linotype" w:cs="Arial"/>
        </w:rPr>
        <w:t xml:space="preserve">número </w:t>
      </w:r>
      <w:r w:rsidR="00AE5C37" w:rsidRPr="00AE5C37">
        <w:rPr>
          <w:rFonts w:ascii="Palatino Linotype" w:hAnsi="Palatino Linotype" w:cs="Arial"/>
          <w:b/>
        </w:rPr>
        <w:t>0</w:t>
      </w:r>
      <w:r w:rsidR="005B5D5A">
        <w:rPr>
          <w:rFonts w:ascii="Palatino Linotype" w:hAnsi="Palatino Linotype" w:cs="Arial"/>
          <w:b/>
        </w:rPr>
        <w:t>5683</w:t>
      </w:r>
      <w:r w:rsidRPr="00AE5C37">
        <w:rPr>
          <w:rFonts w:ascii="Palatino Linotype" w:hAnsi="Palatino Linotype" w:cs="Arial"/>
          <w:b/>
        </w:rPr>
        <w:t>/INFOEM/AD/RR/2021</w:t>
      </w:r>
      <w:r w:rsidRPr="00AE5C37">
        <w:rPr>
          <w:rFonts w:ascii="Palatino Linotype" w:hAnsi="Palatino Linotype" w:cs="Arial"/>
        </w:rPr>
        <w:t xml:space="preserve"> </w:t>
      </w:r>
      <w:r w:rsidRPr="00AE5C37">
        <w:rPr>
          <w:rFonts w:ascii="Palatino Linotype" w:hAnsi="Palatino Linotype" w:cs="Arial"/>
          <w:b/>
        </w:rPr>
        <w:t xml:space="preserve">al quedarse sin materia por darse cumplimiento al acuerdo de conciliación, </w:t>
      </w:r>
      <w:r w:rsidRPr="00AE5C37">
        <w:rPr>
          <w:rFonts w:ascii="Palatino Linotype" w:hAnsi="Palatino Linotype" w:cs="Arial"/>
        </w:rPr>
        <w:t xml:space="preserve">en términos del Considerando </w:t>
      </w:r>
      <w:r w:rsidR="00AE5C37" w:rsidRPr="00AE5C37">
        <w:rPr>
          <w:rFonts w:ascii="Palatino Linotype" w:hAnsi="Palatino Linotype" w:cs="Arial"/>
          <w:b/>
        </w:rPr>
        <w:t>TERCERO</w:t>
      </w:r>
      <w:r w:rsidRPr="00AE5C37">
        <w:rPr>
          <w:rFonts w:ascii="Palatino Linotype" w:hAnsi="Palatino Linotype" w:cs="Arial"/>
        </w:rPr>
        <w:t xml:space="preserve"> de la presente resolución.</w:t>
      </w:r>
    </w:p>
    <w:p w14:paraId="23957A79" w14:textId="77777777" w:rsidR="00AE5C37" w:rsidRPr="00AE5C37" w:rsidRDefault="00AE5C37" w:rsidP="00AE5C37">
      <w:pPr>
        <w:spacing w:line="360" w:lineRule="auto"/>
        <w:jc w:val="both"/>
        <w:rPr>
          <w:rFonts w:ascii="Palatino Linotype" w:hAnsi="Palatino Linotype" w:cs="Arial"/>
        </w:rPr>
      </w:pPr>
    </w:p>
    <w:p w14:paraId="38882FFA" w14:textId="77777777" w:rsidR="00275D1B" w:rsidRPr="00163AA5" w:rsidRDefault="00275D1B" w:rsidP="00AE5C37">
      <w:pPr>
        <w:shd w:val="clear" w:color="auto" w:fill="FFFFFF"/>
        <w:spacing w:line="360" w:lineRule="auto"/>
        <w:jc w:val="both"/>
        <w:rPr>
          <w:rFonts w:ascii="Palatino Linotype" w:eastAsia="MS Mincho" w:hAnsi="Palatino Linotype"/>
          <w:color w:val="000000" w:themeColor="text1"/>
          <w:shd w:val="clear" w:color="auto" w:fill="FFFFFF"/>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AE5C37">
        <w:rPr>
          <w:rFonts w:ascii="Palatino Linotype" w:hAnsi="Palatino Linotype" w:cs="Arial"/>
          <w:b/>
        </w:rPr>
        <w:t>SEGUNDO.</w:t>
      </w:r>
      <w:bookmarkEnd w:id="17"/>
      <w:bookmarkEnd w:id="18"/>
      <w:bookmarkEnd w:id="19"/>
      <w:bookmarkEnd w:id="20"/>
      <w:bookmarkEnd w:id="21"/>
      <w:bookmarkEnd w:id="22"/>
      <w:bookmarkEnd w:id="23"/>
      <w:bookmarkEnd w:id="24"/>
      <w:bookmarkEnd w:id="25"/>
      <w:r w:rsidRPr="00AE5C37">
        <w:rPr>
          <w:rStyle w:val="Ttulo2Car"/>
          <w:rFonts w:ascii="Palatino Linotype" w:hAnsi="Palatino Linotype"/>
          <w:b/>
          <w:color w:val="000000" w:themeColor="text1"/>
          <w:sz w:val="24"/>
          <w:szCs w:val="24"/>
        </w:rPr>
        <w:t xml:space="preserve"> </w:t>
      </w:r>
      <w:r w:rsidRPr="00AE5C37">
        <w:rPr>
          <w:rFonts w:ascii="Palatino Linotype" w:eastAsia="MS Mincho" w:hAnsi="Palatino Linotype" w:cs="Arial"/>
          <w:b/>
          <w:bCs/>
          <w:color w:val="000000" w:themeColor="text1"/>
          <w:shd w:val="clear" w:color="auto" w:fill="FFFFFF"/>
        </w:rPr>
        <w:t xml:space="preserve">Remítase </w:t>
      </w:r>
      <w:r w:rsidRPr="00AE5C37">
        <w:rPr>
          <w:rFonts w:ascii="Palatino Linotype" w:eastAsia="MS Mincho" w:hAnsi="Palatino Linotype"/>
          <w:color w:val="000000" w:themeColor="text1"/>
          <w:shd w:val="clear" w:color="auto" w:fill="FFFFFF"/>
        </w:rPr>
        <w:t xml:space="preserve">al </w:t>
      </w:r>
      <w:r w:rsidRPr="00163AA5">
        <w:rPr>
          <w:rFonts w:ascii="Palatino Linotype" w:eastAsia="MS Mincho" w:hAnsi="Palatino Linotype"/>
          <w:color w:val="000000" w:themeColor="text1"/>
          <w:shd w:val="clear" w:color="auto" w:fill="FFFFFF"/>
        </w:rPr>
        <w:t>Titular de la Unidad de Transparencia del</w:t>
      </w:r>
      <w:r w:rsidRPr="00163AA5">
        <w:rPr>
          <w:rFonts w:ascii="Palatino Linotype" w:eastAsia="MS Mincho" w:hAnsi="Palatino Linotype"/>
          <w:b/>
          <w:bCs/>
          <w:color w:val="000000" w:themeColor="text1"/>
          <w:shd w:val="clear" w:color="auto" w:fill="FFFFFF"/>
        </w:rPr>
        <w:t xml:space="preserve"> SUJETO OBLIGADO</w:t>
      </w:r>
      <w:r w:rsidRPr="00163AA5">
        <w:rPr>
          <w:rFonts w:ascii="Palatino Linotype" w:eastAsia="MS Mincho" w:hAnsi="Palatino Linotype"/>
          <w:color w:val="000000" w:themeColor="text1"/>
          <w:shd w:val="clear" w:color="auto" w:fill="FFFFFF"/>
        </w:rPr>
        <w:t xml:space="preserve"> vía Sistema de Acceso, Rectificación, Cancelación y Oposición de Datos Personales del Estado de México.</w:t>
      </w:r>
    </w:p>
    <w:p w14:paraId="5BA55040" w14:textId="77777777" w:rsidR="00AE5C37" w:rsidRPr="00163AA5" w:rsidRDefault="00AE5C37" w:rsidP="00AE5C37">
      <w:pPr>
        <w:shd w:val="clear" w:color="auto" w:fill="FFFFFF"/>
        <w:spacing w:line="360" w:lineRule="auto"/>
        <w:jc w:val="both"/>
        <w:rPr>
          <w:rStyle w:val="Ttulo2Car"/>
          <w:rFonts w:ascii="Palatino Linotype" w:hAnsi="Palatino Linotype"/>
          <w:b/>
          <w:color w:val="000000" w:themeColor="text1"/>
          <w:sz w:val="24"/>
          <w:szCs w:val="24"/>
        </w:rPr>
      </w:pPr>
    </w:p>
    <w:p w14:paraId="70049D8F" w14:textId="390506A0" w:rsidR="00275D1B" w:rsidRPr="00163AA5"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r w:rsidRPr="00163AA5">
        <w:rPr>
          <w:rFonts w:ascii="Palatino Linotype" w:hAnsi="Palatino Linotype" w:cs="Arial"/>
          <w:b/>
          <w:sz w:val="24"/>
        </w:rPr>
        <w:t>TERCERO</w:t>
      </w:r>
      <w:r w:rsidRPr="00163AA5">
        <w:rPr>
          <w:rFonts w:ascii="Palatino Linotype" w:hAnsi="Palatino Linotype"/>
          <w:b/>
          <w:color w:val="222222"/>
          <w:sz w:val="24"/>
          <w:lang w:eastAsia="es-ES_tradnl"/>
        </w:rPr>
        <w:t xml:space="preserve">. Notifíquese a </w:t>
      </w:r>
      <w:r w:rsidR="00AE5C37" w:rsidRPr="00163AA5">
        <w:rPr>
          <w:rFonts w:ascii="Palatino Linotype" w:hAnsi="Palatino Linotype"/>
          <w:b/>
          <w:color w:val="222222"/>
          <w:sz w:val="24"/>
          <w:lang w:eastAsia="es-ES_tradnl"/>
        </w:rPr>
        <w:t xml:space="preserve">la RECURRENTE </w:t>
      </w:r>
      <w:r w:rsidR="00AE5C37" w:rsidRPr="00163AA5">
        <w:rPr>
          <w:rFonts w:ascii="Palatino Linotype" w:hAnsi="Palatino Linotype"/>
          <w:bCs/>
          <w:color w:val="222222"/>
          <w:sz w:val="24"/>
          <w:lang w:eastAsia="es-ES_tradnl"/>
        </w:rPr>
        <w:t>la</w:t>
      </w:r>
      <w:r w:rsidRPr="00163AA5">
        <w:rPr>
          <w:rFonts w:ascii="Palatino Linotype" w:hAnsi="Palatino Linotype"/>
          <w:bCs/>
          <w:color w:val="222222"/>
          <w:sz w:val="24"/>
          <w:lang w:eastAsia="es-ES_tradnl"/>
        </w:rPr>
        <w:t xml:space="preserve"> </w:t>
      </w:r>
      <w:r w:rsidRPr="00163AA5">
        <w:rPr>
          <w:rFonts w:ascii="Palatino Linotype" w:hAnsi="Palatino Linotype"/>
          <w:color w:val="222222"/>
          <w:sz w:val="24"/>
          <w:lang w:eastAsia="es-ES_tradnl"/>
        </w:rPr>
        <w:t>presente resolución</w:t>
      </w:r>
      <w:r w:rsidR="005B5D5A" w:rsidRPr="00163AA5">
        <w:rPr>
          <w:rFonts w:ascii="Palatino Linotype" w:hAnsi="Palatino Linotype"/>
          <w:color w:val="222222"/>
          <w:sz w:val="24"/>
          <w:lang w:eastAsia="es-ES_tradnl"/>
        </w:rPr>
        <w:t xml:space="preserve"> </w:t>
      </w:r>
      <w:r w:rsidR="00163AA5" w:rsidRPr="00163AA5">
        <w:rPr>
          <w:rFonts w:ascii="Palatino Linotype" w:eastAsia="MS Mincho" w:hAnsi="Palatino Linotype"/>
          <w:color w:val="000000" w:themeColor="text1"/>
          <w:sz w:val="24"/>
          <w:shd w:val="clear" w:color="auto" w:fill="FFFFFF"/>
        </w:rPr>
        <w:t>vía Sistema de Acceso, Rectificación, Cancelación y Oposición de Datos Personales del Estado de México.</w:t>
      </w:r>
    </w:p>
    <w:p w14:paraId="7C1D6FE1" w14:textId="77777777" w:rsidR="00737F61" w:rsidRPr="00AE5C37" w:rsidRDefault="00737F61"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14:paraId="105A118A" w14:textId="58574667" w:rsidR="00275D1B" w:rsidRDefault="00275D1B"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r w:rsidRPr="00AE5C37">
        <w:rPr>
          <w:rFonts w:ascii="Palatino Linotype" w:hAnsi="Palatino Linotype"/>
          <w:b/>
          <w:color w:val="222222"/>
          <w:sz w:val="24"/>
          <w:lang w:eastAsia="es-ES_tradnl"/>
        </w:rPr>
        <w:t xml:space="preserve">CUARTO. </w:t>
      </w:r>
      <w:r w:rsidRPr="00AE5C37">
        <w:rPr>
          <w:rFonts w:ascii="Palatino Linotype" w:hAnsi="Palatino Linotype"/>
          <w:color w:val="222222"/>
          <w:sz w:val="24"/>
          <w:lang w:eastAsia="es-ES_tradnl"/>
        </w:rPr>
        <w:t>Se hace de conocimiento a</w:t>
      </w:r>
      <w:r w:rsidR="005B5D5A">
        <w:rPr>
          <w:rFonts w:ascii="Palatino Linotype" w:hAnsi="Palatino Linotype"/>
          <w:color w:val="222222"/>
          <w:sz w:val="24"/>
          <w:lang w:eastAsia="es-ES_tradnl"/>
        </w:rPr>
        <w:t xml:space="preserve"> </w:t>
      </w:r>
      <w:r w:rsidR="00AE5C37" w:rsidRPr="00AE5C37">
        <w:rPr>
          <w:rFonts w:ascii="Palatino Linotype" w:hAnsi="Palatino Linotype"/>
          <w:color w:val="222222"/>
          <w:sz w:val="24"/>
          <w:lang w:eastAsia="es-ES_tradnl"/>
        </w:rPr>
        <w:t>l</w:t>
      </w:r>
      <w:r w:rsidR="005B5D5A">
        <w:rPr>
          <w:rFonts w:ascii="Palatino Linotype" w:hAnsi="Palatino Linotype"/>
          <w:color w:val="222222"/>
          <w:sz w:val="24"/>
          <w:lang w:eastAsia="es-ES_tradnl"/>
        </w:rPr>
        <w:t>a</w:t>
      </w:r>
      <w:r w:rsidRPr="00AE5C37">
        <w:rPr>
          <w:rFonts w:ascii="Palatino Linotype" w:hAnsi="Palatino Linotype"/>
          <w:color w:val="222222"/>
          <w:sz w:val="24"/>
          <w:lang w:eastAsia="es-ES_tradnl"/>
        </w:rPr>
        <w:t xml:space="preserve"> </w:t>
      </w:r>
      <w:r w:rsidR="00AE5C37" w:rsidRPr="00AE5C37">
        <w:rPr>
          <w:rFonts w:ascii="Palatino Linotype" w:hAnsi="Palatino Linotype"/>
          <w:b/>
          <w:sz w:val="24"/>
        </w:rPr>
        <w:t>RECURRENTE</w:t>
      </w:r>
      <w:r w:rsidRPr="00AE5C37">
        <w:rPr>
          <w:rFonts w:ascii="Palatino Linotype" w:hAnsi="Palatino Linotype"/>
          <w:color w:val="222222"/>
          <w:sz w:val="24"/>
          <w:lang w:eastAsia="es-ES_tradnl"/>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14:paraId="6A5F85EA" w14:textId="77777777" w:rsidR="00AE5C37" w:rsidRPr="00AE5C37" w:rsidRDefault="00AE5C37" w:rsidP="00AE5C37">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24"/>
          <w:lang w:eastAsia="es-ES_tradnl"/>
        </w:rPr>
      </w:pPr>
    </w:p>
    <w:p w14:paraId="021581AF" w14:textId="77777777" w:rsidR="004C7B96" w:rsidRPr="00624AAD" w:rsidRDefault="004C7B96" w:rsidP="004C7B96">
      <w:pPr>
        <w:spacing w:before="240" w:after="240" w:line="360" w:lineRule="auto"/>
        <w:ind w:firstLine="1"/>
        <w:jc w:val="both"/>
        <w:rPr>
          <w:rFonts w:ascii="Palatino Linotype" w:hAnsi="Palatino Linotype"/>
        </w:rPr>
      </w:pPr>
      <w:bookmarkStart w:id="26"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A0054B">
        <w:rPr>
          <w:rFonts w:ascii="Palatino Linotype" w:hAnsi="Palatino Linotype"/>
        </w:rPr>
        <w:lastRenderedPageBreak/>
        <w:t xml:space="preserve">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26"/>
    <w:p w14:paraId="61A0B60A" w14:textId="77777777" w:rsidR="00275D1B" w:rsidRDefault="00275D1B" w:rsidP="00AE5C37">
      <w:pPr>
        <w:spacing w:line="360" w:lineRule="auto"/>
      </w:pPr>
    </w:p>
    <w:p w14:paraId="6D748D33" w14:textId="77777777" w:rsidR="004E1710" w:rsidRDefault="00487822" w:rsidP="00AE5C37">
      <w:pPr>
        <w:spacing w:line="360" w:lineRule="auto"/>
      </w:pPr>
    </w:p>
    <w:p w14:paraId="2B59C920" w14:textId="77777777" w:rsidR="008E702C" w:rsidRDefault="008E702C" w:rsidP="00AE5C37">
      <w:pPr>
        <w:spacing w:line="360" w:lineRule="auto"/>
      </w:pPr>
    </w:p>
    <w:p w14:paraId="2E85A42C" w14:textId="77777777" w:rsidR="008E702C" w:rsidRDefault="008E702C" w:rsidP="00AE5C37">
      <w:pPr>
        <w:spacing w:line="360" w:lineRule="auto"/>
      </w:pPr>
    </w:p>
    <w:p w14:paraId="57F7F3C4" w14:textId="77777777" w:rsidR="008E702C" w:rsidRDefault="008E702C" w:rsidP="00AE5C37">
      <w:pPr>
        <w:spacing w:line="360" w:lineRule="auto"/>
      </w:pPr>
    </w:p>
    <w:p w14:paraId="5E4F807D" w14:textId="77777777" w:rsidR="008E702C" w:rsidRDefault="008E702C" w:rsidP="00AE5C37">
      <w:pPr>
        <w:spacing w:line="360" w:lineRule="auto"/>
      </w:pPr>
    </w:p>
    <w:p w14:paraId="2B0136E5" w14:textId="77777777" w:rsidR="008E702C" w:rsidRDefault="008E702C" w:rsidP="00AE5C37">
      <w:pPr>
        <w:spacing w:line="360" w:lineRule="auto"/>
      </w:pPr>
    </w:p>
    <w:p w14:paraId="68A3AFDA" w14:textId="77777777" w:rsidR="008E702C" w:rsidRDefault="008E702C" w:rsidP="00AE5C37">
      <w:pPr>
        <w:spacing w:line="360" w:lineRule="auto"/>
      </w:pPr>
    </w:p>
    <w:p w14:paraId="6A9E3508" w14:textId="77777777" w:rsidR="008E702C" w:rsidRDefault="008E702C" w:rsidP="00AE5C37">
      <w:pPr>
        <w:spacing w:line="360" w:lineRule="auto"/>
      </w:pPr>
    </w:p>
    <w:p w14:paraId="526550E4" w14:textId="77777777" w:rsidR="008E702C" w:rsidRDefault="008E702C" w:rsidP="00AE5C37">
      <w:pPr>
        <w:spacing w:line="360" w:lineRule="auto"/>
      </w:pPr>
    </w:p>
    <w:p w14:paraId="13DD24A1" w14:textId="77777777" w:rsidR="008E702C" w:rsidRDefault="008E702C" w:rsidP="00AE5C37">
      <w:pPr>
        <w:spacing w:line="360" w:lineRule="auto"/>
      </w:pPr>
    </w:p>
    <w:p w14:paraId="25D2FA40" w14:textId="77777777" w:rsidR="008E702C" w:rsidRDefault="008E702C" w:rsidP="00AE5C37">
      <w:pPr>
        <w:spacing w:line="360" w:lineRule="auto"/>
      </w:pPr>
    </w:p>
    <w:p w14:paraId="29D720D9" w14:textId="77777777" w:rsidR="002725A9" w:rsidRDefault="002725A9" w:rsidP="00AE5C37">
      <w:pPr>
        <w:spacing w:line="360" w:lineRule="auto"/>
      </w:pPr>
    </w:p>
    <w:p w14:paraId="3D13F621" w14:textId="77777777" w:rsidR="002725A9" w:rsidRDefault="002725A9" w:rsidP="00AE5C37">
      <w:pPr>
        <w:spacing w:line="360" w:lineRule="auto"/>
      </w:pPr>
    </w:p>
    <w:p w14:paraId="41D62CE6" w14:textId="77777777" w:rsidR="002725A9" w:rsidRDefault="002725A9" w:rsidP="00AE5C37">
      <w:pPr>
        <w:spacing w:line="360" w:lineRule="auto"/>
      </w:pPr>
    </w:p>
    <w:p w14:paraId="50855662" w14:textId="77777777" w:rsidR="002725A9" w:rsidRDefault="002725A9" w:rsidP="00AE5C37">
      <w:pPr>
        <w:spacing w:line="360" w:lineRule="auto"/>
      </w:pPr>
    </w:p>
    <w:p w14:paraId="264FDDD9" w14:textId="77777777" w:rsidR="002725A9" w:rsidRDefault="002725A9" w:rsidP="00AE5C37">
      <w:pPr>
        <w:spacing w:line="360" w:lineRule="auto"/>
      </w:pPr>
    </w:p>
    <w:p w14:paraId="60FE850D" w14:textId="77777777" w:rsidR="002725A9" w:rsidRDefault="002725A9" w:rsidP="00AE5C37">
      <w:pPr>
        <w:spacing w:line="360" w:lineRule="auto"/>
      </w:pPr>
    </w:p>
    <w:p w14:paraId="1F433EE8" w14:textId="77777777" w:rsidR="002725A9" w:rsidRDefault="002725A9" w:rsidP="00AE5C37">
      <w:pPr>
        <w:spacing w:line="360" w:lineRule="auto"/>
      </w:pPr>
    </w:p>
    <w:p w14:paraId="71D1156E" w14:textId="77777777" w:rsidR="002725A9" w:rsidRDefault="002725A9" w:rsidP="00AE5C37">
      <w:pPr>
        <w:spacing w:line="360" w:lineRule="auto"/>
      </w:pPr>
    </w:p>
    <w:p w14:paraId="7D302447" w14:textId="77777777" w:rsidR="002725A9" w:rsidRDefault="002725A9" w:rsidP="00AE5C37">
      <w:pPr>
        <w:spacing w:line="360" w:lineRule="auto"/>
      </w:pPr>
    </w:p>
    <w:p w14:paraId="3AECB9CB" w14:textId="77777777" w:rsidR="002725A9" w:rsidRDefault="002725A9" w:rsidP="00AE5C37">
      <w:pPr>
        <w:spacing w:line="360" w:lineRule="auto"/>
      </w:pPr>
    </w:p>
    <w:p w14:paraId="26A08048" w14:textId="77777777" w:rsidR="002725A9" w:rsidRDefault="002725A9" w:rsidP="00AE5C37">
      <w:pPr>
        <w:spacing w:line="360" w:lineRule="auto"/>
      </w:pPr>
    </w:p>
    <w:p w14:paraId="76661455" w14:textId="77777777" w:rsidR="002725A9" w:rsidRDefault="002725A9" w:rsidP="00AE5C37">
      <w:pPr>
        <w:spacing w:line="360" w:lineRule="auto"/>
      </w:pPr>
    </w:p>
    <w:p w14:paraId="4526FA56" w14:textId="77777777" w:rsidR="002725A9" w:rsidRDefault="002725A9" w:rsidP="00AE5C37">
      <w:pPr>
        <w:spacing w:line="360" w:lineRule="auto"/>
      </w:pPr>
    </w:p>
    <w:p w14:paraId="035EA005" w14:textId="77777777" w:rsidR="002725A9" w:rsidRPr="00275D1B" w:rsidRDefault="002725A9" w:rsidP="00AE5C37">
      <w:pPr>
        <w:spacing w:line="360" w:lineRule="auto"/>
      </w:pPr>
    </w:p>
    <w:sectPr w:rsidR="002725A9" w:rsidRPr="00275D1B" w:rsidSect="0026086D">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8C74" w14:textId="77777777" w:rsidR="00487822" w:rsidRDefault="00487822" w:rsidP="00275D1B">
      <w:r>
        <w:separator/>
      </w:r>
    </w:p>
  </w:endnote>
  <w:endnote w:type="continuationSeparator" w:id="0">
    <w:p w14:paraId="60E3261A" w14:textId="77777777" w:rsidR="00487822" w:rsidRDefault="00487822" w:rsidP="0027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14C5" w14:textId="77777777"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01182F">
      <w:rPr>
        <w:b/>
        <w:bCs/>
        <w:noProof/>
      </w:rPr>
      <w:t>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1182F">
      <w:rPr>
        <w:b/>
        <w:bCs/>
        <w:noProof/>
      </w:rPr>
      <w:t>20</w:t>
    </w:r>
    <w:r>
      <w:rPr>
        <w:b/>
        <w:bCs/>
      </w:rPr>
      <w:fldChar w:fldCharType="end"/>
    </w:r>
  </w:p>
  <w:p w14:paraId="22719EB0" w14:textId="77777777" w:rsidR="0026086D" w:rsidRDefault="004878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2E17" w14:textId="77777777" w:rsidR="0026086D" w:rsidRDefault="00102322">
    <w:pPr>
      <w:pStyle w:val="Piedepgina"/>
      <w:jc w:val="right"/>
    </w:pPr>
    <w:r>
      <w:rPr>
        <w:lang w:val="es-ES"/>
      </w:rPr>
      <w:t xml:space="preserve">Página </w:t>
    </w:r>
    <w:r>
      <w:rPr>
        <w:b/>
        <w:bCs/>
      </w:rPr>
      <w:fldChar w:fldCharType="begin"/>
    </w:r>
    <w:r>
      <w:rPr>
        <w:b/>
        <w:bCs/>
      </w:rPr>
      <w:instrText>PAGE</w:instrText>
    </w:r>
    <w:r>
      <w:rPr>
        <w:b/>
        <w:bCs/>
      </w:rPr>
      <w:fldChar w:fldCharType="separate"/>
    </w:r>
    <w:r w:rsidR="0001182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1182F">
      <w:rPr>
        <w:b/>
        <w:bCs/>
        <w:noProof/>
      </w:rPr>
      <w:t>20</w:t>
    </w:r>
    <w:r>
      <w:rPr>
        <w:b/>
        <w:bCs/>
      </w:rPr>
      <w:fldChar w:fldCharType="end"/>
    </w:r>
  </w:p>
  <w:p w14:paraId="1732FEE7" w14:textId="77777777" w:rsidR="0026086D" w:rsidRDefault="004878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134F8" w14:textId="77777777" w:rsidR="00487822" w:rsidRDefault="00487822" w:rsidP="00275D1B">
      <w:r>
        <w:separator/>
      </w:r>
    </w:p>
  </w:footnote>
  <w:footnote w:type="continuationSeparator" w:id="0">
    <w:p w14:paraId="57F3E9EF" w14:textId="77777777" w:rsidR="00487822" w:rsidRDefault="00487822" w:rsidP="00275D1B">
      <w:r>
        <w:continuationSeparator/>
      </w:r>
    </w:p>
  </w:footnote>
  <w:footnote w:id="1">
    <w:p w14:paraId="31DA0D6B" w14:textId="77777777" w:rsidR="00275D1B" w:rsidRPr="00F84C77" w:rsidRDefault="00275D1B" w:rsidP="00275D1B">
      <w:pPr>
        <w:pStyle w:val="Textonotapie"/>
        <w:rPr>
          <w:rFonts w:ascii="Palatino Linotype" w:hAnsi="Palatino Linotype"/>
          <w:sz w:val="16"/>
          <w:szCs w:val="16"/>
        </w:rPr>
      </w:pPr>
      <w:r>
        <w:rPr>
          <w:rStyle w:val="Refdenotaalpie"/>
        </w:rPr>
        <w:footnoteRef/>
      </w:r>
      <w:r>
        <w:t xml:space="preserve"> </w:t>
      </w:r>
      <w:r w:rsidRPr="00F84C77">
        <w:rPr>
          <w:rFonts w:ascii="Palatino Linotype" w:hAnsi="Palatino Linotype"/>
          <w:b/>
          <w:sz w:val="16"/>
          <w:szCs w:val="16"/>
        </w:rPr>
        <w:t>Artículo 132.</w:t>
      </w:r>
      <w:r w:rsidRPr="00F84C77">
        <w:rPr>
          <w:rFonts w:ascii="Palatino Linotype" w:hAnsi="Palatino Linotype"/>
          <w:sz w:val="16"/>
          <w:szCs w:val="16"/>
        </w:rPr>
        <w:t xml:space="preserve"> Admitido el recurso de revisión y sin perjuicio de lo dispuesto por la Ley General, el Instituto promoverá la conciliación entre las partes, de conformidad con el procedimiento siguiente:</w:t>
      </w:r>
    </w:p>
    <w:p w14:paraId="15419798" w14:textId="77777777"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b/>
          <w:sz w:val="16"/>
          <w:szCs w:val="16"/>
        </w:rPr>
        <w:t>V.</w:t>
      </w:r>
      <w:r w:rsidRPr="00F84C77">
        <w:rPr>
          <w:rFonts w:ascii="Palatino Linotype" w:hAnsi="Palatino Linotype"/>
          <w:sz w:val="16"/>
          <w:szCs w:val="16"/>
        </w:rPr>
        <w:t xml:space="preserve"> </w:t>
      </w:r>
      <w:r w:rsidRPr="002E78A4">
        <w:rPr>
          <w:rFonts w:ascii="Palatino Linotype" w:hAnsi="Palatino Linotype"/>
          <w:b/>
          <w:sz w:val="16"/>
          <w:szCs w:val="16"/>
        </w:rPr>
        <w:t>De llegar a un acuerdo, éste se hará constar por escrito y tendrá efectos vinculantes.</w:t>
      </w:r>
    </w:p>
    <w:p w14:paraId="10614DE8" w14:textId="77777777" w:rsidR="00275D1B" w:rsidRPr="00F84C77" w:rsidRDefault="00275D1B" w:rsidP="00275D1B">
      <w:pPr>
        <w:pStyle w:val="Textonotapie"/>
        <w:ind w:left="284"/>
        <w:rPr>
          <w:rFonts w:ascii="Palatino Linotype" w:hAnsi="Palatino Linotype"/>
          <w:sz w:val="16"/>
          <w:szCs w:val="16"/>
        </w:rPr>
      </w:pPr>
      <w:r w:rsidRPr="00F84C77">
        <w:rPr>
          <w:rFonts w:ascii="Palatino Linotype" w:hAnsi="Palatino Linotype"/>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976A" w14:textId="77777777" w:rsidR="0026086D" w:rsidRDefault="00487822">
    <w:pPr>
      <w:pStyle w:val="Encabezado"/>
    </w:pPr>
    <w:r>
      <w:rPr>
        <w:noProof/>
      </w:rPr>
      <w:pict w14:anchorId="39FB8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26086D" w:rsidRPr="005C106F" w14:paraId="1B15E1FB" w14:textId="77777777" w:rsidTr="0026086D">
      <w:trPr>
        <w:trHeight w:val="1435"/>
      </w:trPr>
      <w:tc>
        <w:tcPr>
          <w:tcW w:w="2268" w:type="dxa"/>
          <w:shd w:val="clear" w:color="auto" w:fill="auto"/>
        </w:tcPr>
        <w:p w14:paraId="5134B53D" w14:textId="77777777" w:rsidR="0026086D" w:rsidRPr="005C106F" w:rsidRDefault="00487822" w:rsidP="0026086D">
          <w:pPr>
            <w:tabs>
              <w:tab w:val="right" w:pos="4273"/>
            </w:tabs>
            <w:rPr>
              <w:rFonts w:ascii="Garamond" w:eastAsia="Calibri" w:hAnsi="Garamond"/>
              <w:sz w:val="16"/>
              <w:szCs w:val="16"/>
              <w:lang w:eastAsia="en-US"/>
            </w:rPr>
          </w:pPr>
        </w:p>
      </w:tc>
      <w:tc>
        <w:tcPr>
          <w:tcW w:w="6946" w:type="dxa"/>
          <w:shd w:val="clear" w:color="auto" w:fill="auto"/>
        </w:tcPr>
        <w:p w14:paraId="6E19C42B" w14:textId="77777777" w:rsidR="0026086D" w:rsidRDefault="00487822" w:rsidP="0026086D"/>
        <w:tbl>
          <w:tblPr>
            <w:tblW w:w="6662" w:type="dxa"/>
            <w:tblInd w:w="40" w:type="dxa"/>
            <w:tblLayout w:type="fixed"/>
            <w:tblLook w:val="0420" w:firstRow="1" w:lastRow="0" w:firstColumn="0" w:lastColumn="0" w:noHBand="0" w:noVBand="1"/>
          </w:tblPr>
          <w:tblGrid>
            <w:gridCol w:w="2551"/>
            <w:gridCol w:w="4111"/>
          </w:tblGrid>
          <w:tr w:rsidR="0026086D" w14:paraId="6A7A7489" w14:textId="77777777" w:rsidTr="0026086D">
            <w:trPr>
              <w:trHeight w:val="150"/>
            </w:trPr>
            <w:tc>
              <w:tcPr>
                <w:tcW w:w="2551" w:type="dxa"/>
                <w:shd w:val="clear" w:color="auto" w:fill="auto"/>
              </w:tcPr>
              <w:p w14:paraId="6D878BBF"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4090E69" w14:textId="297B43B7" w:rsidR="0026086D" w:rsidRPr="00020E73" w:rsidRDefault="00423F95"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DE498A">
                  <w:rPr>
                    <w:rFonts w:ascii="Palatino Linotype" w:eastAsia="Calibri" w:hAnsi="Palatino Linotype" w:cs="Tahoma"/>
                    <w:bCs/>
                    <w:sz w:val="22"/>
                    <w:szCs w:val="22"/>
                    <w:lang w:eastAsia="en-US"/>
                  </w:rPr>
                  <w:t>5683</w:t>
                </w:r>
                <w:r w:rsidR="0001182F">
                  <w:rPr>
                    <w:rFonts w:ascii="Palatino Linotype" w:eastAsia="Calibri" w:hAnsi="Palatino Linotype" w:cs="Tahoma"/>
                    <w:bCs/>
                    <w:sz w:val="22"/>
                    <w:szCs w:val="22"/>
                    <w:lang w:eastAsia="en-US"/>
                  </w:rPr>
                  <w:t>/INFOEM/AD</w:t>
                </w:r>
                <w:r w:rsidR="00102322" w:rsidRPr="009E7B0A">
                  <w:rPr>
                    <w:rFonts w:ascii="Palatino Linotype" w:eastAsia="Calibri" w:hAnsi="Palatino Linotype" w:cs="Tahoma"/>
                    <w:bCs/>
                    <w:sz w:val="22"/>
                    <w:szCs w:val="22"/>
                    <w:lang w:eastAsia="en-US"/>
                  </w:rPr>
                  <w:t>/RR/2021</w:t>
                </w:r>
                <w:r w:rsidR="00102322" w:rsidRPr="009E7B0A">
                  <w:rPr>
                    <w:rFonts w:ascii="Palatino Linotype" w:eastAsia="Calibri" w:hAnsi="Palatino Linotype" w:cs="Tahoma"/>
                    <w:b/>
                    <w:bCs/>
                    <w:sz w:val="22"/>
                    <w:szCs w:val="22"/>
                    <w:lang w:eastAsia="en-US"/>
                  </w:rPr>
                  <w:t xml:space="preserve"> </w:t>
                </w:r>
              </w:p>
            </w:tc>
          </w:tr>
          <w:tr w:rsidR="0026086D" w14:paraId="490BA18D" w14:textId="77777777" w:rsidTr="0026086D">
            <w:trPr>
              <w:trHeight w:val="295"/>
            </w:trPr>
            <w:tc>
              <w:tcPr>
                <w:tcW w:w="2551" w:type="dxa"/>
                <w:shd w:val="clear" w:color="auto" w:fill="auto"/>
              </w:tcPr>
              <w:p w14:paraId="76D593EB"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A988AA4" w14:textId="77777777" w:rsidR="0026086D" w:rsidRPr="00020E73" w:rsidRDefault="00423F95"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14:paraId="5BB0598D" w14:textId="77777777" w:rsidTr="0026086D">
            <w:trPr>
              <w:trHeight w:val="295"/>
            </w:trPr>
            <w:tc>
              <w:tcPr>
                <w:tcW w:w="2551" w:type="dxa"/>
                <w:shd w:val="clear" w:color="auto" w:fill="auto"/>
              </w:tcPr>
              <w:p w14:paraId="5E416E52" w14:textId="77777777" w:rsidR="0026086D" w:rsidRPr="00020E73" w:rsidRDefault="00102322"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F32204D" w14:textId="77777777" w:rsidR="0026086D" w:rsidRPr="00020E73" w:rsidRDefault="00423F95"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0DDBA7" w14:textId="77777777" w:rsidR="0026086D" w:rsidRPr="00020E73" w:rsidRDefault="00487822" w:rsidP="0026086D">
                <w:pPr>
                  <w:tabs>
                    <w:tab w:val="right" w:pos="8838"/>
                  </w:tabs>
                  <w:ind w:left="-108" w:right="171"/>
                  <w:jc w:val="both"/>
                  <w:rPr>
                    <w:rFonts w:ascii="Palatino Linotype" w:eastAsia="Calibri" w:hAnsi="Palatino Linotype" w:cs="Tahoma"/>
                    <w:b/>
                    <w:sz w:val="22"/>
                    <w:szCs w:val="22"/>
                    <w:lang w:val="es-ES" w:eastAsia="en-US"/>
                  </w:rPr>
                </w:pPr>
              </w:p>
            </w:tc>
          </w:tr>
        </w:tbl>
        <w:p w14:paraId="176865CB" w14:textId="77777777" w:rsidR="0026086D" w:rsidRPr="005C106F" w:rsidRDefault="00487822" w:rsidP="0026086D">
          <w:pPr>
            <w:tabs>
              <w:tab w:val="right" w:pos="8838"/>
            </w:tabs>
            <w:ind w:left="-28"/>
            <w:jc w:val="both"/>
            <w:rPr>
              <w:rFonts w:ascii="Arial" w:eastAsia="Calibri" w:hAnsi="Arial" w:cs="Arial"/>
              <w:b/>
              <w:sz w:val="22"/>
              <w:szCs w:val="22"/>
              <w:lang w:eastAsia="en-US"/>
            </w:rPr>
          </w:pPr>
        </w:p>
      </w:tc>
    </w:tr>
  </w:tbl>
  <w:p w14:paraId="318B2DBB" w14:textId="77777777" w:rsidR="0026086D" w:rsidRPr="00443C6B" w:rsidRDefault="00487822" w:rsidP="0026086D">
    <w:pPr>
      <w:pStyle w:val="Encabezado"/>
      <w:rPr>
        <w:sz w:val="14"/>
      </w:rPr>
    </w:pPr>
    <w:r>
      <w:rPr>
        <w:noProof/>
        <w:sz w:val="14"/>
      </w:rPr>
      <w:pict w14:anchorId="0B9A3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26086D" w:rsidRPr="00330DA7" w14:paraId="62216172" w14:textId="77777777" w:rsidTr="0026086D">
      <w:trPr>
        <w:trHeight w:val="1435"/>
      </w:trPr>
      <w:tc>
        <w:tcPr>
          <w:tcW w:w="2268" w:type="dxa"/>
          <w:shd w:val="clear" w:color="auto" w:fill="auto"/>
        </w:tcPr>
        <w:p w14:paraId="15F5926C" w14:textId="77777777" w:rsidR="0026086D" w:rsidRPr="00330DA7" w:rsidRDefault="00487822"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38A2F8F6" w14:textId="77777777" w:rsidTr="0026086D">
            <w:trPr>
              <w:trHeight w:val="144"/>
            </w:trPr>
            <w:tc>
              <w:tcPr>
                <w:tcW w:w="2444" w:type="dxa"/>
                <w:shd w:val="clear" w:color="auto" w:fill="auto"/>
              </w:tcPr>
              <w:p w14:paraId="08FEF003" w14:textId="77777777" w:rsidR="0026086D" w:rsidRPr="00020E73" w:rsidRDefault="00102322"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374A4E19" w14:textId="368C22BF" w:rsidR="0026086D" w:rsidRPr="00020E73" w:rsidRDefault="00DE498A"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05683</w:t>
                </w:r>
                <w:r w:rsidR="00275D1B">
                  <w:rPr>
                    <w:rFonts w:ascii="Palatino Linotype" w:eastAsia="Calibri" w:hAnsi="Palatino Linotype" w:cs="Tahoma"/>
                    <w:sz w:val="22"/>
                    <w:szCs w:val="22"/>
                    <w:lang w:eastAsia="en-US"/>
                  </w:rPr>
                  <w:t>/INFOEM/AD</w:t>
                </w:r>
                <w:r w:rsidR="00102322" w:rsidRPr="009E7B0A">
                  <w:rPr>
                    <w:rFonts w:ascii="Palatino Linotype" w:eastAsia="Calibri" w:hAnsi="Palatino Linotype" w:cs="Tahoma"/>
                    <w:sz w:val="22"/>
                    <w:szCs w:val="22"/>
                    <w:lang w:eastAsia="en-US"/>
                  </w:rPr>
                  <w:t>/RR/2021</w:t>
                </w:r>
                <w:r w:rsidR="00102322">
                  <w:rPr>
                    <w:rFonts w:ascii="Palatino Linotype" w:eastAsia="Calibri" w:hAnsi="Palatino Linotype" w:cs="Tahoma"/>
                    <w:b/>
                    <w:bCs/>
                    <w:sz w:val="22"/>
                    <w:szCs w:val="22"/>
                    <w:lang w:eastAsia="en-US"/>
                  </w:rPr>
                  <w:t xml:space="preserve"> </w:t>
                </w:r>
              </w:p>
            </w:tc>
          </w:tr>
          <w:tr w:rsidR="0026086D" w:rsidRPr="00330DA7" w14:paraId="727A4161" w14:textId="77777777" w:rsidTr="0026086D">
            <w:trPr>
              <w:trHeight w:val="144"/>
            </w:trPr>
            <w:tc>
              <w:tcPr>
                <w:tcW w:w="2444" w:type="dxa"/>
                <w:shd w:val="clear" w:color="auto" w:fill="auto"/>
              </w:tcPr>
              <w:p w14:paraId="5F35D413"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F15CD85" w14:textId="024556B8" w:rsidR="0026086D" w:rsidRPr="00020E73" w:rsidRDefault="00386143"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r w:rsidR="00DE498A">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w:t>
                </w:r>
                <w:r w:rsidR="00DE498A">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w:t>
                </w:r>
                <w:r w:rsidR="00DE498A">
                  <w:rPr>
                    <w:rFonts w:ascii="Palatino Linotype" w:eastAsia="Calibri" w:hAnsi="Palatino Linotype" w:cs="Tahoma"/>
                    <w:sz w:val="22"/>
                    <w:szCs w:val="22"/>
                    <w:lang w:val="es-ES" w:eastAsia="en-US"/>
                  </w:rPr>
                  <w:t xml:space="preserve"> </w:t>
                </w:r>
                <w:r>
                  <w:rPr>
                    <w:rFonts w:ascii="Palatino Linotype" w:eastAsia="Calibri" w:hAnsi="Palatino Linotype" w:cs="Tahoma"/>
                    <w:sz w:val="22"/>
                    <w:szCs w:val="22"/>
                    <w:lang w:val="es-ES" w:eastAsia="en-US"/>
                  </w:rPr>
                  <w:t>XXXXX</w:t>
                </w:r>
              </w:p>
            </w:tc>
          </w:tr>
          <w:tr w:rsidR="0026086D" w:rsidRPr="00330DA7" w14:paraId="335791DD" w14:textId="77777777" w:rsidTr="0026086D">
            <w:trPr>
              <w:trHeight w:val="283"/>
            </w:trPr>
            <w:tc>
              <w:tcPr>
                <w:tcW w:w="2444" w:type="dxa"/>
                <w:shd w:val="clear" w:color="auto" w:fill="auto"/>
              </w:tcPr>
              <w:p w14:paraId="572B0CD0"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29977B07" w14:textId="77777777" w:rsidR="0026086D" w:rsidRPr="009E7B0A" w:rsidRDefault="00423F95" w:rsidP="0026086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Instituto de Seguridad Social del Estado de México y Municipios</w:t>
                </w:r>
              </w:p>
            </w:tc>
          </w:tr>
          <w:tr w:rsidR="0026086D" w:rsidRPr="00330DA7" w14:paraId="1DA82771" w14:textId="77777777" w:rsidTr="0026086D">
            <w:trPr>
              <w:trHeight w:val="283"/>
            </w:trPr>
            <w:tc>
              <w:tcPr>
                <w:tcW w:w="2444" w:type="dxa"/>
                <w:shd w:val="clear" w:color="auto" w:fill="auto"/>
              </w:tcPr>
              <w:p w14:paraId="4183885A" w14:textId="77777777" w:rsidR="0026086D" w:rsidRPr="00020E73" w:rsidRDefault="00102322"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E12BFF5" w14:textId="77777777" w:rsidR="0026086D" w:rsidRPr="00020E73" w:rsidRDefault="00423F95"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05AFCFC" w14:textId="77777777" w:rsidR="0026086D" w:rsidRPr="00020E73" w:rsidRDefault="00487822" w:rsidP="0026086D">
                <w:pPr>
                  <w:tabs>
                    <w:tab w:val="right" w:pos="8838"/>
                  </w:tabs>
                  <w:ind w:left="-74" w:right="-105"/>
                  <w:jc w:val="both"/>
                  <w:rPr>
                    <w:rFonts w:ascii="Palatino Linotype" w:eastAsia="Calibri" w:hAnsi="Palatino Linotype" w:cs="Tahoma"/>
                    <w:b/>
                    <w:sz w:val="22"/>
                    <w:szCs w:val="22"/>
                    <w:lang w:val="es-ES" w:eastAsia="en-US"/>
                  </w:rPr>
                </w:pPr>
              </w:p>
            </w:tc>
          </w:tr>
        </w:tbl>
        <w:p w14:paraId="56FDD000" w14:textId="77777777" w:rsidR="0026086D" w:rsidRPr="00330DA7" w:rsidRDefault="00487822" w:rsidP="0026086D">
          <w:pPr>
            <w:tabs>
              <w:tab w:val="right" w:pos="8838"/>
            </w:tabs>
            <w:ind w:left="-28"/>
            <w:jc w:val="both"/>
            <w:rPr>
              <w:rFonts w:ascii="Arial" w:eastAsia="Calibri" w:hAnsi="Arial" w:cs="Arial"/>
              <w:b/>
              <w:sz w:val="22"/>
              <w:szCs w:val="22"/>
              <w:lang w:eastAsia="en-US"/>
            </w:rPr>
          </w:pPr>
        </w:p>
      </w:tc>
    </w:tr>
  </w:tbl>
  <w:p w14:paraId="35A43D43" w14:textId="77777777" w:rsidR="0026086D" w:rsidRPr="00827FA0" w:rsidRDefault="00487822" w:rsidP="0026086D">
    <w:pPr>
      <w:pStyle w:val="Encabezado"/>
      <w:rPr>
        <w:sz w:val="2"/>
        <w:szCs w:val="22"/>
      </w:rPr>
    </w:pPr>
    <w:r>
      <w:rPr>
        <w:noProof/>
        <w:sz w:val="2"/>
        <w:szCs w:val="22"/>
      </w:rPr>
      <w:pict w14:anchorId="331B2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589"/>
    <w:multiLevelType w:val="multilevel"/>
    <w:tmpl w:val="2A0C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2E61"/>
    <w:multiLevelType w:val="multilevel"/>
    <w:tmpl w:val="F2BCB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41D62"/>
    <w:multiLevelType w:val="hybridMultilevel"/>
    <w:tmpl w:val="76CA903C"/>
    <w:lvl w:ilvl="0" w:tplc="BFDCF4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DE703A"/>
    <w:multiLevelType w:val="hybridMultilevel"/>
    <w:tmpl w:val="AC060BF2"/>
    <w:lvl w:ilvl="0" w:tplc="867268C0">
      <w:start w:val="1"/>
      <w:numFmt w:val="decimal"/>
      <w:lvlText w:val="%1."/>
      <w:lvlJc w:val="left"/>
      <w:pPr>
        <w:ind w:left="720" w:hanging="360"/>
      </w:pPr>
      <w:rPr>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5FC1B8E"/>
    <w:multiLevelType w:val="multilevel"/>
    <w:tmpl w:val="81A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B275F"/>
    <w:multiLevelType w:val="hybridMultilevel"/>
    <w:tmpl w:val="6F8C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6E2C22"/>
    <w:multiLevelType w:val="hybridMultilevel"/>
    <w:tmpl w:val="CD8AD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A9648A"/>
    <w:multiLevelType w:val="hybridMultilevel"/>
    <w:tmpl w:val="E39C73DA"/>
    <w:lvl w:ilvl="0" w:tplc="7B68C368">
      <w:numFmt w:val="bullet"/>
      <w:lvlText w:val="•"/>
      <w:lvlJc w:val="left"/>
      <w:pPr>
        <w:ind w:left="1065" w:hanging="705"/>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87103D"/>
    <w:multiLevelType w:val="hybridMultilevel"/>
    <w:tmpl w:val="6AA0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9"/>
  </w:num>
  <w:num w:numId="6">
    <w:abstractNumId w:val="2"/>
  </w:num>
  <w:num w:numId="7">
    <w:abstractNumId w:val="0"/>
  </w:num>
  <w:num w:numId="8">
    <w:abstractNumId w:val="4"/>
  </w:num>
  <w:num w:numId="9">
    <w:abstractNumId w:val="7"/>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1B"/>
    <w:rsid w:val="00007A3C"/>
    <w:rsid w:val="0001182F"/>
    <w:rsid w:val="00073B6A"/>
    <w:rsid w:val="000C2404"/>
    <w:rsid w:val="00102322"/>
    <w:rsid w:val="00163AA5"/>
    <w:rsid w:val="00182C69"/>
    <w:rsid w:val="00214EBE"/>
    <w:rsid w:val="0021643B"/>
    <w:rsid w:val="002725A9"/>
    <w:rsid w:val="00275D1B"/>
    <w:rsid w:val="002C0DCB"/>
    <w:rsid w:val="00304348"/>
    <w:rsid w:val="00330148"/>
    <w:rsid w:val="00386143"/>
    <w:rsid w:val="003A6162"/>
    <w:rsid w:val="003B4830"/>
    <w:rsid w:val="00401BE2"/>
    <w:rsid w:val="00407622"/>
    <w:rsid w:val="00423F95"/>
    <w:rsid w:val="00426F01"/>
    <w:rsid w:val="00435516"/>
    <w:rsid w:val="00487822"/>
    <w:rsid w:val="004C7B96"/>
    <w:rsid w:val="004D1E75"/>
    <w:rsid w:val="00533E68"/>
    <w:rsid w:val="00543AF7"/>
    <w:rsid w:val="005B5D5A"/>
    <w:rsid w:val="006650A4"/>
    <w:rsid w:val="0068332D"/>
    <w:rsid w:val="006B7A9F"/>
    <w:rsid w:val="006D60D4"/>
    <w:rsid w:val="00737F61"/>
    <w:rsid w:val="0076643E"/>
    <w:rsid w:val="007F55A8"/>
    <w:rsid w:val="008E4870"/>
    <w:rsid w:val="008E702C"/>
    <w:rsid w:val="009C169D"/>
    <w:rsid w:val="00A245C2"/>
    <w:rsid w:val="00A604F3"/>
    <w:rsid w:val="00AE5C37"/>
    <w:rsid w:val="00B257A3"/>
    <w:rsid w:val="00B3009F"/>
    <w:rsid w:val="00B36E37"/>
    <w:rsid w:val="00BA7E0D"/>
    <w:rsid w:val="00C025BC"/>
    <w:rsid w:val="00C276C7"/>
    <w:rsid w:val="00C33E9E"/>
    <w:rsid w:val="00D81524"/>
    <w:rsid w:val="00DE003C"/>
    <w:rsid w:val="00DE498A"/>
    <w:rsid w:val="00E6140F"/>
    <w:rsid w:val="00E73348"/>
    <w:rsid w:val="00ED4D27"/>
    <w:rsid w:val="00F056FC"/>
    <w:rsid w:val="00FA64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C6310"/>
  <w15:chartTrackingRefBased/>
  <w15:docId w15:val="{FE3751DE-E1A7-48FB-8D28-1D761FA7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D1B"/>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75D1B"/>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275D1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D1B"/>
    <w:pPr>
      <w:tabs>
        <w:tab w:val="center" w:pos="4419"/>
        <w:tab w:val="right" w:pos="8838"/>
      </w:tabs>
    </w:pPr>
  </w:style>
  <w:style w:type="character" w:customStyle="1" w:styleId="EncabezadoCar">
    <w:name w:val="Encabezado Car"/>
    <w:basedOn w:val="Fuentedeprrafopredeter"/>
    <w:link w:val="Encabezado"/>
    <w:uiPriority w:val="99"/>
    <w:rsid w:val="00275D1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75D1B"/>
    <w:pPr>
      <w:tabs>
        <w:tab w:val="center" w:pos="4419"/>
        <w:tab w:val="right" w:pos="8838"/>
      </w:tabs>
    </w:pPr>
  </w:style>
  <w:style w:type="character" w:customStyle="1" w:styleId="PiedepginaCar">
    <w:name w:val="Pie de página Car"/>
    <w:basedOn w:val="Fuentedeprrafopredeter"/>
    <w:link w:val="Piedepgina"/>
    <w:uiPriority w:val="99"/>
    <w:rsid w:val="00275D1B"/>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75D1B"/>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75D1B"/>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75D1B"/>
    <w:rPr>
      <w:color w:val="0563C1"/>
      <w:u w:val="single"/>
    </w:rPr>
  </w:style>
  <w:style w:type="paragraph" w:customStyle="1" w:styleId="Default">
    <w:name w:val="Default"/>
    <w:rsid w:val="00275D1B"/>
    <w:pPr>
      <w:autoSpaceDE w:val="0"/>
      <w:autoSpaceDN w:val="0"/>
      <w:adjustRightInd w:val="0"/>
      <w:spacing w:after="0" w:line="240" w:lineRule="auto"/>
    </w:pPr>
    <w:rPr>
      <w:rFonts w:ascii="Arial" w:hAnsi="Arial" w:cs="Arial"/>
      <w:color w:val="000000"/>
      <w:sz w:val="24"/>
      <w:szCs w:val="24"/>
      <w:lang w:val="es-MX"/>
    </w:rPr>
  </w:style>
  <w:style w:type="character" w:customStyle="1" w:styleId="Ttulo1Car">
    <w:name w:val="Título 1 Car"/>
    <w:basedOn w:val="Fuentedeprrafopredeter"/>
    <w:link w:val="Ttulo1"/>
    <w:uiPriority w:val="9"/>
    <w:rsid w:val="00275D1B"/>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275D1B"/>
    <w:rPr>
      <w:rFonts w:asciiTheme="majorHAnsi" w:eastAsiaTheme="majorEastAsia" w:hAnsiTheme="majorHAnsi" w:cstheme="majorBidi"/>
      <w:color w:val="2E74B5" w:themeColor="accent1" w:themeShade="BF"/>
      <w:sz w:val="26"/>
      <w:szCs w:val="26"/>
      <w:lang w:val="es-MX"/>
    </w:rPr>
  </w:style>
  <w:style w:type="paragraph" w:styleId="TDC1">
    <w:name w:val="toc 1"/>
    <w:basedOn w:val="Normal"/>
    <w:next w:val="Normal"/>
    <w:autoRedefine/>
    <w:uiPriority w:val="39"/>
    <w:unhideWhenUsed/>
    <w:rsid w:val="00275D1B"/>
    <w:pPr>
      <w:spacing w:after="100"/>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275D1B"/>
    <w:pPr>
      <w:tabs>
        <w:tab w:val="left" w:pos="567"/>
        <w:tab w:val="right" w:leader="dot" w:pos="8779"/>
      </w:tabs>
      <w:spacing w:after="100"/>
      <w:ind w:left="142"/>
    </w:pPr>
    <w:rPr>
      <w:rFonts w:asciiTheme="minorHAnsi" w:eastAsiaTheme="minorEastAsia" w:hAnsiTheme="minorHAnsi" w:cstheme="minorBidi"/>
      <w:lang w:val="es-ES_tradnl" w:eastAsia="es-ES"/>
    </w:rPr>
  </w:style>
  <w:style w:type="paragraph" w:styleId="TtuloTDC">
    <w:name w:val="TOC Heading"/>
    <w:basedOn w:val="Ttulo1"/>
    <w:next w:val="Normal"/>
    <w:uiPriority w:val="39"/>
    <w:unhideWhenUsed/>
    <w:qFormat/>
    <w:rsid w:val="00275D1B"/>
    <w:pPr>
      <w:outlineLvl w:val="9"/>
    </w:pPr>
    <w:rPr>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275D1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75D1B"/>
    <w:rPr>
      <w:rFonts w:asciiTheme="minorHAnsi" w:eastAsiaTheme="minorEastAsia" w:hAnsiTheme="minorHAnsi" w:cstheme="minorBidi"/>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75D1B"/>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4271">
      <w:bodyDiv w:val="1"/>
      <w:marLeft w:val="0"/>
      <w:marRight w:val="0"/>
      <w:marTop w:val="0"/>
      <w:marBottom w:val="0"/>
      <w:divBdr>
        <w:top w:val="none" w:sz="0" w:space="0" w:color="auto"/>
        <w:left w:val="none" w:sz="0" w:space="0" w:color="auto"/>
        <w:bottom w:val="none" w:sz="0" w:space="0" w:color="auto"/>
        <w:right w:val="none" w:sz="0" w:space="0" w:color="auto"/>
      </w:divBdr>
    </w:div>
    <w:div w:id="163398851">
      <w:bodyDiv w:val="1"/>
      <w:marLeft w:val="0"/>
      <w:marRight w:val="0"/>
      <w:marTop w:val="0"/>
      <w:marBottom w:val="0"/>
      <w:divBdr>
        <w:top w:val="none" w:sz="0" w:space="0" w:color="auto"/>
        <w:left w:val="none" w:sz="0" w:space="0" w:color="auto"/>
        <w:bottom w:val="none" w:sz="0" w:space="0" w:color="auto"/>
        <w:right w:val="none" w:sz="0" w:space="0" w:color="auto"/>
      </w:divBdr>
    </w:div>
    <w:div w:id="231505207">
      <w:bodyDiv w:val="1"/>
      <w:marLeft w:val="0"/>
      <w:marRight w:val="0"/>
      <w:marTop w:val="0"/>
      <w:marBottom w:val="0"/>
      <w:divBdr>
        <w:top w:val="none" w:sz="0" w:space="0" w:color="auto"/>
        <w:left w:val="none" w:sz="0" w:space="0" w:color="auto"/>
        <w:bottom w:val="none" w:sz="0" w:space="0" w:color="auto"/>
        <w:right w:val="none" w:sz="0" w:space="0" w:color="auto"/>
      </w:divBdr>
    </w:div>
    <w:div w:id="279117833">
      <w:bodyDiv w:val="1"/>
      <w:marLeft w:val="0"/>
      <w:marRight w:val="0"/>
      <w:marTop w:val="0"/>
      <w:marBottom w:val="0"/>
      <w:divBdr>
        <w:top w:val="none" w:sz="0" w:space="0" w:color="auto"/>
        <w:left w:val="none" w:sz="0" w:space="0" w:color="auto"/>
        <w:bottom w:val="none" w:sz="0" w:space="0" w:color="auto"/>
        <w:right w:val="none" w:sz="0" w:space="0" w:color="auto"/>
      </w:divBdr>
    </w:div>
    <w:div w:id="469787685">
      <w:bodyDiv w:val="1"/>
      <w:marLeft w:val="0"/>
      <w:marRight w:val="0"/>
      <w:marTop w:val="0"/>
      <w:marBottom w:val="0"/>
      <w:divBdr>
        <w:top w:val="none" w:sz="0" w:space="0" w:color="auto"/>
        <w:left w:val="none" w:sz="0" w:space="0" w:color="auto"/>
        <w:bottom w:val="none" w:sz="0" w:space="0" w:color="auto"/>
        <w:right w:val="none" w:sz="0" w:space="0" w:color="auto"/>
      </w:divBdr>
    </w:div>
    <w:div w:id="854153052">
      <w:bodyDiv w:val="1"/>
      <w:marLeft w:val="0"/>
      <w:marRight w:val="0"/>
      <w:marTop w:val="0"/>
      <w:marBottom w:val="0"/>
      <w:divBdr>
        <w:top w:val="none" w:sz="0" w:space="0" w:color="auto"/>
        <w:left w:val="none" w:sz="0" w:space="0" w:color="auto"/>
        <w:bottom w:val="none" w:sz="0" w:space="0" w:color="auto"/>
        <w:right w:val="none" w:sz="0" w:space="0" w:color="auto"/>
      </w:divBdr>
    </w:div>
    <w:div w:id="931016144">
      <w:bodyDiv w:val="1"/>
      <w:marLeft w:val="0"/>
      <w:marRight w:val="0"/>
      <w:marTop w:val="0"/>
      <w:marBottom w:val="0"/>
      <w:divBdr>
        <w:top w:val="none" w:sz="0" w:space="0" w:color="auto"/>
        <w:left w:val="none" w:sz="0" w:space="0" w:color="auto"/>
        <w:bottom w:val="none" w:sz="0" w:space="0" w:color="auto"/>
        <w:right w:val="none" w:sz="0" w:space="0" w:color="auto"/>
      </w:divBdr>
    </w:div>
    <w:div w:id="1139955845">
      <w:bodyDiv w:val="1"/>
      <w:marLeft w:val="0"/>
      <w:marRight w:val="0"/>
      <w:marTop w:val="0"/>
      <w:marBottom w:val="0"/>
      <w:divBdr>
        <w:top w:val="none" w:sz="0" w:space="0" w:color="auto"/>
        <w:left w:val="none" w:sz="0" w:space="0" w:color="auto"/>
        <w:bottom w:val="none" w:sz="0" w:space="0" w:color="auto"/>
        <w:right w:val="none" w:sz="0" w:space="0" w:color="auto"/>
      </w:divBdr>
    </w:div>
    <w:div w:id="16395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172232.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coem.org.mx/sarcoem/solicitud/downloadAttach/1162639.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coem.org.mx/sarcoem/solicitud/downloadAttachOk/1220109.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rcoem.org.mx/sarcoem/solicitud/downloadAttachOk/1194362.page" TargetMode="External"/><Relationship Id="rId4" Type="http://schemas.openxmlformats.org/officeDocument/2006/relationships/webSettings" Target="webSettings.xml"/><Relationship Id="rId9" Type="http://schemas.openxmlformats.org/officeDocument/2006/relationships/hyperlink" Target="https://www.sarcoem.org.mx/sarcoem/solicitud/downloadAttachOk/119185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4450</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2022-03-09T00:33:00Z</dcterms:created>
  <dcterms:modified xsi:type="dcterms:W3CDTF">2022-03-09T00:33:00Z</dcterms:modified>
</cp:coreProperties>
</file>