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075" w:rsidRDefault="00977075">
      <w:pPr>
        <w:widowControl w:val="0"/>
        <w:pBdr>
          <w:top w:val="nil"/>
          <w:left w:val="nil"/>
          <w:bottom w:val="nil"/>
          <w:right w:val="nil"/>
          <w:between w:val="nil"/>
        </w:pBdr>
        <w:spacing w:line="276" w:lineRule="auto"/>
      </w:pPr>
    </w:p>
    <w:p w:rsidR="00977075" w:rsidRDefault="00864D23">
      <w:pPr>
        <w:widowControl w:val="0"/>
        <w:pBdr>
          <w:top w:val="nil"/>
          <w:left w:val="nil"/>
          <w:bottom w:val="nil"/>
          <w:right w:val="nil"/>
          <w:between w:val="nil"/>
        </w:pBdr>
        <w:spacing w:line="276" w:lineRule="auto"/>
      </w:pPr>
      <w:r>
        <w:t>|</w:t>
      </w:r>
    </w:p>
    <w:p w:rsidR="00977075" w:rsidRDefault="00864D23">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once de enero de dos mil veintitrés</w:t>
      </w:r>
      <w:r>
        <w:rPr>
          <w:rFonts w:ascii="Palatino Linotype" w:eastAsia="Palatino Linotype" w:hAnsi="Palatino Linotype" w:cs="Palatino Linotype"/>
        </w:rPr>
        <w:t xml:space="preserve">. </w:t>
      </w: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15544/INFOEM/AD/RR/2022</w:t>
      </w:r>
      <w:r>
        <w:rPr>
          <w:rFonts w:ascii="Palatino Linotype" w:eastAsia="Palatino Linotype" w:hAnsi="Palatino Linotype" w:cs="Palatino Linotype"/>
        </w:rPr>
        <w:t xml:space="preserve">, promovido por el </w:t>
      </w:r>
      <w:r>
        <w:rPr>
          <w:rFonts w:ascii="Palatino Linotype" w:eastAsia="Palatino Linotype" w:hAnsi="Palatino Linotype" w:cs="Palatino Linotype"/>
          <w:b/>
        </w:rPr>
        <w:t xml:space="preserve">C. XXXXXXXXX XXXXXXX XXXXX,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falta de respuesta por parte del</w:t>
      </w:r>
      <w:r>
        <w:rPr>
          <w:rFonts w:ascii="Palatino Linotype" w:eastAsia="Palatino Linotype" w:hAnsi="Palatino Linotype" w:cs="Palatino Linotype"/>
          <w:b/>
        </w:rPr>
        <w:t xml:space="preserve"> Organismo Público Descentralizado para la Prestac</w:t>
      </w:r>
      <w:r>
        <w:rPr>
          <w:rFonts w:ascii="Palatino Linotype" w:eastAsia="Palatino Linotype" w:hAnsi="Palatino Linotype" w:cs="Palatino Linotype"/>
          <w:b/>
        </w:rPr>
        <w:t xml:space="preserve">ión de los Servicios de Agua Potable Alcantarillado y Saneamiento de Atizapán de Zaragoza por sus siglas S.A.P.A.S.A.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el Sujeto Obligado o Responsable</w:t>
      </w:r>
      <w:r>
        <w:rPr>
          <w:rFonts w:ascii="Palatino Linotype" w:eastAsia="Palatino Linotype" w:hAnsi="Palatino Linotype" w:cs="Palatino Linotype"/>
        </w:rPr>
        <w:t xml:space="preserve">, se procede a dictar la presente resolución con base en los siguientes: </w:t>
      </w:r>
    </w:p>
    <w:p w:rsidR="00977075" w:rsidRDefault="00864D23">
      <w:pPr>
        <w:numPr>
          <w:ilvl w:val="0"/>
          <w:numId w:val="2"/>
        </w:numPr>
        <w:pBdr>
          <w:top w:val="nil"/>
          <w:left w:val="nil"/>
          <w:bottom w:val="nil"/>
          <w:right w:val="nil"/>
          <w:between w:val="nil"/>
        </w:pBdr>
        <w:spacing w:line="360" w:lineRule="auto"/>
        <w:ind w:left="567" w:right="332" w:hanging="283"/>
        <w:jc w:val="center"/>
        <w:rPr>
          <w:rFonts w:ascii="Palatino Linotype" w:eastAsia="Palatino Linotype" w:hAnsi="Palatino Linotype" w:cs="Palatino Linotype"/>
          <w:b/>
        </w:rPr>
      </w:pPr>
      <w:r>
        <w:rPr>
          <w:rFonts w:ascii="Palatino Linotype" w:eastAsia="Palatino Linotype" w:hAnsi="Palatino Linotype" w:cs="Palatino Linotype"/>
          <w:b/>
        </w:rPr>
        <w:t>A N T E C E D E N</w:t>
      </w:r>
      <w:r>
        <w:rPr>
          <w:rFonts w:ascii="Palatino Linotype" w:eastAsia="Palatino Linotype" w:hAnsi="Palatino Linotype" w:cs="Palatino Linotype"/>
          <w:b/>
        </w:rPr>
        <w:t xml:space="preserve"> T E S:</w:t>
      </w:r>
    </w:p>
    <w:p w:rsidR="00977075" w:rsidRDefault="00977075">
      <w:pPr>
        <w:pBdr>
          <w:top w:val="nil"/>
          <w:left w:val="nil"/>
          <w:bottom w:val="nil"/>
          <w:right w:val="nil"/>
          <w:between w:val="nil"/>
        </w:pBdr>
        <w:spacing w:line="360" w:lineRule="auto"/>
        <w:jc w:val="both"/>
        <w:rPr>
          <w:rFonts w:ascii="Palatino Linotype" w:eastAsia="Palatino Linotype" w:hAnsi="Palatino Linotype" w:cs="Palatino Linotype"/>
          <w:b/>
        </w:rPr>
      </w:pPr>
    </w:p>
    <w:p w:rsidR="00977075" w:rsidRDefault="00864D23">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Solicitud de acceso a datos personales. </w:t>
      </w:r>
      <w:r>
        <w:rPr>
          <w:rFonts w:ascii="Palatino Linotype" w:eastAsia="Palatino Linotype" w:hAnsi="Palatino Linotype" w:cs="Palatino Linotype"/>
        </w:rPr>
        <w:t xml:space="preserve">El </w:t>
      </w:r>
      <w:r>
        <w:rPr>
          <w:rFonts w:ascii="Palatino Linotype" w:eastAsia="Palatino Linotype" w:hAnsi="Palatino Linotype" w:cs="Palatino Linotype"/>
          <w:b/>
        </w:rPr>
        <w:t>trece de septiembre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Rectificación, Cancelación y Oposición de Datos Personales en el Estado de México, en lo subsecuen</w:t>
      </w:r>
      <w:r>
        <w:rPr>
          <w:rFonts w:ascii="Palatino Linotype" w:eastAsia="Palatino Linotype" w:hAnsi="Palatino Linotype" w:cs="Palatino Linotype"/>
        </w:rPr>
        <w:t xml:space="preserve">te </w:t>
      </w:r>
      <w:r>
        <w:rPr>
          <w:rFonts w:ascii="Palatino Linotype" w:eastAsia="Palatino Linotype" w:hAnsi="Palatino Linotype" w:cs="Palatino Linotype"/>
          <w:b/>
        </w:rPr>
        <w:t>el SARCOEM</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datos personales, a la que se le asignó el número de folio </w:t>
      </w:r>
      <w:r>
        <w:rPr>
          <w:rFonts w:ascii="Palatino Linotype" w:eastAsia="Palatino Linotype" w:hAnsi="Palatino Linotype" w:cs="Palatino Linotype"/>
          <w:b/>
        </w:rPr>
        <w:t>00001/OASATIZARA/AD/2022</w:t>
      </w:r>
      <w:r>
        <w:rPr>
          <w:rFonts w:ascii="Palatino Linotype" w:eastAsia="Palatino Linotype" w:hAnsi="Palatino Linotype" w:cs="Palatino Linotype"/>
        </w:rPr>
        <w:t xml:space="preserve">, en la que se requirió lo siguiente: </w:t>
      </w:r>
    </w:p>
    <w:p w:rsidR="00977075" w:rsidRDefault="00977075">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rsidR="00977075" w:rsidRDefault="00864D23">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“Requiero copia de todos los documentos, archivos y datos que integren el expediente laboral del C XXXXXXX XXXXXXX XXXXXXX XXXXXXX.”</w:t>
      </w:r>
    </w:p>
    <w:p w:rsidR="00977075" w:rsidRDefault="00977075">
      <w:pPr>
        <w:spacing w:line="360" w:lineRule="auto"/>
        <w:jc w:val="both"/>
        <w:rPr>
          <w:rFonts w:ascii="Palatino Linotype" w:eastAsia="Palatino Linotype" w:hAnsi="Palatino Linotype" w:cs="Palatino Linotype"/>
          <w:b/>
        </w:rPr>
      </w:pPr>
    </w:p>
    <w:p w:rsidR="00977075" w:rsidRDefault="00864D23">
      <w:pPr>
        <w:spacing w:line="360" w:lineRule="auto"/>
        <w:jc w:val="both"/>
        <w:rPr>
          <w:rFonts w:ascii="Palatino Linotype" w:eastAsia="Palatino Linotype" w:hAnsi="Palatino Linotype" w:cs="Palatino Linotype"/>
          <w:b/>
        </w:rPr>
      </w:pPr>
      <w:bookmarkStart w:id="1" w:name="_heading=h.2et92p0" w:colFirst="0" w:colLast="0"/>
      <w:bookmarkEnd w:id="1"/>
      <w:r>
        <w:rPr>
          <w:rFonts w:ascii="Palatino Linotype" w:eastAsia="Palatino Linotype" w:hAnsi="Palatino Linotype" w:cs="Palatino Linotype"/>
          <w:b/>
        </w:rPr>
        <w:t xml:space="preserve">Archivos adjuntos: </w:t>
      </w:r>
      <w:r>
        <w:rPr>
          <w:rFonts w:ascii="Palatino Linotype" w:eastAsia="Palatino Linotype" w:hAnsi="Palatino Linotype" w:cs="Palatino Linotype"/>
        </w:rPr>
        <w:t>Ninguno</w:t>
      </w:r>
    </w:p>
    <w:p w:rsidR="00977075" w:rsidRDefault="00864D23">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rPr>
        <w:t>Modalidad de acceso:</w:t>
      </w:r>
      <w:r>
        <w:rPr>
          <w:rFonts w:ascii="Palatino Linotype" w:eastAsia="Palatino Linotype" w:hAnsi="Palatino Linotype" w:cs="Palatino Linotype"/>
        </w:rPr>
        <w:t xml:space="preserve"> Copias certificadas (con costo)</w:t>
      </w:r>
    </w:p>
    <w:p w:rsidR="00977075" w:rsidRDefault="00977075">
      <w:pPr>
        <w:pBdr>
          <w:top w:val="nil"/>
          <w:left w:val="nil"/>
          <w:bottom w:val="nil"/>
          <w:right w:val="nil"/>
          <w:between w:val="nil"/>
        </w:pBdr>
        <w:spacing w:line="360" w:lineRule="auto"/>
        <w:jc w:val="both"/>
        <w:rPr>
          <w:rFonts w:ascii="Palatino Linotype" w:eastAsia="Palatino Linotype" w:hAnsi="Palatino Linotype" w:cs="Palatino Linotype"/>
          <w:b/>
        </w:rPr>
      </w:pPr>
    </w:p>
    <w:p w:rsidR="00977075" w:rsidRDefault="00864D23">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w:t>
      </w:r>
      <w:r>
        <w:rPr>
          <w:rFonts w:ascii="Palatino Linotype" w:eastAsia="Palatino Linotype" w:hAnsi="Palatino Linotype" w:cs="Palatino Linotype"/>
          <w:b/>
        </w:rPr>
        <w:t>No se da Curso a Solicitud.</w:t>
      </w:r>
      <w:r>
        <w:rPr>
          <w:rFonts w:ascii="Palatino Linotype" w:eastAsia="Palatino Linotype" w:hAnsi="Palatino Linotype" w:cs="Palatino Linotype"/>
        </w:rPr>
        <w:t xml:space="preserve"> De l</w:t>
      </w:r>
      <w:r>
        <w:rPr>
          <w:rFonts w:ascii="Palatino Linotype" w:eastAsia="Palatino Linotype" w:hAnsi="Palatino Linotype" w:cs="Palatino Linotype"/>
        </w:rPr>
        <w:t xml:space="preserve">as constancias que obran en el expediente electrónico del </w:t>
      </w:r>
      <w:r>
        <w:rPr>
          <w:rFonts w:ascii="Palatino Linotype" w:eastAsia="Palatino Linotype" w:hAnsi="Palatino Linotype" w:cs="Palatino Linotype"/>
          <w:b/>
        </w:rPr>
        <w:t>SARCOEM</w:t>
      </w:r>
      <w:r>
        <w:rPr>
          <w:rFonts w:ascii="Palatino Linotype" w:eastAsia="Palatino Linotype" w:hAnsi="Palatino Linotype" w:cs="Palatino Linotype"/>
        </w:rPr>
        <w:t xml:space="preserve">, se advierte que el </w:t>
      </w:r>
      <w:r>
        <w:rPr>
          <w:rFonts w:ascii="Palatino Linotype" w:eastAsia="Palatino Linotype" w:hAnsi="Palatino Linotype" w:cs="Palatino Linotype"/>
          <w:b/>
        </w:rPr>
        <w:t>diecinueve de septiembre y diez de octubre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manifestó que no se daba curso a la solicitud del particular por las siguientes consid</w:t>
      </w:r>
      <w:r>
        <w:rPr>
          <w:rFonts w:ascii="Palatino Linotype" w:eastAsia="Palatino Linotype" w:hAnsi="Palatino Linotype" w:cs="Palatino Linotype"/>
        </w:rPr>
        <w:t xml:space="preserve">eraciones: </w:t>
      </w:r>
    </w:p>
    <w:p w:rsidR="00977075" w:rsidRDefault="00977075">
      <w:pPr>
        <w:pBdr>
          <w:top w:val="nil"/>
          <w:left w:val="nil"/>
          <w:bottom w:val="nil"/>
          <w:right w:val="nil"/>
          <w:between w:val="nil"/>
        </w:pBdr>
        <w:spacing w:line="360" w:lineRule="auto"/>
        <w:jc w:val="both"/>
        <w:rPr>
          <w:rFonts w:ascii="Palatino Linotype" w:eastAsia="Palatino Linotype" w:hAnsi="Palatino Linotype" w:cs="Palatino Linotype"/>
        </w:rPr>
      </w:pPr>
    </w:p>
    <w:p w:rsidR="00977075" w:rsidRDefault="00864D23">
      <w:pPr>
        <w:pBdr>
          <w:top w:val="nil"/>
          <w:left w:val="nil"/>
          <w:bottom w:val="nil"/>
          <w:right w:val="nil"/>
          <w:between w:val="nil"/>
        </w:pBdr>
        <w:spacing w:line="276" w:lineRule="auto"/>
        <w:ind w:left="567" w:right="1183"/>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articulo 155 de la Ley de Transparencia y Acceso a la Información Pública del Estado de México y Municipios, se le hace de su conocimiento que no se da curso a la solicitud de información citada al rubro, en virtud de lo siguiente:</w:t>
      </w:r>
    </w:p>
    <w:p w:rsidR="00977075" w:rsidRDefault="00864D23">
      <w:pPr>
        <w:pBdr>
          <w:top w:val="nil"/>
          <w:left w:val="nil"/>
          <w:bottom w:val="nil"/>
          <w:right w:val="nil"/>
          <w:between w:val="nil"/>
        </w:pBdr>
        <w:spacing w:line="276" w:lineRule="auto"/>
        <w:ind w:left="567" w:right="1183"/>
        <w:jc w:val="both"/>
        <w:rPr>
          <w:rFonts w:ascii="Palatino Linotype" w:eastAsia="Palatino Linotype" w:hAnsi="Palatino Linotype" w:cs="Palatino Linotype"/>
          <w:b/>
          <w:i/>
        </w:rPr>
      </w:pPr>
      <w:r>
        <w:rPr>
          <w:rFonts w:ascii="Palatino Linotype" w:eastAsia="Palatino Linotype" w:hAnsi="Palatino Linotype" w:cs="Palatino Linotype"/>
          <w:b/>
          <w:i/>
        </w:rPr>
        <w:t>NO</w:t>
      </w:r>
      <w:r>
        <w:rPr>
          <w:rFonts w:ascii="Palatino Linotype" w:eastAsia="Palatino Linotype" w:hAnsi="Palatino Linotype" w:cs="Palatino Linotype"/>
          <w:b/>
          <w:i/>
        </w:rPr>
        <w:t xml:space="preserve"> CUMPLE CON LOS REQUISITOS DEL ART. 11O DE LA LEY DE PROTECCIÓN DE DATOS PERSONALES EN POSESIÓN DE SUJETOS OBLIGADOS DEL ESTADO DE MÉXICO Y MUNICIPIOS.</w:t>
      </w:r>
    </w:p>
    <w:p w:rsidR="00977075" w:rsidRDefault="00864D23">
      <w:pPr>
        <w:pBdr>
          <w:top w:val="nil"/>
          <w:left w:val="nil"/>
          <w:bottom w:val="nil"/>
          <w:right w:val="nil"/>
          <w:between w:val="nil"/>
        </w:pBdr>
        <w:spacing w:line="276" w:lineRule="auto"/>
        <w:ind w:left="567" w:right="1183"/>
        <w:jc w:val="both"/>
        <w:rPr>
          <w:rFonts w:ascii="Palatino Linotype" w:eastAsia="Palatino Linotype" w:hAnsi="Palatino Linotype" w:cs="Palatino Linotype"/>
          <w:i/>
        </w:rPr>
      </w:pPr>
      <w:r>
        <w:rPr>
          <w:rFonts w:ascii="Palatino Linotype" w:eastAsia="Palatino Linotype" w:hAnsi="Palatino Linotype" w:cs="Palatino Linotype"/>
          <w:i/>
        </w:rPr>
        <w:t>En virtud de lo anterior, se archiva la presente solicitud como concluida. Se hacen de su conocimiento q</w:t>
      </w:r>
      <w:r>
        <w:rPr>
          <w:rFonts w:ascii="Palatino Linotype" w:eastAsia="Palatino Linotype" w:hAnsi="Palatino Linotype" w:cs="Palatino Linotype"/>
          <w:i/>
        </w:rPr>
        <w:t>ue tiene derecho de interponer recurso de revisión dentro del plazo de 15 días hábiles contados a partir de la fecha en que se realice la notificación vía electrónica, a través del SAIMEX.</w:t>
      </w:r>
    </w:p>
    <w:p w:rsidR="00977075" w:rsidRDefault="00864D23">
      <w:pPr>
        <w:pBdr>
          <w:top w:val="nil"/>
          <w:left w:val="nil"/>
          <w:bottom w:val="nil"/>
          <w:right w:val="nil"/>
          <w:between w:val="nil"/>
        </w:pBdr>
        <w:spacing w:line="276" w:lineRule="auto"/>
        <w:ind w:left="567" w:right="1183"/>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rsidR="00977075" w:rsidRDefault="00864D23">
      <w:pPr>
        <w:pBdr>
          <w:top w:val="nil"/>
          <w:left w:val="nil"/>
          <w:bottom w:val="nil"/>
          <w:right w:val="nil"/>
          <w:between w:val="nil"/>
        </w:pBdr>
        <w:spacing w:line="276" w:lineRule="auto"/>
        <w:ind w:left="567" w:right="1183"/>
        <w:jc w:val="both"/>
        <w:rPr>
          <w:rFonts w:ascii="Palatino Linotype" w:eastAsia="Palatino Linotype" w:hAnsi="Palatino Linotype" w:cs="Palatino Linotype"/>
          <w:i/>
        </w:rPr>
      </w:pPr>
      <w:r>
        <w:rPr>
          <w:rFonts w:ascii="Palatino Linotype" w:eastAsia="Palatino Linotype" w:hAnsi="Palatino Linotype" w:cs="Palatino Linotype"/>
          <w:i/>
        </w:rPr>
        <w:t>C. MARIAMNEÈ VEGA BLANCARTE” (Sic) (Énfasis añadido)</w:t>
      </w:r>
    </w:p>
    <w:p w:rsidR="00977075" w:rsidRDefault="00977075">
      <w:pPr>
        <w:pBdr>
          <w:top w:val="nil"/>
          <w:left w:val="nil"/>
          <w:bottom w:val="nil"/>
          <w:right w:val="nil"/>
          <w:between w:val="nil"/>
        </w:pBdr>
        <w:spacing w:line="360" w:lineRule="auto"/>
        <w:jc w:val="both"/>
        <w:rPr>
          <w:rFonts w:ascii="Palatino Linotype" w:eastAsia="Palatino Linotype" w:hAnsi="Palatino Linotype" w:cs="Palatino Linotype"/>
          <w:b/>
        </w:rPr>
      </w:pPr>
    </w:p>
    <w:p w:rsidR="00977075" w:rsidRDefault="00864D23">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w:t>
      </w:r>
      <w:r>
        <w:rPr>
          <w:rFonts w:ascii="Palatino Linotype" w:eastAsia="Palatino Linotype" w:hAnsi="Palatino Linotype" w:cs="Palatino Linotype"/>
          <w:b/>
        </w:rPr>
        <w:t xml:space="preserve">rchivo adjunto: </w:t>
      </w:r>
    </w:p>
    <w:p w:rsidR="00977075" w:rsidRDefault="00977075">
      <w:pPr>
        <w:pBdr>
          <w:top w:val="nil"/>
          <w:left w:val="nil"/>
          <w:bottom w:val="nil"/>
          <w:right w:val="nil"/>
          <w:between w:val="nil"/>
        </w:pBdr>
        <w:spacing w:line="360" w:lineRule="auto"/>
        <w:jc w:val="both"/>
        <w:rPr>
          <w:rFonts w:ascii="Palatino Linotype" w:eastAsia="Palatino Linotype" w:hAnsi="Palatino Linotype" w:cs="Palatino Linotype"/>
          <w:b/>
        </w:rPr>
      </w:pPr>
    </w:p>
    <w:p w:rsidR="00977075" w:rsidRDefault="00864D23">
      <w:pPr>
        <w:pBdr>
          <w:top w:val="nil"/>
          <w:left w:val="nil"/>
          <w:bottom w:val="nil"/>
          <w:right w:val="nil"/>
          <w:between w:val="nil"/>
        </w:pBdr>
        <w:spacing w:line="360" w:lineRule="auto"/>
        <w:ind w:left="567" w:right="1183"/>
        <w:jc w:val="both"/>
        <w:rPr>
          <w:rFonts w:ascii="Palatino Linotype" w:eastAsia="Palatino Linotype" w:hAnsi="Palatino Linotype" w:cs="Palatino Linotype"/>
        </w:rPr>
      </w:pPr>
      <w:r>
        <w:rPr>
          <w:rFonts w:ascii="Palatino Linotype" w:eastAsia="Palatino Linotype" w:hAnsi="Palatino Linotype" w:cs="Palatino Linotype"/>
          <w:b/>
          <w:i/>
        </w:rPr>
        <w:t xml:space="preserve">“SARCOEM .pdf”: </w:t>
      </w:r>
      <w:r>
        <w:rPr>
          <w:rFonts w:ascii="Palatino Linotype" w:eastAsia="Palatino Linotype" w:hAnsi="Palatino Linotype" w:cs="Palatino Linotype"/>
        </w:rPr>
        <w:t>Documento de tres fojas, mediante el cual, el Sujeto Obligado o Responsable de los datos refiere que la solicitud no cumple con los requisitos que se establecen en los preceptos jurídicos aplicables, por lo que no se está en posibilidad de atender la solic</w:t>
      </w:r>
      <w:r>
        <w:rPr>
          <w:rFonts w:ascii="Palatino Linotype" w:eastAsia="Palatino Linotype" w:hAnsi="Palatino Linotype" w:cs="Palatino Linotype"/>
        </w:rPr>
        <w:t>itud formulada.</w:t>
      </w:r>
    </w:p>
    <w:p w:rsidR="00977075" w:rsidRDefault="00977075">
      <w:pPr>
        <w:pBdr>
          <w:top w:val="nil"/>
          <w:left w:val="nil"/>
          <w:bottom w:val="nil"/>
          <w:right w:val="nil"/>
          <w:between w:val="nil"/>
        </w:pBdr>
        <w:spacing w:line="360" w:lineRule="auto"/>
        <w:ind w:left="567" w:right="1183"/>
        <w:jc w:val="center"/>
        <w:rPr>
          <w:rFonts w:ascii="Palatino Linotype" w:eastAsia="Palatino Linotype" w:hAnsi="Palatino Linotype" w:cs="Palatino Linotype"/>
        </w:rPr>
      </w:pPr>
    </w:p>
    <w:p w:rsidR="00977075" w:rsidRDefault="00DD6E66">
      <w:pPr>
        <w:pBdr>
          <w:top w:val="nil"/>
          <w:left w:val="nil"/>
          <w:bottom w:val="nil"/>
          <w:right w:val="nil"/>
          <w:between w:val="nil"/>
        </w:pBdr>
        <w:spacing w:line="360" w:lineRule="auto"/>
        <w:ind w:left="567" w:right="1183"/>
        <w:jc w:val="center"/>
        <w:rPr>
          <w:rFonts w:ascii="Palatino Linotype" w:eastAsia="Palatino Linotype" w:hAnsi="Palatino Linotype" w:cs="Palatino Linotype"/>
        </w:rPr>
      </w:pPr>
      <w:r>
        <w:rPr>
          <w:noProof/>
          <w:lang w:val="es-MX"/>
        </w:rPr>
        <w:lastRenderedPageBreak/>
        <w:drawing>
          <wp:inline distT="0" distB="0" distL="0" distR="0" wp14:anchorId="3033E714" wp14:editId="6E9F5B88">
            <wp:extent cx="4547737" cy="61817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028" t="20756" r="36850" b="12298"/>
                    <a:stretch/>
                  </pic:blipFill>
                  <pic:spPr bwMode="auto">
                    <a:xfrm>
                      <a:off x="0" y="0"/>
                      <a:ext cx="4568294" cy="6209668"/>
                    </a:xfrm>
                    <a:prstGeom prst="rect">
                      <a:avLst/>
                    </a:prstGeom>
                    <a:ln>
                      <a:noFill/>
                    </a:ln>
                    <a:extLst>
                      <a:ext uri="{53640926-AAD7-44D8-BBD7-CCE9431645EC}">
                        <a14:shadowObscured xmlns:a14="http://schemas.microsoft.com/office/drawing/2010/main"/>
                      </a:ext>
                    </a:extLst>
                  </pic:spPr>
                </pic:pic>
              </a:graphicData>
            </a:graphic>
          </wp:inline>
        </w:drawing>
      </w:r>
      <w:bookmarkStart w:id="2" w:name="_GoBack"/>
      <w:bookmarkEnd w:id="2"/>
    </w:p>
    <w:p w:rsidR="00977075" w:rsidRDefault="00864D23">
      <w:pPr>
        <w:pBdr>
          <w:top w:val="nil"/>
          <w:left w:val="nil"/>
          <w:bottom w:val="nil"/>
          <w:right w:val="nil"/>
          <w:between w:val="nil"/>
        </w:pBdr>
        <w:spacing w:line="360" w:lineRule="auto"/>
        <w:ind w:right="1183"/>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253046" cy="6475166"/>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53046" cy="6475166"/>
                    </a:xfrm>
                    <a:prstGeom prst="rect">
                      <a:avLst/>
                    </a:prstGeom>
                    <a:ln/>
                  </pic:spPr>
                </pic:pic>
              </a:graphicData>
            </a:graphic>
          </wp:inline>
        </w:drawing>
      </w:r>
    </w:p>
    <w:p w:rsidR="00977075" w:rsidRDefault="00864D23">
      <w:pPr>
        <w:pBdr>
          <w:top w:val="nil"/>
          <w:left w:val="nil"/>
          <w:bottom w:val="nil"/>
          <w:right w:val="nil"/>
          <w:between w:val="nil"/>
        </w:pBdr>
        <w:spacing w:line="360" w:lineRule="auto"/>
        <w:ind w:right="1183"/>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204773" cy="6253603"/>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204773" cy="6253603"/>
                    </a:xfrm>
                    <a:prstGeom prst="rect">
                      <a:avLst/>
                    </a:prstGeom>
                    <a:ln/>
                  </pic:spPr>
                </pic:pic>
              </a:graphicData>
            </a:graphic>
          </wp:inline>
        </w:drawing>
      </w:r>
    </w:p>
    <w:p w:rsidR="00977075" w:rsidRDefault="00977075">
      <w:pPr>
        <w:pBdr>
          <w:top w:val="nil"/>
          <w:left w:val="nil"/>
          <w:bottom w:val="nil"/>
          <w:right w:val="nil"/>
          <w:between w:val="nil"/>
        </w:pBdr>
        <w:spacing w:line="360" w:lineRule="auto"/>
        <w:ind w:left="567" w:right="1183"/>
        <w:jc w:val="both"/>
        <w:rPr>
          <w:rFonts w:ascii="Palatino Linotype" w:eastAsia="Palatino Linotype" w:hAnsi="Palatino Linotype" w:cs="Palatino Linotype"/>
        </w:rPr>
      </w:pPr>
    </w:p>
    <w:p w:rsidR="00977075" w:rsidRDefault="00864D23">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Interposición del recurso de revisión. </w:t>
      </w:r>
      <w:r>
        <w:rPr>
          <w:rFonts w:ascii="Palatino Linotype" w:eastAsia="Palatino Linotype" w:hAnsi="Palatino Linotype" w:cs="Palatino Linotype"/>
        </w:rPr>
        <w:t xml:space="preserve">Inconforme con la respuesta, el </w:t>
      </w:r>
      <w:r>
        <w:rPr>
          <w:rFonts w:ascii="Palatino Linotype" w:eastAsia="Palatino Linotype" w:hAnsi="Palatino Linotype" w:cs="Palatino Linotype"/>
          <w:b/>
        </w:rPr>
        <w:t>doce de octubre del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objeto del presente estudio, en el cual expresó las siguientes manifestaciones:</w:t>
      </w:r>
    </w:p>
    <w:p w:rsidR="00977075" w:rsidRDefault="00977075">
      <w:pPr>
        <w:pBdr>
          <w:top w:val="nil"/>
          <w:left w:val="nil"/>
          <w:bottom w:val="nil"/>
          <w:right w:val="nil"/>
          <w:between w:val="nil"/>
        </w:pBdr>
        <w:spacing w:line="360" w:lineRule="auto"/>
        <w:jc w:val="both"/>
        <w:rPr>
          <w:rFonts w:ascii="Palatino Linotype" w:eastAsia="Palatino Linotype" w:hAnsi="Palatino Linotype" w:cs="Palatino Linotype"/>
        </w:rPr>
      </w:pPr>
    </w:p>
    <w:p w:rsidR="00977075" w:rsidRDefault="00864D23">
      <w:pPr>
        <w:numPr>
          <w:ilvl w:val="0"/>
          <w:numId w:val="6"/>
        </w:numPr>
        <w:pBdr>
          <w:top w:val="nil"/>
          <w:left w:val="nil"/>
          <w:bottom w:val="nil"/>
          <w:right w:val="nil"/>
          <w:between w:val="nil"/>
        </w:pBdr>
        <w:spacing w:line="360" w:lineRule="auto"/>
        <w:ind w:left="567" w:hanging="28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Acto impugnado: </w:t>
      </w:r>
    </w:p>
    <w:p w:rsidR="00977075" w:rsidRDefault="00864D23">
      <w:pPr>
        <w:spacing w:line="276" w:lineRule="auto"/>
        <w:ind w:left="567" w:right="1183"/>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“LA NEGATIVA DE DAR CURSO A LA SOLICITUD DE ARCO. LA OMISIÓN DE ENTREGAR LA INFORMACIÓN REQUERIDA. LA NEGATIVA DE ACCESO A D</w:t>
      </w:r>
      <w:r>
        <w:rPr>
          <w:rFonts w:ascii="Palatino Linotype" w:eastAsia="Palatino Linotype" w:hAnsi="Palatino Linotype" w:cs="Palatino Linotype"/>
          <w:i/>
          <w:sz w:val="22"/>
          <w:szCs w:val="22"/>
        </w:rPr>
        <w:t>ATOS PERSONALES DE MI REPRESENTADO. LA OMISIÓN DE REQUERIR, EN EL MOMENTO DE ENTREGA DE LA INFORMACIÓN, LA PERSONALIDAD CON LA QUE ME OSTENTO. LA FALTA DE FUNDAMENTACIÓN Y MOTIVACIÓN.” (Sic)</w:t>
      </w:r>
    </w:p>
    <w:p w:rsidR="00977075" w:rsidRDefault="00977075">
      <w:pPr>
        <w:ind w:left="567" w:right="49"/>
        <w:jc w:val="both"/>
        <w:rPr>
          <w:rFonts w:ascii="Palatino Linotype" w:eastAsia="Palatino Linotype" w:hAnsi="Palatino Linotype" w:cs="Palatino Linotype"/>
          <w:i/>
        </w:rPr>
      </w:pPr>
    </w:p>
    <w:p w:rsidR="00977075" w:rsidRDefault="00864D23">
      <w:pPr>
        <w:numPr>
          <w:ilvl w:val="0"/>
          <w:numId w:val="6"/>
        </w:numPr>
        <w:pBdr>
          <w:top w:val="nil"/>
          <w:left w:val="nil"/>
          <w:bottom w:val="nil"/>
          <w:right w:val="nil"/>
          <w:between w:val="nil"/>
        </w:pBdr>
        <w:ind w:left="567" w:right="49" w:hanging="28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Razones o motivos de inconformidad: </w:t>
      </w:r>
    </w:p>
    <w:p w:rsidR="00977075" w:rsidRDefault="00977075">
      <w:pPr>
        <w:pBdr>
          <w:top w:val="nil"/>
          <w:left w:val="nil"/>
          <w:bottom w:val="nil"/>
          <w:right w:val="nil"/>
          <w:between w:val="nil"/>
        </w:pBdr>
        <w:ind w:left="567" w:right="49"/>
        <w:jc w:val="both"/>
        <w:rPr>
          <w:rFonts w:ascii="Palatino Linotype" w:eastAsia="Palatino Linotype" w:hAnsi="Palatino Linotype" w:cs="Palatino Linotype"/>
          <w:b/>
          <w:i/>
        </w:rPr>
      </w:pPr>
    </w:p>
    <w:p w:rsidR="00977075" w:rsidRDefault="00864D23">
      <w:pPr>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sujeto obligado determinó dar curso a mi solicitud ARCO, sin que exista una debida fundamentación y sin que exista motivación alguna, esto es así toda vez que el sujeto obligado se extralimita en citar diversos artículos sin embargo, la autoridad es omi</w:t>
      </w:r>
      <w:r>
        <w:rPr>
          <w:rFonts w:ascii="Palatino Linotype" w:eastAsia="Palatino Linotype" w:hAnsi="Palatino Linotype" w:cs="Palatino Linotype"/>
          <w:b/>
          <w:i/>
          <w:sz w:val="22"/>
          <w:szCs w:val="22"/>
        </w:rPr>
        <w:t xml:space="preserve">sa en: 1. Fundar y motivar su competencia. 2. Citar, con precisión, el nombre de la Ley que invoca en el acuerdo impugnado, esto derivado de que cita diversos artículos, pero no señala de qué Ley se trata. 3. No motiva ni fundamenta de manera precisa, que </w:t>
      </w:r>
      <w:r>
        <w:rPr>
          <w:rFonts w:ascii="Palatino Linotype" w:eastAsia="Palatino Linotype" w:hAnsi="Palatino Linotype" w:cs="Palatino Linotype"/>
          <w:b/>
          <w:i/>
          <w:sz w:val="22"/>
          <w:szCs w:val="22"/>
        </w:rPr>
        <w:t>artículo, fracción e inciso, no cumplí. Aunado a ello, el sujeto obligado no señala que medio de defensa procede en contra de su determinación de "No dar curso" a mi solicitud ARCO, lo cual, me deja a mi y a mi representado en un total estado de indefensió</w:t>
      </w:r>
      <w:r>
        <w:rPr>
          <w:rFonts w:ascii="Palatino Linotype" w:eastAsia="Palatino Linotype" w:hAnsi="Palatino Linotype" w:cs="Palatino Linotype"/>
          <w:b/>
          <w:i/>
          <w:sz w:val="22"/>
          <w:szCs w:val="22"/>
        </w:rPr>
        <w:t>n. Por otra parte, el sujeto obligado se extralimita en no dar curso a mi solicitud ARCO, sin antes haber solicitado que se acreditara la personalidad.</w:t>
      </w:r>
      <w:r>
        <w:rPr>
          <w:rFonts w:ascii="Palatino Linotype" w:eastAsia="Palatino Linotype" w:hAnsi="Palatino Linotype" w:cs="Palatino Linotype"/>
          <w:i/>
          <w:sz w:val="22"/>
          <w:szCs w:val="22"/>
        </w:rPr>
        <w:t>” (Sic) (Énfasis añadido)</w:t>
      </w:r>
    </w:p>
    <w:p w:rsidR="00977075" w:rsidRDefault="00977075">
      <w:pPr>
        <w:spacing w:line="276" w:lineRule="auto"/>
        <w:ind w:left="567" w:right="1183"/>
        <w:jc w:val="both"/>
        <w:rPr>
          <w:rFonts w:ascii="Palatino Linotype" w:eastAsia="Palatino Linotype" w:hAnsi="Palatino Linotype" w:cs="Palatino Linotype"/>
          <w:i/>
          <w:sz w:val="22"/>
          <w:szCs w:val="22"/>
        </w:rPr>
      </w:pP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Turno. </w:t>
      </w:r>
      <w:r>
        <w:rPr>
          <w:rFonts w:ascii="Palatino Linotype" w:eastAsia="Palatino Linotype" w:hAnsi="Palatino Linotype" w:cs="Palatino Linotype"/>
        </w:rPr>
        <w:t>De conformidad con el artículo 185 fracción I de la Ley Transpa</w:t>
      </w:r>
      <w:r>
        <w:rPr>
          <w:rFonts w:ascii="Palatino Linotype" w:eastAsia="Palatino Linotype" w:hAnsi="Palatino Linotype" w:cs="Palatino Linotype"/>
        </w:rPr>
        <w:t>rencia y Acceso a la Información Pública, el recurso de revisión fue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a efecto de presentar al Pleno el proyecto de resolución correspondiente.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Admisión.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diecisiete de octubre de dos mil veintidós</w:t>
      </w:r>
      <w:r>
        <w:rPr>
          <w:rFonts w:ascii="Palatino Linotype" w:eastAsia="Palatino Linotype" w:hAnsi="Palatino Linotype" w:cs="Palatino Linotype"/>
        </w:rPr>
        <w:t>, atento a lo dispuesto en los artículos 11, 127 y 131 de la Ley de Protección de Datos Personales en Posesión de Sujetos Obligados del Estado de México y Municipios y 185 fracciones I, II y IV de la Ley de Transparencia y Acceso a la Información Pública d</w:t>
      </w:r>
      <w:r>
        <w:rPr>
          <w:rFonts w:ascii="Palatino Linotype" w:eastAsia="Palatino Linotype" w:hAnsi="Palatino Linotype" w:cs="Palatino Linotype"/>
        </w:rPr>
        <w:t xml:space="preserve">el Estado de México y Municipios de aplicación supletoria, se acordó lo siguiente: </w:t>
      </w:r>
    </w:p>
    <w:p w:rsidR="00977075" w:rsidRDefault="00864D23">
      <w:pPr>
        <w:numPr>
          <w:ilvl w:val="0"/>
          <w:numId w:val="7"/>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La admisión a trámite del referido recurso de revisión;</w:t>
      </w:r>
    </w:p>
    <w:p w:rsidR="00977075" w:rsidRDefault="00864D23">
      <w:pPr>
        <w:numPr>
          <w:ilvl w:val="0"/>
          <w:numId w:val="7"/>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integración del expediente a fin de ponerlo a disposición de las partes a efecto de que ofrecieran pruebas,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rindiera los Informes Justificados, o bien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emitiera sus manifestaciones y alegatos; y </w:t>
      </w:r>
    </w:p>
    <w:p w:rsidR="00977075" w:rsidRDefault="00864D23">
      <w:pPr>
        <w:numPr>
          <w:ilvl w:val="0"/>
          <w:numId w:val="7"/>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El requerimiento</w:t>
      </w:r>
      <w:r>
        <w:rPr>
          <w:rFonts w:ascii="Palatino Linotype" w:eastAsia="Palatino Linotype" w:hAnsi="Palatino Linotype" w:cs="Palatino Linotype"/>
          <w:b/>
        </w:rPr>
        <w:t xml:space="preserve"> </w:t>
      </w:r>
      <w:r>
        <w:rPr>
          <w:rFonts w:ascii="Palatino Linotype" w:eastAsia="Palatino Linotype" w:hAnsi="Palatino Linotype" w:cs="Palatino Linotype"/>
        </w:rPr>
        <w:t>a las partes para que en un plazo no mayor a siete días manifestaran, por cualquier medio, su voluntad de conciliar, co</w:t>
      </w:r>
      <w:r>
        <w:rPr>
          <w:rFonts w:ascii="Palatino Linotype" w:eastAsia="Palatino Linotype" w:hAnsi="Palatino Linotype" w:cs="Palatino Linotype"/>
        </w:rPr>
        <w:t xml:space="preserve">n el apercibimiento de que, en caso de no hacerlo, se tendría por precluido su derecho, para tales efectos. Asimismo, en términos del artículo 132 fracción I de la Ley de Protección de Datos Personales en Posesión de Sujetos Obligados del Estado de México </w:t>
      </w:r>
      <w:r>
        <w:rPr>
          <w:rFonts w:ascii="Palatino Linotype" w:eastAsia="Palatino Linotype" w:hAnsi="Palatino Linotype" w:cs="Palatino Linotype"/>
        </w:rPr>
        <w:t xml:space="preserve">y Municipios, se </w:t>
      </w:r>
      <w:r>
        <w:rPr>
          <w:rFonts w:ascii="Palatino Linotype" w:eastAsia="Palatino Linotype" w:hAnsi="Palatino Linotype" w:cs="Palatino Linotype"/>
        </w:rPr>
        <w:lastRenderedPageBreak/>
        <w:t>hizo del conocimiento de las partes un resumen del recurso de revisión de mérito, así como los elementos comunes y puntos de controversia, respecto del presente asunto.</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Sexto. Etapa de Conciliación.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veintiséis de octubre de dos mil vein</w:t>
      </w:r>
      <w:r>
        <w:rPr>
          <w:rFonts w:ascii="Palatino Linotype" w:eastAsia="Palatino Linotype" w:hAnsi="Palatino Linotype" w:cs="Palatino Linotype"/>
          <w:b/>
        </w:rPr>
        <w:t>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manifestó su voluntad para conciliar</w:t>
      </w:r>
      <w:r>
        <w:rPr>
          <w:rFonts w:ascii="Palatino Linotype" w:eastAsia="Palatino Linotype" w:hAnsi="Palatino Linotype" w:cs="Palatino Linotype"/>
        </w:rPr>
        <w:t xml:space="preserve">, sin embargo, </w:t>
      </w:r>
      <w:r>
        <w:rPr>
          <w:rFonts w:ascii="Palatino Linotype" w:eastAsia="Palatino Linotype" w:hAnsi="Palatino Linotype" w:cs="Palatino Linotype"/>
          <w:b/>
        </w:rPr>
        <w:t>el Recurrente no manifestó voluntad para conciliar</w:t>
      </w:r>
      <w:r>
        <w:rPr>
          <w:rFonts w:ascii="Palatino Linotype" w:eastAsia="Palatino Linotype" w:hAnsi="Palatino Linotype" w:cs="Palatino Linotype"/>
        </w:rPr>
        <w:t xml:space="preserve">, por lo que transcurrido el término previsto para tal efecto, se niega la posibilidad de adherirse al citado procedimiento.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Séptimo. Manifestaciones. </w:t>
      </w:r>
      <w:r>
        <w:rPr>
          <w:rFonts w:ascii="Palatino Linotype" w:eastAsia="Palatino Linotype" w:hAnsi="Palatino Linotype" w:cs="Palatino Linotype"/>
        </w:rPr>
        <w:t xml:space="preserve">De las constancias que integran el expediente electrónico con motivo del recurso de revisión,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el archivo electrónico </w:t>
      </w:r>
      <w:r>
        <w:rPr>
          <w:rFonts w:ascii="Palatino Linotype" w:eastAsia="Palatino Linotype" w:hAnsi="Palatino Linotype" w:cs="Palatino Linotype"/>
          <w:b/>
          <w:i/>
        </w:rPr>
        <w:t>“Conciliacion 00001-OASATIZARA-AD-2022.pdf”</w:t>
      </w:r>
      <w:r>
        <w:rPr>
          <w:rFonts w:ascii="Palatino Linotype" w:eastAsia="Palatino Linotype" w:hAnsi="Palatino Linotype" w:cs="Palatino Linotype"/>
        </w:rPr>
        <w:t xml:space="preserve">, el cual se compone de dos </w:t>
      </w:r>
      <w:r>
        <w:rPr>
          <w:rFonts w:ascii="Palatino Linotype" w:eastAsia="Palatino Linotype" w:hAnsi="Palatino Linotype" w:cs="Palatino Linotype"/>
        </w:rPr>
        <w:t>fojas, mediante el cual medularmente expresa su voluntad para conciliar, asimismo refiere que una vez realizada la búsqueda, se localizó el expediente en mención, sin embargo, de conformidad con los artículos 118 y 120 de la Ley de Protección de Datos Pers</w:t>
      </w:r>
      <w:r>
        <w:rPr>
          <w:rFonts w:ascii="Palatino Linotype" w:eastAsia="Palatino Linotype" w:hAnsi="Palatino Linotype" w:cs="Palatino Linotype"/>
        </w:rPr>
        <w:t xml:space="preserve">onales en Posesión de Sujetos Obligados del Estado de México y Municipios, este sujeto obligado pondrá a disposición del mismo, siempre y cuando el particular atienda lo señalado en los artículos mencionados.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anteriormente expuesto, la Unidad de Tra</w:t>
      </w:r>
      <w:r>
        <w:rPr>
          <w:rFonts w:ascii="Palatino Linotype" w:eastAsia="Palatino Linotype" w:hAnsi="Palatino Linotype" w:cs="Palatino Linotype"/>
        </w:rPr>
        <w:t>nsparencia y Acceso a la Información Pública ubicada en Av. Océano Pacífico número 80 Col. Lomas Lindas, Atizapán de Zaragoza, Estado de México C.P. 52947, pone a disposición del particular, para que una vez dando cumplimiento con la acreditación de su ide</w:t>
      </w:r>
      <w:r>
        <w:rPr>
          <w:rFonts w:ascii="Palatino Linotype" w:eastAsia="Palatino Linotype" w:hAnsi="Palatino Linotype" w:cs="Palatino Linotype"/>
        </w:rPr>
        <w:t xml:space="preserve">ntidad, y previo pago de acuerdo </w:t>
      </w:r>
      <w:r>
        <w:rPr>
          <w:rFonts w:ascii="Palatino Linotype" w:eastAsia="Palatino Linotype" w:hAnsi="Palatino Linotype" w:cs="Palatino Linotype"/>
        </w:rPr>
        <w:lastRenderedPageBreak/>
        <w:t>a la actualización del costo por expedición de copias certificadas, se atienda lo señalado por la Ley de Protección de Datos Personales en Posesión de Sujetos Obligados del Estado de México y Municipios.</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etapa, tamb</w:t>
      </w:r>
      <w:r>
        <w:rPr>
          <w:rFonts w:ascii="Palatino Linotype" w:eastAsia="Palatino Linotype" w:hAnsi="Palatino Linotype" w:cs="Palatino Linotype"/>
        </w:rPr>
        <w:t>ién se advierte que por cuanto hace a</w:t>
      </w:r>
      <w:r>
        <w:rPr>
          <w:rFonts w:ascii="Palatino Linotype" w:eastAsia="Palatino Linotype" w:hAnsi="Palatino Linotype" w:cs="Palatino Linotype"/>
          <w:b/>
        </w:rPr>
        <w:t>l Recurrente</w:t>
      </w:r>
      <w:r>
        <w:rPr>
          <w:rFonts w:ascii="Palatino Linotype" w:eastAsia="Palatino Linotype" w:hAnsi="Palatino Linotype" w:cs="Palatino Linotype"/>
        </w:rPr>
        <w:t xml:space="preserve">, se tiene que fue omisa en emitir pronunciamiento o manifestación alguna, por lo tanto, se tiene por precluido su derecho para tal efecto. </w:t>
      </w:r>
    </w:p>
    <w:p w:rsidR="00977075" w:rsidRDefault="00864D2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Es de mencionar que esta documentación se puso a la vista de la pa</w:t>
      </w:r>
      <w:r>
        <w:rPr>
          <w:rFonts w:ascii="Palatino Linotype" w:eastAsia="Palatino Linotype" w:hAnsi="Palatino Linotype" w:cs="Palatino Linotype"/>
        </w:rPr>
        <w:t xml:space="preserve">rticular, mediante acuerdo emitido por la Comisionada Ponente el </w:t>
      </w:r>
      <w:r>
        <w:rPr>
          <w:rFonts w:ascii="Palatino Linotype" w:eastAsia="Palatino Linotype" w:hAnsi="Palatino Linotype" w:cs="Palatino Linotype"/>
          <w:b/>
        </w:rPr>
        <w:t>siete de diciembre de dos mil veintidós.</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Octavo.  Cierre de instrucción</w:t>
      </w:r>
      <w:r>
        <w:rPr>
          <w:rFonts w:ascii="Palatino Linotype" w:eastAsia="Palatino Linotype" w:hAnsi="Palatino Linotype" w:cs="Palatino Linotype"/>
        </w:rPr>
        <w:t xml:space="preserve">. Una vez analizado el estado procesal que guardaba el expediente, </w:t>
      </w:r>
      <w:r>
        <w:rPr>
          <w:rFonts w:ascii="Palatino Linotype" w:eastAsia="Palatino Linotype" w:hAnsi="Palatino Linotype" w:cs="Palatino Linotype"/>
          <w:b/>
        </w:rPr>
        <w:t>el trece de diciembre de dos mil veintidós</w:t>
      </w:r>
      <w:r>
        <w:rPr>
          <w:rFonts w:ascii="Palatino Linotype" w:eastAsia="Palatino Linotype" w:hAnsi="Palatino Linotype" w:cs="Palatino Linotype"/>
        </w:rPr>
        <w:t>, y de conf</w:t>
      </w:r>
      <w:r>
        <w:rPr>
          <w:rFonts w:ascii="Palatino Linotype" w:eastAsia="Palatino Linotype" w:hAnsi="Palatino Linotype" w:cs="Palatino Linotype"/>
        </w:rPr>
        <w:t>ormidad con lo establecido en los artículos 11, 125, 127 y 133 de la Ley de Protección de Datos Personales en Posesión de Sujetos Obligados del Estado de México y Municipios y 185 fracción VI de la Ley de Transparencia y Acceso a la Información Pública del</w:t>
      </w:r>
      <w:r>
        <w:rPr>
          <w:rFonts w:ascii="Palatino Linotype" w:eastAsia="Palatino Linotype" w:hAnsi="Palatino Linotype" w:cs="Palatino Linotype"/>
        </w:rPr>
        <w:t xml:space="preserve"> Estado de México y Municipios de aplicación supletoria, se tiene por cerrada la etapa de instrucción a efecto de que se proceda con la integración de resolución del asunto.</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Noveno.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Ampliación de plazo. </w:t>
      </w:r>
      <w:r>
        <w:rPr>
          <w:rFonts w:ascii="Palatino Linotype" w:eastAsia="Palatino Linotype" w:hAnsi="Palatino Linotype" w:cs="Palatino Linotype"/>
        </w:rPr>
        <w:t xml:space="preserve">El </w:t>
      </w:r>
      <w:r>
        <w:rPr>
          <w:rFonts w:ascii="Palatino Linotype" w:eastAsia="Palatino Linotype" w:hAnsi="Palatino Linotype" w:cs="Palatino Linotype"/>
          <w:b/>
        </w:rPr>
        <w:t>quince de diciembre de dos mil veintidós</w:t>
      </w:r>
      <w:r>
        <w:rPr>
          <w:rFonts w:ascii="Palatino Linotype" w:eastAsia="Palatino Linotype" w:hAnsi="Palatino Linotype" w:cs="Palatino Linotype"/>
        </w:rPr>
        <w:t xml:space="preserve"> con funda</w:t>
      </w:r>
      <w:r>
        <w:rPr>
          <w:rFonts w:ascii="Palatino Linotype" w:eastAsia="Palatino Linotype" w:hAnsi="Palatino Linotype" w:cs="Palatino Linotype"/>
        </w:rPr>
        <w:t xml:space="preserve">mento en el artículo 133  de la Ley de Protección de Datos Personales en Posesión </w:t>
      </w:r>
      <w:r>
        <w:rPr>
          <w:rFonts w:ascii="Palatino Linotype" w:eastAsia="Palatino Linotype" w:hAnsi="Palatino Linotype" w:cs="Palatino Linotype"/>
        </w:rPr>
        <w:lastRenderedPageBreak/>
        <w:t>de Sujetos Obligados del Estado de México y Municipios, se acordó la ampliación del plazo para su resolución.</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w:t>
      </w:r>
      <w:r>
        <w:rPr>
          <w:rFonts w:ascii="Palatino Linotype" w:eastAsia="Palatino Linotype" w:hAnsi="Palatino Linotype" w:cs="Palatino Linotype"/>
        </w:rPr>
        <w:t xml:space="preserve"> para emitir la resolución en el presente asunto encuentra justificación en el alto número de recursos de revisión recibidos dentro del primer semestre del año dos mil veintidós, que, en comparación con los recibidos el año pasado dentro del mismo periodo,</w:t>
      </w:r>
      <w:r>
        <w:rPr>
          <w:rFonts w:ascii="Palatino Linotype" w:eastAsia="Palatino Linotype" w:hAnsi="Palatino Linotype" w:cs="Palatino Linotype"/>
        </w:rPr>
        <w:t xml:space="preserve"> se ha incrementado aproximadamente un 400%, circunstancia atípica que ha rebasado las capacidades técnicas y humanas del personal encargado de la proyección de las resoluciones a dichos medios de impugnación.</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w:t>
      </w:r>
      <w:r>
        <w:rPr>
          <w:rFonts w:ascii="Palatino Linotype" w:eastAsia="Palatino Linotype" w:hAnsi="Palatino Linotype" w:cs="Palatino Linotype"/>
        </w:rPr>
        <w:t>ha excedido el plazo para resolver el presente medio de impugnación, de conformidad con la ley de la materia, el plazo para emitir la resolución se encuentra justificado en los elementos para medir la razonabilidad de asuntos conforme a los parámetros esta</w:t>
      </w:r>
      <w:r>
        <w:rPr>
          <w:rFonts w:ascii="Palatino Linotype" w:eastAsia="Palatino Linotype" w:hAnsi="Palatino Linotype" w:cs="Palatino Linotype"/>
        </w:rPr>
        <w:t>blecidos por diversos órganos jurisdiccionales federales, aplicables también en procedimientos análogos, como el que nos ocupa.</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w:t>
      </w:r>
      <w:r>
        <w:rPr>
          <w:rFonts w:ascii="Palatino Linotype" w:eastAsia="Palatino Linotype" w:hAnsi="Palatino Linotype" w:cs="Palatino Linotype"/>
        </w:rPr>
        <w:t>en ser sencillos y resolverse en el menor tiempo posible, tomando en consideración la dilación total del procedimiento; esto es, en un plazo razonable.</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el legislador fijó los términos procesales en las leyes, de manera general, sin que pudi</w:t>
      </w:r>
      <w:r>
        <w:rPr>
          <w:rFonts w:ascii="Palatino Linotype" w:eastAsia="Palatino Linotype" w:hAnsi="Palatino Linotype" w:cs="Palatino Linotype"/>
        </w:rPr>
        <w:t>era prever la variada gama de casos que son resueltos por los órganos jurisdiccionales o cuasi jurisdiccionales, tanto por la complejidad de los hechos, como por el número de casos que conocen.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excepcionalmente, si un asunto es resuelto con post</w:t>
      </w:r>
      <w:r>
        <w:rPr>
          <w:rFonts w:ascii="Palatino Linotype" w:eastAsia="Palatino Linotype" w:hAnsi="Palatino Linotype" w:cs="Palatino Linotype"/>
        </w:rPr>
        <w:t>erioridad a los plazos señalados por la norma debe analizarse la razonabilidad del tiempo necesario para su resolución atentos a los siguientes criterios: </w:t>
      </w:r>
    </w:p>
    <w:p w:rsidR="00977075" w:rsidRDefault="00864D23">
      <w:pPr>
        <w:numPr>
          <w:ilvl w:val="0"/>
          <w:numId w:val="5"/>
        </w:numPr>
        <w:spacing w:before="240" w:after="240" w:line="360" w:lineRule="auto"/>
        <w:ind w:left="426" w:right="1183"/>
        <w:jc w:val="both"/>
      </w:pPr>
      <w:r>
        <w:rPr>
          <w:rFonts w:ascii="Palatino Linotype" w:eastAsia="Palatino Linotype" w:hAnsi="Palatino Linotype" w:cs="Palatino Linotype"/>
          <w:b/>
        </w:rPr>
        <w:t>Complejidad del Asunto:</w:t>
      </w:r>
      <w:r>
        <w:rPr>
          <w:rFonts w:ascii="Palatino Linotype" w:eastAsia="Palatino Linotype" w:hAnsi="Palatino Linotype" w:cs="Palatino Linotype"/>
        </w:rPr>
        <w:t xml:space="preserve"> La complejidad de la prueba, la pluralidad de sujetos procesales, el tiempo </w:t>
      </w:r>
      <w:r>
        <w:rPr>
          <w:rFonts w:ascii="Palatino Linotype" w:eastAsia="Palatino Linotype" w:hAnsi="Palatino Linotype" w:cs="Palatino Linotype"/>
        </w:rPr>
        <w:t>transcurrido, las características y contexto del recurso. </w:t>
      </w:r>
    </w:p>
    <w:p w:rsidR="00977075" w:rsidRDefault="00864D23">
      <w:pPr>
        <w:numPr>
          <w:ilvl w:val="0"/>
          <w:numId w:val="5"/>
        </w:numPr>
        <w:spacing w:before="240" w:after="240" w:line="360" w:lineRule="auto"/>
        <w:ind w:left="567" w:right="1183" w:hanging="141"/>
        <w:jc w:val="both"/>
      </w:pPr>
      <w:r>
        <w:rPr>
          <w:rFonts w:ascii="Palatino Linotype" w:eastAsia="Palatino Linotype" w:hAnsi="Palatino Linotype" w:cs="Palatino Linotype"/>
          <w:b/>
        </w:rPr>
        <w:t>Actividad Procesal del interesado.</w:t>
      </w:r>
      <w:r>
        <w:rPr>
          <w:rFonts w:ascii="Palatino Linotype" w:eastAsia="Palatino Linotype" w:hAnsi="Palatino Linotype" w:cs="Palatino Linotype"/>
        </w:rPr>
        <w:t xml:space="preserve"> Acciones u omisiones del interesado.</w:t>
      </w:r>
    </w:p>
    <w:p w:rsidR="00977075" w:rsidRDefault="00864D23">
      <w:pPr>
        <w:numPr>
          <w:ilvl w:val="0"/>
          <w:numId w:val="5"/>
        </w:numPr>
        <w:spacing w:before="240" w:after="240" w:line="360" w:lineRule="auto"/>
        <w:ind w:left="567" w:right="1183" w:hanging="141"/>
        <w:jc w:val="both"/>
      </w:pPr>
      <w:r>
        <w:rPr>
          <w:rFonts w:ascii="Palatino Linotype" w:eastAsia="Palatino Linotype" w:hAnsi="Palatino Linotype" w:cs="Palatino Linotype"/>
          <w:b/>
        </w:rPr>
        <w:t>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rsidR="00977075" w:rsidRDefault="00864D23">
      <w:pPr>
        <w:numPr>
          <w:ilvl w:val="0"/>
          <w:numId w:val="5"/>
        </w:numPr>
        <w:spacing w:before="240" w:after="240" w:line="360" w:lineRule="auto"/>
        <w:ind w:left="567" w:right="1183" w:hanging="141"/>
        <w:jc w:val="both"/>
      </w:pPr>
      <w:r>
        <w:rPr>
          <w:rFonts w:ascii="Palatino Linotype" w:eastAsia="Palatino Linotype" w:hAnsi="Palatino Linotype" w:cs="Palatino Linotype"/>
          <w:b/>
        </w:rPr>
        <w:t>La afectación generada en la situación jurídica de la persona involucrada en el proceso</w:t>
      </w:r>
      <w:r>
        <w:rPr>
          <w:rFonts w:ascii="Palatino Linotype" w:eastAsia="Palatino Linotype" w:hAnsi="Palatino Linotype" w:cs="Palatino Linotype"/>
        </w:rPr>
        <w:t>: Violación a sus derechos humanos.</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modo que, cuand</w:t>
      </w:r>
      <w:r>
        <w:rPr>
          <w:rFonts w:ascii="Palatino Linotype" w:eastAsia="Palatino Linotype" w:hAnsi="Palatino Linotype" w:cs="Palatino Linotype"/>
        </w:rPr>
        <w:t xml:space="preserve">o se trate de un asunto excepcional, por alguna o todas las características mencionadas; o bien, cuando el ingreso de asuntos al órgano jurisdiccional o cuasi jurisdiccional respectivo supere notoriamente al que podría considerarse normal, debe concluirse </w:t>
      </w:r>
      <w:r>
        <w:rPr>
          <w:rFonts w:ascii="Palatino Linotype" w:eastAsia="Palatino Linotype" w:hAnsi="Palatino Linotype" w:cs="Palatino Linotype"/>
        </w:rPr>
        <w:t>que es una excluyente de responsabilidad en relación con la actuación del funcionario, como ha acontecido en el caso que nos ocupa.</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w:t>
      </w:r>
      <w:r>
        <w:rPr>
          <w:rFonts w:ascii="Palatino Linotype" w:eastAsia="Palatino Linotype" w:hAnsi="Palatino Linotype" w:cs="Palatino Linotype"/>
        </w:rPr>
        <w:t xml:space="preserve">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w:t>
      </w:r>
      <w:r>
        <w:rPr>
          <w:rFonts w:ascii="Palatino Linotype" w:eastAsia="Palatino Linotype" w:hAnsi="Palatino Linotype" w:cs="Palatino Linotype"/>
        </w:rPr>
        <w:t>ario Judicial de la Federación con el registro digital 205635.</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w:t>
      </w:r>
      <w:r>
        <w:rPr>
          <w:rFonts w:ascii="Palatino Linotype" w:eastAsia="Palatino Linotype" w:hAnsi="Palatino Linotype" w:cs="Palatino Linotype"/>
        </w:rPr>
        <w:t xml:space="preserve"> los recursos materiales y humanos con que cuenta este Instituto para atender la enorme demanda de usuarios que acuden para que se les garantice su Derecho de acceso a la información Pública y Protección de Datos Personales, aunado a la complejidad de los </w:t>
      </w:r>
      <w:r>
        <w:rPr>
          <w:rFonts w:ascii="Palatino Linotype" w:eastAsia="Palatino Linotype" w:hAnsi="Palatino Linotype" w:cs="Palatino Linotype"/>
        </w:rPr>
        <w:t xml:space="preserve">hechos a los que se refieren, así como al volumen del expediente, la extensión de los escritos y pruebas aportadas y desahogadas por las partes; lo que impide la tramitación de los recursos dentro de los </w:t>
      </w:r>
      <w:r>
        <w:rPr>
          <w:rFonts w:ascii="Palatino Linotype" w:eastAsia="Palatino Linotype" w:hAnsi="Palatino Linotype" w:cs="Palatino Linotype"/>
        </w:rPr>
        <w:lastRenderedPageBreak/>
        <w:t>términos legales previamente establecidos por la Ley</w:t>
      </w:r>
      <w:r>
        <w:rPr>
          <w:rFonts w:ascii="Palatino Linotype" w:eastAsia="Palatino Linotype" w:hAnsi="Palatino Linotype" w:cs="Palatino Linotype"/>
        </w:rPr>
        <w:t>, por tratarse de causas de fuerza mayor.</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r>
        <w:rPr>
          <w:rFonts w:ascii="Palatino Linotype" w:eastAsia="Palatino Linotype" w:hAnsi="Palatino Linotype" w:cs="Palatino Linotype"/>
          <w:i/>
        </w:rPr>
        <w:t>“PLAZO RAZ</w:t>
      </w:r>
      <w:r>
        <w:rPr>
          <w:rFonts w:ascii="Palatino Linotype" w:eastAsia="Palatino Linotype" w:hAnsi="Palatino Linotype" w:cs="Palatino Linotype"/>
          <w:i/>
        </w:rPr>
        <w:t>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w:t>
      </w:r>
      <w:r>
        <w:rPr>
          <w:rFonts w:ascii="Palatino Linotype" w:eastAsia="Palatino Linotype" w:hAnsi="Palatino Linotype" w:cs="Palatino Linotype"/>
          <w:i/>
        </w:rPr>
        <w:t>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w:t>
      </w:r>
      <w:r>
        <w:rPr>
          <w:rFonts w:ascii="Palatino Linotype" w:eastAsia="Palatino Linotype" w:hAnsi="Palatino Linotype" w:cs="Palatino Linotype"/>
        </w:rPr>
        <w:t>te electrónico y no existe diligencia pendiente de desahogo, se emite la Resolución que conforme a Derecho proceda, de acuerdo con los siguientes:</w:t>
      </w:r>
    </w:p>
    <w:p w:rsidR="00977075" w:rsidRDefault="00864D23">
      <w:pPr>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CONSIDERANDO</w:t>
      </w:r>
    </w:p>
    <w:p w:rsidR="00977075" w:rsidRDefault="00977075">
      <w:pPr>
        <w:jc w:val="center"/>
        <w:rPr>
          <w:rFonts w:ascii="Palatino Linotype" w:eastAsia="Palatino Linotype" w:hAnsi="Palatino Linotype" w:cs="Palatino Linotype"/>
          <w:b/>
        </w:rPr>
      </w:pP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w:t>
      </w:r>
      <w:r>
        <w:rPr>
          <w:rFonts w:ascii="Palatino Linotype" w:eastAsia="Palatino Linotype" w:hAnsi="Palatino Linotype" w:cs="Palatino Linotype"/>
        </w:rPr>
        <w:t xml:space="preserve">ón de Datos Personales del Estado de México y Municipios, es competente para conocer y resolver el presente recurso de revisión interpuesto por </w:t>
      </w:r>
      <w:r>
        <w:rPr>
          <w:rFonts w:ascii="Palatino Linotype" w:eastAsia="Palatino Linotype" w:hAnsi="Palatino Linotype" w:cs="Palatino Linotype"/>
          <w:b/>
        </w:rPr>
        <w:t>el Recurrente</w:t>
      </w:r>
      <w:r>
        <w:rPr>
          <w:rFonts w:ascii="Palatino Linotype" w:eastAsia="Palatino Linotype" w:hAnsi="Palatino Linotype" w:cs="Palatino Linotype"/>
        </w:rPr>
        <w:t>, conforme a lo dispuesto en los artículos 6°, apartado A, de la Constitución Política de los Estad</w:t>
      </w:r>
      <w:r>
        <w:rPr>
          <w:rFonts w:ascii="Palatino Linotype" w:eastAsia="Palatino Linotype" w:hAnsi="Palatino Linotype" w:cs="Palatino Linotype"/>
        </w:rPr>
        <w:t>os Unidos Mexicanos; 5°, párrafos trigésimo, trigésimo primero y trigésimo segundo, fracciones I, II, III, IV y V, de la Constitución Política del Estado Libre y Soberano de México; 1°, 8°, 9°, 10, 37 y 42, fracciones I, II y III, de la Ley General de Tran</w:t>
      </w:r>
      <w:r>
        <w:rPr>
          <w:rFonts w:ascii="Palatino Linotype" w:eastAsia="Palatino Linotype" w:hAnsi="Palatino Linotype" w:cs="Palatino Linotype"/>
        </w:rPr>
        <w:t xml:space="preserve">sparencia y Acceso a la Información Pública; 1°, 2°, fracciones II y IV; 13, 29, 36, fracciones I y II; 176, 178, 179, 181 párrafo tercero, 185, 188 y 189 de la Ley Transparencia y Acceso a la Información Pública del Estado de México y Municipios; 7°, 9°, </w:t>
      </w:r>
      <w:r>
        <w:rPr>
          <w:rFonts w:ascii="Palatino Linotype" w:eastAsia="Palatino Linotype" w:hAnsi="Palatino Linotype" w:cs="Palatino Linotype"/>
        </w:rPr>
        <w:t xml:space="preserve">fracciones I y XXIV; 1°, 3°, fracción XXIV, fracción I, 103 y 111, de la Ley General de Protección de Datos Personales en Posesión de Sujetos Obligados, publicada en el Diario Oficial de la Federación el veintiséis de enero de dos mil diecisiete; así como </w:t>
      </w:r>
      <w:r>
        <w:rPr>
          <w:rFonts w:ascii="Palatino Linotype" w:eastAsia="Palatino Linotype" w:hAnsi="Palatino Linotype" w:cs="Palatino Linotype"/>
        </w:rPr>
        <w:t>los artículos 1°, 4°, fracción XXII 81, 82, fracción III, 119 y 137 de la Ley de Protección de Datos Personales en Posesión de Sujetos Obligados del Estado de México y Municipios, y 11 del Reglamento Interior del Instituto de Transparencia, Acceso a la Inf</w:t>
      </w:r>
      <w:r>
        <w:rPr>
          <w:rFonts w:ascii="Palatino Linotype" w:eastAsia="Palatino Linotype" w:hAnsi="Palatino Linotype" w:cs="Palatino Linotype"/>
        </w:rPr>
        <w:t xml:space="preserve">ormación Pública y Protección de Datos Personales del Estado de México y Municipios. </w:t>
      </w:r>
    </w:p>
    <w:p w:rsidR="00977075" w:rsidRDefault="00977075">
      <w:pPr>
        <w:spacing w:before="240" w:after="240" w:line="360" w:lineRule="auto"/>
        <w:jc w:val="both"/>
        <w:rPr>
          <w:rFonts w:ascii="Palatino Linotype" w:eastAsia="Palatino Linotype" w:hAnsi="Palatino Linotype" w:cs="Palatino Linotype"/>
          <w:b/>
        </w:rPr>
      </w:pPr>
    </w:p>
    <w:p w:rsidR="00977075" w:rsidRDefault="00977075">
      <w:pPr>
        <w:spacing w:before="240" w:after="240" w:line="360" w:lineRule="auto"/>
        <w:jc w:val="both"/>
        <w:rPr>
          <w:rFonts w:ascii="Palatino Linotype" w:eastAsia="Palatino Linotype" w:hAnsi="Palatino Linotype" w:cs="Palatino Linotype"/>
          <w:b/>
        </w:rPr>
      </w:pPr>
    </w:p>
    <w:p w:rsidR="00977075" w:rsidRDefault="00864D23">
      <w:pPr>
        <w:pBdr>
          <w:top w:val="nil"/>
          <w:left w:val="nil"/>
          <w:bottom w:val="nil"/>
          <w:right w:val="nil"/>
          <w:between w:val="nil"/>
        </w:pBdr>
        <w:spacing w:before="240" w:after="240" w:line="360" w:lineRule="auto"/>
        <w:jc w:val="both"/>
      </w:pPr>
      <w:r>
        <w:rPr>
          <w:rFonts w:ascii="Palatino Linotype" w:eastAsia="Palatino Linotype" w:hAnsi="Palatino Linotype" w:cs="Palatino Linotype"/>
          <w:b/>
        </w:rPr>
        <w:lastRenderedPageBreak/>
        <w:t xml:space="preserve">Segundo. Legitimación. </w:t>
      </w:r>
      <w:r>
        <w:rPr>
          <w:rFonts w:ascii="Palatino Linotype" w:eastAsia="Palatino Linotype" w:hAnsi="Palatino Linotype" w:cs="Palatino Linotype"/>
        </w:rPr>
        <w:t xml:space="preserve">El recurso de revisión fue interpuesto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quien a su vez, formuló la solicitud de Acceso de datos personales</w:t>
      </w:r>
      <w:r>
        <w:rPr>
          <w:rFonts w:ascii="Palatino Linotype" w:eastAsia="Palatino Linotype" w:hAnsi="Palatino Linotype" w:cs="Palatino Linotype"/>
          <w:b/>
        </w:rPr>
        <w:t>  00001/OASATIZARA/AD</w:t>
      </w:r>
      <w:r>
        <w:rPr>
          <w:rFonts w:ascii="Palatino Linotype" w:eastAsia="Palatino Linotype" w:hAnsi="Palatino Linotype" w:cs="Palatino Linotype"/>
          <w:b/>
        </w:rPr>
        <w:t>/2022</w:t>
      </w:r>
      <w:r>
        <w:rPr>
          <w:rFonts w:ascii="Palatino Linotype" w:eastAsia="Palatino Linotype" w:hAnsi="Palatino Linotype" w:cs="Palatino Linotype"/>
        </w:rPr>
        <w:t xml:space="preserve">, ante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el 106 párrafo tercero de la ley en la materia.</w:t>
      </w:r>
    </w:p>
    <w:p w:rsidR="00977075" w:rsidRDefault="00864D23">
      <w:pPr>
        <w:pBdr>
          <w:top w:val="nil"/>
          <w:left w:val="nil"/>
          <w:bottom w:val="nil"/>
          <w:right w:val="nil"/>
          <w:between w:val="nil"/>
        </w:pBdr>
        <w:spacing w:before="240" w:after="240" w:line="360" w:lineRule="auto"/>
        <w:ind w:right="49"/>
        <w:jc w:val="both"/>
      </w:pPr>
      <w:r>
        <w:rPr>
          <w:rFonts w:ascii="Palatino Linotype" w:eastAsia="Palatino Linotype" w:hAnsi="Palatino Linotype" w:cs="Palatino Linotype"/>
          <w:b/>
        </w:rPr>
        <w:t xml:space="preserve">Tercero. Oportunidad. </w:t>
      </w:r>
      <w:r>
        <w:rPr>
          <w:rFonts w:ascii="Palatino Linotype" w:eastAsia="Palatino Linotype" w:hAnsi="Palatino Linotype" w:cs="Palatino Linotype"/>
        </w:rPr>
        <w:t>Es de precisar que la Ley de Protección de Datos Personales en Posesión de Sujetos Obligados del Estado de México y Municipios, describe el mecanismo de procedencia de los recursos de revisión, como se puede apreciar en el siguiente artículo:</w:t>
      </w:r>
    </w:p>
    <w:p w:rsidR="00977075" w:rsidRDefault="00864D23">
      <w:pPr>
        <w:pBdr>
          <w:top w:val="nil"/>
          <w:left w:val="nil"/>
          <w:bottom w:val="nil"/>
          <w:right w:val="nil"/>
          <w:between w:val="nil"/>
        </w:pBdr>
        <w:spacing w:before="120" w:after="120"/>
        <w:ind w:left="851" w:right="1183"/>
        <w:jc w:val="both"/>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128</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w:t>
      </w:r>
      <w:r>
        <w:rPr>
          <w:rFonts w:ascii="Palatino Linotype" w:eastAsia="Palatino Linotype" w:hAnsi="Palatino Linotype" w:cs="Palatino Linotype"/>
          <w:i/>
          <w:sz w:val="22"/>
          <w:szCs w:val="22"/>
        </w:rPr>
        <w:t>que no podrá exceder de quince días contados a partir del siguiente a la fecha de la notificación de la respuesta. </w:t>
      </w:r>
    </w:p>
    <w:p w:rsidR="00977075" w:rsidRDefault="00864D23">
      <w:pPr>
        <w:pBdr>
          <w:top w:val="nil"/>
          <w:left w:val="nil"/>
          <w:bottom w:val="nil"/>
          <w:right w:val="nil"/>
          <w:between w:val="nil"/>
        </w:pBdr>
        <w:spacing w:before="120" w:after="120"/>
        <w:ind w:left="851" w:right="1183"/>
        <w:jc w:val="both"/>
      </w:pPr>
      <w:r>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w:t>
      </w:r>
      <w:r>
        <w:rPr>
          <w:rFonts w:ascii="Palatino Linotype" w:eastAsia="Palatino Linotype" w:hAnsi="Palatino Linotype" w:cs="Palatino Linotype"/>
          <w:i/>
          <w:sz w:val="22"/>
          <w:szCs w:val="22"/>
        </w:rPr>
        <w:t>tular o en su caso, su representante podrán interponer el recurso de revisión dentro de los quince días siguientes al que haya vencido el plazo para dar respuesta.” (Sic)</w:t>
      </w:r>
    </w:p>
    <w:p w:rsidR="00977075" w:rsidRDefault="00977075"/>
    <w:p w:rsidR="00977075" w:rsidRDefault="00864D23">
      <w:pPr>
        <w:pBdr>
          <w:top w:val="nil"/>
          <w:left w:val="nil"/>
          <w:bottom w:val="nil"/>
          <w:right w:val="nil"/>
          <w:between w:val="nil"/>
        </w:pBdr>
        <w:spacing w:line="360" w:lineRule="auto"/>
        <w:jc w:val="both"/>
      </w:pPr>
      <w:r>
        <w:rPr>
          <w:rFonts w:ascii="Palatino Linotype" w:eastAsia="Palatino Linotype" w:hAnsi="Palatino Linotype" w:cs="Palatino Linotype"/>
        </w:rPr>
        <w:t>De la interpretación al precepto legal inserto, se obtiene que, el plazo que les asi</w:t>
      </w:r>
      <w:r>
        <w:rPr>
          <w:rFonts w:ascii="Palatino Linotype" w:eastAsia="Palatino Linotype" w:hAnsi="Palatino Linotype" w:cs="Palatino Linotype"/>
        </w:rPr>
        <w:t xml:space="preserve">ste a los Sujetos Obligados para entregar la respuesta a una solicitud para el ejercicio de los derechos ARCO es de quince días hábiles posteriores a la presentación de esta; sin embargo, en aquellos casos en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 entregue la respuesta</w:t>
      </w:r>
      <w:r>
        <w:rPr>
          <w:rFonts w:ascii="Palatino Linotype" w:eastAsia="Palatino Linotype" w:hAnsi="Palatino Linotype" w:cs="Palatino Linotype"/>
        </w:rPr>
        <w:t xml:space="preserve"> a la solicitud propuesta por el particular en el término legal previsto en el artículo 108 de </w:t>
      </w:r>
      <w:r>
        <w:rPr>
          <w:rFonts w:ascii="Palatino Linotype" w:eastAsia="Palatino Linotype" w:hAnsi="Palatino Linotype" w:cs="Palatino Linotype"/>
        </w:rPr>
        <w:lastRenderedPageBreak/>
        <w:t>la ley de la materia (veinte días que podrá ampliarse por diez días), la solicitud se entenderá negada y el solicitante podrá impugnarla vía recurso de revisión:</w:t>
      </w:r>
    </w:p>
    <w:p w:rsidR="00977075" w:rsidRDefault="00864D23">
      <w:pPr>
        <w:pBdr>
          <w:top w:val="nil"/>
          <w:left w:val="nil"/>
          <w:bottom w:val="nil"/>
          <w:right w:val="nil"/>
          <w:between w:val="nil"/>
        </w:pBdr>
        <w:spacing w:before="240" w:after="240"/>
        <w:ind w:left="851" w:right="1185"/>
        <w:jc w:val="both"/>
      </w:pPr>
      <w:r>
        <w:rPr>
          <w:rFonts w:ascii="Palatino Linotype" w:eastAsia="Palatino Linotype" w:hAnsi="Palatino Linotype" w:cs="Palatino Linotype"/>
          <w:b/>
          <w:i/>
          <w:sz w:val="22"/>
          <w:szCs w:val="22"/>
        </w:rPr>
        <w:t xml:space="preserve">“Artículo 108. </w:t>
      </w:r>
      <w:r>
        <w:rPr>
          <w:rFonts w:ascii="Palatino Linotype" w:eastAsia="Palatino Linotype" w:hAnsi="Palatino Linotype" w:cs="Palatino Linotype"/>
          <w:i/>
          <w:sz w:val="22"/>
          <w:szCs w:val="22"/>
        </w:rPr>
        <w:t xml:space="preserve">El responsable deberá establecer procedimientos sencillos que permitan el ejercicio de los derechos ARCO, privilegiando los mecanismos que faciliten su ejercicio de una manera breve y ágil. El plazo de respuesta no deberá exceder de veinte días contados a </w:t>
      </w:r>
      <w:r>
        <w:rPr>
          <w:rFonts w:ascii="Palatino Linotype" w:eastAsia="Palatino Linotype" w:hAnsi="Palatino Linotype" w:cs="Palatino Linotype"/>
          <w:i/>
          <w:sz w:val="22"/>
          <w:szCs w:val="22"/>
        </w:rPr>
        <w:t>partir del día siguiente a la recepción de la solicitud.</w:t>
      </w:r>
    </w:p>
    <w:p w:rsidR="00977075" w:rsidRDefault="00864D23">
      <w:pPr>
        <w:pBdr>
          <w:top w:val="nil"/>
          <w:left w:val="nil"/>
          <w:bottom w:val="nil"/>
          <w:right w:val="nil"/>
          <w:between w:val="nil"/>
        </w:pBdr>
        <w:spacing w:before="240" w:after="240"/>
        <w:ind w:left="851" w:right="1185"/>
        <w:jc w:val="both"/>
      </w:pPr>
      <w:r>
        <w:rPr>
          <w:rFonts w:ascii="Palatino Linotype" w:eastAsia="Palatino Linotype" w:hAnsi="Palatino Linotype" w:cs="Palatino Linotype"/>
          <w:i/>
          <w:sz w:val="22"/>
          <w:szCs w:val="22"/>
        </w:rPr>
        <w:t>[…]</w:t>
      </w:r>
    </w:p>
    <w:p w:rsidR="00977075" w:rsidRDefault="00864D23">
      <w:pPr>
        <w:pBdr>
          <w:top w:val="nil"/>
          <w:left w:val="nil"/>
          <w:bottom w:val="nil"/>
          <w:right w:val="nil"/>
          <w:between w:val="nil"/>
        </w:pBdr>
        <w:spacing w:before="240" w:after="240"/>
        <w:ind w:left="851" w:right="1185"/>
        <w:jc w:val="both"/>
      </w:pPr>
      <w:r>
        <w:rPr>
          <w:rFonts w:ascii="Palatino Linotype" w:eastAsia="Palatino Linotype" w:hAnsi="Palatino Linotype" w:cs="Palatino Linotype"/>
          <w:b/>
          <w:i/>
          <w:sz w:val="22"/>
          <w:szCs w:val="22"/>
          <w:u w:val="single"/>
        </w:rPr>
        <w:t>En caso que el responsable no emita respuesta a la solicitud de ejercicio de derechos ARCO se entenderá que la respuesta es negativa</w:t>
      </w:r>
      <w:r>
        <w:rPr>
          <w:rFonts w:ascii="Palatino Linotype" w:eastAsia="Palatino Linotype" w:hAnsi="Palatino Linotype" w:cs="Palatino Linotype"/>
          <w:i/>
          <w:sz w:val="22"/>
          <w:szCs w:val="22"/>
        </w:rPr>
        <w:t>.” (Sic) (Énfasis añadido)</w:t>
      </w:r>
    </w:p>
    <w:p w:rsidR="00977075" w:rsidRDefault="00864D23">
      <w:pPr>
        <w:pBdr>
          <w:top w:val="nil"/>
          <w:left w:val="nil"/>
          <w:bottom w:val="nil"/>
          <w:right w:val="nil"/>
          <w:between w:val="nil"/>
        </w:pBdr>
        <w:spacing w:before="240" w:after="240" w:line="360" w:lineRule="auto"/>
        <w:jc w:val="both"/>
      </w:pPr>
      <w:r>
        <w:rPr>
          <w:rFonts w:ascii="Palatino Linotype" w:eastAsia="Palatino Linotype" w:hAnsi="Palatino Linotype" w:cs="Palatino Linotype"/>
        </w:rPr>
        <w:t>Una vez establecida la figura de neg</w:t>
      </w:r>
      <w:r>
        <w:rPr>
          <w:rFonts w:ascii="Palatino Linotype" w:eastAsia="Palatino Linotype" w:hAnsi="Palatino Linotype" w:cs="Palatino Linotype"/>
        </w:rPr>
        <w:t>ativa ficta, la cual consiste en una presunción en sentido negativo creada por mandato de Ley, que surge a la vida jurídica ante la omisión del Sujeto Obligado para atender las solicitudes de derechos ARCO y al haber transcurrido el plazo que se otorga a l</w:t>
      </w:r>
      <w:r>
        <w:rPr>
          <w:rFonts w:ascii="Palatino Linotype" w:eastAsia="Palatino Linotype" w:hAnsi="Palatino Linotype" w:cs="Palatino Linotype"/>
        </w:rPr>
        <w:t>as autoridades para actuar como corresponde, es decir, dando respuesta a una petición o solicitud formulada. </w:t>
      </w:r>
    </w:p>
    <w:p w:rsidR="00977075" w:rsidRDefault="00864D23">
      <w:pPr>
        <w:pBdr>
          <w:top w:val="nil"/>
          <w:left w:val="nil"/>
          <w:bottom w:val="nil"/>
          <w:right w:val="nil"/>
          <w:between w:val="nil"/>
        </w:pBdr>
        <w:spacing w:before="240" w:after="240" w:line="360" w:lineRule="auto"/>
        <w:jc w:val="both"/>
      </w:pPr>
      <w:r>
        <w:rPr>
          <w:rFonts w:ascii="Palatino Linotype" w:eastAsia="Palatino Linotype" w:hAnsi="Palatino Linotype" w:cs="Palatino Linotype"/>
        </w:rPr>
        <w:t xml:space="preserve">Tratándose de negativa ficta no existe resolución que se haga del conocimiento de la particular a partir de la cual pueda computarse dicho plazo, </w:t>
      </w:r>
      <w:r>
        <w:rPr>
          <w:rFonts w:ascii="Palatino Linotype" w:eastAsia="Palatino Linotype" w:hAnsi="Palatino Linotype" w:cs="Palatino Linotype"/>
        </w:rPr>
        <w:t>por lo que se concluye que la interposición de los recursos de revisión pueden ser en cualquier momento; postura que ha sido adoptada por este Órgano Garante mediante criterio número 001-15, aprobado por unanimidad del Pleno del Instituto de Transparencia,</w:t>
      </w:r>
      <w:r>
        <w:rPr>
          <w:rFonts w:ascii="Palatino Linotype" w:eastAsia="Palatino Linotype" w:hAnsi="Palatino Linotype" w:cs="Palatino Linotype"/>
        </w:rPr>
        <w:t xml:space="preserve"> Acceso a la </w:t>
      </w:r>
      <w:r>
        <w:rPr>
          <w:rFonts w:ascii="Palatino Linotype" w:eastAsia="Palatino Linotype" w:hAnsi="Palatino Linotype" w:cs="Palatino Linotype"/>
        </w:rPr>
        <w:lastRenderedPageBreak/>
        <w:t>Información Pública y Protección de Datos Personales del Estado de México y Municipios, que establece:</w:t>
      </w:r>
    </w:p>
    <w:p w:rsidR="00977075" w:rsidRDefault="00864D23">
      <w:pPr>
        <w:pBdr>
          <w:top w:val="nil"/>
          <w:left w:val="nil"/>
          <w:bottom w:val="nil"/>
          <w:right w:val="nil"/>
          <w:between w:val="nil"/>
        </w:pBdr>
        <w:spacing w:before="240" w:after="240"/>
        <w:ind w:left="851" w:right="1183"/>
        <w:jc w:val="both"/>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P</w:t>
      </w:r>
      <w:r>
        <w:rPr>
          <w:rFonts w:ascii="Palatino Linotype" w:eastAsia="Palatino Linotype" w:hAnsi="Palatino Linotype" w:cs="Palatino Linotype"/>
          <w:i/>
          <w:sz w:val="22"/>
          <w:szCs w:val="22"/>
        </w:rPr>
        <w:t>rotección de Datos Personales en Posesión de Sujetos Obligados del Estado de México y Municipios establece que, cuando no se entregue la respuesta a la solicitud dentro del plazo de 15 días establecidos en el artículo 46 de la Ley de la materia, se entende</w:t>
      </w:r>
      <w:r>
        <w:rPr>
          <w:rFonts w:ascii="Palatino Linotype" w:eastAsia="Palatino Linotype" w:hAnsi="Palatino Linotype" w:cs="Palatino Linotype"/>
          <w:i/>
          <w:sz w:val="22"/>
          <w:szCs w:val="22"/>
        </w:rPr>
        <w:t>rá por negada la solicitud y podrá interponerse el recurso correspondiente. Por su parte, el artículo 72 del mismo ordenamiento legal establece el plazo de 15 días para interponer el recurso de revisión a partir del día siguiente al que tuvo conocimiento d</w:t>
      </w:r>
      <w:r>
        <w:rPr>
          <w:rFonts w:ascii="Palatino Linotype" w:eastAsia="Palatino Linotype" w:hAnsi="Palatino Linotype" w:cs="Palatino Linotype"/>
          <w:i/>
          <w:sz w:val="22"/>
          <w:szCs w:val="22"/>
        </w:rPr>
        <w:t>e la respuesta recaída a su solicitud, sin que se establezca excepción alguna tratándose de una falta de respuesta del sujeto obligado. Así, entonces, resulta evidente que, al no emitirse respuesta dentro del plazo establecido, se genera la ficción legal d</w:t>
      </w:r>
      <w:r>
        <w:rPr>
          <w:rFonts w:ascii="Palatino Linotype" w:eastAsia="Palatino Linotype" w:hAnsi="Palatino Linotype" w:cs="Palatino Linotype"/>
          <w:i/>
          <w:sz w:val="22"/>
          <w:szCs w:val="22"/>
        </w:rPr>
        <w:t>e una respuesta en sentido negativo; en el entendido de que el plazo para impugnar esa negativa podrá ser en cualquier tiempo y hasta en tanto no se dicte resolución expresa; es decir, mientras no haya respuesta por parte del Sujeto Obligado, momento a par</w:t>
      </w:r>
      <w:r>
        <w:rPr>
          <w:rFonts w:ascii="Palatino Linotype" w:eastAsia="Palatino Linotype" w:hAnsi="Palatino Linotype" w:cs="Palatino Linotype"/>
          <w:i/>
          <w:sz w:val="22"/>
          <w:szCs w:val="22"/>
        </w:rPr>
        <w:t>tir del cual deberá computarse el plazo previsto en el artículo 72 de la citada Ley.”</w:t>
      </w:r>
    </w:p>
    <w:p w:rsidR="00977075" w:rsidRDefault="00864D23">
      <w:pPr>
        <w:pBdr>
          <w:top w:val="nil"/>
          <w:left w:val="nil"/>
          <w:bottom w:val="nil"/>
          <w:right w:val="nil"/>
          <w:between w:val="nil"/>
        </w:pBdr>
        <w:spacing w:before="240" w:after="240" w:line="360" w:lineRule="auto"/>
        <w:jc w:val="both"/>
      </w:pPr>
      <w:r>
        <w:rPr>
          <w:rFonts w:ascii="Palatino Linotype" w:eastAsia="Palatino Linotype" w:hAnsi="Palatino Linotype" w:cs="Palatino Linotype"/>
        </w:rPr>
        <w:t xml:space="preserve">Por lo tanto, en términos de lo dispuesto por el numeral 108 de la ley de la materia anteriormente invocado,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contaba con un término que no podría exced</w:t>
      </w:r>
      <w:r>
        <w:rPr>
          <w:rFonts w:ascii="Palatino Linotype" w:eastAsia="Palatino Linotype" w:hAnsi="Palatino Linotype" w:cs="Palatino Linotype"/>
        </w:rPr>
        <w:t>er de veinte días para que notificara la respuesta.</w:t>
      </w:r>
    </w:p>
    <w:p w:rsidR="00977075" w:rsidRDefault="00864D23">
      <w:pPr>
        <w:pBdr>
          <w:top w:val="nil"/>
          <w:left w:val="nil"/>
          <w:bottom w:val="nil"/>
          <w:right w:val="nil"/>
          <w:between w:val="nil"/>
        </w:pBdr>
        <w:spacing w:before="240" w:after="240" w:line="360" w:lineRule="auto"/>
        <w:jc w:val="both"/>
      </w:pPr>
      <w:r>
        <w:rPr>
          <w:rFonts w:ascii="Palatino Linotype" w:eastAsia="Palatino Linotype" w:hAnsi="Palatino Linotype" w:cs="Palatino Linotype"/>
        </w:rPr>
        <w:t xml:space="preserve">En concatenación con lo anterior, de las constancias que obran en el </w:t>
      </w:r>
      <w:r>
        <w:rPr>
          <w:rFonts w:ascii="Palatino Linotype" w:eastAsia="Palatino Linotype" w:hAnsi="Palatino Linotype" w:cs="Palatino Linotype"/>
          <w:b/>
        </w:rPr>
        <w:t>SARCOEM</w:t>
      </w:r>
      <w:r>
        <w:rPr>
          <w:rFonts w:ascii="Palatino Linotype" w:eastAsia="Palatino Linotype" w:hAnsi="Palatino Linotype" w:cs="Palatino Linotype"/>
        </w:rPr>
        <w:t>, se observa que el</w:t>
      </w:r>
      <w:r>
        <w:rPr>
          <w:rFonts w:ascii="Palatino Linotype" w:eastAsia="Palatino Linotype" w:hAnsi="Palatino Linotype" w:cs="Palatino Linotype"/>
          <w:sz w:val="36"/>
          <w:szCs w:val="36"/>
        </w:rPr>
        <w:t xml:space="preserve"> </w:t>
      </w:r>
      <w:r>
        <w:rPr>
          <w:rFonts w:ascii="Palatino Linotype" w:eastAsia="Palatino Linotype" w:hAnsi="Palatino Linotype" w:cs="Palatino Linotype"/>
        </w:rPr>
        <w:t xml:space="preserve">particular presentó su solicitud en fecha trece de septiembre de dos mil veintidós, posteriormente, el diecinueve de septiembre de la presente anualidad, el Sujeto Obligado determinó no dar curso a la solicitud de acceso a datos personales, lo cual derivó </w:t>
      </w:r>
      <w:r>
        <w:rPr>
          <w:rFonts w:ascii="Palatino Linotype" w:eastAsia="Palatino Linotype" w:hAnsi="Palatino Linotype" w:cs="Palatino Linotype"/>
        </w:rPr>
        <w:t xml:space="preserve">en la interposición del presente recurso de revisión, el cual se tuvo por </w:t>
      </w:r>
      <w:r>
        <w:rPr>
          <w:rFonts w:ascii="Palatino Linotype" w:eastAsia="Palatino Linotype" w:hAnsi="Palatino Linotype" w:cs="Palatino Linotype"/>
        </w:rPr>
        <w:lastRenderedPageBreak/>
        <w:t xml:space="preserve">presentado el día doce de octubre de dos mil veintidós, situación que acontece una vez que había fenecido el término concedido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efectos de dar contestación a l</w:t>
      </w:r>
      <w:r>
        <w:rPr>
          <w:rFonts w:ascii="Palatino Linotype" w:eastAsia="Palatino Linotype" w:hAnsi="Palatino Linotype" w:cs="Palatino Linotype"/>
        </w:rPr>
        <w:t>a solicitud de ejercicio de derechos ARCO.</w:t>
      </w:r>
    </w:p>
    <w:p w:rsidR="00977075" w:rsidRDefault="00864D2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Procedibilidad. </w:t>
      </w:r>
      <w:r>
        <w:rPr>
          <w:rFonts w:ascii="Palatino Linotype" w:eastAsia="Palatino Linotype" w:hAnsi="Palatino Linotype" w:cs="Palatino Linotype"/>
        </w:rPr>
        <w:t>Del análisis efectuado, se advierte que el escrito recursal no contiene la totalidad de los elementos requeridos por el artículo 130 de la de la Ley de Protección de Datos Personales en Pos</w:t>
      </w:r>
      <w:r>
        <w:rPr>
          <w:rFonts w:ascii="Palatino Linotype" w:eastAsia="Palatino Linotype" w:hAnsi="Palatino Linotype" w:cs="Palatino Linotype"/>
        </w:rPr>
        <w:t xml:space="preserve">esión de Sujetos Obligados del Estado de México y Municipios, toda vez que el particular no acredita la identidad del titular de los datos ni  la personalidad e identidad de su representante al no adjuntar documento alguno para tal efecto: </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Contenido del escrito de recurso</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130. Los únicos requisitos exigibles en el escrito de interposición del recurso de revisión serán los siguientes:</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El responsable y de ser posible, el área ante quien se presentó la solicitud para el ejercicio de</w:t>
      </w:r>
      <w:r>
        <w:rPr>
          <w:rFonts w:ascii="Palatino Linotype" w:eastAsia="Palatino Linotype" w:hAnsi="Palatino Linotype" w:cs="Palatino Linotype"/>
          <w:i/>
          <w:sz w:val="22"/>
          <w:szCs w:val="22"/>
        </w:rPr>
        <w:t xml:space="preserve"> los derechos ARCO.</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nombre del titular que recurre o su representante y en su caso, del tercero interesado, así como el domicilio en el Estado de México o medio que señale para recibir notificaciones.</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fecha en que fue notificada la respuesta</w:t>
      </w:r>
      <w:r>
        <w:rPr>
          <w:rFonts w:ascii="Palatino Linotype" w:eastAsia="Palatino Linotype" w:hAnsi="Palatino Linotype" w:cs="Palatino Linotype"/>
          <w:i/>
          <w:sz w:val="22"/>
          <w:szCs w:val="22"/>
        </w:rPr>
        <w:t xml:space="preserve"> al titular o bien, en caso de falta de respuesta la fecha de la presentación de la solicitud para el ejercicio de los derechos ARCO y demás derechos relacionados con la materia.</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El acto que se recurre y los puntos petitorios, así como las razones o mo</w:t>
      </w:r>
      <w:r>
        <w:rPr>
          <w:rFonts w:ascii="Palatino Linotype" w:eastAsia="Palatino Linotype" w:hAnsi="Palatino Linotype" w:cs="Palatino Linotype"/>
          <w:i/>
          <w:sz w:val="22"/>
          <w:szCs w:val="22"/>
        </w:rPr>
        <w:t>tivos de inconformidad.</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 En su caso, copia de la respuesta que se impugna y de la notificación correspondiente.</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Los documentos que acrediten la identidad del titular y en su caso, la personalidad e identidad de su representante.</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Al recurso de revisió</w:t>
      </w:r>
      <w:r>
        <w:rPr>
          <w:rFonts w:ascii="Palatino Linotype" w:eastAsia="Palatino Linotype" w:hAnsi="Palatino Linotype" w:cs="Palatino Linotype"/>
          <w:i/>
          <w:sz w:val="22"/>
          <w:szCs w:val="22"/>
        </w:rPr>
        <w:t>n se podrán acompañar las pruebas y demás elementos que el titular o su representante considere procedentes someter a juicio del Instituto.</w:t>
      </w:r>
    </w:p>
    <w:p w:rsidR="00977075" w:rsidRDefault="00864D23">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ningún caso será necesario que el titular ratifique el recurso de revisión interpuesto.” (Sic) (Énfasis añadido)</w:t>
      </w:r>
    </w:p>
    <w:p w:rsidR="00977075" w:rsidRDefault="00864D2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aras de tutelar el derecho de protección de datos personales, este Instituto atendió lo dispuesto por el artículo 136 de la citada Ley y notificó al Recurrente la prevención para efecto de que fuera desahogada en un plazo de cinco días, es </w:t>
      </w:r>
      <w:r>
        <w:rPr>
          <w:rFonts w:ascii="Palatino Linotype" w:eastAsia="Palatino Linotype" w:hAnsi="Palatino Linotype" w:cs="Palatino Linotype"/>
        </w:rPr>
        <w:t xml:space="preserve">de mencionar que dicho requerimiento no fue atendido. </w:t>
      </w:r>
    </w:p>
    <w:p w:rsidR="00977075" w:rsidRDefault="00864D23">
      <w:pPr>
        <w:spacing w:before="240" w:after="240" w:line="360" w:lineRule="auto"/>
        <w:ind w:right="333"/>
        <w:jc w:val="both"/>
        <w:rPr>
          <w:rFonts w:ascii="Palatino Linotype" w:eastAsia="Palatino Linotype" w:hAnsi="Palatino Linotype" w:cs="Palatino Linotype"/>
        </w:rPr>
      </w:pPr>
      <w:r>
        <w:rPr>
          <w:rFonts w:ascii="Palatino Linotype" w:eastAsia="Palatino Linotype" w:hAnsi="Palatino Linotype" w:cs="Palatino Linotype"/>
          <w:b/>
        </w:rPr>
        <w:t>Quinto. Estudio y resolución del asunto.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w:t>
      </w:r>
      <w:r>
        <w:rPr>
          <w:rFonts w:ascii="Palatino Linotype" w:eastAsia="Palatino Linotype" w:hAnsi="Palatino Linotype" w:cs="Palatino Linotype"/>
        </w:rPr>
        <w:t>En primer término, es de señalar que el ejercicio de los derechos de acceso, rectificación, cancelación y oposición ARCO, se encuentra regulado por el artículo</w:t>
      </w:r>
      <w:r>
        <w:rPr>
          <w:rFonts w:ascii="Palatino Linotype" w:eastAsia="Palatino Linotype" w:hAnsi="Palatino Linotype" w:cs="Palatino Linotype"/>
        </w:rPr>
        <w:t xml:space="preserve"> 6 apartado A, y 16 segundo párrafo de la Constitución de los Estados Unidos Mexicanos, los cuales establecen que: </w:t>
      </w:r>
    </w:p>
    <w:p w:rsidR="00977075" w:rsidRDefault="00864D23">
      <w:pPr>
        <w:tabs>
          <w:tab w:val="left" w:pos="7655"/>
          <w:tab w:val="left" w:pos="8080"/>
        </w:tabs>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6o.</w:t>
      </w:r>
    </w:p>
    <w:p w:rsidR="00977075" w:rsidRDefault="00864D23">
      <w:pPr>
        <w:tabs>
          <w:tab w:val="left" w:pos="7655"/>
          <w:tab w:val="left" w:pos="8080"/>
        </w:tabs>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977075" w:rsidRDefault="00864D23">
      <w:pPr>
        <w:numPr>
          <w:ilvl w:val="0"/>
          <w:numId w:val="3"/>
        </w:numPr>
        <w:pBdr>
          <w:top w:val="nil"/>
          <w:left w:val="nil"/>
          <w:bottom w:val="nil"/>
          <w:right w:val="nil"/>
          <w:between w:val="nil"/>
        </w:pBdr>
        <w:tabs>
          <w:tab w:val="left" w:pos="7655"/>
          <w:tab w:val="left" w:pos="8080"/>
        </w:tabs>
        <w:spacing w:after="160"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el ejercicio del derecho de acceso a la información, la Federación y las entidades federativas, en el ámbito de sus respectivas competencias, se regirán por los siguientes principios y bases:</w:t>
      </w:r>
    </w:p>
    <w:p w:rsidR="00977075" w:rsidRDefault="00864D23">
      <w:pPr>
        <w:pBdr>
          <w:top w:val="nil"/>
          <w:left w:val="nil"/>
          <w:bottom w:val="nil"/>
          <w:right w:val="nil"/>
          <w:between w:val="nil"/>
        </w:pBdr>
        <w:tabs>
          <w:tab w:val="left" w:pos="7655"/>
          <w:tab w:val="left" w:pos="8080"/>
        </w:tabs>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tabs>
          <w:tab w:val="left" w:pos="851"/>
          <w:tab w:val="left" w:pos="7655"/>
          <w:tab w:val="left" w:pos="8080"/>
        </w:tabs>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 </w:t>
      </w:r>
      <w:r>
        <w:rPr>
          <w:rFonts w:ascii="Palatino Linotype" w:eastAsia="Palatino Linotype" w:hAnsi="Palatino Linotype" w:cs="Palatino Linotype"/>
          <w:b/>
          <w:i/>
          <w:sz w:val="22"/>
          <w:szCs w:val="22"/>
        </w:rPr>
        <w:t>La información que se refiere a la vida privada y l</w:t>
      </w:r>
      <w:r>
        <w:rPr>
          <w:rFonts w:ascii="Palatino Linotype" w:eastAsia="Palatino Linotype" w:hAnsi="Palatino Linotype" w:cs="Palatino Linotype"/>
          <w:b/>
          <w:i/>
          <w:sz w:val="22"/>
          <w:szCs w:val="22"/>
        </w:rPr>
        <w:t xml:space="preserve">os datos personales será protegida </w:t>
      </w:r>
      <w:r>
        <w:rPr>
          <w:rFonts w:ascii="Palatino Linotype" w:eastAsia="Palatino Linotype" w:hAnsi="Palatino Linotype" w:cs="Palatino Linotype"/>
          <w:i/>
          <w:sz w:val="22"/>
          <w:szCs w:val="22"/>
        </w:rPr>
        <w:t>en los términos y con las excepciones que fijen las leyes.</w:t>
      </w:r>
    </w:p>
    <w:p w:rsidR="00977075" w:rsidRDefault="00864D23">
      <w:pPr>
        <w:tabs>
          <w:tab w:val="left" w:pos="851"/>
          <w:tab w:val="left" w:pos="7655"/>
          <w:tab w:val="left" w:pos="8080"/>
        </w:tabs>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tabs>
          <w:tab w:val="left" w:pos="851"/>
          <w:tab w:val="left" w:pos="7655"/>
          <w:tab w:val="left" w:pos="8080"/>
        </w:tabs>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 xml:space="preserve">Toda persona </w:t>
      </w:r>
      <w:r>
        <w:rPr>
          <w:rFonts w:ascii="Palatino Linotype" w:eastAsia="Palatino Linotype" w:hAnsi="Palatino Linotype" w:cs="Palatino Linotype"/>
          <w:b/>
          <w:i/>
          <w:sz w:val="22"/>
          <w:szCs w:val="22"/>
        </w:rPr>
        <w:t xml:space="preserve">tiene derecho a la protección de sus datos personales, al acceso, </w:t>
      </w:r>
      <w:r>
        <w:rPr>
          <w:rFonts w:ascii="Palatino Linotype" w:eastAsia="Palatino Linotype" w:hAnsi="Palatino Linotype" w:cs="Palatino Linotype"/>
          <w:i/>
          <w:sz w:val="22"/>
          <w:szCs w:val="22"/>
        </w:rPr>
        <w:t>rectificación y cancelación de los mismos, así</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como a manifestar su oposición, en los términos que fije la ley,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la cual establecerá los supuestos de excepción a los principios que rijan el tratamiento de datos, por razones de seguridad nacional, disposiciones de orden público, seguridad y salud pública</w:t>
      </w:r>
      <w:r>
        <w:rPr>
          <w:rFonts w:ascii="Palatino Linotype" w:eastAsia="Palatino Linotype" w:hAnsi="Palatino Linotype" w:cs="Palatino Linotype"/>
          <w:i/>
          <w:sz w:val="22"/>
          <w:szCs w:val="22"/>
        </w:rPr>
        <w:t xml:space="preserve">s o para proteger los derechos de terceros.” (Sic) </w:t>
      </w:r>
    </w:p>
    <w:p w:rsidR="00977075" w:rsidRDefault="00977075">
      <w:pPr>
        <w:tabs>
          <w:tab w:val="left" w:pos="7655"/>
          <w:tab w:val="left" w:pos="8080"/>
        </w:tabs>
        <w:spacing w:line="276" w:lineRule="auto"/>
        <w:ind w:right="283"/>
        <w:jc w:val="both"/>
        <w:rPr>
          <w:rFonts w:ascii="Palatino Linotype" w:eastAsia="Palatino Linotype" w:hAnsi="Palatino Linotype" w:cs="Palatino Linotype"/>
          <w:i/>
          <w:sz w:val="22"/>
          <w:szCs w:val="22"/>
        </w:rPr>
      </w:pP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desprende que </w:t>
      </w:r>
      <w:r>
        <w:rPr>
          <w:rFonts w:ascii="Palatino Linotype" w:eastAsia="Palatino Linotype" w:hAnsi="Palatino Linotype" w:cs="Palatino Linotype"/>
          <w:b/>
        </w:rPr>
        <w:t>la protección de datos personales</w:t>
      </w:r>
      <w:r>
        <w:rPr>
          <w:rFonts w:ascii="Palatino Linotype" w:eastAsia="Palatino Linotype" w:hAnsi="Palatino Linotype" w:cs="Palatino Linotype"/>
        </w:rPr>
        <w:t xml:space="preserve"> es un derecho fundamental, así como la información referente al ámbito privado de las personas, los cuales deben estar protegidos en los términos y con las excepciones a los principios de tratamiento de datos que por razones de orden público fije la ley, </w:t>
      </w:r>
      <w:r>
        <w:rPr>
          <w:rFonts w:ascii="Palatino Linotype" w:eastAsia="Palatino Linotype" w:hAnsi="Palatino Linotype" w:cs="Palatino Linotype"/>
        </w:rPr>
        <w:t>por lo que toda persona tiene derecho a la protección de sus datos personales.</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 tal premisa se puede apreciar que la inclusión</w:t>
      </w:r>
      <w:r>
        <w:rPr>
          <w:rFonts w:ascii="Palatino Linotype" w:eastAsia="Palatino Linotype" w:hAnsi="Palatino Linotype" w:cs="Palatino Linotype"/>
          <w:b/>
        </w:rPr>
        <w:t xml:space="preserve"> del derecho al acceso de datos personales en nuestra Constitución permite que cualquier persona -titular de datos personales-</w:t>
      </w:r>
      <w:r>
        <w:rPr>
          <w:rFonts w:ascii="Palatino Linotype" w:eastAsia="Palatino Linotype" w:hAnsi="Palatino Linotype" w:cs="Palatino Linotype"/>
          <w:b/>
        </w:rPr>
        <w:t xml:space="preserve"> obtenga la protección en esta materia.</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la Ley de Protección de Datos Personales en Posesión de Sujetos Obligados del Estado de México y Municipios, señala:</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Para los efectos de esta Ley se entenderá por:</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Datos personal</w:t>
      </w:r>
      <w:r>
        <w:rPr>
          <w:rFonts w:ascii="Palatino Linotype" w:eastAsia="Palatino Linotype" w:hAnsi="Palatino Linotype" w:cs="Palatino Linotype"/>
          <w:b/>
          <w:i/>
          <w:sz w:val="22"/>
          <w:szCs w:val="22"/>
        </w:rPr>
        <w:t>es</w:t>
      </w:r>
      <w:r>
        <w:rPr>
          <w:rFonts w:ascii="Palatino Linotype" w:eastAsia="Palatino Linotype" w:hAnsi="Palatino Linotype" w:cs="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w:t>
      </w:r>
      <w:r>
        <w:rPr>
          <w:rFonts w:ascii="Palatino Linotype" w:eastAsia="Palatino Linotype" w:hAnsi="Palatino Linotype" w:cs="Palatino Linotype"/>
          <w:i/>
          <w:sz w:val="22"/>
          <w:szCs w:val="22"/>
        </w:rPr>
        <w:t>cuando su identidad pueda determinarse directa o indirectamente a través de cualquier documento informativo físico o electrónico.</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Derechos ARCO:</w:t>
      </w:r>
      <w:r>
        <w:rPr>
          <w:rFonts w:ascii="Palatino Linotype" w:eastAsia="Palatino Linotype" w:hAnsi="Palatino Linotype" w:cs="Palatino Linotype"/>
          <w:i/>
          <w:sz w:val="22"/>
          <w:szCs w:val="22"/>
        </w:rPr>
        <w:t xml:space="preserve"> a los derechos de Acceso, Rectificación, Cancelación y </w:t>
      </w:r>
      <w:r>
        <w:rPr>
          <w:rFonts w:ascii="Palatino Linotype" w:eastAsia="Palatino Linotype" w:hAnsi="Palatino Linotype" w:cs="Palatino Linotype"/>
          <w:b/>
          <w:i/>
          <w:sz w:val="22"/>
          <w:szCs w:val="22"/>
        </w:rPr>
        <w:t>Oposición</w:t>
      </w:r>
      <w:r>
        <w:rPr>
          <w:rFonts w:ascii="Palatino Linotype" w:eastAsia="Palatino Linotype" w:hAnsi="Palatino Linotype" w:cs="Palatino Linotype"/>
          <w:i/>
          <w:sz w:val="22"/>
          <w:szCs w:val="22"/>
        </w:rPr>
        <w:t xml:space="preserve"> al tratamiento de datos personales.</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XLI. Responsable: a los sujetos obligados a que se refiere la presente Ley que deciden sobre el tratamiento de los datos personales</w:t>
      </w:r>
      <w:r>
        <w:rPr>
          <w:rFonts w:ascii="Palatino Linotype" w:eastAsia="Palatino Linotype" w:hAnsi="Palatino Linotype" w:cs="Palatino Linotype"/>
          <w:i/>
          <w:sz w:val="22"/>
          <w:szCs w:val="22"/>
        </w:rPr>
        <w:t>.</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spacing w:before="240" w:after="240" w:line="276" w:lineRule="auto"/>
        <w:ind w:left="993" w:right="85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L</w:t>
      </w:r>
      <w:r>
        <w:rPr>
          <w:rFonts w:ascii="Palatino Linotype" w:eastAsia="Palatino Linotype" w:hAnsi="Palatino Linotype" w:cs="Palatino Linotype"/>
          <w:b/>
          <w:i/>
          <w:sz w:val="22"/>
          <w:szCs w:val="22"/>
          <w:u w:val="single"/>
        </w:rPr>
        <w:t xml:space="preserve">. Tratamiento: a las operaciones efectuadas por los procedimientos manuales o automatizados aplicados a los datos </w:t>
      </w:r>
      <w:r>
        <w:rPr>
          <w:rFonts w:ascii="Palatino Linotype" w:eastAsia="Palatino Linotype" w:hAnsi="Palatino Linotype" w:cs="Palatino Linotype"/>
          <w:b/>
          <w:i/>
          <w:sz w:val="22"/>
          <w:szCs w:val="22"/>
          <w:u w:val="single"/>
        </w:rPr>
        <w:t>personales, relacionadas con la obtención, uso, registro, organización, conservación, elaboración, utilización, comunicación, difusión, almacenamiento, posesión, acceso, manejo, aprovechamiento, divulgación, transferencia o disposición de datos personales.</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98. El titular tiene derecho a</w:t>
      </w:r>
      <w:r>
        <w:rPr>
          <w:rFonts w:ascii="Palatino Linotype" w:eastAsia="Palatino Linotype" w:hAnsi="Palatino Linotype" w:cs="Palatino Linotype"/>
          <w:i/>
          <w:sz w:val="22"/>
          <w:szCs w:val="22"/>
        </w:rPr>
        <w:t xml:space="preserve"> acceder, </w:t>
      </w:r>
      <w:r>
        <w:rPr>
          <w:rFonts w:ascii="Palatino Linotype" w:eastAsia="Palatino Linotype" w:hAnsi="Palatino Linotype" w:cs="Palatino Linotype"/>
          <w:b/>
          <w:i/>
          <w:sz w:val="22"/>
          <w:szCs w:val="22"/>
        </w:rPr>
        <w:t>solicitar y ser informado sobre sus datos personales en posesión de los sujetos obligados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así como la información relacionada con las condiciones y generalidades de su tratamiento, tales como el origen</w:t>
      </w:r>
      <w:r>
        <w:rPr>
          <w:rFonts w:ascii="Palatino Linotype" w:eastAsia="Palatino Linotype" w:hAnsi="Palatino Linotype" w:cs="Palatino Linotype"/>
          <w:b/>
          <w:i/>
          <w:sz w:val="22"/>
          <w:szCs w:val="22"/>
        </w:rPr>
        <w:t xml:space="preserve"> de los datos, las condiciones del tratamiento del cual sean objeto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las cesiones realizadas o que se pretendan realizar,</w:t>
      </w:r>
      <w:r>
        <w:rPr>
          <w:rFonts w:ascii="Palatino Linotype" w:eastAsia="Palatino Linotype" w:hAnsi="Palatino Linotype" w:cs="Palatino Linotype"/>
          <w:i/>
          <w:sz w:val="22"/>
          <w:szCs w:val="22"/>
        </w:rPr>
        <w:t xml:space="preserve"> así como tener acceso al aviso de privacidad al que está sujeto.</w:t>
      </w:r>
    </w:p>
    <w:p w:rsidR="00977075" w:rsidRDefault="00864D23">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977075" w:rsidRDefault="00864D23">
      <w:pPr>
        <w:tabs>
          <w:tab w:val="left" w:pos="7938"/>
        </w:tabs>
        <w:spacing w:before="240" w:after="240" w:line="259"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En función de la normativa señalada, se desprenden las premisas </w:t>
      </w:r>
      <w:r>
        <w:rPr>
          <w:rFonts w:ascii="Palatino Linotype" w:eastAsia="Palatino Linotype" w:hAnsi="Palatino Linotype" w:cs="Palatino Linotype"/>
        </w:rPr>
        <w:t>siguientes:</w:t>
      </w:r>
    </w:p>
    <w:p w:rsidR="00977075" w:rsidRDefault="00864D23">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Primero, por datos personales se entenderá la información concerniente a una persona física identificada o identificable; y que se considera que una persona es </w:t>
      </w:r>
      <w:r>
        <w:rPr>
          <w:rFonts w:ascii="Palatino Linotype" w:eastAsia="Palatino Linotype" w:hAnsi="Palatino Linotype" w:cs="Palatino Linotype"/>
          <w:b/>
        </w:rPr>
        <w:t>identificable cuando su identidad pueda determinarse directa o indirectamente a trav</w:t>
      </w:r>
      <w:r>
        <w:rPr>
          <w:rFonts w:ascii="Palatino Linotype" w:eastAsia="Palatino Linotype" w:hAnsi="Palatino Linotype" w:cs="Palatino Linotype"/>
          <w:b/>
        </w:rPr>
        <w:t>és de cualquier información</w:t>
      </w:r>
      <w:r>
        <w:rPr>
          <w:rFonts w:ascii="Palatino Linotype" w:eastAsia="Palatino Linotype" w:hAnsi="Palatino Linotype" w:cs="Palatino Linotype"/>
        </w:rPr>
        <w:t>.</w:t>
      </w:r>
    </w:p>
    <w:p w:rsidR="00977075" w:rsidRDefault="00864D23">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manera, se destaca que en todo momento el </w:t>
      </w:r>
      <w:r>
        <w:rPr>
          <w:rFonts w:ascii="Palatino Linotype" w:eastAsia="Palatino Linotype" w:hAnsi="Palatino Linotype" w:cs="Palatino Linotype"/>
          <w:b/>
        </w:rPr>
        <w:t>titular o su representante podrán solicitar al responsable</w:t>
      </w:r>
      <w:r>
        <w:rPr>
          <w:rFonts w:ascii="Palatino Linotype" w:eastAsia="Palatino Linotype" w:hAnsi="Palatino Linotype" w:cs="Palatino Linotype"/>
        </w:rPr>
        <w:t xml:space="preserve">, el acceso, rectificación, cancelación u </w:t>
      </w:r>
      <w:r>
        <w:rPr>
          <w:rFonts w:ascii="Palatino Linotype" w:eastAsia="Palatino Linotype" w:hAnsi="Palatino Linotype" w:cs="Palatino Linotype"/>
          <w:b/>
        </w:rPr>
        <w:t xml:space="preserve">oposición </w:t>
      </w:r>
      <w:r>
        <w:rPr>
          <w:rFonts w:ascii="Palatino Linotype" w:eastAsia="Palatino Linotype" w:hAnsi="Palatino Linotype" w:cs="Palatino Linotype"/>
        </w:rPr>
        <w:t>-derechos ARCO- al tratamiento de los datos personales que le conc</w:t>
      </w:r>
      <w:r>
        <w:rPr>
          <w:rFonts w:ascii="Palatino Linotype" w:eastAsia="Palatino Linotype" w:hAnsi="Palatino Linotype" w:cs="Palatino Linotype"/>
        </w:rPr>
        <w:t>iernen.</w:t>
      </w:r>
    </w:p>
    <w:p w:rsidR="00977075" w:rsidRDefault="00864D23">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la</w:t>
      </w:r>
      <w:r>
        <w:rPr>
          <w:rFonts w:ascii="Palatino Linotype" w:eastAsia="Palatino Linotype" w:hAnsi="Palatino Linotype" w:cs="Palatino Linotype"/>
          <w:b/>
        </w:rPr>
        <w:t xml:space="preserve"> recepción y trámite </w:t>
      </w:r>
      <w:r>
        <w:rPr>
          <w:rFonts w:ascii="Palatino Linotype" w:eastAsia="Palatino Linotype" w:hAnsi="Palatino Linotype" w:cs="Palatino Linotype"/>
        </w:rPr>
        <w:t>de las solicitudes de ejercicio de los derechos ARCO,</w:t>
      </w:r>
      <w:r>
        <w:rPr>
          <w:rFonts w:ascii="Palatino Linotype" w:eastAsia="Palatino Linotype" w:hAnsi="Palatino Linotype" w:cs="Palatino Linotype"/>
          <w:b/>
        </w:rPr>
        <w:t xml:space="preserve"> </w:t>
      </w:r>
      <w:r>
        <w:rPr>
          <w:rFonts w:ascii="Palatino Linotype" w:eastAsia="Palatino Linotype" w:hAnsi="Palatino Linotype" w:cs="Palatino Linotype"/>
        </w:rPr>
        <w:t>que se formulen a los sujetos obligados</w:t>
      </w:r>
      <w:r>
        <w:rPr>
          <w:rFonts w:ascii="Palatino Linotype" w:eastAsia="Palatino Linotype" w:hAnsi="Palatino Linotype" w:cs="Palatino Linotype"/>
          <w:b/>
        </w:rPr>
        <w:t>, se sujetará al procedimiento establecido en el Título Tercero de la Ley General de Protección de Datos Personales en Posesión d</w:t>
      </w:r>
      <w:r>
        <w:rPr>
          <w:rFonts w:ascii="Palatino Linotype" w:eastAsia="Palatino Linotype" w:hAnsi="Palatino Linotype" w:cs="Palatino Linotype"/>
          <w:b/>
        </w:rPr>
        <w:t>e Sujetos Obligados</w:t>
      </w:r>
      <w:r>
        <w:rPr>
          <w:rFonts w:ascii="Palatino Linotype" w:eastAsia="Palatino Linotype" w:hAnsi="Palatino Linotype" w:cs="Palatino Linotype"/>
        </w:rPr>
        <w:t xml:space="preserve">, </w:t>
      </w:r>
      <w:r>
        <w:rPr>
          <w:rFonts w:ascii="Palatino Linotype" w:eastAsia="Palatino Linotype" w:hAnsi="Palatino Linotype" w:cs="Palatino Linotype"/>
          <w:b/>
        </w:rPr>
        <w:t>en consonancia con el Título Décimo de la Ley de Protección de Datos Personales en Posesión de Sujetos Obligados del Estado de México y Municipios</w:t>
      </w:r>
      <w:r>
        <w:rPr>
          <w:rFonts w:ascii="Palatino Linotype" w:eastAsia="Palatino Linotype" w:hAnsi="Palatino Linotype" w:cs="Palatino Linotype"/>
        </w:rPr>
        <w:t xml:space="preserve"> y demás disposiciones que resulten aplicables en la materia.</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alcance en materia de protección de datos personales, así como para su tratamiento, debemos considerar todas las operaciones efectuadas por los procedimientos manuales o automatizados aplicados a los datos personales, relativas a </w:t>
      </w:r>
      <w:r>
        <w:rPr>
          <w:rFonts w:ascii="Palatino Linotype" w:eastAsia="Palatino Linotype" w:hAnsi="Palatino Linotype" w:cs="Palatino Linotype"/>
          <w:b/>
        </w:rPr>
        <w:t>su obtención</w:t>
      </w:r>
      <w:r>
        <w:rPr>
          <w:rFonts w:ascii="Palatino Linotype" w:eastAsia="Palatino Linotype" w:hAnsi="Palatino Linotype" w:cs="Palatino Linotype"/>
        </w:rPr>
        <w:t xml:space="preserve">, </w:t>
      </w:r>
      <w:r>
        <w:rPr>
          <w:rFonts w:ascii="Palatino Linotype" w:eastAsia="Palatino Linotype" w:hAnsi="Palatino Linotype" w:cs="Palatino Linotype"/>
          <w:b/>
        </w:rPr>
        <w:t>uso,</w:t>
      </w:r>
      <w:r>
        <w:rPr>
          <w:rFonts w:ascii="Palatino Linotype" w:eastAsia="Palatino Linotype" w:hAnsi="Palatino Linotype" w:cs="Palatino Linotype"/>
          <w:b/>
        </w:rPr>
        <w:t xml:space="preserve"> registro, organización, conservación, elaboración, utilización, </w:t>
      </w:r>
      <w:r>
        <w:rPr>
          <w:rFonts w:ascii="Palatino Linotype" w:eastAsia="Palatino Linotype" w:hAnsi="Palatino Linotype" w:cs="Palatino Linotype"/>
          <w:b/>
        </w:rPr>
        <w:lastRenderedPageBreak/>
        <w:t>comunicación, almacenamiento, posesión, acceso, manejo, aprovechamiento divulgación, difusión, transferencia o disposición</w:t>
      </w:r>
      <w:r>
        <w:rPr>
          <w:rFonts w:ascii="Palatino Linotype" w:eastAsia="Palatino Linotype" w:hAnsi="Palatino Linotype" w:cs="Palatino Linotype"/>
        </w:rPr>
        <w:t>.</w:t>
      </w: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los derechos ARCO es el derecho humano con que cuenta u</w:t>
      </w:r>
      <w:r>
        <w:rPr>
          <w:rFonts w:ascii="Palatino Linotype" w:eastAsia="Palatino Linotype" w:hAnsi="Palatino Linotype" w:cs="Palatino Linotype"/>
        </w:rPr>
        <w:t>na persona para la protección de sus datos personales, en posesión de Sujetos Obligados y el tratamiento de los mismos deber de sujetarse a los principios de licitud, finalidad, lealtad, consentimiento, calidad, proporcionalidad, información y responsabili</w:t>
      </w:r>
      <w:r>
        <w:rPr>
          <w:rFonts w:ascii="Palatino Linotype" w:eastAsia="Palatino Linotype" w:hAnsi="Palatino Linotype" w:cs="Palatino Linotype"/>
        </w:rPr>
        <w:t>dad.</w:t>
      </w:r>
    </w:p>
    <w:p w:rsidR="00977075" w:rsidRDefault="00864D23">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Expuesto lo anterior, se procede al análisis de la totalidad de las constancias que integran los expedientes electrónicos del SARCOEM,  </w:t>
      </w:r>
      <w:r>
        <w:rPr>
          <w:rFonts w:ascii="Palatino Linotype" w:eastAsia="Palatino Linotype" w:hAnsi="Palatino Linotype" w:cs="Palatino Linotype"/>
          <w:b/>
        </w:rPr>
        <w:t>con el objeto de determinar si el pronunciamiento vertido en informe justificado por el Sujeto Obligado es adecuado</w:t>
      </w:r>
      <w:r>
        <w:rPr>
          <w:rFonts w:ascii="Palatino Linotype" w:eastAsia="Palatino Linotype" w:hAnsi="Palatino Linotype" w:cs="Palatino Linotype"/>
          <w:b/>
        </w:rPr>
        <w:t xml:space="preserve"> y suficiente para satisfacer el derecho de acceso a los datos personales del Recurrente, o en su defecto, en caso de ser procedente, ordenar la entrega de los datos personales.</w:t>
      </w:r>
    </w:p>
    <w:p w:rsidR="00977075" w:rsidRDefault="00864D23">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del análisis de la solicitud de acceso a datos personales, que mot</w:t>
      </w:r>
      <w:r>
        <w:rPr>
          <w:rFonts w:ascii="Palatino Linotype" w:eastAsia="Palatino Linotype" w:hAnsi="Palatino Linotype" w:cs="Palatino Linotype"/>
        </w:rPr>
        <w:t xml:space="preserve">iva el recurso de revisión que ahora se resuelve,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Sujeto Obligado o Responsable</w:t>
      </w:r>
      <w:r>
        <w:rPr>
          <w:rFonts w:ascii="Palatino Linotype" w:eastAsia="Palatino Linotype" w:hAnsi="Palatino Linotype" w:cs="Palatino Linotype"/>
        </w:rPr>
        <w:t xml:space="preserve"> le proporcione, información consistente en lo siguiente:</w:t>
      </w:r>
    </w:p>
    <w:p w:rsidR="00977075" w:rsidRDefault="00864D23">
      <w:pPr>
        <w:widowControl w:val="0"/>
        <w:numPr>
          <w:ilvl w:val="0"/>
          <w:numId w:val="4"/>
        </w:numPr>
        <w:pBdr>
          <w:top w:val="nil"/>
          <w:left w:val="nil"/>
          <w:bottom w:val="nil"/>
          <w:right w:val="nil"/>
          <w:between w:val="nil"/>
        </w:pBdr>
        <w:tabs>
          <w:tab w:val="left" w:pos="1701"/>
        </w:tabs>
        <w:spacing w:before="240" w:after="240" w:line="360" w:lineRule="auto"/>
        <w:ind w:right="118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Copia de todos los documentos, archivos y datos que integren el expediente laboral del C Yucundo Alberto Sánchez Ramírez.</w:t>
      </w:r>
    </w:p>
    <w:p w:rsidR="00977075" w:rsidRDefault="00864D23">
      <w:pPr>
        <w:widowControl w:val="0"/>
        <w:tabs>
          <w:tab w:val="left" w:pos="1701"/>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w:t>
      </w:r>
      <w:r>
        <w:rPr>
          <w:rFonts w:ascii="Palatino Linotype" w:eastAsia="Palatino Linotype" w:hAnsi="Palatino Linotype" w:cs="Palatino Linotype"/>
          <w:b/>
        </w:rPr>
        <w:t>SARCOEM</w:t>
      </w:r>
      <w:r>
        <w:rPr>
          <w:rFonts w:ascii="Palatino Linotype" w:eastAsia="Palatino Linotype" w:hAnsi="Palatino Linotype" w:cs="Palatino Linotype"/>
        </w:rPr>
        <w:t xml:space="preserve">, se advierte </w:t>
      </w:r>
      <w:r>
        <w:rPr>
          <w:rFonts w:ascii="Palatino Linotype" w:eastAsia="Palatino Linotype" w:hAnsi="Palatino Linotype" w:cs="Palatino Linotype"/>
        </w:rPr>
        <w:lastRenderedPageBreak/>
        <w:t xml:space="preserve">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curso a la solicitud </w:t>
      </w:r>
      <w:r>
        <w:rPr>
          <w:rFonts w:ascii="Palatino Linotype" w:eastAsia="Palatino Linotype" w:hAnsi="Palatino Linotype" w:cs="Palatino Linotype"/>
        </w:rPr>
        <w:t xml:space="preserve">en virtud de que se actualizó el siguiente supuesto: </w:t>
      </w:r>
    </w:p>
    <w:p w:rsidR="00977075" w:rsidRDefault="00864D23">
      <w:pPr>
        <w:pBdr>
          <w:top w:val="nil"/>
          <w:left w:val="nil"/>
          <w:bottom w:val="nil"/>
          <w:right w:val="nil"/>
          <w:between w:val="nil"/>
        </w:pBdr>
        <w:spacing w:line="360" w:lineRule="auto"/>
        <w:ind w:left="567" w:right="1183"/>
        <w:jc w:val="both"/>
        <w:rPr>
          <w:rFonts w:ascii="Palatino Linotype" w:eastAsia="Palatino Linotype" w:hAnsi="Palatino Linotype" w:cs="Palatino Linotype"/>
        </w:rPr>
      </w:pPr>
      <w:r>
        <w:rPr>
          <w:rFonts w:ascii="Palatino Linotype" w:eastAsia="Palatino Linotype" w:hAnsi="Palatino Linotype" w:cs="Palatino Linotype"/>
        </w:rPr>
        <w:t>El Sujeto Obligado manifestó que no se daba curso a la solicitud del particular porque no cumple con los requisitos del art. 110 de la ley de protección de datos personales en posesión de sujetos obligados del Estado de México y Municipios.</w:t>
      </w:r>
    </w:p>
    <w:p w:rsidR="00977075" w:rsidRDefault="00864D2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e</w:t>
      </w:r>
      <w:r>
        <w:rPr>
          <w:rFonts w:ascii="Palatino Linotype" w:eastAsia="Palatino Linotype" w:hAnsi="Palatino Linotype" w:cs="Palatino Linotype"/>
        </w:rPr>
        <w:t xml:space="preserve">l particular inconforme, interpone el medio de impugnación que nos ocupa, expresando en su escrito recursal, lo siguiente: </w:t>
      </w:r>
    </w:p>
    <w:p w:rsidR="00977075" w:rsidRDefault="00864D23">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Acto impugnado: </w:t>
      </w:r>
    </w:p>
    <w:p w:rsidR="00977075" w:rsidRDefault="00864D23">
      <w:pPr>
        <w:spacing w:line="276" w:lineRule="auto"/>
        <w:ind w:left="567" w:right="1183"/>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 NEGATIVA DE DAR CURSO A LA SOLICITUD DE ARCO. LA OMISIÓN DE ENTREGAR LA INFORMACIÓN REQUERIDA. LA NEGATIVA DE A</w:t>
      </w:r>
      <w:r>
        <w:rPr>
          <w:rFonts w:ascii="Palatino Linotype" w:eastAsia="Palatino Linotype" w:hAnsi="Palatino Linotype" w:cs="Palatino Linotype"/>
          <w:b/>
          <w:i/>
          <w:sz w:val="22"/>
          <w:szCs w:val="22"/>
        </w:rPr>
        <w:t>CCESO A DATOS PERSONALES DE MI REPRESENTADO. LA OMISIÓN DE REQUERIR, EN EL MOMENTO DE ENTREGA DE LA INFORMACIÓN, LA PERSONALIDAD CON LA QUE ME OSTENTO. LA FALTA DE FUNDAMENTACIÓN Y MOTIVACIÓN</w:t>
      </w:r>
      <w:r>
        <w:rPr>
          <w:rFonts w:ascii="Palatino Linotype" w:eastAsia="Palatino Linotype" w:hAnsi="Palatino Linotype" w:cs="Palatino Linotype"/>
          <w:i/>
          <w:sz w:val="22"/>
          <w:szCs w:val="22"/>
        </w:rPr>
        <w:t>.” (Sic)</w:t>
      </w:r>
    </w:p>
    <w:p w:rsidR="00977075" w:rsidRDefault="00977075">
      <w:pPr>
        <w:ind w:left="567" w:right="49"/>
        <w:jc w:val="both"/>
        <w:rPr>
          <w:rFonts w:ascii="Palatino Linotype" w:eastAsia="Palatino Linotype" w:hAnsi="Palatino Linotype" w:cs="Palatino Linotype"/>
          <w:i/>
        </w:rPr>
      </w:pPr>
    </w:p>
    <w:p w:rsidR="00977075" w:rsidRDefault="00864D23">
      <w:pPr>
        <w:numPr>
          <w:ilvl w:val="0"/>
          <w:numId w:val="6"/>
        </w:numPr>
        <w:pBdr>
          <w:top w:val="nil"/>
          <w:left w:val="nil"/>
          <w:bottom w:val="nil"/>
          <w:right w:val="nil"/>
          <w:between w:val="nil"/>
        </w:pBdr>
        <w:spacing w:after="160" w:line="259" w:lineRule="auto"/>
        <w:ind w:left="567" w:right="49" w:hanging="28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Razones o motivos de inconformidad: </w:t>
      </w:r>
    </w:p>
    <w:p w:rsidR="00977075" w:rsidRDefault="00977075">
      <w:pPr>
        <w:pBdr>
          <w:top w:val="nil"/>
          <w:left w:val="nil"/>
          <w:bottom w:val="nil"/>
          <w:right w:val="nil"/>
          <w:between w:val="nil"/>
        </w:pBdr>
        <w:ind w:left="567" w:right="49"/>
        <w:jc w:val="both"/>
        <w:rPr>
          <w:rFonts w:ascii="Palatino Linotype" w:eastAsia="Palatino Linotype" w:hAnsi="Palatino Linotype" w:cs="Palatino Linotype"/>
          <w:b/>
          <w:i/>
        </w:rPr>
      </w:pPr>
    </w:p>
    <w:p w:rsidR="00977075" w:rsidRDefault="00864D23">
      <w:pPr>
        <w:spacing w:line="276" w:lineRule="auto"/>
        <w:ind w:left="567"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sujeto obligado determinó dar curso a mi solicitud ARCO, sin que exista una debida fundamentación y sin que exista motivación alguna, esto es así toda vez que el sujeto obligado se extralimita en citar diversos artículos sin embargo, la autoridad es omi</w:t>
      </w:r>
      <w:r>
        <w:rPr>
          <w:rFonts w:ascii="Palatino Linotype" w:eastAsia="Palatino Linotype" w:hAnsi="Palatino Linotype" w:cs="Palatino Linotype"/>
          <w:b/>
          <w:i/>
          <w:sz w:val="22"/>
          <w:szCs w:val="22"/>
        </w:rPr>
        <w:t xml:space="preserve">sa en: 1. Fundar y motivar su competencia. 2. Citar, con precisión, el nombre de la Ley que invoca en el acuerdo </w:t>
      </w:r>
      <w:r>
        <w:rPr>
          <w:rFonts w:ascii="Palatino Linotype" w:eastAsia="Palatino Linotype" w:hAnsi="Palatino Linotype" w:cs="Palatino Linotype"/>
          <w:b/>
          <w:i/>
          <w:sz w:val="22"/>
          <w:szCs w:val="22"/>
        </w:rPr>
        <w:lastRenderedPageBreak/>
        <w:t xml:space="preserve">impugnado, esto derivado de que cita diversos artículos, pero no señala de qué Ley se trata. 3. No motiva ni fundamenta de manera precisa, que </w:t>
      </w:r>
      <w:r>
        <w:rPr>
          <w:rFonts w:ascii="Palatino Linotype" w:eastAsia="Palatino Linotype" w:hAnsi="Palatino Linotype" w:cs="Palatino Linotype"/>
          <w:b/>
          <w:i/>
          <w:sz w:val="22"/>
          <w:szCs w:val="22"/>
        </w:rPr>
        <w:t>artículo, fracción e inciso, no cumplí. Aunado a ello, el sujeto obligado no señala que medio de defensa procede en contra de su determinación de "No dar curso" a mi solicitud ARCO, lo cual, me deja a mi y a mi representado en un total estado de indefensió</w:t>
      </w:r>
      <w:r>
        <w:rPr>
          <w:rFonts w:ascii="Palatino Linotype" w:eastAsia="Palatino Linotype" w:hAnsi="Palatino Linotype" w:cs="Palatino Linotype"/>
          <w:b/>
          <w:i/>
          <w:sz w:val="22"/>
          <w:szCs w:val="22"/>
        </w:rPr>
        <w:t>n. Por otra parte, el sujeto obligado se extralimita en no dar curso a mi solicitud ARCO, sin antes haber solicitado que se acreditara la personalidad.</w:t>
      </w:r>
      <w:r>
        <w:rPr>
          <w:rFonts w:ascii="Palatino Linotype" w:eastAsia="Palatino Linotype" w:hAnsi="Palatino Linotype" w:cs="Palatino Linotype"/>
          <w:i/>
          <w:sz w:val="22"/>
          <w:szCs w:val="22"/>
        </w:rPr>
        <w:t>” (Sic) (Énfasis añadido)</w:t>
      </w:r>
    </w:p>
    <w:p w:rsidR="00977075" w:rsidRDefault="00864D2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posterioridad, este Instituto apertura la fase de conciliación, en la cual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su voluntad para conciliar, sin embargo,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fue omiso en manifestar su voluntad para llevar a cabo la conciliación, por lo tanto, se declaró concluida y se procedió a dar plazo para la presentación de las manifestaci</w:t>
      </w:r>
      <w:r>
        <w:rPr>
          <w:rFonts w:ascii="Palatino Linotype" w:eastAsia="Palatino Linotype" w:hAnsi="Palatino Linotype" w:cs="Palatino Linotype"/>
        </w:rPr>
        <w:t xml:space="preserve">ones.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Durante la etapa procesal para que las partes rindieran todo tipo de argumentos que a su derecho convengan, es decir, en la etapa de manifestaciones,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el archivo electrónico </w:t>
      </w:r>
      <w:r>
        <w:rPr>
          <w:rFonts w:ascii="Palatino Linotype" w:eastAsia="Palatino Linotype" w:hAnsi="Palatino Linotype" w:cs="Palatino Linotype"/>
          <w:b/>
          <w:i/>
        </w:rPr>
        <w:t>“Conciliacion 00001-OASATIZARA-AD-2022.pdf”</w:t>
      </w:r>
      <w:r>
        <w:rPr>
          <w:rFonts w:ascii="Palatino Linotype" w:eastAsia="Palatino Linotype" w:hAnsi="Palatino Linotype" w:cs="Palatino Linotype"/>
        </w:rPr>
        <w:t>, el cual se compone de dos fojas, mediante el cual medularmente expresa su voluntad para conciliar, asimismo refiere que una vez realizada la búsqueda, se localizó el expediente en mención, sin embargo, de confor</w:t>
      </w:r>
      <w:r>
        <w:rPr>
          <w:rFonts w:ascii="Palatino Linotype" w:eastAsia="Palatino Linotype" w:hAnsi="Palatino Linotype" w:cs="Palatino Linotype"/>
        </w:rPr>
        <w:t>midad con los artículos 118 y 120 de la Ley de Protección de Datos Personales en Posesión de Sujetos Obligados del Estado de México y Municipios, este sujeto obligado pondrá a disposición del mismo, siempre y cuando el particular atienda lo señalado en los</w:t>
      </w:r>
      <w:r>
        <w:rPr>
          <w:rFonts w:ascii="Palatino Linotype" w:eastAsia="Palatino Linotype" w:hAnsi="Palatino Linotype" w:cs="Palatino Linotype"/>
        </w:rPr>
        <w:t xml:space="preserve"> artículos mencionados.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anteriormente expuesto, la Unidad de Transparencia y Acceso a la Información Pública ubicada en Av. Océano Pacífico número 80 Col. Lomas Lindas, Atizapán de Zaragoza, Estado de México C.P. 52947, pone a disposición del partic</w:t>
      </w:r>
      <w:r>
        <w:rPr>
          <w:rFonts w:ascii="Palatino Linotype" w:eastAsia="Palatino Linotype" w:hAnsi="Palatino Linotype" w:cs="Palatino Linotype"/>
        </w:rPr>
        <w:t>ular, para que una vez dando cumplimiento con la acreditación de su identidad, y previo pago de acuerdo a la actualización del costo por expedición de copias certificadas, se atienda lo señalado por la Ley de Protección de Datos Personales en Posesión de S</w:t>
      </w:r>
      <w:r>
        <w:rPr>
          <w:rFonts w:ascii="Palatino Linotype" w:eastAsia="Palatino Linotype" w:hAnsi="Palatino Linotype" w:cs="Palatino Linotype"/>
        </w:rPr>
        <w:t>ujetos Obligados del Estado de México y Municipios.</w:t>
      </w:r>
    </w:p>
    <w:p w:rsidR="00977075" w:rsidRDefault="00864D23">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destaca, que no existe una negativa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hacer entrega de la información. </w:t>
      </w:r>
    </w:p>
    <w:p w:rsidR="00977075" w:rsidRDefault="00864D23">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los derechos de Acceso, Rectificación, Cancelación y Oposición de dat</w:t>
      </w:r>
      <w:r>
        <w:rPr>
          <w:rFonts w:ascii="Palatino Linotype" w:eastAsia="Palatino Linotype" w:hAnsi="Palatino Linotype" w:cs="Palatino Linotype"/>
        </w:rPr>
        <w:t>os personales, se encuentran regulados en los artículos 6°, apartado A y 16, segundo párrafo de la Constitución Política de los Estados Unidos Mexicanos, los cuales establecen que toda persona tiene derecho a la protección de sus datos personales, al acces</w:t>
      </w:r>
      <w:r>
        <w:rPr>
          <w:rFonts w:ascii="Palatino Linotype" w:eastAsia="Palatino Linotype" w:hAnsi="Palatino Linotype" w:cs="Palatino Linotype"/>
        </w:rPr>
        <w:t>o, rectificación y cancelación de los mismos, así como a manifestar su oposición, en los términos que fije la ley, la cual establecerá los supuestos de excepción a los principios que rijan el tratamiento de datos, por razones de seguridad nacional, disposi</w:t>
      </w:r>
      <w:r>
        <w:rPr>
          <w:rFonts w:ascii="Palatino Linotype" w:eastAsia="Palatino Linotype" w:hAnsi="Palatino Linotype" w:cs="Palatino Linotype"/>
        </w:rPr>
        <w:t>ciones de orden público, seguridad y salud públicas o para proteger los derechos de terceros.</w:t>
      </w:r>
    </w:p>
    <w:p w:rsidR="00977075" w:rsidRDefault="00977075">
      <w:pPr>
        <w:spacing w:line="360" w:lineRule="auto"/>
        <w:jc w:val="both"/>
        <w:rPr>
          <w:rFonts w:ascii="Palatino Linotype" w:eastAsia="Palatino Linotype" w:hAnsi="Palatino Linotype" w:cs="Palatino Linotype"/>
        </w:rPr>
      </w:pP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Los referidos derechos, son catalogados como el derecho humano con que cuenta una persona para la protección de sus datos personales, en posesión de Sujetos Obligados, el tratamiento de los mismos debe de ajustarse a los principios de licitud, finalidad, l</w:t>
      </w:r>
      <w:r>
        <w:rPr>
          <w:rFonts w:ascii="Palatino Linotype" w:eastAsia="Palatino Linotype" w:hAnsi="Palatino Linotype" w:cs="Palatino Linotype"/>
        </w:rPr>
        <w:t xml:space="preserve">ealtad, consentimiento, calidad, proporcionalidad, información y responsabilidad. </w:t>
      </w:r>
    </w:p>
    <w:p w:rsidR="00977075" w:rsidRDefault="00977075">
      <w:pPr>
        <w:spacing w:line="360" w:lineRule="auto"/>
        <w:jc w:val="both"/>
        <w:rPr>
          <w:rFonts w:ascii="Palatino Linotype" w:eastAsia="Palatino Linotype" w:hAnsi="Palatino Linotype" w:cs="Palatino Linotype"/>
        </w:rPr>
      </w:pP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precisarse que el Sistema de Acceso, Rectificación, Cancelación y Oposición de Datos Personales del Estado de México (SARCOEM), funge como guía para complementar cada</w:t>
      </w:r>
      <w:r>
        <w:rPr>
          <w:rFonts w:ascii="Palatino Linotype" w:eastAsia="Palatino Linotype" w:hAnsi="Palatino Linotype" w:cs="Palatino Linotype"/>
        </w:rPr>
        <w:t xml:space="preserve"> una de las etapas del proceso y con ello estar en posibilidad de acceder a lo peticionado. </w:t>
      </w:r>
    </w:p>
    <w:p w:rsidR="00977075" w:rsidRDefault="00977075">
      <w:pPr>
        <w:spacing w:line="360" w:lineRule="auto"/>
        <w:jc w:val="both"/>
        <w:rPr>
          <w:rFonts w:ascii="Palatino Linotype" w:eastAsia="Palatino Linotype" w:hAnsi="Palatino Linotype" w:cs="Palatino Linotype"/>
        </w:rPr>
      </w:pP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mencionó en párrafos anteriores el tratamiento de datos personales se rige por sus principios específicos de calidad, consentimiento, finalidad, informaci</w:t>
      </w:r>
      <w:r>
        <w:rPr>
          <w:rFonts w:ascii="Palatino Linotype" w:eastAsia="Palatino Linotype" w:hAnsi="Palatino Linotype" w:cs="Palatino Linotype"/>
        </w:rPr>
        <w:t>ón, lealtad, licitud, proporcionalidad y responsabilidad, establecidos en los artículos 15 a 28 de la Ley de Protección de Datos Personales en Posesión de Sujetos Obligados del Estado de México y Municipios, los cuales tienen por objetivo la máxima protecc</w:t>
      </w:r>
      <w:r>
        <w:rPr>
          <w:rFonts w:ascii="Palatino Linotype" w:eastAsia="Palatino Linotype" w:hAnsi="Palatino Linotype" w:cs="Palatino Linotype"/>
        </w:rPr>
        <w:t xml:space="preserve">ión de los datos personales para evitar su acceso no autorizado y no generar afectaciones a los titulares de los mismos. </w:t>
      </w:r>
    </w:p>
    <w:p w:rsidR="00977075" w:rsidRDefault="00977075">
      <w:pPr>
        <w:spacing w:line="360" w:lineRule="auto"/>
        <w:jc w:val="both"/>
        <w:rPr>
          <w:rFonts w:ascii="Palatino Linotype" w:eastAsia="Palatino Linotype" w:hAnsi="Palatino Linotype" w:cs="Palatino Linotype"/>
        </w:rPr>
      </w:pP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el derecho de acceso a datos personales lleva un procedimiento establecido por la Ley de Protección de Datos </w:t>
      </w:r>
      <w:r>
        <w:rPr>
          <w:rFonts w:ascii="Palatino Linotype" w:eastAsia="Palatino Linotype" w:hAnsi="Palatino Linotype" w:cs="Palatino Linotype"/>
        </w:rPr>
        <w:t xml:space="preserve">Personales en Posesión de Sujetos </w:t>
      </w:r>
      <w:r>
        <w:rPr>
          <w:rFonts w:ascii="Palatino Linotype" w:eastAsia="Palatino Linotype" w:hAnsi="Palatino Linotype" w:cs="Palatino Linotype"/>
        </w:rPr>
        <w:lastRenderedPageBreak/>
        <w:t>Obligados del Estado de México y Municipios; para esto, es pertinente establecer los pasos para acceder a datos personales:</w:t>
      </w:r>
    </w:p>
    <w:p w:rsidR="00977075" w:rsidRDefault="00977075">
      <w:pPr>
        <w:spacing w:line="360" w:lineRule="auto"/>
        <w:jc w:val="both"/>
        <w:rPr>
          <w:rFonts w:ascii="Palatino Linotype" w:eastAsia="Palatino Linotype" w:hAnsi="Palatino Linotype" w:cs="Palatino Linotype"/>
        </w:rPr>
      </w:pPr>
    </w:p>
    <w:p w:rsidR="00977075" w:rsidRDefault="00864D23">
      <w:pPr>
        <w:numPr>
          <w:ilvl w:val="0"/>
          <w:numId w:val="8"/>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Los derechos ARCO, pueden ser ejercidos por el titular de los mismos, por representante o bien po</w:t>
      </w:r>
      <w:r>
        <w:rPr>
          <w:rFonts w:ascii="Palatino Linotype" w:eastAsia="Palatino Linotype" w:hAnsi="Palatino Linotype" w:cs="Palatino Linotype"/>
        </w:rPr>
        <w:t>r una persona designada para estos fines a través de testamento, en caso de personas fallecidas.</w:t>
      </w:r>
    </w:p>
    <w:p w:rsidR="00977075" w:rsidRDefault="00977075">
      <w:pPr>
        <w:spacing w:line="360" w:lineRule="auto"/>
        <w:jc w:val="both"/>
        <w:rPr>
          <w:rFonts w:ascii="Palatino Linotype" w:eastAsia="Palatino Linotype" w:hAnsi="Palatino Linotype" w:cs="Palatino Linotype"/>
        </w:rPr>
      </w:pPr>
    </w:p>
    <w:p w:rsidR="00977075" w:rsidRDefault="00864D23">
      <w:pPr>
        <w:numPr>
          <w:ilvl w:val="0"/>
          <w:numId w:val="8"/>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El derecho de acceso, que es el caso que nos ocupa, es el derecho que tiene el titular de estos, para acceder, solicitar y ser informado sobre sus datos perso</w:t>
      </w:r>
      <w:r>
        <w:rPr>
          <w:rFonts w:ascii="Palatino Linotype" w:eastAsia="Palatino Linotype" w:hAnsi="Palatino Linotype" w:cs="Palatino Linotype"/>
        </w:rPr>
        <w:t>nales, así como la información relacionada con las condiciones y generalidades de su tratamiento.</w:t>
      </w:r>
    </w:p>
    <w:p w:rsidR="00977075" w:rsidRDefault="00977075">
      <w:pPr>
        <w:spacing w:line="360" w:lineRule="auto"/>
        <w:ind w:left="567" w:right="1183" w:hanging="141"/>
        <w:jc w:val="both"/>
        <w:rPr>
          <w:rFonts w:ascii="Palatino Linotype" w:eastAsia="Palatino Linotype" w:hAnsi="Palatino Linotype" w:cs="Palatino Linotype"/>
        </w:rPr>
      </w:pPr>
    </w:p>
    <w:p w:rsidR="00977075" w:rsidRDefault="00864D23">
      <w:pPr>
        <w:numPr>
          <w:ilvl w:val="0"/>
          <w:numId w:val="8"/>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La recepción y el trámite de las solicitudes para el ejercicio de los derechos ARCO, serán tramitadas por la Unidad de Transparencia.</w:t>
      </w:r>
    </w:p>
    <w:p w:rsidR="00977075" w:rsidRDefault="00977075">
      <w:pPr>
        <w:spacing w:line="360" w:lineRule="auto"/>
        <w:ind w:left="567" w:right="1183" w:hanging="141"/>
        <w:jc w:val="both"/>
        <w:rPr>
          <w:rFonts w:ascii="Palatino Linotype" w:eastAsia="Palatino Linotype" w:hAnsi="Palatino Linotype" w:cs="Palatino Linotype"/>
          <w:b/>
        </w:rPr>
      </w:pPr>
    </w:p>
    <w:p w:rsidR="00977075" w:rsidRDefault="00864D23">
      <w:pPr>
        <w:numPr>
          <w:ilvl w:val="0"/>
          <w:numId w:val="8"/>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 xml:space="preserve">Para el ejercicio, es </w:t>
      </w:r>
      <w:r>
        <w:rPr>
          <w:rFonts w:ascii="Palatino Linotype" w:eastAsia="Palatino Linotype" w:hAnsi="Palatino Linotype" w:cs="Palatino Linotype"/>
        </w:rPr>
        <w:t xml:space="preserve">necesario acreditar identidad de titular de los datos. </w:t>
      </w:r>
    </w:p>
    <w:p w:rsidR="00977075" w:rsidRDefault="00977075">
      <w:pPr>
        <w:spacing w:line="360" w:lineRule="auto"/>
        <w:ind w:left="567" w:right="1183" w:hanging="141"/>
        <w:jc w:val="both"/>
        <w:rPr>
          <w:rFonts w:ascii="Palatino Linotype" w:eastAsia="Palatino Linotype" w:hAnsi="Palatino Linotype" w:cs="Palatino Linotype"/>
        </w:rPr>
      </w:pPr>
    </w:p>
    <w:p w:rsidR="00977075" w:rsidRDefault="00864D23">
      <w:pPr>
        <w:numPr>
          <w:ilvl w:val="0"/>
          <w:numId w:val="8"/>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lastRenderedPageBreak/>
        <w:t>El plazo que tienen los Responsables para dar respuesta, es el de veinte días hábiles, contados a partir del día siguiente de la recepción de la solicitud.</w:t>
      </w:r>
    </w:p>
    <w:p w:rsidR="00977075" w:rsidRDefault="00977075">
      <w:pPr>
        <w:pBdr>
          <w:top w:val="nil"/>
          <w:left w:val="nil"/>
          <w:bottom w:val="nil"/>
          <w:right w:val="nil"/>
          <w:between w:val="nil"/>
        </w:pBdr>
        <w:spacing w:line="360" w:lineRule="auto"/>
        <w:ind w:left="567" w:right="1183" w:hanging="141"/>
        <w:rPr>
          <w:rFonts w:ascii="Palatino Linotype" w:eastAsia="Palatino Linotype" w:hAnsi="Palatino Linotype" w:cs="Palatino Linotype"/>
        </w:rPr>
      </w:pPr>
    </w:p>
    <w:p w:rsidR="00977075" w:rsidRDefault="00864D23">
      <w:pPr>
        <w:numPr>
          <w:ilvl w:val="0"/>
          <w:numId w:val="8"/>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Para ejercer el derecho de acceso a datos personales, se deberá satisfacer los requisitos establecidos por la Ley de Protección de Datos en cita, en caso de que alguno de ellos, no se satisfaga, se deberá prevenir al solicitante, para que sean subsanados.</w:t>
      </w:r>
    </w:p>
    <w:p w:rsidR="00977075" w:rsidRDefault="00977075">
      <w:pPr>
        <w:spacing w:line="360" w:lineRule="auto"/>
        <w:jc w:val="both"/>
        <w:rPr>
          <w:rFonts w:ascii="Palatino Linotype" w:eastAsia="Palatino Linotype" w:hAnsi="Palatino Linotype" w:cs="Palatino Linotype"/>
        </w:rPr>
      </w:pPr>
    </w:p>
    <w:p w:rsidR="00977075" w:rsidRDefault="00864D2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Una vez identificados los pasos del proceso que debe llevarse a cabo durante la tramitación de un ejercicio de alguno de los derechos ARCO, es procedente entrar al estudio del presente asunto para determinar los alcances de los elementos aportados por las</w:t>
      </w:r>
      <w:r>
        <w:rPr>
          <w:rFonts w:ascii="Palatino Linotype" w:eastAsia="Palatino Linotype" w:hAnsi="Palatino Linotype" w:cs="Palatino Linotype"/>
        </w:rPr>
        <w:t xml:space="preserve"> partes durante la sustanciación del Recurso de Revisión citado al rubro; es por ello, que con lo hasta aquí expuesto, de forma inicial, es viable señalar que el Particular durante la interposición del medio de defensa con folio 15544/INFOEM/AD/RR/2022, se</w:t>
      </w:r>
      <w:r>
        <w:rPr>
          <w:rFonts w:ascii="Palatino Linotype" w:eastAsia="Palatino Linotype" w:hAnsi="Palatino Linotype" w:cs="Palatino Linotype"/>
        </w:rPr>
        <w:t xml:space="preserve">ñaló </w:t>
      </w:r>
      <w:r>
        <w:rPr>
          <w:rFonts w:ascii="Palatino Linotype" w:eastAsia="Palatino Linotype" w:hAnsi="Palatino Linotype" w:cs="Palatino Linotype"/>
          <w:b/>
        </w:rPr>
        <w:t xml:space="preserve">únicamente como razones o motivos de inconformidad, la omisión de entregar la información requerida. </w:t>
      </w:r>
    </w:p>
    <w:p w:rsidR="00977075" w:rsidRDefault="00977075">
      <w:pPr>
        <w:spacing w:line="360" w:lineRule="auto"/>
        <w:jc w:val="both"/>
        <w:rPr>
          <w:rFonts w:ascii="Palatino Linotype" w:eastAsia="Palatino Linotype" w:hAnsi="Palatino Linotype" w:cs="Palatino Linotype"/>
          <w:b/>
        </w:rPr>
      </w:pP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tesitura, si bien es cierto que</w:t>
      </w:r>
      <w:r>
        <w:rPr>
          <w:rFonts w:ascii="Palatino Linotype" w:eastAsia="Palatino Linotype" w:hAnsi="Palatino Linotype" w:cs="Palatino Linotype"/>
          <w:b/>
        </w:rPr>
        <w:t xml:space="preserve"> </w:t>
      </w:r>
      <w:r>
        <w:rPr>
          <w:rFonts w:ascii="Palatino Linotype" w:eastAsia="Palatino Linotype" w:hAnsi="Palatino Linotype" w:cs="Palatino Linotype"/>
        </w:rPr>
        <w:t>no se dio curso a la solicitud de acceso a datos por no acreditarse la personalidad, ni la representación ju</w:t>
      </w:r>
      <w:r>
        <w:rPr>
          <w:rFonts w:ascii="Palatino Linotype" w:eastAsia="Palatino Linotype" w:hAnsi="Palatino Linotype" w:cs="Palatino Linotype"/>
        </w:rPr>
        <w:t xml:space="preserve">rídica del titular de los datos, no </w:t>
      </w:r>
      <w:r>
        <w:rPr>
          <w:rFonts w:ascii="Palatino Linotype" w:eastAsia="Palatino Linotype" w:hAnsi="Palatino Linotype" w:cs="Palatino Linotype"/>
        </w:rPr>
        <w:lastRenderedPageBreak/>
        <w:t xml:space="preserve">menos cierto es que en la etapa de manifestaciones,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asumió contar con la información solicitada; pero, para su entrega en la modalidad solicitada, le notificó al solicitante que debería acreditar su id</w:t>
      </w:r>
      <w:r>
        <w:rPr>
          <w:rFonts w:ascii="Palatino Linotype" w:eastAsia="Palatino Linotype" w:hAnsi="Palatino Linotype" w:cs="Palatino Linotype"/>
        </w:rPr>
        <w:t>entidad proporcionándole para tal efecto el domicilio y horario para su atención.</w:t>
      </w:r>
    </w:p>
    <w:p w:rsidR="00977075" w:rsidRDefault="00977075">
      <w:pPr>
        <w:spacing w:line="360" w:lineRule="auto"/>
        <w:jc w:val="both"/>
        <w:rPr>
          <w:rFonts w:ascii="Palatino Linotype" w:eastAsia="Palatino Linotype" w:hAnsi="Palatino Linotype" w:cs="Palatino Linotype"/>
        </w:rPr>
      </w:pP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esta dado puntual seguimiento a los mecanismos para asegurar que los datos personales sean entregados únicamente a su titula</w:t>
      </w:r>
      <w:r>
        <w:rPr>
          <w:rFonts w:ascii="Palatino Linotype" w:eastAsia="Palatino Linotype" w:hAnsi="Palatino Linotype" w:cs="Palatino Linotype"/>
        </w:rPr>
        <w:t>r debidamente acreditado, lo anterior en términos de lo señalado por los artículos 90 fracción III, 106 y 118 primer párrafo de la Ley de Protección de Datos Personales en Posesión de Sujetos Obligados del Estado de México y Municipios, que señalan:</w:t>
      </w:r>
    </w:p>
    <w:p w:rsidR="00977075" w:rsidRDefault="00977075">
      <w:pPr>
        <w:spacing w:line="360" w:lineRule="auto"/>
        <w:jc w:val="both"/>
        <w:rPr>
          <w:rFonts w:ascii="Palatino Linotype" w:eastAsia="Palatino Linotype" w:hAnsi="Palatino Linotype" w:cs="Palatino Linotype"/>
        </w:rPr>
      </w:pP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w:t>
      </w:r>
      <w:r>
        <w:rPr>
          <w:rFonts w:ascii="Palatino Linotype" w:eastAsia="Palatino Linotype" w:hAnsi="Palatino Linotype" w:cs="Palatino Linotype"/>
          <w:i/>
          <w:sz w:val="22"/>
          <w:szCs w:val="22"/>
        </w:rPr>
        <w:t>culo 90. Cada responsable contará con una Unidad de Transparencia, se integrará y funcionará conforme a lo dispuesto en la Ley de Transparencia y demás normativa aplicable, que tendrá las funciones siguientes:</w:t>
      </w: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w:t>
      </w:r>
      <w:r>
        <w:rPr>
          <w:rFonts w:ascii="Palatino Linotype" w:eastAsia="Palatino Linotype" w:hAnsi="Palatino Linotype" w:cs="Palatino Linotype"/>
          <w:b/>
          <w:i/>
          <w:sz w:val="22"/>
          <w:szCs w:val="22"/>
        </w:rPr>
        <w:t>Establecer mecanismos para asegurar q</w:t>
      </w:r>
      <w:r>
        <w:rPr>
          <w:rFonts w:ascii="Palatino Linotype" w:eastAsia="Palatino Linotype" w:hAnsi="Palatino Linotype" w:cs="Palatino Linotype"/>
          <w:b/>
          <w:i/>
          <w:sz w:val="22"/>
          <w:szCs w:val="22"/>
        </w:rPr>
        <w:t>ue los datos personales sólo se entreguen a su titular o su representante debidamente acreditados</w:t>
      </w:r>
      <w:r>
        <w:rPr>
          <w:rFonts w:ascii="Palatino Linotype" w:eastAsia="Palatino Linotype" w:hAnsi="Palatino Linotype" w:cs="Palatino Linotype"/>
          <w:i/>
          <w:sz w:val="22"/>
          <w:szCs w:val="22"/>
        </w:rPr>
        <w:t>.</w:t>
      </w: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106. La recepción y trámite de las solicitudes para el ejercicio de los derechos ARCO, de portabilidad de los datos y limitación del tratamiento, se sujetará al procedimiento establecido en el presente Título y demás disposiciones que resulten apl</w:t>
      </w:r>
      <w:r>
        <w:rPr>
          <w:rFonts w:ascii="Palatino Linotype" w:eastAsia="Palatino Linotype" w:hAnsi="Palatino Linotype" w:cs="Palatino Linotype"/>
          <w:i/>
          <w:sz w:val="22"/>
          <w:szCs w:val="22"/>
        </w:rPr>
        <w:t>icables en la materia.</w:t>
      </w: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o sus representantes legales podrán solicitar a través de la Unidad de Transparencia, en términos de lo que establezca la presente Ley, que se les otorgue acceso, rectifique, cancele, o que haga efectivo su derecho de</w:t>
      </w:r>
      <w:r>
        <w:rPr>
          <w:rFonts w:ascii="Palatino Linotype" w:eastAsia="Palatino Linotype" w:hAnsi="Palatino Linotype" w:cs="Palatino Linotype"/>
          <w:i/>
          <w:sz w:val="22"/>
          <w:szCs w:val="22"/>
        </w:rPr>
        <w:t xml:space="preserve"> oposición, respecto de </w:t>
      </w:r>
      <w:r>
        <w:rPr>
          <w:rFonts w:ascii="Palatino Linotype" w:eastAsia="Palatino Linotype" w:hAnsi="Palatino Linotype" w:cs="Palatino Linotype"/>
          <w:i/>
          <w:sz w:val="22"/>
          <w:szCs w:val="22"/>
        </w:rPr>
        <w:lastRenderedPageBreak/>
        <w:t>los datos personales que le conciernan y que obren en un sistema de datos personales y base de datos en posesión de los sujetos obligados.</w:t>
      </w: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977075" w:rsidRDefault="00864D23">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Para el ejercicio de los derechos ARCO solicitados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será necesario acreditar la identidad de</w:t>
      </w:r>
      <w:r>
        <w:rPr>
          <w:rFonts w:ascii="Palatino Linotype" w:eastAsia="Palatino Linotype" w:hAnsi="Palatino Linotype" w:cs="Palatino Linotype"/>
          <w:b/>
          <w:i/>
          <w:sz w:val="22"/>
          <w:szCs w:val="22"/>
        </w:rPr>
        <w:t xml:space="preserve"> titular</w:t>
      </w:r>
      <w:r>
        <w:rPr>
          <w:rFonts w:ascii="Palatino Linotype" w:eastAsia="Palatino Linotype" w:hAnsi="Palatino Linotype" w:cs="Palatino Linotype"/>
          <w:i/>
          <w:sz w:val="22"/>
          <w:szCs w:val="22"/>
        </w:rPr>
        <w:t xml:space="preserve"> y en su caso la identidad y personalidad con la que actúe el representante.”</w:t>
      </w:r>
    </w:p>
    <w:p w:rsidR="00977075" w:rsidRDefault="00977075">
      <w:pPr>
        <w:spacing w:line="276" w:lineRule="auto"/>
        <w:ind w:right="-28"/>
        <w:jc w:val="both"/>
        <w:rPr>
          <w:rFonts w:ascii="Palatino Linotype" w:eastAsia="Palatino Linotype" w:hAnsi="Palatino Linotype" w:cs="Palatino Linotype"/>
          <w:sz w:val="22"/>
          <w:szCs w:val="22"/>
        </w:rPr>
      </w:pPr>
    </w:p>
    <w:p w:rsidR="00977075" w:rsidRDefault="00864D23">
      <w:pPr>
        <w:tabs>
          <w:tab w:val="left" w:pos="8080"/>
        </w:tabs>
        <w:spacing w:line="276" w:lineRule="auto"/>
        <w:ind w:left="709" w:right="110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Artículo 118. Las solicitudes de ejercicio de los derechos ARCO se darán por cumplidas a través de</w:t>
      </w:r>
      <w:r>
        <w:rPr>
          <w:rFonts w:ascii="Palatino Linotype" w:eastAsia="Palatino Linotype" w:hAnsi="Palatino Linotype" w:cs="Palatino Linotype"/>
          <w:i/>
          <w:sz w:val="22"/>
          <w:szCs w:val="22"/>
        </w:rPr>
        <w:t xml:space="preserve"> expedición de copias simples, copias certificadas, </w:t>
      </w:r>
      <w:r>
        <w:rPr>
          <w:rFonts w:ascii="Palatino Linotype" w:eastAsia="Palatino Linotype" w:hAnsi="Palatino Linotype" w:cs="Palatino Linotype"/>
          <w:b/>
          <w:i/>
          <w:sz w:val="22"/>
          <w:szCs w:val="22"/>
        </w:rPr>
        <w:t>documentos en la mo</w:t>
      </w:r>
      <w:r>
        <w:rPr>
          <w:rFonts w:ascii="Palatino Linotype" w:eastAsia="Palatino Linotype" w:hAnsi="Palatino Linotype" w:cs="Palatino Linotype"/>
          <w:b/>
          <w:i/>
          <w:sz w:val="22"/>
          <w:szCs w:val="22"/>
        </w:rPr>
        <w:t>dalidad que se hubiese solicitado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 xml:space="preserve">previa acreditación de la identidad y personalidad del solicitante o en su caso, ante la notificación de improcedencia de su solicitud. </w:t>
      </w:r>
    </w:p>
    <w:p w:rsidR="00977075" w:rsidRDefault="00864D23">
      <w:pPr>
        <w:spacing w:line="276" w:lineRule="auto"/>
        <w:ind w:left="709"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determine la procedencia del ejercicio de dichos derechos y éstos se encue</w:t>
      </w:r>
      <w:r>
        <w:rPr>
          <w:rFonts w:ascii="Palatino Linotype" w:eastAsia="Palatino Linotype" w:hAnsi="Palatino Linotype" w:cs="Palatino Linotype"/>
          <w:i/>
          <w:sz w:val="22"/>
          <w:szCs w:val="22"/>
        </w:rPr>
        <w:t>ntren a disposición del titular en la modalidad que haya escogido previa acreditación, la solicitud se entenderá atendida si el solicitante no acude dentro de los sesenta días posteriores a la notificación.”(Sic)</w:t>
      </w:r>
    </w:p>
    <w:p w:rsidR="00977075" w:rsidRDefault="00977075">
      <w:pPr>
        <w:spacing w:line="360" w:lineRule="auto"/>
        <w:jc w:val="both"/>
        <w:rPr>
          <w:rFonts w:ascii="Palatino Linotype" w:eastAsia="Palatino Linotype" w:hAnsi="Palatino Linotype" w:cs="Palatino Linotype"/>
        </w:rPr>
      </w:pPr>
    </w:p>
    <w:p w:rsidR="00977075" w:rsidRDefault="00864D2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En este sentido, debemos tener en cuenta q</w:t>
      </w:r>
      <w:r>
        <w:rPr>
          <w:rFonts w:ascii="Palatino Linotype" w:eastAsia="Palatino Linotype" w:hAnsi="Palatino Linotype" w:cs="Palatino Linotype"/>
        </w:rPr>
        <w:t>ue el particular eligió como modalidad de acceso a los datos personales, a través de copias certificada (con costo), como se advierte en la siguiente captura de imagen del acuse de la solicitud de acceso a datos personales, que se inserta a continuación:</w:t>
      </w:r>
    </w:p>
    <w:p w:rsidR="00977075" w:rsidRDefault="00864D23">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extent cx="5791835" cy="935990"/>
            <wp:effectExtent l="0" t="0" r="0" b="0"/>
            <wp:docPr id="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791835" cy="935990"/>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2273300</wp:posOffset>
                </wp:positionH>
                <wp:positionV relativeFrom="paragraph">
                  <wp:posOffset>368300</wp:posOffset>
                </wp:positionV>
                <wp:extent cx="571500" cy="276225"/>
                <wp:effectExtent l="0" t="0" r="0" b="0"/>
                <wp:wrapNone/>
                <wp:docPr id="18" name="Flecha derecha 18"/>
                <wp:cNvGraphicFramePr/>
                <a:graphic xmlns:a="http://schemas.openxmlformats.org/drawingml/2006/main">
                  <a:graphicData uri="http://schemas.microsoft.com/office/word/2010/wordprocessingShape">
                    <wps:wsp>
                      <wps:cNvSpPr/>
                      <wps:spPr>
                        <a:xfrm>
                          <a:off x="5069775" y="3651413"/>
                          <a:ext cx="552450" cy="257175"/>
                        </a:xfrm>
                        <a:prstGeom prst="rightArrow">
                          <a:avLst>
                            <a:gd name="adj1" fmla="val 50000"/>
                            <a:gd name="adj2" fmla="val 50000"/>
                          </a:avLst>
                        </a:prstGeom>
                        <a:solidFill>
                          <a:srgbClr val="C00000"/>
                        </a:solidFill>
                        <a:ln w="9525" cap="flat" cmpd="sng">
                          <a:solidFill>
                            <a:srgbClr val="C00000"/>
                          </a:solidFill>
                          <a:prstDash val="solid"/>
                          <a:round/>
                          <a:headEnd type="none" w="sm" len="sm"/>
                          <a:tailEnd type="none" w="sm" len="sm"/>
                        </a:ln>
                      </wps:spPr>
                      <wps:txbx>
                        <w:txbxContent>
                          <w:p w:rsidR="00977075" w:rsidRDefault="0097707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368300</wp:posOffset>
                </wp:positionV>
                <wp:extent cx="571500" cy="276225"/>
                <wp:effectExtent b="0" l="0" r="0" t="0"/>
                <wp:wrapNone/>
                <wp:docPr id="18"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71500" cy="276225"/>
                        </a:xfrm>
                        <a:prstGeom prst="rect"/>
                        <a:ln/>
                      </pic:spPr>
                    </pic:pic>
                  </a:graphicData>
                </a:graphic>
              </wp:anchor>
            </w:drawing>
          </mc:Fallback>
        </mc:AlternateContent>
      </w:r>
    </w:p>
    <w:p w:rsidR="00977075" w:rsidRDefault="00977075">
      <w:pPr>
        <w:spacing w:line="360" w:lineRule="auto"/>
        <w:ind w:right="-28"/>
        <w:jc w:val="both"/>
        <w:rPr>
          <w:rFonts w:ascii="Palatino Linotype" w:eastAsia="Palatino Linotype" w:hAnsi="Palatino Linotype" w:cs="Palatino Linotype"/>
          <w:sz w:val="22"/>
          <w:szCs w:val="22"/>
        </w:rPr>
      </w:pPr>
    </w:p>
    <w:p w:rsidR="00977075" w:rsidRDefault="00864D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Aunado a lo anterior, debe resaltarse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requiriendo al particular, la acreditación de su identidad, así como la acreditación de su representación legal es porque está cerciorándose de la identidad de quien solicita los datos; en consecuencia, se puede vislumbrar que en efecto, observó lo </w:t>
      </w:r>
      <w:r>
        <w:rPr>
          <w:rFonts w:ascii="Palatino Linotype" w:eastAsia="Palatino Linotype" w:hAnsi="Palatino Linotype" w:cs="Palatino Linotype"/>
        </w:rPr>
        <w:t xml:space="preserve">señalado por la Constitución Federal y la Ley de la materia otorgan a los particulares el derecho de acceder a los documentos generados o en posesión de los Sujetos Obligado que contengan sus datos personales, ya que el artículo 97 de la Ley de Protección </w:t>
      </w:r>
      <w:r>
        <w:rPr>
          <w:rFonts w:ascii="Palatino Linotype" w:eastAsia="Palatino Linotype" w:hAnsi="Palatino Linotype" w:cs="Palatino Linotype"/>
        </w:rPr>
        <w:t>de Datos Personales en Posesión de Sujetos Obligados del Estado de México y Municipios, establece:</w:t>
      </w:r>
    </w:p>
    <w:p w:rsidR="00977075" w:rsidRDefault="00977075">
      <w:pPr>
        <w:spacing w:line="360" w:lineRule="auto"/>
        <w:jc w:val="both"/>
        <w:rPr>
          <w:rFonts w:ascii="Palatino Linotype" w:eastAsia="Palatino Linotype" w:hAnsi="Palatino Linotype" w:cs="Palatino Linotype"/>
        </w:rPr>
      </w:pPr>
    </w:p>
    <w:p w:rsidR="00977075" w:rsidRDefault="00864D23">
      <w:pPr>
        <w:widowControl w:val="0"/>
        <w:pBdr>
          <w:top w:val="nil"/>
          <w:left w:val="nil"/>
          <w:bottom w:val="nil"/>
          <w:right w:val="nil"/>
          <w:between w:val="nil"/>
        </w:pBd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97. Los derechos de acceso, rectificación, cancelación y oposición de datos personales son derechos independientes. El ejercicio de cualquiera de ellos no es requisito previo no impide el ejercicio de otro. </w:t>
      </w:r>
      <w:r>
        <w:rPr>
          <w:rFonts w:ascii="Palatino Linotype" w:eastAsia="Palatino Linotype" w:hAnsi="Palatino Linotype" w:cs="Palatino Linotype"/>
          <w:b/>
          <w:i/>
          <w:sz w:val="22"/>
          <w:szCs w:val="22"/>
        </w:rPr>
        <w:t>La procedencia de estos derechos, en su</w:t>
      </w:r>
      <w:r>
        <w:rPr>
          <w:rFonts w:ascii="Palatino Linotype" w:eastAsia="Palatino Linotype" w:hAnsi="Palatino Linotype" w:cs="Palatino Linotype"/>
          <w:b/>
          <w:i/>
          <w:sz w:val="22"/>
          <w:szCs w:val="22"/>
        </w:rPr>
        <w:t xml:space="preserve"> caso, se hará efectiva una vez que el titular o su representante legal acrediten su identidad o representación, respectivamente.</w:t>
      </w:r>
    </w:p>
    <w:p w:rsidR="00977075" w:rsidRDefault="00864D23">
      <w:pPr>
        <w:widowControl w:val="0"/>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ningún caso el acceso a los datos personales de un titular podrá afectar los derechos y libertades de otros.</w:t>
      </w:r>
    </w:p>
    <w:p w:rsidR="00977075" w:rsidRDefault="00864D23">
      <w:pPr>
        <w:widowControl w:val="0"/>
        <w:pBdr>
          <w:top w:val="nil"/>
          <w:left w:val="nil"/>
          <w:bottom w:val="nil"/>
          <w:right w:val="nil"/>
          <w:between w:val="nil"/>
        </w:pBd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ejercicio d</w:t>
      </w:r>
      <w:r>
        <w:rPr>
          <w:rFonts w:ascii="Palatino Linotype" w:eastAsia="Palatino Linotype" w:hAnsi="Palatino Linotype" w:cs="Palatino Linotype"/>
          <w:i/>
          <w:sz w:val="22"/>
          <w:szCs w:val="22"/>
        </w:rPr>
        <w:t>e cualquiera de los derechos ARCO, forma parte de las garantías primarias del derecho a la protección de datos personales.”(Sic)</w:t>
      </w:r>
    </w:p>
    <w:p w:rsidR="00977075" w:rsidRDefault="00977075">
      <w:pPr>
        <w:widowControl w:val="0"/>
        <w:pBdr>
          <w:top w:val="nil"/>
          <w:left w:val="nil"/>
          <w:bottom w:val="nil"/>
          <w:right w:val="nil"/>
          <w:between w:val="nil"/>
        </w:pBdr>
        <w:ind w:left="720" w:right="474"/>
        <w:jc w:val="both"/>
        <w:rPr>
          <w:rFonts w:ascii="Palatino Linotype" w:eastAsia="Palatino Linotype" w:hAnsi="Palatino Linotype" w:cs="Palatino Linotype"/>
          <w:sz w:val="20"/>
          <w:szCs w:val="20"/>
        </w:rPr>
      </w:pPr>
    </w:p>
    <w:p w:rsidR="00977075" w:rsidRDefault="00864D2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ese contexto, en el rubro de la identificación previa, se reitera que el particular no colmó este requisito en la solicit</w:t>
      </w:r>
      <w:r>
        <w:rPr>
          <w:rFonts w:ascii="Palatino Linotype" w:eastAsia="Palatino Linotype" w:hAnsi="Palatino Linotype" w:cs="Palatino Linotype"/>
        </w:rPr>
        <w:t>ud de acceso a datos, por lo que es necesario puntualizar que el otorgamiento del acceso a datos personales, independientemente de la modalidad elegida, requiere de la acreditación misma que se realiza en dos momentos, los cuales son:</w:t>
      </w:r>
    </w:p>
    <w:p w:rsidR="00977075" w:rsidRDefault="00977075">
      <w:pPr>
        <w:shd w:val="clear" w:color="auto" w:fill="FFFFFF"/>
        <w:spacing w:line="360" w:lineRule="auto"/>
        <w:jc w:val="both"/>
        <w:rPr>
          <w:rFonts w:ascii="Palatino Linotype" w:eastAsia="Palatino Linotype" w:hAnsi="Palatino Linotype" w:cs="Palatino Linotype"/>
        </w:rPr>
      </w:pPr>
    </w:p>
    <w:p w:rsidR="00977075" w:rsidRDefault="00864D23">
      <w:pPr>
        <w:numPr>
          <w:ilvl w:val="0"/>
          <w:numId w:val="1"/>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momento de la presentación de la solicitud de acceso, donde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identifica que se cumplan con los requisitos establecidos en el artículo 110 de la Ley de Protección de Datos Personales en Posesión de Sujetos Obligados del Estado de México</w:t>
      </w:r>
      <w:r>
        <w:rPr>
          <w:rFonts w:ascii="Palatino Linotype" w:eastAsia="Palatino Linotype" w:hAnsi="Palatino Linotype" w:cs="Palatino Linotype"/>
        </w:rPr>
        <w:t xml:space="preserve"> y Municipios, y </w:t>
      </w:r>
    </w:p>
    <w:p w:rsidR="00977075" w:rsidRDefault="00864D23">
      <w:pPr>
        <w:numPr>
          <w:ilvl w:val="0"/>
          <w:numId w:val="1"/>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momento de dar cumplimiento en la atención de la solicitud de derechos ARCO cuando así resulte procedente.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esta lógica, si bien es cierto, el particular fue omiso en acreditar su identidad al momento de presentación de la solicit</w:t>
      </w:r>
      <w:r>
        <w:rPr>
          <w:rFonts w:ascii="Palatino Linotype" w:eastAsia="Palatino Linotype" w:hAnsi="Palatino Linotype" w:cs="Palatino Linotype"/>
        </w:rPr>
        <w:t>ud, no menos cierto es que restaba la segunda acreditación para efecto de verificar que los datos personales se están entregando a su titular con toda certeza. Dicha acreditación pudo llevarse a cabo mediante la audiencia de conciliación, la cual tiene com</w:t>
      </w:r>
      <w:r>
        <w:rPr>
          <w:rFonts w:ascii="Palatino Linotype" w:eastAsia="Palatino Linotype" w:hAnsi="Palatino Linotype" w:cs="Palatino Linotype"/>
        </w:rPr>
        <w:t xml:space="preserve">o finalidad de tutelar en su manera más amplia los derechos del Particular.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Teniendo estas consideraciones en cuenta, se reitera que no hubo voluntad de</w:t>
      </w:r>
      <w:r>
        <w:rPr>
          <w:rFonts w:ascii="Palatino Linotype" w:eastAsia="Palatino Linotype" w:hAnsi="Palatino Linotype" w:cs="Palatino Linotype"/>
          <w:b/>
        </w:rPr>
        <w:t xml:space="preserve">l Recurrente </w:t>
      </w:r>
      <w:r>
        <w:rPr>
          <w:rFonts w:ascii="Palatino Linotype" w:eastAsia="Palatino Linotype" w:hAnsi="Palatino Linotype" w:cs="Palatino Linotype"/>
        </w:rPr>
        <w:t xml:space="preserve">para conciliar pero si hubo voluntad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por lo tanto, de un es</w:t>
      </w:r>
      <w:r>
        <w:rPr>
          <w:rFonts w:ascii="Palatino Linotype" w:eastAsia="Palatino Linotype" w:hAnsi="Palatino Linotype" w:cs="Palatino Linotype"/>
        </w:rPr>
        <w:t xml:space="preserve">tricto análisis a las constancias que obran en el expediente electrónico, no se advierten elementos suficientes para corroborar la identidad del solicitante y se le entreguen los datos personales de manera electrónica.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por lo anteriormente expuesto que</w:t>
      </w:r>
      <w:r>
        <w:rPr>
          <w:rFonts w:ascii="Palatino Linotype" w:eastAsia="Palatino Linotype" w:hAnsi="Palatino Linotype" w:cs="Palatino Linotype"/>
        </w:rPr>
        <w:t xml:space="preserve"> se determina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encuentra imposibilitado para entregar los documentos en los que obran los datos </w:t>
      </w:r>
      <w:r>
        <w:rPr>
          <w:rFonts w:ascii="Palatino Linotype" w:eastAsia="Palatino Linotype" w:hAnsi="Palatino Linotype" w:cs="Palatino Linotype"/>
        </w:rPr>
        <w:lastRenderedPageBreak/>
        <w:t>personales, sin corroborar previamente la identidad del titular de los datos y en consecuencia, en el presente asunto, resulta proceden</w:t>
      </w:r>
      <w:r>
        <w:rPr>
          <w:rFonts w:ascii="Palatino Linotype" w:eastAsia="Palatino Linotype" w:hAnsi="Palatino Linotype" w:cs="Palatino Linotype"/>
        </w:rPr>
        <w:t>te que se solicite al particular que se apersone en las oficinas de la Unidad de Transparencia y Acceso a la Información Pública, para acreditación de su identidad y posterior entrega de la información solicitada. Asimismo, es de precisar que con este pron</w:t>
      </w:r>
      <w:r>
        <w:rPr>
          <w:rFonts w:ascii="Palatino Linotype" w:eastAsia="Palatino Linotype" w:hAnsi="Palatino Linotype" w:cs="Palatino Linotype"/>
        </w:rPr>
        <w:t xml:space="preserve">unciamiento vertido durante la etapa de manifestaciones, el </w:t>
      </w:r>
      <w:r>
        <w:rPr>
          <w:rFonts w:ascii="Palatino Linotype" w:eastAsia="Palatino Linotype" w:hAnsi="Palatino Linotype" w:cs="Palatino Linotype"/>
          <w:b/>
        </w:rPr>
        <w:t>Sujeto Obligado o Responsable</w:t>
      </w:r>
      <w:r>
        <w:rPr>
          <w:rFonts w:ascii="Palatino Linotype" w:eastAsia="Palatino Linotype" w:hAnsi="Palatino Linotype" w:cs="Palatino Linotype"/>
        </w:rPr>
        <w:t xml:space="preserve"> da cumplimiento a lo establecido en la normatividad en materia de protección de datos personales y al requerimiento del particular, toda vez que se insiste que </w:t>
      </w:r>
      <w:r>
        <w:rPr>
          <w:rFonts w:ascii="Palatino Linotype" w:eastAsia="Palatino Linotype" w:hAnsi="Palatino Linotype" w:cs="Palatino Linotype"/>
          <w:b/>
        </w:rPr>
        <w:t>el Rec</w:t>
      </w:r>
      <w:r>
        <w:rPr>
          <w:rFonts w:ascii="Palatino Linotype" w:eastAsia="Palatino Linotype" w:hAnsi="Palatino Linotype" w:cs="Palatino Linotype"/>
          <w:b/>
        </w:rPr>
        <w:t>urrente</w:t>
      </w:r>
      <w:r>
        <w:rPr>
          <w:rFonts w:ascii="Palatino Linotype" w:eastAsia="Palatino Linotype" w:hAnsi="Palatino Linotype" w:cs="Palatino Linotype"/>
        </w:rPr>
        <w:t xml:space="preserve"> contará con la posibilidad de acudir a las instalaciones de  la Unidad de Transparencia y Acceso a la Información Pública, acreditar su identidad y representación jurídica del titular de los datos personales para posteriormente acceder a sus datos </w:t>
      </w:r>
      <w:r>
        <w:rPr>
          <w:rFonts w:ascii="Palatino Linotype" w:eastAsia="Palatino Linotype" w:hAnsi="Palatino Linotype" w:cs="Palatino Linotype"/>
        </w:rPr>
        <w:t xml:space="preserve">que obran en el expediente requerido mediante las copias certificadas requeridas. </w:t>
      </w:r>
    </w:p>
    <w:p w:rsidR="00977075" w:rsidRDefault="00864D23">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mérito de lo expuesto, se advierte la actualización de los artículos 137 y 139, fracción IV, de la Ley de Protección de Datos Personales en Posesión de los Sujetos Obliga</w:t>
      </w:r>
      <w:r>
        <w:rPr>
          <w:rFonts w:ascii="Palatino Linotype" w:eastAsia="Palatino Linotype" w:hAnsi="Palatino Linotype" w:cs="Palatino Linotype"/>
        </w:rPr>
        <w:t xml:space="preserve">dos del Estado de México y Municipios: </w:t>
      </w:r>
    </w:p>
    <w:p w:rsidR="00977075" w:rsidRDefault="00977075">
      <w:pPr>
        <w:widowControl w:val="0"/>
        <w:tabs>
          <w:tab w:val="left" w:pos="1701"/>
          <w:tab w:val="left" w:pos="1843"/>
        </w:tabs>
        <w:spacing w:line="360" w:lineRule="auto"/>
        <w:jc w:val="both"/>
        <w:rPr>
          <w:rFonts w:ascii="Palatino Linotype" w:eastAsia="Palatino Linotype" w:hAnsi="Palatino Linotype" w:cs="Palatino Linotype"/>
        </w:rPr>
      </w:pPr>
    </w:p>
    <w:p w:rsidR="00977075" w:rsidRDefault="00864D23">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137. Las resoluciones del Instituto podrán: </w:t>
      </w:r>
    </w:p>
    <w:p w:rsidR="00977075" w:rsidRDefault="00864D23">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Sobreseer</w:t>
      </w:r>
      <w:r>
        <w:rPr>
          <w:rFonts w:ascii="Palatino Linotype" w:eastAsia="Palatino Linotype" w:hAnsi="Palatino Linotype" w:cs="Palatino Linotype"/>
          <w:i/>
          <w:sz w:val="22"/>
          <w:szCs w:val="22"/>
        </w:rPr>
        <w:t xml:space="preserve"> o desechar el recurso de revisión por improcedente.</w:t>
      </w:r>
    </w:p>
    <w:p w:rsidR="00977075" w:rsidRDefault="00864D23">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139. </w:t>
      </w:r>
      <w:r>
        <w:rPr>
          <w:rFonts w:ascii="Palatino Linotype" w:eastAsia="Palatino Linotype" w:hAnsi="Palatino Linotype" w:cs="Palatino Linotype"/>
          <w:b/>
          <w:i/>
          <w:sz w:val="22"/>
          <w:szCs w:val="22"/>
        </w:rPr>
        <w:t>El recurso de revisión sólo podrá ser sobreseído cuando:</w:t>
      </w:r>
    </w:p>
    <w:p w:rsidR="00977075" w:rsidRDefault="00864D23">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77075" w:rsidRDefault="00864D23">
      <w:pPr>
        <w:widowControl w:val="0"/>
        <w:tabs>
          <w:tab w:val="left" w:pos="1701"/>
          <w:tab w:val="left" w:pos="1843"/>
        </w:tabs>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IV. El responsable modifique o revoque su respuesta de tal manera que el recurso de revisión quede sin materia</w:t>
      </w:r>
      <w:r>
        <w:rPr>
          <w:rFonts w:ascii="Palatino Linotype" w:eastAsia="Palatino Linotype" w:hAnsi="Palatino Linotype" w:cs="Palatino Linotype"/>
          <w:i/>
          <w:sz w:val="22"/>
          <w:szCs w:val="22"/>
        </w:rPr>
        <w:t xml:space="preserve">.” (Énfasis añadido) </w:t>
      </w:r>
    </w:p>
    <w:p w:rsidR="00977075" w:rsidRDefault="00977075">
      <w:pPr>
        <w:widowControl w:val="0"/>
        <w:tabs>
          <w:tab w:val="left" w:pos="1701"/>
          <w:tab w:val="left" w:pos="1843"/>
        </w:tabs>
        <w:spacing w:line="360" w:lineRule="auto"/>
        <w:jc w:val="both"/>
        <w:rPr>
          <w:rFonts w:ascii="Palatino Linotype" w:eastAsia="Palatino Linotype" w:hAnsi="Palatino Linotype" w:cs="Palatino Linotype"/>
        </w:rPr>
      </w:pPr>
    </w:p>
    <w:p w:rsidR="00977075" w:rsidRDefault="00864D23">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toda vez que el particular se inconformó respectivamente porque el sujeto obligado determinó no dar curs</w:t>
      </w:r>
      <w:r>
        <w:rPr>
          <w:rFonts w:ascii="Palatino Linotype" w:eastAsia="Palatino Linotype" w:hAnsi="Palatino Linotype" w:cs="Palatino Linotype"/>
        </w:rPr>
        <w:t xml:space="preserve">o a la solicitud ARCO, sin antes haber solicitado que se acreditara la personalidad, situación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modifica mediante informe justificado al señalar que en efecto, dentro de sus archivos obra un expediente pero únicamente se le entregara,</w:t>
      </w:r>
      <w:r>
        <w:rPr>
          <w:rFonts w:ascii="Palatino Linotype" w:eastAsia="Palatino Linotype" w:hAnsi="Palatino Linotype" w:cs="Palatino Linotype"/>
        </w:rPr>
        <w:t xml:space="preserve"> previa acreditación de su identidad y de su representación legal, exhibiendo los documentos que den cuenta de ello, dejando con ello sin materia el presente recurso de revisión, actualizándose entonces la causal prevista en la fracción IV del artículo 139</w:t>
      </w:r>
      <w:r>
        <w:rPr>
          <w:rFonts w:ascii="Palatino Linotype" w:eastAsia="Palatino Linotype" w:hAnsi="Palatino Linotype" w:cs="Palatino Linotype"/>
        </w:rPr>
        <w:t xml:space="preserve"> de la Ley de la Materia vigente en la Entidad, antes transcrita. </w:t>
      </w:r>
    </w:p>
    <w:p w:rsidR="00977075" w:rsidRDefault="00864D23">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le hace del conocimiento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en términos de lo notificado en informe justificado, puede acudir al domicilio proporcionado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w:t>
      </w:r>
      <w:r>
        <w:rPr>
          <w:rFonts w:ascii="Palatino Linotype" w:eastAsia="Palatino Linotype" w:hAnsi="Palatino Linotype" w:cs="Palatino Linotype"/>
        </w:rPr>
        <w:t xml:space="preserve"> previa acreditación de su identidad, se le entregue su información correspondiente en la modalidad solicitada.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anterior, resulta importante señalar que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es un acto que da por terminado el procedimiento administrativo de </w:t>
      </w:r>
      <w:r>
        <w:rPr>
          <w:rFonts w:ascii="Palatino Linotype" w:eastAsia="Palatino Linotype" w:hAnsi="Palatino Linotype" w:cs="Palatino Linotype"/>
        </w:rPr>
        <w:t xml:space="preserve">impugnación sin resolver el fondo de la cuestión planteada, por presentarse causas que impiden a la autoridad referirse a lo sustancial de lo planteado por el </w:t>
      </w:r>
      <w:r>
        <w:rPr>
          <w:rFonts w:ascii="Palatino Linotype" w:eastAsia="Palatino Linotype" w:hAnsi="Palatino Linotype" w:cs="Palatino Linotype"/>
          <w:b/>
        </w:rPr>
        <w:t>Recurrente</w:t>
      </w:r>
      <w:r>
        <w:rPr>
          <w:rFonts w:ascii="Palatino Linotype" w:eastAsia="Palatino Linotype" w:hAnsi="Palatino Linotype" w:cs="Palatino Linotype"/>
        </w:rPr>
        <w:t>, los efectos del sobreseimiento son los dar por concluido el recurso administrativo si</w:t>
      </w:r>
      <w:r>
        <w:rPr>
          <w:rFonts w:ascii="Palatino Linotype" w:eastAsia="Palatino Linotype" w:hAnsi="Palatino Linotype" w:cs="Palatino Linotype"/>
        </w:rPr>
        <w:t xml:space="preserve">n entrar al estudio </w:t>
      </w:r>
      <w:r>
        <w:rPr>
          <w:rFonts w:ascii="Palatino Linotype" w:eastAsia="Palatino Linotype" w:hAnsi="Palatino Linotype" w:cs="Palatino Linotype"/>
        </w:rPr>
        <w:lastRenderedPageBreak/>
        <w:t>de fondo del asunto de que se trate; lo anterior con apoyo en el criterio del Poder Judicial de la Federación con rubro:</w:t>
      </w:r>
    </w:p>
    <w:p w:rsidR="00977075" w:rsidRDefault="00864D23">
      <w:pPr>
        <w:spacing w:before="240"/>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SOBRESEIMIENTO, NO PERMITE ENTRAR AL ESTUDIO DE LAS CUESTIONES DE FONDO</w:t>
      </w:r>
    </w:p>
    <w:p w:rsidR="00977075" w:rsidRDefault="00864D2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977075" w:rsidRDefault="00864D2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w:t>
      </w:r>
      <w:r>
        <w:rPr>
          <w:rFonts w:ascii="Palatino Linotype" w:eastAsia="Palatino Linotype" w:hAnsi="Palatino Linotype" w:cs="Palatino Linotype"/>
          <w:i/>
          <w:sz w:val="22"/>
          <w:szCs w:val="22"/>
        </w:rPr>
        <w:t>emostrar la inconstitucionalidad de los actos reclamados de las autoridades responsables, que constituyen el problema de fondo, si se decreta el sobreseimiento del juicio.” (Sic)</w:t>
      </w:r>
    </w:p>
    <w:p w:rsidR="00977075" w:rsidRDefault="00977075">
      <w:pPr>
        <w:ind w:left="567" w:right="567"/>
        <w:jc w:val="both"/>
        <w:rPr>
          <w:rFonts w:ascii="Palatino Linotype" w:eastAsia="Palatino Linotype" w:hAnsi="Palatino Linotype" w:cs="Palatino Linotype"/>
          <w:i/>
          <w:sz w:val="22"/>
          <w:szCs w:val="22"/>
        </w:rPr>
      </w:pPr>
    </w:p>
    <w:p w:rsidR="00977075" w:rsidRDefault="00864D2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órgano colegiado de sobreseer el recur</w:t>
      </w:r>
      <w:r>
        <w:rPr>
          <w:rFonts w:ascii="Palatino Linotype" w:eastAsia="Palatino Linotype" w:hAnsi="Palatino Linotype" w:cs="Palatino Linotype"/>
        </w:rPr>
        <w:t>so de revisión no implica una limitación o negación a la justicia, según lo ha establecido el Poder Judicial Federal, en el criterio que es aplicable por analogía, con rubro:</w:t>
      </w:r>
    </w:p>
    <w:p w:rsidR="00977075" w:rsidRDefault="00864D23">
      <w:pPr>
        <w:spacing w:before="240"/>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“DESECHAMIENTO O SOBRESEIMIENTO EN EL JUICIO DE AMPARO. NO IMPLICA DENEGACIÓN DE</w:t>
      </w:r>
      <w:r>
        <w:rPr>
          <w:rFonts w:ascii="Palatino Linotype" w:eastAsia="Palatino Linotype" w:hAnsi="Palatino Linotype" w:cs="Palatino Linotype"/>
          <w:i/>
          <w:sz w:val="22"/>
          <w:szCs w:val="22"/>
        </w:rPr>
        <w:t xml:space="preserve"> JUSTICIA NI GENERA INSEGURIDAD JURÍDICA”</w:t>
      </w:r>
    </w:p>
    <w:p w:rsidR="00977075" w:rsidRDefault="00864D2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w:t>
      </w:r>
      <w:r>
        <w:rPr>
          <w:rFonts w:ascii="Palatino Linotype" w:eastAsia="Palatino Linotype" w:hAnsi="Palatino Linotype" w:cs="Palatino Linotype"/>
          <w:i/>
          <w:sz w:val="22"/>
          <w:szCs w:val="22"/>
        </w:rPr>
        <w:t>ver en el fondo todos los asuntos sometidos a su consideración en forma favorable a los intereses del solicitante, sino que se circunscribe a la posibilidad que tiene cualquier individuo de acudir ante los órganos jurisdiccionales, con su promoción (demand</w:t>
      </w:r>
      <w:r>
        <w:rPr>
          <w:rFonts w:ascii="Palatino Linotype" w:eastAsia="Palatino Linotype" w:hAnsi="Palatino Linotype" w:cs="Palatino Linotype"/>
          <w:i/>
          <w:sz w:val="22"/>
          <w:szCs w:val="22"/>
        </w:rPr>
        <w:t>a), a la cual debe darse el trámite acorde a las formalidades rectoras del procedimiento respectivo, dentro de las cuales el legislador previó las causales de improcedencia y sobreseimiento. Así, cuando el juzgador o tribunal de amparo se funda en una de e</w:t>
      </w:r>
      <w:r>
        <w:rPr>
          <w:rFonts w:ascii="Palatino Linotype" w:eastAsia="Palatino Linotype" w:hAnsi="Palatino Linotype" w:cs="Palatino Linotype"/>
          <w:i/>
          <w:sz w:val="22"/>
          <w:szCs w:val="22"/>
        </w:rPr>
        <w:t xml:space="preserve">llas para desechar o sobreseer en un juicio, imparte justicia, puesto que el acceso a ella no se ve menoscabado, sino que es efectivo, ni se deja en estado de indefensión al promovente, no obstante sea desfavorable, al no poder negar que se da respuesta a </w:t>
      </w:r>
      <w:r>
        <w:rPr>
          <w:rFonts w:ascii="Palatino Linotype" w:eastAsia="Palatino Linotype" w:hAnsi="Palatino Linotype" w:cs="Palatino Linotype"/>
          <w:i/>
          <w:sz w:val="22"/>
          <w:szCs w:val="22"/>
        </w:rPr>
        <w:t>la petición de amparo, con independencia de que no comparta el sentido de la resolución, dado que de esa forma quien imparte justicia se pronuncia sobre la acción, diciendo así el derecho y permitiendo que impere el orden jurídico.” (Sic)</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w:t>
      </w:r>
      <w:r>
        <w:rPr>
          <w:rFonts w:ascii="Palatino Linotype" w:eastAsia="Palatino Linotype" w:hAnsi="Palatino Linotype" w:cs="Palatino Linotype"/>
        </w:rPr>
        <w:t xml:space="preserve">to en lo prescrito en los artículos 5 párrafos trigésimo, trigésimo primero y trigésimo segundo de la Constitución Política del Estado Libre y Soberano de México; 2 fracción II, 29, 36 fracciones I y II, 176, 178, 179, 181, 185 fracción I, 186 y 188 de la </w:t>
      </w:r>
      <w:r>
        <w:rPr>
          <w:rFonts w:ascii="Palatino Linotype" w:eastAsia="Palatino Linotype" w:hAnsi="Palatino Linotype" w:cs="Palatino Linotype"/>
        </w:rPr>
        <w:t xml:space="preserve">Ley de Transparencia y Acceso a la Información Pública del Estado de México y Municipios de aplicación supletoria, 1, 81, 82 fracciones I y III, 119, 127, 128, 129, 133 y 137 de la Ley de Protección de Datos Personales en Posesión de Sujetos Obligados del </w:t>
      </w:r>
      <w:r>
        <w:rPr>
          <w:rFonts w:ascii="Palatino Linotype" w:eastAsia="Palatino Linotype" w:hAnsi="Palatino Linotype" w:cs="Palatino Linotype"/>
        </w:rPr>
        <w:t>Estado de México y Municipios, este Pleno:</w:t>
      </w:r>
    </w:p>
    <w:p w:rsidR="00977075" w:rsidRDefault="00864D23">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RESUELVE</w:t>
      </w:r>
    </w:p>
    <w:p w:rsidR="00977075" w:rsidRDefault="00864D23">
      <w:pPr>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b/>
        </w:rPr>
        <w:t>Primero</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con número </w:t>
      </w:r>
      <w:r>
        <w:rPr>
          <w:rFonts w:ascii="Palatino Linotype" w:eastAsia="Palatino Linotype" w:hAnsi="Palatino Linotype" w:cs="Palatino Linotype"/>
          <w:b/>
        </w:rPr>
        <w:t>15544/INFOEM/AD/RR/2022</w:t>
      </w:r>
      <w:r>
        <w:t xml:space="preserve">, </w:t>
      </w:r>
      <w:r>
        <w:rPr>
          <w:rFonts w:ascii="Palatino Linotype" w:eastAsia="Palatino Linotype" w:hAnsi="Palatino Linotype" w:cs="Palatino Linotype"/>
        </w:rPr>
        <w:t xml:space="preserve">porque al </w:t>
      </w:r>
      <w:r>
        <w:rPr>
          <w:rFonts w:ascii="Palatino Linotype" w:eastAsia="Palatino Linotype" w:hAnsi="Palatino Linotype" w:cs="Palatino Linotype"/>
          <w:b/>
        </w:rPr>
        <w:t>modificar la respuesta</w:t>
      </w:r>
      <w:r>
        <w:rPr>
          <w:rFonts w:ascii="Palatino Linotype" w:eastAsia="Palatino Linotype" w:hAnsi="Palatino Linotype" w:cs="Palatino Linotype"/>
        </w:rPr>
        <w:t xml:space="preserve"> se actualizó la causal prevista en el artículo 139, fracción IV, de la Ley de Protección de Datos Personales en Posesión de los Sujetos Obligados del Estado de México y Municipios, quedando sin materia en términos del </w:t>
      </w:r>
      <w:r>
        <w:rPr>
          <w:rFonts w:ascii="Palatino Linotype" w:eastAsia="Palatino Linotype" w:hAnsi="Palatino Linotype" w:cs="Palatino Linotype"/>
          <w:b/>
        </w:rPr>
        <w:t xml:space="preserve">Considerando Quinto </w:t>
      </w:r>
      <w:r>
        <w:rPr>
          <w:rFonts w:ascii="Palatino Linotype" w:eastAsia="Palatino Linotype" w:hAnsi="Palatino Linotype" w:cs="Palatino Linotype"/>
        </w:rPr>
        <w:t>de la presente Re</w:t>
      </w:r>
      <w:r>
        <w:rPr>
          <w:rFonts w:ascii="Palatino Linotype" w:eastAsia="Palatino Linotype" w:hAnsi="Palatino Linotype" w:cs="Palatino Linotype"/>
        </w:rPr>
        <w:t>solución.</w:t>
      </w:r>
    </w:p>
    <w:p w:rsidR="00977075" w:rsidRDefault="00977075">
      <w:pPr>
        <w:widowControl w:val="0"/>
        <w:tabs>
          <w:tab w:val="left" w:pos="1701"/>
        </w:tabs>
        <w:ind w:right="1185"/>
        <w:jc w:val="both"/>
        <w:rPr>
          <w:rFonts w:ascii="Palatino Linotype" w:eastAsia="Palatino Linotype" w:hAnsi="Palatino Linotype" w:cs="Palatino Linotype"/>
          <w:i/>
          <w:sz w:val="22"/>
          <w:szCs w:val="22"/>
        </w:rPr>
      </w:pPr>
    </w:p>
    <w:p w:rsidR="00977075" w:rsidRDefault="00864D23">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t>Segundo.</w:t>
      </w:r>
      <w:r>
        <w:rPr>
          <w:rFonts w:ascii="Palatino Linotype" w:eastAsia="Palatino Linotype" w:hAnsi="Palatino Linotype" w:cs="Palatino Linotype"/>
        </w:rPr>
        <w:t xml:space="preserve"> Notifíquese vía SARCOEM a la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Notifíquese vía SARCOEM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w:t>
      </w:r>
    </w:p>
    <w:p w:rsidR="00977075" w:rsidRDefault="00864D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Notifíquese vía SARCOEM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w:t>
      </w:r>
      <w:r>
        <w:rPr>
          <w:rFonts w:ascii="Palatino Linotype" w:eastAsia="Palatino Linotype" w:hAnsi="Palatino Linotype" w:cs="Palatino Linotype"/>
        </w:rPr>
        <w:t xml:space="preserve">onformidad con lo establecido en el artículo 142 de la Ley de Protección de Datos Personales en Posesión </w:t>
      </w:r>
      <w:r>
        <w:rPr>
          <w:rFonts w:ascii="Palatino Linotype" w:eastAsia="Palatino Linotype" w:hAnsi="Palatino Linotype" w:cs="Palatino Linotype"/>
        </w:rPr>
        <w:lastRenderedPageBreak/>
        <w:t>de Sujetos Obligados del Estado de México y Municipios, podrá impugnarla vía Juicio de Amparo en los términos de las leyes aplicables.</w:t>
      </w:r>
    </w:p>
    <w:p w:rsidR="00977075" w:rsidRDefault="00864D23">
      <w:pPr>
        <w:spacing w:before="240" w:after="240" w:line="360" w:lineRule="auto"/>
        <w:jc w:val="both"/>
        <w:rPr>
          <w:rFonts w:ascii="Palatino Linotype" w:eastAsia="Palatino Linotype" w:hAnsi="Palatino Linotype" w:cs="Palatino Linotype"/>
        </w:rPr>
        <w:sectPr w:rsidR="00977075">
          <w:headerReference w:type="default" r:id="rId13"/>
          <w:footerReference w:type="default" r:id="rId14"/>
          <w:headerReference w:type="first" r:id="rId15"/>
          <w:footerReference w:type="first" r:id="rId16"/>
          <w:pgSz w:w="12240" w:h="15840"/>
          <w:pgMar w:top="1418" w:right="1418" w:bottom="1418" w:left="1701" w:header="709" w:footer="709"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w:t>
      </w:r>
      <w:r>
        <w:rPr>
          <w:rFonts w:ascii="Palatino Linotype" w:eastAsia="Palatino Linotype" w:hAnsi="Palatino Linotype" w:cs="Palatino Linotype"/>
        </w:rPr>
        <w:t>RTÍNEZ VILCHIS, MARÍA DEL ROSARIO MEJÍA AYALA, SHARON CRISTINA MORALES MARTÍNEZ, LUIS GUSTAVO PARRA NORIEGA Y GUADALUPE RAMÍREZ PEÑA, EN LA PRIMERA SESIÓN ORDINARIA, CELEBRADA EL ONCE DE ENERO DE DOS MIL VEINTITRÉS, ANTE EL SECRETARIO TÉCNICO DEL PLENO, AL</w:t>
      </w:r>
      <w:r>
        <w:rPr>
          <w:rFonts w:ascii="Palatino Linotype" w:eastAsia="Palatino Linotype" w:hAnsi="Palatino Linotype" w:cs="Palatino Linotype"/>
        </w:rPr>
        <w:t>EXIS TAPIA RAMÍREZ.</w:t>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63501</wp:posOffset>
                </wp:positionH>
                <wp:positionV relativeFrom="paragraph">
                  <wp:posOffset>2667000</wp:posOffset>
                </wp:positionV>
                <wp:extent cx="5492750" cy="3302000"/>
                <wp:effectExtent l="0" t="0" r="0" b="0"/>
                <wp:wrapNone/>
                <wp:docPr id="19" name="Conector recto de flecha 19"/>
                <wp:cNvGraphicFramePr/>
                <a:graphic xmlns:a="http://schemas.openxmlformats.org/drawingml/2006/main">
                  <a:graphicData uri="http://schemas.microsoft.com/office/word/2010/wordprocessingShape">
                    <wps:wsp>
                      <wps:cNvCnPr/>
                      <wps:spPr>
                        <a:xfrm>
                          <a:off x="2612325" y="2141700"/>
                          <a:ext cx="5467350" cy="327660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2667000</wp:posOffset>
                </wp:positionV>
                <wp:extent cx="5492750" cy="3302000"/>
                <wp:effectExtent b="0" l="0" r="0" t="0"/>
                <wp:wrapNone/>
                <wp:docPr id="19"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5492750" cy="3302000"/>
                        </a:xfrm>
                        <a:prstGeom prst="rect"/>
                        <a:ln/>
                      </pic:spPr>
                    </pic:pic>
                  </a:graphicData>
                </a:graphic>
              </wp:anchor>
            </w:drawing>
          </mc:Fallback>
        </mc:AlternateContent>
      </w:r>
    </w:p>
    <w:p w:rsidR="00977075" w:rsidRDefault="00977075">
      <w:pPr>
        <w:spacing w:line="360" w:lineRule="auto"/>
        <w:jc w:val="both"/>
        <w:rPr>
          <w:rFonts w:ascii="Palatino Linotype" w:eastAsia="Palatino Linotype" w:hAnsi="Palatino Linotype" w:cs="Palatino Linotype"/>
        </w:rPr>
      </w:pPr>
      <w:bookmarkStart w:id="5" w:name="_heading=h.gjdgxs" w:colFirst="0" w:colLast="0"/>
      <w:bookmarkEnd w:id="5"/>
    </w:p>
    <w:p w:rsidR="00977075" w:rsidRDefault="00977075">
      <w:pPr>
        <w:spacing w:line="360" w:lineRule="auto"/>
        <w:ind w:right="-93"/>
        <w:jc w:val="both"/>
        <w:rPr>
          <w:rFonts w:ascii="Palatino Linotype" w:eastAsia="Palatino Linotype" w:hAnsi="Palatino Linotype" w:cs="Palatino Linotype"/>
        </w:rPr>
      </w:pPr>
    </w:p>
    <w:p w:rsidR="00977075" w:rsidRDefault="00977075">
      <w:pPr>
        <w:widowControl w:val="0"/>
        <w:pBdr>
          <w:top w:val="nil"/>
          <w:left w:val="nil"/>
          <w:bottom w:val="nil"/>
          <w:right w:val="nil"/>
          <w:between w:val="nil"/>
        </w:pBdr>
        <w:tabs>
          <w:tab w:val="left" w:pos="1701"/>
        </w:tabs>
        <w:spacing w:before="240" w:after="240" w:line="360" w:lineRule="auto"/>
        <w:jc w:val="both"/>
        <w:rPr>
          <w:rFonts w:ascii="Palatino Linotype" w:eastAsia="Palatino Linotype" w:hAnsi="Palatino Linotype" w:cs="Palatino Linotype"/>
        </w:rPr>
      </w:pPr>
    </w:p>
    <w:sectPr w:rsidR="00977075">
      <w:headerReference w:type="first" r:id="rId18"/>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D23" w:rsidRDefault="00864D23">
      <w:r>
        <w:separator/>
      </w:r>
    </w:p>
  </w:endnote>
  <w:endnote w:type="continuationSeparator" w:id="0">
    <w:p w:rsidR="00864D23" w:rsidRDefault="0086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75" w:rsidRDefault="00864D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DD6E66">
      <w:rPr>
        <w:rFonts w:ascii="Palatino Linotype" w:eastAsia="Palatino Linotype" w:hAnsi="Palatino Linotype" w:cs="Palatino Linotype"/>
        <w:b/>
        <w:color w:val="000000"/>
        <w:sz w:val="20"/>
        <w:szCs w:val="20"/>
      </w:rPr>
      <w:fldChar w:fldCharType="separate"/>
    </w:r>
    <w:r w:rsidR="00DD6E66">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DD6E66">
      <w:rPr>
        <w:rFonts w:ascii="Palatino Linotype" w:eastAsia="Palatino Linotype" w:hAnsi="Palatino Linotype" w:cs="Palatino Linotype"/>
        <w:b/>
        <w:color w:val="000000"/>
        <w:sz w:val="20"/>
        <w:szCs w:val="20"/>
      </w:rPr>
      <w:fldChar w:fldCharType="separate"/>
    </w:r>
    <w:r w:rsidR="00DD6E66">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977075" w:rsidRDefault="0097707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75" w:rsidRDefault="00864D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DD6E66">
      <w:rPr>
        <w:rFonts w:ascii="Palatino Linotype" w:eastAsia="Palatino Linotype" w:hAnsi="Palatino Linotype" w:cs="Palatino Linotype"/>
        <w:b/>
        <w:color w:val="000000"/>
        <w:sz w:val="20"/>
        <w:szCs w:val="20"/>
      </w:rPr>
      <w:fldChar w:fldCharType="separate"/>
    </w:r>
    <w:r w:rsidR="00DD6E6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DD6E66">
      <w:rPr>
        <w:rFonts w:ascii="Palatino Linotype" w:eastAsia="Palatino Linotype" w:hAnsi="Palatino Linotype" w:cs="Palatino Linotype"/>
        <w:b/>
        <w:color w:val="000000"/>
        <w:sz w:val="20"/>
        <w:szCs w:val="20"/>
      </w:rPr>
      <w:fldChar w:fldCharType="separate"/>
    </w:r>
    <w:r w:rsidR="00DD6E66">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977075" w:rsidRDefault="0097707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D23" w:rsidRDefault="00864D23">
      <w:r>
        <w:separator/>
      </w:r>
    </w:p>
  </w:footnote>
  <w:footnote w:type="continuationSeparator" w:id="0">
    <w:p w:rsidR="00864D23" w:rsidRDefault="00864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75" w:rsidRDefault="00864D2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alt="" style="position:absolute;margin-left:-80.55pt;margin-top:-189.7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PHOTO-2020-08-13-10-14-39"/>
          <w10:wrap anchorx="margin" anchory="margin"/>
        </v:shape>
      </w:pict>
    </w:r>
    <w:r>
      <w:rPr>
        <w:rFonts w:ascii="Cambria" w:eastAsia="Cambria" w:hAnsi="Cambria" w:cs="Cambria"/>
        <w:color w:val="000000"/>
      </w:rPr>
      <w:t xml:space="preserve">              </w:t>
    </w:r>
  </w:p>
  <w:tbl>
    <w:tblPr>
      <w:tblStyle w:val="ac"/>
      <w:tblW w:w="6237" w:type="dxa"/>
      <w:tblInd w:w="2977" w:type="dxa"/>
      <w:tblLayout w:type="fixed"/>
      <w:tblLook w:val="0400" w:firstRow="0" w:lastRow="0" w:firstColumn="0" w:lastColumn="0" w:noHBand="0" w:noVBand="1"/>
    </w:tblPr>
    <w:tblGrid>
      <w:gridCol w:w="2552"/>
      <w:gridCol w:w="3685"/>
    </w:tblGrid>
    <w:tr w:rsidR="00977075">
      <w:tc>
        <w:tcPr>
          <w:tcW w:w="2552"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15544/INFOEM/AD/RR/2022 </w:t>
          </w:r>
        </w:p>
      </w:tc>
    </w:tr>
    <w:tr w:rsidR="00977075">
      <w:trPr>
        <w:trHeight w:val="228"/>
      </w:trPr>
      <w:tc>
        <w:tcPr>
          <w:tcW w:w="2552"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977075" w:rsidRDefault="00864D23">
          <w:pPr>
            <w:ind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Atizapán de Zaragoza por sus siglas S.A.P.A.S.A.</w:t>
          </w:r>
        </w:p>
      </w:tc>
    </w:tr>
    <w:tr w:rsidR="00977075">
      <w:tc>
        <w:tcPr>
          <w:tcW w:w="2552"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rsidR="00977075" w:rsidRDefault="00864D23">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77075" w:rsidRDefault="00864D2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75" w:rsidRDefault="00864D23">
    <w:pPr>
      <w:widowControl w:val="0"/>
      <w:pBdr>
        <w:top w:val="nil"/>
        <w:left w:val="nil"/>
        <w:bottom w:val="nil"/>
        <w:right w:val="nil"/>
        <w:between w:val="nil"/>
      </w:pBdr>
      <w:spacing w:line="276" w:lineRule="auto"/>
      <w:rPr>
        <w:rFonts w:ascii="Cambria" w:eastAsia="Cambria" w:hAnsi="Cambria" w:cs="Cambria"/>
        <w:color w:val="000000"/>
        <w:sz w:val="20"/>
        <w:szCs w:val="2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6" type="#_x0000_t75" alt="" style="position:absolute;margin-left:-88.8pt;margin-top:-204.5pt;width:663.5pt;height:12in;z-index:-251659264;mso-position-horizontal:absolute;mso-position-horizontal-relative:margin;mso-position-vertical:absolute;mso-position-vertical-relative:margin">
          <v:imagedata r:id="rId1" o:title="image2"/>
          <w10:wrap anchorx="margin" anchory="margin"/>
        </v:shape>
      </w:pict>
    </w:r>
  </w:p>
  <w:tbl>
    <w:tblPr>
      <w:tblStyle w:val="ab"/>
      <w:tblW w:w="6237" w:type="dxa"/>
      <w:tblInd w:w="2977" w:type="dxa"/>
      <w:tblLayout w:type="fixed"/>
      <w:tblLook w:val="0400" w:firstRow="0" w:lastRow="0" w:firstColumn="0" w:lastColumn="0" w:noHBand="0" w:noVBand="1"/>
    </w:tblPr>
    <w:tblGrid>
      <w:gridCol w:w="2552"/>
      <w:gridCol w:w="3685"/>
    </w:tblGrid>
    <w:tr w:rsidR="00977075">
      <w:tc>
        <w:tcPr>
          <w:tcW w:w="2552"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15544/INFOEM/AD/RR/2022 </w:t>
          </w:r>
        </w:p>
      </w:tc>
    </w:tr>
    <w:tr w:rsidR="00977075">
      <w:tc>
        <w:tcPr>
          <w:tcW w:w="2552"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 XXXXXX</w:t>
          </w:r>
        </w:p>
      </w:tc>
    </w:tr>
    <w:tr w:rsidR="00977075">
      <w:trPr>
        <w:trHeight w:val="228"/>
      </w:trPr>
      <w:tc>
        <w:tcPr>
          <w:tcW w:w="2552"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977075" w:rsidRDefault="00864D23">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Atizapán de Zaragoza por sus siglas S.A.P.A.S.A.</w:t>
          </w:r>
        </w:p>
      </w:tc>
    </w:tr>
    <w:tr w:rsidR="00977075">
      <w:trPr>
        <w:trHeight w:val="210"/>
      </w:trPr>
      <w:tc>
        <w:tcPr>
          <w:tcW w:w="2552" w:type="dxa"/>
          <w:shd w:val="clear" w:color="auto" w:fill="auto"/>
          <w:vAlign w:val="center"/>
        </w:tcPr>
        <w:p w:rsidR="00977075" w:rsidRDefault="00864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rsidR="00977075" w:rsidRDefault="00864D23">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77075" w:rsidRDefault="00977075">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75" w:rsidRDefault="00977075">
    <w:pPr>
      <w:widowControl w:val="0"/>
      <w:pBdr>
        <w:top w:val="nil"/>
        <w:left w:val="nil"/>
        <w:bottom w:val="nil"/>
        <w:right w:val="nil"/>
        <w:between w:val="nil"/>
      </w:pBdr>
      <w:spacing w:line="276" w:lineRule="auto"/>
      <w:rPr>
        <w:rFonts w:ascii="Cambria" w:eastAsia="Cambria" w:hAnsi="Cambria" w:cs="Cambria"/>
        <w:color w:val="000000"/>
        <w:sz w:val="20"/>
        <w:szCs w:val="20"/>
      </w:rPr>
    </w:pPr>
  </w:p>
  <w:p w:rsidR="00977075" w:rsidRDefault="00977075">
    <w:pPr>
      <w:pBdr>
        <w:top w:val="nil"/>
        <w:left w:val="nil"/>
        <w:bottom w:val="nil"/>
        <w:right w:val="nil"/>
        <w:between w:val="nil"/>
      </w:pBdr>
      <w:tabs>
        <w:tab w:val="center" w:pos="4252"/>
        <w:tab w:val="right" w:pos="8504"/>
      </w:tabs>
      <w:rPr>
        <w:rFonts w:ascii="Cambria" w:eastAsia="Cambria" w:hAnsi="Cambria" w:cs="Cambria"/>
        <w:color w:val="000000"/>
      </w:rPr>
    </w:pPr>
  </w:p>
  <w:p w:rsidR="00977075" w:rsidRDefault="0097707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626AC"/>
    <w:multiLevelType w:val="multilevel"/>
    <w:tmpl w:val="B87A90A6"/>
    <w:lvl w:ilvl="0">
      <w:start w:val="1"/>
      <w:numFmt w:val="upp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08EF6DF0"/>
    <w:multiLevelType w:val="multilevel"/>
    <w:tmpl w:val="DEA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2E7CC4"/>
    <w:multiLevelType w:val="multilevel"/>
    <w:tmpl w:val="5B34392E"/>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52FE171C"/>
    <w:multiLevelType w:val="multilevel"/>
    <w:tmpl w:val="7CD2F2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9765E51"/>
    <w:multiLevelType w:val="multilevel"/>
    <w:tmpl w:val="4734F1DE"/>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44D2994"/>
    <w:multiLevelType w:val="multilevel"/>
    <w:tmpl w:val="9684C25A"/>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686D5A37"/>
    <w:multiLevelType w:val="multilevel"/>
    <w:tmpl w:val="8C504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B983A3D"/>
    <w:multiLevelType w:val="multilevel"/>
    <w:tmpl w:val="1020F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970953"/>
    <w:multiLevelType w:val="multilevel"/>
    <w:tmpl w:val="ED765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7"/>
  </w:num>
  <w:num w:numId="3">
    <w:abstractNumId w:val="0"/>
  </w:num>
  <w:num w:numId="4">
    <w:abstractNumId w:val="6"/>
  </w:num>
  <w:num w:numId="5">
    <w:abstractNumId w:val="5"/>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5"/>
    <w:rsid w:val="00864D23"/>
    <w:rsid w:val="00977075"/>
    <w:rsid w:val="00DD6E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45A24224-2C06-43CB-B3C6-BF42BA03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style>
  <w:style w:type="paragraph" w:styleId="Ttulo1">
    <w:name w:val="heading 1"/>
    <w:basedOn w:val="Normal"/>
    <w:next w:val="Normal"/>
    <w:link w:val="Ttulo1Car"/>
    <w:uiPriority w:val="9"/>
    <w:qFormat/>
    <w:rsid w:val="008C7D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4489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67454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style>
  <w:style w:type="paragraph" w:styleId="Textoindependiente">
    <w:name w:val="Body Text"/>
    <w:basedOn w:val="Normal"/>
    <w:link w:val="TextoindependienteCar"/>
    <w:uiPriority w:val="99"/>
    <w:unhideWhenUsed/>
    <w:rsid w:val="001C67F4"/>
    <w:pPr>
      <w:spacing w:after="120"/>
    </w:pPr>
  </w:style>
  <w:style w:type="character" w:customStyle="1" w:styleId="TextoindependienteCar">
    <w:name w:val="Texto independiente Car"/>
    <w:basedOn w:val="Fuentedeprrafopredeter"/>
    <w:link w:val="Textoindependiente"/>
    <w:uiPriority w:val="99"/>
    <w:rsid w:val="001C67F4"/>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customStyle="1" w:styleId="TextocomentarioCar">
    <w:name w:val="Texto comentario Car"/>
    <w:basedOn w:val="Fuentedeprrafopredeter"/>
    <w:link w:val="Textocomentario"/>
    <w:uiPriority w:val="99"/>
    <w:semiHidden/>
    <w:rsid w:val="00A4489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customStyle="1" w:styleId="AsuntodelcomentarioCar">
    <w:name w:val="Asunto del comentario Car"/>
    <w:basedOn w:val="TextocomentarioCar"/>
    <w:link w:val="Asuntodelcomentario"/>
    <w:uiPriority w:val="99"/>
    <w:semiHidden/>
    <w:rsid w:val="00A4489C"/>
    <w:rPr>
      <w:rFonts w:ascii="Times New Roman" w:eastAsia="Times New Roman" w:hAnsi="Times New Roman" w:cs="Times New Roman"/>
      <w:b/>
      <w:bCs/>
      <w:sz w:val="20"/>
      <w:szCs w:val="20"/>
      <w:lang w:val="es-ES"/>
    </w:rPr>
  </w:style>
  <w:style w:type="character" w:customStyle="1" w:styleId="Ttulo3Car">
    <w:name w:val="Título 3 Car"/>
    <w:basedOn w:val="Fuentedeprrafopredeter"/>
    <w:link w:val="Ttulo3"/>
    <w:uiPriority w:val="9"/>
    <w:semiHidden/>
    <w:rsid w:val="00A4489C"/>
    <w:rPr>
      <w:rFonts w:asciiTheme="majorHAnsi" w:eastAsiaTheme="majorEastAsia" w:hAnsiTheme="majorHAnsi" w:cstheme="majorBidi"/>
      <w:color w:val="243F60" w:themeColor="accent1" w:themeShade="7F"/>
      <w:lang w:val="es-ES"/>
    </w:rPr>
  </w:style>
  <w:style w:type="character" w:customStyle="1" w:styleId="Ttulo1Car">
    <w:name w:val="Título 1 Car"/>
    <w:basedOn w:val="Fuentedeprrafopredeter"/>
    <w:link w:val="Ttulo1"/>
    <w:uiPriority w:val="9"/>
    <w:rsid w:val="008C7DDF"/>
    <w:rPr>
      <w:rFonts w:asciiTheme="majorHAnsi" w:eastAsiaTheme="majorEastAsia" w:hAnsiTheme="majorHAnsi" w:cstheme="majorBidi"/>
      <w:color w:val="365F91" w:themeColor="accent1" w:themeShade="BF"/>
      <w:sz w:val="32"/>
      <w:szCs w:val="32"/>
      <w:lang w:val="es-ES"/>
    </w:rPr>
  </w:style>
  <w:style w:type="character" w:customStyle="1" w:styleId="TextoCar">
    <w:name w:val="Texto Car"/>
    <w:link w:val="Texto"/>
    <w:locked/>
    <w:rsid w:val="003C4751"/>
    <w:rPr>
      <w:rFonts w:ascii="Arial" w:eastAsia="Times New Roman" w:hAnsi="Arial" w:cs="Arial"/>
      <w:sz w:val="18"/>
      <w:szCs w:val="18"/>
      <w:lang w:val="es-MX"/>
    </w:rPr>
  </w:style>
  <w:style w:type="character" w:styleId="nfasis">
    <w:name w:val="Emphasis"/>
    <w:basedOn w:val="Fuentedeprrafopredeter"/>
    <w:uiPriority w:val="20"/>
    <w:qFormat/>
    <w:rsid w:val="003B3E10"/>
    <w:rPr>
      <w:i/>
      <w:iCs/>
    </w:rPr>
  </w:style>
  <w:style w:type="character" w:customStyle="1" w:styleId="Ttulo8Car">
    <w:name w:val="Título 8 Car"/>
    <w:basedOn w:val="Fuentedeprrafopredeter"/>
    <w:link w:val="Ttulo8"/>
    <w:uiPriority w:val="9"/>
    <w:semiHidden/>
    <w:rsid w:val="00674543"/>
    <w:rPr>
      <w:rFonts w:asciiTheme="majorHAnsi" w:eastAsiaTheme="majorEastAsia" w:hAnsiTheme="majorHAnsi" w:cstheme="majorBidi"/>
      <w:color w:val="272727" w:themeColor="text1" w:themeTint="D8"/>
      <w:sz w:val="21"/>
      <w:szCs w:val="21"/>
      <w:lang w:val="es-ES"/>
    </w:rPr>
  </w:style>
  <w:style w:type="character" w:customStyle="1" w:styleId="il">
    <w:name w:val="il"/>
    <w:basedOn w:val="Fuentedeprrafopredeter"/>
    <w:rsid w:val="00E30AD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1">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375628"/>
    <w:pPr>
      <w:numPr>
        <w:numId w:val="9"/>
      </w:numPr>
      <w:contextualSpacing/>
    </w:pPr>
    <w:rPr>
      <w:sz w:val="20"/>
      <w:szCs w:val="20"/>
      <w:lang w:val="es-ES_tradnl"/>
    </w:r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rwCcHB+jEr1SQY7yWRSkEwfXYg==">AMUW2mWcYWYOs5p1tWkr94gZ0aPfBv/jac1AExS+LsLzFnLR8OVm+y5YkPTMzvUGVIdlnIrqVxuP4/nKc7WqrC0A82w50cTfxNPdV8hcl2f73tfD1wLSD3+G5G2I8CVGVUIkLDsENDYzT4DAlC4KUSDV/68Nf49V/J6ZgbyST7lJMocdQ6N4NhZf7AwzawvLFI8v+WrP00A2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7593</Words>
  <Characters>41765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WALOS</cp:lastModifiedBy>
  <cp:revision>2</cp:revision>
  <dcterms:created xsi:type="dcterms:W3CDTF">2023-02-03T19:56:00Z</dcterms:created>
  <dcterms:modified xsi:type="dcterms:W3CDTF">2023-02-03T19:56:00Z</dcterms:modified>
</cp:coreProperties>
</file>