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48A7C3E" w14:textId="03427698" w:rsidR="005729C5" w:rsidRPr="00105792" w:rsidRDefault="005729C5" w:rsidP="00105792">
      <w:pPr>
        <w:spacing w:line="360" w:lineRule="auto"/>
        <w:jc w:val="both"/>
        <w:rPr>
          <w:rFonts w:ascii="Palatino Linotype" w:hAnsi="Palatino Linotype"/>
        </w:rPr>
      </w:pPr>
      <w:r w:rsidRPr="00105792">
        <w:rPr>
          <w:rFonts w:ascii="Palatino Linotype" w:hAnsi="Palatino Linotype"/>
        </w:rPr>
        <w:t xml:space="preserve">Resolución del Pleno del Instituto de Transparencia, Acceso a la Información Pública y Protección de Datos Personales del Estado de México y Municipios, con domicilio en Metepec, Estado de México, </w:t>
      </w:r>
      <w:r w:rsidR="00780ACC" w:rsidRPr="00105792">
        <w:rPr>
          <w:rFonts w:ascii="Palatino Linotype" w:hAnsi="Palatino Linotype"/>
        </w:rPr>
        <w:t xml:space="preserve">celebrada el </w:t>
      </w:r>
      <w:r w:rsidR="00276113" w:rsidRPr="00276113">
        <w:rPr>
          <w:rFonts w:ascii="Palatino Linotype" w:hAnsi="Palatino Linotype"/>
        </w:rPr>
        <w:t>veinticinco</w:t>
      </w:r>
      <w:r w:rsidR="00780ACC" w:rsidRPr="00105792">
        <w:rPr>
          <w:rFonts w:ascii="Palatino Linotype" w:hAnsi="Palatino Linotype"/>
        </w:rPr>
        <w:t xml:space="preserve"> de octubre de dos mil veintitrés</w:t>
      </w:r>
      <w:r w:rsidRPr="00105792">
        <w:rPr>
          <w:rFonts w:ascii="Palatino Linotype" w:hAnsi="Palatino Linotype"/>
        </w:rPr>
        <w:t>.</w:t>
      </w:r>
    </w:p>
    <w:p w14:paraId="3FCD2965" w14:textId="77777777" w:rsidR="00787F92" w:rsidRPr="00105792" w:rsidRDefault="00787F92" w:rsidP="00105792">
      <w:pPr>
        <w:spacing w:line="360" w:lineRule="auto"/>
        <w:jc w:val="both"/>
        <w:rPr>
          <w:rFonts w:ascii="Palatino Linotype" w:hAnsi="Palatino Linotype"/>
        </w:rPr>
      </w:pPr>
    </w:p>
    <w:p w14:paraId="3CB9DD7C" w14:textId="5441DF71" w:rsidR="005729C5" w:rsidRPr="00105792" w:rsidRDefault="005729C5" w:rsidP="00105792">
      <w:pPr>
        <w:spacing w:line="360" w:lineRule="auto"/>
        <w:jc w:val="both"/>
        <w:rPr>
          <w:rFonts w:ascii="Palatino Linotype" w:hAnsi="Palatino Linotype"/>
        </w:rPr>
      </w:pPr>
      <w:r w:rsidRPr="00105792">
        <w:rPr>
          <w:rFonts w:ascii="Palatino Linotype" w:hAnsi="Palatino Linotype"/>
          <w:b/>
        </w:rPr>
        <w:t>VISTO</w:t>
      </w:r>
      <w:r w:rsidRPr="00105792">
        <w:rPr>
          <w:rFonts w:ascii="Palatino Linotype" w:hAnsi="Palatino Linotype"/>
        </w:rPr>
        <w:t xml:space="preserve"> el expediente formado con motivo del </w:t>
      </w:r>
      <w:r w:rsidR="00A76DD1" w:rsidRPr="00105792">
        <w:rPr>
          <w:rFonts w:ascii="Palatino Linotype" w:hAnsi="Palatino Linotype"/>
        </w:rPr>
        <w:t>Recurso de R</w:t>
      </w:r>
      <w:r w:rsidRPr="00105792">
        <w:rPr>
          <w:rFonts w:ascii="Palatino Linotype" w:hAnsi="Palatino Linotype"/>
        </w:rPr>
        <w:t xml:space="preserve">evisión </w:t>
      </w:r>
      <w:r w:rsidR="00780ACC" w:rsidRPr="00105792">
        <w:rPr>
          <w:rFonts w:ascii="Palatino Linotype" w:hAnsi="Palatino Linotype"/>
          <w:b/>
        </w:rPr>
        <w:t>04217</w:t>
      </w:r>
      <w:r w:rsidR="00F51EEC" w:rsidRPr="00105792">
        <w:rPr>
          <w:rFonts w:ascii="Palatino Linotype" w:hAnsi="Palatino Linotype"/>
          <w:b/>
        </w:rPr>
        <w:t>/INFOEM/AD/RR/2023</w:t>
      </w:r>
      <w:r w:rsidR="00236C98" w:rsidRPr="00105792">
        <w:rPr>
          <w:rFonts w:ascii="Palatino Linotype" w:hAnsi="Palatino Linotype"/>
        </w:rPr>
        <w:t>, promovido por l</w:t>
      </w:r>
      <w:r w:rsidR="008C4C38" w:rsidRPr="00105792">
        <w:rPr>
          <w:rFonts w:ascii="Palatino Linotype" w:hAnsi="Palatino Linotype"/>
        </w:rPr>
        <w:t>a</w:t>
      </w:r>
      <w:r w:rsidR="00236C98" w:rsidRPr="00105792">
        <w:rPr>
          <w:rFonts w:ascii="Palatino Linotype" w:hAnsi="Palatino Linotype"/>
        </w:rPr>
        <w:t xml:space="preserve"> </w:t>
      </w:r>
      <w:r w:rsidRPr="00105792">
        <w:rPr>
          <w:rFonts w:ascii="Palatino Linotype" w:hAnsi="Palatino Linotype"/>
          <w:b/>
        </w:rPr>
        <w:t xml:space="preserve">C. </w:t>
      </w:r>
      <w:r w:rsidR="00642E73">
        <w:rPr>
          <w:rFonts w:ascii="Palatino Linotype" w:hAnsi="Palatino Linotype"/>
          <w:b/>
        </w:rPr>
        <w:t>XXXXX XXX XXXXXX XXXXX XXXXXX</w:t>
      </w:r>
      <w:r w:rsidR="00780ACC" w:rsidRPr="00105792">
        <w:rPr>
          <w:rFonts w:ascii="Palatino Linotype" w:hAnsi="Palatino Linotype"/>
          <w:b/>
        </w:rPr>
        <w:t xml:space="preserve"> ZÁRATE</w:t>
      </w:r>
      <w:r w:rsidR="008A3BAA" w:rsidRPr="00105792">
        <w:rPr>
          <w:rFonts w:ascii="Palatino Linotype" w:hAnsi="Palatino Linotype"/>
          <w:b/>
        </w:rPr>
        <w:t xml:space="preserve">, </w:t>
      </w:r>
      <w:r w:rsidR="00A972E6" w:rsidRPr="00105792">
        <w:rPr>
          <w:rFonts w:ascii="Palatino Linotype" w:hAnsi="Palatino Linotype"/>
        </w:rPr>
        <w:t>a</w:t>
      </w:r>
      <w:r w:rsidR="00C062FB" w:rsidRPr="00105792">
        <w:rPr>
          <w:rFonts w:ascii="Palatino Linotype" w:hAnsi="Palatino Linotype"/>
          <w:b/>
        </w:rPr>
        <w:t xml:space="preserve"> </w:t>
      </w:r>
      <w:r w:rsidR="00C062FB" w:rsidRPr="00105792">
        <w:rPr>
          <w:rFonts w:ascii="Palatino Linotype" w:hAnsi="Palatino Linotype"/>
        </w:rPr>
        <w:t xml:space="preserve">quien en lo sucesivo se denominará </w:t>
      </w:r>
      <w:r w:rsidR="00C062FB" w:rsidRPr="00105792">
        <w:rPr>
          <w:rFonts w:ascii="Palatino Linotype" w:hAnsi="Palatino Linotype"/>
          <w:b/>
        </w:rPr>
        <w:t>L</w:t>
      </w:r>
      <w:r w:rsidR="008C4C38" w:rsidRPr="00105792">
        <w:rPr>
          <w:rFonts w:ascii="Palatino Linotype" w:hAnsi="Palatino Linotype"/>
          <w:b/>
        </w:rPr>
        <w:t>A</w:t>
      </w:r>
      <w:r w:rsidR="00C062FB" w:rsidRPr="00105792">
        <w:rPr>
          <w:rFonts w:ascii="Palatino Linotype" w:hAnsi="Palatino Linotype"/>
          <w:b/>
        </w:rPr>
        <w:t xml:space="preserve"> RECURRENTE</w:t>
      </w:r>
      <w:r w:rsidR="00C062FB" w:rsidRPr="00105792">
        <w:rPr>
          <w:rFonts w:ascii="Palatino Linotype" w:hAnsi="Palatino Linotype"/>
        </w:rPr>
        <w:t>,</w:t>
      </w:r>
      <w:r w:rsidRPr="00105792">
        <w:rPr>
          <w:rFonts w:ascii="Palatino Linotype" w:hAnsi="Palatino Linotype"/>
        </w:rPr>
        <w:t xml:space="preserve"> en contra de la respuesta </w:t>
      </w:r>
      <w:r w:rsidR="005F1897" w:rsidRPr="00105792">
        <w:rPr>
          <w:rFonts w:ascii="Palatino Linotype" w:hAnsi="Palatino Linotype"/>
        </w:rPr>
        <w:t xml:space="preserve">emitida por </w:t>
      </w:r>
      <w:r w:rsidR="008A3BAA" w:rsidRPr="00105792">
        <w:rPr>
          <w:rFonts w:ascii="Palatino Linotype" w:hAnsi="Palatino Linotype"/>
        </w:rPr>
        <w:t>la</w:t>
      </w:r>
      <w:r w:rsidR="005F1897" w:rsidRPr="00105792">
        <w:rPr>
          <w:rFonts w:ascii="Palatino Linotype" w:hAnsi="Palatino Linotype"/>
        </w:rPr>
        <w:t xml:space="preserve"> </w:t>
      </w:r>
      <w:r w:rsidR="00780ACC" w:rsidRPr="00105792">
        <w:rPr>
          <w:rFonts w:ascii="Palatino Linotype" w:hAnsi="Palatino Linotype"/>
          <w:b/>
        </w:rPr>
        <w:t>Secretaría de Finanzas</w:t>
      </w:r>
      <w:r w:rsidR="00236C98" w:rsidRPr="00105792">
        <w:rPr>
          <w:rFonts w:ascii="Palatino Linotype" w:hAnsi="Palatino Linotype"/>
          <w:b/>
        </w:rPr>
        <w:t xml:space="preserve">, </w:t>
      </w:r>
      <w:r w:rsidR="008434FB" w:rsidRPr="00105792">
        <w:rPr>
          <w:rFonts w:ascii="Palatino Linotype" w:hAnsi="Palatino Linotype"/>
        </w:rPr>
        <w:t>que</w:t>
      </w:r>
      <w:r w:rsidR="008434FB" w:rsidRPr="00105792">
        <w:rPr>
          <w:rFonts w:ascii="Palatino Linotype" w:hAnsi="Palatino Linotype"/>
          <w:b/>
        </w:rPr>
        <w:t xml:space="preserve"> </w:t>
      </w:r>
      <w:r w:rsidRPr="00105792">
        <w:rPr>
          <w:rFonts w:ascii="Palatino Linotype" w:hAnsi="Palatino Linotype"/>
        </w:rPr>
        <w:t>en lo subsecuente</w:t>
      </w:r>
      <w:r w:rsidR="00392B5D" w:rsidRPr="00105792">
        <w:rPr>
          <w:rFonts w:ascii="Palatino Linotype" w:hAnsi="Palatino Linotype"/>
        </w:rPr>
        <w:t xml:space="preserve"> se denominará</w:t>
      </w:r>
      <w:r w:rsidRPr="00105792">
        <w:rPr>
          <w:rFonts w:ascii="Palatino Linotype" w:hAnsi="Palatino Linotype"/>
        </w:rPr>
        <w:t xml:space="preserve"> </w:t>
      </w:r>
      <w:r w:rsidRPr="00105792">
        <w:rPr>
          <w:rFonts w:ascii="Palatino Linotype" w:hAnsi="Palatino Linotype"/>
          <w:b/>
        </w:rPr>
        <w:t xml:space="preserve">EL SUJETO OBLIGADO </w:t>
      </w:r>
      <w:r w:rsidRPr="00105792">
        <w:rPr>
          <w:rFonts w:ascii="Palatino Linotype" w:hAnsi="Palatino Linotype"/>
        </w:rPr>
        <w:t>o</w:t>
      </w:r>
      <w:r w:rsidRPr="00105792">
        <w:rPr>
          <w:rFonts w:ascii="Palatino Linotype" w:hAnsi="Palatino Linotype"/>
          <w:b/>
        </w:rPr>
        <w:t xml:space="preserve"> RESPONSABLE</w:t>
      </w:r>
      <w:r w:rsidRPr="00105792">
        <w:rPr>
          <w:rFonts w:ascii="Palatino Linotype" w:hAnsi="Palatino Linotype"/>
        </w:rPr>
        <w:t>,</w:t>
      </w:r>
      <w:r w:rsidRPr="00105792">
        <w:rPr>
          <w:rStyle w:val="Refdenotaalpie"/>
          <w:rFonts w:ascii="Palatino Linotype" w:hAnsi="Palatino Linotype"/>
        </w:rPr>
        <w:footnoteReference w:id="1"/>
      </w:r>
      <w:r w:rsidRPr="00105792">
        <w:rPr>
          <w:rFonts w:ascii="Palatino Linotype" w:hAnsi="Palatino Linotype"/>
        </w:rPr>
        <w:t xml:space="preserve"> se procede a dictar la presente resolución con base en lo siguiente: </w:t>
      </w:r>
    </w:p>
    <w:p w14:paraId="4172B710" w14:textId="77777777" w:rsidR="00787F92" w:rsidRPr="00105792" w:rsidRDefault="00787F92" w:rsidP="00105792">
      <w:pPr>
        <w:spacing w:line="360" w:lineRule="auto"/>
        <w:jc w:val="both"/>
        <w:rPr>
          <w:rFonts w:ascii="Palatino Linotype" w:hAnsi="Palatino Linotype"/>
          <w:sz w:val="28"/>
        </w:rPr>
      </w:pPr>
    </w:p>
    <w:p w14:paraId="2B46773E" w14:textId="77777777" w:rsidR="008F05F4" w:rsidRPr="00105792" w:rsidRDefault="008F05F4" w:rsidP="00105792">
      <w:pPr>
        <w:spacing w:line="360" w:lineRule="auto"/>
        <w:jc w:val="center"/>
        <w:rPr>
          <w:rFonts w:ascii="Palatino Linotype" w:hAnsi="Palatino Linotype"/>
          <w:b/>
          <w:bCs/>
          <w:spacing w:val="60"/>
          <w:sz w:val="28"/>
        </w:rPr>
      </w:pPr>
      <w:r w:rsidRPr="00105792">
        <w:rPr>
          <w:rFonts w:ascii="Palatino Linotype" w:hAnsi="Palatino Linotype"/>
          <w:b/>
          <w:bCs/>
          <w:spacing w:val="60"/>
          <w:sz w:val="28"/>
        </w:rPr>
        <w:t>ANTECEDENTES</w:t>
      </w:r>
    </w:p>
    <w:p w14:paraId="47A1B46C" w14:textId="77777777" w:rsidR="00D95B9C" w:rsidRPr="00105792" w:rsidRDefault="00D95B9C" w:rsidP="00105792">
      <w:pPr>
        <w:spacing w:line="360" w:lineRule="auto"/>
        <w:jc w:val="both"/>
        <w:rPr>
          <w:rFonts w:ascii="Palatino Linotype" w:hAnsi="Palatino Linotype"/>
          <w:sz w:val="28"/>
        </w:rPr>
      </w:pPr>
    </w:p>
    <w:p w14:paraId="649D7EEC" w14:textId="35950639" w:rsidR="00E332FB" w:rsidRPr="00105792" w:rsidRDefault="005D409F" w:rsidP="00105792">
      <w:pPr>
        <w:spacing w:line="360" w:lineRule="auto"/>
        <w:ind w:left="708" w:hanging="708"/>
        <w:jc w:val="both"/>
        <w:rPr>
          <w:rFonts w:ascii="Palatino Linotype" w:hAnsi="Palatino Linotype"/>
          <w:b/>
          <w:sz w:val="28"/>
        </w:rPr>
      </w:pPr>
      <w:r w:rsidRPr="00105792">
        <w:rPr>
          <w:rFonts w:ascii="Palatino Linotype" w:hAnsi="Palatino Linotype"/>
          <w:b/>
          <w:sz w:val="28"/>
        </w:rPr>
        <w:t>I. Solicitud de acceso a datos personales.</w:t>
      </w:r>
    </w:p>
    <w:p w14:paraId="091B11E2" w14:textId="27CC4D28" w:rsidR="00E332FB" w:rsidRPr="00105792" w:rsidRDefault="00E332FB" w:rsidP="00105792">
      <w:pPr>
        <w:pStyle w:val="Prrafodelista"/>
        <w:widowControl w:val="0"/>
        <w:autoSpaceDE w:val="0"/>
        <w:autoSpaceDN w:val="0"/>
        <w:adjustRightInd w:val="0"/>
        <w:spacing w:line="360" w:lineRule="auto"/>
        <w:ind w:left="0"/>
        <w:jc w:val="both"/>
        <w:rPr>
          <w:rFonts w:ascii="Palatino Linotype" w:hAnsi="Palatino Linotype"/>
        </w:rPr>
      </w:pPr>
      <w:r w:rsidRPr="00105792">
        <w:rPr>
          <w:rFonts w:ascii="Palatino Linotype" w:hAnsi="Palatino Linotype"/>
        </w:rPr>
        <w:t xml:space="preserve">El </w:t>
      </w:r>
      <w:r w:rsidR="00780ACC" w:rsidRPr="00105792">
        <w:rPr>
          <w:rFonts w:ascii="Palatino Linotype" w:hAnsi="Palatino Linotype"/>
          <w:b/>
        </w:rPr>
        <w:t>catorce</w:t>
      </w:r>
      <w:r w:rsidRPr="00105792">
        <w:rPr>
          <w:rFonts w:ascii="Palatino Linotype" w:hAnsi="Palatino Linotype"/>
          <w:b/>
        </w:rPr>
        <w:t xml:space="preserve"> de junio de dos mil veintitrés</w:t>
      </w:r>
      <w:r w:rsidRPr="00105792">
        <w:rPr>
          <w:rFonts w:ascii="Palatino Linotype" w:hAnsi="Palatino Linotype"/>
        </w:rPr>
        <w:t xml:space="preserve">, </w:t>
      </w:r>
      <w:r w:rsidRPr="00105792">
        <w:rPr>
          <w:rFonts w:ascii="Palatino Linotype" w:hAnsi="Palatino Linotype"/>
          <w:b/>
        </w:rPr>
        <w:t>LA RECURRENTE</w:t>
      </w:r>
      <w:r w:rsidRPr="00105792">
        <w:rPr>
          <w:rFonts w:ascii="Palatino Linotype" w:hAnsi="Palatino Linotype"/>
        </w:rPr>
        <w:t xml:space="preserve"> presentó a través del Sistema de </w:t>
      </w:r>
      <w:r w:rsidRPr="00105792">
        <w:rPr>
          <w:rFonts w:ascii="Palatino Linotype" w:hAnsi="Palatino Linotype" w:cs="Arial"/>
        </w:rPr>
        <w:t>Acceso</w:t>
      </w:r>
      <w:r w:rsidRPr="00105792">
        <w:rPr>
          <w:rFonts w:ascii="Palatino Linotype" w:hAnsi="Palatino Linotype"/>
        </w:rPr>
        <w:t xml:space="preserve">, Rectificación, Cancelación y Oposición de Datos Personales en el Estado de México, en lo subsecuente se denominará </w:t>
      </w:r>
      <w:r w:rsidRPr="00105792">
        <w:rPr>
          <w:rFonts w:ascii="Palatino Linotype" w:hAnsi="Palatino Linotype"/>
          <w:b/>
        </w:rPr>
        <w:t>EL SARCOEM</w:t>
      </w:r>
      <w:r w:rsidRPr="00105792">
        <w:rPr>
          <w:rFonts w:ascii="Palatino Linotype" w:hAnsi="Palatino Linotype"/>
        </w:rPr>
        <w:t xml:space="preserve">, ante </w:t>
      </w:r>
      <w:r w:rsidRPr="00105792">
        <w:rPr>
          <w:rFonts w:ascii="Palatino Linotype" w:hAnsi="Palatino Linotype"/>
          <w:b/>
        </w:rPr>
        <w:t>EL SUJETO OBLIGADO</w:t>
      </w:r>
      <w:r w:rsidRPr="00105792">
        <w:rPr>
          <w:rFonts w:ascii="Palatino Linotype" w:hAnsi="Palatino Linotype"/>
        </w:rPr>
        <w:t xml:space="preserve">, la Solicitud de Acceso a Datos Personales, a la que se le asignó el número de expediente </w:t>
      </w:r>
      <w:r w:rsidR="00780ACC" w:rsidRPr="00105792">
        <w:rPr>
          <w:rFonts w:ascii="Palatino Linotype" w:hAnsi="Palatino Linotype"/>
          <w:b/>
        </w:rPr>
        <w:t>00010/SF/AD/2023</w:t>
      </w:r>
      <w:r w:rsidRPr="00105792">
        <w:rPr>
          <w:rFonts w:ascii="Palatino Linotype" w:hAnsi="Palatino Linotype"/>
        </w:rPr>
        <w:t xml:space="preserve">, mediante la cual en el apartado de “Datos Personales a los que desea tener acceso”, refirió lo </w:t>
      </w:r>
      <w:r w:rsidRPr="00105792">
        <w:rPr>
          <w:rFonts w:ascii="Palatino Linotype" w:hAnsi="Palatino Linotype" w:cs="Arial"/>
        </w:rPr>
        <w:t>siguiente</w:t>
      </w:r>
      <w:r w:rsidRPr="00105792">
        <w:rPr>
          <w:rFonts w:ascii="Palatino Linotype" w:hAnsi="Palatino Linotype"/>
        </w:rPr>
        <w:t>:</w:t>
      </w:r>
    </w:p>
    <w:p w14:paraId="6E89BF06" w14:textId="77777777" w:rsidR="00E332FB" w:rsidRPr="00105792" w:rsidRDefault="00E332FB" w:rsidP="00105792">
      <w:pPr>
        <w:tabs>
          <w:tab w:val="left" w:pos="851"/>
        </w:tabs>
        <w:ind w:left="851" w:right="901"/>
        <w:jc w:val="both"/>
        <w:rPr>
          <w:rFonts w:ascii="Palatino Linotype" w:hAnsi="Palatino Linotype" w:cs="Arial"/>
          <w:i/>
        </w:rPr>
      </w:pPr>
    </w:p>
    <w:p w14:paraId="357244AA" w14:textId="23397097" w:rsidR="00E332FB" w:rsidRPr="00105792" w:rsidRDefault="00E332FB" w:rsidP="00105792">
      <w:pPr>
        <w:tabs>
          <w:tab w:val="left" w:pos="851"/>
        </w:tabs>
        <w:ind w:left="851" w:right="901"/>
        <w:jc w:val="both"/>
        <w:rPr>
          <w:rFonts w:ascii="Palatino Linotype" w:hAnsi="Palatino Linotype" w:cs="Arial"/>
          <w:i/>
        </w:rPr>
      </w:pPr>
      <w:r w:rsidRPr="00105792">
        <w:rPr>
          <w:rFonts w:ascii="Palatino Linotype" w:hAnsi="Palatino Linotype" w:cs="Arial"/>
          <w:i/>
        </w:rPr>
        <w:lastRenderedPageBreak/>
        <w:t>“</w:t>
      </w:r>
      <w:r w:rsidR="00780ACC" w:rsidRPr="00105792">
        <w:rPr>
          <w:rFonts w:ascii="Palatino Linotype" w:hAnsi="Palatino Linotype" w:cs="Arial"/>
          <w:i/>
        </w:rPr>
        <w:t xml:space="preserve">Solicito copia simple del documento de pago de Cuotas y Aportaciones al </w:t>
      </w:r>
      <w:proofErr w:type="spellStart"/>
      <w:r w:rsidR="00780ACC" w:rsidRPr="00105792">
        <w:rPr>
          <w:rFonts w:ascii="Palatino Linotype" w:hAnsi="Palatino Linotype" w:cs="Arial"/>
          <w:i/>
        </w:rPr>
        <w:t>ISSEMyM</w:t>
      </w:r>
      <w:proofErr w:type="spellEnd"/>
      <w:r w:rsidR="00780ACC" w:rsidRPr="00105792">
        <w:rPr>
          <w:rFonts w:ascii="Palatino Linotype" w:hAnsi="Palatino Linotype" w:cs="Arial"/>
          <w:i/>
        </w:rPr>
        <w:t xml:space="preserve"> de una servidora correspondiente a las </w:t>
      </w:r>
      <w:proofErr w:type="spellStart"/>
      <w:r w:rsidR="00780ACC" w:rsidRPr="00105792">
        <w:rPr>
          <w:rFonts w:ascii="Palatino Linotype" w:hAnsi="Palatino Linotype" w:cs="Arial"/>
          <w:i/>
        </w:rPr>
        <w:t>quincecas</w:t>
      </w:r>
      <w:proofErr w:type="spellEnd"/>
      <w:r w:rsidR="00780ACC" w:rsidRPr="00105792">
        <w:rPr>
          <w:rFonts w:ascii="Palatino Linotype" w:hAnsi="Palatino Linotype" w:cs="Arial"/>
          <w:i/>
        </w:rPr>
        <w:t xml:space="preserve"> 06 y 07 del año 2017. Adjunto copia del IFE y gafete para validar que soy la titular de la información</w:t>
      </w:r>
      <w:proofErr w:type="gramStart"/>
      <w:r w:rsidR="00780ACC" w:rsidRPr="00105792">
        <w:rPr>
          <w:rFonts w:ascii="Palatino Linotype" w:hAnsi="Palatino Linotype" w:cs="Arial"/>
          <w:i/>
        </w:rPr>
        <w:t>.</w:t>
      </w:r>
      <w:r w:rsidR="006147D7" w:rsidRPr="00105792">
        <w:rPr>
          <w:rFonts w:ascii="Palatino Linotype" w:hAnsi="Palatino Linotype" w:cs="Arial"/>
          <w:i/>
        </w:rPr>
        <w:t>.</w:t>
      </w:r>
      <w:r w:rsidRPr="00105792">
        <w:rPr>
          <w:rFonts w:ascii="Palatino Linotype" w:hAnsi="Palatino Linotype" w:cs="Arial"/>
          <w:i/>
        </w:rPr>
        <w:t>”</w:t>
      </w:r>
      <w:proofErr w:type="gramEnd"/>
      <w:r w:rsidRPr="00105792">
        <w:rPr>
          <w:rFonts w:ascii="Palatino Linotype" w:hAnsi="Palatino Linotype" w:cs="Arial"/>
          <w:i/>
        </w:rPr>
        <w:t xml:space="preserve"> </w:t>
      </w:r>
      <w:r w:rsidRPr="00105792">
        <w:rPr>
          <w:rFonts w:ascii="Palatino Linotype" w:hAnsi="Palatino Linotype" w:cs="Arial"/>
        </w:rPr>
        <w:t>(</w:t>
      </w:r>
      <w:r w:rsidR="006147D7" w:rsidRPr="00105792">
        <w:rPr>
          <w:rFonts w:ascii="Palatino Linotype" w:hAnsi="Palatino Linotype" w:cs="Arial"/>
        </w:rPr>
        <w:t>S</w:t>
      </w:r>
      <w:r w:rsidRPr="00105792">
        <w:rPr>
          <w:rFonts w:ascii="Palatino Linotype" w:hAnsi="Palatino Linotype" w:cs="Arial"/>
        </w:rPr>
        <w:t>ic)</w:t>
      </w:r>
      <w:r w:rsidR="006147D7" w:rsidRPr="00105792">
        <w:rPr>
          <w:rFonts w:ascii="Palatino Linotype" w:hAnsi="Palatino Linotype" w:cs="Arial"/>
        </w:rPr>
        <w:t>.</w:t>
      </w:r>
    </w:p>
    <w:p w14:paraId="7BC0EE6B" w14:textId="77777777" w:rsidR="00E332FB" w:rsidRPr="00105792" w:rsidRDefault="00E332FB" w:rsidP="00105792">
      <w:pPr>
        <w:tabs>
          <w:tab w:val="left" w:pos="851"/>
        </w:tabs>
        <w:ind w:right="901"/>
        <w:jc w:val="both"/>
        <w:rPr>
          <w:rFonts w:ascii="Palatino Linotype" w:hAnsi="Palatino Linotype" w:cs="Arial"/>
          <w:i/>
        </w:rPr>
      </w:pPr>
    </w:p>
    <w:p w14:paraId="105767F5" w14:textId="0C114FBC" w:rsidR="00780ACC" w:rsidRPr="00105792" w:rsidRDefault="00780ACC" w:rsidP="00105792">
      <w:pPr>
        <w:pStyle w:val="Prrafodelista"/>
        <w:widowControl w:val="0"/>
        <w:autoSpaceDE w:val="0"/>
        <w:autoSpaceDN w:val="0"/>
        <w:adjustRightInd w:val="0"/>
        <w:spacing w:line="360" w:lineRule="auto"/>
        <w:ind w:left="0"/>
        <w:jc w:val="both"/>
        <w:rPr>
          <w:rFonts w:ascii="Palatino Linotype" w:hAnsi="Palatino Linotype"/>
        </w:rPr>
      </w:pPr>
      <w:r w:rsidRPr="00105792">
        <w:rPr>
          <w:rFonts w:ascii="Palatino Linotype" w:hAnsi="Palatino Linotype"/>
        </w:rPr>
        <w:t>A la solicitud de acceso a datos personales, adjunto los archivos electrónicos denominados “IFE_</w:t>
      </w:r>
      <w:r w:rsidR="00642E73">
        <w:rPr>
          <w:rFonts w:ascii="Palatino Linotype" w:hAnsi="Palatino Linotype"/>
        </w:rPr>
        <w:t>XXXXXXXXXXX</w:t>
      </w:r>
      <w:r w:rsidRPr="00105792">
        <w:rPr>
          <w:rFonts w:ascii="Palatino Linotype" w:hAnsi="Palatino Linotype"/>
        </w:rPr>
        <w:t>.pdf “y “</w:t>
      </w:r>
      <w:proofErr w:type="spellStart"/>
      <w:r w:rsidRPr="00105792">
        <w:rPr>
          <w:rFonts w:ascii="Palatino Linotype" w:hAnsi="Palatino Linotype"/>
        </w:rPr>
        <w:t>Gafete_GEM</w:t>
      </w:r>
      <w:proofErr w:type="spellEnd"/>
      <w:r w:rsidRPr="00105792">
        <w:rPr>
          <w:rFonts w:ascii="Palatino Linotype" w:hAnsi="Palatino Linotype"/>
        </w:rPr>
        <w:t xml:space="preserve"> 2022.pdf”, los cuales contienen lo siguiente: LFZgCRfmJgPe9vCCYZGG2X7a </w:t>
      </w:r>
    </w:p>
    <w:p w14:paraId="09BE1BBA" w14:textId="77777777" w:rsidR="00780ACC" w:rsidRPr="00105792" w:rsidRDefault="00780ACC" w:rsidP="00105792">
      <w:pPr>
        <w:pStyle w:val="Prrafodelista"/>
        <w:widowControl w:val="0"/>
        <w:autoSpaceDE w:val="0"/>
        <w:autoSpaceDN w:val="0"/>
        <w:adjustRightInd w:val="0"/>
        <w:spacing w:line="360" w:lineRule="auto"/>
        <w:ind w:left="0"/>
        <w:jc w:val="both"/>
        <w:rPr>
          <w:rFonts w:ascii="Palatino Linotype" w:hAnsi="Palatino Linotype"/>
        </w:rPr>
      </w:pPr>
    </w:p>
    <w:p w14:paraId="5B735D9B" w14:textId="77777777" w:rsidR="00780ACC" w:rsidRPr="00105792" w:rsidRDefault="00780ACC" w:rsidP="00105792">
      <w:pPr>
        <w:pStyle w:val="Prrafodelista"/>
        <w:widowControl w:val="0"/>
        <w:numPr>
          <w:ilvl w:val="0"/>
          <w:numId w:val="27"/>
        </w:numPr>
        <w:autoSpaceDE w:val="0"/>
        <w:autoSpaceDN w:val="0"/>
        <w:adjustRightInd w:val="0"/>
        <w:spacing w:line="360" w:lineRule="auto"/>
        <w:jc w:val="both"/>
        <w:rPr>
          <w:rFonts w:ascii="Palatino Linotype" w:hAnsi="Palatino Linotype"/>
        </w:rPr>
      </w:pPr>
      <w:r w:rsidRPr="00105792">
        <w:rPr>
          <w:rFonts w:ascii="Palatino Linotype" w:hAnsi="Palatino Linotype"/>
        </w:rPr>
        <w:t xml:space="preserve">Credencial de elector, expedida por el entonces, Instituto Federal Electoral de la particular. </w:t>
      </w:r>
    </w:p>
    <w:p w14:paraId="1923F3B0" w14:textId="31B644DE" w:rsidR="00780ACC" w:rsidRPr="00105792" w:rsidRDefault="00780ACC" w:rsidP="00105792">
      <w:pPr>
        <w:pStyle w:val="Prrafodelista"/>
        <w:widowControl w:val="0"/>
        <w:numPr>
          <w:ilvl w:val="0"/>
          <w:numId w:val="27"/>
        </w:numPr>
        <w:autoSpaceDE w:val="0"/>
        <w:autoSpaceDN w:val="0"/>
        <w:adjustRightInd w:val="0"/>
        <w:spacing w:line="360" w:lineRule="auto"/>
        <w:jc w:val="both"/>
        <w:rPr>
          <w:rFonts w:ascii="Palatino Linotype" w:hAnsi="Palatino Linotype"/>
        </w:rPr>
      </w:pPr>
      <w:r w:rsidRPr="00105792">
        <w:rPr>
          <w:rFonts w:ascii="Palatino Linotype" w:hAnsi="Palatino Linotype"/>
        </w:rPr>
        <w:t xml:space="preserve">Gafete de servidor público de la particular. </w:t>
      </w:r>
    </w:p>
    <w:p w14:paraId="49C0D90D" w14:textId="3663A248" w:rsidR="00435263" w:rsidRPr="00105792" w:rsidRDefault="00435263" w:rsidP="00105792">
      <w:pPr>
        <w:spacing w:line="360" w:lineRule="auto"/>
        <w:jc w:val="both"/>
        <w:rPr>
          <w:rFonts w:ascii="Palatino Linotype" w:eastAsia="Palatino Linotype" w:hAnsi="Palatino Linotype" w:cs="Palatino Linotype"/>
          <w:bCs/>
        </w:rPr>
      </w:pPr>
    </w:p>
    <w:p w14:paraId="72703402" w14:textId="4DDFAA30" w:rsidR="00E332FB" w:rsidRPr="00105792" w:rsidRDefault="00E332FB" w:rsidP="00105792">
      <w:pPr>
        <w:spacing w:line="360" w:lineRule="auto"/>
        <w:jc w:val="both"/>
        <w:rPr>
          <w:rFonts w:ascii="Palatino Linotype" w:eastAsia="Palatino Linotype" w:hAnsi="Palatino Linotype" w:cs="Palatino Linotype"/>
          <w:bCs/>
        </w:rPr>
      </w:pPr>
      <w:r w:rsidRPr="00105792">
        <w:rPr>
          <w:rFonts w:ascii="Palatino Linotype" w:eastAsia="Palatino Linotype" w:hAnsi="Palatino Linotype" w:cs="Palatino Linotype"/>
          <w:b/>
          <w:bCs/>
        </w:rPr>
        <w:t>MODALIDAD DE ENTREGA</w:t>
      </w:r>
      <w:r w:rsidR="001360D9" w:rsidRPr="00105792">
        <w:rPr>
          <w:rFonts w:ascii="Palatino Linotype" w:eastAsia="Palatino Linotype" w:hAnsi="Palatino Linotype" w:cs="Palatino Linotype"/>
        </w:rPr>
        <w:t xml:space="preserve">: </w:t>
      </w:r>
      <w:r w:rsidR="00F551DA" w:rsidRPr="00105792">
        <w:rPr>
          <w:rFonts w:ascii="Palatino Linotype" w:eastAsia="Palatino Linotype" w:hAnsi="Palatino Linotype" w:cs="Palatino Linotype"/>
        </w:rPr>
        <w:t xml:space="preserve">Vía </w:t>
      </w:r>
      <w:r w:rsidR="00780ACC" w:rsidRPr="00105792">
        <w:rPr>
          <w:rFonts w:ascii="Palatino Linotype" w:eastAsia="Palatino Linotype" w:hAnsi="Palatino Linotype" w:cs="Palatino Linotype"/>
          <w:b/>
          <w:bCs/>
        </w:rPr>
        <w:t>SARCOEM</w:t>
      </w:r>
      <w:r w:rsidR="006147D7" w:rsidRPr="00105792">
        <w:rPr>
          <w:rFonts w:ascii="Palatino Linotype" w:eastAsia="Palatino Linotype" w:hAnsi="Palatino Linotype" w:cs="Palatino Linotype"/>
          <w:bCs/>
        </w:rPr>
        <w:t>.</w:t>
      </w:r>
    </w:p>
    <w:p w14:paraId="5588369F" w14:textId="77777777" w:rsidR="00E332FB" w:rsidRPr="00105792" w:rsidRDefault="00E332FB" w:rsidP="00105792">
      <w:pPr>
        <w:spacing w:line="360" w:lineRule="auto"/>
        <w:jc w:val="both"/>
        <w:rPr>
          <w:rFonts w:ascii="Palatino Linotype" w:hAnsi="Palatino Linotype"/>
          <w:b/>
        </w:rPr>
      </w:pPr>
    </w:p>
    <w:p w14:paraId="7D3CC602" w14:textId="77777777" w:rsidR="007778AA" w:rsidRPr="00105792" w:rsidRDefault="007778AA" w:rsidP="00105792">
      <w:pPr>
        <w:spacing w:line="360" w:lineRule="auto"/>
        <w:jc w:val="both"/>
        <w:rPr>
          <w:rFonts w:ascii="Palatino Linotype" w:hAnsi="Palatino Linotype"/>
          <w:b/>
          <w:sz w:val="28"/>
        </w:rPr>
      </w:pPr>
      <w:r w:rsidRPr="00105792">
        <w:rPr>
          <w:rFonts w:ascii="Palatino Linotype" w:hAnsi="Palatino Linotype"/>
          <w:b/>
          <w:sz w:val="28"/>
          <w:lang w:val="es-419"/>
        </w:rPr>
        <w:t>I</w:t>
      </w:r>
      <w:r w:rsidRPr="00105792">
        <w:rPr>
          <w:rFonts w:ascii="Palatino Linotype" w:hAnsi="Palatino Linotype"/>
          <w:b/>
          <w:sz w:val="28"/>
        </w:rPr>
        <w:t>I. Turno de requerimiento del Sujeto Obligado.</w:t>
      </w:r>
    </w:p>
    <w:p w14:paraId="1F8525F4" w14:textId="4E33A08B" w:rsidR="007778AA" w:rsidRDefault="007778AA" w:rsidP="00105792">
      <w:pPr>
        <w:widowControl w:val="0"/>
        <w:autoSpaceDE w:val="0"/>
        <w:autoSpaceDN w:val="0"/>
        <w:adjustRightInd w:val="0"/>
        <w:spacing w:line="360" w:lineRule="auto"/>
        <w:jc w:val="both"/>
        <w:rPr>
          <w:rFonts w:ascii="Palatino Linotype" w:hAnsi="Palatino Linotype" w:cs="Segoe UI"/>
          <w:lang w:eastAsia="es-MX"/>
        </w:rPr>
      </w:pPr>
      <w:r w:rsidRPr="00105792">
        <w:rPr>
          <w:rFonts w:ascii="Palatino Linotype" w:hAnsi="Palatino Linotype" w:cs="Segoe UI"/>
          <w:lang w:eastAsia="es-MX"/>
        </w:rPr>
        <w:t xml:space="preserve">El </w:t>
      </w:r>
      <w:r w:rsidR="00780ACC" w:rsidRPr="00105792">
        <w:rPr>
          <w:rFonts w:ascii="Palatino Linotype" w:hAnsi="Palatino Linotype" w:cs="Segoe UI"/>
          <w:b/>
          <w:lang w:eastAsia="es-MX"/>
        </w:rPr>
        <w:t>doce</w:t>
      </w:r>
      <w:r w:rsidR="00287C1C" w:rsidRPr="00105792">
        <w:rPr>
          <w:rFonts w:ascii="Palatino Linotype" w:hAnsi="Palatino Linotype" w:cs="Segoe UI"/>
          <w:b/>
          <w:lang w:eastAsia="es-MX"/>
        </w:rPr>
        <w:t xml:space="preserve"> de jul</w:t>
      </w:r>
      <w:r w:rsidRPr="00105792">
        <w:rPr>
          <w:rFonts w:ascii="Palatino Linotype" w:hAnsi="Palatino Linotype" w:cs="Segoe UI"/>
          <w:b/>
          <w:lang w:eastAsia="es-MX"/>
        </w:rPr>
        <w:t xml:space="preserve">io de dos mil </w:t>
      </w:r>
      <w:r w:rsidRPr="00105792">
        <w:rPr>
          <w:rFonts w:ascii="Palatino Linotype" w:hAnsi="Palatino Linotype" w:cs="Segoe UI"/>
          <w:b/>
          <w:lang w:val="es-419" w:eastAsia="es-MX"/>
        </w:rPr>
        <w:t>veintitrés</w:t>
      </w:r>
      <w:r w:rsidRPr="00105792">
        <w:rPr>
          <w:rFonts w:ascii="Palatino Linotype" w:hAnsi="Palatino Linotype" w:cs="Segoe UI"/>
          <w:lang w:eastAsia="es-MX"/>
        </w:rPr>
        <w:t xml:space="preserve">, </w:t>
      </w:r>
      <w:r w:rsidRPr="00105792">
        <w:rPr>
          <w:rFonts w:ascii="Palatino Linotype" w:hAnsi="Palatino Linotype" w:cs="Segoe UI"/>
          <w:b/>
          <w:bCs/>
          <w:lang w:eastAsia="es-MX"/>
        </w:rPr>
        <w:t>EL SU</w:t>
      </w:r>
      <w:r w:rsidRPr="00105792">
        <w:rPr>
          <w:rFonts w:ascii="Palatino Linotype" w:hAnsi="Palatino Linotype" w:cs="Segoe UI"/>
          <w:b/>
          <w:lang w:eastAsia="es-MX"/>
        </w:rPr>
        <w:t>JETO OBLIGADO</w:t>
      </w:r>
      <w:r w:rsidRPr="00105792">
        <w:rPr>
          <w:rFonts w:ascii="Palatino Linotype" w:hAnsi="Palatino Linotype" w:cs="Segoe UI"/>
          <w:lang w:eastAsia="es-MX"/>
        </w:rPr>
        <w:t xml:space="preserve"> turno mediante requerimiento a los servidores públicos habilitados que estimó competentes para dar contestación a la solicitud de acceso a la información de mérito, acto que consta en los siguientes términos:</w:t>
      </w:r>
    </w:p>
    <w:p w14:paraId="2DA2CB31" w14:textId="77777777" w:rsidR="00105792" w:rsidRPr="00105792" w:rsidRDefault="00105792" w:rsidP="00105792">
      <w:pPr>
        <w:widowControl w:val="0"/>
        <w:autoSpaceDE w:val="0"/>
        <w:autoSpaceDN w:val="0"/>
        <w:adjustRightInd w:val="0"/>
        <w:spacing w:line="360" w:lineRule="auto"/>
        <w:jc w:val="both"/>
        <w:rPr>
          <w:rFonts w:ascii="Palatino Linotype" w:hAnsi="Palatino Linotype" w:cs="Segoe UI"/>
          <w:lang w:eastAsia="es-MX"/>
        </w:rPr>
      </w:pPr>
    </w:p>
    <w:p w14:paraId="520DB26B" w14:textId="63FE76E4" w:rsidR="007778AA" w:rsidRPr="00105792" w:rsidRDefault="00780ACC" w:rsidP="00105792">
      <w:pPr>
        <w:widowControl w:val="0"/>
        <w:autoSpaceDE w:val="0"/>
        <w:autoSpaceDN w:val="0"/>
        <w:adjustRightInd w:val="0"/>
        <w:spacing w:line="360" w:lineRule="auto"/>
        <w:ind w:left="-284"/>
        <w:jc w:val="center"/>
        <w:rPr>
          <w:rFonts w:ascii="Palatino Linotype" w:hAnsi="Palatino Linotype" w:cs="Segoe UI"/>
          <w:lang w:eastAsia="es-MX"/>
        </w:rPr>
      </w:pPr>
      <w:r w:rsidRPr="00105792">
        <w:rPr>
          <w:rFonts w:ascii="Palatino Linotype" w:hAnsi="Palatino Linotype" w:cs="Segoe UI"/>
          <w:noProof/>
          <w:lang w:val="es-MX" w:eastAsia="es-MX"/>
        </w:rPr>
        <w:drawing>
          <wp:inline distT="0" distB="0" distL="0" distR="0" wp14:anchorId="3423EDC2" wp14:editId="6C57D306">
            <wp:extent cx="5791835" cy="892628"/>
            <wp:effectExtent l="0" t="0" r="0" b="3175"/>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810226" cy="895462"/>
                    </a:xfrm>
                    <a:prstGeom prst="rect">
                      <a:avLst/>
                    </a:prstGeom>
                  </pic:spPr>
                </pic:pic>
              </a:graphicData>
            </a:graphic>
          </wp:inline>
        </w:drawing>
      </w:r>
    </w:p>
    <w:p w14:paraId="53630F77" w14:textId="77777777" w:rsidR="00780ACC" w:rsidRPr="00105792" w:rsidRDefault="00780ACC" w:rsidP="00105792">
      <w:pPr>
        <w:widowControl w:val="0"/>
        <w:autoSpaceDE w:val="0"/>
        <w:autoSpaceDN w:val="0"/>
        <w:adjustRightInd w:val="0"/>
        <w:spacing w:line="360" w:lineRule="auto"/>
        <w:ind w:left="-284"/>
        <w:jc w:val="both"/>
        <w:rPr>
          <w:rFonts w:ascii="Palatino Linotype" w:hAnsi="Palatino Linotype" w:cs="Segoe UI"/>
          <w:lang w:eastAsia="es-MX"/>
        </w:rPr>
      </w:pPr>
    </w:p>
    <w:p w14:paraId="1A568526" w14:textId="4BBB08E2" w:rsidR="00E332FB" w:rsidRPr="00105792" w:rsidRDefault="00E332FB" w:rsidP="00105792">
      <w:pPr>
        <w:spacing w:line="360" w:lineRule="auto"/>
        <w:jc w:val="both"/>
        <w:rPr>
          <w:rFonts w:ascii="Palatino Linotype" w:hAnsi="Palatino Linotype" w:cs="Arial"/>
          <w:b/>
          <w:sz w:val="28"/>
        </w:rPr>
      </w:pPr>
      <w:r w:rsidRPr="00105792">
        <w:rPr>
          <w:rFonts w:ascii="Palatino Linotype" w:hAnsi="Palatino Linotype" w:cs="Arial"/>
          <w:b/>
          <w:sz w:val="28"/>
        </w:rPr>
        <w:lastRenderedPageBreak/>
        <w:t xml:space="preserve">III. </w:t>
      </w:r>
      <w:r w:rsidR="00780ACC" w:rsidRPr="00105792">
        <w:rPr>
          <w:rFonts w:ascii="Palatino Linotype" w:hAnsi="Palatino Linotype" w:cs="Arial"/>
          <w:b/>
          <w:sz w:val="28"/>
        </w:rPr>
        <w:t>Respuesta.</w:t>
      </w:r>
    </w:p>
    <w:p w14:paraId="5D844243" w14:textId="3C660325" w:rsidR="00AC16A7" w:rsidRPr="00105792" w:rsidRDefault="00E332FB" w:rsidP="00105792">
      <w:pPr>
        <w:spacing w:line="360" w:lineRule="auto"/>
        <w:jc w:val="both"/>
        <w:rPr>
          <w:rFonts w:ascii="Palatino Linotype" w:hAnsi="Palatino Linotype"/>
        </w:rPr>
      </w:pPr>
      <w:r w:rsidRPr="00105792">
        <w:rPr>
          <w:rFonts w:ascii="Palatino Linotype" w:hAnsi="Palatino Linotype"/>
        </w:rPr>
        <w:t>De las constancias que obran en el expediente electrónico</w:t>
      </w:r>
      <w:r w:rsidRPr="00105792">
        <w:rPr>
          <w:rFonts w:ascii="Palatino Linotype" w:hAnsi="Palatino Linotype"/>
          <w:b/>
        </w:rPr>
        <w:t>,</w:t>
      </w:r>
      <w:r w:rsidRPr="00105792">
        <w:rPr>
          <w:rFonts w:ascii="Palatino Linotype" w:hAnsi="Palatino Linotype"/>
        </w:rPr>
        <w:t xml:space="preserve"> se advierte que el </w:t>
      </w:r>
      <w:r w:rsidR="00780ACC" w:rsidRPr="00105792">
        <w:rPr>
          <w:rFonts w:ascii="Palatino Linotype" w:hAnsi="Palatino Linotype"/>
          <w:b/>
        </w:rPr>
        <w:t>doce de ju</w:t>
      </w:r>
      <w:r w:rsidR="00287C1C" w:rsidRPr="00105792">
        <w:rPr>
          <w:rFonts w:ascii="Palatino Linotype" w:hAnsi="Palatino Linotype"/>
          <w:b/>
        </w:rPr>
        <w:t>l</w:t>
      </w:r>
      <w:r w:rsidRPr="00105792">
        <w:rPr>
          <w:rFonts w:ascii="Palatino Linotype" w:hAnsi="Palatino Linotype"/>
          <w:b/>
        </w:rPr>
        <w:t>io de dos mil veintitrés</w:t>
      </w:r>
      <w:r w:rsidRPr="00105792">
        <w:rPr>
          <w:rFonts w:ascii="Palatino Linotype" w:hAnsi="Palatino Linotype"/>
        </w:rPr>
        <w:t xml:space="preserve">, </w:t>
      </w:r>
      <w:r w:rsidRPr="00105792">
        <w:rPr>
          <w:rFonts w:ascii="Palatino Linotype" w:hAnsi="Palatino Linotype"/>
          <w:b/>
        </w:rPr>
        <w:t xml:space="preserve">EL SUJETO OBLIGADO </w:t>
      </w:r>
      <w:r w:rsidRPr="00105792">
        <w:rPr>
          <w:rFonts w:ascii="Palatino Linotype" w:hAnsi="Palatino Linotype"/>
        </w:rPr>
        <w:t xml:space="preserve">proporcionó como respuesta el </w:t>
      </w:r>
      <w:r w:rsidR="00AC16A7" w:rsidRPr="00105792">
        <w:rPr>
          <w:rFonts w:ascii="Palatino Linotype" w:hAnsi="Palatino Linotype"/>
        </w:rPr>
        <w:t xml:space="preserve">requerimiento de pago, para la entrega de acceso a datos solicitada por la particular, remitiendo para tal efecto los </w:t>
      </w:r>
      <w:r w:rsidRPr="00105792">
        <w:rPr>
          <w:rFonts w:ascii="Palatino Linotype" w:hAnsi="Palatino Linotype"/>
        </w:rPr>
        <w:t>archivo</w:t>
      </w:r>
      <w:r w:rsidR="00AC16A7" w:rsidRPr="00105792">
        <w:rPr>
          <w:rFonts w:ascii="Palatino Linotype" w:hAnsi="Palatino Linotype"/>
        </w:rPr>
        <w:t xml:space="preserve">s electrónicos siguientes: </w:t>
      </w:r>
    </w:p>
    <w:p w14:paraId="55F282A9" w14:textId="77777777" w:rsidR="00435263" w:rsidRPr="00105792" w:rsidRDefault="00435263" w:rsidP="00105792">
      <w:pPr>
        <w:spacing w:line="360" w:lineRule="auto"/>
        <w:jc w:val="both"/>
        <w:rPr>
          <w:rFonts w:ascii="Palatino Linotype" w:hAnsi="Palatino Linotype"/>
        </w:rPr>
      </w:pPr>
    </w:p>
    <w:p w14:paraId="60D79864" w14:textId="66A5E9A1" w:rsidR="00287C1C" w:rsidRPr="00105792" w:rsidRDefault="00287C1C" w:rsidP="00105792">
      <w:pPr>
        <w:pStyle w:val="Prrafodelista"/>
        <w:numPr>
          <w:ilvl w:val="0"/>
          <w:numId w:val="27"/>
        </w:numPr>
        <w:tabs>
          <w:tab w:val="left" w:pos="709"/>
        </w:tabs>
        <w:spacing w:line="360" w:lineRule="auto"/>
        <w:jc w:val="both"/>
        <w:rPr>
          <w:rFonts w:ascii="Palatino Linotype" w:hAnsi="Palatino Linotype"/>
        </w:rPr>
      </w:pPr>
      <w:r w:rsidRPr="00105792">
        <w:rPr>
          <w:rFonts w:ascii="Palatino Linotype" w:hAnsi="Palatino Linotype"/>
          <w:b/>
          <w:i/>
        </w:rPr>
        <w:t>10AD DGP .</w:t>
      </w:r>
      <w:proofErr w:type="spellStart"/>
      <w:r w:rsidRPr="00105792">
        <w:rPr>
          <w:rFonts w:ascii="Palatino Linotype" w:hAnsi="Palatino Linotype"/>
          <w:b/>
          <w:i/>
        </w:rPr>
        <w:t>pdf</w:t>
      </w:r>
      <w:proofErr w:type="spellEnd"/>
      <w:r w:rsidR="00F551DA" w:rsidRPr="00105792">
        <w:rPr>
          <w:rFonts w:ascii="Palatino Linotype" w:hAnsi="Palatino Linotype"/>
          <w:b/>
          <w:i/>
        </w:rPr>
        <w:t>,</w:t>
      </w:r>
      <w:r w:rsidRPr="00105792">
        <w:rPr>
          <w:rFonts w:ascii="Palatino Linotype" w:hAnsi="Palatino Linotype"/>
        </w:rPr>
        <w:t xml:space="preserve"> documento constante de una foja útil, de cuyo contenido se advierte el oficio con número de registro 20706004000d-285/2023, suscrito por el Jefe de la Unidad y Servidor Público Habilitado de la Dirección General de Personal, por medio del cual señala que no se encontró registro alguno a nombre de la persona solicitante. </w:t>
      </w:r>
    </w:p>
    <w:p w14:paraId="55417A16" w14:textId="3AB38C7E" w:rsidR="00287C1C" w:rsidRPr="00105792" w:rsidRDefault="00287C1C" w:rsidP="00105792">
      <w:pPr>
        <w:pStyle w:val="Prrafodelista"/>
        <w:numPr>
          <w:ilvl w:val="0"/>
          <w:numId w:val="27"/>
        </w:numPr>
        <w:tabs>
          <w:tab w:val="left" w:pos="709"/>
        </w:tabs>
        <w:spacing w:line="360" w:lineRule="auto"/>
        <w:jc w:val="both"/>
        <w:rPr>
          <w:rFonts w:ascii="Palatino Linotype" w:hAnsi="Palatino Linotype"/>
        </w:rPr>
      </w:pPr>
      <w:r w:rsidRPr="00105792">
        <w:rPr>
          <w:rFonts w:ascii="Palatino Linotype" w:hAnsi="Palatino Linotype"/>
          <w:b/>
          <w:i/>
        </w:rPr>
        <w:t>UIPPE 10AD.pdf</w:t>
      </w:r>
      <w:r w:rsidR="00F551DA" w:rsidRPr="00105792">
        <w:rPr>
          <w:rFonts w:ascii="Palatino Linotype" w:hAnsi="Palatino Linotype"/>
          <w:b/>
          <w:i/>
        </w:rPr>
        <w:t xml:space="preserve">, </w:t>
      </w:r>
      <w:r w:rsidRPr="00105792">
        <w:rPr>
          <w:rFonts w:ascii="Palatino Linotype" w:hAnsi="Palatino Linotype"/>
        </w:rPr>
        <w:t>documento constante de una foja útil, de cuyo contenido se advierte el oficio con número de registro 20700004S/UT-1605/2023, suscrito por el Jefe de la UIPPE y Titular de la Unidad de Transparencia de la Secretaría de Finanzas, por medio del cual indica que a la misiva se adjunta el archivo descrito en el párrafo que antecede.</w:t>
      </w:r>
    </w:p>
    <w:p w14:paraId="26E2AB6F" w14:textId="77777777" w:rsidR="00287C1C" w:rsidRPr="00105792" w:rsidRDefault="00287C1C" w:rsidP="00105792">
      <w:pPr>
        <w:pStyle w:val="Prrafodelista"/>
        <w:tabs>
          <w:tab w:val="left" w:pos="709"/>
        </w:tabs>
        <w:spacing w:line="360" w:lineRule="auto"/>
        <w:ind w:left="0"/>
        <w:jc w:val="both"/>
        <w:rPr>
          <w:rFonts w:ascii="Palatino Linotype" w:hAnsi="Palatino Linotype"/>
        </w:rPr>
      </w:pPr>
    </w:p>
    <w:p w14:paraId="4EEA7F0C" w14:textId="39DEEFD6" w:rsidR="00E332FB" w:rsidRPr="00105792" w:rsidRDefault="00E332FB" w:rsidP="00105792">
      <w:pPr>
        <w:pStyle w:val="Prrafodelista"/>
        <w:tabs>
          <w:tab w:val="left" w:pos="709"/>
        </w:tabs>
        <w:spacing w:line="360" w:lineRule="auto"/>
        <w:ind w:left="0"/>
        <w:jc w:val="both"/>
        <w:rPr>
          <w:rFonts w:ascii="Palatino Linotype" w:hAnsi="Palatino Linotype" w:cs="Arial"/>
          <w:b/>
          <w:bCs/>
          <w:sz w:val="28"/>
        </w:rPr>
      </w:pPr>
      <w:r w:rsidRPr="00105792">
        <w:rPr>
          <w:rFonts w:ascii="Palatino Linotype" w:hAnsi="Palatino Linotype" w:cs="Arial"/>
          <w:b/>
          <w:sz w:val="28"/>
        </w:rPr>
        <w:t xml:space="preserve">IV. </w:t>
      </w:r>
      <w:r w:rsidRPr="00105792">
        <w:rPr>
          <w:rFonts w:ascii="Palatino Linotype" w:hAnsi="Palatino Linotype" w:cs="Arial"/>
          <w:b/>
          <w:bCs/>
          <w:sz w:val="28"/>
        </w:rPr>
        <w:t>Del Recurso de Revisión</w:t>
      </w:r>
      <w:r w:rsidR="00287C1C" w:rsidRPr="00105792">
        <w:rPr>
          <w:rFonts w:ascii="Palatino Linotype" w:hAnsi="Palatino Linotype" w:cs="Arial"/>
          <w:b/>
          <w:bCs/>
          <w:sz w:val="28"/>
        </w:rPr>
        <w:t>.</w:t>
      </w:r>
    </w:p>
    <w:p w14:paraId="1518BF89" w14:textId="05B5D9AA" w:rsidR="00E332FB" w:rsidRPr="00105792" w:rsidRDefault="00287C1C" w:rsidP="00105792">
      <w:pPr>
        <w:pStyle w:val="Prrafodelista"/>
        <w:widowControl w:val="0"/>
        <w:autoSpaceDE w:val="0"/>
        <w:autoSpaceDN w:val="0"/>
        <w:adjustRightInd w:val="0"/>
        <w:spacing w:line="360" w:lineRule="auto"/>
        <w:ind w:left="0"/>
        <w:jc w:val="both"/>
        <w:rPr>
          <w:rFonts w:ascii="Palatino Linotype" w:hAnsi="Palatino Linotype"/>
        </w:rPr>
      </w:pPr>
      <w:r w:rsidRPr="00105792">
        <w:rPr>
          <w:rFonts w:ascii="Palatino Linotype" w:hAnsi="Palatino Linotype"/>
        </w:rPr>
        <w:t>El</w:t>
      </w:r>
      <w:r w:rsidR="00E332FB" w:rsidRPr="00105792">
        <w:rPr>
          <w:rFonts w:ascii="Palatino Linotype" w:hAnsi="Palatino Linotype"/>
        </w:rPr>
        <w:t xml:space="preserve"> </w:t>
      </w:r>
      <w:r w:rsidRPr="00105792">
        <w:rPr>
          <w:rFonts w:ascii="Palatino Linotype" w:hAnsi="Palatino Linotype"/>
          <w:b/>
        </w:rPr>
        <w:t>veintiuno</w:t>
      </w:r>
      <w:r w:rsidR="005E2989" w:rsidRPr="00105792">
        <w:rPr>
          <w:rFonts w:ascii="Palatino Linotype" w:hAnsi="Palatino Linotype"/>
          <w:b/>
        </w:rPr>
        <w:t xml:space="preserve"> de julio de dos mil veintitrés</w:t>
      </w:r>
      <w:r w:rsidR="00E332FB" w:rsidRPr="00105792">
        <w:rPr>
          <w:rFonts w:ascii="Palatino Linotype" w:hAnsi="Palatino Linotype"/>
        </w:rPr>
        <w:t xml:space="preserve">, </w:t>
      </w:r>
      <w:r w:rsidR="002B2CD0" w:rsidRPr="00105792">
        <w:rPr>
          <w:rFonts w:ascii="Palatino Linotype" w:hAnsi="Palatino Linotype"/>
          <w:b/>
        </w:rPr>
        <w:t>LA</w:t>
      </w:r>
      <w:r w:rsidR="00E332FB" w:rsidRPr="00105792">
        <w:rPr>
          <w:rFonts w:ascii="Palatino Linotype" w:hAnsi="Palatino Linotype"/>
          <w:b/>
        </w:rPr>
        <w:t xml:space="preserve"> RECURRENTE</w:t>
      </w:r>
      <w:r w:rsidR="00E332FB" w:rsidRPr="00105792">
        <w:rPr>
          <w:rFonts w:ascii="Palatino Linotype" w:hAnsi="Palatino Linotype"/>
        </w:rPr>
        <w:t xml:space="preserve"> interpuso el Recurso de Revisión materia del presente asunto, </w:t>
      </w:r>
      <w:r w:rsidR="005E2989" w:rsidRPr="00105792">
        <w:rPr>
          <w:rFonts w:ascii="Palatino Linotype" w:hAnsi="Palatino Linotype"/>
        </w:rPr>
        <w:t xml:space="preserve">el cual fue registrado al siguiente día hábil; es decir, el </w:t>
      </w:r>
      <w:r w:rsidR="005E2989" w:rsidRPr="00105792">
        <w:rPr>
          <w:rFonts w:ascii="Palatino Linotype" w:hAnsi="Palatino Linotype"/>
          <w:b/>
        </w:rPr>
        <w:t>treinta y uno de julio de dos mil veintitrés</w:t>
      </w:r>
      <w:r w:rsidR="005E2989" w:rsidRPr="00105792">
        <w:rPr>
          <w:rFonts w:ascii="Palatino Linotype" w:hAnsi="Palatino Linotype"/>
        </w:rPr>
        <w:t xml:space="preserve">, </w:t>
      </w:r>
      <w:r w:rsidR="00E332FB" w:rsidRPr="00105792">
        <w:rPr>
          <w:rFonts w:ascii="Palatino Linotype" w:hAnsi="Palatino Linotype"/>
        </w:rPr>
        <w:t>en el que señaló como:</w:t>
      </w:r>
    </w:p>
    <w:p w14:paraId="7178ABE1" w14:textId="5959D058" w:rsidR="00E332FB" w:rsidRDefault="00E332FB" w:rsidP="00105792">
      <w:pPr>
        <w:pStyle w:val="Prrafodelista"/>
        <w:widowControl w:val="0"/>
        <w:autoSpaceDE w:val="0"/>
        <w:autoSpaceDN w:val="0"/>
        <w:adjustRightInd w:val="0"/>
        <w:spacing w:line="360" w:lineRule="auto"/>
        <w:ind w:left="0"/>
        <w:jc w:val="both"/>
        <w:rPr>
          <w:rFonts w:ascii="Palatino Linotype" w:hAnsi="Palatino Linotype"/>
        </w:rPr>
      </w:pPr>
    </w:p>
    <w:p w14:paraId="659AACFD" w14:textId="77777777" w:rsidR="00105792" w:rsidRPr="00105792" w:rsidRDefault="00105792" w:rsidP="00105792">
      <w:pPr>
        <w:pStyle w:val="Prrafodelista"/>
        <w:widowControl w:val="0"/>
        <w:autoSpaceDE w:val="0"/>
        <w:autoSpaceDN w:val="0"/>
        <w:adjustRightInd w:val="0"/>
        <w:spacing w:line="360" w:lineRule="auto"/>
        <w:ind w:left="0"/>
        <w:jc w:val="both"/>
        <w:rPr>
          <w:rFonts w:ascii="Palatino Linotype" w:hAnsi="Palatino Linotype"/>
        </w:rPr>
      </w:pPr>
    </w:p>
    <w:p w14:paraId="3D66D106" w14:textId="77777777" w:rsidR="00E332FB" w:rsidRPr="00105792" w:rsidRDefault="00E332FB" w:rsidP="00105792">
      <w:pPr>
        <w:pStyle w:val="Prrafodelista"/>
        <w:widowControl w:val="0"/>
        <w:autoSpaceDE w:val="0"/>
        <w:autoSpaceDN w:val="0"/>
        <w:adjustRightInd w:val="0"/>
        <w:spacing w:line="360" w:lineRule="auto"/>
        <w:ind w:left="0"/>
        <w:jc w:val="both"/>
        <w:rPr>
          <w:rFonts w:ascii="Palatino Linotype" w:hAnsi="Palatino Linotype"/>
          <w:b/>
        </w:rPr>
      </w:pPr>
      <w:r w:rsidRPr="00105792">
        <w:rPr>
          <w:rFonts w:ascii="Palatino Linotype" w:hAnsi="Palatino Linotype"/>
          <w:b/>
        </w:rPr>
        <w:lastRenderedPageBreak/>
        <w:t xml:space="preserve">Acto impugnado: </w:t>
      </w:r>
    </w:p>
    <w:p w14:paraId="2C6D9771" w14:textId="77777777" w:rsidR="00E332FB" w:rsidRPr="00105792" w:rsidRDefault="00E332FB" w:rsidP="00105792">
      <w:pPr>
        <w:pStyle w:val="Prrafodelista"/>
        <w:widowControl w:val="0"/>
        <w:autoSpaceDE w:val="0"/>
        <w:autoSpaceDN w:val="0"/>
        <w:adjustRightInd w:val="0"/>
        <w:ind w:left="851" w:right="616"/>
        <w:jc w:val="both"/>
        <w:rPr>
          <w:rFonts w:ascii="Palatino Linotype" w:hAnsi="Palatino Linotype"/>
          <w:sz w:val="22"/>
        </w:rPr>
      </w:pPr>
    </w:p>
    <w:p w14:paraId="03578FBD" w14:textId="0E44612C" w:rsidR="00E332FB" w:rsidRPr="00105792" w:rsidRDefault="00E332FB" w:rsidP="00105792">
      <w:pPr>
        <w:pStyle w:val="Prrafodelista"/>
        <w:widowControl w:val="0"/>
        <w:tabs>
          <w:tab w:val="left" w:pos="8222"/>
        </w:tabs>
        <w:autoSpaceDE w:val="0"/>
        <w:autoSpaceDN w:val="0"/>
        <w:adjustRightInd w:val="0"/>
        <w:ind w:left="851" w:right="899"/>
        <w:jc w:val="both"/>
        <w:rPr>
          <w:rFonts w:ascii="Palatino Linotype" w:hAnsi="Palatino Linotype"/>
          <w:i/>
          <w:sz w:val="22"/>
        </w:rPr>
      </w:pPr>
      <w:r w:rsidRPr="00105792">
        <w:rPr>
          <w:rFonts w:ascii="Palatino Linotype" w:hAnsi="Palatino Linotype"/>
          <w:i/>
          <w:sz w:val="22"/>
        </w:rPr>
        <w:t>“</w:t>
      </w:r>
      <w:r w:rsidR="00287C1C" w:rsidRPr="00105792">
        <w:rPr>
          <w:rFonts w:ascii="Palatino Linotype" w:hAnsi="Palatino Linotype"/>
          <w:i/>
          <w:sz w:val="22"/>
        </w:rPr>
        <w:t xml:space="preserve">Respuesta a la solicitud de acceso a datos personales número 00010/SF/AD/2023 mediante oficio número 20706004000100S-285/2023, signado por el Lic. </w:t>
      </w:r>
      <w:proofErr w:type="spellStart"/>
      <w:r w:rsidR="00287C1C" w:rsidRPr="00105792">
        <w:rPr>
          <w:rFonts w:ascii="Palatino Linotype" w:hAnsi="Palatino Linotype"/>
          <w:i/>
          <w:sz w:val="22"/>
        </w:rPr>
        <w:t>Navor</w:t>
      </w:r>
      <w:proofErr w:type="spellEnd"/>
      <w:r w:rsidR="00287C1C" w:rsidRPr="00105792">
        <w:rPr>
          <w:rFonts w:ascii="Palatino Linotype" w:hAnsi="Palatino Linotype"/>
          <w:i/>
          <w:sz w:val="22"/>
        </w:rPr>
        <w:t xml:space="preserve"> Millán González, Jefe del a Unidad y Servidor Público Habilitado de la Dirección General de Personal</w:t>
      </w:r>
      <w:r w:rsidRPr="00105792">
        <w:rPr>
          <w:rFonts w:ascii="Palatino Linotype" w:hAnsi="Palatino Linotype"/>
          <w:i/>
          <w:sz w:val="22"/>
        </w:rPr>
        <w:t xml:space="preserve">” (sic); </w:t>
      </w:r>
    </w:p>
    <w:p w14:paraId="5131F64A" w14:textId="77777777" w:rsidR="00E332FB" w:rsidRPr="00105792" w:rsidRDefault="00E332FB" w:rsidP="00105792">
      <w:pPr>
        <w:pStyle w:val="Prrafodelista"/>
        <w:widowControl w:val="0"/>
        <w:autoSpaceDE w:val="0"/>
        <w:autoSpaceDN w:val="0"/>
        <w:adjustRightInd w:val="0"/>
        <w:ind w:left="851" w:right="616"/>
        <w:jc w:val="both"/>
        <w:rPr>
          <w:rFonts w:ascii="Palatino Linotype" w:hAnsi="Palatino Linotype"/>
          <w:i/>
          <w:sz w:val="22"/>
        </w:rPr>
      </w:pPr>
    </w:p>
    <w:p w14:paraId="04C24A4E" w14:textId="6990CC80" w:rsidR="00E332FB" w:rsidRPr="00105792" w:rsidRDefault="00287C1C" w:rsidP="00105792">
      <w:pPr>
        <w:pStyle w:val="Prrafodelista"/>
        <w:widowControl w:val="0"/>
        <w:autoSpaceDE w:val="0"/>
        <w:autoSpaceDN w:val="0"/>
        <w:adjustRightInd w:val="0"/>
        <w:spacing w:line="360" w:lineRule="auto"/>
        <w:ind w:left="0"/>
        <w:jc w:val="both"/>
        <w:rPr>
          <w:rFonts w:ascii="Palatino Linotype" w:hAnsi="Palatino Linotype"/>
          <w:b/>
        </w:rPr>
      </w:pPr>
      <w:r w:rsidRPr="00105792">
        <w:rPr>
          <w:rFonts w:ascii="Palatino Linotype" w:hAnsi="Palatino Linotype"/>
          <w:b/>
        </w:rPr>
        <w:t>R</w:t>
      </w:r>
      <w:r w:rsidR="00E332FB" w:rsidRPr="00105792">
        <w:rPr>
          <w:rFonts w:ascii="Palatino Linotype" w:hAnsi="Palatino Linotype"/>
          <w:b/>
        </w:rPr>
        <w:t xml:space="preserve">azones o motivos de inconformidad, lo siguiente: </w:t>
      </w:r>
    </w:p>
    <w:p w14:paraId="2CA94883" w14:textId="77777777" w:rsidR="00E332FB" w:rsidRPr="00105792" w:rsidRDefault="00E332FB" w:rsidP="00105792">
      <w:pPr>
        <w:pStyle w:val="Prrafodelista"/>
        <w:widowControl w:val="0"/>
        <w:autoSpaceDE w:val="0"/>
        <w:autoSpaceDN w:val="0"/>
        <w:adjustRightInd w:val="0"/>
        <w:ind w:left="851" w:right="616"/>
        <w:jc w:val="both"/>
        <w:rPr>
          <w:rFonts w:ascii="Palatino Linotype" w:hAnsi="Palatino Linotype"/>
          <w:i/>
          <w:sz w:val="22"/>
        </w:rPr>
      </w:pPr>
    </w:p>
    <w:p w14:paraId="754F8993" w14:textId="5049323C" w:rsidR="00E332FB" w:rsidRPr="00105792" w:rsidRDefault="00E332FB" w:rsidP="00105792">
      <w:pPr>
        <w:pStyle w:val="Prrafodelista"/>
        <w:widowControl w:val="0"/>
        <w:tabs>
          <w:tab w:val="left" w:pos="8222"/>
        </w:tabs>
        <w:autoSpaceDE w:val="0"/>
        <w:autoSpaceDN w:val="0"/>
        <w:adjustRightInd w:val="0"/>
        <w:ind w:left="851" w:right="899"/>
        <w:jc w:val="both"/>
        <w:rPr>
          <w:rFonts w:ascii="Palatino Linotype" w:hAnsi="Palatino Linotype"/>
          <w:i/>
          <w:sz w:val="22"/>
        </w:rPr>
      </w:pPr>
      <w:r w:rsidRPr="00105792">
        <w:rPr>
          <w:rFonts w:ascii="Palatino Linotype" w:hAnsi="Palatino Linotype"/>
          <w:i/>
          <w:sz w:val="22"/>
        </w:rPr>
        <w:t>“</w:t>
      </w:r>
      <w:r w:rsidR="00287C1C" w:rsidRPr="00105792">
        <w:rPr>
          <w:rFonts w:ascii="Palatino Linotype" w:hAnsi="Palatino Linotype"/>
          <w:i/>
          <w:sz w:val="22"/>
        </w:rPr>
        <w:t xml:space="preserve">Informan que en el sistema que administra la nómina general del sector central del Poder Ejecutivo del Gobierno del Estado de México, NO se </w:t>
      </w:r>
      <w:proofErr w:type="spellStart"/>
      <w:r w:rsidR="00287C1C" w:rsidRPr="00105792">
        <w:rPr>
          <w:rFonts w:ascii="Palatino Linotype" w:hAnsi="Palatino Linotype"/>
          <w:i/>
          <w:sz w:val="22"/>
        </w:rPr>
        <w:t>localizo</w:t>
      </w:r>
      <w:proofErr w:type="spellEnd"/>
      <w:r w:rsidR="00287C1C" w:rsidRPr="00105792">
        <w:rPr>
          <w:rFonts w:ascii="Palatino Linotype" w:hAnsi="Palatino Linotype"/>
          <w:i/>
          <w:sz w:val="22"/>
        </w:rPr>
        <w:t xml:space="preserve"> registro alguno a nombre de la persona solicitante, desde la quincena 07/2017 se ha emitido el comprobante de percepciones</w:t>
      </w:r>
      <w:r w:rsidRPr="00105792">
        <w:rPr>
          <w:rFonts w:ascii="Palatino Linotype" w:hAnsi="Palatino Linotype"/>
          <w:i/>
          <w:sz w:val="22"/>
        </w:rPr>
        <w:t xml:space="preserve">” (sic). </w:t>
      </w:r>
    </w:p>
    <w:p w14:paraId="075DD141" w14:textId="77777777" w:rsidR="00E332FB" w:rsidRPr="00105792" w:rsidRDefault="00E332FB" w:rsidP="00105792">
      <w:pPr>
        <w:widowControl w:val="0"/>
        <w:autoSpaceDE w:val="0"/>
        <w:autoSpaceDN w:val="0"/>
        <w:adjustRightInd w:val="0"/>
        <w:ind w:right="616"/>
        <w:jc w:val="both"/>
        <w:rPr>
          <w:rFonts w:ascii="Palatino Linotype" w:hAnsi="Palatino Linotype"/>
          <w:i/>
          <w:sz w:val="22"/>
        </w:rPr>
      </w:pPr>
    </w:p>
    <w:p w14:paraId="3531600A" w14:textId="47BDD0D2" w:rsidR="00E332FB" w:rsidRPr="00105792" w:rsidRDefault="00E332FB" w:rsidP="00105792">
      <w:pPr>
        <w:spacing w:line="360" w:lineRule="auto"/>
        <w:jc w:val="both"/>
        <w:rPr>
          <w:rFonts w:ascii="Palatino Linotype" w:hAnsi="Palatino Linotype" w:cs="Arial"/>
          <w:b/>
        </w:rPr>
      </w:pPr>
      <w:r w:rsidRPr="00105792">
        <w:rPr>
          <w:rFonts w:ascii="Palatino Linotype" w:hAnsi="Palatino Linotype" w:cs="Arial"/>
          <w:b/>
        </w:rPr>
        <w:t>V. Del turno del Recurso de Revisión</w:t>
      </w:r>
      <w:r w:rsidR="00287C1C" w:rsidRPr="00105792">
        <w:rPr>
          <w:rFonts w:ascii="Palatino Linotype" w:hAnsi="Palatino Linotype" w:cs="Arial"/>
          <w:b/>
        </w:rPr>
        <w:t>.</w:t>
      </w:r>
    </w:p>
    <w:p w14:paraId="423E26AA" w14:textId="71C601BF" w:rsidR="00E332FB" w:rsidRPr="00105792" w:rsidRDefault="00E332FB" w:rsidP="00105792">
      <w:pPr>
        <w:pStyle w:val="Prrafodelista"/>
        <w:widowControl w:val="0"/>
        <w:autoSpaceDE w:val="0"/>
        <w:autoSpaceDN w:val="0"/>
        <w:adjustRightInd w:val="0"/>
        <w:spacing w:line="360" w:lineRule="auto"/>
        <w:ind w:left="0"/>
        <w:jc w:val="both"/>
        <w:rPr>
          <w:rFonts w:ascii="Palatino Linotype" w:hAnsi="Palatino Linotype" w:cs="Arial"/>
        </w:rPr>
      </w:pPr>
      <w:r w:rsidRPr="00105792">
        <w:rPr>
          <w:rFonts w:ascii="Palatino Linotype" w:hAnsi="Palatino Linotype" w:cs="Arial"/>
        </w:rPr>
        <w:t xml:space="preserve">El </w:t>
      </w:r>
      <w:r w:rsidR="00287C1C" w:rsidRPr="00105792">
        <w:rPr>
          <w:rFonts w:ascii="Palatino Linotype" w:hAnsi="Palatino Linotype"/>
          <w:b/>
        </w:rPr>
        <w:t>veintiuno</w:t>
      </w:r>
      <w:r w:rsidR="005E2989" w:rsidRPr="00105792">
        <w:rPr>
          <w:rFonts w:ascii="Palatino Linotype" w:hAnsi="Palatino Linotype"/>
          <w:b/>
        </w:rPr>
        <w:t xml:space="preserve"> </w:t>
      </w:r>
      <w:r w:rsidR="00F41C7C" w:rsidRPr="00105792">
        <w:rPr>
          <w:rFonts w:ascii="Palatino Linotype" w:hAnsi="Palatino Linotype"/>
          <w:b/>
        </w:rPr>
        <w:t>de julio de dos mil veintitrés</w:t>
      </w:r>
      <w:r w:rsidRPr="00105792">
        <w:rPr>
          <w:rFonts w:ascii="Palatino Linotype" w:hAnsi="Palatino Linotype" w:cs="Arial"/>
        </w:rPr>
        <w:t xml:space="preserve">, el recurso de que se trata se envió electrónicamente al Instituto de </w:t>
      </w:r>
      <w:r w:rsidRPr="00105792">
        <w:rPr>
          <w:rFonts w:ascii="Palatino Linotype" w:eastAsia="Arial Unicode MS" w:hAnsi="Palatino Linotype" w:cs="Arial"/>
        </w:rPr>
        <w:t>Transparencia</w:t>
      </w:r>
      <w:r w:rsidRPr="00105792">
        <w:rPr>
          <w:rFonts w:ascii="Palatino Linotype" w:hAnsi="Palatino Linotype" w:cs="Arial"/>
        </w:rPr>
        <w:t xml:space="preserve">, Acceso a la Información Pública y </w:t>
      </w:r>
      <w:r w:rsidRPr="00105792">
        <w:rPr>
          <w:rFonts w:ascii="Palatino Linotype" w:hAnsi="Palatino Linotype"/>
        </w:rPr>
        <w:t>Protección</w:t>
      </w:r>
      <w:r w:rsidRPr="00105792">
        <w:rPr>
          <w:rFonts w:ascii="Palatino Linotype" w:hAnsi="Palatino Linotype" w:cs="Arial"/>
        </w:rPr>
        <w:t xml:space="preserve"> de Datos Personales del Estado de México y Municipios y con fundamento en </w:t>
      </w:r>
      <w:r w:rsidRPr="00105792">
        <w:rPr>
          <w:rFonts w:ascii="Palatino Linotype" w:hAnsi="Palatino Linotype"/>
        </w:rPr>
        <w:t>los artículos 11 y 127 de la Ley de Protección de Datos Personales en Posesión de Sujetos Obligados del Estado de México y Municipios y 185,</w:t>
      </w:r>
      <w:r w:rsidRPr="00105792">
        <w:rPr>
          <w:rFonts w:ascii="Palatino Linotype" w:hAnsi="Palatino Linotype" w:cs="Arial"/>
        </w:rPr>
        <w:t xml:space="preserve"> fracción I de la </w:t>
      </w:r>
      <w:r w:rsidRPr="00105792">
        <w:rPr>
          <w:rFonts w:ascii="Palatino Linotype" w:hAnsi="Palatino Linotype"/>
        </w:rPr>
        <w:t>Ley de Transparencia y Acceso a la Información Pública del Estado de México y Municipios</w:t>
      </w:r>
      <w:r w:rsidRPr="00105792">
        <w:rPr>
          <w:rFonts w:ascii="Palatino Linotype" w:hAnsi="Palatino Linotype" w:cs="Arial"/>
        </w:rPr>
        <w:t>, de aplicación supletoria, se turnó a través del</w:t>
      </w:r>
      <w:r w:rsidRPr="00105792">
        <w:rPr>
          <w:rFonts w:ascii="Palatino Linotype" w:eastAsia="Arial Unicode MS" w:hAnsi="Palatino Linotype" w:cs="Arial"/>
        </w:rPr>
        <w:t xml:space="preserve"> </w:t>
      </w:r>
      <w:r w:rsidRPr="00105792">
        <w:rPr>
          <w:rFonts w:ascii="Palatino Linotype" w:eastAsia="Arial Unicode MS" w:hAnsi="Palatino Linotype" w:cs="Arial"/>
          <w:b/>
        </w:rPr>
        <w:t>SARCOEM</w:t>
      </w:r>
      <w:r w:rsidRPr="00105792">
        <w:rPr>
          <w:rFonts w:ascii="Palatino Linotype" w:hAnsi="Palatino Linotype"/>
        </w:rPr>
        <w:t xml:space="preserve">, a la </w:t>
      </w:r>
      <w:r w:rsidRPr="00105792">
        <w:rPr>
          <w:rFonts w:ascii="Palatino Linotype" w:hAnsi="Palatino Linotype" w:cs="Arial"/>
        </w:rPr>
        <w:t xml:space="preserve">Comisionada </w:t>
      </w:r>
      <w:r w:rsidRPr="00105792">
        <w:rPr>
          <w:rFonts w:ascii="Palatino Linotype" w:hAnsi="Palatino Linotype"/>
          <w:b/>
        </w:rPr>
        <w:t xml:space="preserve">Sharon Cristina Morales Martínez </w:t>
      </w:r>
      <w:r w:rsidRPr="00105792">
        <w:rPr>
          <w:rFonts w:ascii="Palatino Linotype" w:hAnsi="Palatino Linotype" w:cs="Arial"/>
        </w:rPr>
        <w:t xml:space="preserve">efecto de decretar su admisión o desechamiento. </w:t>
      </w:r>
    </w:p>
    <w:p w14:paraId="655E2916" w14:textId="77777777" w:rsidR="00E332FB" w:rsidRPr="00105792" w:rsidRDefault="00E332FB" w:rsidP="00105792">
      <w:pPr>
        <w:pStyle w:val="Prrafodelista"/>
        <w:widowControl w:val="0"/>
        <w:autoSpaceDE w:val="0"/>
        <w:autoSpaceDN w:val="0"/>
        <w:adjustRightInd w:val="0"/>
        <w:spacing w:line="360" w:lineRule="auto"/>
        <w:ind w:left="0"/>
        <w:jc w:val="both"/>
        <w:rPr>
          <w:rFonts w:ascii="Palatino Linotype" w:hAnsi="Palatino Linotype" w:cs="Arial"/>
        </w:rPr>
      </w:pPr>
    </w:p>
    <w:p w14:paraId="1AE24944" w14:textId="0824EF4A" w:rsidR="00A30A52" w:rsidRPr="00105792" w:rsidRDefault="00FD26D7" w:rsidP="00105792">
      <w:pPr>
        <w:spacing w:line="360" w:lineRule="auto"/>
        <w:jc w:val="both"/>
        <w:rPr>
          <w:rFonts w:ascii="Palatino Linotype" w:hAnsi="Palatino Linotype" w:cs="Arial"/>
          <w:b/>
        </w:rPr>
      </w:pPr>
      <w:r w:rsidRPr="00105792">
        <w:rPr>
          <w:rFonts w:ascii="Palatino Linotype" w:hAnsi="Palatino Linotype" w:cs="Arial"/>
          <w:b/>
        </w:rPr>
        <w:t>VI</w:t>
      </w:r>
      <w:r w:rsidR="00066852" w:rsidRPr="00105792">
        <w:rPr>
          <w:rFonts w:ascii="Palatino Linotype" w:hAnsi="Palatino Linotype" w:cs="Arial"/>
          <w:b/>
        </w:rPr>
        <w:t>.</w:t>
      </w:r>
      <w:r w:rsidR="00A30A52" w:rsidRPr="00105792">
        <w:rPr>
          <w:rFonts w:ascii="Palatino Linotype" w:hAnsi="Palatino Linotype" w:cs="Arial"/>
          <w:b/>
        </w:rPr>
        <w:t xml:space="preserve"> Admisión del Recurso de Revisión</w:t>
      </w:r>
    </w:p>
    <w:p w14:paraId="3F292321" w14:textId="73E5F2D6" w:rsidR="00E257CE" w:rsidRPr="00105792" w:rsidRDefault="00C062FB" w:rsidP="00105792">
      <w:pPr>
        <w:pStyle w:val="Prrafodelista"/>
        <w:spacing w:line="360" w:lineRule="auto"/>
        <w:ind w:left="0"/>
        <w:jc w:val="both"/>
        <w:rPr>
          <w:rFonts w:ascii="Palatino Linotype" w:hAnsi="Palatino Linotype" w:cs="Arial"/>
        </w:rPr>
      </w:pPr>
      <w:r w:rsidRPr="00105792">
        <w:rPr>
          <w:rFonts w:ascii="Palatino Linotype" w:hAnsi="Palatino Linotype" w:cs="Arial"/>
        </w:rPr>
        <w:t>A</w:t>
      </w:r>
      <w:r w:rsidR="00E257CE" w:rsidRPr="00105792">
        <w:rPr>
          <w:rFonts w:ascii="Palatino Linotype" w:hAnsi="Palatino Linotype" w:cs="Arial"/>
        </w:rPr>
        <w:t xml:space="preserve">tento a lo dispuesto en los artículos 11, 127 y 131 de la Ley de Protección de Datos Personales en Posesión de Sujetos Obligados del Estado de México y Municipios y 185 fracciones I, II y IV de la Ley de Transparencia y Acceso a la Información Pública del </w:t>
      </w:r>
      <w:r w:rsidR="00E257CE" w:rsidRPr="00105792">
        <w:rPr>
          <w:rFonts w:ascii="Palatino Linotype" w:hAnsi="Palatino Linotype" w:cs="Arial"/>
        </w:rPr>
        <w:lastRenderedPageBreak/>
        <w:t xml:space="preserve">Estado de México y Municipios de aplicación supletoria, </w:t>
      </w:r>
      <w:r w:rsidRPr="00105792">
        <w:rPr>
          <w:rFonts w:ascii="Palatino Linotype" w:hAnsi="Palatino Linotype" w:cs="Arial"/>
          <w:b/>
        </w:rPr>
        <w:t xml:space="preserve">el </w:t>
      </w:r>
      <w:r w:rsidR="00066852" w:rsidRPr="00105792">
        <w:rPr>
          <w:rFonts w:ascii="Palatino Linotype" w:hAnsi="Palatino Linotype" w:cs="Arial"/>
          <w:b/>
          <w:lang w:val="es-ES_tradnl"/>
        </w:rPr>
        <w:t>tres</w:t>
      </w:r>
      <w:r w:rsidR="00563EED" w:rsidRPr="00105792">
        <w:rPr>
          <w:rFonts w:ascii="Palatino Linotype" w:hAnsi="Palatino Linotype" w:cs="Arial"/>
          <w:b/>
          <w:lang w:val="es-ES_tradnl"/>
        </w:rPr>
        <w:t xml:space="preserve"> de </w:t>
      </w:r>
      <w:r w:rsidR="00E91FBF" w:rsidRPr="00105792">
        <w:rPr>
          <w:rFonts w:ascii="Palatino Linotype" w:hAnsi="Palatino Linotype" w:cs="Arial"/>
          <w:b/>
          <w:lang w:val="es-ES_tradnl"/>
        </w:rPr>
        <w:t>agosto</w:t>
      </w:r>
      <w:r w:rsidR="00D97FD3" w:rsidRPr="00105792">
        <w:rPr>
          <w:rFonts w:ascii="Palatino Linotype" w:hAnsi="Palatino Linotype" w:cs="Arial"/>
          <w:b/>
          <w:lang w:val="es-ES_tradnl"/>
        </w:rPr>
        <w:t xml:space="preserve"> </w:t>
      </w:r>
      <w:r w:rsidRPr="00105792">
        <w:rPr>
          <w:rFonts w:ascii="Palatino Linotype" w:hAnsi="Palatino Linotype" w:cs="Arial"/>
          <w:b/>
          <w:lang w:val="es-ES_tradnl"/>
        </w:rPr>
        <w:t xml:space="preserve">de dos mil </w:t>
      </w:r>
      <w:r w:rsidR="00E91FBF" w:rsidRPr="00105792">
        <w:rPr>
          <w:rFonts w:ascii="Palatino Linotype" w:hAnsi="Palatino Linotype" w:cs="Arial"/>
          <w:b/>
          <w:lang w:val="es-ES_tradnl"/>
        </w:rPr>
        <w:t>veintitrés</w:t>
      </w:r>
      <w:r w:rsidRPr="00105792">
        <w:rPr>
          <w:rFonts w:ascii="Palatino Linotype" w:hAnsi="Palatino Linotype" w:cs="Arial"/>
          <w:lang w:val="es-ES_tradnl"/>
        </w:rPr>
        <w:t xml:space="preserve">, </w:t>
      </w:r>
      <w:r w:rsidR="00E257CE" w:rsidRPr="00105792">
        <w:rPr>
          <w:rFonts w:ascii="Palatino Linotype" w:hAnsi="Palatino Linotype"/>
        </w:rPr>
        <w:t>se a</w:t>
      </w:r>
      <w:r w:rsidR="00E257CE" w:rsidRPr="00105792">
        <w:rPr>
          <w:rFonts w:ascii="Palatino Linotype" w:hAnsi="Palatino Linotype" w:cs="Arial"/>
        </w:rPr>
        <w:t xml:space="preserve">cordó lo siguiente: </w:t>
      </w:r>
    </w:p>
    <w:p w14:paraId="46CECE67" w14:textId="77777777" w:rsidR="00E20D6E" w:rsidRPr="00105792" w:rsidRDefault="00E20D6E" w:rsidP="00105792">
      <w:pPr>
        <w:pStyle w:val="Prrafodelista"/>
        <w:ind w:left="0"/>
        <w:jc w:val="both"/>
        <w:rPr>
          <w:rFonts w:ascii="Palatino Linotype" w:hAnsi="Palatino Linotype" w:cs="Arial"/>
        </w:rPr>
      </w:pPr>
    </w:p>
    <w:p w14:paraId="538E1C56" w14:textId="2BD9FB13" w:rsidR="00287C1C" w:rsidRPr="00105792" w:rsidRDefault="00287C1C" w:rsidP="00105792">
      <w:pPr>
        <w:pStyle w:val="Prrafodelista"/>
        <w:ind w:left="851" w:right="899"/>
        <w:jc w:val="both"/>
        <w:rPr>
          <w:rFonts w:ascii="Palatino Linotype" w:hAnsi="Palatino Linotype"/>
          <w:i/>
        </w:rPr>
      </w:pPr>
      <w:r w:rsidRPr="00105792">
        <w:rPr>
          <w:rFonts w:ascii="Palatino Linotype" w:hAnsi="Palatino Linotype"/>
          <w:i/>
        </w:rPr>
        <w:t>“</w:t>
      </w:r>
      <w:r w:rsidRPr="00105792">
        <w:rPr>
          <w:rFonts w:ascii="Palatino Linotype" w:hAnsi="Palatino Linotype"/>
          <w:b/>
          <w:i/>
        </w:rPr>
        <w:t>PRIMERO</w:t>
      </w:r>
      <w:r w:rsidRPr="00105792">
        <w:rPr>
          <w:rFonts w:ascii="Palatino Linotype" w:hAnsi="Palatino Linotype"/>
          <w:i/>
        </w:rPr>
        <w:t xml:space="preserve">. Se tiene por acreditado el interés legítimo de la RECURRENTE, en razón de que a través de la interposición del Recurso de Revisión, adjuntó un archivo electrónico que contiene la credencial para votar, expedida por el entonces Instituto Federal Electoral. </w:t>
      </w:r>
    </w:p>
    <w:p w14:paraId="71F23E35" w14:textId="77777777" w:rsidR="00287C1C" w:rsidRPr="00105792" w:rsidRDefault="00287C1C" w:rsidP="00105792">
      <w:pPr>
        <w:pStyle w:val="Prrafodelista"/>
        <w:ind w:left="851" w:right="899"/>
        <w:jc w:val="both"/>
        <w:rPr>
          <w:rFonts w:ascii="Palatino Linotype" w:hAnsi="Palatino Linotype"/>
          <w:i/>
        </w:rPr>
      </w:pPr>
    </w:p>
    <w:p w14:paraId="30302B5C" w14:textId="77777777" w:rsidR="00287C1C" w:rsidRPr="00105792" w:rsidRDefault="00287C1C" w:rsidP="00105792">
      <w:pPr>
        <w:pStyle w:val="Prrafodelista"/>
        <w:ind w:left="851" w:right="899"/>
        <w:jc w:val="both"/>
        <w:rPr>
          <w:rFonts w:ascii="Palatino Linotype" w:hAnsi="Palatino Linotype"/>
          <w:i/>
        </w:rPr>
      </w:pPr>
      <w:r w:rsidRPr="00105792">
        <w:rPr>
          <w:rFonts w:ascii="Palatino Linotype" w:hAnsi="Palatino Linotype"/>
          <w:b/>
          <w:i/>
        </w:rPr>
        <w:t>SEGUNDO</w:t>
      </w:r>
      <w:r w:rsidRPr="00105792">
        <w:rPr>
          <w:rFonts w:ascii="Palatino Linotype" w:hAnsi="Palatino Linotype"/>
          <w:i/>
        </w:rPr>
        <w:t xml:space="preserve">. Se admite a trámite el Recurso de Revisión con número al rubro anotado, con fundamento en el artículo 11 de la Ley de Protección de Datos Personales en Posesión de Sujetos Obligados del Estado de México y Municipios; y 29 del Código de Procedimientos Administrativos del Estado de México; 185, fracciones I y II de la Ley de Transparencia y Acceso a la Información Pública del Estado de México y Municipios en aplicación supletoria, al resultar procedente, en términos del artículo 129, fracción VII de la Ley de la materia. </w:t>
      </w:r>
    </w:p>
    <w:p w14:paraId="04EB440F" w14:textId="77777777" w:rsidR="00287C1C" w:rsidRPr="00105792" w:rsidRDefault="00287C1C" w:rsidP="00105792">
      <w:pPr>
        <w:pStyle w:val="Prrafodelista"/>
        <w:ind w:left="851" w:right="899"/>
        <w:jc w:val="both"/>
        <w:rPr>
          <w:rFonts w:ascii="Palatino Linotype" w:hAnsi="Palatino Linotype"/>
          <w:i/>
        </w:rPr>
      </w:pPr>
    </w:p>
    <w:p w14:paraId="620B3B92" w14:textId="77777777" w:rsidR="00287C1C" w:rsidRPr="00105792" w:rsidRDefault="00287C1C" w:rsidP="00105792">
      <w:pPr>
        <w:pStyle w:val="Prrafodelista"/>
        <w:ind w:left="851" w:right="899"/>
        <w:jc w:val="both"/>
        <w:rPr>
          <w:rFonts w:ascii="Palatino Linotype" w:hAnsi="Palatino Linotype"/>
          <w:i/>
        </w:rPr>
      </w:pPr>
      <w:r w:rsidRPr="00105792">
        <w:rPr>
          <w:rFonts w:ascii="Palatino Linotype" w:hAnsi="Palatino Linotype"/>
          <w:b/>
          <w:i/>
        </w:rPr>
        <w:t>TERCERO</w:t>
      </w:r>
      <w:r w:rsidRPr="00105792">
        <w:rPr>
          <w:rFonts w:ascii="Palatino Linotype" w:hAnsi="Palatino Linotype"/>
          <w:i/>
        </w:rPr>
        <w:t xml:space="preserve">. Intégrese el expediente respectivo y póngase a disposición de las partes, para que en un plazo no mayor a siete días, LA RECURRENTE realice manifestaciones y alegatos y, en el caso del SUJETO OBLIGADO exhiba el Informe Justificado correspondiente, así como para que las partes ofrezcan las pruebas que a su derecho convengan, en términos de los artículos 11 y 126 de la Ley de Protección de Datos Personales en Posesión de Sujetos Obligados del Estado de México y Municipios, y 185, fracción II de la Ley de Transparencia y Acceso a la Información Pública del Estado de México y Municipios, en aplicación supletoria; apercibidos de que, en caso de no hacerlo se tendrán por </w:t>
      </w:r>
      <w:proofErr w:type="spellStart"/>
      <w:r w:rsidRPr="00105792">
        <w:rPr>
          <w:rFonts w:ascii="Palatino Linotype" w:hAnsi="Palatino Linotype"/>
          <w:i/>
        </w:rPr>
        <w:t>precluidos</w:t>
      </w:r>
      <w:proofErr w:type="spellEnd"/>
      <w:r w:rsidRPr="00105792">
        <w:rPr>
          <w:rFonts w:ascii="Palatino Linotype" w:hAnsi="Palatino Linotype"/>
          <w:i/>
        </w:rPr>
        <w:t xml:space="preserve"> sus derechos y sólo se recibirán aquellas pruebas supervenientes, siempre y cuando no se haya dictado resolución, de conformidad con lo previsto en los artículos 124 y 125 de la Ley de la materia. </w:t>
      </w:r>
    </w:p>
    <w:p w14:paraId="509EAA25" w14:textId="77777777" w:rsidR="00287C1C" w:rsidRPr="00105792" w:rsidRDefault="00287C1C" w:rsidP="00105792">
      <w:pPr>
        <w:pStyle w:val="Prrafodelista"/>
        <w:ind w:left="851" w:right="899"/>
        <w:jc w:val="both"/>
        <w:rPr>
          <w:rFonts w:ascii="Palatino Linotype" w:hAnsi="Palatino Linotype"/>
          <w:i/>
        </w:rPr>
      </w:pPr>
    </w:p>
    <w:p w14:paraId="6C466630" w14:textId="77777777" w:rsidR="00287C1C" w:rsidRPr="00105792" w:rsidRDefault="00287C1C" w:rsidP="00105792">
      <w:pPr>
        <w:pStyle w:val="Prrafodelista"/>
        <w:ind w:left="851" w:right="899"/>
        <w:jc w:val="both"/>
        <w:rPr>
          <w:rFonts w:ascii="Palatino Linotype" w:hAnsi="Palatino Linotype"/>
          <w:i/>
        </w:rPr>
      </w:pPr>
      <w:r w:rsidRPr="00105792">
        <w:rPr>
          <w:rFonts w:ascii="Palatino Linotype" w:hAnsi="Palatino Linotype"/>
          <w:b/>
          <w:i/>
        </w:rPr>
        <w:t>CUARTO</w:t>
      </w:r>
      <w:r w:rsidRPr="00105792">
        <w:rPr>
          <w:rFonts w:ascii="Palatino Linotype" w:hAnsi="Palatino Linotype"/>
          <w:i/>
        </w:rPr>
        <w:t xml:space="preserve">. Se requiere a las partes, para que en un plazo no mayor a siete días, manifiesten, por cualquier medio, su voluntad de conciliar, contados a partir de la notificación del presente Acuerdo, de conformidad con lo establecido en los artículos 131 y 132, fracción I de la Ley de Protección de </w:t>
      </w:r>
      <w:r w:rsidRPr="00105792">
        <w:rPr>
          <w:rFonts w:ascii="Palatino Linotype" w:hAnsi="Palatino Linotype"/>
          <w:i/>
        </w:rPr>
        <w:lastRenderedPageBreak/>
        <w:t xml:space="preserve">Datos Personales en Posesión de Sujetos Obligados del Estado de México y Municipios, apercibidos de que, en caso de no hacerlo, se tendrán por </w:t>
      </w:r>
      <w:proofErr w:type="spellStart"/>
      <w:r w:rsidRPr="00105792">
        <w:rPr>
          <w:rFonts w:ascii="Palatino Linotype" w:hAnsi="Palatino Linotype"/>
          <w:i/>
        </w:rPr>
        <w:t>precluidos</w:t>
      </w:r>
      <w:proofErr w:type="spellEnd"/>
      <w:r w:rsidRPr="00105792">
        <w:rPr>
          <w:rFonts w:ascii="Palatino Linotype" w:hAnsi="Palatino Linotype"/>
          <w:i/>
        </w:rPr>
        <w:t xml:space="preserve"> sus derechos para tales efectos, en términos de los citados artículos 124 y 125 del ordenamiento legal de referencia. </w:t>
      </w:r>
    </w:p>
    <w:p w14:paraId="75495F40" w14:textId="77777777" w:rsidR="00287C1C" w:rsidRPr="00105792" w:rsidRDefault="00287C1C" w:rsidP="00105792">
      <w:pPr>
        <w:pStyle w:val="Prrafodelista"/>
        <w:ind w:left="851" w:right="899"/>
        <w:jc w:val="both"/>
        <w:rPr>
          <w:rFonts w:ascii="Palatino Linotype" w:hAnsi="Palatino Linotype"/>
          <w:i/>
        </w:rPr>
      </w:pPr>
    </w:p>
    <w:p w14:paraId="2835818E" w14:textId="4E18A743" w:rsidR="00B2060B" w:rsidRPr="00105792" w:rsidRDefault="00287C1C" w:rsidP="00105792">
      <w:pPr>
        <w:pStyle w:val="Prrafodelista"/>
        <w:ind w:left="851" w:right="899"/>
        <w:jc w:val="both"/>
        <w:rPr>
          <w:rFonts w:ascii="Palatino Linotype" w:hAnsi="Palatino Linotype"/>
          <w:i/>
        </w:rPr>
      </w:pPr>
      <w:r w:rsidRPr="00105792">
        <w:rPr>
          <w:rFonts w:ascii="Palatino Linotype" w:hAnsi="Palatino Linotype"/>
          <w:b/>
          <w:i/>
        </w:rPr>
        <w:t>QUINTO</w:t>
      </w:r>
      <w:r w:rsidRPr="00105792">
        <w:rPr>
          <w:rFonts w:ascii="Palatino Linotype" w:hAnsi="Palatino Linotype"/>
          <w:i/>
        </w:rPr>
        <w:t>. Notifíquese a las partes en la vía señalada para tal efecto.”</w:t>
      </w:r>
    </w:p>
    <w:p w14:paraId="3A1ED3DD" w14:textId="77777777" w:rsidR="00287C1C" w:rsidRPr="00105792" w:rsidRDefault="00287C1C" w:rsidP="00105792">
      <w:pPr>
        <w:pStyle w:val="Prrafodelista"/>
        <w:ind w:left="851" w:right="899"/>
        <w:jc w:val="both"/>
        <w:rPr>
          <w:rFonts w:ascii="Palatino Linotype" w:hAnsi="Palatino Linotype" w:cs="Arial"/>
        </w:rPr>
      </w:pPr>
    </w:p>
    <w:p w14:paraId="303D8A22" w14:textId="6481BFDF" w:rsidR="00960345" w:rsidRPr="00105792" w:rsidRDefault="00AF35C9" w:rsidP="00105792">
      <w:pPr>
        <w:spacing w:line="360" w:lineRule="auto"/>
        <w:jc w:val="both"/>
        <w:rPr>
          <w:rFonts w:ascii="Palatino Linotype" w:hAnsi="Palatino Linotype" w:cs="Arial"/>
          <w:b/>
        </w:rPr>
      </w:pPr>
      <w:r w:rsidRPr="00105792">
        <w:rPr>
          <w:rFonts w:ascii="Palatino Linotype" w:hAnsi="Palatino Linotype" w:cs="Arial"/>
          <w:b/>
        </w:rPr>
        <w:t>a</w:t>
      </w:r>
      <w:r w:rsidR="00960345" w:rsidRPr="00105792">
        <w:rPr>
          <w:rFonts w:ascii="Palatino Linotype" w:hAnsi="Palatino Linotype" w:cs="Arial"/>
          <w:b/>
        </w:rPr>
        <w:t xml:space="preserve">) De la etapa de </w:t>
      </w:r>
      <w:r w:rsidR="00D97FD3" w:rsidRPr="00105792">
        <w:rPr>
          <w:rFonts w:ascii="Palatino Linotype" w:hAnsi="Palatino Linotype" w:cs="Arial"/>
          <w:b/>
        </w:rPr>
        <w:t>conciliación</w:t>
      </w:r>
      <w:r w:rsidR="00287C1C" w:rsidRPr="00105792">
        <w:rPr>
          <w:rFonts w:ascii="Palatino Linotype" w:hAnsi="Palatino Linotype" w:cs="Arial"/>
          <w:b/>
        </w:rPr>
        <w:t>.</w:t>
      </w:r>
    </w:p>
    <w:p w14:paraId="40C193F4" w14:textId="76843D96" w:rsidR="00794080" w:rsidRPr="00105792" w:rsidRDefault="00AF35C9" w:rsidP="00105792">
      <w:pPr>
        <w:spacing w:line="360" w:lineRule="auto"/>
        <w:jc w:val="both"/>
        <w:rPr>
          <w:rFonts w:ascii="Palatino Linotype" w:hAnsi="Palatino Linotype"/>
        </w:rPr>
      </w:pPr>
      <w:r w:rsidRPr="00105792">
        <w:rPr>
          <w:rFonts w:ascii="Palatino Linotype" w:hAnsi="Palatino Linotype"/>
        </w:rPr>
        <w:t xml:space="preserve">El </w:t>
      </w:r>
      <w:r w:rsidR="002B2CD0" w:rsidRPr="00105792">
        <w:rPr>
          <w:rFonts w:ascii="Palatino Linotype" w:hAnsi="Palatino Linotype"/>
          <w:b/>
        </w:rPr>
        <w:t>tres</w:t>
      </w:r>
      <w:r w:rsidRPr="00105792">
        <w:rPr>
          <w:rFonts w:ascii="Palatino Linotype" w:hAnsi="Palatino Linotype"/>
          <w:b/>
        </w:rPr>
        <w:t xml:space="preserve"> de agosto de dos mil veintitrés</w:t>
      </w:r>
      <w:r w:rsidR="0034586C" w:rsidRPr="00105792">
        <w:rPr>
          <w:rFonts w:ascii="Palatino Linotype" w:hAnsi="Palatino Linotype"/>
        </w:rPr>
        <w:t xml:space="preserve">, </w:t>
      </w:r>
      <w:r w:rsidR="00794080" w:rsidRPr="00105792">
        <w:rPr>
          <w:rFonts w:ascii="Palatino Linotype" w:hAnsi="Palatino Linotype"/>
        </w:rPr>
        <w:t xml:space="preserve">fue puesto a disposición de las partes el momento procesal oportuno para manifestar su deseo de conciliar, sin embargo de conformidad con el expediente electrónico de </w:t>
      </w:r>
      <w:r w:rsidR="00794080" w:rsidRPr="00105792">
        <w:rPr>
          <w:rFonts w:ascii="Palatino Linotype" w:hAnsi="Palatino Linotype"/>
          <w:b/>
        </w:rPr>
        <w:t xml:space="preserve">SARCOEM, </w:t>
      </w:r>
      <w:r w:rsidR="00794080" w:rsidRPr="00105792">
        <w:rPr>
          <w:rFonts w:ascii="Palatino Linotype" w:hAnsi="Palatino Linotype"/>
        </w:rPr>
        <w:t>se advierte que fueron omisos en proporcionar alguna manifestación para conciliar.</w:t>
      </w:r>
    </w:p>
    <w:p w14:paraId="4A3B9CBA" w14:textId="77777777" w:rsidR="00794080" w:rsidRPr="00105792" w:rsidRDefault="00794080" w:rsidP="00105792">
      <w:pPr>
        <w:spacing w:line="360" w:lineRule="auto"/>
        <w:jc w:val="both"/>
        <w:rPr>
          <w:rFonts w:ascii="Palatino Linotype" w:hAnsi="Palatino Linotype"/>
        </w:rPr>
      </w:pPr>
    </w:p>
    <w:p w14:paraId="5751B3D9" w14:textId="52920626" w:rsidR="00794080" w:rsidRPr="00105792" w:rsidRDefault="005F4CE4" w:rsidP="00105792">
      <w:pPr>
        <w:spacing w:line="360" w:lineRule="auto"/>
        <w:jc w:val="both"/>
        <w:rPr>
          <w:rFonts w:ascii="Palatino Linotype" w:hAnsi="Palatino Linotype" w:cs="Arial"/>
          <w:b/>
        </w:rPr>
      </w:pPr>
      <w:r w:rsidRPr="00105792">
        <w:rPr>
          <w:rFonts w:ascii="Palatino Linotype" w:hAnsi="Palatino Linotype" w:cs="Arial"/>
          <w:b/>
        </w:rPr>
        <w:t>b</w:t>
      </w:r>
      <w:r w:rsidR="00794080" w:rsidRPr="00105792">
        <w:rPr>
          <w:rFonts w:ascii="Palatino Linotype" w:hAnsi="Palatino Linotype" w:cs="Arial"/>
          <w:b/>
        </w:rPr>
        <w:t>) De la etapa de manifestaciones</w:t>
      </w:r>
      <w:r w:rsidR="003F6495" w:rsidRPr="00105792">
        <w:rPr>
          <w:rFonts w:ascii="Palatino Linotype" w:hAnsi="Palatino Linotype" w:cs="Arial"/>
          <w:b/>
        </w:rPr>
        <w:t>.</w:t>
      </w:r>
    </w:p>
    <w:p w14:paraId="6D01A4B1" w14:textId="31BC9B66" w:rsidR="00D618AC" w:rsidRPr="00105792" w:rsidRDefault="00E85D41" w:rsidP="00105792">
      <w:pPr>
        <w:spacing w:line="360" w:lineRule="auto"/>
        <w:jc w:val="both"/>
        <w:rPr>
          <w:rFonts w:ascii="Palatino Linotype" w:hAnsi="Palatino Linotype"/>
        </w:rPr>
      </w:pPr>
      <w:r w:rsidRPr="00105792">
        <w:rPr>
          <w:rFonts w:ascii="Palatino Linotype" w:hAnsi="Palatino Linotype"/>
        </w:rPr>
        <w:t xml:space="preserve">El </w:t>
      </w:r>
      <w:r w:rsidR="00287C1C" w:rsidRPr="00105792">
        <w:rPr>
          <w:rFonts w:ascii="Palatino Linotype" w:hAnsi="Palatino Linotype"/>
          <w:b/>
        </w:rPr>
        <w:t>siete</w:t>
      </w:r>
      <w:r w:rsidR="00794080" w:rsidRPr="00105792">
        <w:rPr>
          <w:rFonts w:ascii="Palatino Linotype" w:hAnsi="Palatino Linotype"/>
          <w:b/>
        </w:rPr>
        <w:t xml:space="preserve"> de agosto de dos mil veintitrés, </w:t>
      </w:r>
      <w:r w:rsidR="00794080" w:rsidRPr="00105792">
        <w:rPr>
          <w:rFonts w:ascii="Palatino Linotype" w:hAnsi="Palatino Linotype"/>
        </w:rPr>
        <w:t>fue puesto a disposición de</w:t>
      </w:r>
      <w:r w:rsidRPr="00105792">
        <w:rPr>
          <w:rFonts w:ascii="Palatino Linotype" w:hAnsi="Palatino Linotype"/>
        </w:rPr>
        <w:t xml:space="preserve"> las partes </w:t>
      </w:r>
      <w:r w:rsidR="00AE4CB3" w:rsidRPr="00105792">
        <w:rPr>
          <w:rFonts w:ascii="Palatino Linotype" w:hAnsi="Palatino Linotype"/>
        </w:rPr>
        <w:t xml:space="preserve">la etapa de manifestaciones, </w:t>
      </w:r>
      <w:r w:rsidR="00287C1C" w:rsidRPr="00105792">
        <w:rPr>
          <w:rFonts w:ascii="Palatino Linotype" w:hAnsi="Palatino Linotype"/>
        </w:rPr>
        <w:t xml:space="preserve">en la que la particular no realizó pronunciamiento alguno. Por su parte, el Sujeto Obligado, remitió </w:t>
      </w:r>
      <w:r w:rsidR="005D409F" w:rsidRPr="00105792">
        <w:rPr>
          <w:rFonts w:ascii="Palatino Linotype" w:hAnsi="Palatino Linotype"/>
        </w:rPr>
        <w:t>dos archivos digitales, los cuales no fueron puestos a la vista del recurrente, toda vez que no forman parte del estudio que nos ocupa.</w:t>
      </w:r>
    </w:p>
    <w:p w14:paraId="22F4CA08" w14:textId="77777777" w:rsidR="00287C1C" w:rsidRPr="00105792" w:rsidRDefault="00287C1C" w:rsidP="00105792">
      <w:pPr>
        <w:spacing w:line="360" w:lineRule="auto"/>
        <w:jc w:val="both"/>
        <w:rPr>
          <w:rFonts w:ascii="Palatino Linotype" w:hAnsi="Palatino Linotype"/>
          <w:sz w:val="18"/>
          <w:szCs w:val="18"/>
        </w:rPr>
      </w:pPr>
    </w:p>
    <w:p w14:paraId="636E5B90" w14:textId="52A00769" w:rsidR="00D618AC" w:rsidRPr="00105792" w:rsidRDefault="00105792" w:rsidP="00105792">
      <w:pPr>
        <w:spacing w:line="360" w:lineRule="auto"/>
        <w:jc w:val="both"/>
        <w:rPr>
          <w:rFonts w:ascii="Palatino Linotype" w:hAnsi="Palatino Linotype" w:cs="Arial"/>
          <w:b/>
        </w:rPr>
      </w:pPr>
      <w:r>
        <w:rPr>
          <w:rFonts w:ascii="Palatino Linotype" w:hAnsi="Palatino Linotype" w:cs="Arial"/>
          <w:b/>
        </w:rPr>
        <w:t>c</w:t>
      </w:r>
      <w:r w:rsidR="00D618AC" w:rsidRPr="00105792">
        <w:rPr>
          <w:rFonts w:ascii="Palatino Linotype" w:hAnsi="Palatino Linotype" w:cs="Arial"/>
          <w:b/>
        </w:rPr>
        <w:t>) Desistimiento del recurso de revisión.</w:t>
      </w:r>
    </w:p>
    <w:p w14:paraId="4FD4833B" w14:textId="243A82FA" w:rsidR="00D618AC" w:rsidRPr="00105792" w:rsidRDefault="00D618AC" w:rsidP="00105792">
      <w:pPr>
        <w:spacing w:line="360" w:lineRule="auto"/>
        <w:jc w:val="both"/>
        <w:rPr>
          <w:rFonts w:ascii="Palatino Linotype" w:hAnsi="Palatino Linotype" w:cs="Arial"/>
          <w:b/>
        </w:rPr>
      </w:pPr>
      <w:r w:rsidRPr="00105792">
        <w:rPr>
          <w:rFonts w:ascii="Palatino Linotype" w:hAnsi="Palatino Linotype" w:cs="Arial"/>
        </w:rPr>
        <w:t xml:space="preserve">El </w:t>
      </w:r>
      <w:r w:rsidR="003F6495" w:rsidRPr="00105792">
        <w:rPr>
          <w:rFonts w:ascii="Palatino Linotype" w:hAnsi="Palatino Linotype" w:cs="Arial"/>
          <w:b/>
        </w:rPr>
        <w:t>tres de octubre de dos mil veintitrés</w:t>
      </w:r>
      <w:r w:rsidR="003F6495" w:rsidRPr="00105792">
        <w:rPr>
          <w:rFonts w:ascii="Palatino Linotype" w:hAnsi="Palatino Linotype" w:cs="Arial"/>
        </w:rPr>
        <w:t xml:space="preserve">, </w:t>
      </w:r>
      <w:r w:rsidR="003F6495" w:rsidRPr="00105792">
        <w:rPr>
          <w:rFonts w:ascii="Palatino Linotype" w:hAnsi="Palatino Linotype" w:cs="Arial"/>
          <w:b/>
        </w:rPr>
        <w:t>LA RECURRENTE</w:t>
      </w:r>
      <w:r w:rsidR="003F6495" w:rsidRPr="00105792">
        <w:rPr>
          <w:rFonts w:ascii="Palatino Linotype" w:hAnsi="Palatino Linotype" w:cs="Arial"/>
        </w:rPr>
        <w:t>, se desistió del recurso de revisión en que se actúa.</w:t>
      </w:r>
    </w:p>
    <w:p w14:paraId="79E77610" w14:textId="77777777" w:rsidR="00D618AC" w:rsidRPr="00105792" w:rsidRDefault="00D618AC" w:rsidP="00105792">
      <w:pPr>
        <w:spacing w:line="360" w:lineRule="auto"/>
        <w:jc w:val="both"/>
        <w:rPr>
          <w:rFonts w:ascii="Palatino Linotype" w:hAnsi="Palatino Linotype" w:cs="Arial"/>
          <w:b/>
          <w:sz w:val="18"/>
          <w:szCs w:val="18"/>
        </w:rPr>
      </w:pPr>
    </w:p>
    <w:p w14:paraId="03FB2478" w14:textId="71A86806" w:rsidR="003F6495" w:rsidRPr="00105792" w:rsidRDefault="00105792" w:rsidP="00105792">
      <w:pPr>
        <w:spacing w:line="360" w:lineRule="auto"/>
        <w:jc w:val="both"/>
        <w:rPr>
          <w:rFonts w:ascii="Palatino Linotype" w:hAnsi="Palatino Linotype"/>
          <w:b/>
        </w:rPr>
      </w:pPr>
      <w:r>
        <w:rPr>
          <w:rFonts w:ascii="Palatino Linotype" w:hAnsi="Palatino Linotype"/>
          <w:b/>
        </w:rPr>
        <w:t>d</w:t>
      </w:r>
      <w:r w:rsidR="003F6495" w:rsidRPr="00105792">
        <w:rPr>
          <w:rFonts w:ascii="Palatino Linotype" w:hAnsi="Palatino Linotype"/>
          <w:b/>
        </w:rPr>
        <w:t>) Acuerdo de ampliación.</w:t>
      </w:r>
    </w:p>
    <w:p w14:paraId="17313B2E" w14:textId="3B1EEB95" w:rsidR="000D5AF0" w:rsidRPr="00105792" w:rsidRDefault="000D5AF0" w:rsidP="00105792">
      <w:pPr>
        <w:pStyle w:val="Prrafodelista"/>
        <w:spacing w:line="360" w:lineRule="auto"/>
        <w:ind w:left="0"/>
        <w:jc w:val="both"/>
        <w:rPr>
          <w:rFonts w:ascii="Palatino Linotype" w:hAnsi="Palatino Linotype"/>
        </w:rPr>
      </w:pPr>
      <w:r w:rsidRPr="00105792">
        <w:rPr>
          <w:rFonts w:ascii="Palatino Linotype" w:hAnsi="Palatino Linotype"/>
        </w:rPr>
        <w:t xml:space="preserve">El </w:t>
      </w:r>
      <w:r w:rsidRPr="00105792">
        <w:rPr>
          <w:rFonts w:ascii="Palatino Linotype" w:hAnsi="Palatino Linotype"/>
          <w:b/>
        </w:rPr>
        <w:t>tres de octubre de dos mil veint</w:t>
      </w:r>
      <w:r w:rsidRPr="00105792">
        <w:rPr>
          <w:rFonts w:ascii="Palatino Linotype" w:hAnsi="Palatino Linotype" w:cs="Arial"/>
          <w:b/>
          <w:lang w:eastAsia="es-MX"/>
        </w:rPr>
        <w:t>i</w:t>
      </w:r>
      <w:r w:rsidR="008B5B5B" w:rsidRPr="00105792">
        <w:rPr>
          <w:rFonts w:ascii="Palatino Linotype" w:hAnsi="Palatino Linotype" w:cs="Arial"/>
          <w:b/>
          <w:lang w:eastAsia="es-MX"/>
        </w:rPr>
        <w:t>trés</w:t>
      </w:r>
      <w:r w:rsidRPr="00105792">
        <w:rPr>
          <w:rFonts w:ascii="Palatino Linotype" w:hAnsi="Palatino Linotype" w:cs="Arial"/>
          <w:lang w:eastAsia="es-MX"/>
        </w:rPr>
        <w:t xml:space="preserve">, se notificó a las partes el acuerdo de ampliación del plazo para resolver </w:t>
      </w:r>
      <w:r w:rsidRPr="00105792">
        <w:rPr>
          <w:rFonts w:ascii="Palatino Linotype" w:hAnsi="Palatino Linotype" w:cs="Arial"/>
          <w:lang w:val="es-419" w:eastAsia="es-MX"/>
        </w:rPr>
        <w:t>el</w:t>
      </w:r>
      <w:r w:rsidRPr="00105792">
        <w:rPr>
          <w:rFonts w:ascii="Palatino Linotype" w:hAnsi="Palatino Linotype" w:cs="Arial"/>
          <w:lang w:eastAsia="es-MX"/>
        </w:rPr>
        <w:t xml:space="preserve"> Recurso de Revisión </w:t>
      </w:r>
      <w:r w:rsidRPr="00105792">
        <w:rPr>
          <w:rFonts w:ascii="Palatino Linotype" w:hAnsi="Palatino Linotype" w:cs="Arial"/>
          <w:lang w:val="es-419" w:eastAsia="es-MX"/>
        </w:rPr>
        <w:t>en estudio</w:t>
      </w:r>
      <w:r w:rsidRPr="00105792">
        <w:rPr>
          <w:rFonts w:ascii="Palatino Linotype" w:hAnsi="Palatino Linotype" w:cs="Arial"/>
          <w:lang w:eastAsia="es-MX"/>
        </w:rPr>
        <w:t xml:space="preserve">, por un periodo de hasta veinte días hábiles, de conformidad con el artículo </w:t>
      </w:r>
      <w:r w:rsidRPr="00105792">
        <w:rPr>
          <w:rFonts w:ascii="Palatino Linotype" w:hAnsi="Palatino Linotype"/>
        </w:rPr>
        <w:t xml:space="preserve">133 de la Ley de Protección </w:t>
      </w:r>
      <w:r w:rsidRPr="00105792">
        <w:rPr>
          <w:rFonts w:ascii="Palatino Linotype" w:hAnsi="Palatino Linotype"/>
        </w:rPr>
        <w:lastRenderedPageBreak/>
        <w:t>de Datos Personales en Posesión de Sujetos Obligados del Estado de México y Municipios</w:t>
      </w:r>
    </w:p>
    <w:p w14:paraId="22E264BA" w14:textId="77777777" w:rsidR="00F551DA" w:rsidRPr="00105792" w:rsidRDefault="00F551DA" w:rsidP="00105792">
      <w:pPr>
        <w:pStyle w:val="Prrafodelista"/>
        <w:spacing w:line="360" w:lineRule="auto"/>
        <w:ind w:left="0"/>
        <w:jc w:val="both"/>
        <w:rPr>
          <w:rFonts w:ascii="Palatino Linotype" w:hAnsi="Palatino Linotype" w:cs="Arial"/>
          <w:lang w:eastAsia="es-MX"/>
        </w:rPr>
      </w:pPr>
    </w:p>
    <w:p w14:paraId="60A46B95" w14:textId="6395A0A6" w:rsidR="0088289A" w:rsidRPr="00105792" w:rsidRDefault="00105792" w:rsidP="00105792">
      <w:pPr>
        <w:spacing w:line="360" w:lineRule="auto"/>
        <w:jc w:val="both"/>
        <w:rPr>
          <w:rFonts w:ascii="Palatino Linotype" w:hAnsi="Palatino Linotype" w:cs="Arial"/>
          <w:b/>
        </w:rPr>
      </w:pPr>
      <w:r>
        <w:rPr>
          <w:rFonts w:ascii="Palatino Linotype" w:hAnsi="Palatino Linotype" w:cs="Arial"/>
          <w:b/>
        </w:rPr>
        <w:t>e</w:t>
      </w:r>
      <w:r w:rsidR="0088289A" w:rsidRPr="00105792">
        <w:rPr>
          <w:rFonts w:ascii="Palatino Linotype" w:hAnsi="Palatino Linotype" w:cs="Arial"/>
          <w:b/>
        </w:rPr>
        <w:t>) Cierre de Instrucción</w:t>
      </w:r>
      <w:r w:rsidR="003F6495" w:rsidRPr="00105792">
        <w:rPr>
          <w:rFonts w:ascii="Palatino Linotype" w:hAnsi="Palatino Linotype" w:cs="Arial"/>
          <w:b/>
        </w:rPr>
        <w:t>.</w:t>
      </w:r>
    </w:p>
    <w:p w14:paraId="1EC01EF4" w14:textId="3CB64026" w:rsidR="0088289A" w:rsidRPr="00105792" w:rsidRDefault="0088289A" w:rsidP="00105792">
      <w:pPr>
        <w:spacing w:line="360" w:lineRule="auto"/>
        <w:jc w:val="both"/>
        <w:rPr>
          <w:rFonts w:ascii="Palatino Linotype" w:hAnsi="Palatino Linotype" w:cs="Arial"/>
        </w:rPr>
      </w:pPr>
      <w:r w:rsidRPr="00105792">
        <w:rPr>
          <w:rFonts w:ascii="Palatino Linotype" w:hAnsi="Palatino Linotype"/>
        </w:rPr>
        <w:t xml:space="preserve">Una vez analizado el estado procesal que guarda el expediente, el </w:t>
      </w:r>
      <w:r w:rsidR="003F6495" w:rsidRPr="00105792">
        <w:rPr>
          <w:rFonts w:ascii="Palatino Linotype" w:hAnsi="Palatino Linotype"/>
          <w:b/>
          <w:bCs/>
        </w:rPr>
        <w:t>diez</w:t>
      </w:r>
      <w:r w:rsidRPr="00105792">
        <w:rPr>
          <w:rFonts w:ascii="Palatino Linotype" w:hAnsi="Palatino Linotype"/>
          <w:b/>
          <w:bCs/>
        </w:rPr>
        <w:t xml:space="preserve"> de </w:t>
      </w:r>
      <w:r w:rsidR="00477503" w:rsidRPr="00105792">
        <w:rPr>
          <w:rFonts w:ascii="Palatino Linotype" w:hAnsi="Palatino Linotype"/>
          <w:b/>
          <w:bCs/>
        </w:rPr>
        <w:t>octubre</w:t>
      </w:r>
      <w:r w:rsidR="00B40FC1" w:rsidRPr="00105792">
        <w:rPr>
          <w:rFonts w:ascii="Palatino Linotype" w:hAnsi="Palatino Linotype"/>
          <w:b/>
          <w:bCs/>
        </w:rPr>
        <w:t xml:space="preserve"> </w:t>
      </w:r>
      <w:r w:rsidRPr="00105792">
        <w:rPr>
          <w:rFonts w:ascii="Palatino Linotype" w:hAnsi="Palatino Linotype"/>
          <w:b/>
          <w:bCs/>
        </w:rPr>
        <w:t xml:space="preserve">de dos mil </w:t>
      </w:r>
      <w:r w:rsidR="00457AFF" w:rsidRPr="00105792">
        <w:rPr>
          <w:rFonts w:ascii="Palatino Linotype" w:hAnsi="Palatino Linotype"/>
          <w:b/>
          <w:bCs/>
        </w:rPr>
        <w:t>veintitrés</w:t>
      </w:r>
      <w:r w:rsidRPr="00105792">
        <w:rPr>
          <w:rFonts w:ascii="Palatino Linotype" w:hAnsi="Palatino Linotype"/>
        </w:rPr>
        <w:t xml:space="preserve">, la comisionada </w:t>
      </w:r>
      <w:r w:rsidRPr="00105792">
        <w:rPr>
          <w:rFonts w:ascii="Palatino Linotype" w:hAnsi="Palatino Linotype"/>
          <w:b/>
          <w:bCs/>
        </w:rPr>
        <w:t>Sharon Cristina Morales Martínez</w:t>
      </w:r>
      <w:r w:rsidRPr="00105792">
        <w:rPr>
          <w:rFonts w:ascii="Palatino Linotype" w:hAnsi="Palatino Linotype"/>
          <w:b/>
          <w:lang w:val="es-ES_tradnl"/>
        </w:rPr>
        <w:t xml:space="preserve"> </w:t>
      </w:r>
      <w:r w:rsidR="005E2B17" w:rsidRPr="00105792">
        <w:rPr>
          <w:rFonts w:ascii="Palatino Linotype" w:hAnsi="Palatino Linotype"/>
        </w:rPr>
        <w:t>acordó el</w:t>
      </w:r>
      <w:r w:rsidRPr="00105792">
        <w:rPr>
          <w:rFonts w:ascii="Palatino Linotype" w:hAnsi="Palatino Linotype"/>
        </w:rPr>
        <w:t xml:space="preserve"> cierre de instrucción;</w:t>
      </w:r>
      <w:r w:rsidRPr="00105792">
        <w:rPr>
          <w:rFonts w:ascii="Palatino Linotype" w:hAnsi="Palatino Linotype" w:cs="Arial"/>
        </w:rPr>
        <w:t xml:space="preserve"> así como, la remisión </w:t>
      </w:r>
      <w:r w:rsidR="00276113" w:rsidRPr="00105792">
        <w:rPr>
          <w:rFonts w:ascii="Palatino Linotype" w:hAnsi="Palatino Linotype" w:cs="Arial"/>
        </w:rPr>
        <w:t>de este</w:t>
      </w:r>
      <w:r w:rsidRPr="00105792">
        <w:rPr>
          <w:rFonts w:ascii="Palatino Linotype" w:hAnsi="Palatino Linotype" w:cs="Arial"/>
        </w:rPr>
        <w:t xml:space="preserve"> a efecto de ser resuelto, de conformidad con lo establecido en el artículo 185 fracciones VI y VIII de la Ley de Transparencia y Acceso a la Información Pública del Estado de México y Municipios.</w:t>
      </w:r>
    </w:p>
    <w:p w14:paraId="534EBDF3" w14:textId="77777777" w:rsidR="0026294C" w:rsidRPr="00105792" w:rsidRDefault="0026294C" w:rsidP="00105792">
      <w:pPr>
        <w:jc w:val="center"/>
        <w:rPr>
          <w:rFonts w:ascii="Palatino Linotype" w:hAnsi="Palatino Linotype"/>
          <w:b/>
          <w:bCs/>
          <w:spacing w:val="60"/>
          <w:sz w:val="16"/>
          <w:szCs w:val="16"/>
          <w:lang w:val="es-ES_tradnl"/>
        </w:rPr>
      </w:pPr>
    </w:p>
    <w:p w14:paraId="33B4D2AA" w14:textId="77777777" w:rsidR="005729C5" w:rsidRPr="00105792" w:rsidRDefault="005729C5" w:rsidP="00105792">
      <w:pPr>
        <w:jc w:val="center"/>
        <w:rPr>
          <w:rFonts w:ascii="Palatino Linotype" w:hAnsi="Palatino Linotype"/>
          <w:b/>
          <w:bCs/>
          <w:spacing w:val="60"/>
          <w:lang w:val="es-ES_tradnl"/>
        </w:rPr>
      </w:pPr>
      <w:r w:rsidRPr="00105792">
        <w:rPr>
          <w:rFonts w:ascii="Palatino Linotype" w:hAnsi="Palatino Linotype"/>
          <w:b/>
          <w:bCs/>
          <w:spacing w:val="60"/>
          <w:lang w:val="es-ES_tradnl"/>
        </w:rPr>
        <w:t>CONSIDERANDO</w:t>
      </w:r>
    </w:p>
    <w:p w14:paraId="3B02956E" w14:textId="06540894" w:rsidR="00787F92" w:rsidRPr="00105792" w:rsidRDefault="00787F92" w:rsidP="00105792">
      <w:pPr>
        <w:tabs>
          <w:tab w:val="left" w:pos="5143"/>
        </w:tabs>
        <w:rPr>
          <w:rFonts w:ascii="Palatino Linotype" w:hAnsi="Palatino Linotype"/>
          <w:b/>
          <w:bCs/>
          <w:spacing w:val="60"/>
          <w:lang w:val="es-ES_tradnl"/>
        </w:rPr>
      </w:pPr>
    </w:p>
    <w:p w14:paraId="6D2B7659" w14:textId="77777777" w:rsidR="001B13FE" w:rsidRPr="00105792" w:rsidRDefault="005729C5" w:rsidP="00105792">
      <w:pPr>
        <w:pStyle w:val="Prrafodelista"/>
        <w:widowControl w:val="0"/>
        <w:autoSpaceDE w:val="0"/>
        <w:autoSpaceDN w:val="0"/>
        <w:adjustRightInd w:val="0"/>
        <w:spacing w:line="360" w:lineRule="auto"/>
        <w:ind w:left="0"/>
        <w:jc w:val="both"/>
        <w:rPr>
          <w:rFonts w:ascii="Palatino Linotype" w:hAnsi="Palatino Linotype"/>
          <w:b/>
          <w:sz w:val="28"/>
        </w:rPr>
      </w:pPr>
      <w:r w:rsidRPr="00105792">
        <w:rPr>
          <w:rFonts w:ascii="Palatino Linotype" w:hAnsi="Palatino Linotype"/>
          <w:b/>
          <w:sz w:val="28"/>
        </w:rPr>
        <w:t>PRIMERO. Competencia</w:t>
      </w:r>
      <w:r w:rsidRPr="00105792">
        <w:rPr>
          <w:rFonts w:ascii="Palatino Linotype" w:hAnsi="Palatino Linotype"/>
          <w:sz w:val="28"/>
        </w:rPr>
        <w:t>.</w:t>
      </w:r>
      <w:r w:rsidRPr="00105792">
        <w:rPr>
          <w:rFonts w:ascii="Palatino Linotype" w:hAnsi="Palatino Linotype"/>
          <w:b/>
          <w:sz w:val="28"/>
        </w:rPr>
        <w:t xml:space="preserve"> </w:t>
      </w:r>
    </w:p>
    <w:p w14:paraId="31F6B17D" w14:textId="28A1DD1E" w:rsidR="00B33D8A" w:rsidRPr="00105792" w:rsidRDefault="00B33D8A" w:rsidP="00105792">
      <w:pPr>
        <w:pStyle w:val="Prrafodelista"/>
        <w:widowControl w:val="0"/>
        <w:autoSpaceDE w:val="0"/>
        <w:autoSpaceDN w:val="0"/>
        <w:adjustRightInd w:val="0"/>
        <w:spacing w:line="360" w:lineRule="auto"/>
        <w:ind w:left="0"/>
        <w:jc w:val="both"/>
        <w:rPr>
          <w:rFonts w:ascii="Palatino Linotype" w:hAnsi="Palatino Linotype"/>
        </w:rPr>
      </w:pPr>
      <w:r w:rsidRPr="00105792">
        <w:rPr>
          <w:rFonts w:ascii="Palatino Linotype" w:hAnsi="Palatino Linotype"/>
        </w:rPr>
        <w:t>Este Instituto de Transparencia, Acceso a la Información Pública y Protección de Datos Personales del Estado de México y Municip</w:t>
      </w:r>
      <w:bookmarkStart w:id="0" w:name="_GoBack"/>
      <w:bookmarkEnd w:id="0"/>
      <w:r w:rsidRPr="00105792">
        <w:rPr>
          <w:rFonts w:ascii="Palatino Linotype" w:hAnsi="Palatino Linotype"/>
        </w:rPr>
        <w:t>ios, es competente para conocer y resolver el presente recurso, conforme a lo dispuesto en los artículos 6, Apartado A de la Constitución Política de los Estados Unidos Mexicanos; 5, párrafos</w:t>
      </w:r>
      <w:r w:rsidRPr="00105792">
        <w:rPr>
          <w:rFonts w:ascii="Palatino Linotype" w:eastAsia="Calibri" w:hAnsi="Palatino Linotype" w:cs="Arial"/>
        </w:rPr>
        <w:t xml:space="preserve"> </w:t>
      </w:r>
      <w:r w:rsidRPr="00105792">
        <w:rPr>
          <w:rFonts w:ascii="Palatino Linotype" w:hAnsi="Palatino Linotype"/>
        </w:rPr>
        <w:t>trigésimo</w:t>
      </w:r>
      <w:r w:rsidR="00A12FC2" w:rsidRPr="00105792">
        <w:rPr>
          <w:rFonts w:ascii="Palatino Linotype" w:hAnsi="Palatino Linotype"/>
        </w:rPr>
        <w:t xml:space="preserve"> segundo</w:t>
      </w:r>
      <w:r w:rsidR="00477503" w:rsidRPr="00105792">
        <w:rPr>
          <w:rFonts w:ascii="Palatino Linotype" w:hAnsi="Palatino Linotype"/>
        </w:rPr>
        <w:t>, trigésimo t</w:t>
      </w:r>
      <w:r w:rsidR="00A12FC2" w:rsidRPr="00105792">
        <w:rPr>
          <w:rFonts w:ascii="Palatino Linotype" w:hAnsi="Palatino Linotype"/>
        </w:rPr>
        <w:t>ercero</w:t>
      </w:r>
      <w:r w:rsidR="00477503" w:rsidRPr="00105792">
        <w:rPr>
          <w:rFonts w:ascii="Palatino Linotype" w:hAnsi="Palatino Linotype"/>
        </w:rPr>
        <w:t xml:space="preserve"> y trigésimo cuarto</w:t>
      </w:r>
      <w:r w:rsidR="00D95B9C" w:rsidRPr="00105792">
        <w:rPr>
          <w:rFonts w:ascii="Palatino Linotype" w:hAnsi="Palatino Linotype"/>
        </w:rPr>
        <w:t xml:space="preserve"> fracciones</w:t>
      </w:r>
      <w:r w:rsidR="00A12FC2" w:rsidRPr="00105792">
        <w:rPr>
          <w:rFonts w:ascii="Palatino Linotype" w:hAnsi="Palatino Linotype"/>
        </w:rPr>
        <w:t xml:space="preserve"> </w:t>
      </w:r>
      <w:r w:rsidRPr="00105792">
        <w:rPr>
          <w:rFonts w:ascii="Palatino Linotype" w:hAnsi="Palatino Linotype"/>
        </w:rPr>
        <w:t>V y V</w:t>
      </w:r>
      <w:r w:rsidR="00A12FC2" w:rsidRPr="00105792">
        <w:rPr>
          <w:rFonts w:ascii="Palatino Linotype" w:hAnsi="Palatino Linotype"/>
        </w:rPr>
        <w:t>I</w:t>
      </w:r>
      <w:r w:rsidRPr="00105792">
        <w:rPr>
          <w:rFonts w:ascii="Palatino Linotype" w:hAnsi="Palatino Linotype"/>
        </w:rPr>
        <w:t xml:space="preserve"> de la Constitución Política del Estado Libre y Soberano de México; 2 fracción II, 13, 29, 36 fracciones I y II, 176, 178, 179, 181 párrafo tercero y 185 de la Ley de Transparencia y Acceso a la Información Pública del Estado de México y Municipios de aplicación supletoria; 1, 81, 82 fracciones I y III, 119, 127, 128 y 129 de la Ley de Protección de Datos Personales en Posesión de Sujetos Obligados del Estado de México y Municipios; y 9, fracciones I y XXI</w:t>
      </w:r>
      <w:r w:rsidR="000A7E0E" w:rsidRPr="00105792">
        <w:rPr>
          <w:rFonts w:ascii="Palatino Linotype" w:hAnsi="Palatino Linotype"/>
        </w:rPr>
        <w:t>II</w:t>
      </w:r>
      <w:r w:rsidRPr="00105792">
        <w:rPr>
          <w:rFonts w:ascii="Palatino Linotype" w:hAnsi="Palatino Linotype"/>
        </w:rPr>
        <w:t xml:space="preserve"> y 11 del Reglamento Interior del Instituto de Transparencia, Acceso a la Información Pública y Protección de Datos Personales del Estado de México y Municipios.</w:t>
      </w:r>
    </w:p>
    <w:p w14:paraId="6003D463" w14:textId="77777777" w:rsidR="00452010" w:rsidRPr="00105792" w:rsidRDefault="00452010" w:rsidP="00105792">
      <w:pPr>
        <w:pStyle w:val="Prrafodelista"/>
        <w:widowControl w:val="0"/>
        <w:autoSpaceDE w:val="0"/>
        <w:autoSpaceDN w:val="0"/>
        <w:adjustRightInd w:val="0"/>
        <w:spacing w:line="360" w:lineRule="auto"/>
        <w:ind w:left="0"/>
        <w:jc w:val="both"/>
        <w:rPr>
          <w:rFonts w:ascii="Palatino Linotype" w:hAnsi="Palatino Linotype" w:cs="Arial"/>
          <w:sz w:val="28"/>
        </w:rPr>
      </w:pPr>
      <w:r w:rsidRPr="00105792">
        <w:rPr>
          <w:rFonts w:ascii="Palatino Linotype" w:hAnsi="Palatino Linotype" w:cs="Arial"/>
          <w:b/>
          <w:sz w:val="28"/>
        </w:rPr>
        <w:lastRenderedPageBreak/>
        <w:t>SEGUNDO. Legitimación.</w:t>
      </w:r>
      <w:r w:rsidRPr="00105792">
        <w:rPr>
          <w:rFonts w:ascii="Palatino Linotype" w:hAnsi="Palatino Linotype" w:cs="Arial"/>
          <w:sz w:val="28"/>
        </w:rPr>
        <w:t xml:space="preserve"> </w:t>
      </w:r>
    </w:p>
    <w:p w14:paraId="73C7EB59" w14:textId="1F851ABB" w:rsidR="00452010" w:rsidRPr="00105792" w:rsidRDefault="00A76DD1" w:rsidP="00105792">
      <w:pPr>
        <w:pStyle w:val="Prrafodelista"/>
        <w:widowControl w:val="0"/>
        <w:autoSpaceDE w:val="0"/>
        <w:autoSpaceDN w:val="0"/>
        <w:adjustRightInd w:val="0"/>
        <w:spacing w:line="360" w:lineRule="auto"/>
        <w:ind w:left="0"/>
        <w:jc w:val="both"/>
        <w:rPr>
          <w:rFonts w:ascii="Palatino Linotype" w:hAnsi="Palatino Linotype" w:cs="Arial"/>
          <w:bCs/>
        </w:rPr>
      </w:pPr>
      <w:r w:rsidRPr="00105792">
        <w:rPr>
          <w:rFonts w:ascii="Palatino Linotype" w:hAnsi="Palatino Linotype" w:cs="Arial"/>
          <w:bCs/>
        </w:rPr>
        <w:t>El R</w:t>
      </w:r>
      <w:r w:rsidR="00452010" w:rsidRPr="00105792">
        <w:rPr>
          <w:rFonts w:ascii="Palatino Linotype" w:hAnsi="Palatino Linotype" w:cs="Arial"/>
          <w:bCs/>
        </w:rPr>
        <w:t xml:space="preserve">ecurso de </w:t>
      </w:r>
      <w:r w:rsidRPr="00105792">
        <w:rPr>
          <w:rFonts w:ascii="Palatino Linotype" w:hAnsi="Palatino Linotype" w:cs="Arial"/>
          <w:bCs/>
        </w:rPr>
        <w:t>R</w:t>
      </w:r>
      <w:r w:rsidR="00452010" w:rsidRPr="00105792">
        <w:rPr>
          <w:rFonts w:ascii="Palatino Linotype" w:hAnsi="Palatino Linotype" w:cs="Arial"/>
          <w:bCs/>
        </w:rPr>
        <w:t xml:space="preserve">evisión fue interpuesto </w:t>
      </w:r>
      <w:r w:rsidR="00452010" w:rsidRPr="00105792">
        <w:rPr>
          <w:rFonts w:ascii="Palatino Linotype" w:hAnsi="Palatino Linotype"/>
        </w:rPr>
        <w:t>por</w:t>
      </w:r>
      <w:r w:rsidR="00452010" w:rsidRPr="00105792">
        <w:rPr>
          <w:rFonts w:ascii="Palatino Linotype" w:hAnsi="Palatino Linotype" w:cs="Arial"/>
          <w:bCs/>
        </w:rPr>
        <w:t xml:space="preserve"> </w:t>
      </w:r>
      <w:r w:rsidR="002B2CD0" w:rsidRPr="00105792">
        <w:rPr>
          <w:rFonts w:ascii="Palatino Linotype" w:hAnsi="Palatino Linotype" w:cs="Arial"/>
          <w:b/>
          <w:bCs/>
        </w:rPr>
        <w:t>LA</w:t>
      </w:r>
      <w:r w:rsidR="00452010" w:rsidRPr="00105792">
        <w:rPr>
          <w:rFonts w:ascii="Palatino Linotype" w:hAnsi="Palatino Linotype" w:cs="Arial"/>
          <w:b/>
          <w:bCs/>
        </w:rPr>
        <w:t xml:space="preserve"> RECURRENTE,</w:t>
      </w:r>
      <w:r w:rsidR="00452010" w:rsidRPr="00105792">
        <w:rPr>
          <w:rFonts w:ascii="Palatino Linotype" w:hAnsi="Palatino Linotype" w:cs="Arial"/>
          <w:bCs/>
        </w:rPr>
        <w:t xml:space="preserve"> </w:t>
      </w:r>
      <w:r w:rsidR="005E2B17" w:rsidRPr="00105792">
        <w:rPr>
          <w:rFonts w:ascii="Palatino Linotype" w:hAnsi="Palatino Linotype" w:cs="Arial"/>
          <w:bCs/>
        </w:rPr>
        <w:t>quien,</w:t>
      </w:r>
      <w:r w:rsidR="00452010" w:rsidRPr="00105792">
        <w:rPr>
          <w:rFonts w:ascii="Palatino Linotype" w:hAnsi="Palatino Linotype" w:cs="Arial"/>
          <w:bCs/>
        </w:rPr>
        <w:t xml:space="preserve"> a su vez, formuló </w:t>
      </w:r>
      <w:r w:rsidR="00452010" w:rsidRPr="00105792">
        <w:rPr>
          <w:rFonts w:ascii="Palatino Linotype" w:hAnsi="Palatino Linotype"/>
        </w:rPr>
        <w:t xml:space="preserve">la solicitud de acceso a datos personales </w:t>
      </w:r>
      <w:r w:rsidR="00E469C9" w:rsidRPr="00105792">
        <w:rPr>
          <w:rFonts w:ascii="Palatino Linotype" w:hAnsi="Palatino Linotype"/>
          <w:b/>
        </w:rPr>
        <w:t xml:space="preserve">00010/SF/AD/2023, </w:t>
      </w:r>
      <w:r w:rsidR="00452010" w:rsidRPr="00105792">
        <w:rPr>
          <w:rFonts w:ascii="Palatino Linotype" w:hAnsi="Palatino Linotype" w:cs="Arial"/>
          <w:bCs/>
        </w:rPr>
        <w:t xml:space="preserve">ante </w:t>
      </w:r>
      <w:r w:rsidR="00452010" w:rsidRPr="00105792">
        <w:rPr>
          <w:rFonts w:ascii="Palatino Linotype" w:hAnsi="Palatino Linotype" w:cs="Arial"/>
          <w:b/>
          <w:bCs/>
        </w:rPr>
        <w:t>EL</w:t>
      </w:r>
      <w:r w:rsidR="00452010" w:rsidRPr="00105792">
        <w:rPr>
          <w:rFonts w:ascii="Palatino Linotype" w:hAnsi="Palatino Linotype" w:cs="Arial"/>
          <w:bCs/>
        </w:rPr>
        <w:t xml:space="preserve"> </w:t>
      </w:r>
      <w:r w:rsidR="00452010" w:rsidRPr="00105792">
        <w:rPr>
          <w:rFonts w:ascii="Palatino Linotype" w:hAnsi="Palatino Linotype" w:cs="Arial"/>
          <w:b/>
          <w:bCs/>
        </w:rPr>
        <w:t>RESPONSABLE</w:t>
      </w:r>
      <w:r w:rsidR="00452010" w:rsidRPr="00105792">
        <w:rPr>
          <w:rFonts w:ascii="Palatino Linotype" w:hAnsi="Palatino Linotype" w:cs="Arial"/>
          <w:bCs/>
        </w:rPr>
        <w:t>,</w:t>
      </w:r>
      <w:r w:rsidR="00452010" w:rsidRPr="00105792">
        <w:rPr>
          <w:rFonts w:ascii="Palatino Linotype" w:hAnsi="Palatino Linotype" w:cs="Arial"/>
          <w:b/>
          <w:bCs/>
        </w:rPr>
        <w:t xml:space="preserve"> </w:t>
      </w:r>
      <w:r w:rsidR="00452010" w:rsidRPr="00105792">
        <w:rPr>
          <w:rFonts w:ascii="Palatino Linotype" w:hAnsi="Palatino Linotype" w:cs="Arial"/>
          <w:bCs/>
        </w:rPr>
        <w:t xml:space="preserve">como quedó asentado en el </w:t>
      </w:r>
      <w:r w:rsidR="00D95B9C" w:rsidRPr="00105792">
        <w:rPr>
          <w:rFonts w:ascii="Palatino Linotype" w:hAnsi="Palatino Linotype" w:cs="Arial"/>
          <w:bCs/>
        </w:rPr>
        <w:t>Antecedente</w:t>
      </w:r>
      <w:r w:rsidR="00452010" w:rsidRPr="00105792">
        <w:rPr>
          <w:rFonts w:ascii="Palatino Linotype" w:hAnsi="Palatino Linotype" w:cs="Arial"/>
          <w:bCs/>
        </w:rPr>
        <w:t xml:space="preserve"> I.</w:t>
      </w:r>
    </w:p>
    <w:p w14:paraId="1008E534" w14:textId="77777777" w:rsidR="00B65B9B" w:rsidRPr="00105792" w:rsidRDefault="00B65B9B" w:rsidP="00105792">
      <w:pPr>
        <w:pStyle w:val="Prrafodelista"/>
        <w:widowControl w:val="0"/>
        <w:autoSpaceDE w:val="0"/>
        <w:autoSpaceDN w:val="0"/>
        <w:adjustRightInd w:val="0"/>
        <w:spacing w:line="360" w:lineRule="auto"/>
        <w:ind w:left="0"/>
        <w:jc w:val="both"/>
        <w:rPr>
          <w:rFonts w:ascii="Palatino Linotype" w:hAnsi="Palatino Linotype" w:cs="Arial"/>
          <w:b/>
          <w:snapToGrid w:val="0"/>
        </w:rPr>
      </w:pPr>
    </w:p>
    <w:p w14:paraId="37437F6B" w14:textId="77777777" w:rsidR="008F110E" w:rsidRPr="00105792" w:rsidRDefault="00452010" w:rsidP="00105792">
      <w:pPr>
        <w:pStyle w:val="Prrafodelista"/>
        <w:widowControl w:val="0"/>
        <w:autoSpaceDE w:val="0"/>
        <w:autoSpaceDN w:val="0"/>
        <w:adjustRightInd w:val="0"/>
        <w:spacing w:line="360" w:lineRule="auto"/>
        <w:ind w:left="0"/>
        <w:jc w:val="both"/>
        <w:rPr>
          <w:rFonts w:ascii="Palatino Linotype" w:hAnsi="Palatino Linotype" w:cs="Arial"/>
          <w:b/>
          <w:sz w:val="28"/>
        </w:rPr>
      </w:pPr>
      <w:r w:rsidRPr="00105792">
        <w:rPr>
          <w:rFonts w:ascii="Palatino Linotype" w:hAnsi="Palatino Linotype" w:cs="Arial"/>
          <w:b/>
          <w:sz w:val="28"/>
        </w:rPr>
        <w:t>TERCERO</w:t>
      </w:r>
      <w:r w:rsidR="005729C5" w:rsidRPr="00105792">
        <w:rPr>
          <w:rFonts w:ascii="Palatino Linotype" w:hAnsi="Palatino Linotype" w:cs="Arial"/>
          <w:b/>
          <w:sz w:val="28"/>
        </w:rPr>
        <w:t xml:space="preserve">. </w:t>
      </w:r>
      <w:r w:rsidR="00207BC9" w:rsidRPr="00105792">
        <w:rPr>
          <w:rFonts w:ascii="Palatino Linotype" w:hAnsi="Palatino Linotype" w:cs="Arial"/>
          <w:b/>
          <w:sz w:val="28"/>
        </w:rPr>
        <w:t xml:space="preserve">Oportunidad. </w:t>
      </w:r>
    </w:p>
    <w:p w14:paraId="314C21C3" w14:textId="38107B37" w:rsidR="00207BC9" w:rsidRPr="00105792" w:rsidRDefault="008F110E" w:rsidP="00105792">
      <w:pPr>
        <w:pStyle w:val="Prrafodelista"/>
        <w:widowControl w:val="0"/>
        <w:autoSpaceDE w:val="0"/>
        <w:autoSpaceDN w:val="0"/>
        <w:adjustRightInd w:val="0"/>
        <w:spacing w:line="360" w:lineRule="auto"/>
        <w:ind w:left="0"/>
        <w:jc w:val="both"/>
        <w:rPr>
          <w:rFonts w:ascii="Palatino Linotype" w:hAnsi="Palatino Linotype" w:cs="Arial"/>
        </w:rPr>
      </w:pPr>
      <w:r w:rsidRPr="00105792">
        <w:rPr>
          <w:rFonts w:ascii="Palatino Linotype" w:hAnsi="Palatino Linotype" w:cs="Arial"/>
        </w:rPr>
        <w:t xml:space="preserve">Previo al estudio del fondo del asunto, es necesario analizar el requisito de oportunidad que debe reunir el </w:t>
      </w:r>
      <w:r w:rsidR="00A76DD1" w:rsidRPr="00105792">
        <w:rPr>
          <w:rFonts w:ascii="Palatino Linotype" w:hAnsi="Palatino Linotype" w:cs="Arial"/>
        </w:rPr>
        <w:t>R</w:t>
      </w:r>
      <w:r w:rsidRPr="00105792">
        <w:rPr>
          <w:rFonts w:ascii="Palatino Linotype" w:hAnsi="Palatino Linotype" w:cs="Arial"/>
        </w:rPr>
        <w:t xml:space="preserve">ecurso de </w:t>
      </w:r>
      <w:r w:rsidR="00A76DD1" w:rsidRPr="00105792">
        <w:rPr>
          <w:rFonts w:ascii="Palatino Linotype" w:hAnsi="Palatino Linotype" w:cs="Arial"/>
        </w:rPr>
        <w:t>R</w:t>
      </w:r>
      <w:r w:rsidRPr="00105792">
        <w:rPr>
          <w:rFonts w:ascii="Palatino Linotype" w:hAnsi="Palatino Linotype" w:cs="Arial"/>
        </w:rPr>
        <w:t xml:space="preserve">evisión interpuesto. Así, en el presente caso, se advierte que el </w:t>
      </w:r>
      <w:r w:rsidR="00664238" w:rsidRPr="00105792">
        <w:rPr>
          <w:rFonts w:ascii="Palatino Linotype" w:hAnsi="Palatino Linotype" w:cs="Arial"/>
        </w:rPr>
        <w:t xml:space="preserve">Recurso </w:t>
      </w:r>
      <w:r w:rsidRPr="00105792">
        <w:rPr>
          <w:rFonts w:ascii="Palatino Linotype" w:hAnsi="Palatino Linotype" w:cs="Arial"/>
        </w:rPr>
        <w:t xml:space="preserve">de </w:t>
      </w:r>
      <w:r w:rsidR="00664238" w:rsidRPr="00105792">
        <w:rPr>
          <w:rFonts w:ascii="Palatino Linotype" w:hAnsi="Palatino Linotype" w:cs="Arial"/>
        </w:rPr>
        <w:t xml:space="preserve">Revisión </w:t>
      </w:r>
      <w:r w:rsidRPr="00105792">
        <w:rPr>
          <w:rFonts w:ascii="Palatino Linotype" w:hAnsi="Palatino Linotype" w:cs="Arial"/>
        </w:rPr>
        <w:t xml:space="preserve">fue interpuesto </w:t>
      </w:r>
      <w:r w:rsidR="0088289A" w:rsidRPr="00105792">
        <w:rPr>
          <w:rFonts w:ascii="Palatino Linotype" w:hAnsi="Palatino Linotype" w:cs="Arial"/>
          <w:b/>
        </w:rPr>
        <w:t>dentro</w:t>
      </w:r>
      <w:r w:rsidRPr="00105792">
        <w:rPr>
          <w:rFonts w:ascii="Palatino Linotype" w:hAnsi="Palatino Linotype" w:cs="Arial"/>
        </w:rPr>
        <w:t xml:space="preserve"> del plazo de quince días hábiles </w:t>
      </w:r>
      <w:r w:rsidRPr="00105792">
        <w:rPr>
          <w:rFonts w:ascii="Palatino Linotype" w:hAnsi="Palatino Linotype"/>
        </w:rPr>
        <w:t>contados</w:t>
      </w:r>
      <w:r w:rsidRPr="00105792">
        <w:rPr>
          <w:rFonts w:ascii="Palatino Linotype" w:hAnsi="Palatino Linotype" w:cs="Arial"/>
        </w:rPr>
        <w:t xml:space="preserve"> a partir del día siguiente al que </w:t>
      </w:r>
      <w:r w:rsidR="002B2CD0" w:rsidRPr="00105792">
        <w:rPr>
          <w:rFonts w:ascii="Palatino Linotype" w:hAnsi="Palatino Linotype" w:cs="Arial"/>
          <w:b/>
          <w:bCs/>
        </w:rPr>
        <w:t>LA</w:t>
      </w:r>
      <w:r w:rsidRPr="00105792">
        <w:rPr>
          <w:rFonts w:ascii="Palatino Linotype" w:hAnsi="Palatino Linotype" w:cs="Arial"/>
          <w:b/>
          <w:bCs/>
        </w:rPr>
        <w:t xml:space="preserve"> RECURRENTE </w:t>
      </w:r>
      <w:r w:rsidRPr="00105792">
        <w:rPr>
          <w:rFonts w:ascii="Palatino Linotype" w:hAnsi="Palatino Linotype" w:cs="Arial"/>
        </w:rPr>
        <w:t xml:space="preserve">tuvo conocimiento de la respuesta impugnada, tal y como lo prevé el artículo </w:t>
      </w:r>
      <w:r w:rsidR="00207BC9" w:rsidRPr="00105792">
        <w:rPr>
          <w:rFonts w:ascii="Palatino Linotype" w:hAnsi="Palatino Linotype" w:cs="Arial"/>
        </w:rPr>
        <w:t>128 de la Ley de Protección de Datos Personales en Posesión de Sujetos Obligados del Estado de México y Municipios, que establece:</w:t>
      </w:r>
    </w:p>
    <w:p w14:paraId="50B7F06F" w14:textId="77777777" w:rsidR="00D72852" w:rsidRPr="00105792" w:rsidRDefault="00D72852" w:rsidP="00105792">
      <w:pPr>
        <w:pStyle w:val="Prrafodelista"/>
        <w:widowControl w:val="0"/>
        <w:autoSpaceDE w:val="0"/>
        <w:autoSpaceDN w:val="0"/>
        <w:adjustRightInd w:val="0"/>
        <w:ind w:left="0"/>
        <w:jc w:val="both"/>
        <w:rPr>
          <w:rFonts w:ascii="Palatino Linotype" w:hAnsi="Palatino Linotype" w:cs="Arial"/>
          <w:lang w:val="es-ES_tradnl"/>
        </w:rPr>
      </w:pPr>
    </w:p>
    <w:p w14:paraId="3B8FADD0" w14:textId="77777777" w:rsidR="00207BC9" w:rsidRPr="00105792" w:rsidRDefault="00207BC9" w:rsidP="00105792">
      <w:pPr>
        <w:ind w:left="851" w:right="899"/>
        <w:jc w:val="both"/>
        <w:rPr>
          <w:rFonts w:ascii="Palatino Linotype" w:hAnsi="Palatino Linotype" w:cs="Arial"/>
          <w:i/>
        </w:rPr>
      </w:pPr>
      <w:r w:rsidRPr="00105792">
        <w:rPr>
          <w:rFonts w:ascii="Palatino Linotype" w:hAnsi="Palatino Linotype" w:cs="Arial"/>
          <w:i/>
        </w:rPr>
        <w:t>“</w:t>
      </w:r>
      <w:r w:rsidRPr="00105792">
        <w:rPr>
          <w:rFonts w:ascii="Palatino Linotype" w:hAnsi="Palatino Linotype" w:cs="Arial"/>
          <w:b/>
          <w:i/>
        </w:rPr>
        <w:t xml:space="preserve">Artículo 128. </w:t>
      </w:r>
      <w:r w:rsidRPr="00105792">
        <w:rPr>
          <w:rFonts w:ascii="Palatino Linotype" w:hAnsi="Palatino Linotype" w:cs="Arial"/>
          <w:i/>
        </w:rPr>
        <w:t xml:space="preserve">El titular, por sí mismo o a través de su representante, podrán interponer un recurso de revisión ante el Instituto o la Unidad de Transparencia del responsable que haya conocido de la solicitud para el ejercicio de los derechos ARCO, dentro de un plazo que no podrá exceder de quince días contados a partir del siguiente a la fecha de la notificación de la respuesta. </w:t>
      </w:r>
    </w:p>
    <w:p w14:paraId="120BD616" w14:textId="77777777" w:rsidR="00207BC9" w:rsidRPr="00105792" w:rsidRDefault="00207BC9" w:rsidP="00105792">
      <w:pPr>
        <w:ind w:left="851" w:right="899"/>
        <w:jc w:val="both"/>
        <w:rPr>
          <w:rFonts w:ascii="Palatino Linotype" w:hAnsi="Palatino Linotype" w:cs="Arial"/>
          <w:i/>
        </w:rPr>
      </w:pPr>
      <w:r w:rsidRPr="00105792">
        <w:rPr>
          <w:rFonts w:ascii="Palatino Linotype" w:hAnsi="Palatino Linotype" w:cs="Arial"/>
          <w:i/>
        </w:rPr>
        <w:t>Transcurrido el plazo previsto para dar respuesta a una solicitud para el ejercicio de los derechos ARCO sin que se haya emitido ésta, el titular o en su caso, su representante podrán interponer el recurso de revisión dentro de los quince días siguientes al que haya vencido el plazo para dar respuesta.”</w:t>
      </w:r>
    </w:p>
    <w:p w14:paraId="6B20D571" w14:textId="7E40E0CF" w:rsidR="00D72852" w:rsidRDefault="00D72852" w:rsidP="00105792">
      <w:pPr>
        <w:ind w:left="709" w:right="709"/>
        <w:jc w:val="both"/>
        <w:rPr>
          <w:rFonts w:ascii="Palatino Linotype" w:hAnsi="Palatino Linotype" w:cs="Arial"/>
          <w:i/>
        </w:rPr>
      </w:pPr>
    </w:p>
    <w:p w14:paraId="19FD639B" w14:textId="28E2F545" w:rsidR="00105792" w:rsidRDefault="00105792" w:rsidP="00105792">
      <w:pPr>
        <w:ind w:left="709" w:right="709"/>
        <w:jc w:val="both"/>
        <w:rPr>
          <w:rFonts w:ascii="Palatino Linotype" w:hAnsi="Palatino Linotype" w:cs="Arial"/>
          <w:i/>
        </w:rPr>
      </w:pPr>
    </w:p>
    <w:p w14:paraId="25E8283E" w14:textId="77777777" w:rsidR="00105792" w:rsidRPr="00105792" w:rsidRDefault="00105792" w:rsidP="00105792">
      <w:pPr>
        <w:ind w:left="709" w:right="709"/>
        <w:jc w:val="both"/>
        <w:rPr>
          <w:rFonts w:ascii="Palatino Linotype" w:hAnsi="Palatino Linotype" w:cs="Arial"/>
          <w:i/>
        </w:rPr>
      </w:pPr>
    </w:p>
    <w:p w14:paraId="30D0F48E" w14:textId="77104498" w:rsidR="0088289A" w:rsidRPr="00105792" w:rsidRDefault="008F110E" w:rsidP="00105792">
      <w:pPr>
        <w:spacing w:line="360" w:lineRule="auto"/>
        <w:jc w:val="both"/>
        <w:rPr>
          <w:rFonts w:ascii="Palatino Linotype" w:hAnsi="Palatino Linotype"/>
        </w:rPr>
      </w:pPr>
      <w:r w:rsidRPr="00105792">
        <w:rPr>
          <w:rFonts w:ascii="Palatino Linotype" w:hAnsi="Palatino Linotype" w:cs="Arial"/>
        </w:rPr>
        <w:lastRenderedPageBreak/>
        <w:t xml:space="preserve">En esa tesitura, atendiendo a que </w:t>
      </w:r>
      <w:r w:rsidRPr="00105792">
        <w:rPr>
          <w:rFonts w:ascii="Palatino Linotype" w:hAnsi="Palatino Linotype" w:cs="Arial"/>
          <w:b/>
        </w:rPr>
        <w:t>EL SUJETO OBLIGADO</w:t>
      </w:r>
      <w:r w:rsidR="00CE0159" w:rsidRPr="00105792">
        <w:rPr>
          <w:rFonts w:ascii="Palatino Linotype" w:hAnsi="Palatino Linotype" w:cs="Arial"/>
        </w:rPr>
        <w:t xml:space="preserve"> notificó la </w:t>
      </w:r>
      <w:r w:rsidR="00A12FC2" w:rsidRPr="00105792">
        <w:rPr>
          <w:rFonts w:ascii="Palatino Linotype" w:hAnsi="Palatino Linotype" w:cs="Arial"/>
        </w:rPr>
        <w:t>respuesta</w:t>
      </w:r>
      <w:r w:rsidRPr="00105792">
        <w:rPr>
          <w:rFonts w:ascii="Palatino Linotype" w:hAnsi="Palatino Linotype" w:cs="Arial"/>
        </w:rPr>
        <w:t xml:space="preserve"> el </w:t>
      </w:r>
      <w:r w:rsidR="00E469C9" w:rsidRPr="00105792">
        <w:rPr>
          <w:rFonts w:ascii="Palatino Linotype" w:hAnsi="Palatino Linotype" w:cs="Arial"/>
          <w:b/>
        </w:rPr>
        <w:t>doce</w:t>
      </w:r>
      <w:r w:rsidR="00416440" w:rsidRPr="00105792">
        <w:rPr>
          <w:rFonts w:ascii="Palatino Linotype" w:hAnsi="Palatino Linotype" w:cs="Arial"/>
          <w:b/>
        </w:rPr>
        <w:t xml:space="preserve"> </w:t>
      </w:r>
      <w:r w:rsidR="00CE0159" w:rsidRPr="00105792">
        <w:rPr>
          <w:rFonts w:ascii="Palatino Linotype" w:hAnsi="Palatino Linotype" w:cs="Arial"/>
          <w:b/>
        </w:rPr>
        <w:t xml:space="preserve">de </w:t>
      </w:r>
      <w:r w:rsidR="00416440" w:rsidRPr="00105792">
        <w:rPr>
          <w:rFonts w:ascii="Palatino Linotype" w:hAnsi="Palatino Linotype" w:cs="Arial"/>
          <w:b/>
        </w:rPr>
        <w:t xml:space="preserve">julio </w:t>
      </w:r>
      <w:r w:rsidR="002A6622" w:rsidRPr="00105792">
        <w:rPr>
          <w:rFonts w:ascii="Palatino Linotype" w:hAnsi="Palatino Linotype" w:cs="Arial"/>
          <w:b/>
        </w:rPr>
        <w:t xml:space="preserve">de dos mil </w:t>
      </w:r>
      <w:r w:rsidR="00416440" w:rsidRPr="00105792">
        <w:rPr>
          <w:rFonts w:ascii="Palatino Linotype" w:hAnsi="Palatino Linotype" w:cs="Arial"/>
          <w:b/>
        </w:rPr>
        <w:t>veintitrés</w:t>
      </w:r>
      <w:r w:rsidR="002A6622" w:rsidRPr="00105792">
        <w:rPr>
          <w:rFonts w:ascii="Palatino Linotype" w:hAnsi="Palatino Linotype" w:cs="Arial"/>
        </w:rPr>
        <w:t xml:space="preserve">; así, el plazo de quince días hábiles que el artículo 128 de la Ley de Protección de Datos Personales en Posesión de Sujetos Obligados del Estado de México y Municipios, otorgó al </w:t>
      </w:r>
      <w:r w:rsidR="002A6622" w:rsidRPr="00105792">
        <w:rPr>
          <w:rFonts w:ascii="Palatino Linotype" w:hAnsi="Palatino Linotype" w:cs="Arial"/>
          <w:b/>
        </w:rPr>
        <w:t>RECURRENTE</w:t>
      </w:r>
      <w:r w:rsidR="002A6622" w:rsidRPr="00105792">
        <w:rPr>
          <w:rFonts w:ascii="Palatino Linotype" w:hAnsi="Palatino Linotype" w:cs="Arial"/>
        </w:rPr>
        <w:t xml:space="preserve"> para presentar el </w:t>
      </w:r>
      <w:r w:rsidR="00664238" w:rsidRPr="00105792">
        <w:rPr>
          <w:rFonts w:ascii="Palatino Linotype" w:hAnsi="Palatino Linotype" w:cs="Arial"/>
        </w:rPr>
        <w:t xml:space="preserve">Recurso </w:t>
      </w:r>
      <w:r w:rsidR="002A6622" w:rsidRPr="00105792">
        <w:rPr>
          <w:rFonts w:ascii="Palatino Linotype" w:hAnsi="Palatino Linotype" w:cs="Arial"/>
        </w:rPr>
        <w:t xml:space="preserve">de </w:t>
      </w:r>
      <w:r w:rsidR="00664238" w:rsidRPr="00105792">
        <w:rPr>
          <w:rFonts w:ascii="Palatino Linotype" w:hAnsi="Palatino Linotype" w:cs="Arial"/>
        </w:rPr>
        <w:t>Revisión</w:t>
      </w:r>
      <w:r w:rsidR="002A6622" w:rsidRPr="00105792">
        <w:rPr>
          <w:rFonts w:ascii="Palatino Linotype" w:hAnsi="Palatino Linotype" w:cs="Arial"/>
        </w:rPr>
        <w:t xml:space="preserve">, transcurrió del </w:t>
      </w:r>
      <w:r w:rsidR="00E469C9" w:rsidRPr="00105792">
        <w:rPr>
          <w:rFonts w:ascii="Palatino Linotype" w:hAnsi="Palatino Linotype" w:cs="Arial"/>
          <w:b/>
        </w:rPr>
        <w:t>trece</w:t>
      </w:r>
      <w:r w:rsidR="00416440" w:rsidRPr="00105792">
        <w:rPr>
          <w:rFonts w:ascii="Palatino Linotype" w:hAnsi="Palatino Linotype" w:cs="Arial"/>
          <w:b/>
        </w:rPr>
        <w:t xml:space="preserve"> de julio al </w:t>
      </w:r>
      <w:r w:rsidR="00B65B9B" w:rsidRPr="00105792">
        <w:rPr>
          <w:rFonts w:ascii="Palatino Linotype" w:hAnsi="Palatino Linotype" w:cs="Arial"/>
          <w:b/>
        </w:rPr>
        <w:t xml:space="preserve">dieciséis </w:t>
      </w:r>
      <w:r w:rsidR="00416440" w:rsidRPr="00105792">
        <w:rPr>
          <w:rFonts w:ascii="Palatino Linotype" w:hAnsi="Palatino Linotype" w:cs="Arial"/>
          <w:b/>
        </w:rPr>
        <w:t>de agosto de dos mil veintitrés</w:t>
      </w:r>
      <w:r w:rsidR="002A6622" w:rsidRPr="00105792">
        <w:rPr>
          <w:rFonts w:ascii="Palatino Linotype" w:hAnsi="Palatino Linotype" w:cs="Arial"/>
        </w:rPr>
        <w:t xml:space="preserve">, sin contemplar en el cómputo los días </w:t>
      </w:r>
      <w:r w:rsidR="002A6622" w:rsidRPr="00105792">
        <w:rPr>
          <w:rFonts w:ascii="Palatino Linotype" w:eastAsiaTheme="minorEastAsia" w:hAnsi="Palatino Linotype" w:cs="Arial"/>
          <w:lang w:val="es-ES_tradnl"/>
        </w:rPr>
        <w:t xml:space="preserve">sábados y domingos, considerados como días inhábiles, </w:t>
      </w:r>
      <w:r w:rsidR="002A6622" w:rsidRPr="00105792">
        <w:rPr>
          <w:rFonts w:ascii="Palatino Linotype" w:hAnsi="Palatino Linotype" w:cs="Arial"/>
        </w:rPr>
        <w:t xml:space="preserve">en términos de los artículos 4, fracción XV, de la Ley de Protección de Datos Personales en Posesión de Sujetos Obligados del Estado de México y Municipios y 3 fracción X, de la </w:t>
      </w:r>
      <w:r w:rsidR="002A6622" w:rsidRPr="00105792">
        <w:rPr>
          <w:rFonts w:ascii="Palatino Linotype" w:hAnsi="Palatino Linotype"/>
        </w:rPr>
        <w:t>Ley de Transparencia y Acceso a la Información Pública del Estado de México y Municipios, de aplicación supletoria</w:t>
      </w:r>
      <w:r w:rsidR="00683B4C" w:rsidRPr="00105792">
        <w:rPr>
          <w:rFonts w:ascii="Palatino Linotype" w:hAnsi="Palatino Linotype"/>
        </w:rPr>
        <w:t xml:space="preserve">, así como </w:t>
      </w:r>
      <w:r w:rsidR="00E469C9" w:rsidRPr="00105792">
        <w:rPr>
          <w:rFonts w:ascii="Palatino Linotype" w:hAnsi="Palatino Linotype"/>
        </w:rPr>
        <w:t xml:space="preserve">los días correspondientes </w:t>
      </w:r>
      <w:r w:rsidR="00683B4C" w:rsidRPr="00105792">
        <w:rPr>
          <w:rFonts w:ascii="Palatino Linotype" w:hAnsi="Palatino Linotype"/>
        </w:rPr>
        <w:t>a</w:t>
      </w:r>
      <w:r w:rsidR="00E469C9" w:rsidRPr="00105792">
        <w:rPr>
          <w:rFonts w:ascii="Palatino Linotype" w:hAnsi="Palatino Linotype"/>
        </w:rPr>
        <w:t>l</w:t>
      </w:r>
      <w:r w:rsidR="00683B4C" w:rsidRPr="00105792">
        <w:rPr>
          <w:rFonts w:ascii="Palatino Linotype" w:hAnsi="Palatino Linotype"/>
        </w:rPr>
        <w:t xml:space="preserve"> periodo vacacional en términos del calendario oficial aprobado por el Pleno de este Órgano Garante el </w:t>
      </w:r>
      <w:r w:rsidR="00B9516B" w:rsidRPr="00105792">
        <w:rPr>
          <w:rFonts w:ascii="Palatino Linotype" w:hAnsi="Palatino Linotype"/>
        </w:rPr>
        <w:t>catorce</w:t>
      </w:r>
      <w:r w:rsidR="00683B4C" w:rsidRPr="00105792">
        <w:rPr>
          <w:rFonts w:ascii="Palatino Linotype" w:hAnsi="Palatino Linotype"/>
        </w:rPr>
        <w:t xml:space="preserve"> de diciembre de dos mil veintidós.</w:t>
      </w:r>
    </w:p>
    <w:p w14:paraId="46246731" w14:textId="77777777" w:rsidR="00B65B9B" w:rsidRPr="00105792" w:rsidRDefault="00B65B9B" w:rsidP="00105792">
      <w:pPr>
        <w:spacing w:line="360" w:lineRule="auto"/>
        <w:jc w:val="both"/>
        <w:rPr>
          <w:rFonts w:ascii="Palatino Linotype" w:hAnsi="Palatino Linotype"/>
        </w:rPr>
      </w:pPr>
    </w:p>
    <w:p w14:paraId="400DD4FF" w14:textId="0C1DD3F7" w:rsidR="0096254C" w:rsidRPr="00105792" w:rsidRDefault="008F110E" w:rsidP="00105792">
      <w:pPr>
        <w:pStyle w:val="Prrafodelista"/>
        <w:widowControl w:val="0"/>
        <w:tabs>
          <w:tab w:val="left" w:pos="1701"/>
          <w:tab w:val="left" w:pos="1843"/>
        </w:tabs>
        <w:autoSpaceDE w:val="0"/>
        <w:autoSpaceDN w:val="0"/>
        <w:adjustRightInd w:val="0"/>
        <w:spacing w:line="360" w:lineRule="auto"/>
        <w:ind w:left="0"/>
        <w:jc w:val="both"/>
        <w:rPr>
          <w:rFonts w:ascii="Palatino Linotype" w:eastAsiaTheme="minorEastAsia" w:hAnsi="Palatino Linotype" w:cs="Arial"/>
        </w:rPr>
      </w:pPr>
      <w:r w:rsidRPr="00105792">
        <w:rPr>
          <w:rFonts w:ascii="Palatino Linotype" w:hAnsi="Palatino Linotype" w:cs="Arial"/>
        </w:rPr>
        <w:t xml:space="preserve">En ese tenor, si el </w:t>
      </w:r>
      <w:r w:rsidR="00664238" w:rsidRPr="00105792">
        <w:rPr>
          <w:rFonts w:ascii="Palatino Linotype" w:hAnsi="Palatino Linotype" w:cs="Arial"/>
        </w:rPr>
        <w:t xml:space="preserve">Recurso </w:t>
      </w:r>
      <w:r w:rsidRPr="00105792">
        <w:rPr>
          <w:rFonts w:ascii="Palatino Linotype" w:hAnsi="Palatino Linotype" w:cs="Arial"/>
        </w:rPr>
        <w:t xml:space="preserve">de </w:t>
      </w:r>
      <w:r w:rsidR="00664238" w:rsidRPr="00105792">
        <w:rPr>
          <w:rFonts w:ascii="Palatino Linotype" w:hAnsi="Palatino Linotype" w:cs="Arial"/>
        </w:rPr>
        <w:t xml:space="preserve">Revisión </w:t>
      </w:r>
      <w:r w:rsidRPr="00105792">
        <w:rPr>
          <w:rFonts w:ascii="Palatino Linotype" w:hAnsi="Palatino Linotype" w:cs="Arial"/>
        </w:rPr>
        <w:t>que nos ocupa</w:t>
      </w:r>
      <w:r w:rsidR="00B65B9B" w:rsidRPr="00105792">
        <w:rPr>
          <w:rFonts w:ascii="Palatino Linotype" w:hAnsi="Palatino Linotype" w:cs="Arial"/>
        </w:rPr>
        <w:t xml:space="preserve"> </w:t>
      </w:r>
      <w:r w:rsidR="00683B4C" w:rsidRPr="00105792">
        <w:rPr>
          <w:rFonts w:ascii="Palatino Linotype" w:hAnsi="Palatino Linotype" w:cs="Arial"/>
        </w:rPr>
        <w:t xml:space="preserve">se tuvo por interpuesto al </w:t>
      </w:r>
      <w:r w:rsidR="00683B4C" w:rsidRPr="00105792">
        <w:rPr>
          <w:rFonts w:ascii="Palatino Linotype" w:hAnsi="Palatino Linotype" w:cs="Arial"/>
          <w:b/>
        </w:rPr>
        <w:t xml:space="preserve">el treinta y uno de julio de </w:t>
      </w:r>
      <w:r w:rsidRPr="00105792">
        <w:rPr>
          <w:rFonts w:ascii="Palatino Linotype" w:hAnsi="Palatino Linotype" w:cs="Arial"/>
          <w:b/>
        </w:rPr>
        <w:t xml:space="preserve">dos mil </w:t>
      </w:r>
      <w:r w:rsidR="00577FAA" w:rsidRPr="00105792">
        <w:rPr>
          <w:rFonts w:ascii="Palatino Linotype" w:hAnsi="Palatino Linotype" w:cs="Arial"/>
          <w:b/>
        </w:rPr>
        <w:t>veintitrés</w:t>
      </w:r>
      <w:r w:rsidRPr="00105792">
        <w:rPr>
          <w:rFonts w:ascii="Palatino Linotype" w:hAnsi="Palatino Linotype" w:cs="Arial"/>
        </w:rPr>
        <w:t xml:space="preserve">, </w:t>
      </w:r>
      <w:r w:rsidR="00A90310" w:rsidRPr="00105792">
        <w:rPr>
          <w:rFonts w:ascii="Palatino Linotype" w:eastAsiaTheme="minorEastAsia" w:hAnsi="Palatino Linotype" w:cs="Arial"/>
        </w:rPr>
        <w:t xml:space="preserve">éste se encuentra dentro de los márgenes temporales previstos en el precepto legal citado en el párrafo anterior y, por tanto, su interposición se realizó dentro de los términos legales ya referidos. </w:t>
      </w:r>
    </w:p>
    <w:p w14:paraId="7D9792E5" w14:textId="77777777" w:rsidR="00B65B9B" w:rsidRPr="00105792" w:rsidRDefault="00B65B9B" w:rsidP="00105792">
      <w:pPr>
        <w:pStyle w:val="Prrafodelista"/>
        <w:widowControl w:val="0"/>
        <w:tabs>
          <w:tab w:val="left" w:pos="1701"/>
          <w:tab w:val="left" w:pos="1843"/>
        </w:tabs>
        <w:autoSpaceDE w:val="0"/>
        <w:autoSpaceDN w:val="0"/>
        <w:adjustRightInd w:val="0"/>
        <w:spacing w:line="360" w:lineRule="auto"/>
        <w:ind w:left="0"/>
        <w:jc w:val="both"/>
        <w:rPr>
          <w:rFonts w:ascii="Palatino Linotype" w:eastAsiaTheme="minorEastAsia" w:hAnsi="Palatino Linotype" w:cs="Arial"/>
        </w:rPr>
      </w:pPr>
    </w:p>
    <w:p w14:paraId="63782220" w14:textId="77777777" w:rsidR="00335F96" w:rsidRPr="00105792" w:rsidRDefault="00335F96" w:rsidP="00105792">
      <w:pPr>
        <w:pStyle w:val="Prrafodelista"/>
        <w:widowControl w:val="0"/>
        <w:autoSpaceDE w:val="0"/>
        <w:autoSpaceDN w:val="0"/>
        <w:adjustRightInd w:val="0"/>
        <w:spacing w:line="360" w:lineRule="auto"/>
        <w:ind w:left="0"/>
        <w:jc w:val="both"/>
        <w:rPr>
          <w:rFonts w:ascii="Palatino Linotype" w:hAnsi="Palatino Linotype" w:cs="Arial"/>
          <w:b/>
          <w:sz w:val="28"/>
        </w:rPr>
      </w:pPr>
      <w:r w:rsidRPr="00105792">
        <w:rPr>
          <w:rFonts w:ascii="Palatino Linotype" w:hAnsi="Palatino Linotype"/>
          <w:b/>
          <w:sz w:val="28"/>
        </w:rPr>
        <w:t xml:space="preserve">CUARTO. </w:t>
      </w:r>
      <w:r w:rsidRPr="00105792">
        <w:rPr>
          <w:rFonts w:ascii="Palatino Linotype" w:hAnsi="Palatino Linotype" w:cs="Arial"/>
          <w:b/>
          <w:sz w:val="28"/>
        </w:rPr>
        <w:t xml:space="preserve">Procedibilidad. </w:t>
      </w:r>
    </w:p>
    <w:p w14:paraId="3CED0ACB" w14:textId="4778BB8A" w:rsidR="00335F96" w:rsidRPr="00105792" w:rsidRDefault="00335F96" w:rsidP="00105792">
      <w:pPr>
        <w:pStyle w:val="Prrafodelista"/>
        <w:widowControl w:val="0"/>
        <w:autoSpaceDE w:val="0"/>
        <w:autoSpaceDN w:val="0"/>
        <w:adjustRightInd w:val="0"/>
        <w:spacing w:line="360" w:lineRule="auto"/>
        <w:ind w:left="0"/>
        <w:jc w:val="both"/>
        <w:rPr>
          <w:rFonts w:ascii="Palatino Linotype" w:hAnsi="Palatino Linotype"/>
        </w:rPr>
      </w:pPr>
      <w:r w:rsidRPr="00105792">
        <w:rPr>
          <w:rFonts w:ascii="Palatino Linotype" w:hAnsi="Palatino Linotype" w:cs="Arial"/>
        </w:rPr>
        <w:t>Del análisis efectuado, se advierte que resulta procedente la interposición del recurso y se advierte la acreditación plena de todos y cada uno de los elementos formales exigidos por el artículo 130 de la de la Ley de Protección de Datos Personales en Posesión de Sujetos Obligados del Estado de México y Municipios</w:t>
      </w:r>
      <w:r w:rsidRPr="00105792">
        <w:rPr>
          <w:rFonts w:ascii="Palatino Linotype" w:hAnsi="Palatino Linotype"/>
        </w:rPr>
        <w:t xml:space="preserve">, en atención a que fue presentado mediante el formato visible en </w:t>
      </w:r>
      <w:r w:rsidRPr="00105792">
        <w:rPr>
          <w:rFonts w:ascii="Palatino Linotype" w:hAnsi="Palatino Linotype"/>
          <w:b/>
        </w:rPr>
        <w:t>EL SARCOEM</w:t>
      </w:r>
      <w:r w:rsidRPr="00105792">
        <w:rPr>
          <w:rFonts w:ascii="Palatino Linotype" w:hAnsi="Palatino Linotype"/>
        </w:rPr>
        <w:t>.</w:t>
      </w:r>
    </w:p>
    <w:p w14:paraId="2025EFBD" w14:textId="3A4F7024" w:rsidR="00335F96" w:rsidRPr="00105792" w:rsidRDefault="00335F96" w:rsidP="00105792">
      <w:pPr>
        <w:spacing w:line="360" w:lineRule="auto"/>
        <w:jc w:val="both"/>
        <w:rPr>
          <w:rFonts w:ascii="Palatino Linotype" w:hAnsi="Palatino Linotype"/>
          <w:b/>
          <w:sz w:val="28"/>
        </w:rPr>
      </w:pPr>
      <w:r w:rsidRPr="00105792">
        <w:rPr>
          <w:rFonts w:ascii="Palatino Linotype" w:hAnsi="Palatino Linotype" w:cs="Arial"/>
          <w:b/>
          <w:sz w:val="28"/>
        </w:rPr>
        <w:lastRenderedPageBreak/>
        <w:t>QUINTO.</w:t>
      </w:r>
      <w:r w:rsidRPr="00105792">
        <w:rPr>
          <w:rFonts w:ascii="Palatino Linotype" w:hAnsi="Palatino Linotype" w:cs="Arial"/>
          <w:sz w:val="28"/>
        </w:rPr>
        <w:t xml:space="preserve"> </w:t>
      </w:r>
      <w:r w:rsidR="00C214A3" w:rsidRPr="00105792">
        <w:rPr>
          <w:rFonts w:ascii="Palatino Linotype" w:hAnsi="Palatino Linotype" w:cs="Arial"/>
          <w:b/>
          <w:sz w:val="28"/>
        </w:rPr>
        <w:t>Casuales de Sobreseimiento</w:t>
      </w:r>
      <w:r w:rsidR="00E469C9" w:rsidRPr="00105792">
        <w:rPr>
          <w:rFonts w:ascii="Palatino Linotype" w:hAnsi="Palatino Linotype"/>
          <w:b/>
          <w:sz w:val="28"/>
        </w:rPr>
        <w:t>.</w:t>
      </w:r>
    </w:p>
    <w:p w14:paraId="0EA918E3" w14:textId="2982D826" w:rsidR="00860AD7" w:rsidRPr="00105792" w:rsidRDefault="00335F96" w:rsidP="00105792">
      <w:pPr>
        <w:spacing w:line="360" w:lineRule="auto"/>
        <w:jc w:val="both"/>
        <w:rPr>
          <w:rFonts w:ascii="Palatino Linotype" w:hAnsi="Palatino Linotype" w:cs="Arial"/>
        </w:rPr>
      </w:pPr>
      <w:r w:rsidRPr="00105792">
        <w:rPr>
          <w:rFonts w:ascii="Palatino Linotype" w:hAnsi="Palatino Linotype" w:cs="Arial"/>
        </w:rPr>
        <w:t xml:space="preserve">Una vez determinada la vía sobre la que versará el presente recurso, y previa revisión del expediente electrónico formado en </w:t>
      </w:r>
      <w:r w:rsidRPr="00105792">
        <w:rPr>
          <w:rFonts w:ascii="Palatino Linotype" w:hAnsi="Palatino Linotype" w:cs="Arial"/>
          <w:b/>
        </w:rPr>
        <w:t>EL SARCOEM</w:t>
      </w:r>
      <w:r w:rsidRPr="00105792">
        <w:rPr>
          <w:rFonts w:ascii="Palatino Linotype" w:hAnsi="Palatino Linotype" w:cs="Arial"/>
        </w:rPr>
        <w:t xml:space="preserve"> con motivo de la solicitud y del recurso a que da origen, es conveniente analizar si la respuesta del </w:t>
      </w:r>
      <w:r w:rsidRPr="00105792">
        <w:rPr>
          <w:rFonts w:ascii="Palatino Linotype" w:hAnsi="Palatino Linotype" w:cs="Arial"/>
          <w:b/>
          <w:lang w:val="es-MX" w:eastAsia="es-MX"/>
        </w:rPr>
        <w:t>SUJETO OBLIGADO</w:t>
      </w:r>
      <w:r w:rsidRPr="00105792">
        <w:rPr>
          <w:rFonts w:ascii="Palatino Linotype" w:hAnsi="Palatino Linotype" w:cs="Arial"/>
        </w:rPr>
        <w:t xml:space="preserve"> cumple con los requisitos y procedimientos del derecho de acceso a datos personales.</w:t>
      </w:r>
    </w:p>
    <w:p w14:paraId="55A7A496" w14:textId="77777777" w:rsidR="00B65B9B" w:rsidRPr="00105792" w:rsidRDefault="00B65B9B" w:rsidP="00105792">
      <w:pPr>
        <w:spacing w:line="360" w:lineRule="auto"/>
        <w:jc w:val="both"/>
        <w:rPr>
          <w:rFonts w:ascii="Palatino Linotype" w:hAnsi="Palatino Linotype" w:cs="Arial"/>
        </w:rPr>
      </w:pPr>
    </w:p>
    <w:p w14:paraId="5D120C0B" w14:textId="3EA17460" w:rsidR="00335F96" w:rsidRPr="00105792" w:rsidRDefault="00335F96" w:rsidP="00105792">
      <w:pPr>
        <w:spacing w:line="360" w:lineRule="auto"/>
        <w:jc w:val="both"/>
        <w:rPr>
          <w:rFonts w:ascii="Palatino Linotype" w:hAnsi="Palatino Linotype"/>
        </w:rPr>
      </w:pPr>
      <w:r w:rsidRPr="00105792">
        <w:rPr>
          <w:rFonts w:ascii="Palatino Linotype" w:hAnsi="Palatino Linotype"/>
        </w:rPr>
        <w:t>Una vez precisado lo anterior, es de referir que el artículo 16 de la Constitución Política de los Estados Unidos Mexicanos, consagra el derecho a la protección de los datos personales; cuyas vertientes consisten en el acceso, la rectificación, la cancelación y la oposición. De igual manera, señala las excepciones a los principios que rijan el tratamiento de datos; consistentes éstas, en razones de seguridad nacional, disposiciones de orden público, salud y seguridad públicos.</w:t>
      </w:r>
    </w:p>
    <w:p w14:paraId="1B61E0D7" w14:textId="77777777" w:rsidR="00B65B9B" w:rsidRPr="00105792" w:rsidRDefault="00B65B9B" w:rsidP="00105792">
      <w:pPr>
        <w:spacing w:line="360" w:lineRule="auto"/>
        <w:jc w:val="both"/>
        <w:rPr>
          <w:rFonts w:ascii="Palatino Linotype" w:hAnsi="Palatino Linotype" w:cs="Arial"/>
        </w:rPr>
      </w:pPr>
    </w:p>
    <w:p w14:paraId="1864E9A0" w14:textId="3416798D" w:rsidR="00335F96" w:rsidRPr="00105792" w:rsidRDefault="00335F96" w:rsidP="00105792">
      <w:pPr>
        <w:spacing w:line="360" w:lineRule="auto"/>
        <w:jc w:val="both"/>
        <w:rPr>
          <w:rFonts w:ascii="Palatino Linotype" w:hAnsi="Palatino Linotype"/>
        </w:rPr>
      </w:pPr>
      <w:r w:rsidRPr="00105792">
        <w:rPr>
          <w:rFonts w:ascii="Palatino Linotype" w:hAnsi="Palatino Linotype" w:cs="Arial"/>
          <w:lang w:val="es-ES_tradnl"/>
        </w:rPr>
        <w:t>En este orden de ideas</w:t>
      </w:r>
      <w:r w:rsidRPr="00105792">
        <w:rPr>
          <w:rFonts w:ascii="Palatino Linotype" w:hAnsi="Palatino Linotype" w:cs="Arial"/>
        </w:rPr>
        <w:t xml:space="preserve">, la </w:t>
      </w:r>
      <w:r w:rsidR="00607BAD" w:rsidRPr="00105792">
        <w:rPr>
          <w:rFonts w:ascii="Palatino Linotype" w:hAnsi="Palatino Linotype" w:cs="Arial"/>
        </w:rPr>
        <w:t>Ley de</w:t>
      </w:r>
      <w:r w:rsidRPr="00105792">
        <w:rPr>
          <w:rFonts w:ascii="Palatino Linotype" w:hAnsi="Palatino Linotype" w:cs="Arial"/>
        </w:rPr>
        <w:t xml:space="preserve"> Protección de Datos Personales en Posesión de Sujetos Obligados del Estado de México y Municipios, precisa: </w:t>
      </w:r>
    </w:p>
    <w:p w14:paraId="72635A9E" w14:textId="77777777" w:rsidR="00335F96" w:rsidRPr="00105792" w:rsidRDefault="00335F96" w:rsidP="00105792">
      <w:pPr>
        <w:ind w:left="851" w:right="902"/>
        <w:jc w:val="both"/>
        <w:rPr>
          <w:rFonts w:ascii="Palatino Linotype" w:hAnsi="Palatino Linotype"/>
          <w:i/>
        </w:rPr>
      </w:pPr>
    </w:p>
    <w:p w14:paraId="689841C7" w14:textId="77777777" w:rsidR="00335F96" w:rsidRPr="00105792" w:rsidRDefault="00335F96" w:rsidP="00105792">
      <w:pPr>
        <w:ind w:left="851" w:right="902"/>
        <w:jc w:val="both"/>
        <w:rPr>
          <w:rFonts w:ascii="Palatino Linotype" w:hAnsi="Palatino Linotype"/>
          <w:i/>
        </w:rPr>
      </w:pPr>
      <w:r w:rsidRPr="00105792">
        <w:rPr>
          <w:rFonts w:ascii="Palatino Linotype" w:hAnsi="Palatino Linotype"/>
          <w:i/>
        </w:rPr>
        <w:t>“</w:t>
      </w:r>
      <w:r w:rsidRPr="00105792">
        <w:rPr>
          <w:rFonts w:ascii="Palatino Linotype" w:hAnsi="Palatino Linotype"/>
          <w:b/>
          <w:i/>
        </w:rPr>
        <w:t>Artículo 4.</w:t>
      </w:r>
      <w:r w:rsidRPr="00105792">
        <w:rPr>
          <w:rFonts w:ascii="Palatino Linotype" w:hAnsi="Palatino Linotype"/>
          <w:i/>
        </w:rPr>
        <w:t xml:space="preserve"> Para </w:t>
      </w:r>
      <w:r w:rsidRPr="00105792">
        <w:rPr>
          <w:rFonts w:ascii="Palatino Linotype" w:hAnsi="Palatino Linotype" w:cs="Arial"/>
          <w:i/>
        </w:rPr>
        <w:t>los</w:t>
      </w:r>
      <w:r w:rsidRPr="00105792">
        <w:rPr>
          <w:rFonts w:ascii="Palatino Linotype" w:hAnsi="Palatino Linotype"/>
          <w:i/>
        </w:rPr>
        <w:t xml:space="preserve"> efectos de esta Ley se entenderá por:</w:t>
      </w:r>
    </w:p>
    <w:p w14:paraId="34205C2A" w14:textId="77777777" w:rsidR="00335F96" w:rsidRPr="00105792" w:rsidRDefault="00335F96" w:rsidP="00105792">
      <w:pPr>
        <w:ind w:left="851" w:right="902"/>
        <w:jc w:val="both"/>
        <w:rPr>
          <w:rFonts w:ascii="Palatino Linotype" w:hAnsi="Palatino Linotype"/>
          <w:i/>
        </w:rPr>
      </w:pPr>
      <w:r w:rsidRPr="00105792">
        <w:rPr>
          <w:rFonts w:ascii="Palatino Linotype" w:hAnsi="Palatino Linotype"/>
          <w:i/>
        </w:rPr>
        <w:t>…</w:t>
      </w:r>
    </w:p>
    <w:p w14:paraId="587C8E2C" w14:textId="77777777" w:rsidR="00335F96" w:rsidRPr="00105792" w:rsidRDefault="00335F96" w:rsidP="00105792">
      <w:pPr>
        <w:ind w:left="851" w:right="902"/>
        <w:jc w:val="both"/>
        <w:rPr>
          <w:rFonts w:ascii="Palatino Linotype" w:hAnsi="Palatino Linotype"/>
          <w:i/>
        </w:rPr>
      </w:pPr>
      <w:r w:rsidRPr="00105792">
        <w:rPr>
          <w:rFonts w:ascii="Palatino Linotype" w:hAnsi="Palatino Linotype"/>
          <w:i/>
        </w:rPr>
        <w:t xml:space="preserve">XI. </w:t>
      </w:r>
      <w:r w:rsidRPr="00105792">
        <w:rPr>
          <w:rFonts w:ascii="Palatino Linotype" w:hAnsi="Palatino Linotype"/>
          <w:b/>
          <w:i/>
        </w:rPr>
        <w:t>Datos personales</w:t>
      </w:r>
      <w:r w:rsidRPr="00105792">
        <w:rPr>
          <w:rFonts w:ascii="Palatino Linotype" w:hAnsi="Palatino Linotype"/>
          <w:i/>
        </w:rPr>
        <w:t>: a la información concerniente a una persona física o jurídica colectiva identificada o identificable, establecida en cualquier formato o modalidad, y que esté almacenada en los sistemas y bases de datos, se considerará que una persona es identificable cuando su identidad pueda determinarse directa o indirectamente a través de cualquier documento informativo físico o electrónico.</w:t>
      </w:r>
    </w:p>
    <w:p w14:paraId="3D6722CC" w14:textId="77777777" w:rsidR="00335F96" w:rsidRPr="00105792" w:rsidRDefault="00335F96" w:rsidP="00105792">
      <w:pPr>
        <w:ind w:left="851" w:right="902"/>
        <w:jc w:val="both"/>
        <w:rPr>
          <w:rFonts w:ascii="Palatino Linotype" w:hAnsi="Palatino Linotype"/>
          <w:i/>
        </w:rPr>
      </w:pPr>
      <w:r w:rsidRPr="00105792">
        <w:rPr>
          <w:rFonts w:ascii="Palatino Linotype" w:hAnsi="Palatino Linotype"/>
          <w:i/>
        </w:rPr>
        <w:t>…</w:t>
      </w:r>
    </w:p>
    <w:p w14:paraId="38AECCC5" w14:textId="77777777" w:rsidR="00335F96" w:rsidRPr="00105792" w:rsidRDefault="00335F96" w:rsidP="00105792">
      <w:pPr>
        <w:ind w:left="851" w:right="902"/>
        <w:jc w:val="both"/>
        <w:rPr>
          <w:rFonts w:ascii="Palatino Linotype" w:hAnsi="Palatino Linotype" w:cs="Arial"/>
          <w:i/>
        </w:rPr>
      </w:pPr>
      <w:r w:rsidRPr="00105792">
        <w:rPr>
          <w:rFonts w:ascii="Palatino Linotype" w:hAnsi="Palatino Linotype" w:cs="Arial"/>
          <w:i/>
        </w:rPr>
        <w:lastRenderedPageBreak/>
        <w:t xml:space="preserve">XIII. </w:t>
      </w:r>
      <w:r w:rsidRPr="00105792">
        <w:rPr>
          <w:rFonts w:ascii="Palatino Linotype" w:hAnsi="Palatino Linotype"/>
          <w:i/>
        </w:rPr>
        <w:t>Derechos</w:t>
      </w:r>
      <w:r w:rsidRPr="00105792">
        <w:rPr>
          <w:rFonts w:ascii="Palatino Linotype" w:hAnsi="Palatino Linotype" w:cs="Arial"/>
          <w:b/>
          <w:i/>
        </w:rPr>
        <w:t xml:space="preserve"> ARCO:</w:t>
      </w:r>
      <w:r w:rsidRPr="00105792">
        <w:rPr>
          <w:rFonts w:ascii="Palatino Linotype" w:hAnsi="Palatino Linotype" w:cs="Arial"/>
          <w:i/>
        </w:rPr>
        <w:t xml:space="preserve"> a los derechos de Acceso, Rectificación, Cancelación y Oposición al tratamiento de datos personales.</w:t>
      </w:r>
    </w:p>
    <w:p w14:paraId="24F2612F" w14:textId="77777777" w:rsidR="00335F96" w:rsidRPr="00105792" w:rsidRDefault="00335F96" w:rsidP="00105792">
      <w:pPr>
        <w:ind w:left="851" w:right="902"/>
        <w:jc w:val="both"/>
        <w:rPr>
          <w:rFonts w:ascii="Palatino Linotype" w:hAnsi="Palatino Linotype" w:cs="Arial"/>
          <w:i/>
        </w:rPr>
      </w:pPr>
      <w:r w:rsidRPr="00105792">
        <w:rPr>
          <w:rFonts w:ascii="Palatino Linotype" w:hAnsi="Palatino Linotype" w:cs="Arial"/>
          <w:i/>
        </w:rPr>
        <w:t>…</w:t>
      </w:r>
    </w:p>
    <w:p w14:paraId="018703B9" w14:textId="77777777" w:rsidR="00335F96" w:rsidRPr="00105792" w:rsidRDefault="00335F96" w:rsidP="00105792">
      <w:pPr>
        <w:ind w:left="851" w:right="902"/>
        <w:jc w:val="both"/>
        <w:rPr>
          <w:rFonts w:ascii="Palatino Linotype" w:hAnsi="Palatino Linotype" w:cs="Arial"/>
          <w:i/>
        </w:rPr>
      </w:pPr>
      <w:r w:rsidRPr="00105792">
        <w:rPr>
          <w:rFonts w:ascii="Palatino Linotype" w:hAnsi="Palatino Linotype" w:cs="Arial"/>
          <w:b/>
          <w:i/>
        </w:rPr>
        <w:t>XLI. Responsable: a los sujetos obligados a que se refiere la presente Ley que deciden sobre el tratamiento de los datos personales</w:t>
      </w:r>
      <w:r w:rsidRPr="00105792">
        <w:rPr>
          <w:rFonts w:ascii="Palatino Linotype" w:hAnsi="Palatino Linotype" w:cs="Arial"/>
          <w:i/>
        </w:rPr>
        <w:t>.</w:t>
      </w:r>
    </w:p>
    <w:p w14:paraId="33A673CD" w14:textId="77777777" w:rsidR="00335F96" w:rsidRPr="00105792" w:rsidRDefault="00335F96" w:rsidP="00105792">
      <w:pPr>
        <w:ind w:left="851" w:right="902"/>
        <w:jc w:val="both"/>
        <w:rPr>
          <w:rFonts w:ascii="Palatino Linotype" w:hAnsi="Palatino Linotype" w:cs="Arial"/>
          <w:i/>
        </w:rPr>
      </w:pPr>
      <w:r w:rsidRPr="00105792">
        <w:rPr>
          <w:rFonts w:ascii="Palatino Linotype" w:hAnsi="Palatino Linotype" w:cs="Arial"/>
          <w:i/>
        </w:rPr>
        <w:t>…</w:t>
      </w:r>
    </w:p>
    <w:p w14:paraId="13B53DAB" w14:textId="77777777" w:rsidR="00335F96" w:rsidRPr="00105792" w:rsidRDefault="00335F96" w:rsidP="00105792">
      <w:pPr>
        <w:ind w:left="851" w:right="902"/>
        <w:jc w:val="both"/>
        <w:rPr>
          <w:rFonts w:ascii="Palatino Linotype" w:hAnsi="Palatino Linotype"/>
          <w:i/>
        </w:rPr>
      </w:pPr>
      <w:r w:rsidRPr="00105792">
        <w:rPr>
          <w:rFonts w:ascii="Palatino Linotype" w:hAnsi="Palatino Linotype"/>
          <w:b/>
          <w:i/>
        </w:rPr>
        <w:t>Artículo 98. El titular tiene derecho a</w:t>
      </w:r>
      <w:r w:rsidRPr="00105792">
        <w:rPr>
          <w:rFonts w:ascii="Palatino Linotype" w:hAnsi="Palatino Linotype"/>
          <w:i/>
        </w:rPr>
        <w:t xml:space="preserve"> acceder, </w:t>
      </w:r>
      <w:r w:rsidRPr="00105792">
        <w:rPr>
          <w:rFonts w:ascii="Palatino Linotype" w:hAnsi="Palatino Linotype"/>
          <w:b/>
          <w:i/>
        </w:rPr>
        <w:t>solicitar y ser informado sobre sus datos personales en posesión de los sujetos obligados</w:t>
      </w:r>
      <w:r w:rsidRPr="00105792">
        <w:rPr>
          <w:rFonts w:ascii="Palatino Linotype" w:hAnsi="Palatino Linotype"/>
          <w:i/>
        </w:rPr>
        <w:t xml:space="preserve">, </w:t>
      </w:r>
      <w:r w:rsidRPr="00105792">
        <w:rPr>
          <w:rFonts w:ascii="Palatino Linotype" w:hAnsi="Palatino Linotype"/>
          <w:b/>
          <w:i/>
        </w:rPr>
        <w:t>así como la información relacionada con las condiciones y generalidades de su tratamiento, tales como el origen de los datos, las condiciones del tratamiento del cual sean objeto</w:t>
      </w:r>
      <w:r w:rsidRPr="00105792">
        <w:rPr>
          <w:rFonts w:ascii="Palatino Linotype" w:hAnsi="Palatino Linotype"/>
          <w:i/>
        </w:rPr>
        <w:t xml:space="preserve">, </w:t>
      </w:r>
      <w:r w:rsidRPr="00105792">
        <w:rPr>
          <w:rFonts w:ascii="Palatino Linotype" w:hAnsi="Palatino Linotype"/>
          <w:b/>
          <w:i/>
        </w:rPr>
        <w:t>las cesiones realizadas o que se pretendan realizar,</w:t>
      </w:r>
      <w:r w:rsidRPr="00105792">
        <w:rPr>
          <w:rFonts w:ascii="Palatino Linotype" w:hAnsi="Palatino Linotype"/>
          <w:i/>
        </w:rPr>
        <w:t xml:space="preserve"> así como tener acceso al aviso de privacidad al que está sujeto.</w:t>
      </w:r>
    </w:p>
    <w:p w14:paraId="2B0B7EF5" w14:textId="77777777" w:rsidR="00335F96" w:rsidRPr="00105792" w:rsidRDefault="00335F96" w:rsidP="00105792">
      <w:pPr>
        <w:ind w:left="851" w:right="902"/>
        <w:jc w:val="both"/>
        <w:rPr>
          <w:rFonts w:ascii="Palatino Linotype" w:hAnsi="Palatino Linotype"/>
          <w:i/>
        </w:rPr>
      </w:pPr>
      <w:r w:rsidRPr="00105792">
        <w:rPr>
          <w:rFonts w:ascii="Palatino Linotype" w:hAnsi="Palatino Linotype"/>
          <w:i/>
        </w:rPr>
        <w:t>…”</w:t>
      </w:r>
    </w:p>
    <w:p w14:paraId="7312572D" w14:textId="77777777" w:rsidR="00335F96" w:rsidRPr="00105792" w:rsidRDefault="00335F96" w:rsidP="00105792">
      <w:pPr>
        <w:ind w:left="851" w:right="902"/>
        <w:jc w:val="both"/>
        <w:rPr>
          <w:rFonts w:ascii="Palatino Linotype" w:hAnsi="Palatino Linotype"/>
          <w:i/>
        </w:rPr>
      </w:pPr>
      <w:r w:rsidRPr="00105792">
        <w:rPr>
          <w:rFonts w:ascii="Palatino Linotype" w:hAnsi="Palatino Linotype"/>
          <w:i/>
        </w:rPr>
        <w:t>(Énfasis añadido)</w:t>
      </w:r>
    </w:p>
    <w:p w14:paraId="21A75D90" w14:textId="77777777" w:rsidR="00335F96" w:rsidRPr="00105792" w:rsidRDefault="00335F96" w:rsidP="00105792">
      <w:pPr>
        <w:ind w:left="851" w:right="902"/>
        <w:jc w:val="both"/>
        <w:rPr>
          <w:rFonts w:ascii="Palatino Linotype" w:hAnsi="Palatino Linotype"/>
          <w:i/>
        </w:rPr>
      </w:pPr>
    </w:p>
    <w:p w14:paraId="0276BBB4" w14:textId="03DE7C3B" w:rsidR="0026294C" w:rsidRPr="00105792" w:rsidRDefault="00335F96" w:rsidP="00105792">
      <w:pPr>
        <w:spacing w:line="360" w:lineRule="auto"/>
        <w:jc w:val="both"/>
        <w:rPr>
          <w:rFonts w:ascii="Palatino Linotype" w:hAnsi="Palatino Linotype" w:cs="Arial"/>
        </w:rPr>
      </w:pPr>
      <w:r w:rsidRPr="00105792">
        <w:rPr>
          <w:rFonts w:ascii="Palatino Linotype" w:hAnsi="Palatino Linotype" w:cs="Arial"/>
        </w:rPr>
        <w:t xml:space="preserve">De los dispositivos legales referidos se advierte que, se entenderá por datos personales a la información concerniente a una persona física identificada o identificable; y que se considera que una persona es identificable cuando su identidad pueda determinarse directa o indirectamente a través de cualquier información; asimismo, el titular podrá solicitar al responsable, el acceso, rectificación, cancelación u oposición -derechos ARCO-al tratamiento de los datos personales que le conciernen; asimismo, la recepción y trámite de las solicitudes de ejercicio de los derechos ARCO que se formulen a los Sujetos Obligados, se sujetará al procedimiento establecido en el Título Tercero de la Ley General de Protección de Datos Personales en Posesión de Sujetos Obligados, en consonancia con el título decimo de la Ley de Protección de Datos Personales en Posesión de Sujetos Obligados del Estado de México y Municipios y demás disposiciones </w:t>
      </w:r>
      <w:r w:rsidRPr="00105792">
        <w:rPr>
          <w:rFonts w:ascii="Palatino Linotype" w:hAnsi="Palatino Linotype"/>
        </w:rPr>
        <w:t>que</w:t>
      </w:r>
      <w:r w:rsidRPr="00105792">
        <w:rPr>
          <w:rFonts w:ascii="Palatino Linotype" w:hAnsi="Palatino Linotype" w:cs="Arial"/>
        </w:rPr>
        <w:t xml:space="preserve"> resulten aplicables en la materia.</w:t>
      </w:r>
    </w:p>
    <w:p w14:paraId="14FB637C" w14:textId="77777777" w:rsidR="00B65B9B" w:rsidRPr="00105792" w:rsidRDefault="00B65B9B" w:rsidP="00105792">
      <w:pPr>
        <w:spacing w:line="360" w:lineRule="auto"/>
        <w:jc w:val="both"/>
        <w:rPr>
          <w:rFonts w:ascii="Palatino Linotype" w:hAnsi="Palatino Linotype" w:cs="Arial"/>
        </w:rPr>
      </w:pPr>
    </w:p>
    <w:p w14:paraId="0EAF2E1B" w14:textId="4B117867" w:rsidR="002E7440" w:rsidRPr="00105792" w:rsidRDefault="002E7440" w:rsidP="00105792">
      <w:pPr>
        <w:pStyle w:val="Prrafodelista"/>
        <w:widowControl w:val="0"/>
        <w:autoSpaceDE w:val="0"/>
        <w:autoSpaceDN w:val="0"/>
        <w:adjustRightInd w:val="0"/>
        <w:spacing w:line="360" w:lineRule="auto"/>
        <w:ind w:left="0"/>
        <w:jc w:val="both"/>
        <w:rPr>
          <w:rFonts w:ascii="Palatino Linotype" w:hAnsi="Palatino Linotype" w:cs="Arial"/>
        </w:rPr>
      </w:pPr>
      <w:r w:rsidRPr="00105792">
        <w:rPr>
          <w:rFonts w:ascii="Palatino Linotype" w:hAnsi="Palatino Linotype" w:cs="Arial"/>
        </w:rPr>
        <w:lastRenderedPageBreak/>
        <w:t xml:space="preserve">Ahora bien, vale la pena mencionar que el ejercicio de los derechos </w:t>
      </w:r>
      <w:r w:rsidRPr="00105792">
        <w:rPr>
          <w:rFonts w:ascii="Palatino Linotype" w:hAnsi="Palatino Linotype" w:cs="Arial"/>
          <w:b/>
        </w:rPr>
        <w:t xml:space="preserve">ARCO </w:t>
      </w:r>
      <w:r w:rsidRPr="00105792">
        <w:rPr>
          <w:rFonts w:ascii="Palatino Linotype" w:hAnsi="Palatino Linotype" w:cs="Arial"/>
        </w:rPr>
        <w:t xml:space="preserve">se encuentra regulado por el artículo 6 apartado A y 16 segundo párrafo de la Constitución de los Estados Unidos Mexicanos, el cual establece que: </w:t>
      </w:r>
    </w:p>
    <w:p w14:paraId="0B245B8D" w14:textId="77777777" w:rsidR="00B65B9B" w:rsidRPr="00105792" w:rsidRDefault="00B65B9B" w:rsidP="00105792">
      <w:pPr>
        <w:pStyle w:val="Prrafodelista"/>
        <w:widowControl w:val="0"/>
        <w:autoSpaceDE w:val="0"/>
        <w:autoSpaceDN w:val="0"/>
        <w:adjustRightInd w:val="0"/>
        <w:ind w:left="0"/>
        <w:jc w:val="both"/>
        <w:rPr>
          <w:rFonts w:ascii="Palatino Linotype" w:hAnsi="Palatino Linotype" w:cs="Arial"/>
        </w:rPr>
      </w:pPr>
    </w:p>
    <w:p w14:paraId="71888936" w14:textId="77777777" w:rsidR="002E7440" w:rsidRPr="00105792" w:rsidRDefault="002E7440" w:rsidP="00105792">
      <w:pPr>
        <w:pStyle w:val="Prrafodelista"/>
        <w:widowControl w:val="0"/>
        <w:autoSpaceDE w:val="0"/>
        <w:autoSpaceDN w:val="0"/>
        <w:adjustRightInd w:val="0"/>
        <w:ind w:left="851" w:right="851"/>
        <w:jc w:val="both"/>
        <w:rPr>
          <w:rFonts w:ascii="Palatino Linotype" w:hAnsi="Palatino Linotype" w:cs="Arial"/>
          <w:b/>
          <w:i/>
        </w:rPr>
      </w:pPr>
      <w:r w:rsidRPr="00105792">
        <w:rPr>
          <w:rFonts w:ascii="Palatino Linotype" w:hAnsi="Palatino Linotype" w:cs="Arial"/>
          <w:i/>
        </w:rPr>
        <w:t>“(…) Toda persona tiene derecho a la protección de sus datos personales</w:t>
      </w:r>
      <w:r w:rsidRPr="00105792">
        <w:rPr>
          <w:rFonts w:ascii="Palatino Linotype" w:hAnsi="Palatino Linotype" w:cs="Arial"/>
          <w:b/>
          <w:i/>
        </w:rPr>
        <w:t xml:space="preserve">, </w:t>
      </w:r>
      <w:r w:rsidRPr="00105792">
        <w:rPr>
          <w:rFonts w:ascii="Palatino Linotype" w:hAnsi="Palatino Linotype" w:cs="Arial"/>
          <w:b/>
          <w:i/>
          <w:u w:val="single"/>
        </w:rPr>
        <w:t>al acceso,</w:t>
      </w:r>
      <w:r w:rsidRPr="00105792">
        <w:rPr>
          <w:rFonts w:ascii="Palatino Linotype" w:hAnsi="Palatino Linotype" w:cs="Arial"/>
          <w:i/>
        </w:rPr>
        <w:t xml:space="preserve"> rectificación y cancelación de los mismos, así como a manifestar su oposición, en los términos que fije la ley, la cual establecerá los supuestos de excepción a los principios que rijan el tratamiento de datos, por razones de seguridad nacional, disposiciones de orden público, seguridad y salud públicas o para proteger los derechos de terceros.” </w:t>
      </w:r>
      <w:r w:rsidRPr="00105792">
        <w:rPr>
          <w:rFonts w:ascii="Palatino Linotype" w:hAnsi="Palatino Linotype" w:cs="Arial"/>
          <w:b/>
          <w:i/>
        </w:rPr>
        <w:t>[Sic]</w:t>
      </w:r>
    </w:p>
    <w:p w14:paraId="0CD8D8FD" w14:textId="77777777" w:rsidR="00B65B9B" w:rsidRPr="00105792" w:rsidRDefault="00B65B9B" w:rsidP="00105792">
      <w:pPr>
        <w:pStyle w:val="Prrafodelista"/>
        <w:widowControl w:val="0"/>
        <w:autoSpaceDE w:val="0"/>
        <w:autoSpaceDN w:val="0"/>
        <w:adjustRightInd w:val="0"/>
        <w:ind w:left="851" w:right="851"/>
        <w:jc w:val="both"/>
        <w:rPr>
          <w:rFonts w:ascii="Palatino Linotype" w:hAnsi="Palatino Linotype" w:cs="Arial"/>
          <w:b/>
          <w:i/>
        </w:rPr>
      </w:pPr>
    </w:p>
    <w:p w14:paraId="3C308F1B" w14:textId="07EF56B8" w:rsidR="002E7440" w:rsidRPr="00105792" w:rsidRDefault="002E7440" w:rsidP="00105792">
      <w:pPr>
        <w:pStyle w:val="Prrafodelista"/>
        <w:widowControl w:val="0"/>
        <w:autoSpaceDE w:val="0"/>
        <w:autoSpaceDN w:val="0"/>
        <w:adjustRightInd w:val="0"/>
        <w:spacing w:line="360" w:lineRule="auto"/>
        <w:ind w:left="0" w:right="51"/>
        <w:jc w:val="both"/>
        <w:rPr>
          <w:rFonts w:ascii="Palatino Linotype" w:hAnsi="Palatino Linotype" w:cs="Arial"/>
        </w:rPr>
      </w:pPr>
      <w:r w:rsidRPr="00105792">
        <w:rPr>
          <w:rFonts w:ascii="Palatino Linotype" w:hAnsi="Palatino Linotype" w:cs="Arial"/>
        </w:rPr>
        <w:t xml:space="preserve">En este sentido, dichas prerrogativas se encuentran invariablemente ligadas a los principios de licitud, finalidad, lealtad, consentimiento, calidad, proporcionalidad, información y responsabilidad. </w:t>
      </w:r>
    </w:p>
    <w:p w14:paraId="4135B940" w14:textId="77777777" w:rsidR="00B65B9B" w:rsidRPr="00105792" w:rsidRDefault="00B65B9B" w:rsidP="00105792">
      <w:pPr>
        <w:pStyle w:val="Prrafodelista"/>
        <w:widowControl w:val="0"/>
        <w:autoSpaceDE w:val="0"/>
        <w:autoSpaceDN w:val="0"/>
        <w:adjustRightInd w:val="0"/>
        <w:spacing w:line="360" w:lineRule="auto"/>
        <w:ind w:left="0" w:right="51"/>
        <w:jc w:val="both"/>
        <w:rPr>
          <w:rFonts w:ascii="Palatino Linotype" w:hAnsi="Palatino Linotype" w:cs="Arial"/>
        </w:rPr>
      </w:pPr>
    </w:p>
    <w:p w14:paraId="2DEEE3F7" w14:textId="77777777" w:rsidR="002E7440" w:rsidRPr="00105792" w:rsidRDefault="002E7440" w:rsidP="00105792">
      <w:pPr>
        <w:spacing w:line="360" w:lineRule="auto"/>
        <w:jc w:val="both"/>
        <w:rPr>
          <w:rFonts w:ascii="Palatino Linotype" w:eastAsiaTheme="minorEastAsia" w:hAnsi="Palatino Linotype" w:cs="Arial"/>
          <w:lang w:val="es-ES_tradnl"/>
        </w:rPr>
      </w:pPr>
      <w:r w:rsidRPr="00105792">
        <w:rPr>
          <w:rFonts w:ascii="Palatino Linotype" w:eastAsiaTheme="minorEastAsia" w:hAnsi="Palatino Linotype" w:cs="Arial"/>
          <w:lang w:val="es-ES_tradnl"/>
        </w:rPr>
        <w:t xml:space="preserve">Luego entonces, es menester señalar que es una facultad legal entrar al estudio del sobreseimiento que hagan valer las partes o que se adviertan de oficio por este </w:t>
      </w:r>
      <w:proofErr w:type="spellStart"/>
      <w:r w:rsidRPr="00105792">
        <w:rPr>
          <w:rFonts w:ascii="Palatino Linotype" w:eastAsiaTheme="minorEastAsia" w:hAnsi="Palatino Linotype" w:cs="Arial"/>
          <w:lang w:val="es-ES_tradnl"/>
        </w:rPr>
        <w:t>Resolutor</w:t>
      </w:r>
      <w:proofErr w:type="spellEnd"/>
      <w:r w:rsidRPr="00105792">
        <w:rPr>
          <w:rFonts w:ascii="Palatino Linotype" w:eastAsiaTheme="minorEastAsia" w:hAnsi="Palatino Linotype" w:cs="Arial"/>
          <w:lang w:val="es-ES_tradnl"/>
        </w:rPr>
        <w:t>; supuestos procesales que dotan de seguridad jurídica a las resoluciones emitidas por este organismo colegiado, máxime que se trata de una figura procedimental adoptada en la ley de la materia, la cual permite dilucidar alguna causal que impida el estudio y resolución de un asunto en su fondo, cuando una vez admitido el recurso de revisión se advierta algún supuesto marcado por la Ley que permita sobreseerlo.</w:t>
      </w:r>
    </w:p>
    <w:p w14:paraId="4510AACF" w14:textId="77777777" w:rsidR="00B65B9B" w:rsidRPr="00105792" w:rsidRDefault="00B65B9B" w:rsidP="00105792">
      <w:pPr>
        <w:spacing w:line="360" w:lineRule="auto"/>
        <w:jc w:val="both"/>
        <w:rPr>
          <w:rFonts w:ascii="Palatino Linotype" w:eastAsiaTheme="minorEastAsia" w:hAnsi="Palatino Linotype" w:cs="Arial"/>
          <w:lang w:val="es-ES_tradnl"/>
        </w:rPr>
      </w:pPr>
    </w:p>
    <w:p w14:paraId="40AC3673" w14:textId="77777777" w:rsidR="002E7440" w:rsidRPr="00105792" w:rsidRDefault="002E7440" w:rsidP="00105792">
      <w:pPr>
        <w:pStyle w:val="Prrafodelista"/>
        <w:widowControl w:val="0"/>
        <w:autoSpaceDE w:val="0"/>
        <w:autoSpaceDN w:val="0"/>
        <w:adjustRightInd w:val="0"/>
        <w:spacing w:line="360" w:lineRule="auto"/>
        <w:ind w:left="0" w:right="51"/>
        <w:jc w:val="both"/>
        <w:rPr>
          <w:rFonts w:ascii="Palatino Linotype" w:hAnsi="Palatino Linotype" w:cs="Arial"/>
        </w:rPr>
      </w:pPr>
      <w:r w:rsidRPr="00105792">
        <w:rPr>
          <w:rFonts w:ascii="Palatino Linotype" w:hAnsi="Palatino Linotype" w:cs="Arial"/>
        </w:rPr>
        <w:t xml:space="preserve">Resulta importante requerir que, la Ley de Protección de Datos Personales en Posesión de Sujetos Obligados del Estado de México y Municipios, en su artículo 139 contempla </w:t>
      </w:r>
      <w:r w:rsidRPr="00105792">
        <w:rPr>
          <w:rFonts w:ascii="Palatino Linotype" w:hAnsi="Palatino Linotype" w:cs="Arial"/>
        </w:rPr>
        <w:lastRenderedPageBreak/>
        <w:t xml:space="preserve">la figura jurídica del sobreseimiento; en el cual, la hipótesis inmersa en la fracción I, refiere que el Recurrente se desista expresamente del recurso. </w:t>
      </w:r>
    </w:p>
    <w:p w14:paraId="2B75A9E2" w14:textId="77777777" w:rsidR="00B65B9B" w:rsidRPr="00105792" w:rsidRDefault="00B65B9B" w:rsidP="00105792">
      <w:pPr>
        <w:pStyle w:val="Prrafodelista"/>
        <w:widowControl w:val="0"/>
        <w:autoSpaceDE w:val="0"/>
        <w:autoSpaceDN w:val="0"/>
        <w:adjustRightInd w:val="0"/>
        <w:ind w:left="0" w:right="51"/>
        <w:jc w:val="both"/>
        <w:rPr>
          <w:rFonts w:ascii="Palatino Linotype" w:hAnsi="Palatino Linotype" w:cs="Arial"/>
        </w:rPr>
      </w:pPr>
    </w:p>
    <w:p w14:paraId="29B1AAB4" w14:textId="77777777" w:rsidR="002E7440" w:rsidRPr="00105792" w:rsidRDefault="002E7440" w:rsidP="00105792">
      <w:pPr>
        <w:widowControl w:val="0"/>
        <w:autoSpaceDE w:val="0"/>
        <w:autoSpaceDN w:val="0"/>
        <w:adjustRightInd w:val="0"/>
        <w:ind w:left="851" w:right="851"/>
        <w:jc w:val="center"/>
        <w:rPr>
          <w:rFonts w:ascii="Palatino Linotype" w:hAnsi="Palatino Linotype" w:cs="Arial"/>
          <w:b/>
          <w:i/>
        </w:rPr>
      </w:pPr>
      <w:r w:rsidRPr="00105792">
        <w:rPr>
          <w:rFonts w:ascii="Palatino Linotype" w:hAnsi="Palatino Linotype" w:cs="Arial"/>
          <w:i/>
        </w:rPr>
        <w:t>“</w:t>
      </w:r>
      <w:r w:rsidRPr="00105792">
        <w:rPr>
          <w:rFonts w:ascii="Palatino Linotype" w:hAnsi="Palatino Linotype" w:cs="Arial"/>
          <w:b/>
          <w:i/>
        </w:rPr>
        <w:t>Causales de Sobreseimiento</w:t>
      </w:r>
    </w:p>
    <w:p w14:paraId="1FEE7576" w14:textId="77777777" w:rsidR="002E7440" w:rsidRPr="00105792" w:rsidRDefault="002E7440" w:rsidP="00105792">
      <w:pPr>
        <w:widowControl w:val="0"/>
        <w:autoSpaceDE w:val="0"/>
        <w:autoSpaceDN w:val="0"/>
        <w:adjustRightInd w:val="0"/>
        <w:ind w:left="851" w:right="851"/>
        <w:jc w:val="both"/>
        <w:rPr>
          <w:rFonts w:ascii="Palatino Linotype" w:hAnsi="Palatino Linotype" w:cs="Arial"/>
          <w:b/>
          <w:i/>
        </w:rPr>
      </w:pPr>
      <w:r w:rsidRPr="00105792">
        <w:rPr>
          <w:rFonts w:ascii="Palatino Linotype" w:hAnsi="Palatino Linotype" w:cs="Arial"/>
          <w:b/>
          <w:i/>
        </w:rPr>
        <w:t>Artículo 139. El recurso de revisión sólo podrá ser sobreseído cuando:</w:t>
      </w:r>
    </w:p>
    <w:p w14:paraId="56AA85D2" w14:textId="66DCBBDA" w:rsidR="002E7440" w:rsidRPr="00105792" w:rsidRDefault="002E7440" w:rsidP="00105792">
      <w:pPr>
        <w:widowControl w:val="0"/>
        <w:autoSpaceDE w:val="0"/>
        <w:autoSpaceDN w:val="0"/>
        <w:adjustRightInd w:val="0"/>
        <w:ind w:left="851" w:right="851"/>
        <w:jc w:val="both"/>
        <w:rPr>
          <w:rFonts w:ascii="Palatino Linotype" w:hAnsi="Palatino Linotype" w:cs="Arial"/>
          <w:b/>
          <w:i/>
        </w:rPr>
      </w:pPr>
      <w:r w:rsidRPr="00105792">
        <w:rPr>
          <w:rFonts w:ascii="Palatino Linotype" w:hAnsi="Palatino Linotype" w:cs="Arial"/>
          <w:b/>
          <w:i/>
        </w:rPr>
        <w:t xml:space="preserve">I. </w:t>
      </w:r>
      <w:r w:rsidRPr="00105792">
        <w:rPr>
          <w:rFonts w:ascii="Palatino Linotype" w:hAnsi="Palatino Linotype" w:cs="Arial"/>
          <w:i/>
        </w:rPr>
        <w:t xml:space="preserve">El recurrente </w:t>
      </w:r>
      <w:r w:rsidRPr="00105792">
        <w:rPr>
          <w:rFonts w:ascii="Palatino Linotype" w:hAnsi="Palatino Linotype" w:cs="Arial"/>
          <w:i/>
          <w:u w:val="single"/>
        </w:rPr>
        <w:t>se desista expresamente.</w:t>
      </w:r>
      <w:r w:rsidRPr="00105792">
        <w:rPr>
          <w:rFonts w:ascii="Palatino Linotype" w:hAnsi="Palatino Linotype" w:cs="Arial"/>
          <w:b/>
          <w:i/>
        </w:rPr>
        <w:t xml:space="preserve"> </w:t>
      </w:r>
    </w:p>
    <w:p w14:paraId="5C02FF0B" w14:textId="77777777" w:rsidR="00B65B9B" w:rsidRPr="00105792" w:rsidRDefault="00B65B9B" w:rsidP="00105792">
      <w:pPr>
        <w:widowControl w:val="0"/>
        <w:autoSpaceDE w:val="0"/>
        <w:autoSpaceDN w:val="0"/>
        <w:adjustRightInd w:val="0"/>
        <w:ind w:left="851" w:right="851"/>
        <w:jc w:val="both"/>
        <w:rPr>
          <w:rFonts w:ascii="Palatino Linotype" w:hAnsi="Palatino Linotype" w:cs="Arial"/>
          <w:b/>
          <w:i/>
        </w:rPr>
      </w:pPr>
    </w:p>
    <w:p w14:paraId="0119448D" w14:textId="69AEB2F8" w:rsidR="002E7440" w:rsidRPr="00105792" w:rsidRDefault="002E7440" w:rsidP="00105792">
      <w:pPr>
        <w:spacing w:line="360" w:lineRule="auto"/>
        <w:jc w:val="both"/>
        <w:rPr>
          <w:rFonts w:ascii="Palatino Linotype" w:eastAsiaTheme="minorEastAsia" w:hAnsi="Palatino Linotype" w:cs="Arial"/>
          <w:lang w:val="es-ES_tradnl"/>
        </w:rPr>
      </w:pPr>
      <w:r w:rsidRPr="00105792">
        <w:rPr>
          <w:rFonts w:ascii="Palatino Linotype" w:eastAsiaTheme="minorEastAsia" w:hAnsi="Palatino Linotype" w:cs="Arial"/>
          <w:lang w:val="es-ES_tradnl"/>
        </w:rPr>
        <w:t>Así, para que se tenga por desistido bastará con que la parte solicitante expresamente se desista del recurso de revisión promovido, circunstancia que como quedó señalado en el apartado de antecedentes, el Recurrente, expresó su voluntad de desistirse del recurso.</w:t>
      </w:r>
    </w:p>
    <w:p w14:paraId="604329D6" w14:textId="77777777" w:rsidR="00B65B9B" w:rsidRPr="00105792" w:rsidRDefault="00B65B9B" w:rsidP="00105792">
      <w:pPr>
        <w:spacing w:line="360" w:lineRule="auto"/>
        <w:jc w:val="both"/>
        <w:rPr>
          <w:rFonts w:ascii="Palatino Linotype" w:eastAsiaTheme="minorEastAsia" w:hAnsi="Palatino Linotype"/>
          <w:i/>
          <w:lang w:val="es-ES_tradnl"/>
        </w:rPr>
      </w:pPr>
    </w:p>
    <w:p w14:paraId="3CA644AF" w14:textId="7844F170" w:rsidR="002E7440" w:rsidRPr="00105792" w:rsidRDefault="002E7440" w:rsidP="00105792">
      <w:pPr>
        <w:tabs>
          <w:tab w:val="left" w:pos="709"/>
        </w:tabs>
        <w:spacing w:line="360" w:lineRule="auto"/>
        <w:jc w:val="both"/>
        <w:rPr>
          <w:rFonts w:ascii="Palatino Linotype" w:hAnsi="Palatino Linotype" w:cs="Arial"/>
        </w:rPr>
      </w:pPr>
      <w:r w:rsidRPr="00105792">
        <w:rPr>
          <w:rFonts w:ascii="Palatino Linotype" w:hAnsi="Palatino Linotype" w:cs="Arial"/>
        </w:rPr>
        <w:t>En ese orden de ideas, se entiende que el particular,</w:t>
      </w:r>
      <w:r w:rsidRPr="00105792">
        <w:rPr>
          <w:rFonts w:ascii="Palatino Linotype" w:hAnsi="Palatino Linotype" w:cs="Arial"/>
          <w:b/>
        </w:rPr>
        <w:t xml:space="preserve"> </w:t>
      </w:r>
      <w:r w:rsidRPr="00105792">
        <w:rPr>
          <w:rFonts w:ascii="Palatino Linotype" w:hAnsi="Palatino Linotype" w:cs="Arial"/>
        </w:rPr>
        <w:t>de propia voluntad, sin existir coacción o dolo, en ejercicio de sus derechos, se desiste del recurso en que se actúa, por lo que se procede a la valoración, respecto de si el desistimiento cumple con lo establecido en la fracción</w:t>
      </w:r>
      <w:r w:rsidRPr="00105792">
        <w:rPr>
          <w:rFonts w:ascii="Palatino Linotype" w:hAnsi="Palatino Linotype" w:cs="Arial"/>
          <w:b/>
        </w:rPr>
        <w:t xml:space="preserve"> I</w:t>
      </w:r>
      <w:r w:rsidRPr="00105792">
        <w:rPr>
          <w:rFonts w:ascii="Palatino Linotype" w:hAnsi="Palatino Linotype" w:cs="Arial"/>
        </w:rPr>
        <w:t xml:space="preserve"> del artículo </w:t>
      </w:r>
      <w:r w:rsidRPr="00105792">
        <w:rPr>
          <w:rFonts w:ascii="Palatino Linotype" w:hAnsi="Palatino Linotype" w:cs="Arial"/>
          <w:b/>
        </w:rPr>
        <w:t>139</w:t>
      </w:r>
      <w:r w:rsidRPr="00105792">
        <w:rPr>
          <w:rFonts w:ascii="Palatino Linotype" w:hAnsi="Palatino Linotype" w:cs="Arial"/>
        </w:rPr>
        <w:t xml:space="preserve"> de la Ley de Protección de Datos Personales en Posesión de Sujetos Obligados del Estado de México y Municipios.</w:t>
      </w:r>
    </w:p>
    <w:p w14:paraId="0BA8E557" w14:textId="77777777" w:rsidR="00B65B9B" w:rsidRPr="00105792" w:rsidRDefault="00B65B9B" w:rsidP="00105792">
      <w:pPr>
        <w:tabs>
          <w:tab w:val="left" w:pos="709"/>
        </w:tabs>
        <w:spacing w:line="360" w:lineRule="auto"/>
        <w:jc w:val="both"/>
        <w:rPr>
          <w:rFonts w:ascii="Palatino Linotype" w:hAnsi="Palatino Linotype" w:cs="Arial"/>
        </w:rPr>
      </w:pPr>
    </w:p>
    <w:p w14:paraId="51A5B91A" w14:textId="4A66FF65" w:rsidR="002E7440" w:rsidRPr="00105792" w:rsidRDefault="002E7440" w:rsidP="00105792">
      <w:pPr>
        <w:tabs>
          <w:tab w:val="left" w:pos="709"/>
        </w:tabs>
        <w:spacing w:line="360" w:lineRule="auto"/>
        <w:jc w:val="both"/>
        <w:rPr>
          <w:rFonts w:ascii="Palatino Linotype" w:hAnsi="Palatino Linotype" w:cs="Arial"/>
        </w:rPr>
      </w:pPr>
      <w:r w:rsidRPr="00105792">
        <w:rPr>
          <w:rFonts w:ascii="Palatino Linotype" w:hAnsi="Palatino Linotype" w:cs="Arial"/>
        </w:rPr>
        <w:t xml:space="preserve">En primer lugar, habrá que señalarse que el desistimiento, es la terminación anormal de un proceso, por el que el actor manifiesta su voluntad de abandonar su pretensión; lo que, en el caso concreto, ha de entenderse como la renuncia que hace </w:t>
      </w:r>
      <w:r w:rsidR="00B65B9B" w:rsidRPr="00105792">
        <w:rPr>
          <w:rFonts w:ascii="Palatino Linotype" w:hAnsi="Palatino Linotype" w:cs="Arial"/>
          <w:b/>
        </w:rPr>
        <w:t>EL</w:t>
      </w:r>
      <w:r w:rsidR="00B65B9B" w:rsidRPr="00105792">
        <w:rPr>
          <w:rFonts w:ascii="Palatino Linotype" w:hAnsi="Palatino Linotype" w:cs="Arial"/>
        </w:rPr>
        <w:t xml:space="preserve"> </w:t>
      </w:r>
      <w:r w:rsidR="00B65B9B" w:rsidRPr="00105792">
        <w:rPr>
          <w:rFonts w:ascii="Palatino Linotype" w:hAnsi="Palatino Linotype" w:cs="Arial"/>
          <w:b/>
        </w:rPr>
        <w:t>RECURRENTE</w:t>
      </w:r>
      <w:r w:rsidR="00B65B9B" w:rsidRPr="00105792">
        <w:rPr>
          <w:rFonts w:ascii="Palatino Linotype" w:hAnsi="Palatino Linotype" w:cs="Arial"/>
        </w:rPr>
        <w:t xml:space="preserve"> </w:t>
      </w:r>
      <w:r w:rsidRPr="00105792">
        <w:rPr>
          <w:rFonts w:ascii="Palatino Linotype" w:hAnsi="Palatino Linotype" w:cs="Arial"/>
        </w:rPr>
        <w:t>a la pretensión procesal que dio origen al recurso, ocasionando la culminación del mismo. Se precisa que no existe momento procesal alguno para realizarlo, por lo que el mismo se podrá interponer en cualquier momento.</w:t>
      </w:r>
    </w:p>
    <w:p w14:paraId="6972F1FA" w14:textId="77777777" w:rsidR="00B65B9B" w:rsidRPr="00105792" w:rsidRDefault="00B65B9B" w:rsidP="00105792">
      <w:pPr>
        <w:tabs>
          <w:tab w:val="left" w:pos="709"/>
        </w:tabs>
        <w:spacing w:line="360" w:lineRule="auto"/>
        <w:jc w:val="both"/>
        <w:rPr>
          <w:rFonts w:ascii="Palatino Linotype" w:hAnsi="Palatino Linotype" w:cs="Arial"/>
        </w:rPr>
      </w:pPr>
    </w:p>
    <w:p w14:paraId="5DBAF7E1" w14:textId="04ABFB78" w:rsidR="002E7440" w:rsidRPr="00105792" w:rsidRDefault="002E7440" w:rsidP="00105792">
      <w:pPr>
        <w:tabs>
          <w:tab w:val="left" w:pos="709"/>
        </w:tabs>
        <w:spacing w:line="360" w:lineRule="auto"/>
        <w:jc w:val="both"/>
        <w:rPr>
          <w:rFonts w:ascii="Palatino Linotype" w:hAnsi="Palatino Linotype" w:cs="Arial"/>
          <w:b/>
        </w:rPr>
      </w:pPr>
      <w:r w:rsidRPr="00105792">
        <w:rPr>
          <w:rFonts w:ascii="Palatino Linotype" w:hAnsi="Palatino Linotype" w:cs="Arial"/>
        </w:rPr>
        <w:lastRenderedPageBreak/>
        <w:t xml:space="preserve">En ese tenor de ideas, </w:t>
      </w:r>
      <w:r w:rsidRPr="00105792">
        <w:rPr>
          <w:rFonts w:ascii="Palatino Linotype" w:hAnsi="Palatino Linotype" w:cs="Arial"/>
          <w:b/>
        </w:rPr>
        <w:t xml:space="preserve">El Recurrente </w:t>
      </w:r>
      <w:r w:rsidRPr="00105792">
        <w:rPr>
          <w:rFonts w:ascii="Palatino Linotype" w:hAnsi="Palatino Linotype" w:cs="Arial"/>
        </w:rPr>
        <w:t>con la legitimación activa</w:t>
      </w:r>
      <w:r w:rsidRPr="00105792">
        <w:rPr>
          <w:rStyle w:val="Refdenotaalpie"/>
          <w:rFonts w:ascii="Palatino Linotype" w:hAnsi="Palatino Linotype" w:cs="Arial"/>
        </w:rPr>
        <w:footnoteReference w:id="2"/>
      </w:r>
      <w:r w:rsidRPr="00105792">
        <w:rPr>
          <w:rFonts w:ascii="Palatino Linotype" w:hAnsi="Palatino Linotype" w:cs="Arial"/>
        </w:rPr>
        <w:t xml:space="preserve"> que debidamente se tiene acreditada en autos, es la misma persona que realizó la solicitud de acceso a datos personales número</w:t>
      </w:r>
      <w:r w:rsidRPr="00105792">
        <w:rPr>
          <w:rFonts w:ascii="Palatino Linotype" w:hAnsi="Palatino Linotype"/>
          <w:b/>
          <w:bCs/>
        </w:rPr>
        <w:t> 00010/SF/AD/2023</w:t>
      </w:r>
      <w:r w:rsidRPr="00105792">
        <w:rPr>
          <w:rFonts w:ascii="Palatino Linotype" w:hAnsi="Palatino Linotype" w:cs="Arial"/>
          <w:b/>
        </w:rPr>
        <w:t xml:space="preserve">, </w:t>
      </w:r>
      <w:r w:rsidRPr="00105792">
        <w:rPr>
          <w:rFonts w:ascii="Palatino Linotype" w:hAnsi="Palatino Linotype" w:cs="Arial"/>
        </w:rPr>
        <w:t xml:space="preserve">y quien, posteriormente interpuso el presente recurso de revisión número </w:t>
      </w:r>
      <w:r w:rsidRPr="00105792">
        <w:rPr>
          <w:rFonts w:ascii="Palatino Linotype" w:hAnsi="Palatino Linotype" w:cs="Arial"/>
          <w:b/>
        </w:rPr>
        <w:t xml:space="preserve">04217/INFOEM/AD/RR/2023, </w:t>
      </w:r>
      <w:r w:rsidRPr="00105792">
        <w:rPr>
          <w:rFonts w:ascii="Palatino Linotype" w:hAnsi="Palatino Linotype" w:cs="Arial"/>
        </w:rPr>
        <w:t xml:space="preserve">en contra de la respuesta otorgada; todo esto, de conformidad con las actuaciones que obran en el expediente electrónico del </w:t>
      </w:r>
      <w:r w:rsidRPr="00105792">
        <w:rPr>
          <w:rFonts w:ascii="Palatino Linotype" w:hAnsi="Palatino Linotype" w:cs="Arial"/>
          <w:b/>
        </w:rPr>
        <w:t xml:space="preserve">SARCOEM. </w:t>
      </w:r>
    </w:p>
    <w:p w14:paraId="6C6098B6" w14:textId="77777777" w:rsidR="00B65B9B" w:rsidRPr="00105792" w:rsidRDefault="00B65B9B" w:rsidP="00105792">
      <w:pPr>
        <w:tabs>
          <w:tab w:val="left" w:pos="709"/>
        </w:tabs>
        <w:spacing w:line="360" w:lineRule="auto"/>
        <w:jc w:val="both"/>
        <w:rPr>
          <w:rFonts w:ascii="Palatino Linotype" w:hAnsi="Palatino Linotype" w:cs="Arial"/>
          <w:b/>
        </w:rPr>
      </w:pPr>
    </w:p>
    <w:p w14:paraId="68C45FFB" w14:textId="77777777" w:rsidR="002E7440" w:rsidRPr="00105792" w:rsidRDefault="002E7440" w:rsidP="00105792">
      <w:pPr>
        <w:tabs>
          <w:tab w:val="left" w:pos="709"/>
        </w:tabs>
        <w:spacing w:line="360" w:lineRule="auto"/>
        <w:jc w:val="both"/>
        <w:rPr>
          <w:rFonts w:ascii="Palatino Linotype" w:hAnsi="Palatino Linotype" w:cs="Arial"/>
        </w:rPr>
      </w:pPr>
      <w:r w:rsidRPr="00105792">
        <w:rPr>
          <w:rFonts w:ascii="Palatino Linotype" w:hAnsi="Palatino Linotype" w:cs="Arial"/>
        </w:rPr>
        <w:t xml:space="preserve">Por lo anterior, es dable enfatizar que la figura del </w:t>
      </w:r>
      <w:r w:rsidRPr="00105792">
        <w:rPr>
          <w:rFonts w:ascii="Palatino Linotype" w:hAnsi="Palatino Linotype" w:cs="Arial"/>
          <w:b/>
        </w:rPr>
        <w:t>desistimiento</w:t>
      </w:r>
      <w:r w:rsidRPr="00105792">
        <w:rPr>
          <w:rFonts w:ascii="Palatino Linotype" w:hAnsi="Palatino Linotype" w:cs="Arial"/>
        </w:rPr>
        <w:t>,</w:t>
      </w:r>
      <w:r w:rsidRPr="00105792">
        <w:rPr>
          <w:rFonts w:ascii="Palatino Linotype" w:hAnsi="Palatino Linotype" w:cs="Arial"/>
          <w:b/>
        </w:rPr>
        <w:t xml:space="preserve"> </w:t>
      </w:r>
      <w:r w:rsidRPr="00105792">
        <w:rPr>
          <w:rFonts w:ascii="Palatino Linotype" w:hAnsi="Palatino Linotype" w:cs="Arial"/>
        </w:rPr>
        <w:t>tiene como finalidad la interrupción y terminación del procedimiento sin entrar al estudio, derivado de la existencia de la renuncia del Recurrente a la sustanciación y resolución del procedimiento; por lo que, con efectos vinculantes a la presente Resolución, dicho desistimiento debe quedar firme.</w:t>
      </w:r>
    </w:p>
    <w:p w14:paraId="50CF61D9" w14:textId="77777777" w:rsidR="00B65B9B" w:rsidRPr="00105792" w:rsidRDefault="00B65B9B" w:rsidP="00105792">
      <w:pPr>
        <w:tabs>
          <w:tab w:val="left" w:pos="709"/>
        </w:tabs>
        <w:spacing w:line="360" w:lineRule="auto"/>
        <w:jc w:val="both"/>
        <w:rPr>
          <w:rFonts w:ascii="Palatino Linotype" w:hAnsi="Palatino Linotype" w:cs="Arial"/>
        </w:rPr>
      </w:pPr>
    </w:p>
    <w:p w14:paraId="218F13DC" w14:textId="77777777" w:rsidR="00B65B9B" w:rsidRPr="00105792" w:rsidRDefault="00B65B9B" w:rsidP="00105792">
      <w:pPr>
        <w:pStyle w:val="Prrafodelista"/>
        <w:widowControl w:val="0"/>
        <w:tabs>
          <w:tab w:val="left" w:pos="1701"/>
        </w:tabs>
        <w:autoSpaceDE w:val="0"/>
        <w:autoSpaceDN w:val="0"/>
        <w:adjustRightInd w:val="0"/>
        <w:spacing w:line="360" w:lineRule="auto"/>
        <w:ind w:left="0"/>
        <w:jc w:val="both"/>
        <w:rPr>
          <w:rFonts w:ascii="Palatino Linotype" w:eastAsia="Calibri" w:hAnsi="Palatino Linotype" w:cs="Arial"/>
        </w:rPr>
      </w:pPr>
      <w:r w:rsidRPr="00105792">
        <w:rPr>
          <w:rFonts w:ascii="Palatino Linotype" w:eastAsia="Calibri" w:hAnsi="Palatino Linotype" w:cs="Arial"/>
        </w:rPr>
        <w:t>Así, con fundamento en lo prescrito en los artículos 5 párrafos trigésimo, trigésimo primero y trigésimo</w:t>
      </w:r>
      <w:r w:rsidRPr="00105792">
        <w:rPr>
          <w:rFonts w:ascii="Palatino Linotype" w:hAnsi="Palatino Linotype"/>
        </w:rPr>
        <w:t xml:space="preserve"> segundo,</w:t>
      </w:r>
      <w:r w:rsidRPr="00105792">
        <w:rPr>
          <w:rFonts w:ascii="Palatino Linotype" w:eastAsia="Calibri" w:hAnsi="Palatino Linotype" w:cs="Arial"/>
        </w:rPr>
        <w:t xml:space="preserve"> </w:t>
      </w:r>
      <w:r w:rsidRPr="00105792">
        <w:rPr>
          <w:rFonts w:ascii="Palatino Linotype" w:hAnsi="Palatino Linotype" w:cs="Arial"/>
        </w:rPr>
        <w:t>fracciones</w:t>
      </w:r>
      <w:r w:rsidRPr="00105792">
        <w:rPr>
          <w:rFonts w:ascii="Palatino Linotype" w:eastAsia="Calibri" w:hAnsi="Palatino Linotype" w:cs="Arial"/>
        </w:rPr>
        <w:t xml:space="preserve"> IV y V de la Constitución Política del Estado Libre y Soberano de México; 2 fracción II, 29, 36 fracciones I y II, 176, 178, 179, 181, 185 fracción I, 186 y 188 de la Ley de Transparencia y Acceso a la Información Pública del Estado de México y Municipios de aplicación supletoria, 1, 81, 82 fracciones I y III, 119, 127, 128, 129, 133 y 137 de la Ley de Protección de Datos Personales en Posesión de Sujetos Obligados del Estado de México y Municipios, este Pleno:</w:t>
      </w:r>
    </w:p>
    <w:p w14:paraId="6B46AFA5" w14:textId="77777777" w:rsidR="00B65B9B" w:rsidRPr="00105792" w:rsidRDefault="00B65B9B" w:rsidP="00105792">
      <w:pPr>
        <w:jc w:val="center"/>
        <w:rPr>
          <w:rFonts w:ascii="Palatino Linotype" w:hAnsi="Palatino Linotype"/>
          <w:b/>
          <w:bCs/>
          <w:spacing w:val="60"/>
          <w:sz w:val="28"/>
        </w:rPr>
      </w:pPr>
      <w:r w:rsidRPr="00105792">
        <w:rPr>
          <w:rFonts w:ascii="Palatino Linotype" w:hAnsi="Palatino Linotype"/>
          <w:b/>
          <w:bCs/>
          <w:spacing w:val="60"/>
          <w:sz w:val="28"/>
        </w:rPr>
        <w:lastRenderedPageBreak/>
        <w:t>RESUELVE</w:t>
      </w:r>
    </w:p>
    <w:p w14:paraId="11CD3924" w14:textId="77777777" w:rsidR="00B65B9B" w:rsidRPr="00105792" w:rsidRDefault="00B65B9B" w:rsidP="00105792">
      <w:pPr>
        <w:jc w:val="center"/>
        <w:rPr>
          <w:rFonts w:ascii="Palatino Linotype" w:hAnsi="Palatino Linotype"/>
          <w:b/>
          <w:bCs/>
          <w:spacing w:val="60"/>
          <w:sz w:val="28"/>
        </w:rPr>
      </w:pPr>
    </w:p>
    <w:p w14:paraId="63613AC9" w14:textId="08598D63" w:rsidR="002E7440" w:rsidRPr="00105792" w:rsidRDefault="002E7440" w:rsidP="00105792">
      <w:pPr>
        <w:spacing w:line="360" w:lineRule="auto"/>
        <w:jc w:val="both"/>
        <w:rPr>
          <w:rFonts w:ascii="Palatino Linotype" w:hAnsi="Palatino Linotype" w:cs="Arial"/>
          <w:b/>
          <w:lang w:val="es-ES_tradnl"/>
        </w:rPr>
      </w:pPr>
      <w:r w:rsidRPr="00105792">
        <w:rPr>
          <w:rFonts w:ascii="Palatino Linotype" w:hAnsi="Palatino Linotype" w:cs="Arial"/>
          <w:b/>
          <w:lang w:val="es-ES_tradnl"/>
        </w:rPr>
        <w:t xml:space="preserve">PRIMERO. </w:t>
      </w:r>
      <w:r w:rsidRPr="00105792">
        <w:rPr>
          <w:rFonts w:ascii="Palatino Linotype" w:hAnsi="Palatino Linotype" w:cs="Arial"/>
          <w:lang w:val="es-ES_tradnl"/>
        </w:rPr>
        <w:t xml:space="preserve">Se </w:t>
      </w:r>
      <w:r w:rsidRPr="00105792">
        <w:rPr>
          <w:rFonts w:ascii="Palatino Linotype" w:hAnsi="Palatino Linotype" w:cs="Arial"/>
          <w:b/>
          <w:lang w:val="es-ES_tradnl"/>
        </w:rPr>
        <w:t>SOBRESEE</w:t>
      </w:r>
      <w:r w:rsidRPr="00105792">
        <w:rPr>
          <w:rFonts w:ascii="Palatino Linotype" w:hAnsi="Palatino Linotype" w:cs="Arial"/>
          <w:lang w:val="es-ES_tradnl"/>
        </w:rPr>
        <w:t xml:space="preserve"> el </w:t>
      </w:r>
      <w:r w:rsidR="00B65B9B" w:rsidRPr="00105792">
        <w:rPr>
          <w:rFonts w:ascii="Palatino Linotype" w:hAnsi="Palatino Linotype" w:cs="Arial"/>
          <w:lang w:val="es-ES_tradnl"/>
        </w:rPr>
        <w:t>Recurso de R</w:t>
      </w:r>
      <w:r w:rsidRPr="00105792">
        <w:rPr>
          <w:rFonts w:ascii="Palatino Linotype" w:hAnsi="Palatino Linotype" w:cs="Arial"/>
          <w:lang w:val="es-ES_tradnl"/>
        </w:rPr>
        <w:t xml:space="preserve">evisión número </w:t>
      </w:r>
      <w:r w:rsidRPr="00105792">
        <w:rPr>
          <w:rFonts w:ascii="Palatino Linotype" w:hAnsi="Palatino Linotype" w:cs="Arial"/>
          <w:b/>
        </w:rPr>
        <w:t>04217/INFOEM/AD/RR/2023</w:t>
      </w:r>
      <w:r w:rsidRPr="00105792">
        <w:rPr>
          <w:rFonts w:ascii="Palatino Linotype" w:hAnsi="Palatino Linotype" w:cs="Arial"/>
          <w:lang w:val="es-ES_tradnl"/>
        </w:rPr>
        <w:t xml:space="preserve">, por haberse desistido expresamente </w:t>
      </w:r>
      <w:r w:rsidRPr="00105792">
        <w:rPr>
          <w:rFonts w:ascii="Palatino Linotype" w:hAnsi="Palatino Linotype" w:cs="Arial"/>
          <w:b/>
          <w:lang w:val="es-ES_tradnl"/>
        </w:rPr>
        <w:t>EL RECURRENTE</w:t>
      </w:r>
      <w:r w:rsidRPr="00105792">
        <w:rPr>
          <w:rFonts w:ascii="Palatino Linotype" w:hAnsi="Palatino Linotype" w:cs="Arial"/>
          <w:lang w:val="es-ES_tradnl"/>
        </w:rPr>
        <w:t xml:space="preserve">, en términos del Considerando </w:t>
      </w:r>
      <w:r w:rsidRPr="00105792">
        <w:rPr>
          <w:rFonts w:ascii="Palatino Linotype" w:hAnsi="Palatino Linotype" w:cs="Arial"/>
          <w:b/>
          <w:lang w:val="es-ES_tradnl"/>
        </w:rPr>
        <w:t>QUINTO</w:t>
      </w:r>
      <w:r w:rsidRPr="00105792">
        <w:rPr>
          <w:rFonts w:ascii="Palatino Linotype" w:hAnsi="Palatino Linotype" w:cs="Arial"/>
          <w:lang w:val="es-ES_tradnl"/>
        </w:rPr>
        <w:t xml:space="preserve"> de la presente resolución, por lo tanto, se actualiza la hipótesis contenida en la fracción I del artículo 139 de la </w:t>
      </w:r>
      <w:r w:rsidRPr="00105792">
        <w:rPr>
          <w:rFonts w:ascii="Palatino Linotype" w:hAnsi="Palatino Linotype" w:cs="Arial"/>
        </w:rPr>
        <w:t>Ley de Protección de Datos Personales en Posesión de Sujetos Obligados del Estado de México y Municipios.</w:t>
      </w:r>
    </w:p>
    <w:p w14:paraId="24192AB5" w14:textId="77777777" w:rsidR="002E7440" w:rsidRPr="00105792" w:rsidRDefault="002E7440" w:rsidP="00105792">
      <w:pPr>
        <w:spacing w:line="360" w:lineRule="auto"/>
        <w:jc w:val="both"/>
        <w:rPr>
          <w:rFonts w:ascii="Palatino Linotype" w:hAnsi="Palatino Linotype" w:cs="Arial"/>
          <w:b/>
          <w:lang w:val="es-ES_tradnl"/>
        </w:rPr>
      </w:pPr>
    </w:p>
    <w:p w14:paraId="748814A1" w14:textId="77777777" w:rsidR="002E7440" w:rsidRPr="00105792" w:rsidRDefault="002E7440" w:rsidP="00105792">
      <w:pPr>
        <w:spacing w:line="360" w:lineRule="auto"/>
        <w:jc w:val="both"/>
        <w:rPr>
          <w:rFonts w:ascii="Palatino Linotype" w:hAnsi="Palatino Linotype" w:cs="Arial"/>
          <w:b/>
        </w:rPr>
      </w:pPr>
      <w:bookmarkStart w:id="1" w:name="_Toc450120669"/>
      <w:bookmarkStart w:id="2" w:name="_Toc460947011"/>
      <w:r w:rsidRPr="00105792">
        <w:rPr>
          <w:rFonts w:ascii="Palatino Linotype" w:hAnsi="Palatino Linotype" w:cs="Arial"/>
          <w:b/>
          <w:lang w:val="es-ES_tradnl"/>
        </w:rPr>
        <w:t xml:space="preserve">SEGUNDO. </w:t>
      </w:r>
      <w:r w:rsidRPr="00105792">
        <w:rPr>
          <w:rFonts w:ascii="Palatino Linotype" w:hAnsi="Palatino Linotype" w:cs="Arial"/>
          <w:b/>
          <w:bCs/>
        </w:rPr>
        <w:t xml:space="preserve">Notifíquese </w:t>
      </w:r>
      <w:r w:rsidRPr="00105792">
        <w:rPr>
          <w:rFonts w:ascii="Palatino Linotype" w:hAnsi="Palatino Linotype" w:cs="Arial"/>
          <w:bCs/>
        </w:rPr>
        <w:t>a través del Sistema de</w:t>
      </w:r>
      <w:r w:rsidRPr="00105792">
        <w:rPr>
          <w:rFonts w:ascii="Palatino Linotype" w:hAnsi="Palatino Linotype" w:cs="Arial"/>
        </w:rPr>
        <w:t xml:space="preserve"> </w:t>
      </w:r>
      <w:r w:rsidRPr="00105792">
        <w:rPr>
          <w:rFonts w:ascii="Palatino Linotype" w:hAnsi="Palatino Linotype" w:cs="Arial"/>
          <w:bCs/>
        </w:rPr>
        <w:t xml:space="preserve">Acceso, Rectificación, Cancelación y Oposición de Datos Personales del Estado de México, </w:t>
      </w:r>
      <w:r w:rsidRPr="00105792">
        <w:rPr>
          <w:rFonts w:ascii="Palatino Linotype" w:hAnsi="Palatino Linotype" w:cs="Arial"/>
          <w:b/>
          <w:bCs/>
        </w:rPr>
        <w:t>(SARCOEM),</w:t>
      </w:r>
      <w:r w:rsidRPr="00105792">
        <w:rPr>
          <w:rFonts w:ascii="Palatino Linotype" w:hAnsi="Palatino Linotype" w:cs="Arial"/>
          <w:bCs/>
        </w:rPr>
        <w:t xml:space="preserve"> la presente resolución al Titular de la Unidad de Transparencia del</w:t>
      </w:r>
      <w:r w:rsidRPr="00105792">
        <w:rPr>
          <w:rFonts w:ascii="Palatino Linotype" w:hAnsi="Palatino Linotype" w:cs="Arial"/>
        </w:rPr>
        <w:t xml:space="preserve"> </w:t>
      </w:r>
      <w:r w:rsidRPr="00105792">
        <w:rPr>
          <w:rFonts w:ascii="Palatino Linotype" w:hAnsi="Palatino Linotype" w:cs="Arial"/>
          <w:b/>
        </w:rPr>
        <w:t>SUJETO OBLIGADO.</w:t>
      </w:r>
    </w:p>
    <w:p w14:paraId="238C4B24" w14:textId="77777777" w:rsidR="002E7440" w:rsidRPr="00105792" w:rsidRDefault="002E7440" w:rsidP="00105792">
      <w:pPr>
        <w:spacing w:line="360" w:lineRule="auto"/>
        <w:jc w:val="both"/>
        <w:rPr>
          <w:rFonts w:ascii="Palatino Linotype" w:hAnsi="Palatino Linotype" w:cs="Arial"/>
          <w:bCs/>
        </w:rPr>
      </w:pPr>
    </w:p>
    <w:p w14:paraId="1774CD0D" w14:textId="785E79B1" w:rsidR="00DD5ACF" w:rsidRPr="00105792" w:rsidRDefault="002E7440" w:rsidP="00105792">
      <w:pPr>
        <w:spacing w:line="360" w:lineRule="auto"/>
        <w:jc w:val="both"/>
        <w:rPr>
          <w:rFonts w:ascii="Palatino Linotype" w:hAnsi="Palatino Linotype"/>
        </w:rPr>
      </w:pPr>
      <w:r w:rsidRPr="00105792">
        <w:rPr>
          <w:rFonts w:ascii="Palatino Linotype" w:hAnsi="Palatino Linotype" w:cs="Arial"/>
          <w:b/>
          <w:lang w:val="es-ES_tradnl"/>
        </w:rPr>
        <w:t xml:space="preserve">TERCERO. </w:t>
      </w:r>
      <w:r w:rsidRPr="00105792">
        <w:rPr>
          <w:rFonts w:ascii="Palatino Linotype" w:hAnsi="Palatino Linotype" w:cs="Arial"/>
          <w:b/>
          <w:bCs/>
        </w:rPr>
        <w:t>Notifíquese a</w:t>
      </w:r>
      <w:bookmarkEnd w:id="1"/>
      <w:bookmarkEnd w:id="2"/>
      <w:r w:rsidRPr="00105792">
        <w:rPr>
          <w:rFonts w:ascii="Palatino Linotype" w:hAnsi="Palatino Linotype" w:cs="Arial"/>
          <w:b/>
          <w:bCs/>
        </w:rPr>
        <w:t>l</w:t>
      </w:r>
      <w:r w:rsidRPr="00105792">
        <w:rPr>
          <w:rFonts w:ascii="Palatino Linotype" w:hAnsi="Palatino Linotype"/>
          <w:b/>
        </w:rPr>
        <w:t xml:space="preserve"> RECURRENTE </w:t>
      </w:r>
      <w:r w:rsidRPr="00105792">
        <w:rPr>
          <w:rFonts w:ascii="Palatino Linotype" w:hAnsi="Palatino Linotype"/>
        </w:rPr>
        <w:t xml:space="preserve">la presente resolución, y hágasele del conocimiento que de conformidad con lo establecido en el artículo 142 de la Ley de Protección de Datos Personales en Posesión de Sujetos Obligados del Estado de México y Municipios, podrá impugnarla a través del Recurso de Inconformidad en los términos de las leyes aplicables. </w:t>
      </w:r>
    </w:p>
    <w:p w14:paraId="607638D0" w14:textId="565C93A3" w:rsidR="002E7440" w:rsidRDefault="002E7440" w:rsidP="00105792">
      <w:pPr>
        <w:spacing w:line="360" w:lineRule="auto"/>
        <w:jc w:val="both"/>
        <w:rPr>
          <w:rFonts w:ascii="Palatino Linotype" w:hAnsi="Palatino Linotype"/>
        </w:rPr>
      </w:pPr>
    </w:p>
    <w:p w14:paraId="3898A823" w14:textId="53770AF9" w:rsidR="00105792" w:rsidRDefault="00105792" w:rsidP="00105792">
      <w:pPr>
        <w:spacing w:line="360" w:lineRule="auto"/>
        <w:jc w:val="both"/>
        <w:rPr>
          <w:rFonts w:ascii="Palatino Linotype" w:hAnsi="Palatino Linotype"/>
        </w:rPr>
      </w:pPr>
    </w:p>
    <w:p w14:paraId="18ECDE82" w14:textId="5220D1DB" w:rsidR="00105792" w:rsidRDefault="00105792" w:rsidP="00105792">
      <w:pPr>
        <w:spacing w:line="360" w:lineRule="auto"/>
        <w:jc w:val="both"/>
        <w:rPr>
          <w:rFonts w:ascii="Palatino Linotype" w:hAnsi="Palatino Linotype"/>
        </w:rPr>
      </w:pPr>
    </w:p>
    <w:p w14:paraId="501F93FA" w14:textId="667CBA5B" w:rsidR="00105792" w:rsidRDefault="00105792" w:rsidP="00105792">
      <w:pPr>
        <w:spacing w:line="360" w:lineRule="auto"/>
        <w:jc w:val="both"/>
        <w:rPr>
          <w:rFonts w:ascii="Palatino Linotype" w:hAnsi="Palatino Linotype"/>
        </w:rPr>
      </w:pPr>
    </w:p>
    <w:p w14:paraId="5A061B69" w14:textId="77777777" w:rsidR="00105792" w:rsidRPr="00105792" w:rsidRDefault="00105792" w:rsidP="00105792">
      <w:pPr>
        <w:spacing w:line="360" w:lineRule="auto"/>
        <w:jc w:val="both"/>
        <w:rPr>
          <w:rFonts w:ascii="Palatino Linotype" w:hAnsi="Palatino Linotype"/>
        </w:rPr>
      </w:pPr>
    </w:p>
    <w:p w14:paraId="52AABBB8" w14:textId="00B44798" w:rsidR="00B65B9B" w:rsidRPr="00105792" w:rsidRDefault="00B65B9B" w:rsidP="00105792">
      <w:pPr>
        <w:tabs>
          <w:tab w:val="left" w:pos="709"/>
        </w:tabs>
        <w:spacing w:line="360" w:lineRule="auto"/>
        <w:ind w:right="51"/>
        <w:jc w:val="both"/>
        <w:rPr>
          <w:rFonts w:ascii="Palatino Linotype" w:hAnsi="Palatino Linotype" w:cs="Arial"/>
        </w:rPr>
      </w:pPr>
      <w:r w:rsidRPr="00105792">
        <w:rPr>
          <w:rFonts w:ascii="Palatino Linotype" w:hAnsi="Palatino Linotype" w:cs="Arial"/>
        </w:rPr>
        <w:lastRenderedPageBreak/>
        <w:t xml:space="preserve">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 TRIGÉSIMA </w:t>
      </w:r>
      <w:r w:rsidR="00105792">
        <w:rPr>
          <w:rFonts w:ascii="Palatino Linotype" w:hAnsi="Palatino Linotype" w:cs="Arial"/>
        </w:rPr>
        <w:t>OCTAVA</w:t>
      </w:r>
      <w:r w:rsidRPr="00105792">
        <w:rPr>
          <w:rFonts w:ascii="Palatino Linotype" w:hAnsi="Palatino Linotype" w:cs="Arial"/>
        </w:rPr>
        <w:t xml:space="preserve"> SESIÓN ORDINARIA CELEBRADA EL </w:t>
      </w:r>
      <w:r w:rsidR="00276113" w:rsidRPr="00276113">
        <w:rPr>
          <w:rFonts w:ascii="Palatino Linotype" w:hAnsi="Palatino Linotype" w:cs="Arial"/>
        </w:rPr>
        <w:t>VEINTICINCO</w:t>
      </w:r>
      <w:r w:rsidR="00105792">
        <w:rPr>
          <w:rFonts w:ascii="Palatino Linotype" w:hAnsi="Palatino Linotype" w:cs="Arial"/>
        </w:rPr>
        <w:t xml:space="preserve"> </w:t>
      </w:r>
      <w:r w:rsidRPr="00105792">
        <w:rPr>
          <w:rFonts w:ascii="Palatino Linotype" w:hAnsi="Palatino Linotype" w:cs="Arial"/>
        </w:rPr>
        <w:t xml:space="preserve">DE OCTUBRE DE DOS MIL VEINTITRÉS, ANTE EL SECRETARIO TÉCNICO DEL PLENO, ALEXIS TAPIA RAMÍREZ. </w:t>
      </w:r>
    </w:p>
    <w:p w14:paraId="2E290C16" w14:textId="5E9FB882" w:rsidR="002C12C4" w:rsidRPr="00105792" w:rsidRDefault="0026294C" w:rsidP="00105792">
      <w:pPr>
        <w:widowControl w:val="0"/>
        <w:autoSpaceDE w:val="0"/>
        <w:autoSpaceDN w:val="0"/>
        <w:adjustRightInd w:val="0"/>
        <w:spacing w:line="360" w:lineRule="auto"/>
        <w:jc w:val="both"/>
        <w:rPr>
          <w:rFonts w:ascii="Palatino Linotype" w:hAnsi="Palatino Linotype"/>
          <w:sz w:val="18"/>
        </w:rPr>
      </w:pPr>
      <w:r w:rsidRPr="00105792">
        <w:rPr>
          <w:rFonts w:ascii="Palatino Linotype" w:hAnsi="Palatino Linotype"/>
          <w:sz w:val="18"/>
        </w:rPr>
        <w:t>SCMM/</w:t>
      </w:r>
      <w:r w:rsidR="003A4F26" w:rsidRPr="00105792">
        <w:rPr>
          <w:rFonts w:ascii="Palatino Linotype" w:hAnsi="Palatino Linotype"/>
          <w:sz w:val="18"/>
        </w:rPr>
        <w:t>AGZ</w:t>
      </w:r>
      <w:r w:rsidRPr="00105792">
        <w:rPr>
          <w:rFonts w:ascii="Palatino Linotype" w:hAnsi="Palatino Linotype"/>
          <w:sz w:val="18"/>
        </w:rPr>
        <w:t>/DEMF/</w:t>
      </w:r>
      <w:r w:rsidR="002E7440" w:rsidRPr="00105792">
        <w:rPr>
          <w:rFonts w:ascii="Palatino Linotype" w:hAnsi="Palatino Linotype"/>
          <w:sz w:val="18"/>
        </w:rPr>
        <w:t>DLM</w:t>
      </w:r>
    </w:p>
    <w:p w14:paraId="53FCD4DE" w14:textId="77777777" w:rsidR="009D4C18" w:rsidRPr="00105792" w:rsidRDefault="009D4C18" w:rsidP="00105792">
      <w:pPr>
        <w:spacing w:line="360" w:lineRule="auto"/>
        <w:rPr>
          <w:rFonts w:ascii="Palatino Linotype" w:hAnsi="Palatino Linotype"/>
        </w:rPr>
      </w:pPr>
      <w:r w:rsidRPr="00105792">
        <w:rPr>
          <w:rFonts w:ascii="Palatino Linotype" w:hAnsi="Palatino Linotype"/>
        </w:rPr>
        <w:br w:type="page"/>
      </w:r>
    </w:p>
    <w:p w14:paraId="257F25C9" w14:textId="77777777" w:rsidR="009D4C18" w:rsidRPr="00105792" w:rsidRDefault="009D4C18" w:rsidP="00105792">
      <w:pPr>
        <w:spacing w:line="360" w:lineRule="auto"/>
        <w:jc w:val="both"/>
        <w:rPr>
          <w:rFonts w:ascii="Palatino Linotype" w:hAnsi="Palatino Linotype"/>
        </w:rPr>
      </w:pPr>
    </w:p>
    <w:p w14:paraId="19D96165" w14:textId="77777777" w:rsidR="008648AB" w:rsidRPr="00105792" w:rsidRDefault="008648AB" w:rsidP="00105792">
      <w:pPr>
        <w:widowControl w:val="0"/>
        <w:autoSpaceDE w:val="0"/>
        <w:autoSpaceDN w:val="0"/>
        <w:adjustRightInd w:val="0"/>
        <w:spacing w:line="360" w:lineRule="auto"/>
        <w:jc w:val="both"/>
        <w:rPr>
          <w:rFonts w:ascii="Palatino Linotype" w:hAnsi="Palatino Linotype"/>
        </w:rPr>
      </w:pPr>
    </w:p>
    <w:sectPr w:rsidR="008648AB" w:rsidRPr="00105792" w:rsidSect="00565B87">
      <w:headerReference w:type="even" r:id="rId9"/>
      <w:headerReference w:type="default" r:id="rId10"/>
      <w:footerReference w:type="default" r:id="rId11"/>
      <w:headerReference w:type="first" r:id="rId12"/>
      <w:footerReference w:type="first" r:id="rId13"/>
      <w:pgSz w:w="12240" w:h="15840"/>
      <w:pgMar w:top="1418" w:right="1418" w:bottom="1418"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CDDAEB8" w14:textId="77777777" w:rsidR="00A249ED" w:rsidRDefault="00A249ED" w:rsidP="005729C5">
      <w:r>
        <w:separator/>
      </w:r>
    </w:p>
  </w:endnote>
  <w:endnote w:type="continuationSeparator" w:id="0">
    <w:p w14:paraId="74B71C61" w14:textId="77777777" w:rsidR="00A249ED" w:rsidRDefault="00A249ED" w:rsidP="005729C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13292A6" w14:textId="77777777" w:rsidR="006A13AE" w:rsidRPr="00BF6C4F" w:rsidRDefault="006A13AE" w:rsidP="00565B87">
    <w:pPr>
      <w:pStyle w:val="Piedepgina"/>
      <w:jc w:val="right"/>
      <w:rPr>
        <w:rFonts w:ascii="Palatino Linotype" w:hAnsi="Palatino Linotype" w:cs="Arial"/>
        <w:bCs/>
        <w:sz w:val="22"/>
        <w:szCs w:val="20"/>
      </w:rPr>
    </w:pPr>
    <w:r w:rsidRPr="00BF6C4F">
      <w:rPr>
        <w:rFonts w:ascii="Palatino Linotype" w:hAnsi="Palatino Linotype" w:cs="Arial"/>
        <w:bCs/>
        <w:sz w:val="22"/>
        <w:szCs w:val="20"/>
      </w:rPr>
      <w:t xml:space="preserve">Página </w:t>
    </w:r>
    <w:r w:rsidRPr="00BF6C4F">
      <w:rPr>
        <w:rFonts w:ascii="Palatino Linotype" w:hAnsi="Palatino Linotype" w:cs="Arial"/>
        <w:bCs/>
        <w:sz w:val="22"/>
        <w:szCs w:val="20"/>
      </w:rPr>
      <w:fldChar w:fldCharType="begin"/>
    </w:r>
    <w:r w:rsidRPr="00BF6C4F">
      <w:rPr>
        <w:rFonts w:ascii="Palatino Linotype" w:hAnsi="Palatino Linotype" w:cs="Arial"/>
        <w:bCs/>
        <w:sz w:val="22"/>
        <w:szCs w:val="20"/>
      </w:rPr>
      <w:instrText>PAGE</w:instrText>
    </w:r>
    <w:r w:rsidRPr="00BF6C4F">
      <w:rPr>
        <w:rFonts w:ascii="Palatino Linotype" w:hAnsi="Palatino Linotype" w:cs="Arial"/>
        <w:bCs/>
        <w:sz w:val="22"/>
        <w:szCs w:val="20"/>
      </w:rPr>
      <w:fldChar w:fldCharType="separate"/>
    </w:r>
    <w:r w:rsidR="00642E73">
      <w:rPr>
        <w:rFonts w:ascii="Palatino Linotype" w:hAnsi="Palatino Linotype" w:cs="Arial"/>
        <w:bCs/>
        <w:noProof/>
        <w:sz w:val="22"/>
        <w:szCs w:val="20"/>
      </w:rPr>
      <w:t>17</w:t>
    </w:r>
    <w:r w:rsidRPr="00BF6C4F">
      <w:rPr>
        <w:rFonts w:ascii="Palatino Linotype" w:hAnsi="Palatino Linotype" w:cs="Arial"/>
        <w:bCs/>
        <w:sz w:val="22"/>
        <w:szCs w:val="20"/>
      </w:rPr>
      <w:fldChar w:fldCharType="end"/>
    </w:r>
    <w:r w:rsidRPr="00BF6C4F">
      <w:rPr>
        <w:rFonts w:ascii="Palatino Linotype" w:hAnsi="Palatino Linotype" w:cs="Arial"/>
        <w:sz w:val="22"/>
        <w:szCs w:val="20"/>
      </w:rPr>
      <w:t xml:space="preserve"> de </w:t>
    </w:r>
    <w:r w:rsidRPr="00BF6C4F">
      <w:rPr>
        <w:rFonts w:ascii="Palatino Linotype" w:hAnsi="Palatino Linotype" w:cs="Arial"/>
        <w:bCs/>
        <w:sz w:val="22"/>
        <w:szCs w:val="20"/>
      </w:rPr>
      <w:fldChar w:fldCharType="begin"/>
    </w:r>
    <w:r w:rsidRPr="00BF6C4F">
      <w:rPr>
        <w:rFonts w:ascii="Palatino Linotype" w:hAnsi="Palatino Linotype" w:cs="Arial"/>
        <w:bCs/>
        <w:sz w:val="22"/>
        <w:szCs w:val="20"/>
      </w:rPr>
      <w:instrText>NUMPAGES</w:instrText>
    </w:r>
    <w:r w:rsidRPr="00BF6C4F">
      <w:rPr>
        <w:rFonts w:ascii="Palatino Linotype" w:hAnsi="Palatino Linotype" w:cs="Arial"/>
        <w:bCs/>
        <w:sz w:val="22"/>
        <w:szCs w:val="20"/>
      </w:rPr>
      <w:fldChar w:fldCharType="separate"/>
    </w:r>
    <w:r w:rsidR="00642E73">
      <w:rPr>
        <w:rFonts w:ascii="Palatino Linotype" w:hAnsi="Palatino Linotype" w:cs="Arial"/>
        <w:bCs/>
        <w:noProof/>
        <w:sz w:val="22"/>
        <w:szCs w:val="20"/>
      </w:rPr>
      <w:t>17</w:t>
    </w:r>
    <w:r w:rsidRPr="00BF6C4F">
      <w:rPr>
        <w:rFonts w:ascii="Palatino Linotype" w:hAnsi="Palatino Linotype" w:cs="Arial"/>
        <w:bCs/>
        <w:sz w:val="22"/>
        <w:szCs w:val="20"/>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Palatino Linotype" w:hAnsi="Palatino Linotype"/>
        <w:sz w:val="22"/>
        <w:szCs w:val="22"/>
      </w:rPr>
      <w:id w:val="-1494490746"/>
      <w:docPartObj>
        <w:docPartGallery w:val="Page Numbers (Bottom of Page)"/>
        <w:docPartUnique/>
      </w:docPartObj>
    </w:sdtPr>
    <w:sdtEndPr/>
    <w:sdtContent>
      <w:sdt>
        <w:sdtPr>
          <w:rPr>
            <w:rFonts w:ascii="Palatino Linotype" w:hAnsi="Palatino Linotype"/>
            <w:sz w:val="22"/>
            <w:szCs w:val="22"/>
          </w:rPr>
          <w:id w:val="-1769616900"/>
          <w:docPartObj>
            <w:docPartGallery w:val="Page Numbers (Top of Page)"/>
            <w:docPartUnique/>
          </w:docPartObj>
        </w:sdtPr>
        <w:sdtEndPr/>
        <w:sdtContent>
          <w:p w14:paraId="72E8FC88" w14:textId="77777777" w:rsidR="006A13AE" w:rsidRPr="00BF6C4F" w:rsidRDefault="006A13AE">
            <w:pPr>
              <w:pStyle w:val="Piedepgina"/>
              <w:jc w:val="right"/>
              <w:rPr>
                <w:rFonts w:ascii="Palatino Linotype" w:hAnsi="Palatino Linotype"/>
                <w:sz w:val="22"/>
                <w:szCs w:val="22"/>
              </w:rPr>
            </w:pPr>
            <w:r w:rsidRPr="00BF6C4F">
              <w:rPr>
                <w:rFonts w:ascii="Palatino Linotype" w:hAnsi="Palatino Linotype"/>
                <w:sz w:val="22"/>
                <w:szCs w:val="22"/>
                <w:lang w:val="es-ES"/>
              </w:rPr>
              <w:t xml:space="preserve">Página </w:t>
            </w:r>
            <w:r w:rsidRPr="00BF6C4F">
              <w:rPr>
                <w:rFonts w:ascii="Palatino Linotype" w:hAnsi="Palatino Linotype"/>
                <w:bCs/>
                <w:sz w:val="22"/>
                <w:szCs w:val="22"/>
              </w:rPr>
              <w:fldChar w:fldCharType="begin"/>
            </w:r>
            <w:r w:rsidRPr="00BF6C4F">
              <w:rPr>
                <w:rFonts w:ascii="Palatino Linotype" w:hAnsi="Palatino Linotype"/>
                <w:bCs/>
                <w:sz w:val="22"/>
                <w:szCs w:val="22"/>
              </w:rPr>
              <w:instrText>PAGE</w:instrText>
            </w:r>
            <w:r w:rsidRPr="00BF6C4F">
              <w:rPr>
                <w:rFonts w:ascii="Palatino Linotype" w:hAnsi="Palatino Linotype"/>
                <w:bCs/>
                <w:sz w:val="22"/>
                <w:szCs w:val="22"/>
              </w:rPr>
              <w:fldChar w:fldCharType="separate"/>
            </w:r>
            <w:r w:rsidR="00642E73">
              <w:rPr>
                <w:rFonts w:ascii="Palatino Linotype" w:hAnsi="Palatino Linotype"/>
                <w:bCs/>
                <w:noProof/>
                <w:sz w:val="22"/>
                <w:szCs w:val="22"/>
              </w:rPr>
              <w:t>1</w:t>
            </w:r>
            <w:r w:rsidRPr="00BF6C4F">
              <w:rPr>
                <w:rFonts w:ascii="Palatino Linotype" w:hAnsi="Palatino Linotype"/>
                <w:bCs/>
                <w:sz w:val="22"/>
                <w:szCs w:val="22"/>
              </w:rPr>
              <w:fldChar w:fldCharType="end"/>
            </w:r>
            <w:r w:rsidRPr="00BF6C4F">
              <w:rPr>
                <w:rFonts w:ascii="Palatino Linotype" w:hAnsi="Palatino Linotype"/>
                <w:sz w:val="22"/>
                <w:szCs w:val="22"/>
                <w:lang w:val="es-ES"/>
              </w:rPr>
              <w:t xml:space="preserve"> de </w:t>
            </w:r>
            <w:r w:rsidRPr="00BF6C4F">
              <w:rPr>
                <w:rFonts w:ascii="Palatino Linotype" w:hAnsi="Palatino Linotype"/>
                <w:bCs/>
                <w:sz w:val="22"/>
                <w:szCs w:val="22"/>
              </w:rPr>
              <w:fldChar w:fldCharType="begin"/>
            </w:r>
            <w:r w:rsidRPr="00BF6C4F">
              <w:rPr>
                <w:rFonts w:ascii="Palatino Linotype" w:hAnsi="Palatino Linotype"/>
                <w:bCs/>
                <w:sz w:val="22"/>
                <w:szCs w:val="22"/>
              </w:rPr>
              <w:instrText>NUMPAGES</w:instrText>
            </w:r>
            <w:r w:rsidRPr="00BF6C4F">
              <w:rPr>
                <w:rFonts w:ascii="Palatino Linotype" w:hAnsi="Palatino Linotype"/>
                <w:bCs/>
                <w:sz w:val="22"/>
                <w:szCs w:val="22"/>
              </w:rPr>
              <w:fldChar w:fldCharType="separate"/>
            </w:r>
            <w:r w:rsidR="00642E73">
              <w:rPr>
                <w:rFonts w:ascii="Palatino Linotype" w:hAnsi="Palatino Linotype"/>
                <w:bCs/>
                <w:noProof/>
                <w:sz w:val="22"/>
                <w:szCs w:val="22"/>
              </w:rPr>
              <w:t>17</w:t>
            </w:r>
            <w:r w:rsidRPr="00BF6C4F">
              <w:rPr>
                <w:rFonts w:ascii="Palatino Linotype" w:hAnsi="Palatino Linotype"/>
                <w:bCs/>
                <w:sz w:val="22"/>
                <w:szCs w:val="22"/>
              </w:rPr>
              <w:fldChar w:fldCharType="end"/>
            </w:r>
          </w:p>
        </w:sdtContent>
      </w:sdt>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A36CE92" w14:textId="77777777" w:rsidR="00A249ED" w:rsidRDefault="00A249ED" w:rsidP="005729C5">
      <w:r>
        <w:separator/>
      </w:r>
    </w:p>
  </w:footnote>
  <w:footnote w:type="continuationSeparator" w:id="0">
    <w:p w14:paraId="0DAAE0B6" w14:textId="77777777" w:rsidR="00A249ED" w:rsidRDefault="00A249ED" w:rsidP="005729C5">
      <w:r>
        <w:continuationSeparator/>
      </w:r>
    </w:p>
  </w:footnote>
  <w:footnote w:id="1">
    <w:p w14:paraId="3A394B46" w14:textId="77777777" w:rsidR="006A13AE" w:rsidRPr="00E057ED" w:rsidRDefault="006A13AE" w:rsidP="005729C5">
      <w:pPr>
        <w:pStyle w:val="Textonotapie"/>
        <w:rPr>
          <w:rFonts w:ascii="Palatino Linotype" w:hAnsi="Palatino Linotype"/>
          <w:i/>
          <w:sz w:val="18"/>
          <w:szCs w:val="18"/>
        </w:rPr>
      </w:pPr>
      <w:r>
        <w:rPr>
          <w:rStyle w:val="Refdenotaalpie"/>
        </w:rPr>
        <w:footnoteRef/>
      </w:r>
      <w:r>
        <w:t xml:space="preserve"> </w:t>
      </w:r>
      <w:r w:rsidRPr="00E057ED">
        <w:rPr>
          <w:rFonts w:ascii="Palatino Linotype" w:hAnsi="Palatino Linotype"/>
          <w:i/>
          <w:sz w:val="18"/>
          <w:szCs w:val="18"/>
        </w:rPr>
        <w:t>De conformidad con el artículo 4</w:t>
      </w:r>
      <w:r>
        <w:rPr>
          <w:rFonts w:ascii="Palatino Linotype" w:hAnsi="Palatino Linotype"/>
          <w:i/>
          <w:sz w:val="18"/>
          <w:szCs w:val="18"/>
        </w:rPr>
        <w:t>,</w:t>
      </w:r>
      <w:r w:rsidRPr="00E057ED">
        <w:rPr>
          <w:rFonts w:ascii="Palatino Linotype" w:hAnsi="Palatino Linotype"/>
          <w:i/>
          <w:sz w:val="18"/>
          <w:szCs w:val="18"/>
        </w:rPr>
        <w:t xml:space="preserve"> fracción XLI, de la Ley de Protección de Datos en Posesión de Sujetos Obligados del Estado de México y Municipios.</w:t>
      </w:r>
    </w:p>
  </w:footnote>
  <w:footnote w:id="2">
    <w:p w14:paraId="16AFFBE0" w14:textId="77777777" w:rsidR="002E7440" w:rsidRDefault="002E7440" w:rsidP="002E7440">
      <w:pPr>
        <w:pStyle w:val="Piedepgina"/>
        <w:jc w:val="both"/>
      </w:pPr>
      <w:r>
        <w:rPr>
          <w:rStyle w:val="Refdenotaalpie"/>
        </w:rPr>
        <w:footnoteRef/>
      </w:r>
      <w:r>
        <w:t xml:space="preserve"> La Legitimación procesal, es la facultad de poder actuar en el proceso [sea como actor (activa), demandado o tercero (pasivas)]; es la idoneidad de la persona para actuar en juicio, inferida de su posición en el procedimiento. “La Legitimación Procesal”, Biblioteca de Jurídica del Instituto de Investigaciones Jurídicas de la UNAM, consultable el 29/08/2017, en el siguiente enlace: </w:t>
      </w:r>
      <w:hyperlink r:id="rId1" w:history="1">
        <w:r>
          <w:rPr>
            <w:rStyle w:val="Hipervnculo"/>
          </w:rPr>
          <w:t>https://archivos.juridicas.unam.mx/www/bjv/libros/7/3496/18.pdf</w:t>
        </w:r>
      </w:hyperlink>
      <w:r>
        <w:t xml:space="preserve">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283D67A" w14:textId="77777777" w:rsidR="006A13AE" w:rsidRDefault="00A249ED">
    <w:pPr>
      <w:pStyle w:val="Encabezado"/>
    </w:pPr>
    <w:r>
      <w:rPr>
        <w:noProof/>
        <w:lang w:val="es-MX" w:eastAsia="es-MX"/>
      </w:rPr>
      <w:pict w14:anchorId="54D8792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8700313" o:spid="_x0000_s2050" type="#_x0000_t75" style="position:absolute;margin-left:0;margin-top:0;width:540pt;height:10in;z-index:-251657216;mso-position-horizontal:center;mso-position-horizontal-relative:margin;mso-position-vertical:center;mso-position-vertical-relative:margin" o:allowincell="f">
          <v:imagedata r:id="rId1" o:title="RESOLUCIÓN"/>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A547493" w14:textId="77777777" w:rsidR="006A13AE" w:rsidRPr="00BF6C4F" w:rsidRDefault="00A249ED">
    <w:pPr>
      <w:rPr>
        <w:rFonts w:ascii="Palatino Linotype" w:hAnsi="Palatino Linotype"/>
        <w:sz w:val="28"/>
        <w:szCs w:val="28"/>
      </w:rPr>
    </w:pPr>
    <w:r>
      <w:rPr>
        <w:rFonts w:ascii="Palatino Linotype" w:hAnsi="Palatino Linotype"/>
        <w:noProof/>
        <w:sz w:val="28"/>
        <w:szCs w:val="28"/>
        <w:lang w:val="es-MX" w:eastAsia="es-MX"/>
      </w:rPr>
      <w:pict w14:anchorId="0FAC539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8700314" o:spid="_x0000_s2051" type="#_x0000_t75" style="position:absolute;margin-left:-39.3pt;margin-top:-69.1pt;width:540pt;height:10in;z-index:-251656192;mso-position-horizontal-relative:margin;mso-position-vertical-relative:margin" o:allowincell="f">
          <v:imagedata r:id="rId1" o:title="RESOLUCIÓN"/>
          <w10:wrap anchorx="margin" anchory="margin"/>
        </v:shape>
      </w:pict>
    </w:r>
  </w:p>
  <w:tbl>
    <w:tblPr>
      <w:tblW w:w="9534" w:type="dxa"/>
      <w:tblInd w:w="-142" w:type="dxa"/>
      <w:tblLayout w:type="fixed"/>
      <w:tblLook w:val="04A0" w:firstRow="1" w:lastRow="0" w:firstColumn="1" w:lastColumn="0" w:noHBand="0" w:noVBand="1"/>
    </w:tblPr>
    <w:tblGrid>
      <w:gridCol w:w="3261"/>
      <w:gridCol w:w="2551"/>
      <w:gridCol w:w="3722"/>
    </w:tblGrid>
    <w:tr w:rsidR="006A13AE" w:rsidRPr="008F2CCC" w14:paraId="7535F4AA" w14:textId="77777777" w:rsidTr="00B20E73">
      <w:tc>
        <w:tcPr>
          <w:tcW w:w="3261" w:type="dxa"/>
          <w:vMerge w:val="restart"/>
        </w:tcPr>
        <w:p w14:paraId="3508DB6F" w14:textId="77777777" w:rsidR="006A13AE" w:rsidRPr="008F2CCC" w:rsidRDefault="006A13AE" w:rsidP="008A3BAA">
          <w:pPr>
            <w:rPr>
              <w:rFonts w:ascii="Palatino Linotype" w:hAnsi="Palatino Linotype"/>
              <w:b/>
              <w:sz w:val="22"/>
              <w:szCs w:val="22"/>
              <w:lang w:val="es-ES_tradnl"/>
            </w:rPr>
          </w:pPr>
          <w:r>
            <w:rPr>
              <w:rFonts w:ascii="Palatino Linotype" w:hAnsi="Palatino Linotype"/>
              <w:noProof/>
              <w:sz w:val="28"/>
              <w:szCs w:val="28"/>
              <w:lang w:val="es-MX" w:eastAsia="es-MX"/>
            </w:rPr>
            <w:drawing>
              <wp:inline distT="0" distB="0" distL="0" distR="0" wp14:anchorId="61107956" wp14:editId="500BC723">
                <wp:extent cx="1663440" cy="838200"/>
                <wp:effectExtent l="0" t="0" r="0" b="0"/>
                <wp:docPr id="14" name="Imagen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logoInfoem.png"/>
                        <pic:cNvPicPr/>
                      </pic:nvPicPr>
                      <pic:blipFill>
                        <a:blip r:embed="rId2">
                          <a:extLst>
                            <a:ext uri="{28A0092B-C50C-407E-A947-70E740481C1C}">
                              <a14:useLocalDpi xmlns:a14="http://schemas.microsoft.com/office/drawing/2010/main" val="0"/>
                            </a:ext>
                          </a:extLst>
                        </a:blip>
                        <a:stretch>
                          <a:fillRect/>
                        </a:stretch>
                      </pic:blipFill>
                      <pic:spPr>
                        <a:xfrm>
                          <a:off x="0" y="0"/>
                          <a:ext cx="1692162" cy="852673"/>
                        </a:xfrm>
                        <a:prstGeom prst="rect">
                          <a:avLst/>
                        </a:prstGeom>
                      </pic:spPr>
                    </pic:pic>
                  </a:graphicData>
                </a:graphic>
              </wp:inline>
            </w:drawing>
          </w:r>
        </w:p>
      </w:tc>
      <w:tc>
        <w:tcPr>
          <w:tcW w:w="2551" w:type="dxa"/>
          <w:shd w:val="clear" w:color="auto" w:fill="auto"/>
        </w:tcPr>
        <w:p w14:paraId="2FD6F55C" w14:textId="6C109874" w:rsidR="006A13AE" w:rsidRPr="00664658" w:rsidRDefault="006A13AE" w:rsidP="008A3BAA">
          <w:pPr>
            <w:rPr>
              <w:rFonts w:ascii="Palatino Linotype" w:hAnsi="Palatino Linotype"/>
              <w:b/>
              <w:sz w:val="22"/>
              <w:szCs w:val="22"/>
              <w:lang w:val="es-ES_tradnl"/>
            </w:rPr>
          </w:pPr>
          <w:r w:rsidRPr="00664658">
            <w:rPr>
              <w:rFonts w:ascii="Palatino Linotype" w:hAnsi="Palatino Linotype"/>
              <w:b/>
              <w:sz w:val="22"/>
              <w:szCs w:val="22"/>
              <w:lang w:val="es-ES_tradnl"/>
            </w:rPr>
            <w:t>Recurso</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de</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Revisión:</w:t>
          </w:r>
        </w:p>
      </w:tc>
      <w:tc>
        <w:tcPr>
          <w:tcW w:w="3722" w:type="dxa"/>
          <w:shd w:val="clear" w:color="auto" w:fill="auto"/>
          <w:vAlign w:val="center"/>
        </w:tcPr>
        <w:p w14:paraId="648FA190" w14:textId="36717806" w:rsidR="006A13AE" w:rsidRPr="00664658" w:rsidRDefault="002E7440" w:rsidP="008A3BAA">
          <w:pPr>
            <w:jc w:val="both"/>
            <w:rPr>
              <w:rFonts w:ascii="Palatino Linotype" w:hAnsi="Palatino Linotype"/>
              <w:b/>
              <w:lang w:val="es-ES_tradnl"/>
            </w:rPr>
          </w:pPr>
          <w:r>
            <w:rPr>
              <w:rFonts w:ascii="Palatino Linotype" w:hAnsi="Palatino Linotype"/>
              <w:b/>
              <w:sz w:val="22"/>
              <w:szCs w:val="22"/>
              <w:lang w:val="es-ES_tradnl"/>
            </w:rPr>
            <w:t>04217</w:t>
          </w:r>
          <w:r w:rsidR="006A13AE" w:rsidRPr="008C4C38">
            <w:rPr>
              <w:rFonts w:ascii="Palatino Linotype" w:hAnsi="Palatino Linotype"/>
              <w:b/>
              <w:sz w:val="22"/>
              <w:szCs w:val="22"/>
              <w:lang w:val="es-ES_tradnl"/>
            </w:rPr>
            <w:t>/INFOEM/AD/RR/202</w:t>
          </w:r>
          <w:r w:rsidR="006A13AE">
            <w:rPr>
              <w:rFonts w:ascii="Palatino Linotype" w:hAnsi="Palatino Linotype"/>
              <w:b/>
              <w:sz w:val="22"/>
              <w:szCs w:val="22"/>
              <w:lang w:val="es-ES_tradnl"/>
            </w:rPr>
            <w:t>3</w:t>
          </w:r>
        </w:p>
      </w:tc>
    </w:tr>
    <w:tr w:rsidR="006A13AE" w:rsidRPr="008F2CCC" w14:paraId="5B673C4A" w14:textId="77777777" w:rsidTr="00B20E73">
      <w:tc>
        <w:tcPr>
          <w:tcW w:w="3261" w:type="dxa"/>
          <w:vMerge/>
        </w:tcPr>
        <w:p w14:paraId="31F8186B" w14:textId="77777777" w:rsidR="006A13AE" w:rsidRPr="008F2CCC" w:rsidRDefault="006A13AE" w:rsidP="008A3BAA">
          <w:pPr>
            <w:rPr>
              <w:rFonts w:ascii="Palatino Linotype" w:hAnsi="Palatino Linotype"/>
              <w:b/>
              <w:sz w:val="22"/>
              <w:szCs w:val="22"/>
              <w:lang w:val="es-ES_tradnl"/>
            </w:rPr>
          </w:pPr>
        </w:p>
      </w:tc>
      <w:tc>
        <w:tcPr>
          <w:tcW w:w="2551" w:type="dxa"/>
          <w:shd w:val="clear" w:color="auto" w:fill="auto"/>
        </w:tcPr>
        <w:p w14:paraId="15CD81B0" w14:textId="77777777" w:rsidR="006A13AE" w:rsidRPr="00664658" w:rsidRDefault="006A13AE" w:rsidP="008A3BAA">
          <w:pPr>
            <w:rPr>
              <w:rFonts w:ascii="Palatino Linotype" w:hAnsi="Palatino Linotype"/>
              <w:b/>
              <w:sz w:val="22"/>
              <w:szCs w:val="22"/>
              <w:lang w:val="es-ES_tradnl"/>
            </w:rPr>
          </w:pPr>
          <w:r w:rsidRPr="00664658">
            <w:rPr>
              <w:rFonts w:ascii="Palatino Linotype" w:hAnsi="Palatino Linotype"/>
              <w:b/>
              <w:sz w:val="22"/>
              <w:szCs w:val="22"/>
              <w:lang w:val="es-ES_tradnl"/>
            </w:rPr>
            <w:t>Sujeto</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Obligado:</w:t>
          </w:r>
        </w:p>
      </w:tc>
      <w:tc>
        <w:tcPr>
          <w:tcW w:w="3722" w:type="dxa"/>
          <w:shd w:val="clear" w:color="auto" w:fill="auto"/>
          <w:vAlign w:val="center"/>
        </w:tcPr>
        <w:p w14:paraId="07F4F4FD" w14:textId="5C176A65" w:rsidR="006A13AE" w:rsidRPr="00664658" w:rsidRDefault="002E7440" w:rsidP="008A3BAA">
          <w:pPr>
            <w:jc w:val="both"/>
            <w:rPr>
              <w:rFonts w:ascii="Palatino Linotype" w:hAnsi="Palatino Linotype"/>
              <w:b/>
              <w:lang w:val="es-ES_tradnl"/>
            </w:rPr>
          </w:pPr>
          <w:r w:rsidRPr="002E7440">
            <w:rPr>
              <w:rFonts w:ascii="Palatino Linotype" w:hAnsi="Palatino Linotype"/>
              <w:b/>
              <w:sz w:val="22"/>
              <w:szCs w:val="22"/>
              <w:lang w:val="es-ES_tradnl"/>
            </w:rPr>
            <w:t>Secretaría de Finanzas</w:t>
          </w:r>
        </w:p>
      </w:tc>
    </w:tr>
    <w:tr w:rsidR="006A13AE" w:rsidRPr="008F2CCC" w14:paraId="2E16506F" w14:textId="77777777" w:rsidTr="00B20E73">
      <w:trPr>
        <w:trHeight w:val="228"/>
      </w:trPr>
      <w:tc>
        <w:tcPr>
          <w:tcW w:w="3261" w:type="dxa"/>
          <w:vMerge/>
        </w:tcPr>
        <w:p w14:paraId="2280CD6F" w14:textId="77777777" w:rsidR="006A13AE" w:rsidRPr="008F2CCC" w:rsidRDefault="006A13AE" w:rsidP="00390CA0">
          <w:pPr>
            <w:rPr>
              <w:rFonts w:ascii="Palatino Linotype" w:hAnsi="Palatino Linotype"/>
              <w:b/>
              <w:sz w:val="22"/>
              <w:szCs w:val="22"/>
              <w:lang w:val="es-ES_tradnl"/>
            </w:rPr>
          </w:pPr>
        </w:p>
      </w:tc>
      <w:tc>
        <w:tcPr>
          <w:tcW w:w="2551" w:type="dxa"/>
          <w:shd w:val="clear" w:color="auto" w:fill="auto"/>
        </w:tcPr>
        <w:p w14:paraId="4255DA0A" w14:textId="17410CE1" w:rsidR="006A13AE" w:rsidRPr="00664658" w:rsidRDefault="006A13AE" w:rsidP="009E4DEE">
          <w:pPr>
            <w:rPr>
              <w:rFonts w:ascii="Palatino Linotype" w:hAnsi="Palatino Linotype"/>
              <w:b/>
              <w:sz w:val="22"/>
              <w:szCs w:val="22"/>
              <w:lang w:val="es-ES_tradnl"/>
            </w:rPr>
          </w:pPr>
          <w:r>
            <w:rPr>
              <w:rFonts w:ascii="Palatino Linotype" w:hAnsi="Palatino Linotype"/>
              <w:b/>
              <w:sz w:val="22"/>
              <w:szCs w:val="22"/>
              <w:lang w:val="es-ES_tradnl"/>
            </w:rPr>
            <w:t>Comisionado P</w:t>
          </w:r>
          <w:r w:rsidRPr="00664658">
            <w:rPr>
              <w:rFonts w:ascii="Palatino Linotype" w:hAnsi="Palatino Linotype"/>
              <w:b/>
              <w:sz w:val="22"/>
              <w:szCs w:val="22"/>
              <w:lang w:val="es-ES_tradnl"/>
            </w:rPr>
            <w:t>onente:</w:t>
          </w:r>
        </w:p>
      </w:tc>
      <w:tc>
        <w:tcPr>
          <w:tcW w:w="3722" w:type="dxa"/>
          <w:shd w:val="clear" w:color="auto" w:fill="auto"/>
        </w:tcPr>
        <w:p w14:paraId="729A8CBE" w14:textId="55DC3034" w:rsidR="006A13AE" w:rsidRPr="00664658" w:rsidRDefault="006A13AE" w:rsidP="00390CA0">
          <w:pPr>
            <w:jc w:val="both"/>
            <w:rPr>
              <w:rFonts w:ascii="Palatino Linotype" w:hAnsi="Palatino Linotype"/>
              <w:b/>
              <w:sz w:val="22"/>
              <w:szCs w:val="22"/>
              <w:lang w:val="es-ES_tradnl"/>
            </w:rPr>
          </w:pPr>
          <w:r>
            <w:rPr>
              <w:rFonts w:ascii="Palatino Linotype" w:hAnsi="Palatino Linotype"/>
              <w:b/>
              <w:sz w:val="22"/>
              <w:szCs w:val="22"/>
              <w:lang w:val="es-ES_tradnl"/>
            </w:rPr>
            <w:t>Sharon Cristina Morales Martínez</w:t>
          </w:r>
        </w:p>
      </w:tc>
    </w:tr>
  </w:tbl>
  <w:p w14:paraId="29186C18" w14:textId="77777777" w:rsidR="006A13AE" w:rsidRPr="00BF6C4F" w:rsidRDefault="006A13AE" w:rsidP="00565B87">
    <w:pPr>
      <w:pStyle w:val="Encabezado"/>
      <w:tabs>
        <w:tab w:val="clear" w:pos="4252"/>
        <w:tab w:val="clear" w:pos="8504"/>
        <w:tab w:val="left" w:pos="2326"/>
      </w:tabs>
      <w:rPr>
        <w:rFonts w:ascii="Palatino Linotype" w:hAnsi="Palatino Linotype"/>
        <w:sz w:val="28"/>
        <w:szCs w:val="28"/>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31B9110" w14:textId="6373368C" w:rsidR="006A13AE" w:rsidRPr="00BF6C4F" w:rsidRDefault="00A249ED" w:rsidP="00C21653">
    <w:pPr>
      <w:tabs>
        <w:tab w:val="left" w:pos="5123"/>
      </w:tabs>
      <w:rPr>
        <w:rFonts w:ascii="Palatino Linotype" w:hAnsi="Palatino Linotype"/>
        <w:sz w:val="28"/>
        <w:szCs w:val="28"/>
      </w:rPr>
    </w:pPr>
    <w:r>
      <w:rPr>
        <w:rFonts w:ascii="Palatino Linotype" w:hAnsi="Palatino Linotype"/>
        <w:noProof/>
        <w:sz w:val="28"/>
        <w:szCs w:val="28"/>
        <w:lang w:val="es-MX" w:eastAsia="es-MX"/>
      </w:rPr>
      <w:pict w14:anchorId="6EE35CF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8700312" o:spid="_x0000_s2053" type="#_x0000_t75" style="position:absolute;margin-left:-69.65pt;margin-top:-111.45pt;width:540pt;height:10in;z-index:-251654144;mso-position-horizontal-relative:margin;mso-position-vertical-relative:margin" o:allowincell="f">
          <v:imagedata r:id="rId1" o:title="RESOLUCIÓN"/>
          <w10:wrap anchorx="margin" anchory="margin"/>
        </v:shape>
      </w:pict>
    </w:r>
    <w:r w:rsidR="006A13AE">
      <w:rPr>
        <w:rFonts w:ascii="Palatino Linotype" w:hAnsi="Palatino Linotype"/>
        <w:sz w:val="28"/>
        <w:szCs w:val="28"/>
      </w:rPr>
      <w:tab/>
    </w:r>
  </w:p>
  <w:tbl>
    <w:tblPr>
      <w:tblW w:w="10490" w:type="dxa"/>
      <w:tblInd w:w="-1276" w:type="dxa"/>
      <w:tblLayout w:type="fixed"/>
      <w:tblLook w:val="04A0" w:firstRow="1" w:lastRow="0" w:firstColumn="1" w:lastColumn="0" w:noHBand="0" w:noVBand="1"/>
    </w:tblPr>
    <w:tblGrid>
      <w:gridCol w:w="4253"/>
      <w:gridCol w:w="2552"/>
      <w:gridCol w:w="3685"/>
    </w:tblGrid>
    <w:tr w:rsidR="006A13AE" w:rsidRPr="008F2CCC" w14:paraId="157AA1AB" w14:textId="77777777" w:rsidTr="00B20E73">
      <w:tc>
        <w:tcPr>
          <w:tcW w:w="4253" w:type="dxa"/>
          <w:vMerge w:val="restart"/>
          <w:shd w:val="clear" w:color="auto" w:fill="auto"/>
        </w:tcPr>
        <w:p w14:paraId="5398B3EE" w14:textId="1AA9140F" w:rsidR="006A13AE" w:rsidRPr="008F2CCC" w:rsidRDefault="006A13AE" w:rsidP="005F1897">
          <w:pPr>
            <w:rPr>
              <w:rFonts w:ascii="Palatino Linotype" w:hAnsi="Palatino Linotype"/>
              <w:b/>
              <w:sz w:val="22"/>
              <w:szCs w:val="22"/>
              <w:lang w:val="es-ES_tradnl"/>
            </w:rPr>
          </w:pPr>
          <w:r>
            <w:rPr>
              <w:rFonts w:ascii="Palatino Linotype" w:hAnsi="Palatino Linotype"/>
              <w:noProof/>
              <w:sz w:val="28"/>
              <w:szCs w:val="28"/>
              <w:lang w:val="es-MX" w:eastAsia="es-MX"/>
            </w:rPr>
            <w:drawing>
              <wp:inline distT="0" distB="0" distL="0" distR="0" wp14:anchorId="23721BA4" wp14:editId="6B9B2723">
                <wp:extent cx="1663440" cy="838200"/>
                <wp:effectExtent l="0" t="0" r="0" b="0"/>
                <wp:docPr id="13" name="Imagen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logoInfoem.png"/>
                        <pic:cNvPicPr/>
                      </pic:nvPicPr>
                      <pic:blipFill>
                        <a:blip r:embed="rId2">
                          <a:extLst>
                            <a:ext uri="{28A0092B-C50C-407E-A947-70E740481C1C}">
                              <a14:useLocalDpi xmlns:a14="http://schemas.microsoft.com/office/drawing/2010/main" val="0"/>
                            </a:ext>
                          </a:extLst>
                        </a:blip>
                        <a:stretch>
                          <a:fillRect/>
                        </a:stretch>
                      </pic:blipFill>
                      <pic:spPr>
                        <a:xfrm>
                          <a:off x="0" y="0"/>
                          <a:ext cx="1692162" cy="852673"/>
                        </a:xfrm>
                        <a:prstGeom prst="rect">
                          <a:avLst/>
                        </a:prstGeom>
                      </pic:spPr>
                    </pic:pic>
                  </a:graphicData>
                </a:graphic>
              </wp:inline>
            </w:drawing>
          </w:r>
        </w:p>
      </w:tc>
      <w:tc>
        <w:tcPr>
          <w:tcW w:w="2552" w:type="dxa"/>
          <w:shd w:val="clear" w:color="auto" w:fill="auto"/>
        </w:tcPr>
        <w:p w14:paraId="243B963E" w14:textId="77777777" w:rsidR="006A13AE" w:rsidRPr="008F2CCC" w:rsidRDefault="006A13AE" w:rsidP="005F1897">
          <w:pPr>
            <w:rPr>
              <w:rFonts w:ascii="Palatino Linotype" w:hAnsi="Palatino Linotype"/>
              <w:b/>
              <w:sz w:val="22"/>
              <w:szCs w:val="22"/>
              <w:lang w:val="es-ES_tradnl"/>
            </w:rPr>
          </w:pPr>
          <w:r w:rsidRPr="008F2CCC">
            <w:rPr>
              <w:rFonts w:ascii="Palatino Linotype" w:hAnsi="Palatino Linotype"/>
              <w:b/>
              <w:sz w:val="22"/>
              <w:szCs w:val="22"/>
              <w:lang w:val="es-ES_tradnl"/>
            </w:rPr>
            <w:t>Recurso</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de</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revisión:</w:t>
          </w:r>
        </w:p>
      </w:tc>
      <w:tc>
        <w:tcPr>
          <w:tcW w:w="3685" w:type="dxa"/>
          <w:shd w:val="clear" w:color="auto" w:fill="auto"/>
          <w:vAlign w:val="center"/>
        </w:tcPr>
        <w:p w14:paraId="1CFF9EC5" w14:textId="16A1B97B" w:rsidR="006A13AE" w:rsidRPr="00E50430" w:rsidRDefault="00780ACC" w:rsidP="00555458">
          <w:pPr>
            <w:jc w:val="both"/>
            <w:rPr>
              <w:rFonts w:ascii="Palatino Linotype" w:hAnsi="Palatino Linotype"/>
              <w:b/>
              <w:sz w:val="22"/>
              <w:szCs w:val="22"/>
              <w:lang w:val="es-ES_tradnl"/>
            </w:rPr>
          </w:pPr>
          <w:r>
            <w:rPr>
              <w:rFonts w:ascii="Palatino Linotype" w:hAnsi="Palatino Linotype"/>
              <w:b/>
              <w:sz w:val="22"/>
              <w:szCs w:val="22"/>
              <w:lang w:val="es-ES_tradnl"/>
            </w:rPr>
            <w:t>04217</w:t>
          </w:r>
          <w:r w:rsidR="006A13AE" w:rsidRPr="008C4C38">
            <w:rPr>
              <w:rFonts w:ascii="Palatino Linotype" w:hAnsi="Palatino Linotype"/>
              <w:b/>
              <w:sz w:val="22"/>
              <w:szCs w:val="22"/>
              <w:lang w:val="es-ES_tradnl"/>
            </w:rPr>
            <w:t>/INFOEM/AD/RR/202</w:t>
          </w:r>
          <w:r w:rsidR="006A13AE">
            <w:rPr>
              <w:rFonts w:ascii="Palatino Linotype" w:hAnsi="Palatino Linotype"/>
              <w:b/>
              <w:sz w:val="22"/>
              <w:szCs w:val="22"/>
              <w:lang w:val="es-ES_tradnl"/>
            </w:rPr>
            <w:t>3</w:t>
          </w:r>
        </w:p>
      </w:tc>
    </w:tr>
    <w:tr w:rsidR="006A13AE" w:rsidRPr="008F2CCC" w14:paraId="564B0598" w14:textId="77777777" w:rsidTr="00B20E73">
      <w:tc>
        <w:tcPr>
          <w:tcW w:w="4253" w:type="dxa"/>
          <w:vMerge/>
          <w:shd w:val="clear" w:color="auto" w:fill="auto"/>
        </w:tcPr>
        <w:p w14:paraId="1C98D625" w14:textId="77777777" w:rsidR="006A13AE" w:rsidRPr="008F2CCC" w:rsidRDefault="006A13AE" w:rsidP="005F1897">
          <w:pPr>
            <w:rPr>
              <w:rFonts w:ascii="Palatino Linotype" w:hAnsi="Palatino Linotype"/>
              <w:b/>
              <w:sz w:val="22"/>
              <w:szCs w:val="22"/>
              <w:lang w:val="es-ES_tradnl"/>
            </w:rPr>
          </w:pPr>
        </w:p>
      </w:tc>
      <w:tc>
        <w:tcPr>
          <w:tcW w:w="2552" w:type="dxa"/>
          <w:shd w:val="clear" w:color="auto" w:fill="auto"/>
        </w:tcPr>
        <w:p w14:paraId="2E5C05AF" w14:textId="77777777" w:rsidR="006A13AE" w:rsidRPr="008F2CCC" w:rsidRDefault="006A13AE" w:rsidP="005F1897">
          <w:pPr>
            <w:rPr>
              <w:rFonts w:ascii="Palatino Linotype" w:hAnsi="Palatino Linotype"/>
              <w:b/>
              <w:sz w:val="22"/>
              <w:szCs w:val="22"/>
              <w:lang w:val="es-ES_tradnl"/>
            </w:rPr>
          </w:pPr>
          <w:r w:rsidRPr="008F2CCC">
            <w:rPr>
              <w:rFonts w:ascii="Palatino Linotype" w:hAnsi="Palatino Linotype"/>
              <w:b/>
              <w:sz w:val="22"/>
              <w:szCs w:val="22"/>
              <w:lang w:val="es-ES_tradnl"/>
            </w:rPr>
            <w:t>Recurrente:</w:t>
          </w:r>
        </w:p>
      </w:tc>
      <w:tc>
        <w:tcPr>
          <w:tcW w:w="3685" w:type="dxa"/>
          <w:shd w:val="clear" w:color="auto" w:fill="auto"/>
          <w:vAlign w:val="center"/>
        </w:tcPr>
        <w:p w14:paraId="1B52E5EA" w14:textId="132DA228" w:rsidR="006A13AE" w:rsidRPr="00E50430" w:rsidRDefault="00642E73" w:rsidP="005F1897">
          <w:pPr>
            <w:jc w:val="both"/>
            <w:rPr>
              <w:rFonts w:ascii="Palatino Linotype" w:hAnsi="Palatino Linotype"/>
              <w:b/>
              <w:sz w:val="22"/>
              <w:szCs w:val="22"/>
              <w:lang w:val="es-ES_tradnl"/>
            </w:rPr>
          </w:pPr>
          <w:r>
            <w:rPr>
              <w:rFonts w:ascii="Palatino Linotype" w:hAnsi="Palatino Linotype"/>
              <w:b/>
              <w:sz w:val="22"/>
              <w:szCs w:val="22"/>
              <w:lang w:val="es-ES_tradnl"/>
            </w:rPr>
            <w:t>XXXXX XXX XXXXXX XXXXX XXXXXX</w:t>
          </w:r>
          <w:r w:rsidR="006A13AE" w:rsidRPr="008A3BAA">
            <w:rPr>
              <w:rFonts w:ascii="Palatino Linotype" w:hAnsi="Palatino Linotype"/>
              <w:b/>
              <w:sz w:val="22"/>
              <w:szCs w:val="22"/>
              <w:lang w:val="es-ES_tradnl"/>
            </w:rPr>
            <w:tab/>
          </w:r>
        </w:p>
      </w:tc>
    </w:tr>
    <w:tr w:rsidR="006A13AE" w:rsidRPr="008F2CCC" w14:paraId="5AE07D44" w14:textId="77777777" w:rsidTr="00B20E73">
      <w:trPr>
        <w:trHeight w:val="228"/>
      </w:trPr>
      <w:tc>
        <w:tcPr>
          <w:tcW w:w="4253" w:type="dxa"/>
          <w:vMerge/>
          <w:shd w:val="clear" w:color="auto" w:fill="auto"/>
        </w:tcPr>
        <w:p w14:paraId="17226BEB" w14:textId="77777777" w:rsidR="006A13AE" w:rsidRPr="008F2CCC" w:rsidRDefault="006A13AE" w:rsidP="005F1897">
          <w:pPr>
            <w:rPr>
              <w:rFonts w:ascii="Palatino Linotype" w:hAnsi="Palatino Linotype"/>
              <w:b/>
              <w:sz w:val="22"/>
              <w:szCs w:val="22"/>
              <w:lang w:val="es-ES_tradnl"/>
            </w:rPr>
          </w:pPr>
        </w:p>
      </w:tc>
      <w:tc>
        <w:tcPr>
          <w:tcW w:w="2552" w:type="dxa"/>
          <w:shd w:val="clear" w:color="auto" w:fill="auto"/>
        </w:tcPr>
        <w:p w14:paraId="1E92C5BA" w14:textId="77777777" w:rsidR="006A13AE" w:rsidRPr="008F2CCC" w:rsidRDefault="006A13AE" w:rsidP="005F1897">
          <w:pPr>
            <w:rPr>
              <w:rFonts w:ascii="Palatino Linotype" w:hAnsi="Palatino Linotype"/>
              <w:b/>
              <w:sz w:val="22"/>
              <w:szCs w:val="22"/>
              <w:lang w:val="es-ES_tradnl"/>
            </w:rPr>
          </w:pPr>
          <w:r w:rsidRPr="008F2CCC">
            <w:rPr>
              <w:rFonts w:ascii="Palatino Linotype" w:hAnsi="Palatino Linotype"/>
              <w:b/>
              <w:sz w:val="22"/>
              <w:szCs w:val="22"/>
              <w:lang w:val="es-ES_tradnl"/>
            </w:rPr>
            <w:t>Sujeto</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Obligado:</w:t>
          </w:r>
        </w:p>
      </w:tc>
      <w:tc>
        <w:tcPr>
          <w:tcW w:w="3685" w:type="dxa"/>
          <w:shd w:val="clear" w:color="auto" w:fill="auto"/>
          <w:vAlign w:val="center"/>
        </w:tcPr>
        <w:p w14:paraId="7FB8429D" w14:textId="71FCBA06" w:rsidR="006A13AE" w:rsidRPr="00E50430" w:rsidRDefault="00780ACC" w:rsidP="005F1897">
          <w:pPr>
            <w:jc w:val="both"/>
            <w:rPr>
              <w:rFonts w:ascii="Palatino Linotype" w:hAnsi="Palatino Linotype"/>
              <w:b/>
              <w:sz w:val="22"/>
              <w:szCs w:val="22"/>
              <w:lang w:val="es-ES_tradnl"/>
            </w:rPr>
          </w:pPr>
          <w:r w:rsidRPr="00780ACC">
            <w:rPr>
              <w:rFonts w:ascii="Palatino Linotype" w:hAnsi="Palatino Linotype"/>
              <w:b/>
              <w:sz w:val="22"/>
              <w:szCs w:val="22"/>
              <w:lang w:val="es-ES_tradnl"/>
            </w:rPr>
            <w:t>Secretaría de Finanzas</w:t>
          </w:r>
        </w:p>
      </w:tc>
    </w:tr>
    <w:tr w:rsidR="006A13AE" w:rsidRPr="008F2CCC" w14:paraId="4B0F2617" w14:textId="77777777" w:rsidTr="00B20E73">
      <w:tc>
        <w:tcPr>
          <w:tcW w:w="4253" w:type="dxa"/>
          <w:vMerge/>
          <w:shd w:val="clear" w:color="auto" w:fill="auto"/>
        </w:tcPr>
        <w:p w14:paraId="713279D5" w14:textId="77777777" w:rsidR="006A13AE" w:rsidRPr="008F2CCC" w:rsidRDefault="006A13AE" w:rsidP="00390CA0">
          <w:pPr>
            <w:rPr>
              <w:rFonts w:ascii="Palatino Linotype" w:hAnsi="Palatino Linotype"/>
              <w:b/>
              <w:sz w:val="22"/>
              <w:szCs w:val="22"/>
              <w:lang w:val="es-ES_tradnl"/>
            </w:rPr>
          </w:pPr>
        </w:p>
      </w:tc>
      <w:tc>
        <w:tcPr>
          <w:tcW w:w="2552" w:type="dxa"/>
          <w:shd w:val="clear" w:color="auto" w:fill="auto"/>
        </w:tcPr>
        <w:p w14:paraId="3878E24E" w14:textId="6F3A6435" w:rsidR="006A13AE" w:rsidRPr="008F2CCC" w:rsidRDefault="006A13AE" w:rsidP="009E4DEE">
          <w:pPr>
            <w:rPr>
              <w:rFonts w:ascii="Palatino Linotype" w:hAnsi="Palatino Linotype"/>
              <w:b/>
              <w:sz w:val="22"/>
              <w:szCs w:val="22"/>
              <w:lang w:val="es-ES_tradnl"/>
            </w:rPr>
          </w:pPr>
          <w:r w:rsidRPr="008F2CCC">
            <w:rPr>
              <w:rFonts w:ascii="Palatino Linotype" w:hAnsi="Palatino Linotype"/>
              <w:b/>
              <w:sz w:val="22"/>
              <w:szCs w:val="22"/>
              <w:lang w:val="es-ES_tradnl"/>
            </w:rPr>
            <w:t>Comisionad</w:t>
          </w:r>
          <w:r>
            <w:rPr>
              <w:rFonts w:ascii="Palatino Linotype" w:hAnsi="Palatino Linotype"/>
              <w:b/>
              <w:sz w:val="22"/>
              <w:szCs w:val="22"/>
              <w:lang w:val="es-ES_tradnl"/>
            </w:rPr>
            <w:t>o P</w:t>
          </w:r>
          <w:r w:rsidRPr="008F2CCC">
            <w:rPr>
              <w:rFonts w:ascii="Palatino Linotype" w:hAnsi="Palatino Linotype"/>
              <w:b/>
              <w:sz w:val="22"/>
              <w:szCs w:val="22"/>
              <w:lang w:val="es-ES_tradnl"/>
            </w:rPr>
            <w:t>onente:</w:t>
          </w:r>
        </w:p>
      </w:tc>
      <w:tc>
        <w:tcPr>
          <w:tcW w:w="3685" w:type="dxa"/>
          <w:shd w:val="clear" w:color="auto" w:fill="auto"/>
        </w:tcPr>
        <w:p w14:paraId="108EA2FB" w14:textId="0C17A5F5" w:rsidR="006A13AE" w:rsidRPr="008F2CCC" w:rsidRDefault="006A13AE" w:rsidP="00390CA0">
          <w:pPr>
            <w:jc w:val="both"/>
            <w:rPr>
              <w:rFonts w:ascii="Palatino Linotype" w:hAnsi="Palatino Linotype"/>
              <w:b/>
              <w:sz w:val="22"/>
              <w:szCs w:val="22"/>
              <w:lang w:val="es-ES_tradnl"/>
            </w:rPr>
          </w:pPr>
          <w:r>
            <w:rPr>
              <w:rFonts w:ascii="Palatino Linotype" w:hAnsi="Palatino Linotype"/>
              <w:b/>
              <w:sz w:val="22"/>
              <w:szCs w:val="22"/>
              <w:lang w:val="es-ES_tradnl"/>
            </w:rPr>
            <w:t>Sharon Cristina Morales Martínez</w:t>
          </w:r>
        </w:p>
      </w:tc>
    </w:tr>
  </w:tbl>
  <w:p w14:paraId="1F350EF5" w14:textId="77777777" w:rsidR="006A13AE" w:rsidRPr="00BF6C4F" w:rsidRDefault="006A13AE" w:rsidP="00565B87">
    <w:pPr>
      <w:pStyle w:val="Encabezado"/>
      <w:rPr>
        <w:rFonts w:ascii="Palatino Linotype" w:hAnsi="Palatino Linotype"/>
        <w:sz w:val="28"/>
        <w:szCs w:val="2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68418C3"/>
    <w:multiLevelType w:val="hybridMultilevel"/>
    <w:tmpl w:val="2CCE3C2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0828051E"/>
    <w:multiLevelType w:val="hybridMultilevel"/>
    <w:tmpl w:val="D932FD52"/>
    <w:lvl w:ilvl="0" w:tplc="19AAD520">
      <w:start w:val="1"/>
      <w:numFmt w:val="lowerLetter"/>
      <w:lvlText w:val="%1)"/>
      <w:lvlJc w:val="left"/>
      <w:pPr>
        <w:ind w:left="144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09A40501"/>
    <w:multiLevelType w:val="hybridMultilevel"/>
    <w:tmpl w:val="5BE83BFC"/>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0B3804C1"/>
    <w:multiLevelType w:val="hybridMultilevel"/>
    <w:tmpl w:val="2EEC739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1F92497D"/>
    <w:multiLevelType w:val="hybridMultilevel"/>
    <w:tmpl w:val="39D02A2A"/>
    <w:lvl w:ilvl="0" w:tplc="D9A4E9FC">
      <w:start w:val="1"/>
      <w:numFmt w:val="upperRoman"/>
      <w:lvlText w:val="%1."/>
      <w:lvlJc w:val="left"/>
      <w:pPr>
        <w:ind w:left="720" w:hanging="360"/>
      </w:pPr>
      <w:rPr>
        <w:rFonts w:hint="default"/>
        <w:b/>
        <w:i w:val="0"/>
        <w:caps/>
        <w:color w:val="auto"/>
        <w:sz w:val="28"/>
      </w:rPr>
    </w:lvl>
    <w:lvl w:ilvl="1" w:tplc="19AAD520">
      <w:start w:val="1"/>
      <w:numFmt w:val="lowerLetter"/>
      <w:lvlText w:val="%2)"/>
      <w:lvlJc w:val="left"/>
      <w:pPr>
        <w:ind w:left="1440" w:hanging="360"/>
      </w:pPr>
      <w:rPr>
        <w:rFonts w:hint="default"/>
        <w:b/>
      </w:r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20AD4C2A"/>
    <w:multiLevelType w:val="multilevel"/>
    <w:tmpl w:val="7BF85E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0D67528"/>
    <w:multiLevelType w:val="hybridMultilevel"/>
    <w:tmpl w:val="EE548B12"/>
    <w:lvl w:ilvl="0" w:tplc="080A0017">
      <w:start w:val="1"/>
      <w:numFmt w:val="lowerLetter"/>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7" w15:restartNumberingAfterBreak="0">
    <w:nsid w:val="21A15B7E"/>
    <w:multiLevelType w:val="hybridMultilevel"/>
    <w:tmpl w:val="3830D96E"/>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8" w15:restartNumberingAfterBreak="0">
    <w:nsid w:val="26EA1E58"/>
    <w:multiLevelType w:val="hybridMultilevel"/>
    <w:tmpl w:val="7C9A8598"/>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9" w15:restartNumberingAfterBreak="0">
    <w:nsid w:val="2C502773"/>
    <w:multiLevelType w:val="hybridMultilevel"/>
    <w:tmpl w:val="33025FCE"/>
    <w:lvl w:ilvl="0" w:tplc="0B4A6E5C">
      <w:start w:val="6"/>
      <w:numFmt w:val="upperRoman"/>
      <w:lvlText w:val="%1."/>
      <w:lvlJc w:val="left"/>
      <w:pPr>
        <w:ind w:left="1287" w:hanging="72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10" w15:restartNumberingAfterBreak="0">
    <w:nsid w:val="2FEA6C69"/>
    <w:multiLevelType w:val="multilevel"/>
    <w:tmpl w:val="74CC1F7C"/>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1" w15:restartNumberingAfterBreak="0">
    <w:nsid w:val="32D30D32"/>
    <w:multiLevelType w:val="hybridMultilevel"/>
    <w:tmpl w:val="C98E095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2" w15:restartNumberingAfterBreak="0">
    <w:nsid w:val="330506E4"/>
    <w:multiLevelType w:val="hybridMultilevel"/>
    <w:tmpl w:val="947A857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15:restartNumberingAfterBreak="0">
    <w:nsid w:val="34317490"/>
    <w:multiLevelType w:val="hybridMultilevel"/>
    <w:tmpl w:val="FBBA96A0"/>
    <w:lvl w:ilvl="0" w:tplc="FB0C99F4">
      <w:start w:val="1"/>
      <w:numFmt w:val="decimal"/>
      <w:lvlText w:val="%1."/>
      <w:lvlJc w:val="left"/>
      <w:pPr>
        <w:ind w:left="720" w:hanging="360"/>
      </w:pPr>
      <w:rPr>
        <w:rFonts w:ascii="Palatino Linotype" w:hAnsi="Palatino Linotype" w:hint="default"/>
        <w:b/>
        <w:i w:val="0"/>
        <w:sz w:val="24"/>
      </w:rPr>
    </w:lvl>
    <w:lvl w:ilvl="1" w:tplc="79623968">
      <w:start w:val="1"/>
      <w:numFmt w:val="lowerLetter"/>
      <w:lvlText w:val="%2)"/>
      <w:lvlJc w:val="left"/>
      <w:pPr>
        <w:ind w:left="1440" w:hanging="360"/>
      </w:pPr>
      <w:rPr>
        <w:rFonts w:hint="default"/>
        <w:b/>
      </w:rPr>
    </w:lvl>
    <w:lvl w:ilvl="2" w:tplc="6630D35E">
      <w:start w:val="1"/>
      <w:numFmt w:val="lowerRoman"/>
      <w:lvlText w:val="%3."/>
      <w:lvlJc w:val="right"/>
      <w:pPr>
        <w:ind w:left="2160" w:hanging="180"/>
      </w:pPr>
      <w:rPr>
        <w:b/>
      </w:r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15:restartNumberingAfterBreak="0">
    <w:nsid w:val="37AA42B4"/>
    <w:multiLevelType w:val="hybridMultilevel"/>
    <w:tmpl w:val="72BE7DE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5" w15:restartNumberingAfterBreak="0">
    <w:nsid w:val="40984FBB"/>
    <w:multiLevelType w:val="hybridMultilevel"/>
    <w:tmpl w:val="05C4790C"/>
    <w:lvl w:ilvl="0" w:tplc="080A0001">
      <w:start w:val="1"/>
      <w:numFmt w:val="bullet"/>
      <w:lvlText w:val=""/>
      <w:lvlJc w:val="left"/>
      <w:pPr>
        <w:ind w:left="1068" w:hanging="360"/>
      </w:pPr>
      <w:rPr>
        <w:rFonts w:ascii="Symbol" w:hAnsi="Symbol" w:hint="default"/>
      </w:rPr>
    </w:lvl>
    <w:lvl w:ilvl="1" w:tplc="080A0003" w:tentative="1">
      <w:start w:val="1"/>
      <w:numFmt w:val="bullet"/>
      <w:lvlText w:val="o"/>
      <w:lvlJc w:val="left"/>
      <w:pPr>
        <w:ind w:left="1788" w:hanging="360"/>
      </w:pPr>
      <w:rPr>
        <w:rFonts w:ascii="Courier New" w:hAnsi="Courier New" w:cs="Courier New" w:hint="default"/>
      </w:rPr>
    </w:lvl>
    <w:lvl w:ilvl="2" w:tplc="080A0005" w:tentative="1">
      <w:start w:val="1"/>
      <w:numFmt w:val="bullet"/>
      <w:lvlText w:val=""/>
      <w:lvlJc w:val="left"/>
      <w:pPr>
        <w:ind w:left="2508" w:hanging="360"/>
      </w:pPr>
      <w:rPr>
        <w:rFonts w:ascii="Wingdings" w:hAnsi="Wingdings" w:hint="default"/>
      </w:rPr>
    </w:lvl>
    <w:lvl w:ilvl="3" w:tplc="080A0001" w:tentative="1">
      <w:start w:val="1"/>
      <w:numFmt w:val="bullet"/>
      <w:lvlText w:val=""/>
      <w:lvlJc w:val="left"/>
      <w:pPr>
        <w:ind w:left="3228" w:hanging="360"/>
      </w:pPr>
      <w:rPr>
        <w:rFonts w:ascii="Symbol" w:hAnsi="Symbol" w:hint="default"/>
      </w:rPr>
    </w:lvl>
    <w:lvl w:ilvl="4" w:tplc="080A0003" w:tentative="1">
      <w:start w:val="1"/>
      <w:numFmt w:val="bullet"/>
      <w:lvlText w:val="o"/>
      <w:lvlJc w:val="left"/>
      <w:pPr>
        <w:ind w:left="3948" w:hanging="360"/>
      </w:pPr>
      <w:rPr>
        <w:rFonts w:ascii="Courier New" w:hAnsi="Courier New" w:cs="Courier New" w:hint="default"/>
      </w:rPr>
    </w:lvl>
    <w:lvl w:ilvl="5" w:tplc="080A0005" w:tentative="1">
      <w:start w:val="1"/>
      <w:numFmt w:val="bullet"/>
      <w:lvlText w:val=""/>
      <w:lvlJc w:val="left"/>
      <w:pPr>
        <w:ind w:left="4668" w:hanging="360"/>
      </w:pPr>
      <w:rPr>
        <w:rFonts w:ascii="Wingdings" w:hAnsi="Wingdings" w:hint="default"/>
      </w:rPr>
    </w:lvl>
    <w:lvl w:ilvl="6" w:tplc="080A0001" w:tentative="1">
      <w:start w:val="1"/>
      <w:numFmt w:val="bullet"/>
      <w:lvlText w:val=""/>
      <w:lvlJc w:val="left"/>
      <w:pPr>
        <w:ind w:left="5388" w:hanging="360"/>
      </w:pPr>
      <w:rPr>
        <w:rFonts w:ascii="Symbol" w:hAnsi="Symbol" w:hint="default"/>
      </w:rPr>
    </w:lvl>
    <w:lvl w:ilvl="7" w:tplc="080A0003" w:tentative="1">
      <w:start w:val="1"/>
      <w:numFmt w:val="bullet"/>
      <w:lvlText w:val="o"/>
      <w:lvlJc w:val="left"/>
      <w:pPr>
        <w:ind w:left="6108" w:hanging="360"/>
      </w:pPr>
      <w:rPr>
        <w:rFonts w:ascii="Courier New" w:hAnsi="Courier New" w:cs="Courier New" w:hint="default"/>
      </w:rPr>
    </w:lvl>
    <w:lvl w:ilvl="8" w:tplc="080A0005" w:tentative="1">
      <w:start w:val="1"/>
      <w:numFmt w:val="bullet"/>
      <w:lvlText w:val=""/>
      <w:lvlJc w:val="left"/>
      <w:pPr>
        <w:ind w:left="6828" w:hanging="360"/>
      </w:pPr>
      <w:rPr>
        <w:rFonts w:ascii="Wingdings" w:hAnsi="Wingdings" w:hint="default"/>
      </w:rPr>
    </w:lvl>
  </w:abstractNum>
  <w:abstractNum w:abstractNumId="16" w15:restartNumberingAfterBreak="0">
    <w:nsid w:val="43F71273"/>
    <w:multiLevelType w:val="multilevel"/>
    <w:tmpl w:val="F5B81F40"/>
    <w:lvl w:ilvl="0">
      <w:start w:val="1"/>
      <w:numFmt w:val="lowerLetter"/>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7" w15:restartNumberingAfterBreak="0">
    <w:nsid w:val="448E3475"/>
    <w:multiLevelType w:val="hybridMultilevel"/>
    <w:tmpl w:val="3DE0120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8" w15:restartNumberingAfterBreak="0">
    <w:nsid w:val="493A03FA"/>
    <w:multiLevelType w:val="hybridMultilevel"/>
    <w:tmpl w:val="1E9A602E"/>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15:restartNumberingAfterBreak="0">
    <w:nsid w:val="4D0F7F41"/>
    <w:multiLevelType w:val="hybridMultilevel"/>
    <w:tmpl w:val="7C44B72A"/>
    <w:lvl w:ilvl="0" w:tplc="B84A98E2">
      <w:start w:val="1"/>
      <w:numFmt w:val="lowerRoman"/>
      <w:lvlText w:val="%1)"/>
      <w:lvlJc w:val="left"/>
      <w:pPr>
        <w:ind w:left="1571" w:hanging="720"/>
      </w:pPr>
      <w:rPr>
        <w:rFonts w:cs="Arial" w:hint="default"/>
        <w:b/>
      </w:rPr>
    </w:lvl>
    <w:lvl w:ilvl="1" w:tplc="080A0019" w:tentative="1">
      <w:start w:val="1"/>
      <w:numFmt w:val="lowerLetter"/>
      <w:lvlText w:val="%2."/>
      <w:lvlJc w:val="left"/>
      <w:pPr>
        <w:ind w:left="1931" w:hanging="360"/>
      </w:pPr>
    </w:lvl>
    <w:lvl w:ilvl="2" w:tplc="080A001B" w:tentative="1">
      <w:start w:val="1"/>
      <w:numFmt w:val="lowerRoman"/>
      <w:lvlText w:val="%3."/>
      <w:lvlJc w:val="right"/>
      <w:pPr>
        <w:ind w:left="2651" w:hanging="180"/>
      </w:pPr>
    </w:lvl>
    <w:lvl w:ilvl="3" w:tplc="080A000F" w:tentative="1">
      <w:start w:val="1"/>
      <w:numFmt w:val="decimal"/>
      <w:lvlText w:val="%4."/>
      <w:lvlJc w:val="left"/>
      <w:pPr>
        <w:ind w:left="3371" w:hanging="360"/>
      </w:pPr>
    </w:lvl>
    <w:lvl w:ilvl="4" w:tplc="080A0019" w:tentative="1">
      <w:start w:val="1"/>
      <w:numFmt w:val="lowerLetter"/>
      <w:lvlText w:val="%5."/>
      <w:lvlJc w:val="left"/>
      <w:pPr>
        <w:ind w:left="4091" w:hanging="360"/>
      </w:pPr>
    </w:lvl>
    <w:lvl w:ilvl="5" w:tplc="080A001B" w:tentative="1">
      <w:start w:val="1"/>
      <w:numFmt w:val="lowerRoman"/>
      <w:lvlText w:val="%6."/>
      <w:lvlJc w:val="right"/>
      <w:pPr>
        <w:ind w:left="4811" w:hanging="180"/>
      </w:pPr>
    </w:lvl>
    <w:lvl w:ilvl="6" w:tplc="080A000F" w:tentative="1">
      <w:start w:val="1"/>
      <w:numFmt w:val="decimal"/>
      <w:lvlText w:val="%7."/>
      <w:lvlJc w:val="left"/>
      <w:pPr>
        <w:ind w:left="5531" w:hanging="360"/>
      </w:pPr>
    </w:lvl>
    <w:lvl w:ilvl="7" w:tplc="080A0019" w:tentative="1">
      <w:start w:val="1"/>
      <w:numFmt w:val="lowerLetter"/>
      <w:lvlText w:val="%8."/>
      <w:lvlJc w:val="left"/>
      <w:pPr>
        <w:ind w:left="6251" w:hanging="360"/>
      </w:pPr>
    </w:lvl>
    <w:lvl w:ilvl="8" w:tplc="080A001B" w:tentative="1">
      <w:start w:val="1"/>
      <w:numFmt w:val="lowerRoman"/>
      <w:lvlText w:val="%9."/>
      <w:lvlJc w:val="right"/>
      <w:pPr>
        <w:ind w:left="6971" w:hanging="180"/>
      </w:pPr>
    </w:lvl>
  </w:abstractNum>
  <w:abstractNum w:abstractNumId="20" w15:restartNumberingAfterBreak="0">
    <w:nsid w:val="502736B7"/>
    <w:multiLevelType w:val="multilevel"/>
    <w:tmpl w:val="A50080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520541FC"/>
    <w:multiLevelType w:val="hybridMultilevel"/>
    <w:tmpl w:val="393AE3C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2" w15:restartNumberingAfterBreak="0">
    <w:nsid w:val="59694CE8"/>
    <w:multiLevelType w:val="multilevel"/>
    <w:tmpl w:val="29E47D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5C307026"/>
    <w:multiLevelType w:val="hybridMultilevel"/>
    <w:tmpl w:val="E3D4D10E"/>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4" w15:restartNumberingAfterBreak="0">
    <w:nsid w:val="677423C3"/>
    <w:multiLevelType w:val="hybridMultilevel"/>
    <w:tmpl w:val="8DC0A1B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5" w15:restartNumberingAfterBreak="0">
    <w:nsid w:val="71077B7F"/>
    <w:multiLevelType w:val="hybridMultilevel"/>
    <w:tmpl w:val="F43C69BA"/>
    <w:lvl w:ilvl="0" w:tplc="080A000F">
      <w:start w:val="1"/>
      <w:numFmt w:val="decimal"/>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26" w15:restartNumberingAfterBreak="0">
    <w:nsid w:val="71BC0655"/>
    <w:multiLevelType w:val="hybridMultilevel"/>
    <w:tmpl w:val="1B6EBE8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7" w15:restartNumberingAfterBreak="0">
    <w:nsid w:val="782D3497"/>
    <w:multiLevelType w:val="hybridMultilevel"/>
    <w:tmpl w:val="6B0E5CF0"/>
    <w:lvl w:ilvl="0" w:tplc="BE0A3736">
      <w:start w:val="5237"/>
      <w:numFmt w:val="bullet"/>
      <w:lvlText w:val=""/>
      <w:lvlJc w:val="left"/>
      <w:pPr>
        <w:ind w:left="720" w:hanging="360"/>
      </w:pPr>
      <w:rPr>
        <w:rFonts w:ascii="Symbol" w:eastAsiaTheme="minorEastAsia" w:hAnsi="Symbol" w:cstheme="minorBidi"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8" w15:restartNumberingAfterBreak="0">
    <w:nsid w:val="79795EEB"/>
    <w:multiLevelType w:val="hybridMultilevel"/>
    <w:tmpl w:val="EAFC6354"/>
    <w:lvl w:ilvl="0" w:tplc="FAA8B6DC">
      <w:start w:val="1"/>
      <w:numFmt w:val="ordinalText"/>
      <w:lvlText w:val="%1."/>
      <w:lvlJc w:val="left"/>
      <w:pPr>
        <w:ind w:left="8724" w:hanging="360"/>
      </w:pPr>
      <w:rPr>
        <w:rFonts w:hint="default"/>
        <w:b/>
        <w:caps/>
        <w:sz w:val="28"/>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0"/>
  </w:num>
  <w:num w:numId="2">
    <w:abstractNumId w:val="23"/>
  </w:num>
  <w:num w:numId="3">
    <w:abstractNumId w:val="5"/>
  </w:num>
  <w:num w:numId="4">
    <w:abstractNumId w:val="16"/>
  </w:num>
  <w:num w:numId="5">
    <w:abstractNumId w:val="10"/>
  </w:num>
  <w:num w:numId="6">
    <w:abstractNumId w:val="27"/>
  </w:num>
  <w:num w:numId="7">
    <w:abstractNumId w:val="28"/>
  </w:num>
  <w:num w:numId="8">
    <w:abstractNumId w:val="1"/>
  </w:num>
  <w:num w:numId="9">
    <w:abstractNumId w:val="15"/>
  </w:num>
  <w:num w:numId="10">
    <w:abstractNumId w:val="4"/>
  </w:num>
  <w:num w:numId="11">
    <w:abstractNumId w:val="20"/>
  </w:num>
  <w:num w:numId="12">
    <w:abstractNumId w:val="18"/>
  </w:num>
  <w:num w:numId="13">
    <w:abstractNumId w:val="9"/>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7"/>
  </w:num>
  <w:num w:numId="15">
    <w:abstractNumId w:val="2"/>
  </w:num>
  <w:num w:numId="16">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2"/>
  </w:num>
  <w:num w:numId="18">
    <w:abstractNumId w:val="26"/>
  </w:num>
  <w:num w:numId="19">
    <w:abstractNumId w:val="8"/>
  </w:num>
  <w:num w:numId="20">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7"/>
  </w:num>
  <w:num w:numId="22">
    <w:abstractNumId w:val="13"/>
  </w:num>
  <w:num w:numId="23">
    <w:abstractNumId w:val="19"/>
  </w:num>
  <w:num w:numId="24">
    <w:abstractNumId w:val="24"/>
  </w:num>
  <w:num w:numId="25">
    <w:abstractNumId w:val="21"/>
  </w:num>
  <w:num w:numId="26">
    <w:abstractNumId w:val="14"/>
  </w:num>
  <w:num w:numId="27">
    <w:abstractNumId w:val="12"/>
  </w:num>
  <w:num w:numId="28">
    <w:abstractNumId w:val="11"/>
  </w:num>
  <w:num w:numId="2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pt-BR" w:vendorID="64" w:dllVersion="6" w:nlCheck="1" w:checkStyle="0"/>
  <w:activeWritingStyle w:appName="MSWord" w:lang="es-ES" w:vendorID="64" w:dllVersion="6" w:nlCheck="1" w:checkStyle="1"/>
  <w:activeWritingStyle w:appName="MSWord" w:lang="es-MX" w:vendorID="64" w:dllVersion="6" w:nlCheck="1" w:checkStyle="1"/>
  <w:activeWritingStyle w:appName="MSWord" w:lang="es-ES_tradnl" w:vendorID="64" w:dllVersion="6" w:nlCheck="1" w:checkStyle="1"/>
  <w:activeWritingStyle w:appName="MSWord" w:lang="es-ES" w:vendorID="64" w:dllVersion="4096" w:nlCheck="1" w:checkStyle="0"/>
  <w:activeWritingStyle w:appName="MSWord" w:lang="es-ES_tradnl" w:vendorID="64" w:dllVersion="4096" w:nlCheck="1" w:checkStyle="0"/>
  <w:activeWritingStyle w:appName="MSWord" w:lang="es-MX" w:vendorID="64" w:dllVersion="4096" w:nlCheck="1" w:checkStyle="0"/>
  <w:activeWritingStyle w:appName="MSWord" w:lang="es-419" w:vendorID="64" w:dllVersion="6" w:nlCheck="1" w:checkStyle="1"/>
  <w:activeWritingStyle w:appName="MSWord" w:lang="es-ES" w:vendorID="64" w:dllVersion="0" w:nlCheck="1" w:checkStyle="0"/>
  <w:activeWritingStyle w:appName="MSWord" w:lang="es-419" w:vendorID="64" w:dllVersion="0" w:nlCheck="1" w:checkStyle="0"/>
  <w:activeWritingStyle w:appName="MSWord" w:lang="es-ES_tradnl" w:vendorID="64" w:dllVersion="0" w:nlCheck="1" w:checkStyle="0"/>
  <w:activeWritingStyle w:appName="MSWord" w:lang="es-MX" w:vendorID="64" w:dllVersion="0" w:nlCheck="1" w:checkStyle="0"/>
  <w:activeWritingStyle w:appName="MSWord" w:lang="es-ES" w:vendorID="64" w:dllVersion="131078" w:nlCheck="1" w:checkStyle="1"/>
  <w:activeWritingStyle w:appName="MSWord" w:lang="es-419" w:vendorID="64" w:dllVersion="131078" w:nlCheck="1" w:checkStyle="1"/>
  <w:activeWritingStyle w:appName="MSWord" w:lang="es-ES_tradnl" w:vendorID="64" w:dllVersion="131078" w:nlCheck="1" w:checkStyle="1"/>
  <w:activeWritingStyle w:appName="MSWord" w:lang="es-MX" w:vendorID="64" w:dllVersion="131078" w:nlCheck="1" w:checkStyle="1"/>
  <w:proofState w:spelling="clean" w:grammar="clean"/>
  <w:defaultTabStop w:val="708"/>
  <w:hyphenationZone w:val="425"/>
  <w:characterSpacingControl w:val="doNotCompress"/>
  <w:hdrShapeDefaults>
    <o:shapedefaults v:ext="edit" spidmax="2054"/>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729C5"/>
    <w:rsid w:val="0000379F"/>
    <w:rsid w:val="0001105C"/>
    <w:rsid w:val="00012CC7"/>
    <w:rsid w:val="000210F1"/>
    <w:rsid w:val="0002260E"/>
    <w:rsid w:val="0002472B"/>
    <w:rsid w:val="00025D77"/>
    <w:rsid w:val="0002662F"/>
    <w:rsid w:val="000276D6"/>
    <w:rsid w:val="00030577"/>
    <w:rsid w:val="00032899"/>
    <w:rsid w:val="000455CB"/>
    <w:rsid w:val="00066852"/>
    <w:rsid w:val="00093FD3"/>
    <w:rsid w:val="00096571"/>
    <w:rsid w:val="000A7E0E"/>
    <w:rsid w:val="000C1823"/>
    <w:rsid w:val="000C2C74"/>
    <w:rsid w:val="000C3F4B"/>
    <w:rsid w:val="000C6107"/>
    <w:rsid w:val="000D5AF0"/>
    <w:rsid w:val="000E1712"/>
    <w:rsid w:val="00102DF9"/>
    <w:rsid w:val="00105792"/>
    <w:rsid w:val="0011205D"/>
    <w:rsid w:val="0011565B"/>
    <w:rsid w:val="001241F6"/>
    <w:rsid w:val="00131E27"/>
    <w:rsid w:val="001360D9"/>
    <w:rsid w:val="001508FE"/>
    <w:rsid w:val="001521EE"/>
    <w:rsid w:val="00152E27"/>
    <w:rsid w:val="00161F97"/>
    <w:rsid w:val="001651B4"/>
    <w:rsid w:val="001715B0"/>
    <w:rsid w:val="001726CD"/>
    <w:rsid w:val="001756E0"/>
    <w:rsid w:val="0017574C"/>
    <w:rsid w:val="0017667F"/>
    <w:rsid w:val="00177175"/>
    <w:rsid w:val="001819C2"/>
    <w:rsid w:val="001944B5"/>
    <w:rsid w:val="00197DA7"/>
    <w:rsid w:val="001A67F1"/>
    <w:rsid w:val="001B13FE"/>
    <w:rsid w:val="001B1563"/>
    <w:rsid w:val="001B2D7F"/>
    <w:rsid w:val="001F4FC8"/>
    <w:rsid w:val="001F673B"/>
    <w:rsid w:val="00207BC9"/>
    <w:rsid w:val="00212AA1"/>
    <w:rsid w:val="002137A5"/>
    <w:rsid w:val="00216B53"/>
    <w:rsid w:val="002258C4"/>
    <w:rsid w:val="00232868"/>
    <w:rsid w:val="00236C98"/>
    <w:rsid w:val="00245739"/>
    <w:rsid w:val="00260FE6"/>
    <w:rsid w:val="0026294C"/>
    <w:rsid w:val="002641A3"/>
    <w:rsid w:val="00267113"/>
    <w:rsid w:val="00276113"/>
    <w:rsid w:val="00287C1C"/>
    <w:rsid w:val="00291C73"/>
    <w:rsid w:val="002A202A"/>
    <w:rsid w:val="002A26A5"/>
    <w:rsid w:val="002A61E6"/>
    <w:rsid w:val="002A6622"/>
    <w:rsid w:val="002B1C4E"/>
    <w:rsid w:val="002B2CD0"/>
    <w:rsid w:val="002C05F7"/>
    <w:rsid w:val="002C10E4"/>
    <w:rsid w:val="002C12C4"/>
    <w:rsid w:val="002D6BCC"/>
    <w:rsid w:val="002E6167"/>
    <w:rsid w:val="002E7440"/>
    <w:rsid w:val="002F1400"/>
    <w:rsid w:val="002F704B"/>
    <w:rsid w:val="00307A08"/>
    <w:rsid w:val="0031323B"/>
    <w:rsid w:val="003171EB"/>
    <w:rsid w:val="0032183B"/>
    <w:rsid w:val="00323040"/>
    <w:rsid w:val="00325DF9"/>
    <w:rsid w:val="00325FD9"/>
    <w:rsid w:val="00327C53"/>
    <w:rsid w:val="00335F96"/>
    <w:rsid w:val="00340BAE"/>
    <w:rsid w:val="00345366"/>
    <w:rsid w:val="0034586C"/>
    <w:rsid w:val="003476C4"/>
    <w:rsid w:val="0035196D"/>
    <w:rsid w:val="0035463B"/>
    <w:rsid w:val="00362778"/>
    <w:rsid w:val="003627EB"/>
    <w:rsid w:val="003800A8"/>
    <w:rsid w:val="00383949"/>
    <w:rsid w:val="003840E0"/>
    <w:rsid w:val="003846D7"/>
    <w:rsid w:val="00390CA0"/>
    <w:rsid w:val="00392483"/>
    <w:rsid w:val="00392B5D"/>
    <w:rsid w:val="00395BCB"/>
    <w:rsid w:val="003A4F26"/>
    <w:rsid w:val="003B5C71"/>
    <w:rsid w:val="003D70ED"/>
    <w:rsid w:val="003E042F"/>
    <w:rsid w:val="003E4BC6"/>
    <w:rsid w:val="003F1371"/>
    <w:rsid w:val="003F4A11"/>
    <w:rsid w:val="003F50F0"/>
    <w:rsid w:val="003F6495"/>
    <w:rsid w:val="003F6FC9"/>
    <w:rsid w:val="0040536D"/>
    <w:rsid w:val="00416440"/>
    <w:rsid w:val="00420D5F"/>
    <w:rsid w:val="00425859"/>
    <w:rsid w:val="00435263"/>
    <w:rsid w:val="00452010"/>
    <w:rsid w:val="0045441D"/>
    <w:rsid w:val="00457AFF"/>
    <w:rsid w:val="00461516"/>
    <w:rsid w:val="00473C48"/>
    <w:rsid w:val="004745D9"/>
    <w:rsid w:val="00477503"/>
    <w:rsid w:val="00483EE0"/>
    <w:rsid w:val="00493B57"/>
    <w:rsid w:val="004B6987"/>
    <w:rsid w:val="004C78DE"/>
    <w:rsid w:val="004D15A0"/>
    <w:rsid w:val="004E065C"/>
    <w:rsid w:val="004F1253"/>
    <w:rsid w:val="005009F0"/>
    <w:rsid w:val="00507959"/>
    <w:rsid w:val="00510465"/>
    <w:rsid w:val="00517EF3"/>
    <w:rsid w:val="00522A73"/>
    <w:rsid w:val="005242F0"/>
    <w:rsid w:val="0054240C"/>
    <w:rsid w:val="00542CCD"/>
    <w:rsid w:val="00555458"/>
    <w:rsid w:val="00563EED"/>
    <w:rsid w:val="005652A4"/>
    <w:rsid w:val="00565B87"/>
    <w:rsid w:val="0057101D"/>
    <w:rsid w:val="005714A8"/>
    <w:rsid w:val="005729C5"/>
    <w:rsid w:val="00576203"/>
    <w:rsid w:val="00577FAA"/>
    <w:rsid w:val="00593B8C"/>
    <w:rsid w:val="00595E35"/>
    <w:rsid w:val="005A736C"/>
    <w:rsid w:val="005C29EA"/>
    <w:rsid w:val="005D409F"/>
    <w:rsid w:val="005D612F"/>
    <w:rsid w:val="005D6489"/>
    <w:rsid w:val="005E04C8"/>
    <w:rsid w:val="005E2989"/>
    <w:rsid w:val="005E2B17"/>
    <w:rsid w:val="005E5686"/>
    <w:rsid w:val="005F1897"/>
    <w:rsid w:val="005F4CE4"/>
    <w:rsid w:val="005F7489"/>
    <w:rsid w:val="005F7650"/>
    <w:rsid w:val="00602A49"/>
    <w:rsid w:val="00602F58"/>
    <w:rsid w:val="00603DFC"/>
    <w:rsid w:val="00607BAD"/>
    <w:rsid w:val="006147D7"/>
    <w:rsid w:val="00616726"/>
    <w:rsid w:val="00634466"/>
    <w:rsid w:val="00640A80"/>
    <w:rsid w:val="00642E73"/>
    <w:rsid w:val="00652580"/>
    <w:rsid w:val="00655ED9"/>
    <w:rsid w:val="00664238"/>
    <w:rsid w:val="00683B4C"/>
    <w:rsid w:val="0069014D"/>
    <w:rsid w:val="006A13AE"/>
    <w:rsid w:val="006C082B"/>
    <w:rsid w:val="006C0AB8"/>
    <w:rsid w:val="006C2DD1"/>
    <w:rsid w:val="006C4E9F"/>
    <w:rsid w:val="006C6E15"/>
    <w:rsid w:val="006D1768"/>
    <w:rsid w:val="006D3A4A"/>
    <w:rsid w:val="006E5B9B"/>
    <w:rsid w:val="007032F1"/>
    <w:rsid w:val="0071030D"/>
    <w:rsid w:val="0071154B"/>
    <w:rsid w:val="007126FC"/>
    <w:rsid w:val="00723D7C"/>
    <w:rsid w:val="00736CF1"/>
    <w:rsid w:val="00741E7A"/>
    <w:rsid w:val="00750D69"/>
    <w:rsid w:val="00757F27"/>
    <w:rsid w:val="007778AA"/>
    <w:rsid w:val="00777CEC"/>
    <w:rsid w:val="00780ACC"/>
    <w:rsid w:val="00782CC4"/>
    <w:rsid w:val="00782DAF"/>
    <w:rsid w:val="00787F92"/>
    <w:rsid w:val="00794080"/>
    <w:rsid w:val="007A7640"/>
    <w:rsid w:val="007B279A"/>
    <w:rsid w:val="007B3D3F"/>
    <w:rsid w:val="007D47E1"/>
    <w:rsid w:val="007E57F1"/>
    <w:rsid w:val="007E79A0"/>
    <w:rsid w:val="007F4C5E"/>
    <w:rsid w:val="0080372A"/>
    <w:rsid w:val="00803DA1"/>
    <w:rsid w:val="00836CEA"/>
    <w:rsid w:val="008434FB"/>
    <w:rsid w:val="00843D99"/>
    <w:rsid w:val="00850909"/>
    <w:rsid w:val="00860AD7"/>
    <w:rsid w:val="008648AB"/>
    <w:rsid w:val="008655DF"/>
    <w:rsid w:val="008704C0"/>
    <w:rsid w:val="0088289A"/>
    <w:rsid w:val="008A0060"/>
    <w:rsid w:val="008A3BAA"/>
    <w:rsid w:val="008B21D2"/>
    <w:rsid w:val="008B5B5B"/>
    <w:rsid w:val="008C01EC"/>
    <w:rsid w:val="008C3030"/>
    <w:rsid w:val="008C4C38"/>
    <w:rsid w:val="008E528B"/>
    <w:rsid w:val="008F05F4"/>
    <w:rsid w:val="008F110E"/>
    <w:rsid w:val="008F699C"/>
    <w:rsid w:val="00901CB5"/>
    <w:rsid w:val="00916B41"/>
    <w:rsid w:val="0091759E"/>
    <w:rsid w:val="009239D9"/>
    <w:rsid w:val="00930407"/>
    <w:rsid w:val="00932E97"/>
    <w:rsid w:val="00960345"/>
    <w:rsid w:val="0096254C"/>
    <w:rsid w:val="0097011D"/>
    <w:rsid w:val="00977ED3"/>
    <w:rsid w:val="009856B4"/>
    <w:rsid w:val="009907C1"/>
    <w:rsid w:val="009913B8"/>
    <w:rsid w:val="009A4C70"/>
    <w:rsid w:val="009A69FE"/>
    <w:rsid w:val="009A78C5"/>
    <w:rsid w:val="009C0E88"/>
    <w:rsid w:val="009D4C18"/>
    <w:rsid w:val="009D5D7A"/>
    <w:rsid w:val="009D7B91"/>
    <w:rsid w:val="009D7CF3"/>
    <w:rsid w:val="009E4A38"/>
    <w:rsid w:val="009E4DEE"/>
    <w:rsid w:val="009F2728"/>
    <w:rsid w:val="00A0120F"/>
    <w:rsid w:val="00A075B7"/>
    <w:rsid w:val="00A10518"/>
    <w:rsid w:val="00A10B79"/>
    <w:rsid w:val="00A10DB5"/>
    <w:rsid w:val="00A12FC2"/>
    <w:rsid w:val="00A249ED"/>
    <w:rsid w:val="00A30A52"/>
    <w:rsid w:val="00A372EE"/>
    <w:rsid w:val="00A56879"/>
    <w:rsid w:val="00A67C76"/>
    <w:rsid w:val="00A7614C"/>
    <w:rsid w:val="00A76DD1"/>
    <w:rsid w:val="00A7799A"/>
    <w:rsid w:val="00A818D5"/>
    <w:rsid w:val="00A90310"/>
    <w:rsid w:val="00A972E6"/>
    <w:rsid w:val="00AA75FC"/>
    <w:rsid w:val="00AB0A3C"/>
    <w:rsid w:val="00AB529F"/>
    <w:rsid w:val="00AB5E6C"/>
    <w:rsid w:val="00AB7245"/>
    <w:rsid w:val="00AB7E58"/>
    <w:rsid w:val="00AC16A7"/>
    <w:rsid w:val="00AC675E"/>
    <w:rsid w:val="00AD03D0"/>
    <w:rsid w:val="00AE3D2D"/>
    <w:rsid w:val="00AE4CB3"/>
    <w:rsid w:val="00AF02A9"/>
    <w:rsid w:val="00AF103B"/>
    <w:rsid w:val="00AF35C9"/>
    <w:rsid w:val="00B06669"/>
    <w:rsid w:val="00B07394"/>
    <w:rsid w:val="00B10D1A"/>
    <w:rsid w:val="00B2060B"/>
    <w:rsid w:val="00B20E1F"/>
    <w:rsid w:val="00B20E73"/>
    <w:rsid w:val="00B214BD"/>
    <w:rsid w:val="00B21DEB"/>
    <w:rsid w:val="00B24CE1"/>
    <w:rsid w:val="00B27AF9"/>
    <w:rsid w:val="00B32335"/>
    <w:rsid w:val="00B32EB9"/>
    <w:rsid w:val="00B33D8A"/>
    <w:rsid w:val="00B35B5D"/>
    <w:rsid w:val="00B40FC1"/>
    <w:rsid w:val="00B65B9B"/>
    <w:rsid w:val="00B66459"/>
    <w:rsid w:val="00B87887"/>
    <w:rsid w:val="00B919CB"/>
    <w:rsid w:val="00B9516B"/>
    <w:rsid w:val="00BA1F8A"/>
    <w:rsid w:val="00BA6A20"/>
    <w:rsid w:val="00BB55DF"/>
    <w:rsid w:val="00BB7454"/>
    <w:rsid w:val="00BB7C5C"/>
    <w:rsid w:val="00BC0433"/>
    <w:rsid w:val="00BC7307"/>
    <w:rsid w:val="00BE4BBE"/>
    <w:rsid w:val="00BE59B7"/>
    <w:rsid w:val="00BF0703"/>
    <w:rsid w:val="00BF6C4F"/>
    <w:rsid w:val="00C062FB"/>
    <w:rsid w:val="00C14393"/>
    <w:rsid w:val="00C20C1C"/>
    <w:rsid w:val="00C21107"/>
    <w:rsid w:val="00C214A3"/>
    <w:rsid w:val="00C21653"/>
    <w:rsid w:val="00C256CF"/>
    <w:rsid w:val="00C47F5A"/>
    <w:rsid w:val="00C50FE7"/>
    <w:rsid w:val="00C65221"/>
    <w:rsid w:val="00C73E22"/>
    <w:rsid w:val="00C77A85"/>
    <w:rsid w:val="00C77C28"/>
    <w:rsid w:val="00C837DD"/>
    <w:rsid w:val="00C83CD1"/>
    <w:rsid w:val="00C85095"/>
    <w:rsid w:val="00C912DD"/>
    <w:rsid w:val="00C9435F"/>
    <w:rsid w:val="00CA5392"/>
    <w:rsid w:val="00CB0118"/>
    <w:rsid w:val="00CC522E"/>
    <w:rsid w:val="00CD2F5E"/>
    <w:rsid w:val="00CE0159"/>
    <w:rsid w:val="00CE5B5A"/>
    <w:rsid w:val="00CE5B6A"/>
    <w:rsid w:val="00CF36BC"/>
    <w:rsid w:val="00D1319F"/>
    <w:rsid w:val="00D15D95"/>
    <w:rsid w:val="00D25F03"/>
    <w:rsid w:val="00D37F1F"/>
    <w:rsid w:val="00D43EF6"/>
    <w:rsid w:val="00D50C2F"/>
    <w:rsid w:val="00D52BDB"/>
    <w:rsid w:val="00D56339"/>
    <w:rsid w:val="00D56FC3"/>
    <w:rsid w:val="00D575F3"/>
    <w:rsid w:val="00D618AC"/>
    <w:rsid w:val="00D635D4"/>
    <w:rsid w:val="00D72852"/>
    <w:rsid w:val="00D72D76"/>
    <w:rsid w:val="00D72F03"/>
    <w:rsid w:val="00D768C6"/>
    <w:rsid w:val="00D80233"/>
    <w:rsid w:val="00D910EE"/>
    <w:rsid w:val="00D95B9C"/>
    <w:rsid w:val="00D97FD3"/>
    <w:rsid w:val="00DA39C5"/>
    <w:rsid w:val="00DA50CA"/>
    <w:rsid w:val="00DB546E"/>
    <w:rsid w:val="00DC5AD4"/>
    <w:rsid w:val="00DD3FD0"/>
    <w:rsid w:val="00DD5ACF"/>
    <w:rsid w:val="00E006CA"/>
    <w:rsid w:val="00E20D6E"/>
    <w:rsid w:val="00E257CE"/>
    <w:rsid w:val="00E332FB"/>
    <w:rsid w:val="00E41402"/>
    <w:rsid w:val="00E41A56"/>
    <w:rsid w:val="00E469C9"/>
    <w:rsid w:val="00E50430"/>
    <w:rsid w:val="00E540C8"/>
    <w:rsid w:val="00E72B61"/>
    <w:rsid w:val="00E80EF7"/>
    <w:rsid w:val="00E85D41"/>
    <w:rsid w:val="00E85F2E"/>
    <w:rsid w:val="00E91AC8"/>
    <w:rsid w:val="00E91FBF"/>
    <w:rsid w:val="00E97F62"/>
    <w:rsid w:val="00EA2D44"/>
    <w:rsid w:val="00EB6B85"/>
    <w:rsid w:val="00EE0D01"/>
    <w:rsid w:val="00EE3873"/>
    <w:rsid w:val="00EE4C62"/>
    <w:rsid w:val="00EF6102"/>
    <w:rsid w:val="00EF7A43"/>
    <w:rsid w:val="00F10318"/>
    <w:rsid w:val="00F14740"/>
    <w:rsid w:val="00F157F4"/>
    <w:rsid w:val="00F1610E"/>
    <w:rsid w:val="00F17B8E"/>
    <w:rsid w:val="00F37F45"/>
    <w:rsid w:val="00F41C7C"/>
    <w:rsid w:val="00F41D2D"/>
    <w:rsid w:val="00F51EEC"/>
    <w:rsid w:val="00F551DA"/>
    <w:rsid w:val="00F56BCF"/>
    <w:rsid w:val="00F659D6"/>
    <w:rsid w:val="00F85149"/>
    <w:rsid w:val="00F864EA"/>
    <w:rsid w:val="00F94223"/>
    <w:rsid w:val="00FA7810"/>
    <w:rsid w:val="00FD26D7"/>
    <w:rsid w:val="00FD7107"/>
    <w:rsid w:val="00FF19E3"/>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4"/>
    <o:shapelayout v:ext="edit">
      <o:idmap v:ext="edit" data="1"/>
    </o:shapelayout>
  </w:shapeDefaults>
  <w:decimalSymbol w:val="."/>
  <w:listSeparator w:val=","/>
  <w14:docId w14:val="64BD594B"/>
  <w15:docId w15:val="{F529B8CF-DCE4-4991-ABB4-2FC07815DC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0D01"/>
    <w:pPr>
      <w:spacing w:after="0" w:line="240" w:lineRule="auto"/>
    </w:pPr>
    <w:rPr>
      <w:rFonts w:ascii="Times New Roman" w:eastAsia="Times New Roman" w:hAnsi="Times New Roman" w:cs="Times New Roman"/>
      <w:sz w:val="24"/>
      <w:szCs w:val="24"/>
      <w:lang w:val="es-ES" w:eastAsia="es-ES"/>
    </w:rPr>
  </w:style>
  <w:style w:type="paragraph" w:styleId="Ttulo5">
    <w:name w:val="heading 5"/>
    <w:basedOn w:val="Normal"/>
    <w:link w:val="Ttulo5Car"/>
    <w:uiPriority w:val="9"/>
    <w:qFormat/>
    <w:rsid w:val="009E4A38"/>
    <w:pPr>
      <w:spacing w:before="100" w:beforeAutospacing="1" w:after="100" w:afterAutospacing="1"/>
      <w:outlineLvl w:val="4"/>
    </w:pPr>
    <w:rPr>
      <w:b/>
      <w:bCs/>
      <w:sz w:val="20"/>
      <w:szCs w:val="20"/>
      <w:lang w:val="es-MX" w:eastAsia="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5729C5"/>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5729C5"/>
    <w:rPr>
      <w:rFonts w:eastAsiaTheme="minorEastAsia"/>
      <w:sz w:val="24"/>
      <w:szCs w:val="24"/>
      <w:lang w:val="es-ES_tradnl" w:eastAsia="es-ES"/>
    </w:rPr>
  </w:style>
  <w:style w:type="paragraph" w:styleId="Piedepgina">
    <w:name w:val="footer"/>
    <w:basedOn w:val="Normal"/>
    <w:link w:val="PiedepginaCar"/>
    <w:uiPriority w:val="99"/>
    <w:unhideWhenUsed/>
    <w:rsid w:val="005729C5"/>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5729C5"/>
    <w:rPr>
      <w:rFonts w:eastAsiaTheme="minorEastAsia"/>
      <w:sz w:val="24"/>
      <w:szCs w:val="24"/>
      <w:lang w:val="es-ES_tradnl"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5729C5"/>
    <w:pPr>
      <w:ind w:left="708"/>
    </w:p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5729C5"/>
    <w:rPr>
      <w:rFonts w:ascii="Times New Roman" w:eastAsia="Times New Roman" w:hAnsi="Times New Roman" w:cs="Times New Roman"/>
      <w:sz w:val="24"/>
      <w:szCs w:val="24"/>
      <w:lang w:val="es-ES" w:eastAsia="es-ES"/>
    </w:rPr>
  </w:style>
  <w:style w:type="character" w:styleId="Hipervnculo">
    <w:name w:val="Hyperlink"/>
    <w:uiPriority w:val="99"/>
    <w:unhideWhenUsed/>
    <w:rsid w:val="005729C5"/>
    <w:rPr>
      <w:strike w:val="0"/>
      <w:dstrike w:val="0"/>
      <w:color w:val="035899"/>
      <w:u w:val="none"/>
      <w:effect w:val="none"/>
    </w:rPr>
  </w:style>
  <w:style w:type="character" w:styleId="Textoennegrita">
    <w:name w:val="Strong"/>
    <w:uiPriority w:val="22"/>
    <w:qFormat/>
    <w:rsid w:val="005729C5"/>
    <w:rPr>
      <w:b/>
      <w:bCs/>
    </w:rPr>
  </w:style>
  <w:style w:type="character" w:customStyle="1" w:styleId="apple-converted-space">
    <w:name w:val="apple-converted-space"/>
    <w:basedOn w:val="Fuentedeprrafopredeter"/>
    <w:rsid w:val="005729C5"/>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5729C5"/>
    <w:rPr>
      <w:rFonts w:asciiTheme="minorHAnsi" w:eastAsiaTheme="minorHAnsi" w:hAnsiTheme="minorHAnsi" w:cstheme="minorBidi"/>
      <w:sz w:val="20"/>
      <w:szCs w:val="20"/>
      <w:lang w:val="es-MX"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5729C5"/>
    <w:rPr>
      <w:sz w:val="20"/>
      <w:szCs w:val="20"/>
    </w:rPr>
  </w:style>
  <w:style w:type="character" w:styleId="Refdenotaalpie">
    <w:name w:val="footnote reference"/>
    <w:aliases w:val="Ref. de nota al pie 2,Footnotes refss,Texto de nota al pie,Appel note de bas de page,referencia nota al pie,BVI fnr,Footnote number,4_G,16 Point,Superscript 6 Point,Texto nota al pie,Footnote Reference Char3,Ref,de nota al pie,註腳內容,f"/>
    <w:basedOn w:val="Fuentedeprrafopredeter"/>
    <w:uiPriority w:val="99"/>
    <w:unhideWhenUsed/>
    <w:qFormat/>
    <w:rsid w:val="005729C5"/>
    <w:rPr>
      <w:vertAlign w:val="superscript"/>
    </w:rPr>
  </w:style>
  <w:style w:type="character" w:styleId="nfasis">
    <w:name w:val="Emphasis"/>
    <w:basedOn w:val="Fuentedeprrafopredeter"/>
    <w:uiPriority w:val="20"/>
    <w:qFormat/>
    <w:rsid w:val="005729C5"/>
    <w:rPr>
      <w:i/>
      <w:iCs/>
    </w:rPr>
  </w:style>
  <w:style w:type="paragraph" w:customStyle="1" w:styleId="francesa">
    <w:name w:val="francesa"/>
    <w:basedOn w:val="Normal"/>
    <w:rsid w:val="005729C5"/>
    <w:pPr>
      <w:spacing w:before="100" w:beforeAutospacing="1" w:after="100" w:afterAutospacing="1"/>
    </w:pPr>
    <w:rPr>
      <w:lang w:val="es-MX" w:eastAsia="es-MX"/>
    </w:rPr>
  </w:style>
  <w:style w:type="paragraph" w:customStyle="1" w:styleId="Default">
    <w:name w:val="Default"/>
    <w:rsid w:val="00576203"/>
    <w:pPr>
      <w:autoSpaceDE w:val="0"/>
      <w:autoSpaceDN w:val="0"/>
      <w:adjustRightInd w:val="0"/>
      <w:spacing w:after="0" w:line="240" w:lineRule="auto"/>
    </w:pPr>
    <w:rPr>
      <w:rFonts w:ascii="Arial" w:hAnsi="Arial" w:cs="Arial"/>
      <w:color w:val="000000"/>
      <w:sz w:val="24"/>
      <w:szCs w:val="24"/>
    </w:rPr>
  </w:style>
  <w:style w:type="paragraph" w:styleId="Textodeglobo">
    <w:name w:val="Balloon Text"/>
    <w:basedOn w:val="Normal"/>
    <w:link w:val="TextodegloboCar"/>
    <w:uiPriority w:val="99"/>
    <w:semiHidden/>
    <w:unhideWhenUsed/>
    <w:rsid w:val="00803DA1"/>
    <w:rPr>
      <w:rFonts w:ascii="Tahoma" w:hAnsi="Tahoma" w:cs="Tahoma"/>
      <w:sz w:val="16"/>
      <w:szCs w:val="16"/>
    </w:rPr>
  </w:style>
  <w:style w:type="character" w:customStyle="1" w:styleId="TextodegloboCar">
    <w:name w:val="Texto de globo Car"/>
    <w:basedOn w:val="Fuentedeprrafopredeter"/>
    <w:link w:val="Textodeglobo"/>
    <w:uiPriority w:val="99"/>
    <w:semiHidden/>
    <w:rsid w:val="00803DA1"/>
    <w:rPr>
      <w:rFonts w:ascii="Tahoma" w:eastAsia="Times New Roman" w:hAnsi="Tahoma" w:cs="Tahoma"/>
      <w:sz w:val="16"/>
      <w:szCs w:val="16"/>
      <w:lang w:val="es-ES" w:eastAsia="es-ES"/>
    </w:rPr>
  </w:style>
  <w:style w:type="character" w:styleId="Refdecomentario">
    <w:name w:val="annotation reference"/>
    <w:basedOn w:val="Fuentedeprrafopredeter"/>
    <w:uiPriority w:val="99"/>
    <w:semiHidden/>
    <w:unhideWhenUsed/>
    <w:rsid w:val="00803DA1"/>
    <w:rPr>
      <w:sz w:val="16"/>
      <w:szCs w:val="16"/>
    </w:rPr>
  </w:style>
  <w:style w:type="paragraph" w:styleId="Textocomentario">
    <w:name w:val="annotation text"/>
    <w:basedOn w:val="Normal"/>
    <w:link w:val="TextocomentarioCar"/>
    <w:uiPriority w:val="99"/>
    <w:semiHidden/>
    <w:unhideWhenUsed/>
    <w:rsid w:val="00803DA1"/>
    <w:rPr>
      <w:sz w:val="20"/>
      <w:szCs w:val="20"/>
    </w:rPr>
  </w:style>
  <w:style w:type="character" w:customStyle="1" w:styleId="TextocomentarioCar">
    <w:name w:val="Texto comentario Car"/>
    <w:basedOn w:val="Fuentedeprrafopredeter"/>
    <w:link w:val="Textocomentario"/>
    <w:uiPriority w:val="99"/>
    <w:semiHidden/>
    <w:rsid w:val="00803DA1"/>
    <w:rPr>
      <w:rFonts w:ascii="Times New Roman" w:eastAsia="Times New Roman" w:hAnsi="Times New Roman" w:cs="Times New Roman"/>
      <w:sz w:val="20"/>
      <w:szCs w:val="20"/>
      <w:lang w:val="es-ES" w:eastAsia="es-ES"/>
    </w:rPr>
  </w:style>
  <w:style w:type="paragraph" w:styleId="Asuntodelcomentario">
    <w:name w:val="annotation subject"/>
    <w:basedOn w:val="Textocomentario"/>
    <w:next w:val="Textocomentario"/>
    <w:link w:val="AsuntodelcomentarioCar"/>
    <w:uiPriority w:val="99"/>
    <w:semiHidden/>
    <w:unhideWhenUsed/>
    <w:rsid w:val="00803DA1"/>
    <w:rPr>
      <w:b/>
      <w:bCs/>
    </w:rPr>
  </w:style>
  <w:style w:type="character" w:customStyle="1" w:styleId="AsuntodelcomentarioCar">
    <w:name w:val="Asunto del comentario Car"/>
    <w:basedOn w:val="TextocomentarioCar"/>
    <w:link w:val="Asuntodelcomentario"/>
    <w:uiPriority w:val="99"/>
    <w:semiHidden/>
    <w:rsid w:val="00803DA1"/>
    <w:rPr>
      <w:rFonts w:ascii="Times New Roman" w:eastAsia="Times New Roman" w:hAnsi="Times New Roman" w:cs="Times New Roman"/>
      <w:b/>
      <w:bCs/>
      <w:sz w:val="20"/>
      <w:szCs w:val="20"/>
      <w:lang w:val="es-ES" w:eastAsia="es-ES"/>
    </w:rPr>
  </w:style>
  <w:style w:type="paragraph" w:customStyle="1" w:styleId="m5212863947045306324gmail-msonormal">
    <w:name w:val="m_5212863947045306324gmail-msonormal"/>
    <w:basedOn w:val="Normal"/>
    <w:rsid w:val="00EE0D01"/>
    <w:pPr>
      <w:spacing w:before="100" w:beforeAutospacing="1" w:after="100" w:afterAutospacing="1"/>
    </w:pPr>
    <w:rPr>
      <w:lang w:val="es-MX" w:eastAsia="es-MX"/>
    </w:rPr>
  </w:style>
  <w:style w:type="paragraph" w:customStyle="1" w:styleId="paragraph">
    <w:name w:val="paragraph"/>
    <w:basedOn w:val="Normal"/>
    <w:rsid w:val="00452010"/>
    <w:pPr>
      <w:spacing w:before="100" w:beforeAutospacing="1" w:after="100" w:afterAutospacing="1"/>
    </w:pPr>
    <w:rPr>
      <w:lang w:val="es-MX" w:eastAsia="es-MX"/>
    </w:rPr>
  </w:style>
  <w:style w:type="paragraph" w:customStyle="1" w:styleId="Citas">
    <w:name w:val="Citas"/>
    <w:basedOn w:val="Normal"/>
    <w:qFormat/>
    <w:rsid w:val="00D56FC3"/>
    <w:pPr>
      <w:spacing w:before="240" w:after="160" w:line="360" w:lineRule="auto"/>
      <w:ind w:left="851" w:right="851"/>
      <w:jc w:val="both"/>
    </w:pPr>
    <w:rPr>
      <w:rFonts w:ascii="Palatino Linotype" w:eastAsiaTheme="minorHAnsi" w:hAnsi="Palatino Linotype" w:cs="Arial"/>
      <w:i/>
      <w:sz w:val="22"/>
      <w:szCs w:val="22"/>
      <w:lang w:val="es-MX" w:eastAsia="en-US"/>
    </w:rPr>
  </w:style>
  <w:style w:type="paragraph" w:customStyle="1" w:styleId="INFOEM">
    <w:name w:val="INFOEM"/>
    <w:basedOn w:val="Normal"/>
    <w:qFormat/>
    <w:rsid w:val="00D56FC3"/>
    <w:pPr>
      <w:spacing w:before="240" w:after="160" w:line="360" w:lineRule="auto"/>
      <w:ind w:left="851" w:right="851"/>
      <w:jc w:val="both"/>
    </w:pPr>
    <w:rPr>
      <w:rFonts w:ascii="Palatino Linotype" w:eastAsiaTheme="minorHAnsi" w:hAnsi="Palatino Linotype" w:cstheme="minorBidi"/>
      <w:i/>
      <w:color w:val="000000"/>
      <w:sz w:val="22"/>
      <w:szCs w:val="14"/>
      <w:lang w:val="es-MX" w:eastAsia="en-US"/>
    </w:rPr>
  </w:style>
  <w:style w:type="character" w:customStyle="1" w:styleId="SinespaciadoCar">
    <w:name w:val="Sin espaciado Car"/>
    <w:aliases w:val="Francesa Car,INAI Car"/>
    <w:link w:val="Sinespaciado"/>
    <w:uiPriority w:val="1"/>
    <w:locked/>
    <w:rsid w:val="00D56FC3"/>
    <w:rPr>
      <w:rFonts w:ascii="Times New Roman" w:eastAsia="Times New Roman" w:hAnsi="Times New Roman" w:cs="Times New Roman"/>
      <w:sz w:val="24"/>
      <w:szCs w:val="24"/>
      <w:lang w:eastAsia="es-ES"/>
    </w:rPr>
  </w:style>
  <w:style w:type="paragraph" w:styleId="Sinespaciado">
    <w:name w:val="No Spacing"/>
    <w:aliases w:val="Francesa,INAI"/>
    <w:link w:val="SinespaciadoCar"/>
    <w:uiPriority w:val="1"/>
    <w:qFormat/>
    <w:rsid w:val="00D56FC3"/>
    <w:pPr>
      <w:spacing w:after="0" w:line="240" w:lineRule="auto"/>
    </w:pPr>
    <w:rPr>
      <w:rFonts w:ascii="Times New Roman" w:eastAsia="Times New Roman" w:hAnsi="Times New Roman" w:cs="Times New Roman"/>
      <w:sz w:val="24"/>
      <w:szCs w:val="24"/>
      <w:lang w:eastAsia="es-ES"/>
    </w:rPr>
  </w:style>
  <w:style w:type="character" w:customStyle="1" w:styleId="Ttulo5Car">
    <w:name w:val="Título 5 Car"/>
    <w:basedOn w:val="Fuentedeprrafopredeter"/>
    <w:link w:val="Ttulo5"/>
    <w:uiPriority w:val="9"/>
    <w:rsid w:val="009E4A38"/>
    <w:rPr>
      <w:rFonts w:ascii="Times New Roman" w:eastAsia="Times New Roman" w:hAnsi="Times New Roman" w:cs="Times New Roman"/>
      <w:b/>
      <w:bCs/>
      <w:sz w:val="20"/>
      <w:szCs w:val="20"/>
      <w:lang w:eastAsia="es-MX"/>
    </w:rPr>
  </w:style>
  <w:style w:type="paragraph" w:styleId="NormalWeb">
    <w:name w:val="Normal (Web)"/>
    <w:basedOn w:val="Normal"/>
    <w:uiPriority w:val="99"/>
    <w:semiHidden/>
    <w:unhideWhenUsed/>
    <w:rsid w:val="009E4A38"/>
    <w:pPr>
      <w:spacing w:before="100" w:beforeAutospacing="1" w:after="100" w:afterAutospacing="1"/>
    </w:pPr>
    <w:rPr>
      <w:lang w:val="es-MX" w:eastAsia="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3309088">
      <w:bodyDiv w:val="1"/>
      <w:marLeft w:val="0"/>
      <w:marRight w:val="0"/>
      <w:marTop w:val="0"/>
      <w:marBottom w:val="0"/>
      <w:divBdr>
        <w:top w:val="none" w:sz="0" w:space="0" w:color="auto"/>
        <w:left w:val="none" w:sz="0" w:space="0" w:color="auto"/>
        <w:bottom w:val="none" w:sz="0" w:space="0" w:color="auto"/>
        <w:right w:val="none" w:sz="0" w:space="0" w:color="auto"/>
      </w:divBdr>
    </w:div>
    <w:div w:id="33818353">
      <w:bodyDiv w:val="1"/>
      <w:marLeft w:val="0"/>
      <w:marRight w:val="0"/>
      <w:marTop w:val="0"/>
      <w:marBottom w:val="0"/>
      <w:divBdr>
        <w:top w:val="none" w:sz="0" w:space="0" w:color="auto"/>
        <w:left w:val="none" w:sz="0" w:space="0" w:color="auto"/>
        <w:bottom w:val="none" w:sz="0" w:space="0" w:color="auto"/>
        <w:right w:val="none" w:sz="0" w:space="0" w:color="auto"/>
      </w:divBdr>
    </w:div>
    <w:div w:id="70855057">
      <w:bodyDiv w:val="1"/>
      <w:marLeft w:val="0"/>
      <w:marRight w:val="0"/>
      <w:marTop w:val="0"/>
      <w:marBottom w:val="0"/>
      <w:divBdr>
        <w:top w:val="none" w:sz="0" w:space="0" w:color="auto"/>
        <w:left w:val="none" w:sz="0" w:space="0" w:color="auto"/>
        <w:bottom w:val="none" w:sz="0" w:space="0" w:color="auto"/>
        <w:right w:val="none" w:sz="0" w:space="0" w:color="auto"/>
      </w:divBdr>
    </w:div>
    <w:div w:id="231157864">
      <w:bodyDiv w:val="1"/>
      <w:marLeft w:val="0"/>
      <w:marRight w:val="0"/>
      <w:marTop w:val="0"/>
      <w:marBottom w:val="0"/>
      <w:divBdr>
        <w:top w:val="none" w:sz="0" w:space="0" w:color="auto"/>
        <w:left w:val="none" w:sz="0" w:space="0" w:color="auto"/>
        <w:bottom w:val="none" w:sz="0" w:space="0" w:color="auto"/>
        <w:right w:val="none" w:sz="0" w:space="0" w:color="auto"/>
      </w:divBdr>
    </w:div>
    <w:div w:id="268317936">
      <w:bodyDiv w:val="1"/>
      <w:marLeft w:val="0"/>
      <w:marRight w:val="0"/>
      <w:marTop w:val="0"/>
      <w:marBottom w:val="0"/>
      <w:divBdr>
        <w:top w:val="none" w:sz="0" w:space="0" w:color="auto"/>
        <w:left w:val="none" w:sz="0" w:space="0" w:color="auto"/>
        <w:bottom w:val="none" w:sz="0" w:space="0" w:color="auto"/>
        <w:right w:val="none" w:sz="0" w:space="0" w:color="auto"/>
      </w:divBdr>
    </w:div>
    <w:div w:id="298611627">
      <w:bodyDiv w:val="1"/>
      <w:marLeft w:val="0"/>
      <w:marRight w:val="0"/>
      <w:marTop w:val="0"/>
      <w:marBottom w:val="0"/>
      <w:divBdr>
        <w:top w:val="none" w:sz="0" w:space="0" w:color="auto"/>
        <w:left w:val="none" w:sz="0" w:space="0" w:color="auto"/>
        <w:bottom w:val="none" w:sz="0" w:space="0" w:color="auto"/>
        <w:right w:val="none" w:sz="0" w:space="0" w:color="auto"/>
      </w:divBdr>
    </w:div>
    <w:div w:id="299960488">
      <w:bodyDiv w:val="1"/>
      <w:marLeft w:val="0"/>
      <w:marRight w:val="0"/>
      <w:marTop w:val="0"/>
      <w:marBottom w:val="0"/>
      <w:divBdr>
        <w:top w:val="none" w:sz="0" w:space="0" w:color="auto"/>
        <w:left w:val="none" w:sz="0" w:space="0" w:color="auto"/>
        <w:bottom w:val="none" w:sz="0" w:space="0" w:color="auto"/>
        <w:right w:val="none" w:sz="0" w:space="0" w:color="auto"/>
      </w:divBdr>
    </w:div>
    <w:div w:id="306597434">
      <w:bodyDiv w:val="1"/>
      <w:marLeft w:val="0"/>
      <w:marRight w:val="0"/>
      <w:marTop w:val="0"/>
      <w:marBottom w:val="0"/>
      <w:divBdr>
        <w:top w:val="none" w:sz="0" w:space="0" w:color="auto"/>
        <w:left w:val="none" w:sz="0" w:space="0" w:color="auto"/>
        <w:bottom w:val="none" w:sz="0" w:space="0" w:color="auto"/>
        <w:right w:val="none" w:sz="0" w:space="0" w:color="auto"/>
      </w:divBdr>
    </w:div>
    <w:div w:id="360907982">
      <w:bodyDiv w:val="1"/>
      <w:marLeft w:val="0"/>
      <w:marRight w:val="0"/>
      <w:marTop w:val="0"/>
      <w:marBottom w:val="0"/>
      <w:divBdr>
        <w:top w:val="none" w:sz="0" w:space="0" w:color="auto"/>
        <w:left w:val="none" w:sz="0" w:space="0" w:color="auto"/>
        <w:bottom w:val="none" w:sz="0" w:space="0" w:color="auto"/>
        <w:right w:val="none" w:sz="0" w:space="0" w:color="auto"/>
      </w:divBdr>
    </w:div>
    <w:div w:id="394397085">
      <w:bodyDiv w:val="1"/>
      <w:marLeft w:val="0"/>
      <w:marRight w:val="0"/>
      <w:marTop w:val="0"/>
      <w:marBottom w:val="0"/>
      <w:divBdr>
        <w:top w:val="none" w:sz="0" w:space="0" w:color="auto"/>
        <w:left w:val="none" w:sz="0" w:space="0" w:color="auto"/>
        <w:bottom w:val="none" w:sz="0" w:space="0" w:color="auto"/>
        <w:right w:val="none" w:sz="0" w:space="0" w:color="auto"/>
      </w:divBdr>
    </w:div>
    <w:div w:id="432826015">
      <w:bodyDiv w:val="1"/>
      <w:marLeft w:val="0"/>
      <w:marRight w:val="0"/>
      <w:marTop w:val="0"/>
      <w:marBottom w:val="0"/>
      <w:divBdr>
        <w:top w:val="none" w:sz="0" w:space="0" w:color="auto"/>
        <w:left w:val="none" w:sz="0" w:space="0" w:color="auto"/>
        <w:bottom w:val="none" w:sz="0" w:space="0" w:color="auto"/>
        <w:right w:val="none" w:sz="0" w:space="0" w:color="auto"/>
      </w:divBdr>
    </w:div>
    <w:div w:id="453253231">
      <w:bodyDiv w:val="1"/>
      <w:marLeft w:val="0"/>
      <w:marRight w:val="0"/>
      <w:marTop w:val="0"/>
      <w:marBottom w:val="0"/>
      <w:divBdr>
        <w:top w:val="none" w:sz="0" w:space="0" w:color="auto"/>
        <w:left w:val="none" w:sz="0" w:space="0" w:color="auto"/>
        <w:bottom w:val="none" w:sz="0" w:space="0" w:color="auto"/>
        <w:right w:val="none" w:sz="0" w:space="0" w:color="auto"/>
      </w:divBdr>
    </w:div>
    <w:div w:id="568272489">
      <w:bodyDiv w:val="1"/>
      <w:marLeft w:val="0"/>
      <w:marRight w:val="0"/>
      <w:marTop w:val="0"/>
      <w:marBottom w:val="0"/>
      <w:divBdr>
        <w:top w:val="none" w:sz="0" w:space="0" w:color="auto"/>
        <w:left w:val="none" w:sz="0" w:space="0" w:color="auto"/>
        <w:bottom w:val="none" w:sz="0" w:space="0" w:color="auto"/>
        <w:right w:val="none" w:sz="0" w:space="0" w:color="auto"/>
      </w:divBdr>
    </w:div>
    <w:div w:id="593132050">
      <w:bodyDiv w:val="1"/>
      <w:marLeft w:val="0"/>
      <w:marRight w:val="0"/>
      <w:marTop w:val="0"/>
      <w:marBottom w:val="0"/>
      <w:divBdr>
        <w:top w:val="none" w:sz="0" w:space="0" w:color="auto"/>
        <w:left w:val="none" w:sz="0" w:space="0" w:color="auto"/>
        <w:bottom w:val="none" w:sz="0" w:space="0" w:color="auto"/>
        <w:right w:val="none" w:sz="0" w:space="0" w:color="auto"/>
      </w:divBdr>
    </w:div>
    <w:div w:id="651255192">
      <w:bodyDiv w:val="1"/>
      <w:marLeft w:val="0"/>
      <w:marRight w:val="0"/>
      <w:marTop w:val="0"/>
      <w:marBottom w:val="0"/>
      <w:divBdr>
        <w:top w:val="none" w:sz="0" w:space="0" w:color="auto"/>
        <w:left w:val="none" w:sz="0" w:space="0" w:color="auto"/>
        <w:bottom w:val="none" w:sz="0" w:space="0" w:color="auto"/>
        <w:right w:val="none" w:sz="0" w:space="0" w:color="auto"/>
      </w:divBdr>
    </w:div>
    <w:div w:id="727647992">
      <w:bodyDiv w:val="1"/>
      <w:marLeft w:val="0"/>
      <w:marRight w:val="0"/>
      <w:marTop w:val="0"/>
      <w:marBottom w:val="0"/>
      <w:divBdr>
        <w:top w:val="none" w:sz="0" w:space="0" w:color="auto"/>
        <w:left w:val="none" w:sz="0" w:space="0" w:color="auto"/>
        <w:bottom w:val="none" w:sz="0" w:space="0" w:color="auto"/>
        <w:right w:val="none" w:sz="0" w:space="0" w:color="auto"/>
      </w:divBdr>
    </w:div>
    <w:div w:id="766999321">
      <w:bodyDiv w:val="1"/>
      <w:marLeft w:val="0"/>
      <w:marRight w:val="0"/>
      <w:marTop w:val="0"/>
      <w:marBottom w:val="0"/>
      <w:divBdr>
        <w:top w:val="none" w:sz="0" w:space="0" w:color="auto"/>
        <w:left w:val="none" w:sz="0" w:space="0" w:color="auto"/>
        <w:bottom w:val="none" w:sz="0" w:space="0" w:color="auto"/>
        <w:right w:val="none" w:sz="0" w:space="0" w:color="auto"/>
      </w:divBdr>
    </w:div>
    <w:div w:id="768543965">
      <w:bodyDiv w:val="1"/>
      <w:marLeft w:val="0"/>
      <w:marRight w:val="0"/>
      <w:marTop w:val="0"/>
      <w:marBottom w:val="0"/>
      <w:divBdr>
        <w:top w:val="none" w:sz="0" w:space="0" w:color="auto"/>
        <w:left w:val="none" w:sz="0" w:space="0" w:color="auto"/>
        <w:bottom w:val="none" w:sz="0" w:space="0" w:color="auto"/>
        <w:right w:val="none" w:sz="0" w:space="0" w:color="auto"/>
      </w:divBdr>
    </w:div>
    <w:div w:id="794643726">
      <w:bodyDiv w:val="1"/>
      <w:marLeft w:val="0"/>
      <w:marRight w:val="0"/>
      <w:marTop w:val="0"/>
      <w:marBottom w:val="0"/>
      <w:divBdr>
        <w:top w:val="none" w:sz="0" w:space="0" w:color="auto"/>
        <w:left w:val="none" w:sz="0" w:space="0" w:color="auto"/>
        <w:bottom w:val="none" w:sz="0" w:space="0" w:color="auto"/>
        <w:right w:val="none" w:sz="0" w:space="0" w:color="auto"/>
      </w:divBdr>
    </w:div>
    <w:div w:id="812602802">
      <w:bodyDiv w:val="1"/>
      <w:marLeft w:val="0"/>
      <w:marRight w:val="0"/>
      <w:marTop w:val="0"/>
      <w:marBottom w:val="0"/>
      <w:divBdr>
        <w:top w:val="none" w:sz="0" w:space="0" w:color="auto"/>
        <w:left w:val="none" w:sz="0" w:space="0" w:color="auto"/>
        <w:bottom w:val="none" w:sz="0" w:space="0" w:color="auto"/>
        <w:right w:val="none" w:sz="0" w:space="0" w:color="auto"/>
      </w:divBdr>
    </w:div>
    <w:div w:id="870802248">
      <w:bodyDiv w:val="1"/>
      <w:marLeft w:val="0"/>
      <w:marRight w:val="0"/>
      <w:marTop w:val="0"/>
      <w:marBottom w:val="0"/>
      <w:divBdr>
        <w:top w:val="none" w:sz="0" w:space="0" w:color="auto"/>
        <w:left w:val="none" w:sz="0" w:space="0" w:color="auto"/>
        <w:bottom w:val="none" w:sz="0" w:space="0" w:color="auto"/>
        <w:right w:val="none" w:sz="0" w:space="0" w:color="auto"/>
      </w:divBdr>
    </w:div>
    <w:div w:id="932736877">
      <w:bodyDiv w:val="1"/>
      <w:marLeft w:val="0"/>
      <w:marRight w:val="0"/>
      <w:marTop w:val="0"/>
      <w:marBottom w:val="0"/>
      <w:divBdr>
        <w:top w:val="none" w:sz="0" w:space="0" w:color="auto"/>
        <w:left w:val="none" w:sz="0" w:space="0" w:color="auto"/>
        <w:bottom w:val="none" w:sz="0" w:space="0" w:color="auto"/>
        <w:right w:val="none" w:sz="0" w:space="0" w:color="auto"/>
      </w:divBdr>
    </w:div>
    <w:div w:id="990329736">
      <w:bodyDiv w:val="1"/>
      <w:marLeft w:val="0"/>
      <w:marRight w:val="0"/>
      <w:marTop w:val="0"/>
      <w:marBottom w:val="0"/>
      <w:divBdr>
        <w:top w:val="none" w:sz="0" w:space="0" w:color="auto"/>
        <w:left w:val="none" w:sz="0" w:space="0" w:color="auto"/>
        <w:bottom w:val="none" w:sz="0" w:space="0" w:color="auto"/>
        <w:right w:val="none" w:sz="0" w:space="0" w:color="auto"/>
      </w:divBdr>
    </w:div>
    <w:div w:id="1020815857">
      <w:bodyDiv w:val="1"/>
      <w:marLeft w:val="0"/>
      <w:marRight w:val="0"/>
      <w:marTop w:val="0"/>
      <w:marBottom w:val="0"/>
      <w:divBdr>
        <w:top w:val="none" w:sz="0" w:space="0" w:color="auto"/>
        <w:left w:val="none" w:sz="0" w:space="0" w:color="auto"/>
        <w:bottom w:val="none" w:sz="0" w:space="0" w:color="auto"/>
        <w:right w:val="none" w:sz="0" w:space="0" w:color="auto"/>
      </w:divBdr>
    </w:div>
    <w:div w:id="1038166247">
      <w:bodyDiv w:val="1"/>
      <w:marLeft w:val="0"/>
      <w:marRight w:val="0"/>
      <w:marTop w:val="0"/>
      <w:marBottom w:val="0"/>
      <w:divBdr>
        <w:top w:val="none" w:sz="0" w:space="0" w:color="auto"/>
        <w:left w:val="none" w:sz="0" w:space="0" w:color="auto"/>
        <w:bottom w:val="none" w:sz="0" w:space="0" w:color="auto"/>
        <w:right w:val="none" w:sz="0" w:space="0" w:color="auto"/>
      </w:divBdr>
    </w:div>
    <w:div w:id="1118912296">
      <w:bodyDiv w:val="1"/>
      <w:marLeft w:val="0"/>
      <w:marRight w:val="0"/>
      <w:marTop w:val="0"/>
      <w:marBottom w:val="0"/>
      <w:divBdr>
        <w:top w:val="none" w:sz="0" w:space="0" w:color="auto"/>
        <w:left w:val="none" w:sz="0" w:space="0" w:color="auto"/>
        <w:bottom w:val="none" w:sz="0" w:space="0" w:color="auto"/>
        <w:right w:val="none" w:sz="0" w:space="0" w:color="auto"/>
      </w:divBdr>
    </w:div>
    <w:div w:id="1133521139">
      <w:bodyDiv w:val="1"/>
      <w:marLeft w:val="0"/>
      <w:marRight w:val="0"/>
      <w:marTop w:val="0"/>
      <w:marBottom w:val="0"/>
      <w:divBdr>
        <w:top w:val="none" w:sz="0" w:space="0" w:color="auto"/>
        <w:left w:val="none" w:sz="0" w:space="0" w:color="auto"/>
        <w:bottom w:val="none" w:sz="0" w:space="0" w:color="auto"/>
        <w:right w:val="none" w:sz="0" w:space="0" w:color="auto"/>
      </w:divBdr>
    </w:div>
    <w:div w:id="1139684726">
      <w:bodyDiv w:val="1"/>
      <w:marLeft w:val="0"/>
      <w:marRight w:val="0"/>
      <w:marTop w:val="0"/>
      <w:marBottom w:val="0"/>
      <w:divBdr>
        <w:top w:val="none" w:sz="0" w:space="0" w:color="auto"/>
        <w:left w:val="none" w:sz="0" w:space="0" w:color="auto"/>
        <w:bottom w:val="none" w:sz="0" w:space="0" w:color="auto"/>
        <w:right w:val="none" w:sz="0" w:space="0" w:color="auto"/>
      </w:divBdr>
    </w:div>
    <w:div w:id="1161694060">
      <w:bodyDiv w:val="1"/>
      <w:marLeft w:val="0"/>
      <w:marRight w:val="0"/>
      <w:marTop w:val="0"/>
      <w:marBottom w:val="0"/>
      <w:divBdr>
        <w:top w:val="none" w:sz="0" w:space="0" w:color="auto"/>
        <w:left w:val="none" w:sz="0" w:space="0" w:color="auto"/>
        <w:bottom w:val="none" w:sz="0" w:space="0" w:color="auto"/>
        <w:right w:val="none" w:sz="0" w:space="0" w:color="auto"/>
      </w:divBdr>
    </w:div>
    <w:div w:id="1172066377">
      <w:bodyDiv w:val="1"/>
      <w:marLeft w:val="0"/>
      <w:marRight w:val="0"/>
      <w:marTop w:val="0"/>
      <w:marBottom w:val="0"/>
      <w:divBdr>
        <w:top w:val="none" w:sz="0" w:space="0" w:color="auto"/>
        <w:left w:val="none" w:sz="0" w:space="0" w:color="auto"/>
        <w:bottom w:val="none" w:sz="0" w:space="0" w:color="auto"/>
        <w:right w:val="none" w:sz="0" w:space="0" w:color="auto"/>
      </w:divBdr>
    </w:div>
    <w:div w:id="1179273473">
      <w:bodyDiv w:val="1"/>
      <w:marLeft w:val="0"/>
      <w:marRight w:val="0"/>
      <w:marTop w:val="0"/>
      <w:marBottom w:val="0"/>
      <w:divBdr>
        <w:top w:val="none" w:sz="0" w:space="0" w:color="auto"/>
        <w:left w:val="none" w:sz="0" w:space="0" w:color="auto"/>
        <w:bottom w:val="none" w:sz="0" w:space="0" w:color="auto"/>
        <w:right w:val="none" w:sz="0" w:space="0" w:color="auto"/>
      </w:divBdr>
    </w:div>
    <w:div w:id="1234898367">
      <w:bodyDiv w:val="1"/>
      <w:marLeft w:val="0"/>
      <w:marRight w:val="0"/>
      <w:marTop w:val="0"/>
      <w:marBottom w:val="0"/>
      <w:divBdr>
        <w:top w:val="none" w:sz="0" w:space="0" w:color="auto"/>
        <w:left w:val="none" w:sz="0" w:space="0" w:color="auto"/>
        <w:bottom w:val="none" w:sz="0" w:space="0" w:color="auto"/>
        <w:right w:val="none" w:sz="0" w:space="0" w:color="auto"/>
      </w:divBdr>
    </w:div>
    <w:div w:id="1262450607">
      <w:bodyDiv w:val="1"/>
      <w:marLeft w:val="0"/>
      <w:marRight w:val="0"/>
      <w:marTop w:val="0"/>
      <w:marBottom w:val="0"/>
      <w:divBdr>
        <w:top w:val="none" w:sz="0" w:space="0" w:color="auto"/>
        <w:left w:val="none" w:sz="0" w:space="0" w:color="auto"/>
        <w:bottom w:val="none" w:sz="0" w:space="0" w:color="auto"/>
        <w:right w:val="none" w:sz="0" w:space="0" w:color="auto"/>
      </w:divBdr>
    </w:div>
    <w:div w:id="1437016564">
      <w:bodyDiv w:val="1"/>
      <w:marLeft w:val="0"/>
      <w:marRight w:val="0"/>
      <w:marTop w:val="0"/>
      <w:marBottom w:val="0"/>
      <w:divBdr>
        <w:top w:val="none" w:sz="0" w:space="0" w:color="auto"/>
        <w:left w:val="none" w:sz="0" w:space="0" w:color="auto"/>
        <w:bottom w:val="none" w:sz="0" w:space="0" w:color="auto"/>
        <w:right w:val="none" w:sz="0" w:space="0" w:color="auto"/>
      </w:divBdr>
    </w:div>
    <w:div w:id="1499736211">
      <w:bodyDiv w:val="1"/>
      <w:marLeft w:val="0"/>
      <w:marRight w:val="0"/>
      <w:marTop w:val="0"/>
      <w:marBottom w:val="0"/>
      <w:divBdr>
        <w:top w:val="none" w:sz="0" w:space="0" w:color="auto"/>
        <w:left w:val="none" w:sz="0" w:space="0" w:color="auto"/>
        <w:bottom w:val="none" w:sz="0" w:space="0" w:color="auto"/>
        <w:right w:val="none" w:sz="0" w:space="0" w:color="auto"/>
      </w:divBdr>
    </w:div>
    <w:div w:id="1519538156">
      <w:bodyDiv w:val="1"/>
      <w:marLeft w:val="0"/>
      <w:marRight w:val="0"/>
      <w:marTop w:val="0"/>
      <w:marBottom w:val="0"/>
      <w:divBdr>
        <w:top w:val="none" w:sz="0" w:space="0" w:color="auto"/>
        <w:left w:val="none" w:sz="0" w:space="0" w:color="auto"/>
        <w:bottom w:val="none" w:sz="0" w:space="0" w:color="auto"/>
        <w:right w:val="none" w:sz="0" w:space="0" w:color="auto"/>
      </w:divBdr>
    </w:div>
    <w:div w:id="1602882615">
      <w:bodyDiv w:val="1"/>
      <w:marLeft w:val="0"/>
      <w:marRight w:val="0"/>
      <w:marTop w:val="0"/>
      <w:marBottom w:val="0"/>
      <w:divBdr>
        <w:top w:val="none" w:sz="0" w:space="0" w:color="auto"/>
        <w:left w:val="none" w:sz="0" w:space="0" w:color="auto"/>
        <w:bottom w:val="none" w:sz="0" w:space="0" w:color="auto"/>
        <w:right w:val="none" w:sz="0" w:space="0" w:color="auto"/>
      </w:divBdr>
    </w:div>
    <w:div w:id="1623270366">
      <w:bodyDiv w:val="1"/>
      <w:marLeft w:val="0"/>
      <w:marRight w:val="0"/>
      <w:marTop w:val="0"/>
      <w:marBottom w:val="0"/>
      <w:divBdr>
        <w:top w:val="none" w:sz="0" w:space="0" w:color="auto"/>
        <w:left w:val="none" w:sz="0" w:space="0" w:color="auto"/>
        <w:bottom w:val="none" w:sz="0" w:space="0" w:color="auto"/>
        <w:right w:val="none" w:sz="0" w:space="0" w:color="auto"/>
      </w:divBdr>
    </w:div>
    <w:div w:id="1649743685">
      <w:bodyDiv w:val="1"/>
      <w:marLeft w:val="0"/>
      <w:marRight w:val="0"/>
      <w:marTop w:val="0"/>
      <w:marBottom w:val="0"/>
      <w:divBdr>
        <w:top w:val="none" w:sz="0" w:space="0" w:color="auto"/>
        <w:left w:val="none" w:sz="0" w:space="0" w:color="auto"/>
        <w:bottom w:val="none" w:sz="0" w:space="0" w:color="auto"/>
        <w:right w:val="none" w:sz="0" w:space="0" w:color="auto"/>
      </w:divBdr>
    </w:div>
    <w:div w:id="1724593150">
      <w:bodyDiv w:val="1"/>
      <w:marLeft w:val="0"/>
      <w:marRight w:val="0"/>
      <w:marTop w:val="0"/>
      <w:marBottom w:val="0"/>
      <w:divBdr>
        <w:top w:val="none" w:sz="0" w:space="0" w:color="auto"/>
        <w:left w:val="none" w:sz="0" w:space="0" w:color="auto"/>
        <w:bottom w:val="none" w:sz="0" w:space="0" w:color="auto"/>
        <w:right w:val="none" w:sz="0" w:space="0" w:color="auto"/>
      </w:divBdr>
    </w:div>
    <w:div w:id="1744403442">
      <w:bodyDiv w:val="1"/>
      <w:marLeft w:val="0"/>
      <w:marRight w:val="0"/>
      <w:marTop w:val="0"/>
      <w:marBottom w:val="0"/>
      <w:divBdr>
        <w:top w:val="none" w:sz="0" w:space="0" w:color="auto"/>
        <w:left w:val="none" w:sz="0" w:space="0" w:color="auto"/>
        <w:bottom w:val="none" w:sz="0" w:space="0" w:color="auto"/>
        <w:right w:val="none" w:sz="0" w:space="0" w:color="auto"/>
      </w:divBdr>
    </w:div>
    <w:div w:id="1749183914">
      <w:bodyDiv w:val="1"/>
      <w:marLeft w:val="0"/>
      <w:marRight w:val="0"/>
      <w:marTop w:val="0"/>
      <w:marBottom w:val="0"/>
      <w:divBdr>
        <w:top w:val="none" w:sz="0" w:space="0" w:color="auto"/>
        <w:left w:val="none" w:sz="0" w:space="0" w:color="auto"/>
        <w:bottom w:val="none" w:sz="0" w:space="0" w:color="auto"/>
        <w:right w:val="none" w:sz="0" w:space="0" w:color="auto"/>
      </w:divBdr>
    </w:div>
    <w:div w:id="1756896667">
      <w:bodyDiv w:val="1"/>
      <w:marLeft w:val="0"/>
      <w:marRight w:val="0"/>
      <w:marTop w:val="0"/>
      <w:marBottom w:val="0"/>
      <w:divBdr>
        <w:top w:val="none" w:sz="0" w:space="0" w:color="auto"/>
        <w:left w:val="none" w:sz="0" w:space="0" w:color="auto"/>
        <w:bottom w:val="none" w:sz="0" w:space="0" w:color="auto"/>
        <w:right w:val="none" w:sz="0" w:space="0" w:color="auto"/>
      </w:divBdr>
    </w:div>
    <w:div w:id="1832670567">
      <w:bodyDiv w:val="1"/>
      <w:marLeft w:val="0"/>
      <w:marRight w:val="0"/>
      <w:marTop w:val="0"/>
      <w:marBottom w:val="0"/>
      <w:divBdr>
        <w:top w:val="none" w:sz="0" w:space="0" w:color="auto"/>
        <w:left w:val="none" w:sz="0" w:space="0" w:color="auto"/>
        <w:bottom w:val="none" w:sz="0" w:space="0" w:color="auto"/>
        <w:right w:val="none" w:sz="0" w:space="0" w:color="auto"/>
      </w:divBdr>
    </w:div>
    <w:div w:id="1887447906">
      <w:bodyDiv w:val="1"/>
      <w:marLeft w:val="0"/>
      <w:marRight w:val="0"/>
      <w:marTop w:val="0"/>
      <w:marBottom w:val="0"/>
      <w:divBdr>
        <w:top w:val="none" w:sz="0" w:space="0" w:color="auto"/>
        <w:left w:val="none" w:sz="0" w:space="0" w:color="auto"/>
        <w:bottom w:val="none" w:sz="0" w:space="0" w:color="auto"/>
        <w:right w:val="none" w:sz="0" w:space="0" w:color="auto"/>
      </w:divBdr>
    </w:div>
    <w:div w:id="1938634591">
      <w:bodyDiv w:val="1"/>
      <w:marLeft w:val="0"/>
      <w:marRight w:val="0"/>
      <w:marTop w:val="0"/>
      <w:marBottom w:val="0"/>
      <w:divBdr>
        <w:top w:val="none" w:sz="0" w:space="0" w:color="auto"/>
        <w:left w:val="none" w:sz="0" w:space="0" w:color="auto"/>
        <w:bottom w:val="none" w:sz="0" w:space="0" w:color="auto"/>
        <w:right w:val="none" w:sz="0" w:space="0" w:color="auto"/>
      </w:divBdr>
    </w:div>
    <w:div w:id="1963686819">
      <w:bodyDiv w:val="1"/>
      <w:marLeft w:val="0"/>
      <w:marRight w:val="0"/>
      <w:marTop w:val="0"/>
      <w:marBottom w:val="0"/>
      <w:divBdr>
        <w:top w:val="none" w:sz="0" w:space="0" w:color="auto"/>
        <w:left w:val="none" w:sz="0" w:space="0" w:color="auto"/>
        <w:bottom w:val="none" w:sz="0" w:space="0" w:color="auto"/>
        <w:right w:val="none" w:sz="0" w:space="0" w:color="auto"/>
      </w:divBdr>
    </w:div>
    <w:div w:id="1966236500">
      <w:bodyDiv w:val="1"/>
      <w:marLeft w:val="0"/>
      <w:marRight w:val="0"/>
      <w:marTop w:val="0"/>
      <w:marBottom w:val="0"/>
      <w:divBdr>
        <w:top w:val="none" w:sz="0" w:space="0" w:color="auto"/>
        <w:left w:val="none" w:sz="0" w:space="0" w:color="auto"/>
        <w:bottom w:val="none" w:sz="0" w:space="0" w:color="auto"/>
        <w:right w:val="none" w:sz="0" w:space="0" w:color="auto"/>
      </w:divBdr>
    </w:div>
    <w:div w:id="2027905563">
      <w:bodyDiv w:val="1"/>
      <w:marLeft w:val="0"/>
      <w:marRight w:val="0"/>
      <w:marTop w:val="0"/>
      <w:marBottom w:val="0"/>
      <w:divBdr>
        <w:top w:val="none" w:sz="0" w:space="0" w:color="auto"/>
        <w:left w:val="none" w:sz="0" w:space="0" w:color="auto"/>
        <w:bottom w:val="none" w:sz="0" w:space="0" w:color="auto"/>
        <w:right w:val="none" w:sz="0" w:space="0" w:color="auto"/>
      </w:divBdr>
    </w:div>
    <w:div w:id="2051605392">
      <w:bodyDiv w:val="1"/>
      <w:marLeft w:val="0"/>
      <w:marRight w:val="0"/>
      <w:marTop w:val="0"/>
      <w:marBottom w:val="0"/>
      <w:divBdr>
        <w:top w:val="none" w:sz="0" w:space="0" w:color="auto"/>
        <w:left w:val="none" w:sz="0" w:space="0" w:color="auto"/>
        <w:bottom w:val="none" w:sz="0" w:space="0" w:color="auto"/>
        <w:right w:val="none" w:sz="0" w:space="0" w:color="auto"/>
      </w:divBdr>
    </w:div>
    <w:div w:id="20613958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s://archivos.juridicas.unam.mx/www/bjv/libros/7/3496/18.pdf"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CF90F57-53B4-4A02-9663-26D148E54A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TotalTime>
  <Pages>17</Pages>
  <Words>3478</Words>
  <Characters>19135</Characters>
  <Application>Microsoft Office Word</Application>
  <DocSecurity>0</DocSecurity>
  <Lines>159</Lines>
  <Paragraphs>45</Paragraphs>
  <ScaleCrop>false</ScaleCrop>
  <HeadingPairs>
    <vt:vector size="2" baseType="variant">
      <vt:variant>
        <vt:lpstr>Título</vt:lpstr>
      </vt:variant>
      <vt:variant>
        <vt:i4>1</vt:i4>
      </vt:variant>
    </vt:vector>
  </HeadingPairs>
  <TitlesOfParts>
    <vt:vector size="1" baseType="lpstr">
      <vt:lpstr/>
    </vt:vector>
  </TitlesOfParts>
  <Company>Hewlett-Packard</Company>
  <LinksUpToDate>false</LinksUpToDate>
  <CharactersWithSpaces>22568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dc:creator>
  <cp:keywords/>
  <dc:description/>
  <cp:lastModifiedBy>USUARIO</cp:lastModifiedBy>
  <cp:revision>9</cp:revision>
  <cp:lastPrinted>2023-10-16T21:26:00Z</cp:lastPrinted>
  <dcterms:created xsi:type="dcterms:W3CDTF">2023-10-05T16:29:00Z</dcterms:created>
  <dcterms:modified xsi:type="dcterms:W3CDTF">2023-11-17T03:30:00Z</dcterms:modified>
</cp:coreProperties>
</file>