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A686" w14:textId="4164018D" w:rsidR="007A5836" w:rsidRPr="007A3ACC" w:rsidRDefault="007A5836" w:rsidP="007A3ACC">
      <w:pPr>
        <w:spacing w:line="360" w:lineRule="auto"/>
        <w:jc w:val="both"/>
        <w:rPr>
          <w:rFonts w:ascii="Palatino Linotype" w:hAnsi="Palatino Linotype"/>
          <w:b/>
        </w:rPr>
      </w:pPr>
      <w:r w:rsidRPr="007A3ACC">
        <w:rPr>
          <w:rFonts w:ascii="Palatino Linotype" w:hAnsi="Palatino Linotype"/>
        </w:rPr>
        <w:t xml:space="preserve">Resolución del Pleno del Instituto de Transparencia, </w:t>
      </w:r>
      <w:r w:rsidR="00AB4B44" w:rsidRPr="007A3ACC">
        <w:rPr>
          <w:rFonts w:ascii="Palatino Linotype" w:hAnsi="Palatino Linotype"/>
        </w:rPr>
        <w:t>Acceso a la Información</w:t>
      </w:r>
      <w:r w:rsidRPr="007A3ACC">
        <w:rPr>
          <w:rFonts w:ascii="Palatino Linotype" w:hAnsi="Palatino Linotype"/>
        </w:rPr>
        <w:t xml:space="preserve"> Pública y Protección de Datos Personales del Estado de México y Municipios, con domicilio en Metepec, Estado de México, </w:t>
      </w:r>
      <w:r w:rsidR="00C42EC3" w:rsidRPr="007A3ACC">
        <w:rPr>
          <w:rFonts w:ascii="Palatino Linotype" w:hAnsi="Palatino Linotype"/>
        </w:rPr>
        <w:t>del</w:t>
      </w:r>
      <w:r w:rsidRPr="007A3ACC">
        <w:rPr>
          <w:rFonts w:ascii="Palatino Linotype" w:hAnsi="Palatino Linotype"/>
        </w:rPr>
        <w:t xml:space="preserve"> </w:t>
      </w:r>
      <w:r w:rsidR="00743E55" w:rsidRPr="007A3ACC">
        <w:rPr>
          <w:rFonts w:ascii="Palatino Linotype" w:hAnsi="Palatino Linotype"/>
          <w:b/>
        </w:rPr>
        <w:t>diecinueve d</w:t>
      </w:r>
      <w:r w:rsidR="00706C8C" w:rsidRPr="007A3ACC">
        <w:rPr>
          <w:rFonts w:ascii="Palatino Linotype" w:hAnsi="Palatino Linotype"/>
          <w:b/>
        </w:rPr>
        <w:t xml:space="preserve">e </w:t>
      </w:r>
      <w:r w:rsidR="00743E55" w:rsidRPr="007A3ACC">
        <w:rPr>
          <w:rFonts w:ascii="Palatino Linotype" w:hAnsi="Palatino Linotype"/>
          <w:b/>
        </w:rPr>
        <w:t>septiembre de</w:t>
      </w:r>
      <w:r w:rsidR="00B65409" w:rsidRPr="007A3ACC">
        <w:rPr>
          <w:rFonts w:ascii="Palatino Linotype" w:hAnsi="Palatino Linotype"/>
          <w:b/>
        </w:rPr>
        <w:t xml:space="preserve"> dos mil veinticuatro</w:t>
      </w:r>
      <w:r w:rsidR="003D6267" w:rsidRPr="007A3ACC">
        <w:rPr>
          <w:rFonts w:ascii="Palatino Linotype" w:hAnsi="Palatino Linotype"/>
          <w:b/>
        </w:rPr>
        <w:t xml:space="preserve">. </w:t>
      </w:r>
    </w:p>
    <w:p w14:paraId="03450F91" w14:textId="5C86D2ED" w:rsidR="007A5836" w:rsidRPr="007A3ACC" w:rsidRDefault="007A5836" w:rsidP="007A3ACC">
      <w:pPr>
        <w:spacing w:line="360" w:lineRule="auto"/>
        <w:jc w:val="both"/>
        <w:rPr>
          <w:rFonts w:ascii="Palatino Linotype" w:hAnsi="Palatino Linotype"/>
        </w:rPr>
      </w:pPr>
    </w:p>
    <w:p w14:paraId="0B72D996" w14:textId="734155BA" w:rsidR="007A5836" w:rsidRPr="007A3ACC" w:rsidRDefault="007A5836" w:rsidP="007A3ACC">
      <w:pPr>
        <w:spacing w:line="360" w:lineRule="auto"/>
        <w:jc w:val="both"/>
        <w:rPr>
          <w:rFonts w:ascii="Palatino Linotype" w:hAnsi="Palatino Linotype"/>
          <w:b/>
        </w:rPr>
      </w:pPr>
      <w:r w:rsidRPr="007A3ACC">
        <w:rPr>
          <w:rFonts w:ascii="Palatino Linotype" w:hAnsi="Palatino Linotype"/>
          <w:b/>
        </w:rPr>
        <w:t>VISTO</w:t>
      </w:r>
      <w:r w:rsidRPr="007A3ACC">
        <w:rPr>
          <w:rFonts w:ascii="Palatino Linotype" w:hAnsi="Palatino Linotype"/>
        </w:rPr>
        <w:t xml:space="preserve"> el exp</w:t>
      </w:r>
      <w:r w:rsidR="00F872DB" w:rsidRPr="007A3ACC">
        <w:rPr>
          <w:rFonts w:ascii="Palatino Linotype" w:hAnsi="Palatino Linotype"/>
        </w:rPr>
        <w:t>ediente formado con motivo del R</w:t>
      </w:r>
      <w:r w:rsidRPr="007A3ACC">
        <w:rPr>
          <w:rFonts w:ascii="Palatino Linotype" w:hAnsi="Palatino Linotype"/>
        </w:rPr>
        <w:t xml:space="preserve">ecurso de </w:t>
      </w:r>
      <w:r w:rsidR="00F872DB" w:rsidRPr="007A3ACC">
        <w:rPr>
          <w:rFonts w:ascii="Palatino Linotype" w:hAnsi="Palatino Linotype"/>
        </w:rPr>
        <w:t>R</w:t>
      </w:r>
      <w:r w:rsidRPr="007A3ACC">
        <w:rPr>
          <w:rFonts w:ascii="Palatino Linotype" w:hAnsi="Palatino Linotype"/>
        </w:rPr>
        <w:t>evisión</w:t>
      </w:r>
      <w:r w:rsidRPr="007A3ACC">
        <w:rPr>
          <w:rFonts w:ascii="Palatino Linotype" w:hAnsi="Palatino Linotype"/>
          <w:b/>
          <w:bCs/>
        </w:rPr>
        <w:t xml:space="preserve"> </w:t>
      </w:r>
      <w:r w:rsidR="003E07AB" w:rsidRPr="007A3ACC">
        <w:rPr>
          <w:rFonts w:ascii="Palatino Linotype" w:hAnsi="Palatino Linotype"/>
          <w:b/>
        </w:rPr>
        <w:t>06647/INFOEM/OD/RR/2023</w:t>
      </w:r>
      <w:r w:rsidRPr="007A3ACC">
        <w:rPr>
          <w:rFonts w:ascii="Palatino Linotype" w:hAnsi="Palatino Linotype"/>
        </w:rPr>
        <w:t xml:space="preserve">, </w:t>
      </w:r>
      <w:r w:rsidR="00A612E2" w:rsidRPr="007A3ACC">
        <w:rPr>
          <w:rFonts w:ascii="Palatino Linotype" w:hAnsi="Palatino Linotype"/>
        </w:rPr>
        <w:t xml:space="preserve">promovido por </w:t>
      </w:r>
      <w:r w:rsidR="00641827">
        <w:rPr>
          <w:rFonts w:ascii="Palatino Linotype" w:hAnsi="Palatino Linotype"/>
          <w:b/>
        </w:rPr>
        <w:t>XXXXXXX XXXXXXX XXXXXX XXXXXXX</w:t>
      </w:r>
      <w:r w:rsidR="00B65409" w:rsidRPr="007A3ACC">
        <w:rPr>
          <w:rFonts w:ascii="Palatino Linotype" w:hAnsi="Palatino Linotype"/>
          <w:lang w:val="es-ES"/>
        </w:rPr>
        <w:t xml:space="preserve">, </w:t>
      </w:r>
      <w:r w:rsidR="00A612E2" w:rsidRPr="007A3ACC">
        <w:rPr>
          <w:rFonts w:ascii="Palatino Linotype" w:hAnsi="Palatino Linotype"/>
          <w:lang w:val="es-ES"/>
        </w:rPr>
        <w:t>que</w:t>
      </w:r>
      <w:r w:rsidR="00A612E2" w:rsidRPr="007A3ACC">
        <w:rPr>
          <w:rFonts w:ascii="Palatino Linotype" w:hAnsi="Palatino Linotype" w:cs="Arial"/>
          <w:b/>
          <w:lang w:val="es-ES"/>
        </w:rPr>
        <w:t xml:space="preserve"> </w:t>
      </w:r>
      <w:r w:rsidR="00A612E2" w:rsidRPr="007A3ACC">
        <w:rPr>
          <w:rFonts w:ascii="Palatino Linotype" w:hAnsi="Palatino Linotype"/>
        </w:rPr>
        <w:t xml:space="preserve">en lo sucesivo se denominará </w:t>
      </w:r>
      <w:r w:rsidR="00A612E2" w:rsidRPr="007A3ACC">
        <w:rPr>
          <w:rFonts w:ascii="Palatino Linotype" w:hAnsi="Palatino Linotype" w:cs="Arial"/>
          <w:b/>
          <w:lang w:val="es-ES"/>
        </w:rPr>
        <w:t>EL RECURRENTE</w:t>
      </w:r>
      <w:r w:rsidR="00A612E2" w:rsidRPr="007A3ACC">
        <w:rPr>
          <w:rFonts w:ascii="Palatino Linotype" w:hAnsi="Palatino Linotype"/>
        </w:rPr>
        <w:t>,</w:t>
      </w:r>
      <w:r w:rsidRPr="007A3ACC">
        <w:rPr>
          <w:rFonts w:ascii="Palatino Linotype" w:hAnsi="Palatino Linotype"/>
        </w:rPr>
        <w:t xml:space="preserve"> en contra de la respuesta emitida por </w:t>
      </w:r>
      <w:r w:rsidR="00F34B38" w:rsidRPr="007A3ACC">
        <w:rPr>
          <w:rFonts w:ascii="Palatino Linotype" w:hAnsi="Palatino Linotype"/>
        </w:rPr>
        <w:t>la</w:t>
      </w:r>
      <w:r w:rsidR="00CB6AE1" w:rsidRPr="007A3ACC">
        <w:rPr>
          <w:rFonts w:ascii="Palatino Linotype" w:hAnsi="Palatino Linotype"/>
        </w:rPr>
        <w:t xml:space="preserve"> </w:t>
      </w:r>
      <w:r w:rsidR="00F34B38" w:rsidRPr="007A3ACC">
        <w:rPr>
          <w:rFonts w:ascii="Palatino Linotype" w:hAnsi="Palatino Linotype" w:cs="Arial"/>
          <w:b/>
          <w:lang w:val="es-ES"/>
        </w:rPr>
        <w:t>Junta Local de Conciliación y Arbitraje Valle Cuautitlán-Texcoco</w:t>
      </w:r>
      <w:r w:rsidR="00020FB5" w:rsidRPr="007A3ACC">
        <w:rPr>
          <w:rFonts w:ascii="Palatino Linotype" w:hAnsi="Palatino Linotype" w:cs="Arial"/>
          <w:b/>
          <w:lang w:val="es-ES"/>
        </w:rPr>
        <w:t>,</w:t>
      </w:r>
      <w:r w:rsidRPr="007A3ACC">
        <w:rPr>
          <w:rFonts w:ascii="Palatino Linotype" w:hAnsi="Palatino Linotype"/>
        </w:rPr>
        <w:t xml:space="preserve"> </w:t>
      </w:r>
      <w:r w:rsidR="00062086" w:rsidRPr="007A3ACC">
        <w:rPr>
          <w:rFonts w:ascii="Palatino Linotype" w:hAnsi="Palatino Linotype"/>
        </w:rPr>
        <w:t xml:space="preserve">que </w:t>
      </w:r>
      <w:r w:rsidRPr="007A3ACC">
        <w:rPr>
          <w:rFonts w:ascii="Palatino Linotype" w:hAnsi="Palatino Linotype"/>
        </w:rPr>
        <w:t>en lo sucesivo</w:t>
      </w:r>
      <w:r w:rsidR="00EA33EA" w:rsidRPr="007A3ACC">
        <w:rPr>
          <w:rFonts w:ascii="Palatino Linotype" w:hAnsi="Palatino Linotype"/>
        </w:rPr>
        <w:t xml:space="preserve"> se denominará </w:t>
      </w:r>
      <w:r w:rsidRPr="007A3ACC">
        <w:rPr>
          <w:rFonts w:ascii="Palatino Linotype" w:hAnsi="Palatino Linotype"/>
          <w:b/>
        </w:rPr>
        <w:t>EL SUJETO OBLIGADO</w:t>
      </w:r>
      <w:r w:rsidRPr="007A3ACC">
        <w:rPr>
          <w:rFonts w:ascii="Palatino Linotype" w:hAnsi="Palatino Linotype"/>
        </w:rPr>
        <w:t xml:space="preserve">, se procede a dictar la presente resolución con base en lo siguiente: </w:t>
      </w:r>
    </w:p>
    <w:p w14:paraId="538071BA" w14:textId="77777777" w:rsidR="00DC12E5" w:rsidRPr="007A3ACC" w:rsidRDefault="00DC12E5" w:rsidP="007A3ACC">
      <w:pPr>
        <w:jc w:val="both"/>
        <w:rPr>
          <w:rFonts w:ascii="Palatino Linotype" w:hAnsi="Palatino Linotype"/>
        </w:rPr>
      </w:pPr>
    </w:p>
    <w:p w14:paraId="60926F88" w14:textId="778DB414" w:rsidR="007A5836" w:rsidRPr="007A3ACC" w:rsidRDefault="00AB4B44" w:rsidP="00641827">
      <w:pPr>
        <w:jc w:val="center"/>
        <w:outlineLvl w:val="0"/>
        <w:rPr>
          <w:rFonts w:ascii="Palatino Linotype" w:hAnsi="Palatino Linotype"/>
          <w:b/>
          <w:bCs/>
          <w:spacing w:val="60"/>
          <w:sz w:val="28"/>
        </w:rPr>
      </w:pPr>
      <w:r w:rsidRPr="007A3ACC">
        <w:rPr>
          <w:rFonts w:ascii="Palatino Linotype" w:hAnsi="Palatino Linotype"/>
          <w:b/>
          <w:bCs/>
          <w:spacing w:val="60"/>
          <w:sz w:val="28"/>
        </w:rPr>
        <w:t>ANTECEDENTES</w:t>
      </w:r>
    </w:p>
    <w:p w14:paraId="6CCD912A" w14:textId="77777777" w:rsidR="007A5836" w:rsidRPr="007A3ACC" w:rsidRDefault="007A5836" w:rsidP="007A3ACC">
      <w:pPr>
        <w:jc w:val="center"/>
        <w:rPr>
          <w:rFonts w:ascii="Palatino Linotype" w:hAnsi="Palatino Linotype"/>
          <w:b/>
          <w:bCs/>
          <w:spacing w:val="60"/>
        </w:rPr>
      </w:pPr>
    </w:p>
    <w:p w14:paraId="03CC829F" w14:textId="7BB83263" w:rsidR="00EA7FD8" w:rsidRPr="007A3ACC" w:rsidRDefault="00EA7FD8" w:rsidP="00641827">
      <w:pPr>
        <w:spacing w:line="360" w:lineRule="auto"/>
        <w:jc w:val="both"/>
        <w:outlineLvl w:val="0"/>
        <w:rPr>
          <w:rFonts w:ascii="Palatino Linotype" w:hAnsi="Palatino Linotype"/>
          <w:b/>
          <w:bCs/>
          <w:spacing w:val="60"/>
        </w:rPr>
      </w:pPr>
      <w:r w:rsidRPr="007A3ACC">
        <w:rPr>
          <w:rFonts w:ascii="Palatino Linotype" w:hAnsi="Palatino Linotype"/>
          <w:b/>
          <w:sz w:val="28"/>
          <w:szCs w:val="28"/>
        </w:rPr>
        <w:t xml:space="preserve">I. De la Solicitud de </w:t>
      </w:r>
      <w:r w:rsidR="00E971C7" w:rsidRPr="007A3ACC">
        <w:rPr>
          <w:rFonts w:ascii="Palatino Linotype" w:hAnsi="Palatino Linotype"/>
          <w:b/>
          <w:sz w:val="28"/>
          <w:szCs w:val="28"/>
        </w:rPr>
        <w:t>Oposición de Datos Personales</w:t>
      </w:r>
    </w:p>
    <w:p w14:paraId="511578EB" w14:textId="0120D154" w:rsidR="00E971C7" w:rsidRPr="007A3ACC" w:rsidRDefault="00E15A90" w:rsidP="007A3ACC">
      <w:pPr>
        <w:spacing w:line="360" w:lineRule="auto"/>
        <w:jc w:val="both"/>
        <w:rPr>
          <w:rFonts w:ascii="Palatino Linotype" w:hAnsi="Palatino Linotype"/>
        </w:rPr>
      </w:pPr>
      <w:r w:rsidRPr="007A3ACC">
        <w:rPr>
          <w:rFonts w:ascii="Palatino Linotype" w:hAnsi="Palatino Linotype" w:cs="Arial"/>
        </w:rPr>
        <w:t>E</w:t>
      </w:r>
      <w:r w:rsidR="00346A78" w:rsidRPr="007A3ACC">
        <w:rPr>
          <w:rFonts w:ascii="Palatino Linotype" w:hAnsi="Palatino Linotype" w:cs="Arial"/>
        </w:rPr>
        <w:t>l</w:t>
      </w:r>
      <w:r w:rsidRPr="007A3ACC">
        <w:rPr>
          <w:rFonts w:ascii="Palatino Linotype" w:hAnsi="Palatino Linotype" w:cs="Arial"/>
        </w:rPr>
        <w:t xml:space="preserve"> </w:t>
      </w:r>
      <w:r w:rsidR="00F34B38" w:rsidRPr="007A3ACC">
        <w:rPr>
          <w:rFonts w:ascii="Palatino Linotype" w:hAnsi="Palatino Linotype" w:cs="Arial"/>
          <w:b/>
        </w:rPr>
        <w:t xml:space="preserve">veintiuno de agosto </w:t>
      </w:r>
      <w:r w:rsidR="00E81F6B" w:rsidRPr="007A3ACC">
        <w:rPr>
          <w:rFonts w:ascii="Palatino Linotype" w:hAnsi="Palatino Linotype" w:cs="Arial"/>
          <w:b/>
        </w:rPr>
        <w:t>d</w:t>
      </w:r>
      <w:r w:rsidR="006952D4" w:rsidRPr="007A3ACC">
        <w:rPr>
          <w:rFonts w:ascii="Palatino Linotype" w:hAnsi="Palatino Linotype" w:cs="Arial"/>
          <w:b/>
        </w:rPr>
        <w:t>e dos mil veinti</w:t>
      </w:r>
      <w:r w:rsidR="008456B9" w:rsidRPr="007A3ACC">
        <w:rPr>
          <w:rFonts w:ascii="Palatino Linotype" w:hAnsi="Palatino Linotype" w:cs="Arial"/>
          <w:b/>
        </w:rPr>
        <w:t>trés</w:t>
      </w:r>
      <w:r w:rsidR="008456B9" w:rsidRPr="007A3ACC">
        <w:rPr>
          <w:rFonts w:ascii="Palatino Linotype" w:hAnsi="Palatino Linotype" w:cs="Arial"/>
        </w:rPr>
        <w:t>,</w:t>
      </w:r>
      <w:r w:rsidRPr="007A3ACC">
        <w:rPr>
          <w:rFonts w:ascii="Palatino Linotype" w:hAnsi="Palatino Linotype" w:cs="Arial"/>
        </w:rPr>
        <w:t xml:space="preserve"> </w:t>
      </w:r>
      <w:r w:rsidR="00A612E2" w:rsidRPr="007A3ACC">
        <w:rPr>
          <w:rFonts w:ascii="Palatino Linotype" w:hAnsi="Palatino Linotype"/>
          <w:b/>
        </w:rPr>
        <w:t>EL</w:t>
      </w:r>
      <w:r w:rsidRPr="007A3ACC">
        <w:rPr>
          <w:rFonts w:ascii="Palatino Linotype" w:hAnsi="Palatino Linotype"/>
          <w:b/>
        </w:rPr>
        <w:t xml:space="preserve"> RECURRE</w:t>
      </w:r>
      <w:r w:rsidR="005C4EFE" w:rsidRPr="007A3ACC">
        <w:rPr>
          <w:rFonts w:ascii="Palatino Linotype" w:hAnsi="Palatino Linotype"/>
          <w:b/>
        </w:rPr>
        <w:t>NTE</w:t>
      </w:r>
      <w:r w:rsidR="00A9204E" w:rsidRPr="007A3ACC">
        <w:rPr>
          <w:rFonts w:ascii="Palatino Linotype" w:hAnsi="Palatino Linotype" w:cs="Arial"/>
        </w:rPr>
        <w:t xml:space="preserve"> </w:t>
      </w:r>
      <w:r w:rsidR="00E971C7" w:rsidRPr="007A3ACC">
        <w:rPr>
          <w:rFonts w:ascii="Palatino Linotype" w:hAnsi="Palatino Linotype"/>
        </w:rPr>
        <w:t xml:space="preserve">presentó a través del Sistema de </w:t>
      </w:r>
      <w:r w:rsidR="00E971C7" w:rsidRPr="007A3ACC">
        <w:rPr>
          <w:rFonts w:ascii="Palatino Linotype" w:hAnsi="Palatino Linotype" w:cs="Arial"/>
        </w:rPr>
        <w:t>Acceso</w:t>
      </w:r>
      <w:r w:rsidR="00E971C7" w:rsidRPr="007A3ACC">
        <w:rPr>
          <w:rFonts w:ascii="Palatino Linotype" w:hAnsi="Palatino Linotype"/>
        </w:rPr>
        <w:t xml:space="preserve">, Rectificación, Cancelación y Oposición de Datos Personales en el Estado de México, en lo subsecuente se le denominará </w:t>
      </w:r>
      <w:r w:rsidR="00E971C7" w:rsidRPr="007A3ACC">
        <w:rPr>
          <w:rFonts w:ascii="Palatino Linotype" w:hAnsi="Palatino Linotype"/>
          <w:b/>
        </w:rPr>
        <w:t>EL SARCOEM</w:t>
      </w:r>
      <w:r w:rsidR="00E971C7" w:rsidRPr="007A3ACC">
        <w:rPr>
          <w:rFonts w:ascii="Palatino Linotype" w:hAnsi="Palatino Linotype"/>
        </w:rPr>
        <w:t xml:space="preserve">, ante </w:t>
      </w:r>
      <w:r w:rsidR="00E971C7" w:rsidRPr="007A3ACC">
        <w:rPr>
          <w:rFonts w:ascii="Palatino Linotype" w:hAnsi="Palatino Linotype"/>
          <w:b/>
        </w:rPr>
        <w:t>EL SUJETO OBLIGADO</w:t>
      </w:r>
      <w:r w:rsidR="00E971C7" w:rsidRPr="007A3ACC">
        <w:rPr>
          <w:rFonts w:ascii="Palatino Linotype" w:hAnsi="Palatino Linotype"/>
        </w:rPr>
        <w:t xml:space="preserve">, la solicitud de oposición de datos personales a la que se le asignó el número de expediente </w:t>
      </w:r>
      <w:r w:rsidR="00E971C7" w:rsidRPr="007A3ACC">
        <w:rPr>
          <w:rFonts w:ascii="Palatino Linotype" w:hAnsi="Palatino Linotype"/>
          <w:b/>
        </w:rPr>
        <w:t>00005/JLCACT/OD/2023</w:t>
      </w:r>
      <w:r w:rsidR="00E971C7" w:rsidRPr="007A3ACC">
        <w:rPr>
          <w:rFonts w:ascii="Palatino Linotype" w:hAnsi="Palatino Linotype"/>
        </w:rPr>
        <w:t xml:space="preserve">, mediante la </w:t>
      </w:r>
      <w:r w:rsidR="0051544C" w:rsidRPr="007A3ACC">
        <w:rPr>
          <w:rFonts w:ascii="Palatino Linotype" w:hAnsi="Palatino Linotype"/>
        </w:rPr>
        <w:t xml:space="preserve">manifiesta </w:t>
      </w:r>
      <w:r w:rsidR="00E971C7" w:rsidRPr="007A3ACC">
        <w:rPr>
          <w:rFonts w:ascii="Palatino Linotype" w:hAnsi="Palatino Linotype"/>
        </w:rPr>
        <w:t xml:space="preserve">lo </w:t>
      </w:r>
      <w:r w:rsidR="00E971C7" w:rsidRPr="007A3ACC">
        <w:rPr>
          <w:rFonts w:ascii="Palatino Linotype" w:hAnsi="Palatino Linotype" w:cs="Arial"/>
        </w:rPr>
        <w:t>siguiente</w:t>
      </w:r>
      <w:r w:rsidR="00E971C7" w:rsidRPr="007A3ACC">
        <w:rPr>
          <w:rFonts w:ascii="Palatino Linotype" w:hAnsi="Palatino Linotype"/>
        </w:rPr>
        <w:t>:</w:t>
      </w:r>
    </w:p>
    <w:p w14:paraId="2DF8E127" w14:textId="56533497" w:rsidR="007A5836" w:rsidRPr="007A3ACC" w:rsidRDefault="007A5836" w:rsidP="007A3ACC">
      <w:pPr>
        <w:ind w:left="851" w:right="899"/>
        <w:jc w:val="both"/>
        <w:rPr>
          <w:rFonts w:ascii="Palatino Linotype" w:hAnsi="Palatino Linotype" w:cs="Arial"/>
          <w:i/>
          <w:sz w:val="22"/>
        </w:rPr>
      </w:pPr>
    </w:p>
    <w:p w14:paraId="0078E09B" w14:textId="0807ABEA" w:rsidR="00E01126" w:rsidRPr="007A3ACC" w:rsidRDefault="00B65409" w:rsidP="007A3ACC">
      <w:pPr>
        <w:ind w:left="851" w:right="899"/>
        <w:jc w:val="both"/>
        <w:rPr>
          <w:rFonts w:ascii="Palatino Linotype" w:hAnsi="Palatino Linotype" w:cs="Arial"/>
          <w:i/>
          <w:sz w:val="22"/>
        </w:rPr>
      </w:pPr>
      <w:r w:rsidRPr="007A3ACC">
        <w:rPr>
          <w:rFonts w:ascii="Palatino Linotype" w:hAnsi="Palatino Linotype" w:cs="Arial"/>
          <w:i/>
          <w:sz w:val="22"/>
        </w:rPr>
        <w:t>“</w:t>
      </w:r>
      <w:r w:rsidR="00E971C7" w:rsidRPr="007A3ACC">
        <w:rPr>
          <w:rFonts w:ascii="Palatino Linotype" w:hAnsi="Palatino Linotype" w:cs="Arial"/>
          <w:i/>
          <w:sz w:val="22"/>
        </w:rPr>
        <w:t xml:space="preserve">solicito la oposicion de datos para mi persona </w:t>
      </w:r>
      <w:r w:rsidR="00641827">
        <w:rPr>
          <w:rFonts w:ascii="Palatino Linotype" w:hAnsi="Palatino Linotype" w:cs="Arial"/>
          <w:i/>
          <w:sz w:val="22"/>
        </w:rPr>
        <w:t>XXXXXXX XXXXXXX XXXXXX XXXXXXX</w:t>
      </w:r>
      <w:r w:rsidR="00E971C7" w:rsidRPr="007A3ACC">
        <w:rPr>
          <w:rFonts w:ascii="Palatino Linotype" w:hAnsi="Palatino Linotype" w:cs="Arial"/>
          <w:i/>
          <w:sz w:val="22"/>
        </w:rPr>
        <w:t xml:space="preserve">, por la informacion qué se muestra en las plataformas me son negadas las oportunidades laborales ya qué aparezco en un buzón laboral, por una queja qué puse ante la junta local de Ecatepec, por despido injustificado de la empresa a cargo de </w:t>
      </w:r>
      <w:r w:rsidR="00641827">
        <w:rPr>
          <w:rFonts w:ascii="Palatino Linotype" w:hAnsi="Palatino Linotype" w:cs="Arial"/>
          <w:i/>
          <w:sz w:val="22"/>
        </w:rPr>
        <w:t>XXXXXX XXXXXXX XXXXXXX XXXXXXXX</w:t>
      </w:r>
      <w:r w:rsidR="00E971C7" w:rsidRPr="007A3ACC">
        <w:rPr>
          <w:rFonts w:ascii="Palatino Linotype" w:hAnsi="Palatino Linotype" w:cs="Arial"/>
          <w:i/>
          <w:sz w:val="22"/>
        </w:rPr>
        <w:t xml:space="preserve">, en donde labore , pido de la </w:t>
      </w:r>
      <w:r w:rsidR="00E971C7" w:rsidRPr="007A3ACC">
        <w:rPr>
          <w:rFonts w:ascii="Palatino Linotype" w:hAnsi="Palatino Linotype" w:cs="Arial"/>
          <w:i/>
          <w:sz w:val="22"/>
        </w:rPr>
        <w:lastRenderedPageBreak/>
        <w:t>manera más atenta una resolucion y agradezco el tiempo brindado a esta solicitud.</w:t>
      </w:r>
      <w:r w:rsidRPr="007A3ACC">
        <w:rPr>
          <w:rFonts w:ascii="Palatino Linotype" w:hAnsi="Palatino Linotype" w:cs="Arial"/>
          <w:i/>
          <w:sz w:val="22"/>
        </w:rPr>
        <w:t>” (sic).</w:t>
      </w:r>
    </w:p>
    <w:p w14:paraId="6723CF9D" w14:textId="5EF3F612" w:rsidR="00020FB5" w:rsidRPr="007A3ACC" w:rsidRDefault="00E971C7" w:rsidP="00641827">
      <w:pPr>
        <w:spacing w:line="360" w:lineRule="auto"/>
        <w:jc w:val="both"/>
        <w:outlineLvl w:val="0"/>
        <w:rPr>
          <w:rFonts w:ascii="Palatino Linotype" w:hAnsi="Palatino Linotype"/>
          <w:b/>
        </w:rPr>
      </w:pPr>
      <w:r w:rsidRPr="007A3ACC">
        <w:rPr>
          <w:rFonts w:ascii="Palatino Linotype" w:hAnsi="Palatino Linotype"/>
          <w:b/>
        </w:rPr>
        <w:t xml:space="preserve">Razones por las cuales se opone a su tratamiento: </w:t>
      </w:r>
    </w:p>
    <w:p w14:paraId="5033E8F4" w14:textId="77777777" w:rsidR="00E971C7" w:rsidRPr="007A3ACC" w:rsidRDefault="00E971C7" w:rsidP="007A3ACC">
      <w:pPr>
        <w:jc w:val="both"/>
        <w:rPr>
          <w:rFonts w:ascii="Palatino Linotype" w:hAnsi="Palatino Linotype" w:cs="Arial"/>
          <w:b/>
        </w:rPr>
      </w:pPr>
    </w:p>
    <w:p w14:paraId="727CBF5D" w14:textId="4C1868BC" w:rsidR="00E971C7" w:rsidRPr="007A3ACC" w:rsidRDefault="00E971C7" w:rsidP="007A3ACC">
      <w:pPr>
        <w:ind w:left="851" w:right="899"/>
        <w:jc w:val="both"/>
        <w:rPr>
          <w:rFonts w:ascii="Palatino Linotype" w:hAnsi="Palatino Linotype" w:cs="Arial"/>
          <w:i/>
          <w:sz w:val="22"/>
        </w:rPr>
      </w:pPr>
      <w:r w:rsidRPr="007A3ACC">
        <w:rPr>
          <w:rFonts w:ascii="Palatino Linotype" w:hAnsi="Palatino Linotype" w:cs="Arial"/>
          <w:i/>
          <w:sz w:val="22"/>
        </w:rPr>
        <w:t>“son expuestos mis datos personales, y me son negadas las oportunidades laborales debido a esta razón.” (sic)</w:t>
      </w:r>
    </w:p>
    <w:p w14:paraId="78A7600D" w14:textId="77777777" w:rsidR="00E971C7" w:rsidRPr="007A3ACC" w:rsidRDefault="00E971C7" w:rsidP="007A3ACC">
      <w:pPr>
        <w:jc w:val="both"/>
        <w:rPr>
          <w:rFonts w:ascii="Palatino Linotype" w:hAnsi="Palatino Linotype" w:cs="Arial"/>
          <w:b/>
        </w:rPr>
      </w:pPr>
    </w:p>
    <w:p w14:paraId="1C1937D5" w14:textId="4646B776" w:rsidR="00F3446D" w:rsidRPr="007A3ACC" w:rsidRDefault="00F3446D" w:rsidP="00641827">
      <w:pPr>
        <w:spacing w:line="360" w:lineRule="auto"/>
        <w:jc w:val="both"/>
        <w:outlineLvl w:val="0"/>
        <w:rPr>
          <w:rFonts w:ascii="Palatino Linotype" w:hAnsi="Palatino Linotype" w:cs="Arial"/>
          <w:b/>
        </w:rPr>
      </w:pPr>
      <w:r w:rsidRPr="007A3ACC">
        <w:rPr>
          <w:rFonts w:ascii="Palatino Linotype" w:hAnsi="Palatino Linotype" w:cs="Arial"/>
          <w:b/>
        </w:rPr>
        <w:t>MODALIDAD DE ENTREGA:</w:t>
      </w:r>
      <w:r w:rsidRPr="007A3ACC">
        <w:rPr>
          <w:rFonts w:ascii="Palatino Linotype" w:hAnsi="Palatino Linotype" w:cs="Arial"/>
        </w:rPr>
        <w:t xml:space="preserve"> </w:t>
      </w:r>
      <w:r w:rsidR="00381010" w:rsidRPr="007A3ACC">
        <w:rPr>
          <w:rFonts w:ascii="Palatino Linotype" w:hAnsi="Palatino Linotype" w:cs="Arial"/>
        </w:rPr>
        <w:t>No aplica</w:t>
      </w:r>
      <w:r w:rsidRPr="007A3ACC">
        <w:rPr>
          <w:rFonts w:ascii="Palatino Linotype" w:hAnsi="Palatino Linotype" w:cs="Arial"/>
          <w:b/>
        </w:rPr>
        <w:t>.</w:t>
      </w:r>
      <w:r w:rsidR="005C4EFE" w:rsidRPr="007A3ACC">
        <w:rPr>
          <w:rFonts w:ascii="Palatino Linotype" w:hAnsi="Palatino Linotype" w:cs="Arial"/>
          <w:b/>
        </w:rPr>
        <w:t xml:space="preserve"> </w:t>
      </w:r>
    </w:p>
    <w:p w14:paraId="0AFEB257" w14:textId="77777777" w:rsidR="00EA7FD8" w:rsidRPr="007A3ACC" w:rsidRDefault="00EA7FD8" w:rsidP="007A3ACC">
      <w:pPr>
        <w:spacing w:line="360" w:lineRule="auto"/>
        <w:jc w:val="both"/>
        <w:rPr>
          <w:rFonts w:ascii="Palatino Linotype" w:hAnsi="Palatino Linotype" w:cs="Arial"/>
          <w:b/>
        </w:rPr>
      </w:pPr>
    </w:p>
    <w:p w14:paraId="47186F1F" w14:textId="77777777" w:rsidR="00E971C7" w:rsidRPr="007A3ACC" w:rsidRDefault="00E971C7" w:rsidP="00641827">
      <w:pPr>
        <w:spacing w:line="360" w:lineRule="auto"/>
        <w:jc w:val="both"/>
        <w:outlineLvl w:val="0"/>
        <w:rPr>
          <w:rFonts w:ascii="Palatino Linotype" w:hAnsi="Palatino Linotype"/>
          <w:b/>
          <w:sz w:val="28"/>
          <w:szCs w:val="28"/>
        </w:rPr>
      </w:pPr>
      <w:r w:rsidRPr="007A3ACC">
        <w:rPr>
          <w:rFonts w:ascii="Palatino Linotype" w:hAnsi="Palatino Linotype"/>
          <w:b/>
          <w:sz w:val="28"/>
          <w:szCs w:val="28"/>
        </w:rPr>
        <w:t xml:space="preserve">II. Solicitud de aclaración </w:t>
      </w:r>
    </w:p>
    <w:p w14:paraId="0F6BD89F" w14:textId="4C2EA9F8" w:rsidR="00E971C7" w:rsidRPr="007A3ACC" w:rsidRDefault="00E971C7" w:rsidP="007A3ACC">
      <w:pPr>
        <w:spacing w:line="360" w:lineRule="auto"/>
        <w:jc w:val="both"/>
        <w:rPr>
          <w:rFonts w:ascii="Palatino Linotype" w:hAnsi="Palatino Linotype"/>
        </w:rPr>
      </w:pPr>
      <w:r w:rsidRPr="007A3ACC">
        <w:rPr>
          <w:rFonts w:ascii="Palatino Linotype" w:hAnsi="Palatino Linotype"/>
        </w:rPr>
        <w:t xml:space="preserve">De las constancias que obran en el expediente electrónico se advierte que el </w:t>
      </w:r>
      <w:r w:rsidRPr="007A3ACC">
        <w:rPr>
          <w:rFonts w:ascii="Palatino Linotype" w:hAnsi="Palatino Linotype"/>
          <w:b/>
        </w:rPr>
        <w:t>veintitrés de agosto de dos mil veintitrés</w:t>
      </w:r>
      <w:r w:rsidRPr="007A3ACC">
        <w:rPr>
          <w:rFonts w:ascii="Palatino Linotype" w:hAnsi="Palatino Linotype"/>
        </w:rPr>
        <w:t xml:space="preserve">, </w:t>
      </w:r>
      <w:r w:rsidRPr="007A3ACC">
        <w:rPr>
          <w:rFonts w:ascii="Palatino Linotype" w:hAnsi="Palatino Linotype"/>
          <w:b/>
        </w:rPr>
        <w:t xml:space="preserve">EL SUJETO OBLIGADO </w:t>
      </w:r>
      <w:r w:rsidRPr="007A3ACC">
        <w:rPr>
          <w:rFonts w:ascii="Palatino Linotype" w:hAnsi="Palatino Linotype"/>
        </w:rPr>
        <w:t xml:space="preserve">requirió al </w:t>
      </w:r>
      <w:r w:rsidRPr="007A3ACC">
        <w:rPr>
          <w:rFonts w:ascii="Palatino Linotype" w:hAnsi="Palatino Linotype"/>
          <w:b/>
        </w:rPr>
        <w:t xml:space="preserve">RECURRENTE </w:t>
      </w:r>
      <w:r w:rsidRPr="007A3ACC">
        <w:rPr>
          <w:rFonts w:ascii="Palatino Linotype" w:hAnsi="Palatino Linotype"/>
        </w:rPr>
        <w:t>aclarara la solicitud planteada, en los siguientes términos:</w:t>
      </w:r>
    </w:p>
    <w:p w14:paraId="376215DE" w14:textId="77777777" w:rsidR="00E971C7" w:rsidRPr="007A3ACC" w:rsidRDefault="00E971C7" w:rsidP="007A3ACC">
      <w:pPr>
        <w:ind w:left="851" w:right="901"/>
        <w:jc w:val="both"/>
        <w:rPr>
          <w:rFonts w:ascii="Palatino Linotype" w:hAnsi="Palatino Linotype" w:cs="Arial"/>
          <w:i/>
          <w:sz w:val="22"/>
          <w:szCs w:val="22"/>
        </w:rPr>
      </w:pPr>
    </w:p>
    <w:p w14:paraId="59969721" w14:textId="77777777" w:rsidR="00BB4903" w:rsidRPr="007A3ACC" w:rsidRDefault="00E971C7" w:rsidP="007A3ACC">
      <w:pPr>
        <w:ind w:left="851" w:right="901"/>
        <w:jc w:val="both"/>
        <w:rPr>
          <w:rFonts w:ascii="Palatino Linotype" w:hAnsi="Palatino Linotype" w:cs="Arial"/>
          <w:i/>
          <w:sz w:val="22"/>
          <w:szCs w:val="22"/>
        </w:rPr>
      </w:pPr>
      <w:r w:rsidRPr="007A3ACC">
        <w:rPr>
          <w:rFonts w:ascii="Palatino Linotype" w:hAnsi="Palatino Linotype" w:cs="Arial"/>
          <w:i/>
          <w:sz w:val="22"/>
          <w:szCs w:val="22"/>
        </w:rPr>
        <w:t>“…</w:t>
      </w:r>
      <w:r w:rsidR="00BB4903" w:rsidRPr="007A3ACC">
        <w:rPr>
          <w:rFonts w:ascii="Palatino Linotype" w:hAnsi="Palatino Linotype" w:cs="Arial"/>
          <w:i/>
          <w:sz w:val="22"/>
          <w:szCs w:val="22"/>
        </w:rPr>
        <w:t>Con fundamento en el articulo 159 de la Ley de Transparencia y Acceso a la Información Pública del Estado de México y Municipios, se le requiere para que dentro del plazo de diez días hábiles realice lo siguiente:</w:t>
      </w:r>
    </w:p>
    <w:p w14:paraId="7B7B0868" w14:textId="77777777" w:rsidR="00BB4903" w:rsidRPr="007A3ACC" w:rsidRDefault="00BB4903" w:rsidP="007A3ACC">
      <w:pPr>
        <w:ind w:left="851" w:right="901"/>
        <w:jc w:val="both"/>
        <w:rPr>
          <w:rFonts w:ascii="Palatino Linotype" w:hAnsi="Palatino Linotype" w:cs="Arial"/>
          <w:i/>
          <w:sz w:val="22"/>
          <w:szCs w:val="22"/>
        </w:rPr>
      </w:pPr>
    </w:p>
    <w:p w14:paraId="0130B452" w14:textId="77777777" w:rsidR="00BB4903" w:rsidRPr="007A3ACC" w:rsidRDefault="00BB4903" w:rsidP="007A3ACC">
      <w:pPr>
        <w:ind w:left="851" w:right="901"/>
        <w:jc w:val="both"/>
        <w:rPr>
          <w:rFonts w:ascii="Palatino Linotype" w:hAnsi="Palatino Linotype" w:cs="Arial"/>
          <w:i/>
          <w:sz w:val="22"/>
          <w:szCs w:val="22"/>
        </w:rPr>
      </w:pPr>
      <w:r w:rsidRPr="007A3ACC">
        <w:rPr>
          <w:rFonts w:ascii="Palatino Linotype" w:hAnsi="Palatino Linotype" w:cs="Arial"/>
          <w:i/>
          <w:sz w:val="22"/>
          <w:szCs w:val="22"/>
        </w:rPr>
        <w:t>La solicitud no posee suficiente información para procesarla debidamente. Para poder realizar una búsqueda de los boletines laborales donde pudiera aparecer su nombre y realizar una afectiva cancelación de datos, le solicitamos atentamente, nos indique el expediente laboral a que hace mención , así como a las fechas de publicación de dichos boletines donde se mencione el expediente en cuestión.</w:t>
      </w:r>
    </w:p>
    <w:p w14:paraId="39FE6BB4" w14:textId="77777777" w:rsidR="00BB4903" w:rsidRPr="007A3ACC" w:rsidRDefault="00BB4903" w:rsidP="007A3ACC">
      <w:pPr>
        <w:ind w:left="851" w:right="901"/>
        <w:jc w:val="both"/>
        <w:rPr>
          <w:rFonts w:ascii="Palatino Linotype" w:hAnsi="Palatino Linotype" w:cs="Arial"/>
          <w:i/>
          <w:sz w:val="22"/>
          <w:szCs w:val="22"/>
        </w:rPr>
      </w:pPr>
    </w:p>
    <w:p w14:paraId="44824D69" w14:textId="77777777" w:rsidR="00BB4903" w:rsidRPr="007A3ACC" w:rsidRDefault="00BB4903" w:rsidP="007A3ACC">
      <w:pPr>
        <w:ind w:left="851" w:right="901"/>
        <w:jc w:val="both"/>
        <w:rPr>
          <w:rFonts w:ascii="Palatino Linotype" w:hAnsi="Palatino Linotype" w:cs="Arial"/>
          <w:i/>
          <w:sz w:val="22"/>
          <w:szCs w:val="22"/>
        </w:rPr>
      </w:pPr>
      <w:r w:rsidRPr="007A3ACC">
        <w:rPr>
          <w:rFonts w:ascii="Palatino Linotype" w:hAnsi="Palatino Linotype" w:cs="Arial"/>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0769DD9" w14:textId="77777777" w:rsidR="00BB4903" w:rsidRPr="007A3ACC" w:rsidRDefault="00BB4903" w:rsidP="007A3ACC">
      <w:pPr>
        <w:ind w:left="851" w:right="901"/>
        <w:jc w:val="both"/>
        <w:rPr>
          <w:rFonts w:ascii="Palatino Linotype" w:hAnsi="Palatino Linotype" w:cs="Arial"/>
          <w:i/>
          <w:sz w:val="22"/>
          <w:szCs w:val="22"/>
        </w:rPr>
      </w:pPr>
    </w:p>
    <w:p w14:paraId="55E081A5" w14:textId="77777777" w:rsidR="00BB4903" w:rsidRPr="007A3ACC" w:rsidRDefault="00BB4903" w:rsidP="00641827">
      <w:pPr>
        <w:ind w:left="851" w:right="901"/>
        <w:jc w:val="both"/>
        <w:outlineLvl w:val="0"/>
        <w:rPr>
          <w:rFonts w:ascii="Palatino Linotype" w:hAnsi="Palatino Linotype" w:cs="Arial"/>
          <w:i/>
          <w:sz w:val="22"/>
          <w:szCs w:val="22"/>
        </w:rPr>
      </w:pPr>
      <w:r w:rsidRPr="007A3ACC">
        <w:rPr>
          <w:rFonts w:ascii="Palatino Linotype" w:hAnsi="Palatino Linotype" w:cs="Arial"/>
          <w:i/>
          <w:sz w:val="22"/>
          <w:szCs w:val="22"/>
        </w:rPr>
        <w:t>ATENTAMENTE</w:t>
      </w:r>
    </w:p>
    <w:p w14:paraId="11927649" w14:textId="77777777" w:rsidR="00BB4903" w:rsidRPr="007A3ACC" w:rsidRDefault="00BB4903" w:rsidP="007A3ACC">
      <w:pPr>
        <w:ind w:left="851" w:right="901"/>
        <w:jc w:val="both"/>
        <w:rPr>
          <w:rFonts w:ascii="Palatino Linotype" w:hAnsi="Palatino Linotype" w:cs="Arial"/>
          <w:i/>
          <w:sz w:val="22"/>
          <w:szCs w:val="22"/>
        </w:rPr>
      </w:pPr>
    </w:p>
    <w:p w14:paraId="1E74CEEE" w14:textId="20DA8DB4" w:rsidR="00E971C7" w:rsidRPr="007A3ACC" w:rsidRDefault="00BB4903" w:rsidP="00641827">
      <w:pPr>
        <w:ind w:left="851" w:right="901"/>
        <w:jc w:val="both"/>
        <w:outlineLvl w:val="0"/>
        <w:rPr>
          <w:rFonts w:ascii="Palatino Linotype" w:hAnsi="Palatino Linotype" w:cs="Arial"/>
          <w:i/>
          <w:sz w:val="22"/>
          <w:szCs w:val="22"/>
        </w:rPr>
      </w:pPr>
      <w:r w:rsidRPr="007A3ACC">
        <w:rPr>
          <w:rFonts w:ascii="Palatino Linotype" w:hAnsi="Palatino Linotype" w:cs="Arial"/>
          <w:i/>
          <w:sz w:val="22"/>
          <w:szCs w:val="22"/>
        </w:rPr>
        <w:t>M. en D. Erika Gabriela Esmeralda Ledesma Chávez Nava</w:t>
      </w:r>
      <w:r w:rsidR="00E971C7" w:rsidRPr="007A3ACC">
        <w:rPr>
          <w:rFonts w:ascii="Palatino Linotype" w:hAnsi="Palatino Linotype" w:cs="Arial"/>
          <w:i/>
          <w:sz w:val="22"/>
          <w:szCs w:val="22"/>
        </w:rPr>
        <w:t>” (sic)</w:t>
      </w:r>
    </w:p>
    <w:p w14:paraId="023331EB" w14:textId="77777777" w:rsidR="00E971C7" w:rsidRPr="007A3ACC" w:rsidRDefault="00E971C7" w:rsidP="007A3ACC">
      <w:pPr>
        <w:ind w:right="901"/>
        <w:jc w:val="both"/>
        <w:rPr>
          <w:rFonts w:ascii="Palatino Linotype" w:hAnsi="Palatino Linotype"/>
        </w:rPr>
      </w:pPr>
    </w:p>
    <w:p w14:paraId="40A7D1B9" w14:textId="77777777" w:rsidR="00505743" w:rsidRPr="007A3ACC" w:rsidRDefault="00505743" w:rsidP="007A3ACC">
      <w:pPr>
        <w:ind w:right="901"/>
        <w:jc w:val="both"/>
        <w:rPr>
          <w:rFonts w:ascii="Palatino Linotype" w:hAnsi="Palatino Linotype"/>
        </w:rPr>
      </w:pPr>
    </w:p>
    <w:p w14:paraId="1504B12D" w14:textId="77777777" w:rsidR="00505743" w:rsidRPr="007A3ACC" w:rsidRDefault="00505743" w:rsidP="007A3ACC">
      <w:pPr>
        <w:ind w:right="901"/>
        <w:jc w:val="both"/>
        <w:rPr>
          <w:rFonts w:ascii="Palatino Linotype" w:hAnsi="Palatino Linotype"/>
        </w:rPr>
      </w:pPr>
    </w:p>
    <w:p w14:paraId="178460D0" w14:textId="77777777" w:rsidR="00E971C7" w:rsidRPr="007A3ACC" w:rsidRDefault="00E971C7" w:rsidP="00641827">
      <w:pPr>
        <w:spacing w:line="360" w:lineRule="auto"/>
        <w:jc w:val="both"/>
        <w:outlineLvl w:val="0"/>
        <w:rPr>
          <w:rFonts w:ascii="Palatino Linotype" w:hAnsi="Palatino Linotype"/>
          <w:b/>
          <w:sz w:val="28"/>
          <w:szCs w:val="28"/>
        </w:rPr>
      </w:pPr>
      <w:r w:rsidRPr="007A3ACC">
        <w:rPr>
          <w:rFonts w:ascii="Palatino Linotype" w:hAnsi="Palatino Linotype"/>
          <w:b/>
          <w:sz w:val="28"/>
          <w:szCs w:val="28"/>
        </w:rPr>
        <w:t xml:space="preserve">III. Aclaración </w:t>
      </w:r>
    </w:p>
    <w:p w14:paraId="4C82CD76" w14:textId="4FD892F7" w:rsidR="00E971C7" w:rsidRPr="007A3ACC" w:rsidRDefault="00E971C7" w:rsidP="007A3ACC">
      <w:pPr>
        <w:spacing w:line="360" w:lineRule="auto"/>
        <w:jc w:val="both"/>
        <w:rPr>
          <w:rFonts w:ascii="Palatino Linotype" w:hAnsi="Palatino Linotype" w:cs="Arial"/>
        </w:rPr>
      </w:pPr>
      <w:r w:rsidRPr="007A3ACC">
        <w:rPr>
          <w:rFonts w:ascii="Palatino Linotype" w:hAnsi="Palatino Linotype" w:cs="Arial"/>
        </w:rPr>
        <w:t xml:space="preserve">En fecha </w:t>
      </w:r>
      <w:r w:rsidR="00BB4903" w:rsidRPr="007A3ACC">
        <w:rPr>
          <w:rFonts w:ascii="Palatino Linotype" w:hAnsi="Palatino Linotype" w:cs="Arial"/>
          <w:b/>
        </w:rPr>
        <w:t>veintinueve de agosto de dos mil veintitrés</w:t>
      </w:r>
      <w:r w:rsidRPr="007A3ACC">
        <w:rPr>
          <w:rFonts w:ascii="Palatino Linotype" w:hAnsi="Palatino Linotype" w:cs="Arial"/>
        </w:rPr>
        <w:t xml:space="preserve">, </w:t>
      </w:r>
      <w:r w:rsidR="00BB4903" w:rsidRPr="007A3ACC">
        <w:rPr>
          <w:rFonts w:ascii="Palatino Linotype" w:hAnsi="Palatino Linotype" w:cs="Arial"/>
          <w:b/>
        </w:rPr>
        <w:t>EL</w:t>
      </w:r>
      <w:r w:rsidRPr="007A3ACC">
        <w:rPr>
          <w:rFonts w:ascii="Palatino Linotype" w:hAnsi="Palatino Linotype" w:cs="Arial"/>
          <w:b/>
        </w:rPr>
        <w:t xml:space="preserve"> RECURRENTE </w:t>
      </w:r>
      <w:r w:rsidRPr="007A3ACC">
        <w:rPr>
          <w:rFonts w:ascii="Palatino Linotype" w:hAnsi="Palatino Linotype" w:cs="Arial"/>
        </w:rPr>
        <w:t xml:space="preserve">atendió la solicitud de aclaración, en los siguientes términos: </w:t>
      </w:r>
    </w:p>
    <w:p w14:paraId="51110B69" w14:textId="77777777" w:rsidR="00E971C7" w:rsidRPr="007A3ACC" w:rsidRDefault="00E971C7" w:rsidP="007A3ACC">
      <w:pPr>
        <w:pStyle w:val="Prrafodelista"/>
        <w:ind w:left="851" w:right="899"/>
        <w:jc w:val="both"/>
        <w:rPr>
          <w:rFonts w:ascii="Palatino Linotype" w:hAnsi="Palatino Linotype" w:cs="Arial"/>
          <w:i/>
          <w:sz w:val="22"/>
        </w:rPr>
      </w:pPr>
    </w:p>
    <w:p w14:paraId="221C85C4" w14:textId="6C232C92" w:rsidR="00E971C7" w:rsidRPr="007A3ACC" w:rsidRDefault="00E971C7" w:rsidP="007A3ACC">
      <w:pPr>
        <w:pStyle w:val="Prrafodelista"/>
        <w:ind w:left="851" w:right="899"/>
        <w:jc w:val="both"/>
        <w:rPr>
          <w:rFonts w:ascii="Palatino Linotype" w:hAnsi="Palatino Linotype" w:cs="Arial"/>
          <w:i/>
          <w:sz w:val="22"/>
        </w:rPr>
      </w:pPr>
      <w:r w:rsidRPr="007A3ACC">
        <w:rPr>
          <w:rFonts w:ascii="Palatino Linotype" w:hAnsi="Palatino Linotype" w:cs="Arial"/>
          <w:i/>
          <w:sz w:val="22"/>
        </w:rPr>
        <w:t>“</w:t>
      </w:r>
      <w:r w:rsidR="00BB4903" w:rsidRPr="007A3ACC">
        <w:rPr>
          <w:rFonts w:ascii="Palatino Linotype" w:hAnsi="Palatino Linotype" w:cs="Arial"/>
          <w:i/>
          <w:sz w:val="22"/>
        </w:rPr>
        <w:t xml:space="preserve">EXPEDIENTE NÚMERO: </w:t>
      </w:r>
      <w:r w:rsidR="00477596">
        <w:rPr>
          <w:rFonts w:ascii="Palatino Linotype" w:hAnsi="Palatino Linotype" w:cs="Arial"/>
          <w:i/>
          <w:sz w:val="22"/>
        </w:rPr>
        <w:t>XXXXXXXXX</w:t>
      </w:r>
      <w:r w:rsidR="00641827">
        <w:rPr>
          <w:rFonts w:ascii="Palatino Linotype" w:hAnsi="Palatino Linotype" w:cs="Arial"/>
          <w:i/>
          <w:sz w:val="22"/>
        </w:rPr>
        <w:t>XXXXXX XXXXXXX XXXXXXX XXXXXXX</w:t>
      </w:r>
      <w:r w:rsidR="00BB4903" w:rsidRPr="007A3ACC">
        <w:rPr>
          <w:rFonts w:ascii="Palatino Linotype" w:hAnsi="Palatino Linotype" w:cs="Arial"/>
          <w:i/>
          <w:sz w:val="22"/>
        </w:rPr>
        <w:t xml:space="preserve"> VS </w:t>
      </w:r>
      <w:r w:rsidR="00641827">
        <w:rPr>
          <w:rFonts w:ascii="Palatino Linotype" w:hAnsi="Palatino Linotype" w:cs="Arial"/>
          <w:i/>
          <w:sz w:val="22"/>
        </w:rPr>
        <w:t>XXXXXX XXXXXXX XXXXXXX XXXXXXXX</w:t>
      </w:r>
      <w:r w:rsidR="00BB4903" w:rsidRPr="007A3ACC">
        <w:rPr>
          <w:rFonts w:ascii="Palatino Linotype" w:hAnsi="Palatino Linotype" w:cs="Arial"/>
          <w:i/>
          <w:sz w:val="22"/>
        </w:rPr>
        <w:t xml:space="preserve">S.A. DE C.V. Y/O. SE NOTIFICA A LA PARTE ACTORA, ASÍ COMO A LOS DEMANDADOS </w:t>
      </w:r>
      <w:r w:rsidR="00641827">
        <w:rPr>
          <w:rFonts w:ascii="Palatino Linotype" w:hAnsi="Palatino Linotype" w:cs="Arial"/>
          <w:i/>
          <w:sz w:val="22"/>
        </w:rPr>
        <w:t>XXXXXX XXXXXXX XXXXXXXXX</w:t>
      </w:r>
      <w:r w:rsidR="00BB4903" w:rsidRPr="007A3ACC">
        <w:rPr>
          <w:rFonts w:ascii="Palatino Linotype" w:hAnsi="Palatino Linotype" w:cs="Arial"/>
          <w:i/>
          <w:sz w:val="22"/>
        </w:rPr>
        <w:t xml:space="preserve">, </w:t>
      </w:r>
      <w:r w:rsidR="00641827">
        <w:rPr>
          <w:rFonts w:ascii="Palatino Linotype" w:hAnsi="Palatino Linotype" w:cs="Arial"/>
          <w:i/>
          <w:sz w:val="22"/>
        </w:rPr>
        <w:t>XXXXXXX XXXXX XXXXXXXXX XXXXXX</w:t>
      </w:r>
      <w:r w:rsidR="00BB4903" w:rsidRPr="007A3ACC">
        <w:rPr>
          <w:rFonts w:ascii="Palatino Linotype" w:hAnsi="Palatino Linotype" w:cs="Arial"/>
          <w:i/>
          <w:sz w:val="22"/>
        </w:rPr>
        <w:t xml:space="preserve"> Y/O QUIENES RESULTEN SOCIOS Y/O PROPIETARIOS DE LA FUENTE DE TRABAJO, ACUERDO DE FECHA 28/03/2022 EN EL QUE SE SEÑALAN LAS 10:30 HRS DEL DÍA 16/05/2022 PARA QUE TENGA VERIFICATIVO UNA AUDIENCIA DE CONCILIACIÓN, DEMANDA Y EXCEPCIONES.</w:t>
      </w:r>
      <w:r w:rsidRPr="007A3ACC">
        <w:rPr>
          <w:rFonts w:ascii="Palatino Linotype" w:hAnsi="Palatino Linotype" w:cs="Arial"/>
          <w:i/>
          <w:sz w:val="22"/>
        </w:rPr>
        <w:t xml:space="preserve">” (sic) </w:t>
      </w:r>
    </w:p>
    <w:p w14:paraId="1AF1D7C3" w14:textId="77777777" w:rsidR="00BB4903" w:rsidRPr="007A3ACC" w:rsidRDefault="00BB4903" w:rsidP="007A3ACC">
      <w:pPr>
        <w:ind w:right="899"/>
        <w:jc w:val="both"/>
        <w:rPr>
          <w:rFonts w:ascii="Palatino Linotype" w:hAnsi="Palatino Linotype" w:cs="Arial"/>
          <w:i/>
          <w:sz w:val="22"/>
        </w:rPr>
      </w:pPr>
    </w:p>
    <w:p w14:paraId="29E638C5" w14:textId="797ECCAC" w:rsidR="00BB4903" w:rsidRPr="007A3ACC" w:rsidRDefault="00BB4903" w:rsidP="007A3ACC">
      <w:pPr>
        <w:pStyle w:val="Prrafodelista"/>
        <w:widowControl w:val="0"/>
        <w:tabs>
          <w:tab w:val="left" w:pos="0"/>
        </w:tabs>
        <w:autoSpaceDE w:val="0"/>
        <w:autoSpaceDN w:val="0"/>
        <w:adjustRightInd w:val="0"/>
        <w:spacing w:line="360" w:lineRule="auto"/>
        <w:ind w:left="0"/>
        <w:jc w:val="both"/>
        <w:rPr>
          <w:rFonts w:ascii="Palatino Linotype" w:hAnsi="Palatino Linotype"/>
          <w:lang w:val="es-ES_tradnl"/>
        </w:rPr>
      </w:pPr>
      <w:r w:rsidRPr="007A3ACC">
        <w:rPr>
          <w:rFonts w:ascii="Palatino Linotype" w:hAnsi="Palatino Linotype" w:cs="Arial"/>
          <w:lang w:val="es-ES_tradnl"/>
        </w:rPr>
        <w:t xml:space="preserve">Asimismo, </w:t>
      </w:r>
      <w:r w:rsidRPr="007A3ACC">
        <w:rPr>
          <w:rFonts w:ascii="Palatino Linotype" w:hAnsi="Palatino Linotype" w:cs="Arial"/>
          <w:b/>
          <w:lang w:val="es-ES_tradnl"/>
        </w:rPr>
        <w:t>EL RECURRENTE</w:t>
      </w:r>
      <w:r w:rsidRPr="007A3ACC">
        <w:rPr>
          <w:rFonts w:ascii="Palatino Linotype" w:hAnsi="Palatino Linotype" w:cs="Arial"/>
          <w:lang w:val="es-ES_tradnl"/>
        </w:rPr>
        <w:t xml:space="preserve"> adjuntó a su aclaración el archivo electrónico denominado </w:t>
      </w:r>
      <w:r w:rsidRPr="007A3ACC">
        <w:rPr>
          <w:rFonts w:ascii="Palatino Linotype" w:hAnsi="Palatino Linotype"/>
          <w:i/>
          <w:lang w:val="es-ES_tradnl"/>
        </w:rPr>
        <w:t xml:space="preserve">BOLETIN LABORAL.pdf, </w:t>
      </w:r>
      <w:r w:rsidRPr="007A3ACC">
        <w:rPr>
          <w:rFonts w:ascii="Palatino Linotype" w:hAnsi="Palatino Linotype"/>
          <w:lang w:val="es-ES_tradnl"/>
        </w:rPr>
        <w:t xml:space="preserve">el cual contiene lo siguiente: </w:t>
      </w:r>
    </w:p>
    <w:p w14:paraId="7F9B0795" w14:textId="12547AA0" w:rsidR="00BB4903" w:rsidRPr="007A3ACC" w:rsidRDefault="00477596" w:rsidP="007A3ACC">
      <w:pPr>
        <w:pStyle w:val="Prrafodelista"/>
        <w:widowControl w:val="0"/>
        <w:tabs>
          <w:tab w:val="left" w:pos="0"/>
        </w:tabs>
        <w:autoSpaceDE w:val="0"/>
        <w:autoSpaceDN w:val="0"/>
        <w:adjustRightInd w:val="0"/>
        <w:spacing w:line="360" w:lineRule="auto"/>
        <w:ind w:left="0"/>
        <w:jc w:val="center"/>
        <w:rPr>
          <w:rFonts w:ascii="Palatino Linotype" w:hAnsi="Palatino Linotype"/>
          <w:lang w:val="es-ES_tradnl"/>
        </w:rPr>
      </w:pPr>
      <w:r w:rsidRPr="00477596">
        <w:rPr>
          <w:rFonts w:ascii="Palatino Linotype" w:hAnsi="Palatino Linotype"/>
          <w:lang w:val="es-ES_tradnl"/>
        </w:rPr>
        <w:drawing>
          <wp:inline distT="0" distB="0" distL="0" distR="0" wp14:anchorId="4DF0F7F5" wp14:editId="2D735EBA">
            <wp:extent cx="3282766" cy="325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92928" cy="3261265"/>
                    </a:xfrm>
                    <a:prstGeom prst="rect">
                      <a:avLst/>
                    </a:prstGeom>
                  </pic:spPr>
                </pic:pic>
              </a:graphicData>
            </a:graphic>
          </wp:inline>
        </w:drawing>
      </w:r>
    </w:p>
    <w:p w14:paraId="3B447357" w14:textId="77777777" w:rsidR="00E971C7" w:rsidRPr="007A3ACC" w:rsidRDefault="00E971C7" w:rsidP="00641827">
      <w:pPr>
        <w:spacing w:line="360" w:lineRule="auto"/>
        <w:jc w:val="both"/>
        <w:outlineLvl w:val="0"/>
        <w:rPr>
          <w:rFonts w:ascii="Palatino Linotype" w:eastAsia="Palatino Linotype" w:hAnsi="Palatino Linotype" w:cs="Palatino Linotype"/>
          <w:b/>
          <w:sz w:val="28"/>
          <w:szCs w:val="28"/>
        </w:rPr>
      </w:pPr>
      <w:r w:rsidRPr="007A3ACC">
        <w:rPr>
          <w:rFonts w:ascii="Palatino Linotype" w:hAnsi="Palatino Linotype"/>
          <w:b/>
          <w:sz w:val="28"/>
          <w:szCs w:val="28"/>
        </w:rPr>
        <w:lastRenderedPageBreak/>
        <w:t xml:space="preserve">IV. </w:t>
      </w:r>
      <w:r w:rsidRPr="007A3ACC">
        <w:rPr>
          <w:rFonts w:ascii="Palatino Linotype" w:eastAsia="Palatino Linotype" w:hAnsi="Palatino Linotype" w:cs="Palatino Linotype"/>
          <w:b/>
          <w:sz w:val="28"/>
          <w:szCs w:val="28"/>
        </w:rPr>
        <w:t>Respuesta del Sujeto Obligado</w:t>
      </w:r>
    </w:p>
    <w:p w14:paraId="43101C73" w14:textId="5EF47033" w:rsidR="00BB4903" w:rsidRPr="007A3ACC" w:rsidRDefault="00BB4903" w:rsidP="007A3ACC">
      <w:pPr>
        <w:spacing w:line="360" w:lineRule="auto"/>
        <w:jc w:val="both"/>
        <w:rPr>
          <w:rFonts w:ascii="Palatino Linotype" w:hAnsi="Palatino Linotype" w:cs="Arial"/>
        </w:rPr>
      </w:pPr>
      <w:r w:rsidRPr="007A3ACC">
        <w:rPr>
          <w:rFonts w:ascii="Palatino Linotype" w:hAnsi="Palatino Linotype" w:cs="Arial"/>
        </w:rPr>
        <w:t xml:space="preserve">De las constancias que integran el expediente electrónico del </w:t>
      </w:r>
      <w:r w:rsidRPr="007A3ACC">
        <w:rPr>
          <w:rFonts w:ascii="Palatino Linotype" w:hAnsi="Palatino Linotype" w:cs="Arial"/>
          <w:b/>
        </w:rPr>
        <w:t>SARCOEM</w:t>
      </w:r>
      <w:r w:rsidRPr="007A3ACC">
        <w:rPr>
          <w:rFonts w:ascii="Palatino Linotype" w:hAnsi="Palatino Linotype" w:cs="Arial"/>
        </w:rPr>
        <w:t xml:space="preserve"> se advierte que </w:t>
      </w:r>
      <w:r w:rsidRPr="007A3ACC">
        <w:rPr>
          <w:rFonts w:ascii="Palatino Linotype" w:hAnsi="Palatino Linotype" w:cs="Arial"/>
          <w:b/>
        </w:rPr>
        <w:t>EL SUJETO OBLIGADO</w:t>
      </w:r>
      <w:r w:rsidRPr="007A3ACC">
        <w:rPr>
          <w:rFonts w:ascii="Palatino Linotype" w:hAnsi="Palatino Linotype" w:cs="Arial"/>
        </w:rPr>
        <w:t xml:space="preserve"> dio respuesta a la </w:t>
      </w:r>
      <w:r w:rsidR="00B93A35" w:rsidRPr="007A3ACC">
        <w:rPr>
          <w:rFonts w:ascii="Palatino Linotype" w:hAnsi="Palatino Linotype"/>
        </w:rPr>
        <w:t>solicitud de oposición de datos personales</w:t>
      </w:r>
      <w:r w:rsidRPr="007A3ACC">
        <w:rPr>
          <w:rFonts w:ascii="Palatino Linotype" w:hAnsi="Palatino Linotype" w:cs="Arial"/>
        </w:rPr>
        <w:t xml:space="preserve">, el </w:t>
      </w:r>
      <w:r w:rsidR="00706C8C" w:rsidRPr="007A3ACC">
        <w:rPr>
          <w:rFonts w:ascii="Palatino Linotype" w:hAnsi="Palatino Linotype" w:cs="Arial"/>
          <w:b/>
        </w:rPr>
        <w:t>catorce de</w:t>
      </w:r>
      <w:r w:rsidR="00B93A35" w:rsidRPr="007A3ACC">
        <w:rPr>
          <w:rFonts w:ascii="Palatino Linotype" w:hAnsi="Palatino Linotype" w:cs="Arial"/>
          <w:b/>
        </w:rPr>
        <w:t xml:space="preserve"> septiembre de dos mil veintitrés</w:t>
      </w:r>
      <w:r w:rsidRPr="007A3ACC">
        <w:rPr>
          <w:rFonts w:ascii="Palatino Linotype" w:hAnsi="Palatino Linotype" w:cs="Arial"/>
        </w:rPr>
        <w:t>, en los términos que a continuación se citan:</w:t>
      </w:r>
    </w:p>
    <w:p w14:paraId="1A16B216" w14:textId="77777777" w:rsidR="00B93A35" w:rsidRPr="007A3ACC" w:rsidRDefault="00B93A35" w:rsidP="007A3ACC">
      <w:pPr>
        <w:ind w:left="851" w:right="899"/>
        <w:jc w:val="both"/>
        <w:rPr>
          <w:rFonts w:ascii="Palatino Linotype" w:hAnsi="Palatino Linotype" w:cs="Arial"/>
          <w:i/>
          <w:sz w:val="22"/>
        </w:rPr>
      </w:pPr>
    </w:p>
    <w:p w14:paraId="08C05F28" w14:textId="1D1CB231" w:rsidR="00B93A35" w:rsidRPr="007A3ACC" w:rsidRDefault="00B93A35" w:rsidP="007A3ACC">
      <w:pPr>
        <w:ind w:left="851" w:right="899"/>
        <w:jc w:val="both"/>
        <w:rPr>
          <w:rFonts w:ascii="Palatino Linotype" w:hAnsi="Palatino Linotype" w:cs="Arial"/>
          <w:i/>
          <w:sz w:val="22"/>
        </w:rPr>
      </w:pPr>
      <w:r w:rsidRPr="007A3ACC">
        <w:rPr>
          <w:rFonts w:ascii="Palatino Linotype" w:hAnsi="Palatino Linotype" w:cs="Arial"/>
          <w:i/>
          <w:sz w:val="22"/>
        </w:rPr>
        <w:t>“Con fundamento en el artículo 163 de la Ley de Transparencia y Acceso a la Información Pública del Estado de México y Municipios, le contestamos que:</w:t>
      </w:r>
    </w:p>
    <w:p w14:paraId="70ECC695" w14:textId="77777777" w:rsidR="00B93A35" w:rsidRPr="007A3ACC" w:rsidRDefault="00B93A35" w:rsidP="007A3ACC">
      <w:pPr>
        <w:ind w:left="851" w:right="899"/>
        <w:jc w:val="both"/>
        <w:rPr>
          <w:rFonts w:ascii="Palatino Linotype" w:hAnsi="Palatino Linotype" w:cs="Arial"/>
          <w:i/>
          <w:sz w:val="22"/>
        </w:rPr>
      </w:pPr>
    </w:p>
    <w:p w14:paraId="570F35FB" w14:textId="77777777" w:rsidR="00B93A35" w:rsidRPr="007A3ACC" w:rsidRDefault="00B93A35" w:rsidP="007A3ACC">
      <w:pPr>
        <w:ind w:left="851" w:right="899"/>
        <w:jc w:val="both"/>
        <w:rPr>
          <w:rFonts w:ascii="Palatino Linotype" w:hAnsi="Palatino Linotype" w:cs="Arial"/>
          <w:i/>
          <w:sz w:val="22"/>
        </w:rPr>
      </w:pPr>
      <w:r w:rsidRPr="007A3ACC">
        <w:rPr>
          <w:rFonts w:ascii="Palatino Linotype" w:hAnsi="Palatino Linotype" w:cs="Arial"/>
          <w:i/>
          <w:sz w:val="22"/>
        </w:rPr>
        <w:t>Se turna respuesta de la Unidad de Informática, estadística y Cómputo, que informa que ya se realizó el bloqueo de datos solicitado. Se adjunta archivo pdf</w:t>
      </w:r>
    </w:p>
    <w:p w14:paraId="468B3897" w14:textId="77777777" w:rsidR="00B93A35" w:rsidRPr="007A3ACC" w:rsidRDefault="00B93A35" w:rsidP="007A3ACC">
      <w:pPr>
        <w:ind w:left="851" w:right="899"/>
        <w:jc w:val="both"/>
        <w:rPr>
          <w:rFonts w:ascii="Palatino Linotype" w:hAnsi="Palatino Linotype" w:cs="Arial"/>
          <w:i/>
          <w:sz w:val="22"/>
        </w:rPr>
      </w:pPr>
    </w:p>
    <w:p w14:paraId="7D96BDB7" w14:textId="77777777" w:rsidR="00B93A35" w:rsidRPr="007A3ACC" w:rsidRDefault="00B93A35" w:rsidP="00641827">
      <w:pPr>
        <w:ind w:left="851" w:right="899"/>
        <w:jc w:val="both"/>
        <w:outlineLvl w:val="0"/>
        <w:rPr>
          <w:rFonts w:ascii="Palatino Linotype" w:hAnsi="Palatino Linotype" w:cs="Arial"/>
          <w:i/>
          <w:sz w:val="22"/>
        </w:rPr>
      </w:pPr>
      <w:r w:rsidRPr="007A3ACC">
        <w:rPr>
          <w:rFonts w:ascii="Palatino Linotype" w:hAnsi="Palatino Linotype" w:cs="Arial"/>
          <w:i/>
          <w:sz w:val="22"/>
        </w:rPr>
        <w:t>ATENTAMENTE</w:t>
      </w:r>
    </w:p>
    <w:p w14:paraId="6606D970" w14:textId="77777777" w:rsidR="00B93A35" w:rsidRPr="007A3ACC" w:rsidRDefault="00B93A35" w:rsidP="007A3ACC">
      <w:pPr>
        <w:ind w:left="851" w:right="899"/>
        <w:jc w:val="both"/>
        <w:rPr>
          <w:rFonts w:ascii="Palatino Linotype" w:hAnsi="Palatino Linotype" w:cs="Arial"/>
          <w:i/>
          <w:sz w:val="22"/>
        </w:rPr>
      </w:pPr>
    </w:p>
    <w:p w14:paraId="5F4BDA19" w14:textId="5E77A760" w:rsidR="00B93A35" w:rsidRPr="007A3ACC" w:rsidRDefault="00B93A35" w:rsidP="00641827">
      <w:pPr>
        <w:ind w:left="851" w:right="899"/>
        <w:jc w:val="both"/>
        <w:outlineLvl w:val="0"/>
        <w:rPr>
          <w:rFonts w:ascii="Palatino Linotype" w:hAnsi="Palatino Linotype" w:cs="Arial"/>
          <w:i/>
          <w:sz w:val="22"/>
        </w:rPr>
      </w:pPr>
      <w:r w:rsidRPr="007A3ACC">
        <w:rPr>
          <w:rFonts w:ascii="Palatino Linotype" w:hAnsi="Palatino Linotype" w:cs="Arial"/>
          <w:i/>
          <w:sz w:val="22"/>
        </w:rPr>
        <w:t xml:space="preserve">M. en D. Erika Gabriela Esmeralda Ledesma Chávez Nava” (sic) </w:t>
      </w:r>
    </w:p>
    <w:p w14:paraId="6AD165C1" w14:textId="77777777" w:rsidR="00B93A35" w:rsidRPr="007A3ACC" w:rsidRDefault="00B93A35" w:rsidP="007A3ACC">
      <w:pPr>
        <w:ind w:right="899"/>
        <w:jc w:val="both"/>
        <w:rPr>
          <w:rFonts w:ascii="Palatino Linotype" w:hAnsi="Palatino Linotype" w:cs="Arial"/>
          <w:i/>
          <w:sz w:val="22"/>
        </w:rPr>
      </w:pPr>
    </w:p>
    <w:p w14:paraId="78C00D63" w14:textId="185997A4" w:rsidR="00B93A35" w:rsidRPr="007A3ACC" w:rsidRDefault="00B93A35" w:rsidP="007A3ACC">
      <w:pPr>
        <w:spacing w:line="360" w:lineRule="auto"/>
        <w:jc w:val="both"/>
        <w:rPr>
          <w:rFonts w:ascii="Palatino Linotype" w:hAnsi="Palatino Linotype" w:cs="Arial"/>
        </w:rPr>
      </w:pPr>
      <w:r w:rsidRPr="007A3ACC">
        <w:rPr>
          <w:rFonts w:ascii="Palatino Linotype" w:hAnsi="Palatino Linotype"/>
        </w:rPr>
        <w:t xml:space="preserve">Advirtiendo de dicha respuesta, que </w:t>
      </w:r>
      <w:r w:rsidRPr="007A3ACC">
        <w:rPr>
          <w:rFonts w:ascii="Palatino Linotype" w:hAnsi="Palatino Linotype" w:cs="Arial"/>
          <w:b/>
        </w:rPr>
        <w:t>EL SUJETO OBLIGADO</w:t>
      </w:r>
      <w:r w:rsidRPr="007A3ACC">
        <w:rPr>
          <w:rFonts w:ascii="Palatino Linotype" w:hAnsi="Palatino Linotype"/>
        </w:rPr>
        <w:t xml:space="preserve"> acompañó </w:t>
      </w:r>
      <w:r w:rsidRPr="007A3ACC">
        <w:rPr>
          <w:rFonts w:ascii="Palatino Linotype" w:hAnsi="Palatino Linotype" w:cs="Arial"/>
        </w:rPr>
        <w:t xml:space="preserve">el archivo electrónico denominado </w:t>
      </w:r>
      <w:r w:rsidRPr="007A3ACC">
        <w:rPr>
          <w:rFonts w:ascii="Palatino Linotype" w:hAnsi="Palatino Linotype" w:cs="Arial"/>
          <w:b/>
          <w:i/>
        </w:rPr>
        <w:t xml:space="preserve">Respuesta a la Solicitud SAIMEX 00017 2023 Unidad Informatica.PDF, </w:t>
      </w:r>
      <w:r w:rsidRPr="007A3ACC">
        <w:rPr>
          <w:rFonts w:ascii="Palatino Linotype" w:hAnsi="Palatino Linotype" w:cs="Arial"/>
        </w:rPr>
        <w:t xml:space="preserve">el cual corresponde al oficio número JLCAVCT/UIEC/017/2023 del trece de septiembre de dos mil veintitrés, por medio del cual la Jefa de la Unidad de Informática y Cómputo, informó </w:t>
      </w:r>
      <w:r w:rsidR="00706C8C" w:rsidRPr="007A3ACC">
        <w:rPr>
          <w:rFonts w:ascii="Palatino Linotype" w:hAnsi="Palatino Linotype" w:cs="Arial"/>
        </w:rPr>
        <w:t xml:space="preserve">que ya se había realizado </w:t>
      </w:r>
      <w:r w:rsidRPr="007A3ACC">
        <w:rPr>
          <w:rFonts w:ascii="Palatino Linotype" w:hAnsi="Palatino Linotype" w:cs="Arial"/>
        </w:rPr>
        <w:t xml:space="preserve">el bloqueo de datos de la persona precisada en la solicitud en los boletines laborales publicados por la Junta. </w:t>
      </w:r>
    </w:p>
    <w:p w14:paraId="0B0E403C" w14:textId="77777777" w:rsidR="00B93A35" w:rsidRPr="007A3ACC" w:rsidRDefault="00B93A35" w:rsidP="007A3ACC">
      <w:pPr>
        <w:spacing w:line="360" w:lineRule="auto"/>
        <w:jc w:val="both"/>
        <w:rPr>
          <w:rFonts w:ascii="Palatino Linotype" w:hAnsi="Palatino Linotype" w:cs="Arial"/>
        </w:rPr>
      </w:pPr>
    </w:p>
    <w:p w14:paraId="79C8E01C" w14:textId="7D5CABCD" w:rsidR="00E62E88" w:rsidRPr="007A3ACC" w:rsidRDefault="00DC64CF" w:rsidP="00641827">
      <w:pPr>
        <w:pStyle w:val="Prrafodelista"/>
        <w:tabs>
          <w:tab w:val="left" w:pos="709"/>
        </w:tabs>
        <w:spacing w:line="360" w:lineRule="auto"/>
        <w:ind w:left="0"/>
        <w:jc w:val="both"/>
        <w:outlineLvl w:val="0"/>
        <w:rPr>
          <w:rFonts w:ascii="Palatino Linotype" w:hAnsi="Palatino Linotype" w:cs="Arial"/>
          <w:b/>
          <w:bCs/>
        </w:rPr>
      </w:pPr>
      <w:r w:rsidRPr="007A3ACC">
        <w:rPr>
          <w:rFonts w:ascii="Palatino Linotype" w:hAnsi="Palatino Linotype" w:cs="Arial"/>
          <w:b/>
          <w:sz w:val="28"/>
        </w:rPr>
        <w:t>V</w:t>
      </w:r>
      <w:r w:rsidR="00E62E88" w:rsidRPr="007A3ACC">
        <w:rPr>
          <w:rFonts w:ascii="Palatino Linotype" w:hAnsi="Palatino Linotype" w:cs="Arial"/>
          <w:b/>
          <w:sz w:val="28"/>
        </w:rPr>
        <w:t xml:space="preserve">. </w:t>
      </w:r>
      <w:r w:rsidR="00E62E88" w:rsidRPr="007A3ACC">
        <w:rPr>
          <w:rFonts w:ascii="Palatino Linotype" w:hAnsi="Palatino Linotype" w:cs="Arial"/>
          <w:b/>
          <w:bCs/>
          <w:sz w:val="28"/>
          <w:szCs w:val="28"/>
        </w:rPr>
        <w:t>Del Recurso de Revisión</w:t>
      </w:r>
    </w:p>
    <w:p w14:paraId="79A0D69E" w14:textId="709D256F" w:rsidR="00DC64CF" w:rsidRPr="007A3ACC" w:rsidRDefault="00DC64CF" w:rsidP="007A3ACC">
      <w:pPr>
        <w:spacing w:line="360" w:lineRule="auto"/>
        <w:jc w:val="both"/>
        <w:rPr>
          <w:rFonts w:ascii="Palatino Linotype" w:hAnsi="Palatino Linotype"/>
          <w:b/>
          <w:bCs/>
        </w:rPr>
      </w:pPr>
      <w:r w:rsidRPr="007A3ACC">
        <w:rPr>
          <w:rFonts w:ascii="Palatino Linotype" w:hAnsi="Palatino Linotype" w:cs="Arial"/>
        </w:rPr>
        <w:t xml:space="preserve">Inconforme con la respuesta el </w:t>
      </w:r>
      <w:r w:rsidRPr="007A3ACC">
        <w:rPr>
          <w:rFonts w:ascii="Palatino Linotype" w:hAnsi="Palatino Linotype" w:cs="Arial"/>
          <w:b/>
        </w:rPr>
        <w:t xml:space="preserve">dos de octubre </w:t>
      </w:r>
      <w:r w:rsidR="00D523AD" w:rsidRPr="007A3ACC">
        <w:rPr>
          <w:rFonts w:ascii="Palatino Linotype" w:hAnsi="Palatino Linotype" w:cs="Arial"/>
          <w:b/>
          <w:bCs/>
        </w:rPr>
        <w:t>de dos mil veintitrés</w:t>
      </w:r>
      <w:r w:rsidRPr="007A3ACC">
        <w:rPr>
          <w:rFonts w:ascii="Palatino Linotype" w:hAnsi="Palatino Linotype" w:cs="Arial"/>
        </w:rPr>
        <w:t xml:space="preserve">, </w:t>
      </w:r>
      <w:r w:rsidRPr="007A3ACC">
        <w:rPr>
          <w:rFonts w:ascii="Palatino Linotype" w:hAnsi="Palatino Linotype" w:cs="Arial"/>
          <w:b/>
        </w:rPr>
        <w:t>EL RECURRENTE</w:t>
      </w:r>
      <w:r w:rsidRPr="007A3ACC">
        <w:rPr>
          <w:rFonts w:ascii="Palatino Linotype" w:hAnsi="Palatino Linotype" w:cs="Arial"/>
        </w:rPr>
        <w:t xml:space="preserve"> interpuso el recurso de revisión sujeto del presente estudio, el cual fue registrado en </w:t>
      </w:r>
      <w:r w:rsidRPr="007A3ACC">
        <w:rPr>
          <w:rFonts w:ascii="Palatino Linotype" w:hAnsi="Palatino Linotype" w:cs="Arial"/>
          <w:b/>
        </w:rPr>
        <w:t xml:space="preserve">EL SARCOEM, </w:t>
      </w:r>
      <w:r w:rsidRPr="007A3ACC">
        <w:rPr>
          <w:rFonts w:ascii="Palatino Linotype" w:hAnsi="Palatino Linotype" w:cs="Arial"/>
          <w:bCs/>
        </w:rPr>
        <w:t>y</w:t>
      </w:r>
      <w:r w:rsidRPr="007A3ACC">
        <w:rPr>
          <w:rFonts w:ascii="Palatino Linotype" w:hAnsi="Palatino Linotype" w:cs="Arial"/>
        </w:rPr>
        <w:t xml:space="preserve"> se le asignó el número de expediente </w:t>
      </w:r>
      <w:r w:rsidRPr="007A3ACC">
        <w:rPr>
          <w:rFonts w:ascii="Palatino Linotype" w:hAnsi="Palatino Linotype" w:cs="Arial"/>
          <w:b/>
        </w:rPr>
        <w:t>06647/INFOEM/OD/RR/2023,</w:t>
      </w:r>
      <w:r w:rsidRPr="007A3ACC">
        <w:rPr>
          <w:rFonts w:ascii="Palatino Linotype" w:hAnsi="Palatino Linotype" w:cs="Arial"/>
        </w:rPr>
        <w:t xml:space="preserve"> en el que señaló lo siguiente:</w:t>
      </w:r>
    </w:p>
    <w:p w14:paraId="19BAB0B2" w14:textId="77777777" w:rsidR="00DC64CF" w:rsidRPr="007A3ACC" w:rsidRDefault="00A34E7D" w:rsidP="00641827">
      <w:pPr>
        <w:pStyle w:val="Prrafodelista"/>
        <w:spacing w:line="360" w:lineRule="auto"/>
        <w:ind w:left="0"/>
        <w:jc w:val="both"/>
        <w:outlineLvl w:val="0"/>
        <w:rPr>
          <w:rFonts w:ascii="Palatino Linotype" w:hAnsi="Palatino Linotype" w:cs="Arial"/>
          <w:b/>
        </w:rPr>
      </w:pPr>
      <w:r w:rsidRPr="007A3ACC">
        <w:rPr>
          <w:rFonts w:ascii="Palatino Linotype" w:hAnsi="Palatino Linotype" w:cs="Arial"/>
          <w:b/>
        </w:rPr>
        <w:lastRenderedPageBreak/>
        <w:t>Acto impugnado</w:t>
      </w:r>
      <w:r w:rsidR="00DC64CF" w:rsidRPr="007A3ACC">
        <w:rPr>
          <w:rFonts w:ascii="Palatino Linotype" w:hAnsi="Palatino Linotype" w:cs="Arial"/>
          <w:b/>
        </w:rPr>
        <w:t xml:space="preserve">: </w:t>
      </w:r>
    </w:p>
    <w:p w14:paraId="28FA04D5" w14:textId="77777777" w:rsidR="00DC64CF" w:rsidRPr="007A3ACC" w:rsidRDefault="00DC64CF" w:rsidP="007A3ACC">
      <w:pPr>
        <w:tabs>
          <w:tab w:val="left" w:pos="851"/>
          <w:tab w:val="left" w:pos="8080"/>
        </w:tabs>
        <w:ind w:left="851" w:right="850"/>
        <w:jc w:val="both"/>
        <w:rPr>
          <w:rFonts w:ascii="Palatino Linotype" w:hAnsi="Palatino Linotype" w:cs="Arial"/>
          <w:i/>
          <w:sz w:val="22"/>
        </w:rPr>
      </w:pPr>
    </w:p>
    <w:p w14:paraId="2B9B0EDB" w14:textId="4BE06A82" w:rsidR="00DC64CF" w:rsidRPr="007A3ACC" w:rsidRDefault="00DC64CF" w:rsidP="007A3ACC">
      <w:pPr>
        <w:tabs>
          <w:tab w:val="left" w:pos="851"/>
          <w:tab w:val="left" w:pos="8080"/>
        </w:tabs>
        <w:ind w:left="851" w:right="850"/>
        <w:jc w:val="both"/>
        <w:rPr>
          <w:rFonts w:ascii="Palatino Linotype" w:hAnsi="Palatino Linotype" w:cs="Arial"/>
          <w:i/>
          <w:sz w:val="22"/>
        </w:rPr>
      </w:pPr>
      <w:r w:rsidRPr="007A3ACC">
        <w:rPr>
          <w:rFonts w:ascii="Palatino Linotype" w:hAnsi="Palatino Linotype" w:cs="Arial"/>
          <w:i/>
          <w:sz w:val="22"/>
        </w:rPr>
        <w:t xml:space="preserve">“iNGRESE MI ACTO DE REVOCACION Y ME INFORMARON QUÉ ESTABA REALIZADO EL BLOQUEO DE DATOS, PERO SIGO APARECIENDO EN LAS PLATAFORMAS COMO EN EL BUSCADOR DE GOOGLE, Y POR LO MISMO NO HE PODIDO ENCONTRAR TRABAJO” (sic) </w:t>
      </w:r>
    </w:p>
    <w:p w14:paraId="7695A868" w14:textId="77777777" w:rsidR="00DC64CF" w:rsidRPr="007A3ACC" w:rsidRDefault="00DC64CF" w:rsidP="007A3ACC">
      <w:pPr>
        <w:pStyle w:val="Prrafodelista"/>
        <w:ind w:left="0"/>
        <w:jc w:val="both"/>
        <w:rPr>
          <w:rFonts w:ascii="Palatino Linotype" w:hAnsi="Palatino Linotype" w:cs="Arial"/>
          <w:b/>
        </w:rPr>
      </w:pPr>
    </w:p>
    <w:p w14:paraId="755E27C8" w14:textId="1B862B8E" w:rsidR="007120B5" w:rsidRPr="007A3ACC" w:rsidRDefault="00DC64CF" w:rsidP="00641827">
      <w:pPr>
        <w:pStyle w:val="Prrafodelista"/>
        <w:spacing w:line="360" w:lineRule="auto"/>
        <w:ind w:left="0"/>
        <w:jc w:val="both"/>
        <w:outlineLvl w:val="0"/>
        <w:rPr>
          <w:rFonts w:ascii="Palatino Linotype" w:hAnsi="Palatino Linotype" w:cs="Arial"/>
          <w:b/>
        </w:rPr>
      </w:pPr>
      <w:r w:rsidRPr="007A3ACC">
        <w:rPr>
          <w:rFonts w:ascii="Palatino Linotype" w:hAnsi="Palatino Linotype" w:cs="Arial"/>
          <w:b/>
        </w:rPr>
        <w:t>R</w:t>
      </w:r>
      <w:r w:rsidR="00A0295D" w:rsidRPr="007A3ACC">
        <w:rPr>
          <w:rFonts w:ascii="Palatino Linotype" w:hAnsi="Palatino Linotype" w:cs="Arial"/>
          <w:b/>
        </w:rPr>
        <w:t>azones o motivos de inconformidad</w:t>
      </w:r>
      <w:r w:rsidR="007120B5" w:rsidRPr="007A3ACC">
        <w:rPr>
          <w:rFonts w:ascii="Palatino Linotype" w:hAnsi="Palatino Linotype" w:cs="Arial"/>
          <w:b/>
        </w:rPr>
        <w:t xml:space="preserve">: </w:t>
      </w:r>
    </w:p>
    <w:p w14:paraId="62BF8207" w14:textId="77777777" w:rsidR="007120B5" w:rsidRPr="007A3ACC" w:rsidRDefault="007120B5" w:rsidP="007A3ACC">
      <w:pPr>
        <w:ind w:left="851" w:right="899"/>
        <w:jc w:val="both"/>
        <w:rPr>
          <w:rFonts w:ascii="Palatino Linotype" w:hAnsi="Palatino Linotype" w:cs="Arial"/>
          <w:i/>
          <w:sz w:val="22"/>
        </w:rPr>
      </w:pPr>
    </w:p>
    <w:p w14:paraId="153CB327" w14:textId="3BB2C312" w:rsidR="00B65409" w:rsidRPr="007A3ACC" w:rsidRDefault="00B65409" w:rsidP="007A3ACC">
      <w:pPr>
        <w:tabs>
          <w:tab w:val="left" w:pos="851"/>
          <w:tab w:val="left" w:pos="8080"/>
        </w:tabs>
        <w:ind w:left="851" w:right="850"/>
        <w:jc w:val="both"/>
        <w:rPr>
          <w:rFonts w:ascii="Palatino Linotype" w:hAnsi="Palatino Linotype" w:cs="Arial"/>
          <w:i/>
          <w:sz w:val="22"/>
        </w:rPr>
      </w:pPr>
      <w:r w:rsidRPr="007A3ACC">
        <w:rPr>
          <w:rFonts w:ascii="Palatino Linotype" w:hAnsi="Palatino Linotype" w:cs="Arial"/>
          <w:i/>
          <w:sz w:val="22"/>
        </w:rPr>
        <w:t>“</w:t>
      </w:r>
      <w:r w:rsidR="00DC64CF" w:rsidRPr="007A3ACC">
        <w:rPr>
          <w:rFonts w:ascii="Palatino Linotype" w:hAnsi="Palatino Linotype" w:cs="Arial"/>
          <w:i/>
          <w:sz w:val="22"/>
        </w:rPr>
        <w:t>NO PUEDO ENCONTRAR UN BUEN TRABAJO, DEBIDO A QUÉ MI NOMBRE APARECE EN BUSCADORES DE INTERNET O PLATAFORMAS DE BURO LABORAL</w:t>
      </w:r>
      <w:r w:rsidRPr="007A3ACC">
        <w:rPr>
          <w:rFonts w:ascii="Palatino Linotype" w:hAnsi="Palatino Linotype" w:cs="Arial"/>
          <w:i/>
          <w:sz w:val="22"/>
        </w:rPr>
        <w:t>” (sic).</w:t>
      </w:r>
    </w:p>
    <w:p w14:paraId="74BD6C6D" w14:textId="77777777" w:rsidR="00A6345C" w:rsidRPr="007A3ACC" w:rsidRDefault="00A6345C" w:rsidP="007A3ACC">
      <w:pPr>
        <w:ind w:right="899"/>
        <w:jc w:val="both"/>
        <w:rPr>
          <w:rFonts w:ascii="Palatino Linotype" w:hAnsi="Palatino Linotype" w:cs="Arial"/>
          <w:i/>
          <w:sz w:val="22"/>
        </w:rPr>
      </w:pPr>
    </w:p>
    <w:p w14:paraId="05EBD04E" w14:textId="7406794A" w:rsidR="00DC64CF" w:rsidRPr="007A3ACC" w:rsidRDefault="00DC64CF" w:rsidP="007A3ACC">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7A3ACC">
        <w:rPr>
          <w:rFonts w:ascii="Palatino Linotype" w:hAnsi="Palatino Linotype" w:cs="Arial"/>
          <w:lang w:val="es-ES_tradnl"/>
        </w:rPr>
        <w:t xml:space="preserve">Asimismo, </w:t>
      </w:r>
      <w:r w:rsidRPr="007A3ACC">
        <w:rPr>
          <w:rFonts w:ascii="Palatino Linotype" w:hAnsi="Palatino Linotype" w:cs="Arial"/>
          <w:b/>
          <w:lang w:val="es-ES_tradnl"/>
        </w:rPr>
        <w:t>EL RECURRENTE</w:t>
      </w:r>
      <w:r w:rsidRPr="007A3ACC">
        <w:rPr>
          <w:rFonts w:ascii="Palatino Linotype" w:hAnsi="Palatino Linotype" w:cs="Arial"/>
          <w:lang w:val="es-ES_tradnl"/>
        </w:rPr>
        <w:t xml:space="preserve"> adjuntó a su Recurso de Revisión el archivo electrónico denominado </w:t>
      </w:r>
      <w:r w:rsidRPr="007A3ACC">
        <w:rPr>
          <w:rFonts w:ascii="Palatino Linotype" w:hAnsi="Palatino Linotype" w:cs="Arial"/>
          <w:b/>
          <w:i/>
          <w:lang w:val="es-ES_tradnl"/>
        </w:rPr>
        <w:t xml:space="preserve">BOLETIN LABORAL EDUARDO ANTONIO.docx, </w:t>
      </w:r>
      <w:r w:rsidRPr="007A3ACC">
        <w:rPr>
          <w:rFonts w:ascii="Palatino Linotype" w:hAnsi="Palatino Linotype" w:cs="Arial"/>
          <w:lang w:val="es-ES_tradnl"/>
        </w:rPr>
        <w:t xml:space="preserve">el cual corresponde a la captura de pantalla de la evidencia donde sigue apareciendo en el boletín laboral. </w:t>
      </w:r>
    </w:p>
    <w:p w14:paraId="67652D19" w14:textId="77777777" w:rsidR="00E01126" w:rsidRPr="007A3ACC" w:rsidRDefault="00E01126" w:rsidP="007A3ACC">
      <w:pPr>
        <w:spacing w:line="360" w:lineRule="auto"/>
        <w:jc w:val="both"/>
        <w:rPr>
          <w:rFonts w:ascii="Palatino Linotype" w:hAnsi="Palatino Linotype" w:cs="Arial"/>
          <w:b/>
          <w:sz w:val="28"/>
          <w:szCs w:val="28"/>
        </w:rPr>
      </w:pPr>
    </w:p>
    <w:p w14:paraId="6DCFB38C" w14:textId="41DACB02" w:rsidR="00E62E88" w:rsidRPr="007A3ACC" w:rsidRDefault="00ED7951" w:rsidP="00641827">
      <w:pPr>
        <w:spacing w:line="360" w:lineRule="auto"/>
        <w:jc w:val="both"/>
        <w:outlineLvl w:val="0"/>
        <w:rPr>
          <w:rFonts w:ascii="Palatino Linotype" w:hAnsi="Palatino Linotype" w:cs="Arial"/>
          <w:b/>
          <w:sz w:val="28"/>
          <w:szCs w:val="28"/>
        </w:rPr>
      </w:pPr>
      <w:r w:rsidRPr="007A3ACC">
        <w:rPr>
          <w:rFonts w:ascii="Palatino Linotype" w:hAnsi="Palatino Linotype" w:cs="Arial"/>
          <w:b/>
          <w:sz w:val="28"/>
          <w:szCs w:val="28"/>
        </w:rPr>
        <w:t>V</w:t>
      </w:r>
      <w:r w:rsidR="00DC64CF" w:rsidRPr="007A3ACC">
        <w:rPr>
          <w:rFonts w:ascii="Palatino Linotype" w:hAnsi="Palatino Linotype" w:cs="Arial"/>
          <w:b/>
          <w:sz w:val="28"/>
          <w:szCs w:val="28"/>
        </w:rPr>
        <w:t>I</w:t>
      </w:r>
      <w:r w:rsidR="00E62E88" w:rsidRPr="007A3ACC">
        <w:rPr>
          <w:rFonts w:ascii="Palatino Linotype" w:hAnsi="Palatino Linotype" w:cs="Arial"/>
          <w:b/>
          <w:sz w:val="28"/>
          <w:szCs w:val="28"/>
        </w:rPr>
        <w:t>. Del turno del Recurso de Revisión</w:t>
      </w:r>
    </w:p>
    <w:p w14:paraId="112220C9" w14:textId="541CD2A6" w:rsidR="00DC64CF" w:rsidRPr="007A3ACC" w:rsidRDefault="00DC64CF" w:rsidP="007A3ACC">
      <w:pPr>
        <w:pStyle w:val="Prrafodelista"/>
        <w:spacing w:line="360" w:lineRule="auto"/>
        <w:ind w:left="0"/>
        <w:contextualSpacing/>
        <w:jc w:val="both"/>
        <w:rPr>
          <w:rFonts w:ascii="Palatino Linotype" w:hAnsi="Palatino Linotype" w:cs="Arial"/>
        </w:rPr>
      </w:pPr>
      <w:r w:rsidRPr="007A3ACC">
        <w:rPr>
          <w:rFonts w:ascii="Palatino Linotype" w:hAnsi="Palatino Linotype" w:cs="Arial"/>
        </w:rPr>
        <w:t xml:space="preserve">El recurso de que se trata se envió electrónicamente al Instituto de </w:t>
      </w:r>
      <w:r w:rsidRPr="007A3ACC">
        <w:rPr>
          <w:rFonts w:ascii="Palatino Linotype" w:eastAsia="Arial Unicode MS" w:hAnsi="Palatino Linotype" w:cs="Arial"/>
        </w:rPr>
        <w:t>Transparencia</w:t>
      </w:r>
      <w:r w:rsidRPr="007A3ACC">
        <w:rPr>
          <w:rFonts w:ascii="Palatino Linotype" w:hAnsi="Palatino Linotype" w:cs="Arial"/>
        </w:rPr>
        <w:t xml:space="preserve">, Acceso a la Información Pública y Protección de Datos Personales del Estado de México y Municipios en fecha </w:t>
      </w:r>
      <w:r w:rsidR="00B53F01" w:rsidRPr="007A3ACC">
        <w:rPr>
          <w:rFonts w:ascii="Palatino Linotype" w:hAnsi="Palatino Linotype" w:cs="Arial"/>
          <w:b/>
        </w:rPr>
        <w:t xml:space="preserve">dos de octubre </w:t>
      </w:r>
      <w:r w:rsidR="00D523AD" w:rsidRPr="007A3ACC">
        <w:rPr>
          <w:rFonts w:ascii="Palatino Linotype" w:hAnsi="Palatino Linotype" w:cs="Arial"/>
          <w:b/>
        </w:rPr>
        <w:t>de dos mil veintitrés</w:t>
      </w:r>
      <w:r w:rsidRPr="007A3ACC">
        <w:rPr>
          <w:rFonts w:ascii="Palatino Linotype" w:hAnsi="Palatino Linotype" w:cs="Arial"/>
        </w:rPr>
        <w:t xml:space="preserve">; por lo que, con fundamento en </w:t>
      </w:r>
      <w:r w:rsidR="00B53F01" w:rsidRPr="007A3ACC">
        <w:rPr>
          <w:rFonts w:ascii="Palatino Linotype" w:hAnsi="Palatino Linotype" w:cs="Arial"/>
        </w:rPr>
        <w:t xml:space="preserve">los artículos 11 y 127 de la </w:t>
      </w:r>
      <w:r w:rsidR="00B53F01" w:rsidRPr="007A3ACC">
        <w:rPr>
          <w:rFonts w:ascii="Palatino Linotype" w:hAnsi="Palatino Linotype"/>
        </w:rPr>
        <w:t xml:space="preserve">Ley de Protección de Datos Personales en Posesión de Sujetos Obligados del Estado de México y Municipio y </w:t>
      </w:r>
      <w:r w:rsidRPr="007A3ACC">
        <w:rPr>
          <w:rFonts w:ascii="Palatino Linotype" w:hAnsi="Palatino Linotype" w:cs="Arial"/>
        </w:rPr>
        <w:t xml:space="preserve">185, fracción I de la </w:t>
      </w:r>
      <w:r w:rsidRPr="007A3ACC">
        <w:rPr>
          <w:rFonts w:ascii="Palatino Linotype" w:hAnsi="Palatino Linotype"/>
        </w:rPr>
        <w:t>Ley de Transparencia y Acceso a la Información Pública del Estado de México y Municipios</w:t>
      </w:r>
      <w:r w:rsidR="00B53F01" w:rsidRPr="007A3ACC">
        <w:rPr>
          <w:rFonts w:ascii="Palatino Linotype" w:hAnsi="Palatino Linotype"/>
        </w:rPr>
        <w:t xml:space="preserve"> de aplicación supletoria</w:t>
      </w:r>
      <w:r w:rsidRPr="007A3ACC">
        <w:rPr>
          <w:rFonts w:ascii="Palatino Linotype" w:hAnsi="Palatino Linotype" w:cs="Arial"/>
        </w:rPr>
        <w:t>, se turnó, a través del</w:t>
      </w:r>
      <w:r w:rsidRPr="007A3ACC">
        <w:rPr>
          <w:rFonts w:ascii="Palatino Linotype" w:eastAsia="Arial Unicode MS" w:hAnsi="Palatino Linotype" w:cs="Arial"/>
        </w:rPr>
        <w:t xml:space="preserve"> </w:t>
      </w:r>
      <w:r w:rsidR="00B53F01" w:rsidRPr="007A3ACC">
        <w:rPr>
          <w:rFonts w:ascii="Palatino Linotype" w:eastAsia="Arial Unicode MS" w:hAnsi="Palatino Linotype" w:cs="Arial"/>
          <w:b/>
        </w:rPr>
        <w:t>SARCOEM</w:t>
      </w:r>
      <w:r w:rsidRPr="007A3ACC">
        <w:rPr>
          <w:rFonts w:ascii="Palatino Linotype" w:hAnsi="Palatino Linotype"/>
        </w:rPr>
        <w:t xml:space="preserve">, a la </w:t>
      </w:r>
      <w:r w:rsidRPr="007A3ACC">
        <w:rPr>
          <w:rFonts w:ascii="Palatino Linotype" w:hAnsi="Palatino Linotype" w:cs="Arial"/>
        </w:rPr>
        <w:t xml:space="preserve">Comisionada </w:t>
      </w:r>
      <w:r w:rsidRPr="007A3ACC">
        <w:rPr>
          <w:rFonts w:ascii="Palatino Linotype" w:eastAsia="Arial Unicode MS" w:hAnsi="Palatino Linotype" w:cs="Arial"/>
          <w:b/>
        </w:rPr>
        <w:t>Sharon Cristina Morales Martínez</w:t>
      </w:r>
      <w:r w:rsidRPr="007A3ACC">
        <w:rPr>
          <w:rFonts w:ascii="Palatino Linotype" w:hAnsi="Palatino Linotype" w:cs="Arial"/>
        </w:rPr>
        <w:t>, a efecto de que decretara su admisión o desechamiento.</w:t>
      </w:r>
    </w:p>
    <w:p w14:paraId="46BE0C24" w14:textId="77777777" w:rsidR="00081754" w:rsidRPr="007A3ACC" w:rsidRDefault="00081754" w:rsidP="00641827">
      <w:pPr>
        <w:tabs>
          <w:tab w:val="center" w:pos="4252"/>
          <w:tab w:val="right" w:pos="8504"/>
        </w:tabs>
        <w:spacing w:line="360" w:lineRule="auto"/>
        <w:jc w:val="both"/>
        <w:outlineLvl w:val="0"/>
        <w:rPr>
          <w:rFonts w:ascii="Palatino Linotype" w:hAnsi="Palatino Linotype" w:cs="Arial"/>
          <w:b/>
        </w:rPr>
      </w:pPr>
      <w:r w:rsidRPr="007A3ACC">
        <w:rPr>
          <w:rFonts w:ascii="Palatino Linotype" w:hAnsi="Palatino Linotype" w:cs="Arial"/>
          <w:b/>
        </w:rPr>
        <w:lastRenderedPageBreak/>
        <w:t>a) Admisión del Recurso de Revisión</w:t>
      </w:r>
    </w:p>
    <w:p w14:paraId="5943F008" w14:textId="77777777" w:rsidR="00D314AD" w:rsidRPr="007A3ACC" w:rsidRDefault="00081754" w:rsidP="007A3ACC">
      <w:pPr>
        <w:pStyle w:val="Prrafodelista"/>
        <w:spacing w:line="360" w:lineRule="auto"/>
        <w:ind w:left="0"/>
        <w:contextualSpacing/>
        <w:jc w:val="both"/>
        <w:rPr>
          <w:rFonts w:ascii="Palatino Linotype" w:hAnsi="Palatino Linotype" w:cs="Arial"/>
        </w:rPr>
      </w:pPr>
      <w:r w:rsidRPr="007A3ACC">
        <w:rPr>
          <w:rFonts w:ascii="Palatino Linotype" w:hAnsi="Palatino Linotype" w:cs="Arial"/>
        </w:rPr>
        <w:t>De las constancias del expediente electrónico del</w:t>
      </w:r>
      <w:r w:rsidRPr="007A3ACC">
        <w:rPr>
          <w:rFonts w:ascii="Palatino Linotype" w:hAnsi="Palatino Linotype" w:cs="Arial"/>
          <w:b/>
        </w:rPr>
        <w:t xml:space="preserve"> </w:t>
      </w:r>
      <w:r w:rsidR="00B53F01" w:rsidRPr="007A3ACC">
        <w:rPr>
          <w:rFonts w:ascii="Palatino Linotype" w:hAnsi="Palatino Linotype" w:cs="Arial"/>
          <w:b/>
        </w:rPr>
        <w:t>SARCOEM</w:t>
      </w:r>
      <w:r w:rsidRPr="007A3ACC">
        <w:rPr>
          <w:rFonts w:ascii="Palatino Linotype" w:hAnsi="Palatino Linotype" w:cs="Arial"/>
        </w:rPr>
        <w:t xml:space="preserve">, se advierte que el </w:t>
      </w:r>
      <w:r w:rsidR="00D314AD" w:rsidRPr="007A3ACC">
        <w:rPr>
          <w:rFonts w:ascii="Palatino Linotype" w:hAnsi="Palatino Linotype" w:cs="Arial"/>
          <w:b/>
        </w:rPr>
        <w:t xml:space="preserve">cinco de octubre de </w:t>
      </w:r>
      <w:r w:rsidR="004814D1" w:rsidRPr="007A3ACC">
        <w:rPr>
          <w:rFonts w:ascii="Palatino Linotype" w:hAnsi="Palatino Linotype" w:cs="Arial"/>
          <w:b/>
        </w:rPr>
        <w:t>dos mil veintitrés</w:t>
      </w:r>
      <w:r w:rsidRPr="007A3ACC">
        <w:rPr>
          <w:rFonts w:ascii="Palatino Linotype" w:hAnsi="Palatino Linotype" w:cs="Arial"/>
        </w:rPr>
        <w:t xml:space="preserve">, se acordó </w:t>
      </w:r>
      <w:r w:rsidR="00D314AD" w:rsidRPr="007A3ACC">
        <w:rPr>
          <w:rFonts w:ascii="Palatino Linotype" w:hAnsi="Palatino Linotype" w:cs="Arial"/>
        </w:rPr>
        <w:t xml:space="preserve">lo siguiente: </w:t>
      </w:r>
    </w:p>
    <w:p w14:paraId="54F7AD05" w14:textId="77777777" w:rsidR="00D314AD" w:rsidRPr="007A3ACC" w:rsidRDefault="00D314AD" w:rsidP="007A3ACC">
      <w:pPr>
        <w:pStyle w:val="Prrafodelista"/>
        <w:spacing w:line="360" w:lineRule="auto"/>
        <w:ind w:left="0"/>
        <w:contextualSpacing/>
        <w:jc w:val="both"/>
        <w:rPr>
          <w:rFonts w:ascii="Palatino Linotype" w:hAnsi="Palatino Linotype" w:cs="Arial"/>
        </w:rPr>
      </w:pPr>
    </w:p>
    <w:p w14:paraId="49A63B4C" w14:textId="67960876" w:rsidR="00D314AD" w:rsidRPr="007A3ACC" w:rsidRDefault="00D314AD" w:rsidP="007A3ACC">
      <w:pPr>
        <w:pStyle w:val="Prrafodelista"/>
        <w:spacing w:line="360" w:lineRule="auto"/>
        <w:ind w:left="851" w:right="899"/>
        <w:jc w:val="both"/>
        <w:rPr>
          <w:rFonts w:ascii="Palatino Linotype" w:hAnsi="Palatino Linotype"/>
        </w:rPr>
      </w:pPr>
      <w:r w:rsidRPr="007A3ACC">
        <w:rPr>
          <w:rFonts w:ascii="Palatino Linotype" w:hAnsi="Palatino Linotype" w:cs="Arial"/>
          <w:b/>
        </w:rPr>
        <w:t>a)</w:t>
      </w:r>
      <w:r w:rsidRPr="007A3ACC">
        <w:rPr>
          <w:rFonts w:ascii="Palatino Linotype" w:hAnsi="Palatino Linotype" w:cs="Arial"/>
        </w:rPr>
        <w:t xml:space="preserve"> Tener </w:t>
      </w:r>
      <w:r w:rsidRPr="007A3ACC">
        <w:rPr>
          <w:rFonts w:ascii="Palatino Linotype" w:hAnsi="Palatino Linotype"/>
        </w:rPr>
        <w:t>por acreditad</w:t>
      </w:r>
      <w:r w:rsidR="004342EC" w:rsidRPr="007A3ACC">
        <w:rPr>
          <w:rFonts w:ascii="Palatino Linotype" w:hAnsi="Palatino Linotype"/>
        </w:rPr>
        <w:t xml:space="preserve">a la identidad del </w:t>
      </w:r>
      <w:r w:rsidRPr="007A3ACC">
        <w:rPr>
          <w:rFonts w:ascii="Palatino Linotype" w:hAnsi="Palatino Linotype"/>
          <w:b/>
        </w:rPr>
        <w:t xml:space="preserve">RECURRENTE, </w:t>
      </w:r>
      <w:r w:rsidRPr="007A3ACC">
        <w:rPr>
          <w:rFonts w:ascii="Palatino Linotype" w:hAnsi="Palatino Linotype"/>
        </w:rPr>
        <w:t>en razón de que a través de la solicitud de oposición de datos personales; adjuntó archivo electrónico que contiene la credencial para votar, expedida por el Instituto Nacional Electoral.</w:t>
      </w:r>
    </w:p>
    <w:p w14:paraId="093DB1D9" w14:textId="77777777" w:rsidR="00D314AD" w:rsidRPr="007A3ACC" w:rsidRDefault="00D314AD" w:rsidP="007A3ACC">
      <w:pPr>
        <w:pStyle w:val="Prrafodelista"/>
        <w:spacing w:line="360" w:lineRule="auto"/>
        <w:ind w:left="851" w:right="899"/>
        <w:jc w:val="both"/>
        <w:rPr>
          <w:rFonts w:ascii="Palatino Linotype" w:hAnsi="Palatino Linotype" w:cs="Arial"/>
        </w:rPr>
      </w:pPr>
      <w:r w:rsidRPr="007A3ACC">
        <w:rPr>
          <w:rFonts w:ascii="Palatino Linotype" w:hAnsi="Palatino Linotype"/>
          <w:b/>
        </w:rPr>
        <w:t xml:space="preserve">b) </w:t>
      </w:r>
      <w:r w:rsidRPr="007A3ACC">
        <w:rPr>
          <w:rFonts w:ascii="Palatino Linotype" w:hAnsi="Palatino Linotype" w:cs="Arial"/>
        </w:rPr>
        <w:t>La admisión a trámite del referido recurso de revisión;</w:t>
      </w:r>
    </w:p>
    <w:p w14:paraId="1EDC8024" w14:textId="77777777" w:rsidR="00D314AD" w:rsidRPr="007A3ACC" w:rsidRDefault="00D314AD" w:rsidP="007A3ACC">
      <w:pPr>
        <w:pStyle w:val="Prrafodelista"/>
        <w:spacing w:line="360" w:lineRule="auto"/>
        <w:ind w:left="851" w:right="899"/>
        <w:jc w:val="both"/>
        <w:rPr>
          <w:rFonts w:ascii="Palatino Linotype" w:hAnsi="Palatino Linotype" w:cs="Arial"/>
        </w:rPr>
      </w:pPr>
      <w:r w:rsidRPr="007A3ACC">
        <w:rPr>
          <w:rFonts w:ascii="Palatino Linotype" w:hAnsi="Palatino Linotype" w:cs="Arial"/>
          <w:b/>
        </w:rPr>
        <w:t xml:space="preserve">c) </w:t>
      </w:r>
      <w:r w:rsidRPr="007A3ACC">
        <w:rPr>
          <w:rFonts w:ascii="Palatino Linotype" w:hAnsi="Palatino Linotype" w:cs="Arial"/>
        </w:rPr>
        <w:t xml:space="preserve">La integración del expediente a fin de ponerlo a disposición de las partes a efecto de que </w:t>
      </w:r>
      <w:r w:rsidRPr="007A3ACC">
        <w:rPr>
          <w:rFonts w:ascii="Palatino Linotype" w:hAnsi="Palatino Linotype" w:cs="Arial"/>
          <w:lang w:val="es-ES_tradnl"/>
        </w:rPr>
        <w:t xml:space="preserve">ofrecieran pruebas, </w:t>
      </w:r>
      <w:r w:rsidRPr="007A3ACC">
        <w:rPr>
          <w:rFonts w:ascii="Palatino Linotype" w:hAnsi="Palatino Linotype" w:cs="Arial"/>
          <w:b/>
          <w:lang w:val="es-ES_tradnl"/>
        </w:rPr>
        <w:t>EL RECURRENTE</w:t>
      </w:r>
      <w:r w:rsidRPr="007A3ACC">
        <w:rPr>
          <w:rFonts w:ascii="Palatino Linotype" w:hAnsi="Palatino Linotype" w:cs="Arial"/>
          <w:lang w:val="es-ES_tradnl"/>
        </w:rPr>
        <w:t xml:space="preserve"> emitiera sus manifestaciones y alegatos, o bien </w:t>
      </w:r>
      <w:r w:rsidRPr="007A3ACC">
        <w:rPr>
          <w:rFonts w:ascii="Palatino Linotype" w:hAnsi="Palatino Linotype" w:cs="Arial"/>
          <w:b/>
          <w:lang w:val="es-ES_tradnl"/>
        </w:rPr>
        <w:t>EL SUJETO OBLIGADO</w:t>
      </w:r>
      <w:r w:rsidRPr="007A3ACC">
        <w:rPr>
          <w:rFonts w:ascii="Palatino Linotype" w:hAnsi="Palatino Linotype" w:cs="Arial"/>
          <w:lang w:val="es-ES_tradnl"/>
        </w:rPr>
        <w:t xml:space="preserve"> rindiera el Informe Justificado. </w:t>
      </w:r>
    </w:p>
    <w:p w14:paraId="0C2CA24C" w14:textId="77777777" w:rsidR="00D314AD" w:rsidRPr="007A3ACC" w:rsidRDefault="00D314AD" w:rsidP="007A3ACC">
      <w:pPr>
        <w:pStyle w:val="Prrafodelista"/>
        <w:spacing w:line="360" w:lineRule="auto"/>
        <w:ind w:left="851" w:right="899"/>
        <w:jc w:val="both"/>
        <w:rPr>
          <w:rFonts w:ascii="Palatino Linotype" w:hAnsi="Palatino Linotype" w:cs="Arial"/>
        </w:rPr>
      </w:pPr>
      <w:r w:rsidRPr="007A3ACC">
        <w:rPr>
          <w:rFonts w:ascii="Palatino Linotype" w:hAnsi="Palatino Linotype" w:cs="Arial"/>
          <w:b/>
        </w:rPr>
        <w:t xml:space="preserve">d) </w:t>
      </w:r>
      <w:r w:rsidRPr="007A3ACC">
        <w:rPr>
          <w:rFonts w:ascii="Palatino Linotype" w:hAnsi="Palatino Linotype" w:cs="Arial"/>
        </w:rPr>
        <w:t>El requerimiento</w:t>
      </w:r>
      <w:r w:rsidRPr="007A3ACC">
        <w:rPr>
          <w:rFonts w:ascii="Palatino Linotype" w:hAnsi="Palatino Linotype" w:cs="Arial"/>
          <w:b/>
        </w:rPr>
        <w:t xml:space="preserve"> </w:t>
      </w:r>
      <w:r w:rsidRPr="007A3ACC">
        <w:rPr>
          <w:rFonts w:ascii="Palatino Linotype" w:hAnsi="Palatino Linotype" w:cs="Arial"/>
        </w:rPr>
        <w:t xml:space="preserve">a las partes para que en un plazo no mayor a siete días manifestaran, por cualquier medio, su voluntad de conciliar, con el apercibimiento de que, en caso de no hacerlo, se tendría por precluido su derecho, para tales efectos; y </w:t>
      </w:r>
    </w:p>
    <w:p w14:paraId="275B0072" w14:textId="77777777" w:rsidR="00D314AD" w:rsidRPr="007A3ACC" w:rsidRDefault="00D314AD" w:rsidP="007A3ACC">
      <w:pPr>
        <w:pStyle w:val="Prrafodelista"/>
        <w:spacing w:line="360" w:lineRule="auto"/>
        <w:ind w:left="851" w:right="899"/>
        <w:jc w:val="both"/>
        <w:rPr>
          <w:rFonts w:ascii="Palatino Linotype" w:hAnsi="Palatino Linotype" w:cs="Arial"/>
        </w:rPr>
      </w:pPr>
      <w:r w:rsidRPr="007A3ACC">
        <w:rPr>
          <w:rFonts w:ascii="Palatino Linotype" w:hAnsi="Palatino Linotype" w:cs="Arial"/>
          <w:b/>
        </w:rPr>
        <w:t xml:space="preserve">e) </w:t>
      </w:r>
      <w:r w:rsidRPr="007A3ACC">
        <w:rPr>
          <w:rFonts w:ascii="Palatino Linotype" w:hAnsi="Palatino Linotype" w:cs="Arial"/>
        </w:rPr>
        <w:t>Notificación de dicho Acuerdo.</w:t>
      </w:r>
    </w:p>
    <w:p w14:paraId="692CF026" w14:textId="77777777" w:rsidR="00D314AD" w:rsidRPr="007A3ACC" w:rsidRDefault="00D314AD" w:rsidP="007A3ACC">
      <w:pPr>
        <w:spacing w:line="360" w:lineRule="auto"/>
        <w:ind w:right="899"/>
        <w:jc w:val="both"/>
        <w:rPr>
          <w:rFonts w:ascii="Palatino Linotype" w:hAnsi="Palatino Linotype" w:cs="Arial"/>
        </w:rPr>
      </w:pPr>
    </w:p>
    <w:p w14:paraId="79F89514" w14:textId="77777777" w:rsidR="00D314AD" w:rsidRPr="007A3ACC" w:rsidRDefault="00D314AD" w:rsidP="007A3ACC">
      <w:pPr>
        <w:pStyle w:val="Prrafodelista"/>
        <w:spacing w:line="360" w:lineRule="auto"/>
        <w:ind w:left="0"/>
        <w:jc w:val="both"/>
        <w:rPr>
          <w:rFonts w:ascii="Palatino Linotype" w:hAnsi="Palatino Linotype" w:cs="Arial"/>
        </w:rPr>
      </w:pPr>
      <w:r w:rsidRPr="007A3ACC">
        <w:rPr>
          <w:rFonts w:ascii="Palatino Linotype" w:hAnsi="Palatino Linotype" w:cs="Arial"/>
        </w:rPr>
        <w:t>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14:paraId="6D51E62F" w14:textId="77777777" w:rsidR="00D314AD" w:rsidRPr="007A3ACC" w:rsidRDefault="00D314AD" w:rsidP="007A3ACC">
      <w:pPr>
        <w:spacing w:line="360" w:lineRule="auto"/>
        <w:ind w:right="899"/>
        <w:jc w:val="both"/>
        <w:rPr>
          <w:rFonts w:ascii="Palatino Linotype" w:hAnsi="Palatino Linotype" w:cs="Arial"/>
        </w:rPr>
      </w:pPr>
    </w:p>
    <w:p w14:paraId="4BD3EA4F" w14:textId="20AB1615" w:rsidR="00706C8C" w:rsidRPr="007A3ACC" w:rsidRDefault="00706C8C" w:rsidP="00641827">
      <w:pPr>
        <w:spacing w:line="360" w:lineRule="auto"/>
        <w:jc w:val="both"/>
        <w:outlineLvl w:val="0"/>
        <w:rPr>
          <w:rFonts w:ascii="Palatino Linotype" w:hAnsi="Palatino Linotype" w:cs="Arial"/>
          <w:b/>
          <w:bCs/>
        </w:rPr>
      </w:pPr>
      <w:r w:rsidRPr="007A3ACC">
        <w:rPr>
          <w:rFonts w:ascii="Palatino Linotype" w:eastAsia="Arial Unicode MS" w:hAnsi="Palatino Linotype" w:cs="Arial"/>
          <w:b/>
        </w:rPr>
        <w:lastRenderedPageBreak/>
        <w:t xml:space="preserve">b) </w:t>
      </w:r>
      <w:r w:rsidRPr="007A3ACC">
        <w:rPr>
          <w:rFonts w:ascii="Palatino Linotype" w:hAnsi="Palatino Linotype" w:cs="Arial"/>
          <w:b/>
          <w:bCs/>
        </w:rPr>
        <w:t xml:space="preserve">Etapa de conciliación  </w:t>
      </w:r>
    </w:p>
    <w:p w14:paraId="6D5AB4B8" w14:textId="2F31BFFF" w:rsidR="00706C8C" w:rsidRPr="007A3ACC" w:rsidRDefault="00706C8C" w:rsidP="007A3ACC">
      <w:pPr>
        <w:pStyle w:val="Prrafodelista"/>
        <w:spacing w:line="360" w:lineRule="auto"/>
        <w:ind w:left="0"/>
        <w:jc w:val="both"/>
        <w:rPr>
          <w:rFonts w:ascii="Palatino Linotype" w:eastAsia="Arial Unicode MS" w:hAnsi="Palatino Linotype" w:cs="Arial"/>
        </w:rPr>
      </w:pPr>
      <w:r w:rsidRPr="007A3ACC">
        <w:rPr>
          <w:rFonts w:ascii="Palatino Linotype" w:eastAsia="Arial Unicode MS" w:hAnsi="Palatino Linotype" w:cs="Arial"/>
        </w:rPr>
        <w:t>Las partes fueron omisas en manifestar su voluntad para conciliar.</w:t>
      </w:r>
    </w:p>
    <w:p w14:paraId="229F6F95" w14:textId="77777777" w:rsidR="00706C8C" w:rsidRPr="007A3ACC" w:rsidRDefault="00706C8C" w:rsidP="007A3ACC">
      <w:pPr>
        <w:pStyle w:val="Prrafodelista"/>
        <w:spacing w:line="360" w:lineRule="auto"/>
        <w:ind w:left="0"/>
        <w:jc w:val="both"/>
        <w:rPr>
          <w:rFonts w:ascii="Palatino Linotype" w:hAnsi="Palatino Linotype" w:cs="Arial"/>
        </w:rPr>
      </w:pPr>
    </w:p>
    <w:p w14:paraId="7E47A2BA" w14:textId="2FD9EFC1" w:rsidR="00081754" w:rsidRPr="007A3ACC" w:rsidRDefault="00706C8C" w:rsidP="00641827">
      <w:pPr>
        <w:spacing w:line="360" w:lineRule="auto"/>
        <w:jc w:val="both"/>
        <w:outlineLvl w:val="0"/>
        <w:rPr>
          <w:rFonts w:ascii="Palatino Linotype" w:hAnsi="Palatino Linotype" w:cs="Arial"/>
          <w:b/>
          <w:bCs/>
        </w:rPr>
      </w:pPr>
      <w:r w:rsidRPr="007A3ACC">
        <w:rPr>
          <w:rFonts w:ascii="Palatino Linotype" w:eastAsia="Arial Unicode MS" w:hAnsi="Palatino Linotype" w:cs="Arial"/>
          <w:b/>
        </w:rPr>
        <w:t>c</w:t>
      </w:r>
      <w:r w:rsidR="00081754" w:rsidRPr="007A3ACC">
        <w:rPr>
          <w:rFonts w:ascii="Palatino Linotype" w:eastAsia="Arial Unicode MS" w:hAnsi="Palatino Linotype" w:cs="Arial"/>
          <w:b/>
        </w:rPr>
        <w:t xml:space="preserve">) </w:t>
      </w:r>
      <w:r w:rsidR="00081754" w:rsidRPr="007A3ACC">
        <w:rPr>
          <w:rFonts w:ascii="Palatino Linotype" w:hAnsi="Palatino Linotype" w:cs="Arial"/>
          <w:b/>
          <w:bCs/>
        </w:rPr>
        <w:t>Informe Justificado</w:t>
      </w:r>
      <w:r w:rsidR="00D314AD" w:rsidRPr="007A3ACC">
        <w:rPr>
          <w:rFonts w:ascii="Palatino Linotype" w:hAnsi="Palatino Linotype" w:cs="Arial"/>
          <w:b/>
          <w:bCs/>
        </w:rPr>
        <w:t xml:space="preserve"> y manifestaciones </w:t>
      </w:r>
    </w:p>
    <w:p w14:paraId="34939AD5" w14:textId="0EDE9F66" w:rsidR="00010A29" w:rsidRPr="007A3ACC" w:rsidRDefault="00010A29" w:rsidP="007A3ACC">
      <w:pPr>
        <w:spacing w:line="360" w:lineRule="auto"/>
        <w:jc w:val="both"/>
        <w:rPr>
          <w:rFonts w:ascii="Palatino Linotype" w:eastAsia="Arial Unicode MS" w:hAnsi="Palatino Linotype" w:cs="Arial"/>
        </w:rPr>
      </w:pPr>
      <w:r w:rsidRPr="007A3ACC">
        <w:rPr>
          <w:rFonts w:ascii="Palatino Linotype" w:eastAsia="Arial Unicode MS" w:hAnsi="Palatino Linotype" w:cs="Arial"/>
        </w:rPr>
        <w:t xml:space="preserve">Conforme a las constancias que obran en el expediente electrónico </w:t>
      </w:r>
      <w:r w:rsidRPr="007A3ACC">
        <w:rPr>
          <w:rFonts w:ascii="Palatino Linotype" w:eastAsia="Arial Unicode MS" w:hAnsi="Palatino Linotype" w:cs="Arial"/>
          <w:b/>
        </w:rPr>
        <w:t>SARCOEM</w:t>
      </w:r>
      <w:r w:rsidRPr="007A3ACC">
        <w:rPr>
          <w:rFonts w:ascii="Palatino Linotype" w:eastAsia="Arial Unicode MS" w:hAnsi="Palatino Linotype" w:cs="Arial"/>
        </w:rPr>
        <w:t xml:space="preserve">, del Recurso de Revisión materia del presente estudio, se desprende que dentro del término legalmente concedido al </w:t>
      </w:r>
      <w:r w:rsidRPr="007A3ACC">
        <w:rPr>
          <w:rFonts w:ascii="Palatino Linotype" w:eastAsia="Arial Unicode MS" w:hAnsi="Palatino Linotype" w:cs="Arial"/>
          <w:b/>
        </w:rPr>
        <w:t>RECURRENTE</w:t>
      </w:r>
      <w:r w:rsidRPr="007A3ACC">
        <w:rPr>
          <w:rFonts w:ascii="Palatino Linotype" w:eastAsia="Arial Unicode MS" w:hAnsi="Palatino Linotype" w:cs="Arial"/>
        </w:rPr>
        <w:t xml:space="preserve"> no realizó manifestación alguna, ni presentó pruebas o alegatos, de igual forma </w:t>
      </w:r>
      <w:r w:rsidRPr="007A3ACC">
        <w:rPr>
          <w:rFonts w:ascii="Palatino Linotype" w:eastAsia="Arial Unicode MS" w:hAnsi="Palatino Linotype" w:cs="Arial"/>
          <w:b/>
        </w:rPr>
        <w:t>EL SUJETO OBLIGADO</w:t>
      </w:r>
      <w:r w:rsidRPr="007A3ACC">
        <w:rPr>
          <w:rFonts w:ascii="Palatino Linotype" w:eastAsia="Arial Unicode MS" w:hAnsi="Palatino Linotype" w:cs="Arial"/>
        </w:rPr>
        <w:t xml:space="preserve"> no rindió su Informe Justificado.</w:t>
      </w:r>
    </w:p>
    <w:p w14:paraId="61CCB85E" w14:textId="77777777" w:rsidR="00B6413B" w:rsidRPr="007A3ACC" w:rsidRDefault="00B6413B" w:rsidP="007A3ACC">
      <w:pPr>
        <w:spacing w:line="360" w:lineRule="auto"/>
        <w:jc w:val="both"/>
        <w:rPr>
          <w:rFonts w:ascii="Palatino Linotype" w:hAnsi="Palatino Linotype"/>
        </w:rPr>
      </w:pPr>
    </w:p>
    <w:p w14:paraId="02FE0550" w14:textId="74C41EF7" w:rsidR="00B65409" w:rsidRPr="007A3ACC" w:rsidRDefault="00706C8C" w:rsidP="00641827">
      <w:pPr>
        <w:widowControl w:val="0"/>
        <w:tabs>
          <w:tab w:val="left" w:pos="0"/>
        </w:tabs>
        <w:spacing w:line="360" w:lineRule="auto"/>
        <w:jc w:val="both"/>
        <w:outlineLvl w:val="0"/>
        <w:rPr>
          <w:rFonts w:ascii="Palatino Linotype" w:eastAsia="Palatino Linotype" w:hAnsi="Palatino Linotype" w:cs="Palatino Linotype"/>
          <w:b/>
        </w:rPr>
      </w:pPr>
      <w:r w:rsidRPr="007A3ACC">
        <w:rPr>
          <w:rFonts w:ascii="Palatino Linotype" w:eastAsia="Palatino Linotype" w:hAnsi="Palatino Linotype" w:cs="Palatino Linotype"/>
          <w:b/>
        </w:rPr>
        <w:t>d</w:t>
      </w:r>
      <w:r w:rsidR="00B65409" w:rsidRPr="007A3ACC">
        <w:rPr>
          <w:rFonts w:ascii="Palatino Linotype" w:eastAsia="Palatino Linotype" w:hAnsi="Palatino Linotype" w:cs="Palatino Linotype"/>
          <w:b/>
        </w:rPr>
        <w:t xml:space="preserve">) De la ampliación </w:t>
      </w:r>
    </w:p>
    <w:p w14:paraId="29629646" w14:textId="748E7513" w:rsidR="00706C8C" w:rsidRPr="007A3ACC" w:rsidRDefault="00B65409" w:rsidP="007A3ACC">
      <w:pPr>
        <w:pBdr>
          <w:top w:val="nil"/>
          <w:left w:val="nil"/>
          <w:bottom w:val="nil"/>
          <w:right w:val="nil"/>
          <w:between w:val="nil"/>
        </w:pBdr>
        <w:tabs>
          <w:tab w:val="left" w:pos="8789"/>
        </w:tabs>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El </w:t>
      </w:r>
      <w:r w:rsidR="00010A29" w:rsidRPr="007A3ACC">
        <w:rPr>
          <w:rFonts w:ascii="Palatino Linotype" w:eastAsia="Palatino Linotype" w:hAnsi="Palatino Linotype" w:cs="Palatino Linotype"/>
          <w:b/>
        </w:rPr>
        <w:t xml:space="preserve">veinte de diciembre de </w:t>
      </w:r>
      <w:r w:rsidRPr="007A3ACC">
        <w:rPr>
          <w:rFonts w:ascii="Palatino Linotype" w:eastAsia="Palatino Linotype" w:hAnsi="Palatino Linotype" w:cs="Palatino Linotype"/>
          <w:b/>
        </w:rPr>
        <w:t>dos mil veinti</w:t>
      </w:r>
      <w:r w:rsidR="00010A29" w:rsidRPr="007A3ACC">
        <w:rPr>
          <w:rFonts w:ascii="Palatino Linotype" w:eastAsia="Palatino Linotype" w:hAnsi="Palatino Linotype" w:cs="Palatino Linotype"/>
          <w:b/>
        </w:rPr>
        <w:t>trés</w:t>
      </w:r>
      <w:r w:rsidRPr="007A3ACC">
        <w:rPr>
          <w:rFonts w:ascii="Palatino Linotype" w:eastAsia="Palatino Linotype" w:hAnsi="Palatino Linotype" w:cs="Palatino Linotype"/>
        </w:rPr>
        <w:t xml:space="preserve"> </w:t>
      </w:r>
      <w:r w:rsidR="00706C8C" w:rsidRPr="007A3ACC">
        <w:rPr>
          <w:rFonts w:ascii="Palatino Linotype" w:eastAsia="Palatino Linotype" w:hAnsi="Palatino Linotype" w:cs="Palatino Linotype"/>
        </w:rPr>
        <w:t>se acordó ampliar el plazo para resolver el Recurso de Revisión en estudio de conformidad con los artículos 82, fracción III y 133 de la Ley de Protección de Datos Personales en Posesión de Sujetos Obligados del Estado de México y Municipios</w:t>
      </w:r>
    </w:p>
    <w:p w14:paraId="3A8A8640" w14:textId="671846D7" w:rsidR="00B65409" w:rsidRPr="007A3ACC" w:rsidRDefault="00B65409" w:rsidP="007A3ACC">
      <w:pPr>
        <w:spacing w:line="360" w:lineRule="auto"/>
        <w:jc w:val="both"/>
        <w:rPr>
          <w:rFonts w:ascii="Palatino Linotype" w:eastAsia="Palatino Linotype" w:hAnsi="Palatino Linotype" w:cs="Palatino Linotype"/>
        </w:rPr>
      </w:pPr>
    </w:p>
    <w:p w14:paraId="3A33BE30"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6E1402AA" w14:textId="77777777" w:rsidR="00706C8C" w:rsidRPr="007A3ACC" w:rsidRDefault="00706C8C" w:rsidP="007A3ACC">
      <w:pPr>
        <w:spacing w:line="360" w:lineRule="auto"/>
        <w:jc w:val="both"/>
        <w:rPr>
          <w:rFonts w:ascii="Palatino Linotype" w:hAnsi="Palatino Linotype" w:cs="Arial"/>
        </w:rPr>
      </w:pPr>
    </w:p>
    <w:p w14:paraId="10B71BB0"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t xml:space="preserve">Es importante precisar que, si bien se ha excedido el plazo para resolver el presente medio de impugnación, el plazo para emitir resolución se encuentra justificado en </w:t>
      </w:r>
      <w:r w:rsidRPr="007A3ACC">
        <w:rPr>
          <w:rFonts w:ascii="Palatino Linotype" w:hAnsi="Palatino Linotype" w:cs="Arial"/>
        </w:rPr>
        <w:lastRenderedPageBreak/>
        <w:t>parámetros establecidos por diversos órganos jurisdiccionales federales, aplicables también en procedimientos análogos, como el que nos ocupa.</w:t>
      </w:r>
    </w:p>
    <w:p w14:paraId="5BADE004" w14:textId="77777777" w:rsidR="00706C8C" w:rsidRPr="007A3ACC" w:rsidRDefault="00706C8C" w:rsidP="007A3ACC">
      <w:pPr>
        <w:spacing w:line="360" w:lineRule="auto"/>
        <w:jc w:val="both"/>
        <w:rPr>
          <w:rFonts w:ascii="Palatino Linotype" w:hAnsi="Palatino Linotype" w:cs="Arial"/>
        </w:rPr>
      </w:pPr>
    </w:p>
    <w:p w14:paraId="3877D252"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7CC5799" w14:textId="77777777" w:rsidR="00706C8C" w:rsidRPr="007A3ACC" w:rsidRDefault="00706C8C" w:rsidP="007A3ACC">
      <w:pPr>
        <w:spacing w:line="360" w:lineRule="auto"/>
        <w:jc w:val="both"/>
        <w:rPr>
          <w:rFonts w:ascii="Palatino Linotype" w:hAnsi="Palatino Linotype" w:cs="Arial"/>
        </w:rPr>
      </w:pPr>
    </w:p>
    <w:p w14:paraId="2549712F"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t>Por ello, excepcionalmente, si un asunto es resuelto con posterioridad a los plazos señalados por la norma, debe analizarse la razonabilidad del tiempo necesario para su resolución, atentos a los siguientes criterios:</w:t>
      </w:r>
    </w:p>
    <w:p w14:paraId="0D87E16F" w14:textId="77777777" w:rsidR="00706C8C" w:rsidRPr="007A3ACC" w:rsidRDefault="00706C8C" w:rsidP="007A3ACC">
      <w:pPr>
        <w:spacing w:line="360" w:lineRule="auto"/>
        <w:jc w:val="both"/>
        <w:rPr>
          <w:rFonts w:ascii="Palatino Linotype" w:hAnsi="Palatino Linotype" w:cs="Arial"/>
        </w:rPr>
      </w:pPr>
    </w:p>
    <w:p w14:paraId="30E00C22" w14:textId="77777777" w:rsidR="00706C8C" w:rsidRPr="007A3ACC" w:rsidRDefault="00706C8C" w:rsidP="007A3ACC">
      <w:pPr>
        <w:pStyle w:val="Prrafodelista"/>
        <w:numPr>
          <w:ilvl w:val="0"/>
          <w:numId w:val="28"/>
        </w:numPr>
        <w:spacing w:line="360" w:lineRule="auto"/>
        <w:jc w:val="both"/>
        <w:rPr>
          <w:rFonts w:ascii="Palatino Linotype" w:hAnsi="Palatino Linotype" w:cs="Arial"/>
        </w:rPr>
      </w:pPr>
      <w:r w:rsidRPr="007A3ACC">
        <w:rPr>
          <w:rFonts w:ascii="Palatino Linotype" w:hAnsi="Palatino Linotype" w:cs="Arial"/>
          <w:b/>
        </w:rPr>
        <w:t>Complejidad del asunto:</w:t>
      </w:r>
      <w:r w:rsidRPr="007A3ACC">
        <w:rPr>
          <w:rFonts w:ascii="Palatino Linotype" w:hAnsi="Palatino Linotype" w:cs="Arial"/>
        </w:rPr>
        <w:t xml:space="preserve"> La complejidad de la prueba, la pluralidad de sujetos procesales, el tiempo transcurrido, las características y contexto del recurso.</w:t>
      </w:r>
    </w:p>
    <w:p w14:paraId="1E3E3FA8" w14:textId="77777777" w:rsidR="00706C8C" w:rsidRPr="007A3ACC" w:rsidRDefault="00706C8C" w:rsidP="007A3ACC">
      <w:pPr>
        <w:pStyle w:val="Prrafodelista"/>
        <w:numPr>
          <w:ilvl w:val="0"/>
          <w:numId w:val="28"/>
        </w:numPr>
        <w:spacing w:line="360" w:lineRule="auto"/>
        <w:jc w:val="both"/>
        <w:rPr>
          <w:rFonts w:ascii="Palatino Linotype" w:hAnsi="Palatino Linotype" w:cs="Arial"/>
        </w:rPr>
      </w:pPr>
      <w:r w:rsidRPr="007A3ACC">
        <w:rPr>
          <w:rFonts w:ascii="Palatino Linotype" w:hAnsi="Palatino Linotype" w:cs="Arial"/>
          <w:b/>
        </w:rPr>
        <w:t>Actividad Procesal del interesado:</w:t>
      </w:r>
      <w:r w:rsidRPr="007A3ACC">
        <w:rPr>
          <w:rFonts w:ascii="Palatino Linotype" w:hAnsi="Palatino Linotype" w:cs="Arial"/>
        </w:rPr>
        <w:t xml:space="preserve"> Acciones u omisiones del interesado.</w:t>
      </w:r>
    </w:p>
    <w:p w14:paraId="551CD890" w14:textId="77777777" w:rsidR="00706C8C" w:rsidRPr="007A3ACC" w:rsidRDefault="00706C8C" w:rsidP="007A3ACC">
      <w:pPr>
        <w:pStyle w:val="Prrafodelista"/>
        <w:numPr>
          <w:ilvl w:val="0"/>
          <w:numId w:val="28"/>
        </w:numPr>
        <w:spacing w:line="360" w:lineRule="auto"/>
        <w:jc w:val="both"/>
        <w:rPr>
          <w:rFonts w:ascii="Palatino Linotype" w:hAnsi="Palatino Linotype" w:cs="Arial"/>
        </w:rPr>
      </w:pPr>
      <w:r w:rsidRPr="007A3ACC">
        <w:rPr>
          <w:rFonts w:ascii="Palatino Linotype" w:hAnsi="Palatino Linotype" w:cs="Arial"/>
          <w:b/>
        </w:rPr>
        <w:t>Conducta de la Autoridad:</w:t>
      </w:r>
      <w:r w:rsidRPr="007A3ACC">
        <w:rPr>
          <w:rFonts w:ascii="Palatino Linotype" w:hAnsi="Palatino Linotype" w:cs="Arial"/>
        </w:rPr>
        <w:t xml:space="preserve"> Las Acciones u omisiones realizadas en el procedimiento. Así como si la autoridad actuó con la debida diligencia.</w:t>
      </w:r>
    </w:p>
    <w:p w14:paraId="4EACDF8F" w14:textId="77777777" w:rsidR="00706C8C" w:rsidRPr="007A3ACC" w:rsidRDefault="00706C8C" w:rsidP="007A3ACC">
      <w:pPr>
        <w:pStyle w:val="Prrafodelista"/>
        <w:numPr>
          <w:ilvl w:val="0"/>
          <w:numId w:val="28"/>
        </w:numPr>
        <w:spacing w:line="360" w:lineRule="auto"/>
        <w:jc w:val="both"/>
        <w:rPr>
          <w:rFonts w:ascii="Palatino Linotype" w:hAnsi="Palatino Linotype" w:cs="Arial"/>
        </w:rPr>
      </w:pPr>
      <w:r w:rsidRPr="007A3ACC">
        <w:rPr>
          <w:rFonts w:ascii="Palatino Linotype" w:hAnsi="Palatino Linotype" w:cs="Arial"/>
          <w:b/>
        </w:rPr>
        <w:t>La afectación generada en la situación jurídica de la persona involucrada en el proceso:</w:t>
      </w:r>
      <w:r w:rsidRPr="007A3ACC">
        <w:rPr>
          <w:rFonts w:ascii="Palatino Linotype" w:hAnsi="Palatino Linotype" w:cs="Arial"/>
        </w:rPr>
        <w:t xml:space="preserve"> Violación a sus derechos humanos.</w:t>
      </w:r>
    </w:p>
    <w:p w14:paraId="59094338" w14:textId="77777777" w:rsidR="00706C8C" w:rsidRPr="007A3ACC" w:rsidRDefault="00706C8C" w:rsidP="007A3ACC">
      <w:pPr>
        <w:spacing w:line="360" w:lineRule="auto"/>
        <w:jc w:val="both"/>
        <w:rPr>
          <w:rFonts w:ascii="Palatino Linotype" w:hAnsi="Palatino Linotype" w:cs="Arial"/>
        </w:rPr>
      </w:pPr>
    </w:p>
    <w:p w14:paraId="5364A61E"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45A084" w14:textId="77777777" w:rsidR="00706C8C" w:rsidRPr="007A3ACC" w:rsidRDefault="00706C8C" w:rsidP="007A3ACC">
      <w:pPr>
        <w:spacing w:line="360" w:lineRule="auto"/>
        <w:jc w:val="both"/>
        <w:rPr>
          <w:rFonts w:ascii="Palatino Linotype" w:hAnsi="Palatino Linotype" w:cs="Arial"/>
        </w:rPr>
      </w:pPr>
    </w:p>
    <w:p w14:paraId="252BDD11"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ECCAB58" w14:textId="77777777" w:rsidR="00706C8C" w:rsidRPr="007A3ACC" w:rsidRDefault="00706C8C" w:rsidP="007A3ACC">
      <w:pPr>
        <w:spacing w:line="360" w:lineRule="auto"/>
        <w:jc w:val="both"/>
        <w:rPr>
          <w:rFonts w:ascii="Palatino Linotype" w:hAnsi="Palatino Linotype" w:cs="Arial"/>
        </w:rPr>
      </w:pPr>
    </w:p>
    <w:p w14:paraId="2CD62477"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E41A660" w14:textId="77777777" w:rsidR="00706C8C" w:rsidRPr="007A3ACC" w:rsidRDefault="00706C8C" w:rsidP="007A3ACC">
      <w:pPr>
        <w:spacing w:line="360" w:lineRule="auto"/>
        <w:jc w:val="both"/>
        <w:rPr>
          <w:rFonts w:ascii="Palatino Linotype" w:hAnsi="Palatino Linotype" w:cs="Arial"/>
        </w:rPr>
      </w:pPr>
    </w:p>
    <w:p w14:paraId="27986CBF"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lastRenderedPageBreak/>
        <w:t>Al respecto, también son de considerar los criterios sostenidos por el Cuarto Tribunal Colegiado en Materia Administrativa del Primer Circuito, cuyos rubros y datos de identificación son los siguientes:</w:t>
      </w:r>
    </w:p>
    <w:p w14:paraId="1D9093E3" w14:textId="77777777" w:rsidR="00706C8C" w:rsidRPr="007A3ACC" w:rsidRDefault="00706C8C" w:rsidP="007A3ACC">
      <w:pPr>
        <w:spacing w:line="360" w:lineRule="auto"/>
        <w:jc w:val="both"/>
        <w:rPr>
          <w:rFonts w:ascii="Palatino Linotype" w:hAnsi="Palatino Linotype" w:cs="Arial"/>
        </w:rPr>
      </w:pPr>
    </w:p>
    <w:p w14:paraId="4E861D4B" w14:textId="77777777" w:rsidR="00706C8C" w:rsidRPr="007A3ACC" w:rsidRDefault="00706C8C" w:rsidP="007A3ACC">
      <w:pPr>
        <w:ind w:left="851" w:right="899"/>
        <w:jc w:val="both"/>
        <w:rPr>
          <w:rFonts w:ascii="Palatino Linotype" w:hAnsi="Palatino Linotype" w:cs="Arial"/>
          <w:i/>
          <w:sz w:val="22"/>
        </w:rPr>
      </w:pPr>
      <w:r w:rsidRPr="007A3ACC">
        <w:rPr>
          <w:rFonts w:ascii="Palatino Linotype" w:hAnsi="Palatino Linotype" w:cs="Arial"/>
          <w:i/>
          <w:sz w:val="22"/>
        </w:rPr>
        <w:t>“</w:t>
      </w:r>
      <w:r w:rsidRPr="007A3ACC">
        <w:rPr>
          <w:rFonts w:ascii="Palatino Linotype" w:hAnsi="Palatino Linotype" w:cs="Arial"/>
          <w:b/>
          <w:i/>
          <w:sz w:val="22"/>
        </w:rPr>
        <w:t>PLAZO RAZONABLE PARA RESOLVER. DIMENSIÓN Y EFECTOS DE ESTE CONCEPTO CUANDO SE ADUCE EXCESIVA CARGA DE TRABAJO.”</w:t>
      </w:r>
      <w:r w:rsidRPr="007A3ACC">
        <w:rPr>
          <w:rFonts w:ascii="Palatino Linotype" w:hAnsi="Palatino Linotype" w:cs="Arial"/>
          <w:i/>
          <w:sz w:val="22"/>
        </w:rPr>
        <w:t xml:space="preserve"> consultable en el Seminario Judicial de la Federación y su gaceta, con el registro digital 2002351.</w:t>
      </w:r>
    </w:p>
    <w:p w14:paraId="0A1E9812" w14:textId="77777777" w:rsidR="00706C8C" w:rsidRPr="007A3ACC" w:rsidRDefault="00706C8C" w:rsidP="007A3ACC">
      <w:pPr>
        <w:ind w:left="851" w:right="899"/>
        <w:jc w:val="both"/>
        <w:rPr>
          <w:rFonts w:ascii="Palatino Linotype" w:hAnsi="Palatino Linotype" w:cs="Arial"/>
          <w:i/>
          <w:sz w:val="22"/>
        </w:rPr>
      </w:pPr>
    </w:p>
    <w:p w14:paraId="52BCAB80" w14:textId="77777777" w:rsidR="00706C8C" w:rsidRPr="007A3ACC" w:rsidRDefault="00706C8C" w:rsidP="007A3ACC">
      <w:pPr>
        <w:ind w:left="851" w:right="899"/>
        <w:jc w:val="both"/>
        <w:rPr>
          <w:rFonts w:ascii="Palatino Linotype" w:hAnsi="Palatino Linotype" w:cs="Arial"/>
          <w:i/>
          <w:sz w:val="22"/>
        </w:rPr>
      </w:pPr>
      <w:r w:rsidRPr="007A3ACC">
        <w:rPr>
          <w:rFonts w:ascii="Palatino Linotype" w:hAnsi="Palatino Linotype" w:cs="Arial"/>
          <w:b/>
          <w:i/>
          <w:sz w:val="22"/>
        </w:rPr>
        <w:t>“PLAZO RAZONABLE PARA RESOLVER. CONCEPTO Y ELEMENTOS QUE LO INTEGRAN A LA LUZ DEL DERECHO INTERNACIONAL DE LOS DERECHOS HUMANOS.”,</w:t>
      </w:r>
      <w:r w:rsidRPr="007A3ACC">
        <w:rPr>
          <w:rFonts w:ascii="Palatino Linotype" w:hAnsi="Palatino Linotype" w:cs="Arial"/>
          <w:i/>
          <w:sz w:val="22"/>
        </w:rPr>
        <w:t xml:space="preserve"> visible en el Seminario Judicial de la Federación y su gaceta, con el registro digital 2002350.</w:t>
      </w:r>
    </w:p>
    <w:p w14:paraId="2B0C39D9" w14:textId="77777777" w:rsidR="00706C8C" w:rsidRPr="007A3ACC" w:rsidRDefault="00706C8C" w:rsidP="007A3ACC">
      <w:pPr>
        <w:spacing w:line="360" w:lineRule="auto"/>
        <w:jc w:val="both"/>
        <w:rPr>
          <w:rFonts w:ascii="Palatino Linotype" w:hAnsi="Palatino Linotype" w:cs="Arial"/>
        </w:rPr>
      </w:pPr>
    </w:p>
    <w:p w14:paraId="0F140656" w14:textId="77777777" w:rsidR="00706C8C" w:rsidRPr="007A3ACC" w:rsidRDefault="00706C8C" w:rsidP="007A3ACC">
      <w:pPr>
        <w:spacing w:line="360" w:lineRule="auto"/>
        <w:jc w:val="both"/>
        <w:rPr>
          <w:rFonts w:ascii="Palatino Linotype" w:hAnsi="Palatino Linotype" w:cs="Arial"/>
        </w:rPr>
      </w:pPr>
      <w:r w:rsidRPr="007A3ACC">
        <w:rPr>
          <w:rFonts w:ascii="Palatino Linotype" w:hAnsi="Palatino Linotype" w:cs="Arial"/>
        </w:rPr>
        <w:t>Por ello, este organismo garante comprometido con la tutela de los derechos humanos confiados señala que este exceso del plazo legal para resolver el asunto resulta de carácter excepcional.</w:t>
      </w:r>
    </w:p>
    <w:p w14:paraId="21C37D60" w14:textId="77777777" w:rsidR="00063EFA" w:rsidRPr="007A3ACC" w:rsidRDefault="00063EFA" w:rsidP="007A3ACC">
      <w:pPr>
        <w:widowControl w:val="0"/>
        <w:tabs>
          <w:tab w:val="left" w:pos="0"/>
        </w:tabs>
        <w:spacing w:line="360" w:lineRule="auto"/>
        <w:jc w:val="both"/>
        <w:rPr>
          <w:rFonts w:ascii="Palatino Linotype" w:eastAsia="Palatino Linotype" w:hAnsi="Palatino Linotype" w:cs="Palatino Linotype"/>
          <w:b/>
        </w:rPr>
      </w:pPr>
    </w:p>
    <w:p w14:paraId="1880D6F7" w14:textId="1DEB117E" w:rsidR="00063EFA" w:rsidRPr="007A3ACC" w:rsidRDefault="007A3ACC" w:rsidP="00641827">
      <w:pPr>
        <w:widowControl w:val="0"/>
        <w:tabs>
          <w:tab w:val="left" w:pos="0"/>
        </w:tabs>
        <w:spacing w:line="360" w:lineRule="auto"/>
        <w:jc w:val="both"/>
        <w:outlineLvl w:val="0"/>
        <w:rPr>
          <w:rFonts w:ascii="Palatino Linotype" w:eastAsia="Palatino Linotype" w:hAnsi="Palatino Linotype" w:cs="Palatino Linotype"/>
          <w:b/>
        </w:rPr>
      </w:pPr>
      <w:r>
        <w:rPr>
          <w:rFonts w:ascii="Palatino Linotype" w:eastAsia="Palatino Linotype" w:hAnsi="Palatino Linotype" w:cs="Palatino Linotype"/>
          <w:b/>
        </w:rPr>
        <w:t>e</w:t>
      </w:r>
      <w:r w:rsidR="00063EFA" w:rsidRPr="007A3ACC">
        <w:rPr>
          <w:rFonts w:ascii="Palatino Linotype" w:eastAsia="Palatino Linotype" w:hAnsi="Palatino Linotype" w:cs="Palatino Linotype"/>
          <w:b/>
        </w:rPr>
        <w:t xml:space="preserve">) Requerimiento de información adicional </w:t>
      </w:r>
    </w:p>
    <w:p w14:paraId="630D66CE" w14:textId="4F12A6CE" w:rsidR="00010A29" w:rsidRPr="007A3ACC" w:rsidRDefault="00063EFA" w:rsidP="007A3ACC">
      <w:p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El </w:t>
      </w:r>
      <w:r w:rsidRPr="007A3ACC">
        <w:rPr>
          <w:rFonts w:ascii="Palatino Linotype" w:eastAsia="Palatino Linotype" w:hAnsi="Palatino Linotype" w:cs="Palatino Linotype"/>
          <w:b/>
        </w:rPr>
        <w:t>trece de agosto de dos mil veintitrés</w:t>
      </w:r>
      <w:r w:rsidRPr="007A3ACC">
        <w:rPr>
          <w:rFonts w:ascii="Palatino Linotype" w:eastAsia="Palatino Linotype" w:hAnsi="Palatino Linotype" w:cs="Palatino Linotype"/>
        </w:rPr>
        <w:t xml:space="preserve">, este Órgano Garante requirió al </w:t>
      </w:r>
      <w:r w:rsidRPr="007A3ACC">
        <w:rPr>
          <w:rFonts w:ascii="Palatino Linotype" w:eastAsia="Palatino Linotype" w:hAnsi="Palatino Linotype" w:cs="Palatino Linotype"/>
          <w:b/>
        </w:rPr>
        <w:t xml:space="preserve">SUJETO OBLIGADO, </w:t>
      </w:r>
      <w:r w:rsidRPr="007A3ACC">
        <w:rPr>
          <w:rFonts w:ascii="Palatino Linotype" w:eastAsia="Palatino Linotype" w:hAnsi="Palatino Linotype" w:cs="Palatino Linotype"/>
        </w:rPr>
        <w:t>aportar</w:t>
      </w:r>
      <w:r w:rsidR="00625077" w:rsidRPr="007A3ACC">
        <w:rPr>
          <w:rFonts w:ascii="Palatino Linotype" w:eastAsia="Palatino Linotype" w:hAnsi="Palatino Linotype" w:cs="Palatino Linotype"/>
        </w:rPr>
        <w:t>a</w:t>
      </w:r>
      <w:r w:rsidRPr="007A3ACC">
        <w:rPr>
          <w:rFonts w:ascii="Palatino Linotype" w:eastAsia="Palatino Linotype" w:hAnsi="Palatino Linotype" w:cs="Palatino Linotype"/>
        </w:rPr>
        <w:t xml:space="preserve"> elementos </w:t>
      </w:r>
      <w:r w:rsidR="00625077" w:rsidRPr="007A3ACC">
        <w:rPr>
          <w:rFonts w:ascii="Palatino Linotype" w:eastAsia="Palatino Linotype" w:hAnsi="Palatino Linotype" w:cs="Palatino Linotype"/>
        </w:rPr>
        <w:t>siguientes</w:t>
      </w:r>
      <w:r w:rsidRPr="007A3ACC">
        <w:rPr>
          <w:rFonts w:ascii="Palatino Linotype" w:eastAsia="Palatino Linotype" w:hAnsi="Palatino Linotype" w:cs="Palatino Linotype"/>
        </w:rPr>
        <w:t xml:space="preserve">: </w:t>
      </w:r>
    </w:p>
    <w:p w14:paraId="1B7316C6" w14:textId="77777777" w:rsidR="00625077" w:rsidRPr="007A3ACC" w:rsidRDefault="00625077" w:rsidP="007A3ACC">
      <w:pPr>
        <w:spacing w:line="360" w:lineRule="auto"/>
        <w:jc w:val="both"/>
        <w:rPr>
          <w:rFonts w:ascii="Palatino Linotype" w:eastAsia="Palatino Linotype" w:hAnsi="Palatino Linotype" w:cs="Palatino Linotype"/>
        </w:rPr>
      </w:pPr>
    </w:p>
    <w:p w14:paraId="2B9F415E" w14:textId="77777777" w:rsidR="00625077" w:rsidRPr="007A3ACC" w:rsidRDefault="00625077" w:rsidP="007A3ACC">
      <w:pPr>
        <w:pStyle w:val="Prrafodelista"/>
        <w:numPr>
          <w:ilvl w:val="0"/>
          <w:numId w:val="29"/>
        </w:num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Los documentos con los cuales se realizó el trámite para garantizar el derecho de oposición que nos ocupa; </w:t>
      </w:r>
    </w:p>
    <w:p w14:paraId="743604B1" w14:textId="77777777" w:rsidR="00625077" w:rsidRPr="007A3ACC" w:rsidRDefault="00625077" w:rsidP="007A3ACC">
      <w:pPr>
        <w:pStyle w:val="Prrafodelista"/>
        <w:numPr>
          <w:ilvl w:val="0"/>
          <w:numId w:val="29"/>
        </w:num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Descripción del proceso a seguir para dar trámite al derecho de oposición del Particular; </w:t>
      </w:r>
    </w:p>
    <w:p w14:paraId="2515ADAC" w14:textId="77777777" w:rsidR="00625077" w:rsidRPr="007A3ACC" w:rsidRDefault="00625077" w:rsidP="007A3ACC">
      <w:pPr>
        <w:pStyle w:val="Prrafodelista"/>
        <w:numPr>
          <w:ilvl w:val="0"/>
          <w:numId w:val="29"/>
        </w:num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lastRenderedPageBreak/>
        <w:t xml:space="preserve">Los documentos con los que se realizó la baja del dato personal del o los boletines y el procedimiento para verificar la baja; </w:t>
      </w:r>
    </w:p>
    <w:p w14:paraId="7C677BE8" w14:textId="4D479CD2" w:rsidR="00063EFA" w:rsidRPr="007A3ACC" w:rsidRDefault="00625077" w:rsidP="007A3ACC">
      <w:pPr>
        <w:pStyle w:val="Prrafodelista"/>
        <w:numPr>
          <w:ilvl w:val="0"/>
          <w:numId w:val="29"/>
        </w:num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Explicará si tenía conocimiento de la razón o motivo por el cual, al insertar el nombre del particular en un buscador como puede ser Google, aún se logra acceder a la información del Particular en calidad de actor.</w:t>
      </w:r>
    </w:p>
    <w:p w14:paraId="068C72FC" w14:textId="77777777" w:rsidR="00625077" w:rsidRPr="007A3ACC" w:rsidRDefault="00625077" w:rsidP="007A3ACC">
      <w:pPr>
        <w:spacing w:line="360" w:lineRule="auto"/>
        <w:jc w:val="both"/>
        <w:rPr>
          <w:rFonts w:ascii="Palatino Linotype" w:eastAsia="Palatino Linotype" w:hAnsi="Palatino Linotype" w:cs="Palatino Linotype"/>
        </w:rPr>
      </w:pPr>
    </w:p>
    <w:p w14:paraId="4F57F057" w14:textId="0E5EE412" w:rsidR="00625077" w:rsidRPr="007A3ACC" w:rsidRDefault="007A3ACC" w:rsidP="00641827">
      <w:pPr>
        <w:spacing w:line="360" w:lineRule="auto"/>
        <w:jc w:val="both"/>
        <w:outlineLvl w:val="0"/>
        <w:rPr>
          <w:rFonts w:ascii="Palatino Linotype" w:eastAsia="Palatino Linotype" w:hAnsi="Palatino Linotype" w:cs="Palatino Linotype"/>
          <w:b/>
        </w:rPr>
      </w:pPr>
      <w:r>
        <w:rPr>
          <w:rFonts w:ascii="Palatino Linotype" w:eastAsia="Palatino Linotype" w:hAnsi="Palatino Linotype" w:cs="Palatino Linotype"/>
          <w:b/>
        </w:rPr>
        <w:t>f</w:t>
      </w:r>
      <w:r w:rsidR="00625077" w:rsidRPr="007A3ACC">
        <w:rPr>
          <w:rFonts w:ascii="Palatino Linotype" w:eastAsia="Palatino Linotype" w:hAnsi="Palatino Linotype" w:cs="Palatino Linotype"/>
          <w:b/>
        </w:rPr>
        <w:t xml:space="preserve">) Atención al requerimiento de información adicional </w:t>
      </w:r>
    </w:p>
    <w:p w14:paraId="19F5B7A9" w14:textId="4D0A7A18" w:rsidR="00625077" w:rsidRPr="007A3ACC" w:rsidRDefault="00625077" w:rsidP="007A3ACC">
      <w:p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En atención al requerimiento realizado por este Órgano Garante </w:t>
      </w:r>
      <w:r w:rsidRPr="007A3ACC">
        <w:rPr>
          <w:rFonts w:ascii="Palatino Linotype" w:eastAsia="Palatino Linotype" w:hAnsi="Palatino Linotype" w:cs="Palatino Linotype"/>
          <w:b/>
        </w:rPr>
        <w:t xml:space="preserve">EL SUJETO OBLIGADO </w:t>
      </w:r>
      <w:r w:rsidRPr="007A3ACC">
        <w:rPr>
          <w:rFonts w:ascii="Palatino Linotype" w:eastAsia="Palatino Linotype" w:hAnsi="Palatino Linotype" w:cs="Palatino Linotype"/>
        </w:rPr>
        <w:t xml:space="preserve">adjuntó los documentos que a continuación se describen: </w:t>
      </w:r>
    </w:p>
    <w:p w14:paraId="25FAC0D0" w14:textId="77777777" w:rsidR="00625077" w:rsidRPr="007A3ACC" w:rsidRDefault="00625077" w:rsidP="007A3ACC">
      <w:pPr>
        <w:spacing w:line="360" w:lineRule="auto"/>
        <w:jc w:val="both"/>
        <w:rPr>
          <w:rFonts w:ascii="Palatino Linotype" w:eastAsia="Palatino Linotype" w:hAnsi="Palatino Linotype" w:cs="Palatino Linotype"/>
        </w:rPr>
      </w:pPr>
    </w:p>
    <w:p w14:paraId="1FC3BA17" w14:textId="0F9543E2" w:rsidR="00625077" w:rsidRPr="007A3ACC" w:rsidRDefault="00625077" w:rsidP="007A3ACC">
      <w:pPr>
        <w:pStyle w:val="Prrafodelista"/>
        <w:numPr>
          <w:ilvl w:val="0"/>
          <w:numId w:val="30"/>
        </w:numPr>
        <w:spacing w:line="360" w:lineRule="auto"/>
        <w:jc w:val="both"/>
        <w:rPr>
          <w:rFonts w:ascii="Palatino Linotype" w:eastAsia="Palatino Linotype" w:hAnsi="Palatino Linotype" w:cs="Palatino Linotype"/>
          <w:b/>
          <w:i/>
        </w:rPr>
      </w:pPr>
      <w:r w:rsidRPr="007A3ACC">
        <w:rPr>
          <w:rFonts w:ascii="Palatino Linotype" w:eastAsia="Palatino Linotype" w:hAnsi="Palatino Linotype" w:cs="Palatino Linotype"/>
          <w:b/>
          <w:i/>
        </w:rPr>
        <w:t xml:space="preserve">Ofic 19 2024 Respuesta a Infoem Rec Rev 6647 2023.pdf, </w:t>
      </w:r>
      <w:r w:rsidRPr="007A3ACC">
        <w:rPr>
          <w:rFonts w:ascii="Palatino Linotype" w:eastAsia="Palatino Linotype" w:hAnsi="Palatino Linotype" w:cs="Palatino Linotype"/>
        </w:rPr>
        <w:t xml:space="preserve">el cual contiene el oficio número TRANSP/19/2024 del veinte de agosto de dos mil veinticuatro, por medio del cual el encargado operativo de la Unidad de Transparencia de la Junta Local de Conciliación y Arbitraje del Valle de Cuautitlán Texcoco, refiere adjuntar la respuesta que se dio en atención  a la ciudadana. Asimismo, refiere que la limpieza automática de los archivos temporales o caché, que se generan en las bases de datos de los motores de búsqueda, puede tardar cierto tiempo posterior a la acción propia respuesta a las solicitudes de derechos ARCO, refiriendo que en caso de continuar visualizando en un tiempo razonable los datos, deberá el interesado en hacer limpieza manual de su propio equipo de cómputo o dispositivo en que se haga estado realizado la búsqueda de datos. </w:t>
      </w:r>
    </w:p>
    <w:p w14:paraId="32C6C59F" w14:textId="703F37C8" w:rsidR="00625077" w:rsidRPr="007A3ACC" w:rsidRDefault="00625077" w:rsidP="007A3ACC">
      <w:pPr>
        <w:pStyle w:val="Prrafodelista"/>
        <w:numPr>
          <w:ilvl w:val="0"/>
          <w:numId w:val="30"/>
        </w:numPr>
        <w:spacing w:line="360" w:lineRule="auto"/>
        <w:jc w:val="both"/>
        <w:rPr>
          <w:rFonts w:ascii="Palatino Linotype" w:eastAsia="Palatino Linotype" w:hAnsi="Palatino Linotype" w:cs="Palatino Linotype"/>
          <w:b/>
          <w:i/>
        </w:rPr>
      </w:pPr>
      <w:r w:rsidRPr="007A3ACC">
        <w:rPr>
          <w:rFonts w:ascii="Palatino Linotype" w:eastAsia="Palatino Linotype" w:hAnsi="Palatino Linotype" w:cs="Palatino Linotype"/>
          <w:b/>
          <w:i/>
        </w:rPr>
        <w:t xml:space="preserve">Respuesta a la Solicitud SARCOEM 00005 OD 2023.pdf, </w:t>
      </w:r>
      <w:r w:rsidR="00DB06FD" w:rsidRPr="007A3ACC">
        <w:rPr>
          <w:rFonts w:ascii="Palatino Linotype" w:eastAsia="Palatino Linotype" w:hAnsi="Palatino Linotype" w:cs="Palatino Linotype"/>
        </w:rPr>
        <w:t xml:space="preserve">el cual corresponde a la respuesta otorgada por </w:t>
      </w:r>
      <w:r w:rsidR="00DB06FD" w:rsidRPr="007A3ACC">
        <w:rPr>
          <w:rFonts w:ascii="Palatino Linotype" w:eastAsia="Palatino Linotype" w:hAnsi="Palatino Linotype" w:cs="Palatino Linotype"/>
          <w:b/>
        </w:rPr>
        <w:t xml:space="preserve">EL SUJETO OBLIGADO </w:t>
      </w:r>
      <w:r w:rsidR="00DB06FD" w:rsidRPr="007A3ACC">
        <w:rPr>
          <w:rFonts w:ascii="Palatino Linotype" w:eastAsia="Palatino Linotype" w:hAnsi="Palatino Linotype" w:cs="Palatino Linotype"/>
        </w:rPr>
        <w:t xml:space="preserve">el catorce de septiembre de </w:t>
      </w:r>
      <w:r w:rsidR="00DB06FD" w:rsidRPr="007A3ACC">
        <w:rPr>
          <w:rFonts w:ascii="Palatino Linotype" w:eastAsia="Palatino Linotype" w:hAnsi="Palatino Linotype" w:cs="Palatino Linotype"/>
        </w:rPr>
        <w:lastRenderedPageBreak/>
        <w:t xml:space="preserve">dos mil veintitrés, mediante el cual se informa que se realizó el bloqueo de los datos solicitados, el cual corresponde al que obra en </w:t>
      </w:r>
      <w:r w:rsidR="00DB06FD" w:rsidRPr="007A3ACC">
        <w:rPr>
          <w:rFonts w:ascii="Palatino Linotype" w:eastAsia="Palatino Linotype" w:hAnsi="Palatino Linotype" w:cs="Palatino Linotype"/>
          <w:b/>
        </w:rPr>
        <w:t xml:space="preserve">EL SAIMEX. </w:t>
      </w:r>
    </w:p>
    <w:p w14:paraId="77861A8E" w14:textId="6E59E5A5" w:rsidR="00DB06FD" w:rsidRPr="007A3ACC" w:rsidRDefault="00625077" w:rsidP="007A3ACC">
      <w:pPr>
        <w:pStyle w:val="Prrafodelista"/>
        <w:numPr>
          <w:ilvl w:val="0"/>
          <w:numId w:val="30"/>
        </w:numPr>
        <w:spacing w:line="360" w:lineRule="auto"/>
        <w:jc w:val="both"/>
        <w:rPr>
          <w:rFonts w:ascii="Palatino Linotype" w:eastAsia="Palatino Linotype" w:hAnsi="Palatino Linotype" w:cs="Palatino Linotype"/>
          <w:b/>
          <w:i/>
        </w:rPr>
      </w:pPr>
      <w:r w:rsidRPr="007A3ACC">
        <w:rPr>
          <w:rFonts w:ascii="Palatino Linotype" w:eastAsia="Palatino Linotype" w:hAnsi="Palatino Linotype" w:cs="Palatino Linotype"/>
          <w:b/>
          <w:i/>
        </w:rPr>
        <w:t>J5-568-202008-26-2024-120518.pdf</w:t>
      </w:r>
      <w:r w:rsidR="00DB06FD" w:rsidRPr="007A3ACC">
        <w:rPr>
          <w:rFonts w:ascii="Palatino Linotype" w:eastAsia="Palatino Linotype" w:hAnsi="Palatino Linotype" w:cs="Palatino Linotype"/>
          <w:b/>
          <w:i/>
        </w:rPr>
        <w:t xml:space="preserve">, </w:t>
      </w:r>
      <w:r w:rsidR="00DB06FD" w:rsidRPr="007A3ACC">
        <w:rPr>
          <w:rFonts w:ascii="Palatino Linotype" w:eastAsia="Palatino Linotype" w:hAnsi="Palatino Linotype" w:cs="Palatino Linotype"/>
        </w:rPr>
        <w:t xml:space="preserve">el cual contiene el expediente la demanda labora presentada por </w:t>
      </w:r>
      <w:r w:rsidR="00DB06FD" w:rsidRPr="007A3ACC">
        <w:rPr>
          <w:rFonts w:ascii="Palatino Linotype" w:hAnsi="Palatino Linotype" w:cs="Arial"/>
          <w:b/>
          <w:lang w:val="es-ES"/>
        </w:rPr>
        <w:t>EL RECURRENTE</w:t>
      </w:r>
      <w:r w:rsidR="00DB06FD" w:rsidRPr="007A3ACC">
        <w:rPr>
          <w:rFonts w:ascii="Palatino Linotype" w:eastAsia="Palatino Linotype" w:hAnsi="Palatino Linotype" w:cs="Palatino Linotype"/>
          <w:b/>
          <w:i/>
        </w:rPr>
        <w:t xml:space="preserve"> </w:t>
      </w:r>
      <w:r w:rsidR="00DB06FD" w:rsidRPr="007A3ACC">
        <w:rPr>
          <w:rFonts w:ascii="Palatino Linotype" w:eastAsia="Palatino Linotype" w:hAnsi="Palatino Linotype" w:cs="Palatino Linotype"/>
        </w:rPr>
        <w:t xml:space="preserve">ante </w:t>
      </w:r>
      <w:r w:rsidR="00DB06FD" w:rsidRPr="007A3ACC">
        <w:rPr>
          <w:rFonts w:ascii="Palatino Linotype" w:eastAsia="Palatino Linotype" w:hAnsi="Palatino Linotype" w:cs="Palatino Linotype"/>
          <w:b/>
        </w:rPr>
        <w:t xml:space="preserve">EL SUJETO OBLIGADO. </w:t>
      </w:r>
    </w:p>
    <w:p w14:paraId="2246DDB2" w14:textId="0F9CB1F8" w:rsidR="00625077" w:rsidRPr="007A3ACC" w:rsidRDefault="00625077" w:rsidP="007A3ACC">
      <w:pPr>
        <w:pStyle w:val="Prrafodelista"/>
        <w:numPr>
          <w:ilvl w:val="0"/>
          <w:numId w:val="30"/>
        </w:numPr>
        <w:spacing w:line="360" w:lineRule="auto"/>
        <w:jc w:val="both"/>
        <w:rPr>
          <w:rFonts w:ascii="Palatino Linotype" w:eastAsia="Palatino Linotype" w:hAnsi="Palatino Linotype" w:cs="Palatino Linotype"/>
          <w:b/>
          <w:i/>
        </w:rPr>
      </w:pPr>
      <w:r w:rsidRPr="007A3ACC">
        <w:rPr>
          <w:rFonts w:ascii="Palatino Linotype" w:eastAsia="Palatino Linotype" w:hAnsi="Palatino Linotype" w:cs="Palatino Linotype"/>
          <w:b/>
          <w:i/>
        </w:rPr>
        <w:t>boletines.PDF</w:t>
      </w:r>
      <w:r w:rsidR="00DB06FD" w:rsidRPr="007A3ACC">
        <w:rPr>
          <w:rFonts w:ascii="Palatino Linotype" w:eastAsia="Palatino Linotype" w:hAnsi="Palatino Linotype" w:cs="Palatino Linotype"/>
          <w:b/>
          <w:i/>
        </w:rPr>
        <w:t xml:space="preserve">, </w:t>
      </w:r>
      <w:r w:rsidR="00DB06FD" w:rsidRPr="007A3ACC">
        <w:rPr>
          <w:rFonts w:ascii="Palatino Linotype" w:eastAsia="Palatino Linotype" w:hAnsi="Palatino Linotype" w:cs="Palatino Linotype"/>
        </w:rPr>
        <w:t xml:space="preserve">el cual corresponde a Boletines Laborales del cinco de marzo de dos mil veintiuno, diecinueve </w:t>
      </w:r>
      <w:r w:rsidR="00C47399" w:rsidRPr="007A3ACC">
        <w:rPr>
          <w:rFonts w:ascii="Palatino Linotype" w:eastAsia="Palatino Linotype" w:hAnsi="Palatino Linotype" w:cs="Palatino Linotype"/>
        </w:rPr>
        <w:t>de diciembre de dos mil veintitrés</w:t>
      </w:r>
      <w:r w:rsidR="00D437D1" w:rsidRPr="007A3ACC">
        <w:rPr>
          <w:rFonts w:ascii="Palatino Linotype" w:eastAsia="Palatino Linotype" w:hAnsi="Palatino Linotype" w:cs="Palatino Linotype"/>
        </w:rPr>
        <w:t xml:space="preserve"> y uno de abril de dos mil veinticuatro. </w:t>
      </w:r>
    </w:p>
    <w:p w14:paraId="14AF0F89" w14:textId="26E36E5A" w:rsidR="00D437D1" w:rsidRPr="007A3ACC" w:rsidRDefault="00625077" w:rsidP="007A3ACC">
      <w:pPr>
        <w:pStyle w:val="Prrafodelista"/>
        <w:numPr>
          <w:ilvl w:val="0"/>
          <w:numId w:val="30"/>
        </w:numPr>
        <w:spacing w:line="360" w:lineRule="auto"/>
        <w:jc w:val="both"/>
        <w:rPr>
          <w:rFonts w:ascii="Palatino Linotype" w:eastAsia="Palatino Linotype" w:hAnsi="Palatino Linotype" w:cs="Palatino Linotype"/>
          <w:b/>
          <w:i/>
        </w:rPr>
      </w:pPr>
      <w:r w:rsidRPr="007A3ACC">
        <w:rPr>
          <w:rFonts w:ascii="Palatino Linotype" w:eastAsia="Palatino Linotype" w:hAnsi="Palatino Linotype" w:cs="Palatino Linotype"/>
          <w:b/>
          <w:i/>
        </w:rPr>
        <w:t>UTransp JLCVCT Ofic 21 2024 Alcance.pdf</w:t>
      </w:r>
      <w:r w:rsidR="00D437D1" w:rsidRPr="007A3ACC">
        <w:rPr>
          <w:rFonts w:ascii="Palatino Linotype" w:eastAsia="Palatino Linotype" w:hAnsi="Palatino Linotype" w:cs="Palatino Linotype"/>
          <w:b/>
          <w:i/>
        </w:rPr>
        <w:t xml:space="preserve">, </w:t>
      </w:r>
      <w:r w:rsidR="00D437D1" w:rsidRPr="007A3ACC">
        <w:rPr>
          <w:rFonts w:ascii="Palatino Linotype" w:eastAsia="Palatino Linotype" w:hAnsi="Palatino Linotype" w:cs="Palatino Linotype"/>
        </w:rPr>
        <w:t xml:space="preserve">el cual contiene el oficio número TRANSP/21/2024 del veinte de agoto de dos mil veinticuatro, por medio del cual precisa que si bien se procedió a la cancelación del nombre completo del </w:t>
      </w:r>
      <w:r w:rsidR="00D437D1" w:rsidRPr="007A3ACC">
        <w:rPr>
          <w:rFonts w:ascii="Palatino Linotype" w:eastAsia="Palatino Linotype" w:hAnsi="Palatino Linotype" w:cs="Palatino Linotype"/>
          <w:b/>
        </w:rPr>
        <w:t xml:space="preserve">RECURRENTE </w:t>
      </w:r>
      <w:r w:rsidR="00D437D1" w:rsidRPr="007A3ACC">
        <w:rPr>
          <w:rFonts w:ascii="Palatino Linotype" w:eastAsia="Palatino Linotype" w:hAnsi="Palatino Linotype" w:cs="Palatino Linotype"/>
        </w:rPr>
        <w:t xml:space="preserve">en los boletines publicadas por parte de la Junta Local y que pudieron contenerlo, la Junta especial número 5 informó que el expediente </w:t>
      </w:r>
      <w:r w:rsidR="00477596">
        <w:rPr>
          <w:rFonts w:ascii="Palatino Linotype" w:eastAsia="Palatino Linotype" w:hAnsi="Palatino Linotype" w:cs="Palatino Linotype"/>
        </w:rPr>
        <w:t>XXXXXXXXX</w:t>
      </w:r>
      <w:r w:rsidR="00D437D1" w:rsidRPr="007A3ACC">
        <w:rPr>
          <w:rFonts w:ascii="Palatino Linotype" w:eastAsia="Palatino Linotype" w:hAnsi="Palatino Linotype" w:cs="Palatino Linotype"/>
        </w:rPr>
        <w:t xml:space="preserve"> que motiva la solicitud</w:t>
      </w:r>
      <w:r w:rsidR="00743E55" w:rsidRPr="007A3ACC">
        <w:rPr>
          <w:rFonts w:ascii="Palatino Linotype" w:eastAsia="Palatino Linotype" w:hAnsi="Palatino Linotype" w:cs="Palatino Linotype"/>
        </w:rPr>
        <w:t>, aún no estaba</w:t>
      </w:r>
      <w:r w:rsidR="00D437D1" w:rsidRPr="007A3ACC">
        <w:rPr>
          <w:rFonts w:ascii="Palatino Linotype" w:eastAsia="Palatino Linotype" w:hAnsi="Palatino Linotype" w:cs="Palatino Linotype"/>
        </w:rPr>
        <w:t xml:space="preserve"> concluido y sigue acordándose audiencias y promociones, por lo que los boletines seguirán apareciendo en un futuro, con el nombre completo que se está intentando cancelar. Asimismo, precisó que en el escrito inicial de demanda promovido por </w:t>
      </w:r>
      <w:r w:rsidR="00D437D1" w:rsidRPr="007A3ACC">
        <w:rPr>
          <w:rFonts w:ascii="Palatino Linotype" w:eastAsia="Palatino Linotype" w:hAnsi="Palatino Linotype" w:cs="Palatino Linotype"/>
          <w:b/>
        </w:rPr>
        <w:t xml:space="preserve">EL RECURRENTE </w:t>
      </w:r>
      <w:r w:rsidR="00D437D1" w:rsidRPr="007A3ACC">
        <w:rPr>
          <w:rFonts w:ascii="Palatino Linotype" w:eastAsia="Palatino Linotype" w:hAnsi="Palatino Linotype" w:cs="Palatino Linotype"/>
        </w:rPr>
        <w:t xml:space="preserve">ante la Junta Especial número 5, manifestó su deseo de ser notificado a través de boletín de la Junta. Por lo que sugiere promover ante dicha Junta su derecho expreso de ser retirado su nombre de los próximos boletines laborales con el fin de que ya no se siga publicando. </w:t>
      </w:r>
    </w:p>
    <w:p w14:paraId="27E11B98" w14:textId="77777777" w:rsidR="007A3ACC" w:rsidRPr="007A3ACC" w:rsidRDefault="007A3ACC" w:rsidP="007A3ACC">
      <w:pPr>
        <w:pStyle w:val="Prrafodelista"/>
        <w:spacing w:line="360" w:lineRule="auto"/>
        <w:ind w:left="720"/>
        <w:jc w:val="both"/>
        <w:rPr>
          <w:rFonts w:ascii="Palatino Linotype" w:eastAsia="Palatino Linotype" w:hAnsi="Palatino Linotype" w:cs="Palatino Linotype"/>
          <w:b/>
          <w:i/>
        </w:rPr>
      </w:pPr>
    </w:p>
    <w:p w14:paraId="6F8ACD0E" w14:textId="3B0762F1" w:rsidR="00081754" w:rsidRPr="007A3ACC" w:rsidRDefault="007A3ACC" w:rsidP="00641827">
      <w:pPr>
        <w:widowControl w:val="0"/>
        <w:tabs>
          <w:tab w:val="left" w:pos="0"/>
        </w:tabs>
        <w:spacing w:line="360" w:lineRule="auto"/>
        <w:jc w:val="both"/>
        <w:outlineLvl w:val="0"/>
        <w:rPr>
          <w:rFonts w:ascii="Palatino Linotype" w:eastAsia="Palatino Linotype" w:hAnsi="Palatino Linotype" w:cs="Palatino Linotype"/>
          <w:b/>
        </w:rPr>
      </w:pPr>
      <w:r>
        <w:rPr>
          <w:rFonts w:ascii="Palatino Linotype" w:eastAsia="Palatino Linotype" w:hAnsi="Palatino Linotype" w:cs="Palatino Linotype"/>
          <w:b/>
        </w:rPr>
        <w:t>g</w:t>
      </w:r>
      <w:r w:rsidR="00CF6B49" w:rsidRPr="007A3ACC">
        <w:rPr>
          <w:rFonts w:ascii="Palatino Linotype" w:eastAsia="Palatino Linotype" w:hAnsi="Palatino Linotype" w:cs="Palatino Linotype"/>
          <w:b/>
        </w:rPr>
        <w:t xml:space="preserve">) </w:t>
      </w:r>
      <w:r w:rsidR="00081754" w:rsidRPr="007A3ACC">
        <w:rPr>
          <w:rFonts w:ascii="Palatino Linotype" w:eastAsia="Palatino Linotype" w:hAnsi="Palatino Linotype" w:cs="Palatino Linotype"/>
          <w:b/>
        </w:rPr>
        <w:t>Cierre de Instrucción</w:t>
      </w:r>
    </w:p>
    <w:p w14:paraId="1942648F" w14:textId="682CB633" w:rsidR="00706C8C" w:rsidRPr="007A3ACC" w:rsidRDefault="00706C8C" w:rsidP="007A3ACC">
      <w:p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Una vez analizado el estado procesal que guarda el expediente,</w:t>
      </w:r>
      <w:r w:rsidRPr="007A3ACC">
        <w:rPr>
          <w:rFonts w:ascii="Palatino Linotype" w:eastAsia="Palatino Linotype" w:hAnsi="Palatino Linotype" w:cs="Palatino Linotype"/>
          <w:b/>
        </w:rPr>
        <w:t xml:space="preserve"> el </w:t>
      </w:r>
      <w:r w:rsidR="00D523AD" w:rsidRPr="007A3ACC">
        <w:rPr>
          <w:rFonts w:ascii="Palatino Linotype" w:eastAsia="Palatino Linotype" w:hAnsi="Palatino Linotype" w:cs="Palatino Linotype"/>
          <w:b/>
        </w:rPr>
        <w:t>diecinueve</w:t>
      </w:r>
      <w:r w:rsidR="00743E55" w:rsidRPr="007A3ACC">
        <w:rPr>
          <w:rFonts w:ascii="Palatino Linotype" w:eastAsia="Palatino Linotype" w:hAnsi="Palatino Linotype" w:cs="Palatino Linotype"/>
          <w:b/>
        </w:rPr>
        <w:t xml:space="preserve"> </w:t>
      </w:r>
      <w:r w:rsidR="00D437D1" w:rsidRPr="007A3ACC">
        <w:rPr>
          <w:rFonts w:ascii="Palatino Linotype" w:eastAsia="Palatino Linotype" w:hAnsi="Palatino Linotype" w:cs="Palatino Linotype"/>
          <w:b/>
        </w:rPr>
        <w:t xml:space="preserve">de septiembre </w:t>
      </w:r>
      <w:r w:rsidRPr="007A3ACC">
        <w:rPr>
          <w:rFonts w:ascii="Palatino Linotype" w:eastAsia="Palatino Linotype" w:hAnsi="Palatino Linotype" w:cs="Palatino Linotype"/>
          <w:b/>
        </w:rPr>
        <w:t xml:space="preserve"> de dos mil veinticuatro,</w:t>
      </w:r>
      <w:r w:rsidRPr="007A3ACC">
        <w:rPr>
          <w:rFonts w:ascii="Palatino Linotype" w:eastAsia="Palatino Linotype" w:hAnsi="Palatino Linotype" w:cs="Palatino Linotype"/>
        </w:rPr>
        <w:t xml:space="preserve"> la Comisionada </w:t>
      </w:r>
      <w:r w:rsidRPr="007A3ACC">
        <w:rPr>
          <w:rFonts w:ascii="Palatino Linotype" w:eastAsia="Palatino Linotype" w:hAnsi="Palatino Linotype" w:cs="Palatino Linotype"/>
          <w:b/>
        </w:rPr>
        <w:t xml:space="preserve">Sharon Cristina Morales </w:t>
      </w:r>
      <w:r w:rsidRPr="007A3ACC">
        <w:rPr>
          <w:rFonts w:ascii="Palatino Linotype" w:eastAsia="Palatino Linotype" w:hAnsi="Palatino Linotype" w:cs="Palatino Linotype"/>
          <w:b/>
        </w:rPr>
        <w:lastRenderedPageBreak/>
        <w:t>Martínez</w:t>
      </w:r>
      <w:r w:rsidRPr="007A3ACC">
        <w:rPr>
          <w:rFonts w:ascii="Palatino Linotype" w:eastAsia="Palatino Linotype" w:hAnsi="Palatino Linotype" w:cs="Palatino Linotype"/>
          <w:b/>
          <w:sz w:val="22"/>
          <w:szCs w:val="22"/>
        </w:rPr>
        <w:t xml:space="preserve"> </w:t>
      </w:r>
      <w:r w:rsidRPr="007A3ACC">
        <w:rPr>
          <w:rFonts w:ascii="Palatino Linotype" w:eastAsia="Palatino Linotype" w:hAnsi="Palatino Linotype" w:cs="Palatino Linotype"/>
        </w:rPr>
        <w:t>acordó el cierre de instrucción; así como, la remisión del mismo a efecto de ser resuelto, de conformidad con lo establecido en los artículos 11, 127 y 133 de la Ley de Protección de Datos Personales en Posesión de Sujetos Obligados del Estado de México y Municipios y 185, fracción VI de la Ley de Transparencia y Acceso a la Información Pública del Estado de México y Municipios de aplicación supletoria</w:t>
      </w:r>
    </w:p>
    <w:p w14:paraId="4444AA34" w14:textId="77777777" w:rsidR="00706C8C" w:rsidRPr="007A3ACC" w:rsidRDefault="00706C8C" w:rsidP="007A3ACC">
      <w:pPr>
        <w:jc w:val="both"/>
        <w:rPr>
          <w:rFonts w:ascii="Palatino Linotype" w:eastAsia="Palatino Linotype" w:hAnsi="Palatino Linotype" w:cs="Palatino Linotype"/>
        </w:rPr>
      </w:pPr>
    </w:p>
    <w:p w14:paraId="036F9547" w14:textId="3F5A9EFC" w:rsidR="007A5836" w:rsidRPr="007A3ACC" w:rsidRDefault="007A5836" w:rsidP="00641827">
      <w:pPr>
        <w:jc w:val="center"/>
        <w:outlineLvl w:val="0"/>
        <w:rPr>
          <w:rFonts w:ascii="Palatino Linotype" w:hAnsi="Palatino Linotype"/>
          <w:b/>
          <w:bCs/>
          <w:spacing w:val="60"/>
          <w:sz w:val="28"/>
        </w:rPr>
      </w:pPr>
      <w:r w:rsidRPr="007A3ACC">
        <w:rPr>
          <w:rFonts w:ascii="Palatino Linotype" w:hAnsi="Palatino Linotype"/>
          <w:b/>
          <w:bCs/>
          <w:spacing w:val="60"/>
          <w:sz w:val="28"/>
        </w:rPr>
        <w:t>CONSIDERANDO</w:t>
      </w:r>
      <w:r w:rsidR="00010A29" w:rsidRPr="007A3ACC">
        <w:rPr>
          <w:rFonts w:ascii="Palatino Linotype" w:hAnsi="Palatino Linotype"/>
          <w:b/>
          <w:bCs/>
          <w:spacing w:val="60"/>
          <w:sz w:val="28"/>
        </w:rPr>
        <w:t>S</w:t>
      </w:r>
    </w:p>
    <w:p w14:paraId="2D9810D3" w14:textId="77777777" w:rsidR="006C258B" w:rsidRPr="007A3ACC" w:rsidRDefault="006C258B" w:rsidP="007A3ACC">
      <w:pPr>
        <w:jc w:val="center"/>
        <w:rPr>
          <w:rFonts w:ascii="Palatino Linotype" w:hAnsi="Palatino Linotype"/>
          <w:b/>
          <w:bCs/>
          <w:spacing w:val="60"/>
          <w:sz w:val="28"/>
        </w:rPr>
      </w:pPr>
    </w:p>
    <w:p w14:paraId="3195905B" w14:textId="77777777" w:rsidR="00B94E5B" w:rsidRPr="007A3ACC" w:rsidRDefault="00B94E5B" w:rsidP="00641827">
      <w:pPr>
        <w:spacing w:line="360" w:lineRule="auto"/>
        <w:ind w:right="50"/>
        <w:jc w:val="both"/>
        <w:outlineLvl w:val="0"/>
        <w:rPr>
          <w:rFonts w:ascii="Palatino Linotype" w:hAnsi="Palatino Linotype"/>
          <w:b/>
        </w:rPr>
      </w:pPr>
      <w:r w:rsidRPr="007A3ACC">
        <w:rPr>
          <w:rFonts w:ascii="Palatino Linotype" w:hAnsi="Palatino Linotype"/>
          <w:b/>
          <w:sz w:val="28"/>
          <w:szCs w:val="28"/>
        </w:rPr>
        <w:t>PRIMERO</w:t>
      </w:r>
      <w:r w:rsidRPr="007A3ACC">
        <w:rPr>
          <w:rFonts w:ascii="Palatino Linotype" w:hAnsi="Palatino Linotype"/>
          <w:b/>
        </w:rPr>
        <w:t>.</w:t>
      </w:r>
      <w:r w:rsidRPr="007A3ACC">
        <w:rPr>
          <w:rFonts w:ascii="Palatino Linotype" w:hAnsi="Palatino Linotype"/>
        </w:rPr>
        <w:t xml:space="preserve"> </w:t>
      </w:r>
      <w:r w:rsidRPr="007A3ACC">
        <w:rPr>
          <w:rFonts w:ascii="Palatino Linotype" w:hAnsi="Palatino Linotype"/>
          <w:b/>
        </w:rPr>
        <w:t>Competencia</w:t>
      </w:r>
      <w:r w:rsidRPr="007A3ACC">
        <w:rPr>
          <w:rFonts w:ascii="Palatino Linotype" w:hAnsi="Palatino Linotype"/>
        </w:rPr>
        <w:t>.</w:t>
      </w:r>
      <w:r w:rsidRPr="007A3ACC">
        <w:rPr>
          <w:rFonts w:ascii="Palatino Linotype" w:hAnsi="Palatino Linotype"/>
          <w:b/>
        </w:rPr>
        <w:t xml:space="preserve"> </w:t>
      </w:r>
    </w:p>
    <w:p w14:paraId="51CFC21B" w14:textId="77777777" w:rsidR="00B94E5B" w:rsidRPr="007A3ACC" w:rsidRDefault="00B94E5B" w:rsidP="007A3ACC">
      <w:pPr>
        <w:pStyle w:val="Prrafodelista"/>
        <w:widowControl w:val="0"/>
        <w:autoSpaceDE w:val="0"/>
        <w:autoSpaceDN w:val="0"/>
        <w:adjustRightInd w:val="0"/>
        <w:spacing w:line="360" w:lineRule="auto"/>
        <w:ind w:left="0"/>
        <w:jc w:val="both"/>
        <w:rPr>
          <w:rFonts w:ascii="Palatino Linotype" w:hAnsi="Palatino Linotype"/>
        </w:rPr>
      </w:pPr>
      <w:r w:rsidRPr="007A3ACC">
        <w:rPr>
          <w:rFonts w:ascii="Palatino Linotype" w:hAnsi="Palatino Linotype"/>
        </w:rPr>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w:t>
      </w:r>
      <w:r w:rsidRPr="007A3ACC">
        <w:rPr>
          <w:rFonts w:ascii="Palatino Linotype" w:eastAsia="Calibri" w:hAnsi="Palatino Linotype" w:cs="Arial"/>
        </w:rPr>
        <w:t xml:space="preserve"> </w:t>
      </w:r>
      <w:r w:rsidRPr="007A3ACC">
        <w:rPr>
          <w:rFonts w:ascii="Palatino Linotype" w:hAnsi="Palatino Linotype"/>
        </w:rPr>
        <w:t xml:space="preserve">trigésimo, trigésimo primero, trigésimo </w:t>
      </w:r>
      <w:r w:rsidRPr="007A3ACC">
        <w:rPr>
          <w:rFonts w:ascii="Palatino Linotype" w:hAnsi="Palatino Linotype" w:cs="Arial"/>
        </w:rPr>
        <w:t>segundo</w:t>
      </w:r>
      <w:r w:rsidRPr="007A3ACC">
        <w:rPr>
          <w:rFonts w:ascii="Palatino Linotype" w:hAnsi="Palatino Linotype"/>
        </w:rPr>
        <w:t>,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2A5677DA" w14:textId="77777777" w:rsidR="00B94E5B" w:rsidRPr="007A3ACC" w:rsidRDefault="00B94E5B" w:rsidP="007A3ACC">
      <w:pPr>
        <w:pStyle w:val="Prrafodelista"/>
        <w:widowControl w:val="0"/>
        <w:autoSpaceDE w:val="0"/>
        <w:autoSpaceDN w:val="0"/>
        <w:adjustRightInd w:val="0"/>
        <w:spacing w:line="360" w:lineRule="auto"/>
        <w:ind w:left="0"/>
        <w:jc w:val="both"/>
        <w:rPr>
          <w:rFonts w:ascii="Palatino Linotype" w:hAnsi="Palatino Linotype"/>
        </w:rPr>
      </w:pPr>
    </w:p>
    <w:p w14:paraId="5240AB34" w14:textId="77777777" w:rsidR="00B94E5B" w:rsidRPr="007A3ACC" w:rsidRDefault="00B94E5B" w:rsidP="00641827">
      <w:pPr>
        <w:pStyle w:val="Prrafodelista"/>
        <w:widowControl w:val="0"/>
        <w:autoSpaceDE w:val="0"/>
        <w:autoSpaceDN w:val="0"/>
        <w:adjustRightInd w:val="0"/>
        <w:spacing w:line="360" w:lineRule="auto"/>
        <w:ind w:left="0"/>
        <w:jc w:val="both"/>
        <w:outlineLvl w:val="0"/>
        <w:rPr>
          <w:rFonts w:ascii="Palatino Linotype" w:hAnsi="Palatino Linotype" w:cs="Arial"/>
        </w:rPr>
      </w:pPr>
      <w:r w:rsidRPr="007A3ACC">
        <w:rPr>
          <w:rFonts w:ascii="Palatino Linotype" w:hAnsi="Palatino Linotype" w:cs="Arial"/>
          <w:b/>
          <w:sz w:val="28"/>
          <w:szCs w:val="28"/>
        </w:rPr>
        <w:t>SEGUNDO.</w:t>
      </w:r>
      <w:r w:rsidRPr="007A3ACC">
        <w:rPr>
          <w:rFonts w:ascii="Palatino Linotype" w:hAnsi="Palatino Linotype" w:cs="Arial"/>
          <w:b/>
        </w:rPr>
        <w:t xml:space="preserve"> Legitimación.</w:t>
      </w:r>
      <w:r w:rsidRPr="007A3ACC">
        <w:rPr>
          <w:rFonts w:ascii="Palatino Linotype" w:hAnsi="Palatino Linotype" w:cs="Arial"/>
        </w:rPr>
        <w:t xml:space="preserve"> </w:t>
      </w:r>
    </w:p>
    <w:p w14:paraId="765A80B3" w14:textId="77777777" w:rsidR="00706C8C" w:rsidRPr="007A3ACC" w:rsidRDefault="00706C8C" w:rsidP="007A3ACC">
      <w:pPr>
        <w:pStyle w:val="Prrafodelista"/>
        <w:widowControl w:val="0"/>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El recurso de revisión fue interpuesto por parte legítima, ya que se presentó por la </w:t>
      </w:r>
      <w:r w:rsidRPr="007A3ACC">
        <w:rPr>
          <w:rFonts w:ascii="Palatino Linotype" w:hAnsi="Palatino Linotype"/>
        </w:rPr>
        <w:lastRenderedPageBreak/>
        <w:t xml:space="preserve">misma persona que formuló la solicitud de acceso a datos personales, debido a que los datos de acceso </w:t>
      </w:r>
      <w:r w:rsidRPr="007A3ACC">
        <w:rPr>
          <w:rFonts w:ascii="Palatino Linotype" w:hAnsi="Palatino Linotype"/>
          <w:b/>
        </w:rPr>
        <w:t>SARCOEM</w:t>
      </w:r>
      <w:r w:rsidRPr="007A3ACC">
        <w:rPr>
          <w:rFonts w:ascii="Palatino Linotype" w:hAnsi="Palatino Linotype"/>
        </w:rPr>
        <w:t xml:space="preserve"> son personales e irrepetibles.</w:t>
      </w:r>
    </w:p>
    <w:p w14:paraId="6AA46601" w14:textId="77777777" w:rsidR="00B94E5B" w:rsidRPr="007A3ACC" w:rsidRDefault="00B94E5B" w:rsidP="007A3ACC">
      <w:pPr>
        <w:pStyle w:val="Prrafodelista"/>
        <w:widowControl w:val="0"/>
        <w:autoSpaceDE w:val="0"/>
        <w:autoSpaceDN w:val="0"/>
        <w:adjustRightInd w:val="0"/>
        <w:spacing w:line="360" w:lineRule="auto"/>
        <w:ind w:left="0"/>
        <w:jc w:val="both"/>
        <w:rPr>
          <w:rFonts w:ascii="Palatino Linotype" w:hAnsi="Palatino Linotype"/>
        </w:rPr>
      </w:pPr>
    </w:p>
    <w:p w14:paraId="3FEA1373" w14:textId="77777777" w:rsidR="00B94E5B" w:rsidRPr="007A3ACC" w:rsidRDefault="00B94E5B" w:rsidP="00641827">
      <w:pPr>
        <w:pStyle w:val="Prrafodelista"/>
        <w:widowControl w:val="0"/>
        <w:autoSpaceDE w:val="0"/>
        <w:autoSpaceDN w:val="0"/>
        <w:adjustRightInd w:val="0"/>
        <w:spacing w:line="360" w:lineRule="auto"/>
        <w:ind w:left="0"/>
        <w:jc w:val="both"/>
        <w:outlineLvl w:val="0"/>
        <w:rPr>
          <w:rFonts w:ascii="Palatino Linotype" w:hAnsi="Palatino Linotype" w:cs="Arial"/>
          <w:b/>
        </w:rPr>
      </w:pPr>
      <w:r w:rsidRPr="007A3ACC">
        <w:rPr>
          <w:rFonts w:ascii="Palatino Linotype" w:hAnsi="Palatino Linotype" w:cs="Arial"/>
          <w:b/>
          <w:sz w:val="28"/>
          <w:szCs w:val="28"/>
        </w:rPr>
        <w:t>TERCERO.</w:t>
      </w:r>
      <w:r w:rsidRPr="007A3ACC">
        <w:rPr>
          <w:rFonts w:ascii="Palatino Linotype" w:hAnsi="Palatino Linotype" w:cs="Arial"/>
          <w:b/>
        </w:rPr>
        <w:t xml:space="preserve"> Oportunidad. </w:t>
      </w:r>
    </w:p>
    <w:p w14:paraId="15E2D867" w14:textId="650D142F" w:rsidR="00706C8C" w:rsidRPr="007A3ACC" w:rsidRDefault="00706C8C" w:rsidP="007A3ACC">
      <w:pPr>
        <w:pStyle w:val="Prrafodelista"/>
        <w:autoSpaceDE w:val="0"/>
        <w:autoSpaceDN w:val="0"/>
        <w:adjustRightInd w:val="0"/>
        <w:spacing w:line="360" w:lineRule="auto"/>
        <w:ind w:left="0" w:right="49"/>
        <w:jc w:val="both"/>
        <w:rPr>
          <w:rFonts w:ascii="Palatino Linotype" w:eastAsiaTheme="minorEastAsia" w:hAnsi="Palatino Linotype" w:cs="Arial"/>
          <w:lang w:val="es-ES_tradnl"/>
        </w:rPr>
      </w:pPr>
      <w:r w:rsidRPr="007A3ACC">
        <w:rPr>
          <w:rFonts w:ascii="Palatino Linotype" w:hAnsi="Palatino Linotype" w:cs="Arial"/>
          <w:b/>
        </w:rPr>
        <w:t>EL SUJETO OBLIGADO</w:t>
      </w:r>
      <w:r w:rsidRPr="007A3ACC">
        <w:rPr>
          <w:rFonts w:ascii="Palatino Linotype" w:hAnsi="Palatino Linotype" w:cs="Arial"/>
        </w:rPr>
        <w:t xml:space="preserve"> notificó la respuesta a la solicitud de oposición de datos personales el </w:t>
      </w:r>
      <w:r w:rsidRPr="007A3ACC">
        <w:rPr>
          <w:rFonts w:ascii="Palatino Linotype" w:eastAsia="Palatino Linotype" w:hAnsi="Palatino Linotype" w:cs="Palatino Linotype"/>
          <w:b/>
        </w:rPr>
        <w:t>catorce de septiembre de dos mil veintitrés</w:t>
      </w:r>
      <w:r w:rsidRPr="007A3ACC">
        <w:rPr>
          <w:rFonts w:ascii="Palatino Linotype" w:hAnsi="Palatino Linotype" w:cs="Arial"/>
        </w:rPr>
        <w:t xml:space="preserve"> y el recurso </w:t>
      </w:r>
      <w:r w:rsidRPr="007A3ACC">
        <w:rPr>
          <w:rFonts w:ascii="Palatino Linotype" w:eastAsia="Palatino Linotype" w:hAnsi="Palatino Linotype" w:cs="Palatino Linotype"/>
        </w:rPr>
        <w:t>que nos ocupa se interpuso el</w:t>
      </w:r>
      <w:r w:rsidRPr="007A3ACC">
        <w:rPr>
          <w:rFonts w:ascii="Palatino Linotype" w:eastAsia="Palatino Linotype" w:hAnsi="Palatino Linotype" w:cs="Palatino Linotype"/>
          <w:b/>
        </w:rPr>
        <w:t xml:space="preserve"> dos de octubre de dos mil veintitrés</w:t>
      </w:r>
      <w:r w:rsidRPr="007A3ACC">
        <w:rPr>
          <w:rFonts w:ascii="Palatino Linotype" w:eastAsia="Palatino Linotype" w:hAnsi="Palatino Linotype" w:cs="Palatino Linotype"/>
          <w:bCs/>
        </w:rPr>
        <w:t>;</w:t>
      </w:r>
      <w:r w:rsidRPr="007A3ACC">
        <w:rPr>
          <w:rFonts w:ascii="Palatino Linotype" w:eastAsia="Palatino Linotype" w:hAnsi="Palatino Linotype" w:cs="Palatino Linotype"/>
        </w:rPr>
        <w:t xml:space="preserve"> por lo tanto, éste se encuentra dentro del margen temporal previsto en el artículo 128 de la </w:t>
      </w:r>
      <w:r w:rsidRPr="007A3ACC">
        <w:rPr>
          <w:rFonts w:ascii="Palatino Linotype" w:eastAsia="Palatino Linotype" w:hAnsi="Palatino Linotype" w:cs="Palatino Linotype"/>
          <w:lang w:val="es-ES"/>
        </w:rPr>
        <w:t>Ley de Protección de Datos Personales en Posesión de Sujetos Obligados del Estado de México y Municipios</w:t>
      </w:r>
      <w:r w:rsidRPr="007A3ACC">
        <w:rPr>
          <w:rFonts w:ascii="Palatino Linotype" w:hAnsi="Palatino Linotype" w:cs="Arial"/>
        </w:rPr>
        <w:t xml:space="preserve"> de la materia otorga a </w:t>
      </w:r>
      <w:r w:rsidRPr="007A3ACC">
        <w:rPr>
          <w:rFonts w:ascii="Palatino Linotype" w:hAnsi="Palatino Linotype" w:cs="Arial"/>
          <w:b/>
        </w:rPr>
        <w:t>LA</w:t>
      </w:r>
      <w:r w:rsidRPr="007A3ACC">
        <w:rPr>
          <w:rFonts w:ascii="Palatino Linotype" w:hAnsi="Palatino Linotype" w:cs="Arial"/>
        </w:rPr>
        <w:t xml:space="preserve"> </w:t>
      </w:r>
      <w:r w:rsidRPr="007A3ACC">
        <w:rPr>
          <w:rFonts w:ascii="Palatino Linotype" w:hAnsi="Palatino Linotype" w:cs="Arial"/>
          <w:b/>
        </w:rPr>
        <w:t>PARTE RECURRENTE</w:t>
      </w:r>
      <w:r w:rsidRPr="007A3ACC">
        <w:rPr>
          <w:rFonts w:ascii="Palatino Linotype" w:hAnsi="Palatino Linotype" w:cs="Arial"/>
        </w:rPr>
        <w:t xml:space="preserve">, </w:t>
      </w:r>
      <w:r w:rsidRPr="007A3ACC">
        <w:rPr>
          <w:rFonts w:ascii="Palatino Linotype" w:eastAsia="Calibri" w:hAnsi="Palatino Linotype"/>
          <w:lang w:eastAsia="es-ES_tradnl"/>
        </w:rPr>
        <w:t xml:space="preserve">el cual </w:t>
      </w:r>
      <w:r w:rsidRPr="007A3ACC">
        <w:rPr>
          <w:rFonts w:ascii="Palatino Linotype" w:hAnsi="Palatino Linotype" w:cs="Arial"/>
        </w:rPr>
        <w:t xml:space="preserve">transcurrió del </w:t>
      </w:r>
      <w:r w:rsidRPr="007A3ACC">
        <w:rPr>
          <w:rFonts w:ascii="Palatino Linotype" w:hAnsi="Palatino Linotype" w:cs="Arial"/>
          <w:b/>
        </w:rPr>
        <w:t>quince de septiembre al cinco de octubre de dos mil veintitrés</w:t>
      </w:r>
      <w:r w:rsidRPr="007A3ACC">
        <w:rPr>
          <w:rFonts w:ascii="Palatino Linotype" w:hAnsi="Palatino Linotype" w:cs="Arial"/>
        </w:rPr>
        <w:t xml:space="preserve">, </w:t>
      </w:r>
      <w:r w:rsidRPr="007A3ACC">
        <w:rPr>
          <w:rFonts w:ascii="Palatino Linotype" w:eastAsiaTheme="minorEastAsia" w:hAnsi="Palatino Linotype" w:cs="Arial"/>
          <w:lang w:val="es-ES_tradnl"/>
        </w:rPr>
        <w:t xml:space="preserve">sin contemplar en el cómputo los días </w:t>
      </w:r>
      <w:bookmarkStart w:id="0" w:name="_Hlk62134391"/>
      <w:r w:rsidRPr="007A3ACC">
        <w:rPr>
          <w:rFonts w:ascii="Palatino Linotype" w:eastAsiaTheme="minorEastAsia" w:hAnsi="Palatino Linotype" w:cs="Arial"/>
          <w:lang w:val="es-ES_tradnl"/>
        </w:rPr>
        <w:t xml:space="preserve">sábados, domingos y aquellos considerados como días inhábiles en términos del </w:t>
      </w:r>
      <w:bookmarkEnd w:id="0"/>
      <w:r w:rsidRPr="007A3ACC">
        <w:rPr>
          <w:rFonts w:ascii="Palatino Linotype" w:eastAsiaTheme="minorEastAsia" w:hAnsi="Palatino Linotype" w:cs="Arial"/>
          <w:lang w:val="es-ES_tradnl"/>
        </w:rPr>
        <w:t xml:space="preserve">Calendario oficial en Materia de Transparencia, Acceso a la Información Pública y Protección de Datos Personales del Estado de México y </w:t>
      </w:r>
      <w:r w:rsidRPr="007A3ACC">
        <w:rPr>
          <w:rFonts w:ascii="Palatino Linotype" w:hAnsi="Palatino Linotype" w:cs="Arial"/>
        </w:rPr>
        <w:t>Municipios</w:t>
      </w:r>
      <w:r w:rsidRPr="007A3ACC">
        <w:rPr>
          <w:rFonts w:ascii="Palatino Linotype" w:eastAsiaTheme="minorEastAsia" w:hAnsi="Palatino Linotype" w:cs="Arial"/>
          <w:lang w:val="es-ES_tradnl"/>
        </w:rPr>
        <w:t>, así como de labores del Instituto.</w:t>
      </w:r>
    </w:p>
    <w:p w14:paraId="59EDE123" w14:textId="77777777" w:rsidR="00706C8C" w:rsidRPr="007A3ACC" w:rsidRDefault="00706C8C" w:rsidP="007A3ACC">
      <w:pPr>
        <w:pStyle w:val="Prrafodelista"/>
        <w:autoSpaceDE w:val="0"/>
        <w:autoSpaceDN w:val="0"/>
        <w:adjustRightInd w:val="0"/>
        <w:spacing w:line="360" w:lineRule="auto"/>
        <w:ind w:left="0" w:right="49"/>
        <w:jc w:val="both"/>
        <w:rPr>
          <w:rFonts w:ascii="Palatino Linotype" w:hAnsi="Palatino Linotype" w:cs="Arial"/>
          <w:lang w:val="es-ES"/>
        </w:rPr>
      </w:pPr>
    </w:p>
    <w:p w14:paraId="76AEC218" w14:textId="77777777" w:rsidR="00B94E5B" w:rsidRPr="007A3ACC" w:rsidRDefault="00B94E5B" w:rsidP="00641827">
      <w:pPr>
        <w:pStyle w:val="Prrafodelista"/>
        <w:widowControl w:val="0"/>
        <w:autoSpaceDE w:val="0"/>
        <w:autoSpaceDN w:val="0"/>
        <w:adjustRightInd w:val="0"/>
        <w:spacing w:line="360" w:lineRule="auto"/>
        <w:ind w:left="0"/>
        <w:jc w:val="both"/>
        <w:outlineLvl w:val="0"/>
        <w:rPr>
          <w:rFonts w:ascii="Palatino Linotype" w:hAnsi="Palatino Linotype" w:cs="Arial"/>
          <w:b/>
        </w:rPr>
      </w:pPr>
      <w:r w:rsidRPr="007A3ACC">
        <w:rPr>
          <w:rFonts w:ascii="Palatino Linotype" w:hAnsi="Palatino Linotype"/>
          <w:b/>
          <w:sz w:val="28"/>
        </w:rPr>
        <w:t xml:space="preserve">CUARTO. </w:t>
      </w:r>
      <w:r w:rsidRPr="007A3ACC">
        <w:rPr>
          <w:rFonts w:ascii="Palatino Linotype" w:hAnsi="Palatino Linotype" w:cs="Arial"/>
          <w:b/>
        </w:rPr>
        <w:t>Procedibilidad.</w:t>
      </w:r>
    </w:p>
    <w:p w14:paraId="2958FFF7" w14:textId="77777777" w:rsidR="00B94E5B" w:rsidRPr="007A3ACC" w:rsidRDefault="00B94E5B" w:rsidP="007A3ACC">
      <w:pPr>
        <w:pStyle w:val="Prrafodelista"/>
        <w:widowControl w:val="0"/>
        <w:autoSpaceDE w:val="0"/>
        <w:autoSpaceDN w:val="0"/>
        <w:adjustRightInd w:val="0"/>
        <w:spacing w:line="360" w:lineRule="auto"/>
        <w:ind w:left="0"/>
        <w:jc w:val="both"/>
        <w:rPr>
          <w:rFonts w:ascii="Palatino Linotype" w:hAnsi="Palatino Linotype"/>
        </w:rPr>
      </w:pPr>
      <w:r w:rsidRPr="007A3ACC">
        <w:rPr>
          <w:rFonts w:ascii="Palatino Linotype" w:hAnsi="Palatino Linotype" w:cs="Arial"/>
          <w:b/>
        </w:rPr>
        <w:t xml:space="preserve"> </w:t>
      </w:r>
      <w:r w:rsidRPr="007A3ACC">
        <w:rPr>
          <w:rFonts w:ascii="Palatino Linotype" w:hAnsi="Palatino Linotype" w:cs="Arial"/>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w:t>
      </w:r>
      <w:r w:rsidRPr="007A3ACC">
        <w:rPr>
          <w:rFonts w:ascii="Palatino Linotype" w:hAnsi="Palatino Linotype"/>
        </w:rPr>
        <w:t xml:space="preserve">, en atención a que fue presentado mediante el formato visible en </w:t>
      </w:r>
      <w:r w:rsidRPr="007A3ACC">
        <w:rPr>
          <w:rFonts w:ascii="Palatino Linotype" w:hAnsi="Palatino Linotype"/>
          <w:b/>
        </w:rPr>
        <w:t>EL SARCOEM</w:t>
      </w:r>
      <w:r w:rsidRPr="007A3ACC">
        <w:rPr>
          <w:rFonts w:ascii="Palatino Linotype" w:hAnsi="Palatino Linotype"/>
        </w:rPr>
        <w:t>.</w:t>
      </w:r>
    </w:p>
    <w:p w14:paraId="56607A46" w14:textId="77777777" w:rsidR="00B94E5B" w:rsidRPr="007A3ACC" w:rsidRDefault="00B94E5B" w:rsidP="007A3ACC">
      <w:pPr>
        <w:spacing w:line="360" w:lineRule="auto"/>
        <w:ind w:right="50"/>
        <w:jc w:val="both"/>
        <w:rPr>
          <w:rFonts w:ascii="Palatino Linotype" w:hAnsi="Palatino Linotype" w:cs="Arial"/>
        </w:rPr>
      </w:pPr>
    </w:p>
    <w:p w14:paraId="5BF8B5D2" w14:textId="77777777" w:rsidR="00706C8C" w:rsidRPr="007A3ACC" w:rsidRDefault="00706C8C" w:rsidP="00641827">
      <w:pPr>
        <w:spacing w:line="360" w:lineRule="auto"/>
        <w:jc w:val="both"/>
        <w:outlineLvl w:val="0"/>
        <w:rPr>
          <w:rFonts w:ascii="Palatino Linotype" w:hAnsi="Palatino Linotype"/>
          <w:b/>
        </w:rPr>
      </w:pPr>
      <w:r w:rsidRPr="007A3ACC">
        <w:rPr>
          <w:rFonts w:ascii="Palatino Linotype" w:hAnsi="Palatino Linotype" w:cs="Arial"/>
          <w:b/>
          <w:sz w:val="28"/>
          <w:szCs w:val="28"/>
        </w:rPr>
        <w:lastRenderedPageBreak/>
        <w:t>QUINTO.</w:t>
      </w:r>
      <w:r w:rsidRPr="007A3ACC">
        <w:rPr>
          <w:rFonts w:ascii="Palatino Linotype" w:hAnsi="Palatino Linotype" w:cs="Arial"/>
        </w:rPr>
        <w:t xml:space="preserve"> </w:t>
      </w:r>
      <w:r w:rsidRPr="007A3ACC">
        <w:rPr>
          <w:rFonts w:ascii="Palatino Linotype" w:hAnsi="Palatino Linotype" w:cs="Arial"/>
          <w:b/>
        </w:rPr>
        <w:t>Estudio y resolución del asunto</w:t>
      </w:r>
      <w:r w:rsidRPr="007A3ACC">
        <w:rPr>
          <w:rFonts w:ascii="Palatino Linotype" w:hAnsi="Palatino Linotype"/>
          <w:b/>
        </w:rPr>
        <w:t xml:space="preserve">. </w:t>
      </w:r>
    </w:p>
    <w:p w14:paraId="5F1A0326" w14:textId="60AC8146" w:rsidR="00F553D9" w:rsidRPr="007A3ACC" w:rsidRDefault="00F553D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Primero es conveniente recordar que </w:t>
      </w:r>
      <w:r w:rsidRPr="007A3ACC">
        <w:rPr>
          <w:rFonts w:ascii="Palatino Linotype" w:hAnsi="Palatino Linotype"/>
          <w:b/>
        </w:rPr>
        <w:t xml:space="preserve">EL RECURRENTE </w:t>
      </w:r>
      <w:r w:rsidRPr="007A3ACC">
        <w:rPr>
          <w:rFonts w:ascii="Palatino Linotype" w:hAnsi="Palatino Linotype"/>
        </w:rPr>
        <w:t xml:space="preserve">requirió al </w:t>
      </w:r>
      <w:r w:rsidRPr="007A3ACC">
        <w:rPr>
          <w:rFonts w:ascii="Palatino Linotype" w:hAnsi="Palatino Linotype"/>
          <w:b/>
        </w:rPr>
        <w:t xml:space="preserve">SUJETO OBLIGADO </w:t>
      </w:r>
      <w:r w:rsidRPr="007A3ACC">
        <w:rPr>
          <w:rFonts w:ascii="Palatino Linotype" w:hAnsi="Palatino Linotype"/>
        </w:rPr>
        <w:t xml:space="preserve">la oposición de sus datos personales contenido en el boletín laboral </w:t>
      </w:r>
      <w:r w:rsidR="00713EE8" w:rsidRPr="007A3ACC">
        <w:rPr>
          <w:rFonts w:ascii="Palatino Linotype" w:hAnsi="Palatino Linotype"/>
        </w:rPr>
        <w:t xml:space="preserve">del expediente </w:t>
      </w:r>
      <w:r w:rsidRPr="007A3ACC">
        <w:rPr>
          <w:rFonts w:ascii="Palatino Linotype" w:hAnsi="Palatino Linotype"/>
        </w:rPr>
        <w:t xml:space="preserve">precisado en atención a la solicitud de aclaración. </w:t>
      </w:r>
    </w:p>
    <w:p w14:paraId="03F7A2B9" w14:textId="77777777" w:rsidR="00F553D9" w:rsidRPr="007A3ACC" w:rsidRDefault="00F553D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4E2A457C" w14:textId="77777777" w:rsidR="00F553D9" w:rsidRPr="007A3ACC" w:rsidRDefault="00F553D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7A3ACC">
        <w:rPr>
          <w:rFonts w:ascii="Palatino Linotype" w:hAnsi="Palatino Linotype"/>
        </w:rPr>
        <w:t xml:space="preserve">Al respecto </w:t>
      </w:r>
      <w:r w:rsidRPr="007A3ACC">
        <w:rPr>
          <w:rFonts w:ascii="Palatino Linotype" w:hAnsi="Palatino Linotype"/>
          <w:b/>
        </w:rPr>
        <w:t>EL SUJETO OBLIGADO</w:t>
      </w:r>
      <w:r w:rsidRPr="007A3ACC">
        <w:rPr>
          <w:rFonts w:ascii="Palatino Linotype" w:hAnsi="Palatino Linotype"/>
        </w:rPr>
        <w:t xml:space="preserve"> a través del servidor público habilitado del Departamento de la Unidad de Informática, Estadística y Cómputo, manifestó haber realizado el bloqueo de los datos del </w:t>
      </w:r>
      <w:r w:rsidRPr="007A3ACC">
        <w:rPr>
          <w:rFonts w:ascii="Palatino Linotype" w:hAnsi="Palatino Linotype"/>
          <w:b/>
        </w:rPr>
        <w:t xml:space="preserve">RECURRENTE. </w:t>
      </w:r>
    </w:p>
    <w:p w14:paraId="46B87B51" w14:textId="77777777" w:rsidR="00F553D9" w:rsidRPr="007A3ACC" w:rsidRDefault="00F553D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b/>
        </w:rPr>
      </w:pPr>
    </w:p>
    <w:p w14:paraId="2E5FA107" w14:textId="77777777" w:rsidR="00F553D9" w:rsidRPr="007A3ACC" w:rsidRDefault="00F553D9" w:rsidP="007A3ACC">
      <w:pPr>
        <w:spacing w:line="360" w:lineRule="auto"/>
        <w:jc w:val="both"/>
        <w:rPr>
          <w:rFonts w:ascii="Palatino Linotype" w:hAnsi="Palatino Linotype"/>
        </w:rPr>
      </w:pPr>
      <w:r w:rsidRPr="007A3ACC">
        <w:rPr>
          <w:rFonts w:ascii="Palatino Linotype" w:hAnsi="Palatino Linotype"/>
        </w:rPr>
        <w:t xml:space="preserve">Ante tal respuesta, el particular interpuso el Recurso de Revisión materia del presente asunto, adoleciéndose medularmente porque su nombre seguía apareciendo en internet y plataformas. </w:t>
      </w:r>
    </w:p>
    <w:p w14:paraId="25B151C7" w14:textId="77777777" w:rsidR="00F553D9" w:rsidRPr="007A3ACC" w:rsidRDefault="00F553D9" w:rsidP="007A3ACC">
      <w:pPr>
        <w:spacing w:line="360" w:lineRule="auto"/>
        <w:jc w:val="both"/>
        <w:rPr>
          <w:rFonts w:ascii="Palatino Linotype" w:hAnsi="Palatino Linotype"/>
        </w:rPr>
      </w:pPr>
    </w:p>
    <w:p w14:paraId="1E9AF6AB" w14:textId="77777777" w:rsidR="00F553D9" w:rsidRPr="007A3ACC" w:rsidRDefault="00F553D9" w:rsidP="007A3ACC">
      <w:pPr>
        <w:pStyle w:val="Prrafodelista"/>
        <w:spacing w:line="360" w:lineRule="auto"/>
        <w:ind w:left="0"/>
        <w:jc w:val="both"/>
        <w:rPr>
          <w:rFonts w:ascii="Palatino Linotype" w:eastAsia="Arial Unicode MS" w:hAnsi="Palatino Linotype" w:cs="Arial"/>
        </w:rPr>
      </w:pPr>
      <w:r w:rsidRPr="007A3ACC">
        <w:rPr>
          <w:rFonts w:ascii="Palatino Linotype" w:hAnsi="Palatino Linotype"/>
        </w:rPr>
        <w:t xml:space="preserve">Asimismo, es importante señalar que </w:t>
      </w:r>
      <w:r w:rsidRPr="007A3ACC">
        <w:rPr>
          <w:rFonts w:ascii="Palatino Linotype" w:hAnsi="Palatino Linotype" w:cs="Arial"/>
          <w:b/>
        </w:rPr>
        <w:t>EL RECURRENTE</w:t>
      </w:r>
      <w:r w:rsidRPr="007A3ACC">
        <w:rPr>
          <w:rFonts w:ascii="Palatino Linotype" w:hAnsi="Palatino Linotype" w:cs="Arial"/>
        </w:rPr>
        <w:t xml:space="preserve"> no realizó manifestaciones, alegatos o pruebas y por su parte </w:t>
      </w:r>
      <w:r w:rsidRPr="007A3ACC">
        <w:rPr>
          <w:rFonts w:ascii="Palatino Linotype" w:hAnsi="Palatino Linotype" w:cs="Arial"/>
          <w:b/>
        </w:rPr>
        <w:t xml:space="preserve">EL SUJETO OBLIGADO </w:t>
      </w:r>
      <w:r w:rsidRPr="007A3ACC">
        <w:rPr>
          <w:rFonts w:ascii="Palatino Linotype" w:hAnsi="Palatino Linotype" w:cs="Arial"/>
        </w:rPr>
        <w:t xml:space="preserve">omitió rendir su </w:t>
      </w:r>
      <w:r w:rsidRPr="007A3ACC">
        <w:rPr>
          <w:rFonts w:ascii="Palatino Linotype" w:hAnsi="Palatino Linotype"/>
        </w:rPr>
        <w:t xml:space="preserve">Informe Justificado; así mismo, </w:t>
      </w:r>
      <w:r w:rsidRPr="007A3ACC">
        <w:rPr>
          <w:rFonts w:ascii="Palatino Linotype" w:eastAsia="Arial Unicode MS" w:hAnsi="Palatino Linotype" w:cs="Arial"/>
        </w:rPr>
        <w:t>partes fueron omisas en manifestar su voluntad para conciliar.</w:t>
      </w:r>
    </w:p>
    <w:p w14:paraId="39F5BA84" w14:textId="77777777" w:rsidR="00F553D9" w:rsidRPr="007A3ACC" w:rsidRDefault="00F553D9" w:rsidP="007A3ACC">
      <w:pPr>
        <w:spacing w:line="360" w:lineRule="auto"/>
        <w:jc w:val="both"/>
        <w:rPr>
          <w:rFonts w:ascii="Palatino Linotype" w:hAnsi="Palatino Linotype" w:cs="Arial"/>
          <w:lang w:val="es-ES_tradnl"/>
        </w:rPr>
      </w:pPr>
    </w:p>
    <w:p w14:paraId="23011CDE" w14:textId="49A0BE61" w:rsidR="00F553D9" w:rsidRPr="007A3ACC" w:rsidRDefault="00F553D9" w:rsidP="007A3ACC">
      <w:pPr>
        <w:widowControl w:val="0"/>
        <w:tabs>
          <w:tab w:val="left" w:pos="0"/>
        </w:tabs>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Derivado de lo anterior, y a fin de contar con mayores elementos para resolver el presente asunto, este Órgano Garante requirió al </w:t>
      </w:r>
      <w:r w:rsidRPr="007A3ACC">
        <w:rPr>
          <w:rFonts w:ascii="Palatino Linotype" w:eastAsia="Palatino Linotype" w:hAnsi="Palatino Linotype" w:cs="Palatino Linotype"/>
          <w:b/>
        </w:rPr>
        <w:t>SUJETO OBLIGADO</w:t>
      </w:r>
      <w:r w:rsidR="00713EE8" w:rsidRPr="007A3ACC">
        <w:rPr>
          <w:rFonts w:ascii="Palatino Linotype" w:eastAsia="Palatino Linotype" w:hAnsi="Palatino Linotype" w:cs="Palatino Linotype"/>
          <w:b/>
        </w:rPr>
        <w:t xml:space="preserve"> </w:t>
      </w:r>
      <w:r w:rsidR="00713EE8" w:rsidRPr="007A3ACC">
        <w:rPr>
          <w:rFonts w:ascii="Palatino Linotype" w:eastAsia="Palatino Linotype" w:hAnsi="Palatino Linotype" w:cs="Palatino Linotype"/>
        </w:rPr>
        <w:t xml:space="preserve">para </w:t>
      </w:r>
      <w:r w:rsidRPr="007A3ACC">
        <w:rPr>
          <w:rFonts w:ascii="Palatino Linotype" w:eastAsia="Palatino Linotype" w:hAnsi="Palatino Linotype" w:cs="Palatino Linotype"/>
        </w:rPr>
        <w:t xml:space="preserve">que precisara los documentos con los cuales se realizó el trámite para garantizar el derecho de oposición que nos ocupa; describiera el proceso a seguir para dar trámite al derecho de oposición del particular; documentos con los que se realizó la baja del dato personal del o los boletines y el procedimiento para verificar la baja; asimismo, explicará si tenía conocimiento de la razón o motivo por el cual, al insertar el nombre del particular en </w:t>
      </w:r>
      <w:r w:rsidRPr="007A3ACC">
        <w:rPr>
          <w:rFonts w:ascii="Palatino Linotype" w:eastAsia="Palatino Linotype" w:hAnsi="Palatino Linotype" w:cs="Palatino Linotype"/>
        </w:rPr>
        <w:lastRenderedPageBreak/>
        <w:t>un buscador como puede ser Google, aún se logra</w:t>
      </w:r>
      <w:r w:rsidR="00713EE8" w:rsidRPr="007A3ACC">
        <w:rPr>
          <w:rFonts w:ascii="Palatino Linotype" w:eastAsia="Palatino Linotype" w:hAnsi="Palatino Linotype" w:cs="Palatino Linotype"/>
        </w:rPr>
        <w:t>ba</w:t>
      </w:r>
      <w:r w:rsidRPr="007A3ACC">
        <w:rPr>
          <w:rFonts w:ascii="Palatino Linotype" w:eastAsia="Palatino Linotype" w:hAnsi="Palatino Linotype" w:cs="Palatino Linotype"/>
        </w:rPr>
        <w:t xml:space="preserve"> acceder a la información del Particular en calidad de actor.</w:t>
      </w:r>
    </w:p>
    <w:p w14:paraId="7CBD2BFD" w14:textId="77777777" w:rsidR="00F553D9" w:rsidRPr="007A3ACC" w:rsidRDefault="00F553D9" w:rsidP="007A3ACC">
      <w:pPr>
        <w:spacing w:line="360" w:lineRule="auto"/>
        <w:jc w:val="both"/>
        <w:rPr>
          <w:rFonts w:ascii="Palatino Linotype" w:eastAsia="Palatino Linotype" w:hAnsi="Palatino Linotype" w:cs="Palatino Linotype"/>
        </w:rPr>
      </w:pPr>
    </w:p>
    <w:p w14:paraId="004D83B9" w14:textId="60E274E4" w:rsidR="00F553D9" w:rsidRPr="007A3ACC" w:rsidRDefault="00F553D9" w:rsidP="007A3ACC">
      <w:pPr>
        <w:spacing w:line="360" w:lineRule="auto"/>
        <w:jc w:val="both"/>
        <w:rPr>
          <w:rFonts w:ascii="Palatino Linotype" w:eastAsia="Palatino Linotype" w:hAnsi="Palatino Linotype" w:cs="Palatino Linotype"/>
          <w:b/>
          <w:i/>
        </w:rPr>
      </w:pPr>
      <w:r w:rsidRPr="007A3ACC">
        <w:rPr>
          <w:rFonts w:ascii="Palatino Linotype" w:eastAsia="Palatino Linotype" w:hAnsi="Palatino Linotype" w:cs="Palatino Linotype"/>
        </w:rPr>
        <w:t xml:space="preserve">En atención al requerimiento realizado, </w:t>
      </w:r>
      <w:r w:rsidRPr="007A3ACC">
        <w:rPr>
          <w:rFonts w:ascii="Palatino Linotype" w:eastAsia="Palatino Linotype" w:hAnsi="Palatino Linotype" w:cs="Palatino Linotype"/>
          <w:b/>
        </w:rPr>
        <w:t xml:space="preserve">EL RECURRENTE </w:t>
      </w:r>
      <w:r w:rsidRPr="007A3ACC">
        <w:rPr>
          <w:rFonts w:ascii="Palatino Linotype" w:eastAsia="Palatino Linotype" w:hAnsi="Palatino Linotype" w:cs="Palatino Linotype"/>
        </w:rPr>
        <w:t xml:space="preserve">adjuntó los documentos con en los cuales había </w:t>
      </w:r>
      <w:r w:rsidR="00FC1C47" w:rsidRPr="007A3ACC">
        <w:rPr>
          <w:rFonts w:ascii="Palatino Linotype" w:eastAsia="Palatino Linotype" w:hAnsi="Palatino Linotype" w:cs="Palatino Linotype"/>
        </w:rPr>
        <w:t xml:space="preserve">eliminado </w:t>
      </w:r>
      <w:r w:rsidRPr="007A3ACC">
        <w:rPr>
          <w:rFonts w:ascii="Palatino Linotype" w:eastAsia="Palatino Linotype" w:hAnsi="Palatino Linotype" w:cs="Palatino Linotype"/>
        </w:rPr>
        <w:t xml:space="preserve">los datos; asimismo, informó que el expediente </w:t>
      </w:r>
      <w:r w:rsidR="00477596">
        <w:rPr>
          <w:rFonts w:ascii="Palatino Linotype" w:eastAsia="Palatino Linotype" w:hAnsi="Palatino Linotype" w:cs="Palatino Linotype"/>
        </w:rPr>
        <w:t>XXXXXXXXX</w:t>
      </w:r>
      <w:r w:rsidRPr="007A3ACC">
        <w:rPr>
          <w:rFonts w:ascii="Palatino Linotype" w:eastAsia="Palatino Linotype" w:hAnsi="Palatino Linotype" w:cs="Palatino Linotype"/>
        </w:rPr>
        <w:t xml:space="preserve"> que motiva la solicitud de </w:t>
      </w:r>
      <w:r w:rsidR="00FC1C47" w:rsidRPr="007A3ACC">
        <w:rPr>
          <w:rFonts w:ascii="Palatino Linotype" w:eastAsia="Palatino Linotype" w:hAnsi="Palatino Linotype" w:cs="Palatino Linotype"/>
        </w:rPr>
        <w:t xml:space="preserve">oposición </w:t>
      </w:r>
      <w:r w:rsidRPr="007A3ACC">
        <w:rPr>
          <w:rFonts w:ascii="Palatino Linotype" w:eastAsia="Palatino Linotype" w:hAnsi="Palatino Linotype" w:cs="Palatino Linotype"/>
        </w:rPr>
        <w:t xml:space="preserve">de datos, aún no estaba concluido y seguiría acordándose audiencias y promociones, dado que en el escrito inicial de demanda promovido por </w:t>
      </w:r>
      <w:r w:rsidRPr="007A3ACC">
        <w:rPr>
          <w:rFonts w:ascii="Palatino Linotype" w:eastAsia="Palatino Linotype" w:hAnsi="Palatino Linotype" w:cs="Palatino Linotype"/>
          <w:b/>
        </w:rPr>
        <w:t xml:space="preserve">EL RECURRENTE </w:t>
      </w:r>
      <w:r w:rsidRPr="007A3ACC">
        <w:rPr>
          <w:rFonts w:ascii="Palatino Linotype" w:eastAsia="Palatino Linotype" w:hAnsi="Palatino Linotype" w:cs="Palatino Linotype"/>
        </w:rPr>
        <w:t xml:space="preserve">manifestó su deseo de ser notificado a través de boletín de la Junta. Por lo que, sugería  promover ante dicha Junta su derecho expreso de ser retirado su nombre de los próximos boletines laborales con el fin de que ya no fuera publicado publicando su nombre. </w:t>
      </w:r>
    </w:p>
    <w:p w14:paraId="04B6424C" w14:textId="77777777" w:rsidR="00F553D9" w:rsidRPr="007A3ACC" w:rsidRDefault="00F553D9" w:rsidP="007A3ACC">
      <w:pPr>
        <w:pStyle w:val="Prrafodelista"/>
        <w:widowControl w:val="0"/>
        <w:tabs>
          <w:tab w:val="left" w:pos="1701"/>
        </w:tabs>
        <w:autoSpaceDE w:val="0"/>
        <w:autoSpaceDN w:val="0"/>
        <w:adjustRightInd w:val="0"/>
        <w:spacing w:line="360" w:lineRule="auto"/>
        <w:ind w:left="0"/>
        <w:jc w:val="both"/>
        <w:rPr>
          <w:rFonts w:ascii="Palatino Linotype" w:eastAsia="Arial Unicode MS" w:hAnsi="Palatino Linotype" w:cs="Arial"/>
        </w:rPr>
      </w:pPr>
    </w:p>
    <w:p w14:paraId="613D0E2B" w14:textId="4D033554" w:rsidR="00C115F5" w:rsidRPr="007A3ACC" w:rsidRDefault="00F553D9" w:rsidP="007A3ACC">
      <w:pPr>
        <w:pStyle w:val="Prrafodelista"/>
        <w:widowControl w:val="0"/>
        <w:tabs>
          <w:tab w:val="left" w:pos="1701"/>
        </w:tabs>
        <w:autoSpaceDE w:val="0"/>
        <w:autoSpaceDN w:val="0"/>
        <w:adjustRightInd w:val="0"/>
        <w:spacing w:line="360" w:lineRule="auto"/>
        <w:ind w:left="0"/>
        <w:jc w:val="both"/>
        <w:rPr>
          <w:rFonts w:ascii="Palatino Linotype" w:eastAsia="Arial Unicode MS" w:hAnsi="Palatino Linotype" w:cs="Arial"/>
        </w:rPr>
      </w:pPr>
      <w:r w:rsidRPr="007A3ACC">
        <w:rPr>
          <w:rFonts w:ascii="Palatino Linotype" w:eastAsia="Arial Unicode MS" w:hAnsi="Palatino Linotype" w:cs="Arial"/>
        </w:rPr>
        <w:t>Una vez precisado lo anterior</w:t>
      </w:r>
      <w:r w:rsidR="00C115F5" w:rsidRPr="007A3ACC">
        <w:rPr>
          <w:rFonts w:ascii="Palatino Linotype" w:eastAsia="Arial Unicode MS" w:hAnsi="Palatino Linotype" w:cs="Arial"/>
        </w:rPr>
        <w:t xml:space="preserve">, se considera necesario definir al </w:t>
      </w:r>
      <w:r w:rsidR="00C115F5" w:rsidRPr="007A3ACC">
        <w:rPr>
          <w:rFonts w:ascii="Palatino Linotype" w:eastAsia="Arial Unicode MS" w:hAnsi="Palatino Linotype" w:cs="Arial"/>
          <w:b/>
        </w:rPr>
        <w:t>derecho de oposición, debiendo entenderse como una herramienta jurídica que permite al ciudadano el negarse a que sus datos personales sean objeto de tratamiento alguno</w:t>
      </w:r>
      <w:r w:rsidR="00C115F5" w:rsidRPr="007A3ACC">
        <w:rPr>
          <w:rFonts w:ascii="Palatino Linotype" w:eastAsia="Arial Unicode MS" w:hAnsi="Palatino Linotype" w:cs="Arial"/>
        </w:rPr>
        <w:t>, la Agencia Española de Protección de Datos lo concibe como el derecho del afectado o interesado, es decir, el derecho del ciudadano para que no se lleve a cabo el tratamiento</w:t>
      </w:r>
      <w:r w:rsidR="00C115F5" w:rsidRPr="007A3ACC">
        <w:rPr>
          <w:rStyle w:val="Refdenotaalpie"/>
          <w:rFonts w:ascii="Palatino Linotype" w:eastAsia="Arial Unicode MS" w:hAnsi="Palatino Linotype" w:cs="Arial"/>
        </w:rPr>
        <w:footnoteReference w:id="1"/>
      </w:r>
      <w:r w:rsidR="00C115F5" w:rsidRPr="007A3ACC">
        <w:rPr>
          <w:rFonts w:ascii="Palatino Linotype" w:eastAsia="Arial Unicode MS" w:hAnsi="Palatino Linotype" w:cs="Arial"/>
        </w:rPr>
        <w:t xml:space="preserve"> de sus datos de carácter personal o se interrumpa el mismo, siempre y cuando medie una casusa que lo justifique.</w:t>
      </w:r>
    </w:p>
    <w:p w14:paraId="7E556C2C" w14:textId="77777777" w:rsidR="00C115F5" w:rsidRPr="007A3ACC" w:rsidRDefault="00C115F5" w:rsidP="007A3ACC">
      <w:pPr>
        <w:pStyle w:val="Prrafodelista"/>
        <w:widowControl w:val="0"/>
        <w:tabs>
          <w:tab w:val="left" w:pos="1701"/>
        </w:tabs>
        <w:autoSpaceDE w:val="0"/>
        <w:autoSpaceDN w:val="0"/>
        <w:adjustRightInd w:val="0"/>
        <w:spacing w:line="360" w:lineRule="auto"/>
        <w:ind w:left="0"/>
        <w:jc w:val="both"/>
        <w:rPr>
          <w:rFonts w:ascii="Palatino Linotype" w:eastAsia="Arial Unicode MS" w:hAnsi="Palatino Linotype" w:cs="Arial"/>
        </w:rPr>
      </w:pPr>
    </w:p>
    <w:p w14:paraId="2E23CB0C" w14:textId="77777777" w:rsidR="00C115F5" w:rsidRPr="007A3ACC" w:rsidRDefault="00C115F5" w:rsidP="007A3ACC">
      <w:pPr>
        <w:spacing w:line="360" w:lineRule="auto"/>
        <w:jc w:val="both"/>
        <w:rPr>
          <w:rFonts w:ascii="Palatino Linotype" w:eastAsia="Arial Unicode MS" w:hAnsi="Palatino Linotype" w:cs="Arial"/>
        </w:rPr>
      </w:pPr>
      <w:r w:rsidRPr="007A3ACC">
        <w:rPr>
          <w:rFonts w:ascii="Palatino Linotype" w:eastAsia="Arial Unicode MS" w:hAnsi="Palatino Linotype" w:cs="Arial"/>
        </w:rPr>
        <w:lastRenderedPageBreak/>
        <w:t>En ese orden de ideas, es de señalar que la Ley de Protección de Datos Personales en Posesión de los Sujetos Obligados del Estado de México y Municipios, en su artículo 103 establece los supuestos bajo los cuales el titular de los datos tendrá derecho en todo momento y por razones legítimas a oponerse al tratamiento de éstos, o bien para exigir la conclusión de su uso, numeral que para mayor referencia se inserta a continuación:</w:t>
      </w:r>
    </w:p>
    <w:p w14:paraId="2E3156F7" w14:textId="77777777" w:rsidR="00C115F5" w:rsidRPr="007A3ACC" w:rsidRDefault="00C115F5" w:rsidP="007A3ACC">
      <w:pPr>
        <w:jc w:val="both"/>
        <w:rPr>
          <w:rFonts w:ascii="Palatino Linotype" w:eastAsia="Arial Unicode MS" w:hAnsi="Palatino Linotype" w:cs="Arial"/>
        </w:rPr>
      </w:pPr>
    </w:p>
    <w:p w14:paraId="35E1FFC6" w14:textId="77777777" w:rsidR="00C115F5" w:rsidRPr="007A3ACC" w:rsidRDefault="00C115F5" w:rsidP="007A3ACC">
      <w:pPr>
        <w:ind w:left="851" w:right="902"/>
        <w:jc w:val="both"/>
        <w:rPr>
          <w:rFonts w:ascii="Palatino Linotype" w:hAnsi="Palatino Linotype"/>
          <w:b/>
          <w:i/>
          <w:sz w:val="22"/>
          <w:szCs w:val="22"/>
        </w:rPr>
      </w:pPr>
      <w:r w:rsidRPr="007A3ACC">
        <w:rPr>
          <w:rFonts w:ascii="Palatino Linotype" w:hAnsi="Palatino Linotype"/>
          <w:i/>
          <w:sz w:val="22"/>
          <w:szCs w:val="22"/>
        </w:rPr>
        <w:t>“</w:t>
      </w:r>
      <w:r w:rsidRPr="007A3ACC">
        <w:rPr>
          <w:rFonts w:ascii="Palatino Linotype" w:hAnsi="Palatino Linotype"/>
          <w:b/>
          <w:i/>
          <w:sz w:val="22"/>
          <w:szCs w:val="22"/>
        </w:rPr>
        <w:t>Artículo 103.</w:t>
      </w:r>
      <w:r w:rsidRPr="007A3ACC">
        <w:rPr>
          <w:rFonts w:ascii="Palatino Linotype" w:hAnsi="Palatino Linotype"/>
          <w:i/>
          <w:sz w:val="22"/>
          <w:szCs w:val="22"/>
        </w:rPr>
        <w:t xml:space="preserve"> </w:t>
      </w:r>
      <w:r w:rsidRPr="007A3ACC">
        <w:rPr>
          <w:rFonts w:ascii="Palatino Linotype" w:hAnsi="Palatino Linotype"/>
          <w:b/>
          <w:i/>
          <w:sz w:val="22"/>
          <w:szCs w:val="22"/>
        </w:rPr>
        <w:t>El titular tendrá derecho en todo momento y por razones legítimas a oponerse al tratamiento de sus datos personales, para una o varias finalidades o exigir que cese el mismo, en los supuestos siguientes:</w:t>
      </w:r>
    </w:p>
    <w:p w14:paraId="3A1E11B1" w14:textId="77777777" w:rsidR="00C115F5" w:rsidRPr="007A3ACC" w:rsidRDefault="00C115F5" w:rsidP="007A3ACC">
      <w:pPr>
        <w:ind w:left="851" w:right="902"/>
        <w:jc w:val="both"/>
        <w:rPr>
          <w:rFonts w:ascii="Palatino Linotype" w:hAnsi="Palatino Linotype"/>
          <w:i/>
          <w:sz w:val="22"/>
          <w:szCs w:val="22"/>
        </w:rPr>
      </w:pPr>
      <w:r w:rsidRPr="007A3ACC">
        <w:rPr>
          <w:rFonts w:ascii="Palatino Linotype" w:hAnsi="Palatino Linotype"/>
          <w:b/>
          <w:i/>
          <w:sz w:val="22"/>
          <w:szCs w:val="22"/>
        </w:rPr>
        <w:t>I.</w:t>
      </w:r>
      <w:r w:rsidRPr="007A3ACC">
        <w:rPr>
          <w:rFonts w:ascii="Palatino Linotype" w:hAnsi="Palatino Linotype"/>
          <w:i/>
          <w:sz w:val="22"/>
          <w:szCs w:val="22"/>
        </w:rPr>
        <w:t xml:space="preserve"> </w:t>
      </w:r>
      <w:r w:rsidRPr="007A3ACC">
        <w:rPr>
          <w:rFonts w:ascii="Palatino Linotype" w:hAnsi="Palatino Linotype"/>
          <w:b/>
          <w:i/>
          <w:sz w:val="22"/>
          <w:szCs w:val="22"/>
        </w:rPr>
        <w:t>Cuando los datos se hubiesen recabado sin su consentimiento</w:t>
      </w:r>
      <w:r w:rsidRPr="007A3ACC">
        <w:rPr>
          <w:rFonts w:ascii="Palatino Linotype" w:hAnsi="Palatino Linotype"/>
          <w:i/>
          <w:sz w:val="22"/>
          <w:szCs w:val="22"/>
        </w:rPr>
        <w:t xml:space="preserve"> y éste resultara exigible en términos de esta Ley y disposiciones aplicables. </w:t>
      </w:r>
    </w:p>
    <w:p w14:paraId="2E998712" w14:textId="77777777" w:rsidR="00C115F5" w:rsidRPr="007A3ACC" w:rsidRDefault="00C115F5" w:rsidP="007A3ACC">
      <w:pPr>
        <w:ind w:left="851" w:right="899"/>
        <w:jc w:val="both"/>
        <w:rPr>
          <w:rFonts w:ascii="Palatino Linotype" w:hAnsi="Palatino Linotype"/>
          <w:b/>
          <w:i/>
          <w:sz w:val="22"/>
          <w:szCs w:val="22"/>
        </w:rPr>
      </w:pPr>
      <w:r w:rsidRPr="007A3ACC">
        <w:rPr>
          <w:rFonts w:ascii="Palatino Linotype" w:hAnsi="Palatino Linotype"/>
          <w:b/>
          <w:i/>
          <w:sz w:val="22"/>
          <w:szCs w:val="22"/>
        </w:rPr>
        <w:t>II.</w:t>
      </w:r>
      <w:r w:rsidRPr="007A3ACC">
        <w:rPr>
          <w:rFonts w:ascii="Palatino Linotype" w:hAnsi="Palatino Linotype"/>
          <w:i/>
          <w:sz w:val="22"/>
          <w:szCs w:val="22"/>
        </w:rPr>
        <w:t xml:space="preserve"> </w:t>
      </w:r>
      <w:r w:rsidRPr="007A3ACC">
        <w:rPr>
          <w:rFonts w:ascii="Palatino Linotype" w:hAnsi="Palatino Linotype"/>
          <w:b/>
          <w:i/>
          <w:sz w:val="22"/>
          <w:szCs w:val="22"/>
        </w:rPr>
        <w:t xml:space="preserve">Aun siendo lícito el tratamiento, el mismo debe cesar para evitar que su persistencia cause un daño o perjuicio al titular. </w:t>
      </w:r>
    </w:p>
    <w:p w14:paraId="52DF9A39" w14:textId="77777777" w:rsidR="00C115F5" w:rsidRPr="007A3ACC" w:rsidRDefault="00C115F5" w:rsidP="007A3ACC">
      <w:pPr>
        <w:ind w:left="851" w:right="899"/>
        <w:jc w:val="both"/>
        <w:rPr>
          <w:rFonts w:ascii="Palatino Linotype" w:hAnsi="Palatino Linotype"/>
          <w:i/>
          <w:sz w:val="22"/>
          <w:szCs w:val="22"/>
        </w:rPr>
      </w:pPr>
      <w:r w:rsidRPr="007A3ACC">
        <w:rPr>
          <w:rFonts w:ascii="Palatino Linotype" w:hAnsi="Palatino Linotype"/>
          <w:b/>
          <w:i/>
          <w:sz w:val="22"/>
          <w:szCs w:val="22"/>
        </w:rPr>
        <w:t>III.</w:t>
      </w:r>
      <w:r w:rsidRPr="007A3ACC">
        <w:rPr>
          <w:rFonts w:ascii="Palatino Linotype" w:hAnsi="Palatino Linotype"/>
          <w:i/>
          <w:sz w:val="22"/>
          <w:szCs w:val="22"/>
        </w:rPr>
        <w:t xml:space="preserve">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p w14:paraId="672C70FE" w14:textId="77777777" w:rsidR="00C115F5" w:rsidRPr="007A3ACC" w:rsidRDefault="00C115F5" w:rsidP="007A3ACC">
      <w:pPr>
        <w:ind w:left="851" w:right="899"/>
        <w:jc w:val="both"/>
        <w:rPr>
          <w:rFonts w:ascii="Palatino Linotype" w:hAnsi="Palatino Linotype"/>
          <w:i/>
          <w:sz w:val="22"/>
          <w:szCs w:val="22"/>
        </w:rPr>
      </w:pPr>
      <w:r w:rsidRPr="007A3ACC">
        <w:rPr>
          <w:rFonts w:ascii="Palatino Linotype" w:hAnsi="Palatino Linotype"/>
          <w:b/>
          <w:i/>
          <w:sz w:val="22"/>
          <w:szCs w:val="22"/>
        </w:rPr>
        <w:t>IV.</w:t>
      </w:r>
      <w:r w:rsidRPr="007A3ACC">
        <w:rPr>
          <w:rFonts w:ascii="Palatino Linotype" w:hAnsi="Palatino Linotype"/>
          <w:i/>
          <w:sz w:val="22"/>
          <w:szCs w:val="22"/>
        </w:rPr>
        <w:t xml:space="preserve"> Cuando el titular identifique que se han asociado datos personales o se le ha identificado con un registro del cuál no sea titular o se le incluya dentro de un sistema de datos personales en el cual no tenga correspondencia. </w:t>
      </w:r>
    </w:p>
    <w:p w14:paraId="2EF7BCE1" w14:textId="77777777" w:rsidR="00C115F5" w:rsidRPr="007A3ACC" w:rsidRDefault="00C115F5" w:rsidP="007A3ACC">
      <w:pPr>
        <w:ind w:left="851" w:right="899"/>
        <w:jc w:val="both"/>
        <w:rPr>
          <w:rFonts w:ascii="Palatino Linotype" w:hAnsi="Palatino Linotype"/>
          <w:i/>
          <w:sz w:val="22"/>
          <w:szCs w:val="22"/>
        </w:rPr>
      </w:pPr>
      <w:r w:rsidRPr="007A3ACC">
        <w:rPr>
          <w:rFonts w:ascii="Palatino Linotype" w:hAnsi="Palatino Linotype"/>
          <w:b/>
          <w:i/>
          <w:sz w:val="22"/>
          <w:szCs w:val="22"/>
        </w:rPr>
        <w:t>V.</w:t>
      </w:r>
      <w:r w:rsidRPr="007A3ACC">
        <w:rPr>
          <w:rFonts w:ascii="Palatino Linotype" w:hAnsi="Palatino Linotype"/>
          <w:i/>
          <w:sz w:val="22"/>
          <w:szCs w:val="22"/>
        </w:rPr>
        <w:t xml:space="preserve"> Cuando existan motivos fundados para ello y la Ley no disponga lo contrario.”</w:t>
      </w:r>
    </w:p>
    <w:p w14:paraId="7115E032" w14:textId="77777777" w:rsidR="00C115F5" w:rsidRPr="007A3ACC" w:rsidRDefault="00C115F5" w:rsidP="007A3ACC">
      <w:pPr>
        <w:ind w:left="851" w:right="899"/>
        <w:jc w:val="both"/>
        <w:rPr>
          <w:rFonts w:ascii="Palatino Linotype" w:hAnsi="Palatino Linotype"/>
          <w:i/>
          <w:sz w:val="22"/>
          <w:szCs w:val="22"/>
        </w:rPr>
      </w:pPr>
      <w:r w:rsidRPr="007A3ACC">
        <w:rPr>
          <w:rFonts w:ascii="Palatino Linotype" w:hAnsi="Palatino Linotype"/>
          <w:i/>
          <w:sz w:val="22"/>
          <w:szCs w:val="22"/>
        </w:rPr>
        <w:t>(Énfasis añadido)</w:t>
      </w:r>
    </w:p>
    <w:p w14:paraId="6F46E3E9" w14:textId="77777777" w:rsidR="00C115F5" w:rsidRPr="007A3ACC" w:rsidRDefault="00C115F5" w:rsidP="007A3ACC">
      <w:pPr>
        <w:ind w:left="851" w:right="899"/>
        <w:jc w:val="both"/>
        <w:rPr>
          <w:rFonts w:ascii="Palatino Linotype" w:eastAsia="Arial Unicode MS" w:hAnsi="Palatino Linotype" w:cs="Arial"/>
          <w:i/>
          <w:sz w:val="22"/>
          <w:szCs w:val="22"/>
        </w:rPr>
      </w:pPr>
    </w:p>
    <w:p w14:paraId="206BC3A3" w14:textId="0DA24454" w:rsidR="00C115F5" w:rsidRPr="007A3ACC" w:rsidRDefault="00C115F5" w:rsidP="007A3ACC">
      <w:pPr>
        <w:spacing w:line="360" w:lineRule="auto"/>
        <w:jc w:val="both"/>
        <w:rPr>
          <w:rFonts w:ascii="Palatino Linotype" w:hAnsi="Palatino Linotype"/>
          <w:b/>
        </w:rPr>
      </w:pPr>
      <w:r w:rsidRPr="007A3ACC">
        <w:rPr>
          <w:rFonts w:ascii="Palatino Linotype" w:hAnsi="Palatino Linotype"/>
          <w:szCs w:val="20"/>
          <w:shd w:val="clear" w:color="auto" w:fill="FFFFFF"/>
        </w:rPr>
        <w:t xml:space="preserve">Recapitulando, </w:t>
      </w:r>
      <w:r w:rsidRPr="007A3ACC">
        <w:rPr>
          <w:rFonts w:ascii="Palatino Linotype" w:hAnsi="Palatino Linotype"/>
          <w:b/>
          <w:szCs w:val="20"/>
          <w:shd w:val="clear" w:color="auto" w:fill="FFFFFF"/>
        </w:rPr>
        <w:t>el derecho de oposición es la negativa al tratamiento o la finalidad que tengan o hayan tenido nuestros datos y no que los elimine por completo de sus archivos ya sea físicos o digitales como en el presente caso</w:t>
      </w:r>
      <w:r w:rsidRPr="007A3ACC">
        <w:rPr>
          <w:rFonts w:ascii="Palatino Linotype" w:hAnsi="Palatino Linotype"/>
          <w:szCs w:val="20"/>
          <w:shd w:val="clear" w:color="auto" w:fill="FFFFFF"/>
        </w:rPr>
        <w:t>.</w:t>
      </w:r>
    </w:p>
    <w:p w14:paraId="1F7EDBCE" w14:textId="77777777" w:rsidR="00C115F5" w:rsidRPr="007A3ACC" w:rsidRDefault="00C115F5"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3AC91ECC" w14:textId="31AE7784" w:rsidR="00402532" w:rsidRPr="007A3ACC" w:rsidRDefault="00402532"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Ahora bien, </w:t>
      </w:r>
      <w:r w:rsidR="00175B2F" w:rsidRPr="007A3ACC">
        <w:rPr>
          <w:rFonts w:ascii="Palatino Linotype" w:hAnsi="Palatino Linotype"/>
        </w:rPr>
        <w:t xml:space="preserve">dado que </w:t>
      </w:r>
      <w:r w:rsidRPr="007A3ACC">
        <w:rPr>
          <w:rFonts w:ascii="Palatino Linotype" w:hAnsi="Palatino Linotype"/>
        </w:rPr>
        <w:t xml:space="preserve">el documento del cual </w:t>
      </w:r>
      <w:r w:rsidR="00175B2F" w:rsidRPr="007A3ACC">
        <w:rPr>
          <w:rFonts w:ascii="Palatino Linotype" w:hAnsi="Palatino Linotype"/>
        </w:rPr>
        <w:t xml:space="preserve">se desea oponerse al tratamiento de los datos insertos en el mismo es el Boletín Laboral, es necesario destacar que el Reglamento Interior de la Junta Local de Conciliación y Arbitraje del Valle de </w:t>
      </w:r>
      <w:r w:rsidR="00175B2F" w:rsidRPr="007A3ACC">
        <w:rPr>
          <w:rFonts w:ascii="Palatino Linotype" w:hAnsi="Palatino Linotype"/>
        </w:rPr>
        <w:lastRenderedPageBreak/>
        <w:t xml:space="preserve">Cuautitlán – Texcoco”, lo define como: </w:t>
      </w:r>
    </w:p>
    <w:p w14:paraId="7F4D1A38" w14:textId="77777777" w:rsidR="00175B2F" w:rsidRPr="007A3ACC" w:rsidRDefault="00175B2F" w:rsidP="007A3ACC">
      <w:pPr>
        <w:pStyle w:val="Prrafodelista"/>
        <w:widowControl w:val="0"/>
        <w:tabs>
          <w:tab w:val="left" w:pos="1701"/>
        </w:tabs>
        <w:autoSpaceDE w:val="0"/>
        <w:autoSpaceDN w:val="0"/>
        <w:adjustRightInd w:val="0"/>
        <w:ind w:left="0"/>
        <w:jc w:val="both"/>
        <w:rPr>
          <w:rFonts w:ascii="Palatino Linotype" w:hAnsi="Palatino Linotype"/>
        </w:rPr>
      </w:pPr>
    </w:p>
    <w:p w14:paraId="0D2BD647" w14:textId="0D290EE1" w:rsidR="00175B2F" w:rsidRPr="007A3ACC" w:rsidRDefault="00175B2F" w:rsidP="007A3ACC">
      <w:pPr>
        <w:ind w:left="851" w:right="899"/>
        <w:jc w:val="both"/>
        <w:rPr>
          <w:rFonts w:ascii="Palatino Linotype" w:hAnsi="Palatino Linotype"/>
          <w:i/>
          <w:sz w:val="22"/>
          <w:szCs w:val="22"/>
        </w:rPr>
      </w:pPr>
      <w:r w:rsidRPr="007A3ACC">
        <w:rPr>
          <w:rFonts w:ascii="Palatino Linotype" w:hAnsi="Palatino Linotype"/>
          <w:i/>
          <w:sz w:val="22"/>
          <w:szCs w:val="22"/>
        </w:rPr>
        <w:t>“</w:t>
      </w:r>
      <w:r w:rsidRPr="007A3ACC">
        <w:rPr>
          <w:rFonts w:ascii="Palatino Linotype" w:hAnsi="Palatino Linotype"/>
          <w:b/>
          <w:i/>
          <w:sz w:val="22"/>
          <w:szCs w:val="22"/>
        </w:rPr>
        <w:t>Artículo 4.</w:t>
      </w:r>
      <w:r w:rsidRPr="007A3ACC">
        <w:rPr>
          <w:rFonts w:ascii="Palatino Linotype" w:hAnsi="Palatino Linotype"/>
          <w:i/>
          <w:sz w:val="22"/>
          <w:szCs w:val="22"/>
        </w:rPr>
        <w:t xml:space="preserve"> Para los efectos del presente Reglamento Interior de la Junta de Conciliación y Arbitraje del Valle Cuautitlán - Texcoco se entenderá por:</w:t>
      </w:r>
    </w:p>
    <w:p w14:paraId="7B2C7EE3" w14:textId="3118E356" w:rsidR="00175B2F" w:rsidRPr="007A3ACC" w:rsidRDefault="00175B2F" w:rsidP="007A3ACC">
      <w:pPr>
        <w:ind w:left="851" w:right="899"/>
        <w:jc w:val="both"/>
        <w:rPr>
          <w:rFonts w:ascii="Palatino Linotype" w:hAnsi="Palatino Linotype"/>
          <w:i/>
          <w:sz w:val="22"/>
          <w:szCs w:val="22"/>
        </w:rPr>
      </w:pPr>
      <w:r w:rsidRPr="007A3ACC">
        <w:rPr>
          <w:rFonts w:ascii="Palatino Linotype" w:hAnsi="Palatino Linotype"/>
          <w:i/>
          <w:sz w:val="22"/>
          <w:szCs w:val="22"/>
        </w:rPr>
        <w:t>…</w:t>
      </w:r>
    </w:p>
    <w:p w14:paraId="48ECCFAE" w14:textId="09539E9D" w:rsidR="00175B2F" w:rsidRPr="007A3ACC" w:rsidRDefault="00175B2F" w:rsidP="007A3ACC">
      <w:pPr>
        <w:ind w:left="851" w:right="899"/>
        <w:jc w:val="both"/>
        <w:rPr>
          <w:rFonts w:ascii="Palatino Linotype" w:hAnsi="Palatino Linotype"/>
          <w:i/>
          <w:sz w:val="22"/>
          <w:szCs w:val="22"/>
        </w:rPr>
      </w:pPr>
      <w:r w:rsidRPr="007A3ACC">
        <w:rPr>
          <w:rFonts w:ascii="Palatino Linotype" w:hAnsi="Palatino Linotype"/>
          <w:b/>
          <w:i/>
          <w:sz w:val="22"/>
          <w:szCs w:val="22"/>
        </w:rPr>
        <w:t>I. Boletín Laboral:</w:t>
      </w:r>
      <w:r w:rsidRPr="007A3ACC">
        <w:rPr>
          <w:rFonts w:ascii="Palatino Linotype" w:hAnsi="Palatino Linotype"/>
          <w:i/>
          <w:sz w:val="22"/>
          <w:szCs w:val="22"/>
        </w:rPr>
        <w:t xml:space="preserve"> al medio de comunicación procesal de la Junta Local de Conciliación y Arbitraje del Valle Cuautitlán - Texcoco.</w:t>
      </w:r>
    </w:p>
    <w:p w14:paraId="365028C5" w14:textId="538C9399" w:rsidR="00175B2F" w:rsidRPr="007A3ACC" w:rsidRDefault="00175B2F" w:rsidP="007A3ACC">
      <w:pPr>
        <w:ind w:left="851" w:right="899"/>
        <w:jc w:val="both"/>
        <w:rPr>
          <w:rFonts w:ascii="Palatino Linotype" w:hAnsi="Palatino Linotype"/>
          <w:i/>
          <w:sz w:val="22"/>
          <w:szCs w:val="22"/>
        </w:rPr>
      </w:pPr>
      <w:r w:rsidRPr="007A3ACC">
        <w:rPr>
          <w:rFonts w:ascii="Palatino Linotype" w:hAnsi="Palatino Linotype"/>
          <w:i/>
          <w:sz w:val="22"/>
          <w:szCs w:val="22"/>
        </w:rPr>
        <w:t>…”</w:t>
      </w:r>
    </w:p>
    <w:p w14:paraId="67F894BF" w14:textId="1867DDB9" w:rsidR="00175B2F" w:rsidRPr="007A3ACC" w:rsidRDefault="00175B2F" w:rsidP="007A3ACC">
      <w:pPr>
        <w:ind w:left="851" w:right="899"/>
        <w:jc w:val="both"/>
        <w:rPr>
          <w:rFonts w:ascii="Palatino Linotype" w:hAnsi="Palatino Linotype"/>
        </w:rPr>
      </w:pPr>
      <w:r w:rsidRPr="007A3ACC">
        <w:rPr>
          <w:rFonts w:ascii="Palatino Linotype" w:hAnsi="Palatino Linotype"/>
        </w:rPr>
        <w:t>(Énfasis añadido)</w:t>
      </w:r>
    </w:p>
    <w:p w14:paraId="63B1BA8D" w14:textId="77777777" w:rsidR="00175B2F" w:rsidRPr="007A3ACC" w:rsidRDefault="00175B2F" w:rsidP="007A3ACC">
      <w:pPr>
        <w:ind w:left="851" w:right="899"/>
        <w:jc w:val="both"/>
        <w:rPr>
          <w:rFonts w:ascii="Palatino Linotype" w:hAnsi="Palatino Linotype"/>
        </w:rPr>
      </w:pPr>
    </w:p>
    <w:p w14:paraId="327DC4EC" w14:textId="55B4B860" w:rsidR="006D3ED1" w:rsidRPr="007A3ACC" w:rsidRDefault="006D3ED1"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Asimismo, dicho Reglamento dispone lo siguiente: </w:t>
      </w:r>
    </w:p>
    <w:p w14:paraId="31E267CC" w14:textId="77777777" w:rsidR="006D3ED1" w:rsidRPr="007A3ACC" w:rsidRDefault="006D3ED1" w:rsidP="007A3ACC">
      <w:pPr>
        <w:pStyle w:val="Prrafodelista"/>
        <w:widowControl w:val="0"/>
        <w:tabs>
          <w:tab w:val="left" w:pos="1701"/>
        </w:tabs>
        <w:autoSpaceDE w:val="0"/>
        <w:autoSpaceDN w:val="0"/>
        <w:adjustRightInd w:val="0"/>
        <w:ind w:left="0"/>
        <w:jc w:val="both"/>
        <w:rPr>
          <w:rFonts w:ascii="Palatino Linotype" w:hAnsi="Palatino Linotype"/>
        </w:rPr>
      </w:pPr>
    </w:p>
    <w:p w14:paraId="26C48264" w14:textId="5466CE11"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b/>
          <w:i/>
          <w:sz w:val="22"/>
          <w:szCs w:val="22"/>
        </w:rPr>
        <w:t>“Artículo 12.</w:t>
      </w:r>
      <w:r w:rsidRPr="007A3ACC">
        <w:rPr>
          <w:rFonts w:ascii="Palatino Linotype" w:hAnsi="Palatino Linotype"/>
          <w:i/>
          <w:sz w:val="22"/>
          <w:szCs w:val="22"/>
        </w:rPr>
        <w:t xml:space="preserve"> El Pleno tiene las facultades y obligaciones siguientes:</w:t>
      </w:r>
    </w:p>
    <w:p w14:paraId="10BE5DC3" w14:textId="066E8362"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i/>
          <w:sz w:val="22"/>
          <w:szCs w:val="22"/>
        </w:rPr>
        <w:t>…</w:t>
      </w:r>
    </w:p>
    <w:p w14:paraId="11122EB8" w14:textId="1F1DBBF2"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b/>
          <w:i/>
          <w:sz w:val="22"/>
          <w:szCs w:val="22"/>
        </w:rPr>
        <w:t>VI.</w:t>
      </w:r>
      <w:r w:rsidRPr="007A3ACC">
        <w:rPr>
          <w:rFonts w:ascii="Palatino Linotype" w:hAnsi="Palatino Linotype"/>
          <w:i/>
          <w:sz w:val="22"/>
          <w:szCs w:val="22"/>
        </w:rPr>
        <w:t xml:space="preserve"> Publicar en el Boletín Laboral, los criterios del Pleno vigentes o los que sean objeto de modificación.</w:t>
      </w:r>
    </w:p>
    <w:p w14:paraId="58B2F19C" w14:textId="4C917454"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b/>
          <w:i/>
          <w:sz w:val="22"/>
          <w:szCs w:val="22"/>
        </w:rPr>
        <w:t>…</w:t>
      </w:r>
    </w:p>
    <w:p w14:paraId="0328A13F" w14:textId="77777777" w:rsidR="006D3ED1" w:rsidRPr="007A3ACC" w:rsidRDefault="006D3ED1" w:rsidP="007A3ACC">
      <w:pPr>
        <w:ind w:left="851" w:right="899"/>
        <w:jc w:val="both"/>
        <w:rPr>
          <w:rFonts w:ascii="Palatino Linotype" w:hAnsi="Palatino Linotype"/>
          <w:i/>
          <w:sz w:val="22"/>
          <w:szCs w:val="22"/>
        </w:rPr>
      </w:pPr>
    </w:p>
    <w:p w14:paraId="0196F548" w14:textId="716C7B28" w:rsidR="006D3ED1" w:rsidRPr="007A3ACC" w:rsidRDefault="006D3ED1" w:rsidP="00641827">
      <w:pPr>
        <w:ind w:left="851" w:right="899"/>
        <w:jc w:val="both"/>
        <w:outlineLvl w:val="0"/>
        <w:rPr>
          <w:rFonts w:ascii="Palatino Linotype" w:hAnsi="Palatino Linotype"/>
          <w:b/>
          <w:i/>
          <w:sz w:val="22"/>
          <w:szCs w:val="22"/>
        </w:rPr>
      </w:pPr>
      <w:r w:rsidRPr="007A3ACC">
        <w:rPr>
          <w:rFonts w:ascii="Palatino Linotype" w:hAnsi="Palatino Linotype"/>
          <w:b/>
          <w:i/>
          <w:sz w:val="22"/>
          <w:szCs w:val="22"/>
        </w:rPr>
        <w:t>Artículo 13. Las sesiones que lleve a cabo el Pleno, pueden ser:</w:t>
      </w:r>
    </w:p>
    <w:p w14:paraId="69BD9E4C" w14:textId="77777777" w:rsidR="006D3ED1" w:rsidRPr="007A3ACC" w:rsidRDefault="006D3ED1" w:rsidP="007A3ACC">
      <w:pPr>
        <w:pStyle w:val="Prrafodelista"/>
        <w:widowControl w:val="0"/>
        <w:tabs>
          <w:tab w:val="left" w:pos="1701"/>
        </w:tabs>
        <w:autoSpaceDE w:val="0"/>
        <w:autoSpaceDN w:val="0"/>
        <w:adjustRightInd w:val="0"/>
        <w:ind w:left="0"/>
        <w:jc w:val="both"/>
        <w:rPr>
          <w:rFonts w:ascii="Palatino Linotype" w:hAnsi="Palatino Linotype"/>
        </w:rPr>
      </w:pPr>
    </w:p>
    <w:p w14:paraId="2A6EB1B0" w14:textId="2B4F4B7D"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b/>
          <w:i/>
          <w:sz w:val="22"/>
          <w:szCs w:val="22"/>
        </w:rPr>
        <w:t>I. Ordinarias: las que se celebrarán por lo menos cada seis meses previa convocatoria que se publicará en el Boletín Laboral, con diez días de anticipación a la fecha de realizació</w:t>
      </w:r>
      <w:r w:rsidRPr="007A3ACC">
        <w:rPr>
          <w:rFonts w:ascii="Palatino Linotype" w:hAnsi="Palatino Linotype"/>
          <w:i/>
          <w:sz w:val="22"/>
          <w:szCs w:val="22"/>
        </w:rPr>
        <w:t>n y tendrán por objeto:</w:t>
      </w:r>
    </w:p>
    <w:p w14:paraId="0B9826FC" w14:textId="1D4B9BDE"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i/>
          <w:sz w:val="22"/>
          <w:szCs w:val="22"/>
        </w:rPr>
        <w:t>…</w:t>
      </w:r>
    </w:p>
    <w:p w14:paraId="78A76192" w14:textId="336B3242"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b/>
          <w:i/>
          <w:sz w:val="22"/>
          <w:szCs w:val="22"/>
        </w:rPr>
        <w:t xml:space="preserve">II. Extraordinarias: a las que se celebrarán cuando sean necesarias, previa convocatoria que se publique en el Boletín Laboral, con veinticuatro horas de anticipación a la fecha de su realización </w:t>
      </w:r>
      <w:r w:rsidRPr="007A3ACC">
        <w:rPr>
          <w:rFonts w:ascii="Palatino Linotype" w:hAnsi="Palatino Linotype"/>
          <w:i/>
          <w:sz w:val="22"/>
          <w:szCs w:val="22"/>
        </w:rPr>
        <w:t>y tendrá por objeto cualquier asunto de urgente resolución.</w:t>
      </w:r>
    </w:p>
    <w:p w14:paraId="738E191E" w14:textId="3CA75DEE" w:rsidR="006D3ED1" w:rsidRPr="007A3ACC" w:rsidRDefault="006D3ED1" w:rsidP="007A3ACC">
      <w:pPr>
        <w:ind w:left="851" w:right="899"/>
        <w:jc w:val="both"/>
        <w:rPr>
          <w:rFonts w:ascii="Palatino Linotype" w:hAnsi="Palatino Linotype"/>
          <w:i/>
          <w:sz w:val="22"/>
          <w:szCs w:val="22"/>
        </w:rPr>
      </w:pPr>
      <w:r w:rsidRPr="007A3ACC">
        <w:rPr>
          <w:rFonts w:ascii="Palatino Linotype" w:hAnsi="Palatino Linotype"/>
          <w:b/>
          <w:i/>
          <w:sz w:val="22"/>
          <w:szCs w:val="22"/>
        </w:rPr>
        <w:t>…</w:t>
      </w:r>
    </w:p>
    <w:p w14:paraId="7BCB3984" w14:textId="6453B605" w:rsidR="006D3ED1" w:rsidRPr="007A3ACC" w:rsidRDefault="006D3ED1" w:rsidP="007A3ACC">
      <w:pPr>
        <w:ind w:left="851" w:right="899"/>
        <w:jc w:val="both"/>
        <w:rPr>
          <w:rFonts w:ascii="Palatino Linotype" w:hAnsi="Palatino Linotype"/>
          <w:b/>
          <w:i/>
          <w:sz w:val="22"/>
          <w:szCs w:val="22"/>
        </w:rPr>
      </w:pPr>
      <w:r w:rsidRPr="007A3ACC">
        <w:rPr>
          <w:rFonts w:ascii="Palatino Linotype" w:hAnsi="Palatino Linotype"/>
          <w:b/>
          <w:i/>
          <w:sz w:val="22"/>
          <w:szCs w:val="22"/>
        </w:rPr>
        <w:t>Artículo 46. Las Juntas Especiales, contarán con el número necesario de Secretarias o Secretarios de Acuerdos y tienen las atribuciones y obligaciones siguientes:</w:t>
      </w:r>
    </w:p>
    <w:p w14:paraId="3F9DE5A1" w14:textId="25C81F2B" w:rsidR="006B4765" w:rsidRPr="007A3ACC" w:rsidRDefault="006B4765" w:rsidP="007A3ACC">
      <w:pPr>
        <w:ind w:left="851" w:right="899"/>
        <w:jc w:val="both"/>
        <w:rPr>
          <w:rFonts w:ascii="Palatino Linotype" w:hAnsi="Palatino Linotype"/>
          <w:b/>
          <w:i/>
          <w:sz w:val="22"/>
          <w:szCs w:val="22"/>
        </w:rPr>
      </w:pPr>
      <w:r w:rsidRPr="007A3ACC">
        <w:rPr>
          <w:rFonts w:ascii="Palatino Linotype" w:hAnsi="Palatino Linotype"/>
          <w:b/>
          <w:i/>
          <w:sz w:val="22"/>
          <w:szCs w:val="22"/>
        </w:rPr>
        <w:t>…</w:t>
      </w:r>
    </w:p>
    <w:p w14:paraId="09607B82" w14:textId="5D54618A" w:rsidR="006B4765" w:rsidRPr="007A3ACC" w:rsidRDefault="006B4765" w:rsidP="007A3ACC">
      <w:pPr>
        <w:ind w:left="851" w:right="899"/>
        <w:jc w:val="both"/>
        <w:rPr>
          <w:rFonts w:ascii="Palatino Linotype" w:hAnsi="Palatino Linotype"/>
          <w:i/>
          <w:sz w:val="22"/>
          <w:szCs w:val="22"/>
        </w:rPr>
      </w:pPr>
      <w:r w:rsidRPr="007A3ACC">
        <w:rPr>
          <w:rFonts w:ascii="Palatino Linotype" w:hAnsi="Palatino Linotype"/>
          <w:b/>
          <w:i/>
          <w:sz w:val="22"/>
          <w:szCs w:val="22"/>
        </w:rPr>
        <w:t xml:space="preserve">IV. Practicar las notificaciones por el Boletín Laboral </w:t>
      </w:r>
      <w:r w:rsidRPr="007A3ACC">
        <w:rPr>
          <w:rFonts w:ascii="Palatino Linotype" w:hAnsi="Palatino Linotype"/>
          <w:i/>
          <w:sz w:val="22"/>
          <w:szCs w:val="22"/>
        </w:rPr>
        <w:t>o Estrados</w:t>
      </w:r>
      <w:r w:rsidRPr="007A3ACC">
        <w:rPr>
          <w:rFonts w:ascii="Palatino Linotype" w:hAnsi="Palatino Linotype"/>
          <w:b/>
          <w:i/>
          <w:sz w:val="22"/>
          <w:szCs w:val="22"/>
        </w:rPr>
        <w:t xml:space="preserve">, que la Junta o la Presidenta o el Presidente de la Junta ordenen, </w:t>
      </w:r>
      <w:r w:rsidRPr="007A3ACC">
        <w:rPr>
          <w:rFonts w:ascii="Palatino Linotype" w:hAnsi="Palatino Linotype"/>
          <w:i/>
          <w:sz w:val="22"/>
          <w:szCs w:val="22"/>
        </w:rPr>
        <w:t>compilando copias hasta por un año, así como practicar notificaciones personales cuando las partes concurran al local de la Junta, con excepción del emplazamiento a Juicio.</w:t>
      </w:r>
    </w:p>
    <w:p w14:paraId="15C0B8CC" w14:textId="5969D966" w:rsidR="006B4765" w:rsidRPr="007A3ACC" w:rsidRDefault="006B4765" w:rsidP="007A3ACC">
      <w:pPr>
        <w:ind w:left="851" w:right="899"/>
        <w:jc w:val="both"/>
        <w:rPr>
          <w:rFonts w:ascii="Palatino Linotype" w:hAnsi="Palatino Linotype"/>
          <w:i/>
          <w:sz w:val="22"/>
          <w:szCs w:val="22"/>
        </w:rPr>
      </w:pPr>
      <w:r w:rsidRPr="007A3ACC">
        <w:rPr>
          <w:rFonts w:ascii="Palatino Linotype" w:hAnsi="Palatino Linotype"/>
          <w:b/>
          <w:i/>
          <w:sz w:val="22"/>
          <w:szCs w:val="22"/>
        </w:rPr>
        <w:lastRenderedPageBreak/>
        <w:t>…</w:t>
      </w:r>
    </w:p>
    <w:p w14:paraId="208F1E57" w14:textId="4F862CAA" w:rsidR="006D3ED1" w:rsidRPr="007A3ACC" w:rsidRDefault="006B4765" w:rsidP="007A3ACC">
      <w:pPr>
        <w:ind w:left="851" w:right="899"/>
        <w:jc w:val="both"/>
        <w:rPr>
          <w:rFonts w:ascii="Palatino Linotype" w:hAnsi="Palatino Linotype"/>
          <w:i/>
          <w:sz w:val="22"/>
          <w:szCs w:val="22"/>
        </w:rPr>
      </w:pPr>
      <w:r w:rsidRPr="007A3ACC">
        <w:rPr>
          <w:rFonts w:ascii="Palatino Linotype" w:hAnsi="Palatino Linotype"/>
          <w:i/>
          <w:sz w:val="22"/>
          <w:szCs w:val="22"/>
        </w:rPr>
        <w:t>XVIII. Elaborar las listas de acuerdos que se notificarán por medio del Boletín Laboral o Estrados de la propia Junta Especial.</w:t>
      </w:r>
    </w:p>
    <w:p w14:paraId="4CC6163D" w14:textId="452FDD31" w:rsidR="006B4765" w:rsidRPr="007A3ACC" w:rsidRDefault="006B4765" w:rsidP="007A3ACC">
      <w:pPr>
        <w:ind w:left="851" w:right="899"/>
        <w:jc w:val="both"/>
        <w:rPr>
          <w:rFonts w:ascii="Palatino Linotype" w:hAnsi="Palatino Linotype"/>
          <w:i/>
          <w:sz w:val="22"/>
          <w:szCs w:val="22"/>
        </w:rPr>
      </w:pPr>
      <w:r w:rsidRPr="007A3ACC">
        <w:rPr>
          <w:rFonts w:ascii="Palatino Linotype" w:hAnsi="Palatino Linotype"/>
          <w:i/>
          <w:sz w:val="22"/>
          <w:szCs w:val="22"/>
        </w:rPr>
        <w:t>…</w:t>
      </w:r>
    </w:p>
    <w:p w14:paraId="58458C19" w14:textId="3B72E71D" w:rsidR="006B4765" w:rsidRPr="007A3ACC" w:rsidRDefault="006B4765" w:rsidP="007A3ACC">
      <w:pPr>
        <w:ind w:left="851" w:right="899"/>
        <w:jc w:val="both"/>
        <w:rPr>
          <w:rFonts w:ascii="Palatino Linotype" w:hAnsi="Palatino Linotype"/>
          <w:b/>
          <w:i/>
          <w:sz w:val="22"/>
          <w:szCs w:val="22"/>
        </w:rPr>
      </w:pPr>
      <w:r w:rsidRPr="007A3ACC">
        <w:rPr>
          <w:rFonts w:ascii="Palatino Linotype" w:hAnsi="Palatino Linotype"/>
          <w:b/>
          <w:i/>
          <w:sz w:val="22"/>
          <w:szCs w:val="22"/>
        </w:rPr>
        <w:t>Artículo 69. La Junta contará con una Unidad de Informática, Estadística y Cómputo, que contará con el personal técnico administrativo necesario, para el cumplimiento de sus funciones, la Unidad tendrá las atribuciones y obligaciones siguientes:</w:t>
      </w:r>
    </w:p>
    <w:p w14:paraId="5DE30E1A" w14:textId="26479580" w:rsidR="006B4765" w:rsidRPr="007A3ACC" w:rsidRDefault="006B4765" w:rsidP="007A3ACC">
      <w:pPr>
        <w:ind w:left="851" w:right="899"/>
        <w:jc w:val="both"/>
        <w:rPr>
          <w:rFonts w:ascii="Palatino Linotype" w:hAnsi="Palatino Linotype"/>
          <w:b/>
          <w:i/>
          <w:sz w:val="22"/>
          <w:szCs w:val="22"/>
        </w:rPr>
      </w:pPr>
      <w:r w:rsidRPr="007A3ACC">
        <w:rPr>
          <w:rFonts w:ascii="Palatino Linotype" w:hAnsi="Palatino Linotype"/>
          <w:b/>
          <w:i/>
          <w:sz w:val="22"/>
          <w:szCs w:val="22"/>
        </w:rPr>
        <w:t>…</w:t>
      </w:r>
    </w:p>
    <w:p w14:paraId="2869DCA9" w14:textId="64441F30" w:rsidR="006B4765" w:rsidRPr="007A3ACC" w:rsidRDefault="006B4765" w:rsidP="00641827">
      <w:pPr>
        <w:ind w:left="851" w:right="899"/>
        <w:jc w:val="both"/>
        <w:outlineLvl w:val="0"/>
        <w:rPr>
          <w:rFonts w:ascii="Palatino Linotype" w:hAnsi="Palatino Linotype"/>
          <w:b/>
          <w:i/>
          <w:sz w:val="22"/>
          <w:szCs w:val="22"/>
        </w:rPr>
      </w:pPr>
      <w:r w:rsidRPr="007A3ACC">
        <w:rPr>
          <w:rFonts w:ascii="Palatino Linotype" w:hAnsi="Palatino Linotype"/>
          <w:b/>
          <w:i/>
          <w:sz w:val="22"/>
          <w:szCs w:val="22"/>
        </w:rPr>
        <w:t>XXVII. Publicar el Boletín Laboral</w:t>
      </w:r>
    </w:p>
    <w:p w14:paraId="233F1AA8" w14:textId="00E78358" w:rsidR="006B4765" w:rsidRPr="007A3ACC" w:rsidRDefault="006B4765" w:rsidP="007A3ACC">
      <w:pPr>
        <w:ind w:left="851" w:right="899"/>
        <w:jc w:val="both"/>
        <w:rPr>
          <w:rFonts w:ascii="Palatino Linotype" w:hAnsi="Palatino Linotype"/>
          <w:b/>
          <w:i/>
          <w:sz w:val="22"/>
          <w:szCs w:val="22"/>
        </w:rPr>
      </w:pPr>
      <w:r w:rsidRPr="007A3ACC">
        <w:rPr>
          <w:rFonts w:ascii="Palatino Linotype" w:hAnsi="Palatino Linotype"/>
          <w:b/>
          <w:i/>
          <w:sz w:val="22"/>
          <w:szCs w:val="22"/>
        </w:rPr>
        <w:t>…”</w:t>
      </w:r>
    </w:p>
    <w:p w14:paraId="4CA66F81" w14:textId="1DD681D0" w:rsidR="006B4765" w:rsidRPr="007A3ACC" w:rsidRDefault="006B4765" w:rsidP="007A3ACC">
      <w:pPr>
        <w:ind w:left="851" w:right="899"/>
        <w:jc w:val="both"/>
        <w:rPr>
          <w:rFonts w:ascii="Palatino Linotype" w:hAnsi="Palatino Linotype"/>
          <w:i/>
          <w:sz w:val="22"/>
          <w:szCs w:val="22"/>
        </w:rPr>
      </w:pPr>
      <w:r w:rsidRPr="007A3ACC">
        <w:rPr>
          <w:rFonts w:ascii="Palatino Linotype" w:hAnsi="Palatino Linotype"/>
          <w:i/>
          <w:sz w:val="22"/>
          <w:szCs w:val="22"/>
        </w:rPr>
        <w:t>(Énfasis añadido)</w:t>
      </w:r>
    </w:p>
    <w:p w14:paraId="174C739F" w14:textId="58740073" w:rsidR="006D3ED1" w:rsidRPr="007A3ACC" w:rsidRDefault="006D3ED1" w:rsidP="007A3ACC">
      <w:pPr>
        <w:pStyle w:val="Prrafodelista"/>
        <w:widowControl w:val="0"/>
        <w:tabs>
          <w:tab w:val="left" w:pos="1701"/>
        </w:tabs>
        <w:autoSpaceDE w:val="0"/>
        <w:autoSpaceDN w:val="0"/>
        <w:adjustRightInd w:val="0"/>
        <w:ind w:left="0"/>
        <w:jc w:val="both"/>
        <w:rPr>
          <w:rFonts w:ascii="Palatino Linotype" w:hAnsi="Palatino Linotype"/>
        </w:rPr>
      </w:pPr>
    </w:p>
    <w:p w14:paraId="2BDF654B" w14:textId="22F3FB77" w:rsidR="00824428" w:rsidRPr="007A3ACC" w:rsidRDefault="00824428"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De lo anterior, se puede advertir que </w:t>
      </w:r>
      <w:r w:rsidR="006B4765" w:rsidRPr="007A3ACC">
        <w:rPr>
          <w:rFonts w:ascii="Palatino Linotype" w:hAnsi="Palatino Linotype"/>
        </w:rPr>
        <w:t>la publicación del boletín laboral es lícita y su naturaleza es pública en calidad del documento, pues por una parte tenemos información como puede ser la convocatoria a sesiones ordinarias y extraordinarias, que cuentan con interés público y por otro tenemos que es utilizado como medio de notificación de actuaciones a las partes de un procedimiento laboral. Esta última información no se identifica que sea de naturaleza pública puesto que es el medio por el cual se enteran las partes de las actuaciones y no así es publicado para el conocimiento general (</w:t>
      </w:r>
      <w:r w:rsidR="00523087" w:rsidRPr="007A3ACC">
        <w:rPr>
          <w:rFonts w:ascii="Palatino Linotype" w:hAnsi="Palatino Linotype"/>
        </w:rPr>
        <w:t xml:space="preserve">poblacional) de las actuaciones; en consecuencia puede eliminarse datos personales de las personas que deseen oponerse a la publicación en dicho documento, </w:t>
      </w:r>
      <w:r w:rsidRPr="007A3ACC">
        <w:rPr>
          <w:rFonts w:ascii="Palatino Linotype" w:hAnsi="Palatino Linotype"/>
        </w:rPr>
        <w:t>aun cuando es una publicación l</w:t>
      </w:r>
      <w:r w:rsidR="004547BF" w:rsidRPr="007A3ACC">
        <w:rPr>
          <w:rFonts w:ascii="Palatino Linotype" w:hAnsi="Palatino Linotype"/>
        </w:rPr>
        <w:t>í</w:t>
      </w:r>
      <w:r w:rsidRPr="007A3ACC">
        <w:rPr>
          <w:rFonts w:ascii="Palatino Linotype" w:hAnsi="Palatino Linotype"/>
        </w:rPr>
        <w:t>cita, en tanto a que se demuestre una afectación al Particular, atendiendo a la finalidad propia de los datos contenidos en dicho documento.</w:t>
      </w:r>
    </w:p>
    <w:p w14:paraId="3528076E" w14:textId="77777777" w:rsidR="00824428" w:rsidRPr="007A3ACC" w:rsidRDefault="00824428"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48395ED2" w14:textId="3E6E9B22" w:rsidR="00D07789" w:rsidRPr="007A3ACC" w:rsidRDefault="00713EE8" w:rsidP="007A3ACC">
      <w:pPr>
        <w:spacing w:line="360" w:lineRule="auto"/>
        <w:jc w:val="both"/>
        <w:rPr>
          <w:rFonts w:ascii="Palatino Linotype" w:hAnsi="Palatino Linotype"/>
          <w:szCs w:val="20"/>
          <w:shd w:val="clear" w:color="auto" w:fill="FFFFFF"/>
        </w:rPr>
      </w:pPr>
      <w:r w:rsidRPr="007A3ACC">
        <w:rPr>
          <w:rFonts w:ascii="Palatino Linotype" w:hAnsi="Palatino Linotype"/>
          <w:szCs w:val="20"/>
          <w:shd w:val="clear" w:color="auto" w:fill="FFFFFF"/>
        </w:rPr>
        <w:t>Por otra parte</w:t>
      </w:r>
      <w:r w:rsidR="00D07789" w:rsidRPr="007A3ACC">
        <w:rPr>
          <w:rFonts w:ascii="Palatino Linotype" w:hAnsi="Palatino Linotype"/>
          <w:szCs w:val="20"/>
          <w:shd w:val="clear" w:color="auto" w:fill="FFFFFF"/>
        </w:rPr>
        <w:t>,</w:t>
      </w:r>
      <w:r w:rsidRPr="007A3ACC">
        <w:rPr>
          <w:rFonts w:ascii="Palatino Linotype" w:hAnsi="Palatino Linotype"/>
          <w:szCs w:val="20"/>
          <w:shd w:val="clear" w:color="auto" w:fill="FFFFFF"/>
        </w:rPr>
        <w:t xml:space="preserve"> es necesario destacar que </w:t>
      </w:r>
      <w:r w:rsidR="00D07789" w:rsidRPr="007A3ACC">
        <w:rPr>
          <w:rFonts w:ascii="Palatino Linotype" w:hAnsi="Palatino Linotype"/>
          <w:szCs w:val="20"/>
          <w:shd w:val="clear" w:color="auto" w:fill="FFFFFF"/>
        </w:rPr>
        <w:t xml:space="preserve">las notificaciones que se realicen a las partes mediante dicho boletín deberán ser autorizadas y selladas en la fecha en que se emitan por el Secretario, cuyo contenido será la fecha, el número de expediente y </w:t>
      </w:r>
      <w:r w:rsidR="00D07789" w:rsidRPr="007A3ACC">
        <w:rPr>
          <w:rFonts w:ascii="Palatino Linotype" w:hAnsi="Palatino Linotype"/>
          <w:b/>
          <w:szCs w:val="20"/>
          <w:shd w:val="clear" w:color="auto" w:fill="FFFFFF"/>
        </w:rPr>
        <w:t xml:space="preserve">los nombres </w:t>
      </w:r>
      <w:r w:rsidR="00D07789" w:rsidRPr="007A3ACC">
        <w:rPr>
          <w:rFonts w:ascii="Palatino Linotype" w:hAnsi="Palatino Linotype"/>
          <w:b/>
          <w:szCs w:val="20"/>
          <w:shd w:val="clear" w:color="auto" w:fill="FFFFFF"/>
        </w:rPr>
        <w:lastRenderedPageBreak/>
        <w:t>de las partes</w:t>
      </w:r>
      <w:r w:rsidR="00D07789" w:rsidRPr="007A3ACC">
        <w:rPr>
          <w:rFonts w:ascii="Palatino Linotype" w:hAnsi="Palatino Linotype"/>
          <w:szCs w:val="20"/>
          <w:shd w:val="clear" w:color="auto" w:fill="FFFFFF"/>
        </w:rPr>
        <w:t xml:space="preserve"> en el juicio de que se trate, esto de conformidad con los artículos 745 y 746 de la Ley Federal del Trabajo que para mayor ilustración se insertan a continuación:</w:t>
      </w:r>
    </w:p>
    <w:p w14:paraId="5BF777C1" w14:textId="77777777" w:rsidR="00D07789" w:rsidRPr="007A3ACC" w:rsidRDefault="00D07789" w:rsidP="007A3ACC">
      <w:pPr>
        <w:ind w:left="851" w:right="899"/>
        <w:jc w:val="both"/>
        <w:rPr>
          <w:rFonts w:ascii="Palatino Linotype" w:hAnsi="Palatino Linotype"/>
          <w:b/>
          <w:i/>
          <w:sz w:val="22"/>
          <w:szCs w:val="22"/>
        </w:rPr>
      </w:pPr>
    </w:p>
    <w:p w14:paraId="3FB9FC4F" w14:textId="77777777" w:rsidR="00D07789" w:rsidRPr="007A3ACC" w:rsidRDefault="00D07789" w:rsidP="007A3ACC">
      <w:pPr>
        <w:ind w:left="851" w:right="899"/>
        <w:jc w:val="both"/>
        <w:rPr>
          <w:rFonts w:ascii="Palatino Linotype" w:hAnsi="Palatino Linotype"/>
          <w:i/>
          <w:sz w:val="22"/>
          <w:szCs w:val="22"/>
        </w:rPr>
      </w:pPr>
      <w:r w:rsidRPr="007A3ACC">
        <w:rPr>
          <w:rFonts w:ascii="Palatino Linotype" w:hAnsi="Palatino Linotype"/>
          <w:b/>
          <w:i/>
          <w:sz w:val="22"/>
          <w:szCs w:val="22"/>
        </w:rPr>
        <w:t>“Artículo 745.-</w:t>
      </w:r>
      <w:r w:rsidRPr="007A3ACC">
        <w:rPr>
          <w:rFonts w:ascii="Palatino Linotype" w:hAnsi="Palatino Linotype"/>
          <w:i/>
          <w:sz w:val="22"/>
          <w:szCs w:val="22"/>
        </w:rPr>
        <w:t xml:space="preserve"> El Tribunal Federal y los Tribunales Locales, deberán acordar la publicación de un boletín impreso y electrónico que contenga la lista de las notificaciones que no sean personales.</w:t>
      </w:r>
    </w:p>
    <w:p w14:paraId="5D112A54" w14:textId="77777777" w:rsidR="00D07789" w:rsidRPr="007A3ACC" w:rsidRDefault="00D07789" w:rsidP="007A3ACC">
      <w:pPr>
        <w:ind w:left="851" w:right="899"/>
        <w:jc w:val="both"/>
        <w:rPr>
          <w:rFonts w:ascii="Palatino Linotype" w:hAnsi="Palatino Linotype"/>
          <w:i/>
          <w:sz w:val="22"/>
          <w:szCs w:val="22"/>
        </w:rPr>
      </w:pPr>
    </w:p>
    <w:p w14:paraId="7691CB3A" w14:textId="77777777" w:rsidR="00D07789" w:rsidRPr="007A3ACC" w:rsidRDefault="00D07789" w:rsidP="007A3ACC">
      <w:pPr>
        <w:ind w:left="851" w:right="899"/>
        <w:jc w:val="both"/>
        <w:rPr>
          <w:rFonts w:ascii="Palatino Linotype" w:hAnsi="Palatino Linotype"/>
          <w:i/>
          <w:sz w:val="22"/>
          <w:szCs w:val="22"/>
        </w:rPr>
      </w:pPr>
      <w:r w:rsidRPr="007A3ACC">
        <w:rPr>
          <w:rFonts w:ascii="Palatino Linotype" w:hAnsi="Palatino Linotype"/>
          <w:b/>
          <w:i/>
          <w:sz w:val="22"/>
          <w:szCs w:val="22"/>
        </w:rPr>
        <w:t>Artículo 746.-</w:t>
      </w:r>
      <w:r w:rsidRPr="007A3ACC">
        <w:rPr>
          <w:rFonts w:ascii="Palatino Linotype" w:hAnsi="Palatino Linotype"/>
          <w:i/>
          <w:sz w:val="22"/>
          <w:szCs w:val="22"/>
        </w:rPr>
        <w:t xml:space="preserve"> Surtirán sus efectos las notificaciones que se hagan a las partes en el Boletín Judicial, y buzón electrónico salvo que sean personales. El Tribunal competente publicará también dichas notificaciones en los estrados de la autoridad. </w:t>
      </w:r>
    </w:p>
    <w:p w14:paraId="522E73CB" w14:textId="77777777" w:rsidR="00D07789" w:rsidRPr="007A3ACC" w:rsidRDefault="00D07789" w:rsidP="007A3ACC">
      <w:pPr>
        <w:ind w:left="851" w:right="899"/>
        <w:jc w:val="both"/>
        <w:rPr>
          <w:rFonts w:ascii="Palatino Linotype" w:hAnsi="Palatino Linotype"/>
          <w:i/>
          <w:sz w:val="22"/>
          <w:szCs w:val="22"/>
        </w:rPr>
      </w:pPr>
    </w:p>
    <w:p w14:paraId="5B1D192C" w14:textId="77777777" w:rsidR="00D07789" w:rsidRPr="007A3ACC" w:rsidRDefault="00D07789" w:rsidP="007A3ACC">
      <w:pPr>
        <w:ind w:left="851" w:right="899"/>
        <w:jc w:val="both"/>
        <w:rPr>
          <w:rFonts w:ascii="Palatino Linotype" w:hAnsi="Palatino Linotype"/>
          <w:i/>
          <w:sz w:val="22"/>
          <w:szCs w:val="22"/>
        </w:rPr>
      </w:pPr>
      <w:r w:rsidRPr="007A3ACC">
        <w:rPr>
          <w:rFonts w:ascii="Palatino Linotype" w:hAnsi="Palatino Linotype"/>
          <w:i/>
          <w:sz w:val="22"/>
          <w:szCs w:val="22"/>
        </w:rPr>
        <w:t xml:space="preserve">El Secretario responsable o en su caso el funcionario que al efecto se designe hará constar en autos la fecha de la publicación respectiva y fijará diariamente en lugar visible del local del Tribunal, un ejemplar del Boletín Laboral o, en su caso, las listas de las notificaciones por estrados; coleccionando unos y otras, para resolver cualquier cuestión que se suscite sobre la omisión de alguna publicación. </w:t>
      </w:r>
    </w:p>
    <w:p w14:paraId="065B9271" w14:textId="77777777" w:rsidR="00D07789" w:rsidRPr="007A3ACC" w:rsidRDefault="00D07789" w:rsidP="007A3ACC">
      <w:pPr>
        <w:ind w:left="851" w:right="899"/>
        <w:jc w:val="both"/>
        <w:rPr>
          <w:rFonts w:ascii="Palatino Linotype" w:hAnsi="Palatino Linotype"/>
          <w:i/>
          <w:sz w:val="22"/>
          <w:szCs w:val="22"/>
        </w:rPr>
      </w:pPr>
    </w:p>
    <w:p w14:paraId="020DAA48" w14:textId="77777777" w:rsidR="00D07789" w:rsidRPr="007A3ACC" w:rsidRDefault="00D07789" w:rsidP="007A3ACC">
      <w:pPr>
        <w:ind w:left="851" w:right="899"/>
        <w:jc w:val="both"/>
        <w:rPr>
          <w:rFonts w:ascii="Palatino Linotype" w:hAnsi="Palatino Linotype"/>
          <w:i/>
          <w:sz w:val="22"/>
          <w:szCs w:val="22"/>
        </w:rPr>
      </w:pPr>
      <w:r w:rsidRPr="007A3ACC">
        <w:rPr>
          <w:rFonts w:ascii="Palatino Linotype" w:hAnsi="Palatino Linotype"/>
          <w:b/>
          <w:i/>
          <w:sz w:val="22"/>
          <w:szCs w:val="22"/>
        </w:rPr>
        <w:t>Las listas de notificaciones deberán ser autorizadas y selladas en su fecha por el Secretario. La publicación de las notificaciones contendrá la fecha, el número del expediente y los nombres de las partes en los juicios de que se trate.</w:t>
      </w:r>
      <w:r w:rsidRPr="007A3ACC">
        <w:rPr>
          <w:rFonts w:ascii="Palatino Linotype" w:hAnsi="Palatino Linotype"/>
          <w:i/>
          <w:sz w:val="22"/>
          <w:szCs w:val="22"/>
        </w:rPr>
        <w:t>”</w:t>
      </w:r>
    </w:p>
    <w:p w14:paraId="614A4C98" w14:textId="77777777" w:rsidR="00D07789" w:rsidRPr="007A3ACC" w:rsidRDefault="00D07789" w:rsidP="007A3ACC">
      <w:pPr>
        <w:ind w:left="851" w:right="899"/>
        <w:jc w:val="both"/>
        <w:rPr>
          <w:rFonts w:ascii="Palatino Linotype" w:hAnsi="Palatino Linotype" w:cs="Arial"/>
          <w:i/>
          <w:sz w:val="22"/>
          <w:szCs w:val="22"/>
        </w:rPr>
      </w:pPr>
      <w:r w:rsidRPr="007A3ACC">
        <w:rPr>
          <w:rFonts w:ascii="Palatino Linotype" w:hAnsi="Palatino Linotype"/>
          <w:i/>
          <w:sz w:val="22"/>
          <w:szCs w:val="22"/>
        </w:rPr>
        <w:t>(Énfasis añadido)</w:t>
      </w:r>
    </w:p>
    <w:p w14:paraId="7A694526" w14:textId="77777777" w:rsidR="00D07789" w:rsidRPr="007A3ACC" w:rsidRDefault="00D07789" w:rsidP="007A3ACC">
      <w:pPr>
        <w:jc w:val="both"/>
        <w:rPr>
          <w:rFonts w:ascii="Palatino Linotype" w:hAnsi="Palatino Linotype"/>
          <w:szCs w:val="20"/>
          <w:shd w:val="clear" w:color="auto" w:fill="FFFFFF"/>
        </w:rPr>
      </w:pPr>
    </w:p>
    <w:p w14:paraId="338EC328" w14:textId="6BA1E45E" w:rsidR="00D07789" w:rsidRPr="007A3ACC" w:rsidRDefault="00D07789" w:rsidP="007A3ACC">
      <w:pPr>
        <w:spacing w:line="360" w:lineRule="auto"/>
        <w:jc w:val="both"/>
        <w:rPr>
          <w:rFonts w:ascii="Palatino Linotype" w:hAnsi="Palatino Linotype" w:cs="Arial"/>
        </w:rPr>
      </w:pPr>
      <w:r w:rsidRPr="007A3ACC">
        <w:rPr>
          <w:rFonts w:ascii="Palatino Linotype" w:hAnsi="Palatino Linotype" w:cs="Arial"/>
        </w:rPr>
        <w:t xml:space="preserve">Como se ha dicho, el boletín laboral efectivamente se integra de datos personales que sólo interesan a las partes involucradas; razón por la cual, </w:t>
      </w:r>
      <w:r w:rsidRPr="007A3ACC">
        <w:rPr>
          <w:rFonts w:ascii="Palatino Linotype" w:hAnsi="Palatino Linotype" w:cs="Arial"/>
          <w:b/>
        </w:rPr>
        <w:t xml:space="preserve">EL RECURRENTE </w:t>
      </w:r>
      <w:r w:rsidRPr="007A3ACC">
        <w:rPr>
          <w:rFonts w:ascii="Palatino Linotype" w:hAnsi="Palatino Linotype" w:cs="Arial"/>
        </w:rPr>
        <w:t xml:space="preserve">se inconforma del tratamiento de sus datos toda vez que, de acuerdo a la búsqueda en Google se encontró que el nombre del solicitante remite directo a una liga electrónica del boletín laboral del </w:t>
      </w:r>
      <w:r w:rsidRPr="007A3ACC">
        <w:rPr>
          <w:rFonts w:ascii="Palatino Linotype" w:hAnsi="Palatino Linotype" w:cs="Arial"/>
          <w:b/>
        </w:rPr>
        <w:t>SUJETO OBLIGADO</w:t>
      </w:r>
      <w:r w:rsidRPr="007A3ACC">
        <w:rPr>
          <w:rFonts w:ascii="Palatino Linotype" w:hAnsi="Palatino Linotype" w:cs="Arial"/>
        </w:rPr>
        <w:t xml:space="preserve"> lo que a decir del particular le ocasion</w:t>
      </w:r>
      <w:r w:rsidR="00E409BA" w:rsidRPr="007A3ACC">
        <w:rPr>
          <w:rFonts w:ascii="Palatino Linotype" w:hAnsi="Palatino Linotype" w:cs="Arial"/>
        </w:rPr>
        <w:t>a</w:t>
      </w:r>
      <w:r w:rsidRPr="007A3ACC">
        <w:rPr>
          <w:rFonts w:ascii="Palatino Linotype" w:hAnsi="Palatino Linotype" w:cs="Arial"/>
        </w:rPr>
        <w:t xml:space="preserve"> un menoscabo al no poder conseguir trabajo. </w:t>
      </w:r>
    </w:p>
    <w:p w14:paraId="6CEA3201" w14:textId="2A1C5BA3" w:rsidR="00523087" w:rsidRPr="007A3ACC" w:rsidRDefault="00E409BA"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Derivado de lo anterior, se considera necesario referir que e</w:t>
      </w:r>
      <w:r w:rsidR="00523087" w:rsidRPr="007A3ACC">
        <w:rPr>
          <w:rFonts w:ascii="Palatino Linotype" w:hAnsi="Palatino Linotype"/>
        </w:rPr>
        <w:t xml:space="preserve">l </w:t>
      </w:r>
      <w:r w:rsidR="004547BF" w:rsidRPr="007A3ACC">
        <w:rPr>
          <w:rFonts w:ascii="Palatino Linotype" w:hAnsi="Palatino Linotype"/>
        </w:rPr>
        <w:t>“</w:t>
      </w:r>
      <w:r w:rsidR="00523087" w:rsidRPr="007A3ACC">
        <w:rPr>
          <w:rFonts w:ascii="Palatino Linotype" w:hAnsi="Palatino Linotype"/>
        </w:rPr>
        <w:t>principio de finalidad</w:t>
      </w:r>
      <w:r w:rsidR="004547BF" w:rsidRPr="007A3ACC">
        <w:rPr>
          <w:rFonts w:ascii="Palatino Linotype" w:hAnsi="Palatino Linotype"/>
        </w:rPr>
        <w:t>”</w:t>
      </w:r>
      <w:r w:rsidR="00523087" w:rsidRPr="007A3ACC">
        <w:rPr>
          <w:rFonts w:ascii="Palatino Linotype" w:hAnsi="Palatino Linotype"/>
        </w:rPr>
        <w:t xml:space="preserve"> es definido por le Ley de Protección de Datos Personales en Posesión de Sujetos Obligados del Estado de México y Municipios de la siguiente manera:</w:t>
      </w:r>
    </w:p>
    <w:p w14:paraId="1D88E2BE" w14:textId="77777777" w:rsidR="00523087" w:rsidRPr="007A3ACC" w:rsidRDefault="00523087" w:rsidP="007A3ACC">
      <w:pPr>
        <w:pStyle w:val="Prrafodelista"/>
        <w:widowControl w:val="0"/>
        <w:tabs>
          <w:tab w:val="left" w:pos="1701"/>
        </w:tabs>
        <w:autoSpaceDE w:val="0"/>
        <w:autoSpaceDN w:val="0"/>
        <w:adjustRightInd w:val="0"/>
        <w:ind w:left="0"/>
        <w:jc w:val="both"/>
        <w:rPr>
          <w:rFonts w:ascii="Palatino Linotype" w:hAnsi="Palatino Linotype"/>
        </w:rPr>
      </w:pPr>
    </w:p>
    <w:p w14:paraId="0889111E" w14:textId="77777777" w:rsidR="00523087" w:rsidRPr="007A3ACC" w:rsidRDefault="00523087" w:rsidP="00641827">
      <w:pPr>
        <w:ind w:left="851" w:right="899"/>
        <w:jc w:val="both"/>
        <w:outlineLvl w:val="0"/>
        <w:rPr>
          <w:rFonts w:ascii="Palatino Linotype" w:hAnsi="Palatino Linotype"/>
          <w:b/>
          <w:i/>
          <w:sz w:val="22"/>
          <w:szCs w:val="22"/>
        </w:rPr>
      </w:pPr>
      <w:r w:rsidRPr="007A3ACC">
        <w:rPr>
          <w:rFonts w:ascii="Palatino Linotype" w:hAnsi="Palatino Linotype"/>
          <w:b/>
          <w:i/>
          <w:sz w:val="22"/>
          <w:szCs w:val="22"/>
        </w:rPr>
        <w:t xml:space="preserve">Principio de Finalidad </w:t>
      </w:r>
    </w:p>
    <w:p w14:paraId="0D625470" w14:textId="77777777" w:rsidR="00523087" w:rsidRPr="007A3ACC" w:rsidRDefault="00523087" w:rsidP="007A3ACC">
      <w:pPr>
        <w:ind w:left="851" w:right="899"/>
        <w:jc w:val="both"/>
        <w:rPr>
          <w:rFonts w:ascii="Palatino Linotype" w:hAnsi="Palatino Linotype"/>
          <w:b/>
          <w:i/>
          <w:sz w:val="22"/>
          <w:szCs w:val="22"/>
        </w:rPr>
      </w:pPr>
      <w:r w:rsidRPr="007A3ACC">
        <w:rPr>
          <w:rFonts w:ascii="Palatino Linotype" w:hAnsi="Palatino Linotype"/>
          <w:b/>
          <w:i/>
          <w:sz w:val="22"/>
          <w:szCs w:val="22"/>
        </w:rPr>
        <w:t xml:space="preserve">Artículo 22. Todo tratamiento de datos personales que efectúe el responsable deberá estar justificado por finalidades concretas, lícitas, explícitas y legítimas, relacionadas con las atribuciones que la normatividad aplicable les confiera. </w:t>
      </w:r>
    </w:p>
    <w:p w14:paraId="104E0A6F" w14:textId="77777777" w:rsidR="00523087" w:rsidRPr="007A3ACC" w:rsidRDefault="00523087" w:rsidP="007A3ACC">
      <w:pPr>
        <w:ind w:left="851" w:right="899"/>
        <w:jc w:val="both"/>
        <w:rPr>
          <w:rFonts w:ascii="Palatino Linotype" w:hAnsi="Palatino Linotype"/>
          <w:i/>
          <w:sz w:val="22"/>
          <w:szCs w:val="22"/>
        </w:rPr>
      </w:pPr>
      <w:r w:rsidRPr="007A3ACC">
        <w:rPr>
          <w:rFonts w:ascii="Palatino Linotype" w:hAnsi="Palatino Linotype"/>
          <w:i/>
          <w:sz w:val="22"/>
          <w:szCs w:val="22"/>
        </w:rPr>
        <w:t xml:space="preserve">El responsable podrá tratar datos personales para finalidades distintas a aquéllas establecidas en el aviso de privacidad, en los casos siguientes: </w:t>
      </w:r>
    </w:p>
    <w:p w14:paraId="1CF2EB37" w14:textId="77777777" w:rsidR="00523087" w:rsidRPr="007A3ACC" w:rsidRDefault="00523087" w:rsidP="007A3ACC">
      <w:pPr>
        <w:ind w:left="851" w:right="899"/>
        <w:jc w:val="both"/>
        <w:rPr>
          <w:rFonts w:ascii="Palatino Linotype" w:hAnsi="Palatino Linotype"/>
          <w:i/>
          <w:sz w:val="22"/>
          <w:szCs w:val="22"/>
        </w:rPr>
      </w:pPr>
      <w:r w:rsidRPr="007A3ACC">
        <w:rPr>
          <w:rFonts w:ascii="Palatino Linotype" w:hAnsi="Palatino Linotype"/>
          <w:b/>
          <w:i/>
          <w:sz w:val="22"/>
          <w:szCs w:val="22"/>
        </w:rPr>
        <w:t>I.</w:t>
      </w:r>
      <w:r w:rsidRPr="007A3ACC">
        <w:rPr>
          <w:rFonts w:ascii="Palatino Linotype" w:hAnsi="Palatino Linotype"/>
          <w:i/>
          <w:sz w:val="22"/>
          <w:szCs w:val="22"/>
        </w:rPr>
        <w:t xml:space="preserve"> Cuente con atribuciones conferidas en ley y medie el consentimiento del titular. </w:t>
      </w:r>
    </w:p>
    <w:p w14:paraId="2E365ADF" w14:textId="77777777" w:rsidR="00523087" w:rsidRPr="007A3ACC" w:rsidRDefault="00523087" w:rsidP="007A3ACC">
      <w:pPr>
        <w:ind w:left="851" w:right="899"/>
        <w:jc w:val="both"/>
        <w:rPr>
          <w:rFonts w:ascii="Palatino Linotype" w:hAnsi="Palatino Linotype"/>
          <w:i/>
          <w:sz w:val="22"/>
          <w:szCs w:val="22"/>
        </w:rPr>
      </w:pPr>
    </w:p>
    <w:p w14:paraId="7648F832" w14:textId="77777777" w:rsidR="00523087" w:rsidRPr="007A3ACC" w:rsidRDefault="00523087" w:rsidP="007A3ACC">
      <w:pPr>
        <w:ind w:left="851" w:right="899"/>
        <w:jc w:val="both"/>
        <w:rPr>
          <w:rFonts w:ascii="Palatino Linotype" w:hAnsi="Palatino Linotype"/>
          <w:i/>
          <w:sz w:val="22"/>
          <w:szCs w:val="22"/>
        </w:rPr>
      </w:pPr>
      <w:r w:rsidRPr="007A3ACC">
        <w:rPr>
          <w:rFonts w:ascii="Palatino Linotype" w:hAnsi="Palatino Linotype"/>
          <w:b/>
          <w:i/>
          <w:sz w:val="22"/>
          <w:szCs w:val="22"/>
        </w:rPr>
        <w:t>II.</w:t>
      </w:r>
      <w:r w:rsidRPr="007A3ACC">
        <w:rPr>
          <w:rFonts w:ascii="Palatino Linotype" w:hAnsi="Palatino Linotype"/>
          <w:i/>
          <w:sz w:val="22"/>
          <w:szCs w:val="22"/>
        </w:rPr>
        <w:t xml:space="preserve"> Se trate de una persona reportada como desaparecida, en los términos previstos en la presente Ley y demás disposiciones legales aplicables. </w:t>
      </w:r>
    </w:p>
    <w:p w14:paraId="61200729" w14:textId="77777777" w:rsidR="00523087" w:rsidRPr="007A3ACC" w:rsidRDefault="00523087" w:rsidP="007A3ACC">
      <w:pPr>
        <w:ind w:left="851" w:right="899"/>
        <w:jc w:val="both"/>
        <w:rPr>
          <w:rFonts w:ascii="Palatino Linotype" w:hAnsi="Palatino Linotype"/>
          <w:i/>
          <w:sz w:val="22"/>
          <w:szCs w:val="22"/>
        </w:rPr>
      </w:pPr>
    </w:p>
    <w:p w14:paraId="6866988A" w14:textId="31761BF5" w:rsidR="00523087" w:rsidRPr="007A3ACC" w:rsidRDefault="00523087"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En este sentido, queda acreditada que la finalidad es comunicar la información de actuaciones a las partes y no así que sea una publicación de carácter general, que pueda ser utilizada para afectar los derechos laborales de las personas, como podría ser</w:t>
      </w:r>
      <w:r w:rsidR="005F6CF2" w:rsidRPr="007A3ACC">
        <w:rPr>
          <w:rFonts w:ascii="Palatino Linotype" w:hAnsi="Palatino Linotype"/>
        </w:rPr>
        <w:t xml:space="preserve"> las empresas que se dedican </w:t>
      </w:r>
      <w:r w:rsidR="00E102B9" w:rsidRPr="007A3ACC">
        <w:rPr>
          <w:rFonts w:ascii="Palatino Linotype" w:hAnsi="Palatino Linotype"/>
        </w:rPr>
        <w:t xml:space="preserve">a elaborar </w:t>
      </w:r>
      <w:r w:rsidRPr="007A3ACC">
        <w:rPr>
          <w:rFonts w:ascii="Palatino Linotype" w:hAnsi="Palatino Linotype"/>
        </w:rPr>
        <w:t>“listas negras” para no contratar a personas que tengan antecedentes de demandas.</w:t>
      </w:r>
    </w:p>
    <w:p w14:paraId="42F6C212" w14:textId="77777777" w:rsidR="00523087" w:rsidRPr="007A3ACC" w:rsidRDefault="00523087"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736CB125" w14:textId="7B35B4DB" w:rsidR="005F6CF2" w:rsidRPr="007A3ACC" w:rsidRDefault="00523087"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En el caso que nos ocupa, sin bien</w:t>
      </w:r>
      <w:r w:rsidR="004726E7" w:rsidRPr="007A3ACC">
        <w:rPr>
          <w:rFonts w:ascii="Palatino Linotype" w:hAnsi="Palatino Linotype"/>
        </w:rPr>
        <w:t xml:space="preserve"> </w:t>
      </w:r>
      <w:r w:rsidR="004726E7" w:rsidRPr="007A3ACC">
        <w:rPr>
          <w:rFonts w:ascii="Palatino Linotype" w:hAnsi="Palatino Linotype"/>
          <w:b/>
        </w:rPr>
        <w:t xml:space="preserve">EL RECURRENTE </w:t>
      </w:r>
      <w:r w:rsidRPr="007A3ACC">
        <w:rPr>
          <w:rFonts w:ascii="Palatino Linotype" w:hAnsi="Palatino Linotype"/>
        </w:rPr>
        <w:t>no aportó pruebas, no es necesario aportar elementos de prueba ante lo evidente, puesto que contrario al debido tratamiento existen empresas para recabar información de personas que demandan laboralmente, como lo es el caso de manera enunciativa m</w:t>
      </w:r>
      <w:r w:rsidR="005F6CF2" w:rsidRPr="007A3ACC">
        <w:rPr>
          <w:rFonts w:ascii="Palatino Linotype" w:hAnsi="Palatino Linotype"/>
        </w:rPr>
        <w:t xml:space="preserve">ás no limitativa “Buro Laboral México”, el cual brinda servicios de investigación e integración de referencias y antecedentes laborales. </w:t>
      </w:r>
    </w:p>
    <w:p w14:paraId="1397BAD7" w14:textId="77777777" w:rsidR="005F6CF2" w:rsidRPr="007A3ACC" w:rsidRDefault="005F6CF2"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43D42C5E" w14:textId="3399BE61" w:rsidR="005F6CF2" w:rsidRPr="007A3ACC" w:rsidRDefault="005F6CF2"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D</w:t>
      </w:r>
      <w:r w:rsidR="00F23837" w:rsidRPr="007A3ACC">
        <w:rPr>
          <w:rFonts w:ascii="Palatino Linotype" w:hAnsi="Palatino Linotype"/>
        </w:rPr>
        <w:t xml:space="preserve">erivado de lo anterior, se considera importante señalar que </w:t>
      </w:r>
      <w:r w:rsidRPr="007A3ACC">
        <w:rPr>
          <w:rFonts w:ascii="Palatino Linotype" w:hAnsi="Palatino Linotype"/>
        </w:rPr>
        <w:t>un bur</w:t>
      </w:r>
      <w:r w:rsidR="00F553D9" w:rsidRPr="007A3ACC">
        <w:rPr>
          <w:rFonts w:ascii="Palatino Linotype" w:hAnsi="Palatino Linotype"/>
        </w:rPr>
        <w:t xml:space="preserve">ó </w:t>
      </w:r>
      <w:r w:rsidRPr="007A3ACC">
        <w:rPr>
          <w:rFonts w:ascii="Palatino Linotype" w:hAnsi="Palatino Linotype"/>
        </w:rPr>
        <w:t>laboral es una base de datos (o lista negra) donde se enlista información acerca de las personas que han entablado un juicio contra sus ex</w:t>
      </w:r>
      <w:r w:rsidR="00F553D9" w:rsidRPr="007A3ACC">
        <w:rPr>
          <w:rFonts w:ascii="Palatino Linotype" w:hAnsi="Palatino Linotype"/>
        </w:rPr>
        <w:t xml:space="preserve"> </w:t>
      </w:r>
      <w:r w:rsidRPr="007A3ACC">
        <w:rPr>
          <w:rFonts w:ascii="Palatino Linotype" w:hAnsi="Palatino Linotype"/>
        </w:rPr>
        <w:t xml:space="preserve">patrones; los datos son extraídos de los boletines </w:t>
      </w:r>
      <w:r w:rsidRPr="007A3ACC">
        <w:rPr>
          <w:rFonts w:ascii="Palatino Linotype" w:hAnsi="Palatino Linotype"/>
        </w:rPr>
        <w:lastRenderedPageBreak/>
        <w:t>laborales emitidos por las Juntas de Conciliación y Arbitraje (locales y federal), y contemplan información de cualquier demandante, independientemente de si ganó el juicio laboral o no</w:t>
      </w:r>
      <w:r w:rsidR="00E102B9" w:rsidRPr="007A3ACC">
        <w:rPr>
          <w:rStyle w:val="Refdenotaalpie"/>
          <w:rFonts w:ascii="Palatino Linotype" w:hAnsi="Palatino Linotype"/>
        </w:rPr>
        <w:footnoteReference w:id="2"/>
      </w:r>
      <w:r w:rsidRPr="007A3ACC">
        <w:rPr>
          <w:rFonts w:ascii="Palatino Linotype" w:hAnsi="Palatino Linotype"/>
        </w:rPr>
        <w:t>.</w:t>
      </w:r>
    </w:p>
    <w:p w14:paraId="0F09539F" w14:textId="77777777" w:rsidR="00E102B9" w:rsidRPr="007A3ACC" w:rsidRDefault="00E102B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59B82833" w14:textId="03F189F6" w:rsidR="00E102B9" w:rsidRPr="007A3ACC" w:rsidRDefault="00E102B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En este orden de ideas, cualquier afectación a los derechos individuales de carácter laboral, contravienen a los derechos humanos, para ello, sirve traer una prohibición que tienen los patrones contemplado en el artículo 133 de la Ley Federal del Trabajo fracción IX</w:t>
      </w:r>
      <w:r w:rsidRPr="007A3ACC">
        <w:rPr>
          <w:rStyle w:val="Refdenotaalpie"/>
          <w:rFonts w:ascii="Palatino Linotype" w:hAnsi="Palatino Linotype"/>
        </w:rPr>
        <w:footnoteReference w:id="3"/>
      </w:r>
      <w:r w:rsidRPr="007A3ACC">
        <w:rPr>
          <w:rFonts w:ascii="Palatino Linotype" w:hAnsi="Palatino Linotype"/>
        </w:rPr>
        <w:t xml:space="preserve">, que es la de incluir a sus demandante (trabajadores) en listas que prohíban su contratación. </w:t>
      </w:r>
    </w:p>
    <w:p w14:paraId="3B09D9B3" w14:textId="77777777" w:rsidR="00E102B9" w:rsidRPr="007A3ACC" w:rsidRDefault="00E102B9" w:rsidP="007A3ACC">
      <w:pPr>
        <w:pStyle w:val="Prrafodelista"/>
        <w:widowControl w:val="0"/>
        <w:tabs>
          <w:tab w:val="left" w:pos="1701"/>
        </w:tabs>
        <w:autoSpaceDE w:val="0"/>
        <w:autoSpaceDN w:val="0"/>
        <w:adjustRightInd w:val="0"/>
        <w:ind w:left="0"/>
        <w:jc w:val="both"/>
        <w:rPr>
          <w:rFonts w:ascii="Palatino Linotype" w:hAnsi="Palatino Linotype"/>
        </w:rPr>
      </w:pPr>
    </w:p>
    <w:p w14:paraId="19414240" w14:textId="7581140B" w:rsidR="00E102B9" w:rsidRPr="007A3ACC" w:rsidRDefault="00E102B9" w:rsidP="00641827">
      <w:pPr>
        <w:ind w:left="851" w:right="899"/>
        <w:jc w:val="both"/>
        <w:outlineLvl w:val="0"/>
        <w:rPr>
          <w:rFonts w:ascii="Palatino Linotype" w:hAnsi="Palatino Linotype"/>
          <w:b/>
          <w:i/>
          <w:sz w:val="22"/>
          <w:szCs w:val="22"/>
        </w:rPr>
      </w:pPr>
      <w:r w:rsidRPr="007A3ACC">
        <w:rPr>
          <w:rFonts w:ascii="Palatino Linotype" w:hAnsi="Palatino Linotype"/>
          <w:b/>
          <w:i/>
          <w:sz w:val="22"/>
          <w:szCs w:val="22"/>
        </w:rPr>
        <w:t>Artículo 133.- Queda prohibido a los patrones o a sus representantes:</w:t>
      </w:r>
    </w:p>
    <w:p w14:paraId="73EAF150" w14:textId="22A61D83" w:rsidR="00E102B9" w:rsidRPr="007A3ACC" w:rsidRDefault="00E102B9" w:rsidP="007A3ACC">
      <w:pPr>
        <w:ind w:left="851" w:right="899"/>
        <w:jc w:val="both"/>
        <w:rPr>
          <w:rFonts w:ascii="Palatino Linotype" w:hAnsi="Palatino Linotype"/>
          <w:i/>
          <w:sz w:val="22"/>
          <w:szCs w:val="22"/>
        </w:rPr>
      </w:pPr>
      <w:r w:rsidRPr="007A3ACC">
        <w:rPr>
          <w:rFonts w:ascii="Palatino Linotype" w:hAnsi="Palatino Linotype"/>
          <w:i/>
          <w:sz w:val="22"/>
          <w:szCs w:val="22"/>
        </w:rPr>
        <w:t>…</w:t>
      </w:r>
    </w:p>
    <w:p w14:paraId="59C6FDD5" w14:textId="293E0B33" w:rsidR="00E102B9" w:rsidRPr="007A3ACC" w:rsidRDefault="00E102B9" w:rsidP="007A3ACC">
      <w:pPr>
        <w:ind w:left="851" w:right="899"/>
        <w:jc w:val="both"/>
        <w:rPr>
          <w:rFonts w:ascii="Palatino Linotype" w:hAnsi="Palatino Linotype"/>
          <w:b/>
          <w:i/>
          <w:sz w:val="22"/>
          <w:szCs w:val="22"/>
        </w:rPr>
      </w:pPr>
      <w:r w:rsidRPr="007A3ACC">
        <w:rPr>
          <w:rFonts w:ascii="Palatino Linotype" w:hAnsi="Palatino Linotype"/>
          <w:i/>
          <w:sz w:val="22"/>
          <w:szCs w:val="22"/>
        </w:rPr>
        <w:t xml:space="preserve">IX.- </w:t>
      </w:r>
      <w:r w:rsidRPr="007A3ACC">
        <w:rPr>
          <w:rFonts w:ascii="Palatino Linotype" w:hAnsi="Palatino Linotype"/>
          <w:b/>
          <w:i/>
          <w:sz w:val="22"/>
          <w:szCs w:val="22"/>
        </w:rPr>
        <w:t>Emplear el sistema</w:t>
      </w:r>
      <w:r w:rsidRPr="007A3ACC">
        <w:rPr>
          <w:rFonts w:ascii="Palatino Linotype" w:hAnsi="Palatino Linotype"/>
          <w:i/>
          <w:sz w:val="22"/>
          <w:szCs w:val="22"/>
        </w:rPr>
        <w:t xml:space="preserve"> </w:t>
      </w:r>
      <w:r w:rsidRPr="007A3ACC">
        <w:rPr>
          <w:rFonts w:ascii="Palatino Linotype" w:hAnsi="Palatino Linotype"/>
          <w:b/>
          <w:i/>
          <w:sz w:val="22"/>
          <w:szCs w:val="22"/>
        </w:rPr>
        <w:t>de</w:t>
      </w:r>
      <w:r w:rsidRPr="007A3ACC">
        <w:rPr>
          <w:rFonts w:ascii="Palatino Linotype" w:hAnsi="Palatino Linotype"/>
          <w:i/>
          <w:sz w:val="22"/>
          <w:szCs w:val="22"/>
        </w:rPr>
        <w:t xml:space="preserve"> poner en el índice a los </w:t>
      </w:r>
      <w:r w:rsidRPr="007A3ACC">
        <w:rPr>
          <w:rFonts w:ascii="Palatino Linotype" w:hAnsi="Palatino Linotype"/>
          <w:b/>
          <w:i/>
          <w:sz w:val="22"/>
          <w:szCs w:val="22"/>
        </w:rPr>
        <w:t>trabajadores</w:t>
      </w:r>
      <w:r w:rsidRPr="007A3ACC">
        <w:rPr>
          <w:rFonts w:ascii="Palatino Linotype" w:hAnsi="Palatino Linotype"/>
          <w:i/>
          <w:sz w:val="22"/>
          <w:szCs w:val="22"/>
        </w:rPr>
        <w:t xml:space="preserve"> </w:t>
      </w:r>
      <w:r w:rsidRPr="007A3ACC">
        <w:rPr>
          <w:rFonts w:ascii="Palatino Linotype" w:hAnsi="Palatino Linotype"/>
          <w:b/>
          <w:i/>
          <w:sz w:val="22"/>
          <w:szCs w:val="22"/>
        </w:rPr>
        <w:t>que se separen o sean separados del trabajo para que no se les vuelva a dar ocupación;</w:t>
      </w:r>
    </w:p>
    <w:p w14:paraId="4C405F65" w14:textId="0425DD7D" w:rsidR="00E102B9" w:rsidRPr="007A3ACC" w:rsidRDefault="00E102B9" w:rsidP="007A3ACC">
      <w:pPr>
        <w:ind w:left="851" w:right="899"/>
        <w:jc w:val="both"/>
        <w:rPr>
          <w:rFonts w:ascii="Palatino Linotype" w:hAnsi="Palatino Linotype"/>
          <w:i/>
          <w:sz w:val="22"/>
          <w:szCs w:val="22"/>
        </w:rPr>
      </w:pPr>
      <w:r w:rsidRPr="007A3ACC">
        <w:rPr>
          <w:rFonts w:ascii="Palatino Linotype" w:hAnsi="Palatino Linotype"/>
          <w:i/>
          <w:sz w:val="22"/>
          <w:szCs w:val="22"/>
        </w:rPr>
        <w:t xml:space="preserve">…” </w:t>
      </w:r>
    </w:p>
    <w:p w14:paraId="32E7DD69" w14:textId="58DD3277" w:rsidR="00E102B9" w:rsidRPr="007A3ACC" w:rsidRDefault="00E102B9" w:rsidP="007A3ACC">
      <w:pPr>
        <w:ind w:left="851" w:right="899"/>
        <w:jc w:val="both"/>
        <w:rPr>
          <w:rFonts w:ascii="Palatino Linotype" w:hAnsi="Palatino Linotype"/>
          <w:i/>
          <w:sz w:val="22"/>
          <w:szCs w:val="22"/>
        </w:rPr>
      </w:pPr>
      <w:r w:rsidRPr="007A3ACC">
        <w:rPr>
          <w:rFonts w:ascii="Palatino Linotype" w:hAnsi="Palatino Linotype"/>
          <w:i/>
          <w:sz w:val="22"/>
          <w:szCs w:val="22"/>
        </w:rPr>
        <w:t xml:space="preserve">(Énfasis añadido) </w:t>
      </w:r>
    </w:p>
    <w:p w14:paraId="39B466EC" w14:textId="77777777" w:rsidR="00E102B9" w:rsidRPr="007A3ACC" w:rsidRDefault="00E102B9" w:rsidP="007A3ACC">
      <w:pPr>
        <w:pStyle w:val="Prrafodelista"/>
        <w:widowControl w:val="0"/>
        <w:tabs>
          <w:tab w:val="left" w:pos="1701"/>
        </w:tabs>
        <w:autoSpaceDE w:val="0"/>
        <w:autoSpaceDN w:val="0"/>
        <w:adjustRightInd w:val="0"/>
        <w:ind w:left="0"/>
        <w:jc w:val="both"/>
        <w:rPr>
          <w:rFonts w:ascii="Palatino Linotype" w:hAnsi="Palatino Linotype"/>
        </w:rPr>
      </w:pPr>
    </w:p>
    <w:p w14:paraId="64D3ADD2" w14:textId="77777777" w:rsidR="00E102B9" w:rsidRPr="007A3ACC" w:rsidRDefault="00E102B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Si bien no es una afectación patronal en el presente asunto, el derecho sobre el que se atenta es el mismo y, por ende, es procedente el derecho de oposición al tratamiento de sus datos personales. </w:t>
      </w:r>
    </w:p>
    <w:p w14:paraId="14AA86FD" w14:textId="77777777" w:rsidR="00E102B9" w:rsidRPr="007A3ACC" w:rsidRDefault="00E102B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7B35E63F" w14:textId="7E6CAD3C" w:rsidR="00E102B9" w:rsidRPr="007A3ACC" w:rsidRDefault="00E102B9"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El derecho que tenemos todos para ejercer el derecho de acción laboral es único y de naturaleza personal, el que el ejercicio de este derecho afecte intereses jurídicos y laborales futuros, es una contravención al sistema jurídico nacional, pues la existencia del derecho laboral es proteger en todo momento los intereses del trabajador. </w:t>
      </w:r>
    </w:p>
    <w:p w14:paraId="2A3EDC65" w14:textId="77777777" w:rsidR="00750F81" w:rsidRPr="007A3ACC" w:rsidRDefault="00750F81"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p>
    <w:p w14:paraId="7F87D1C2" w14:textId="1B9A7110" w:rsidR="00DB6888" w:rsidRPr="007A3ACC" w:rsidRDefault="00750F81"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Es así que, del análisis </w:t>
      </w:r>
      <w:r w:rsidR="003D275F" w:rsidRPr="007A3ACC">
        <w:rPr>
          <w:rFonts w:ascii="Palatino Linotype" w:hAnsi="Palatino Linotype"/>
        </w:rPr>
        <w:t xml:space="preserve">realizado </w:t>
      </w:r>
      <w:r w:rsidRPr="007A3ACC">
        <w:rPr>
          <w:rFonts w:ascii="Palatino Linotype" w:hAnsi="Palatino Linotype"/>
        </w:rPr>
        <w:t xml:space="preserve">a las documentales que integran el expediente electrónico se advierte </w:t>
      </w:r>
      <w:r w:rsidR="00F553D9" w:rsidRPr="007A3ACC">
        <w:rPr>
          <w:rFonts w:ascii="Palatino Linotype" w:hAnsi="Palatino Linotype"/>
        </w:rPr>
        <w:t xml:space="preserve">que si bien existe </w:t>
      </w:r>
      <w:r w:rsidRPr="007A3ACC">
        <w:rPr>
          <w:rFonts w:ascii="Palatino Linotype" w:hAnsi="Palatino Linotype"/>
        </w:rPr>
        <w:t xml:space="preserve">evidencia documental con la cual </w:t>
      </w:r>
      <w:r w:rsidRPr="007A3ACC">
        <w:rPr>
          <w:rFonts w:ascii="Palatino Linotype" w:hAnsi="Palatino Linotype"/>
          <w:b/>
        </w:rPr>
        <w:t xml:space="preserve">EL SUJETO OBLIGADO </w:t>
      </w:r>
      <w:r w:rsidRPr="007A3ACC">
        <w:rPr>
          <w:rFonts w:ascii="Palatino Linotype" w:hAnsi="Palatino Linotype"/>
        </w:rPr>
        <w:t>demostr</w:t>
      </w:r>
      <w:r w:rsidR="005E6979" w:rsidRPr="007A3ACC">
        <w:rPr>
          <w:rFonts w:ascii="Palatino Linotype" w:hAnsi="Palatino Linotype"/>
        </w:rPr>
        <w:t>ó haber e</w:t>
      </w:r>
      <w:r w:rsidRPr="007A3ACC">
        <w:rPr>
          <w:rFonts w:ascii="Palatino Linotype" w:hAnsi="Palatino Linotype"/>
        </w:rPr>
        <w:t xml:space="preserve">liminado de los </w:t>
      </w:r>
      <w:r w:rsidR="005E6979" w:rsidRPr="007A3ACC">
        <w:rPr>
          <w:rFonts w:ascii="Palatino Linotype" w:hAnsi="Palatino Linotype"/>
        </w:rPr>
        <w:t>boletines</w:t>
      </w:r>
      <w:r w:rsidRPr="007A3ACC">
        <w:rPr>
          <w:rFonts w:ascii="Palatino Linotype" w:hAnsi="Palatino Linotype"/>
        </w:rPr>
        <w:t xml:space="preserve"> del nombre del </w:t>
      </w:r>
      <w:r w:rsidR="003D275F" w:rsidRPr="007A3ACC">
        <w:rPr>
          <w:rFonts w:ascii="Palatino Linotype" w:hAnsi="Palatino Linotype"/>
          <w:b/>
        </w:rPr>
        <w:t>RECURRENTE</w:t>
      </w:r>
      <w:r w:rsidR="00FC1C47" w:rsidRPr="007A3ACC">
        <w:rPr>
          <w:rFonts w:ascii="Palatino Linotype" w:hAnsi="Palatino Linotype"/>
          <w:b/>
        </w:rPr>
        <w:t xml:space="preserve">, </w:t>
      </w:r>
      <w:r w:rsidR="00DB6888" w:rsidRPr="007A3ACC">
        <w:rPr>
          <w:rFonts w:ascii="Palatino Linotype" w:hAnsi="Palatino Linotype"/>
        </w:rPr>
        <w:t xml:space="preserve">como son los Boletines Judiciales </w:t>
      </w:r>
      <w:r w:rsidR="00FC1C47" w:rsidRPr="007A3ACC">
        <w:rPr>
          <w:rFonts w:ascii="Palatino Linotype" w:hAnsi="Palatino Linotype"/>
        </w:rPr>
        <w:t xml:space="preserve">en los que se advierte que en lugar del nombre del </w:t>
      </w:r>
      <w:r w:rsidR="00FC1C47" w:rsidRPr="007A3ACC">
        <w:rPr>
          <w:rFonts w:ascii="Palatino Linotype" w:hAnsi="Palatino Linotype"/>
          <w:b/>
        </w:rPr>
        <w:t xml:space="preserve">RECURRENTE </w:t>
      </w:r>
      <w:r w:rsidR="00FC1C47" w:rsidRPr="007A3ACC">
        <w:rPr>
          <w:rFonts w:ascii="Palatino Linotype" w:hAnsi="Palatino Linotype"/>
        </w:rPr>
        <w:t>aparecen “XXX”</w:t>
      </w:r>
      <w:r w:rsidR="00DB6888" w:rsidRPr="007A3ACC">
        <w:rPr>
          <w:rFonts w:ascii="Palatino Linotype" w:hAnsi="Palatino Linotype"/>
        </w:rPr>
        <w:t xml:space="preserve">, para mayo referencia se insertan las siguientes imágenes: </w:t>
      </w:r>
    </w:p>
    <w:p w14:paraId="5D0A3C7E" w14:textId="0A2A79F4" w:rsidR="00E557E0" w:rsidRDefault="00E557E0"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Pr>
          <w:rFonts w:ascii="Palatino Linotype" w:hAnsi="Palatino Linotype"/>
        </w:rPr>
        <w:t xml:space="preserve">                                 </w:t>
      </w:r>
      <w:bookmarkStart w:id="1" w:name="_GoBack"/>
      <w:bookmarkEnd w:id="1"/>
      <w:r w:rsidRPr="00E557E0">
        <w:rPr>
          <w:rFonts w:ascii="Palatino Linotype" w:hAnsi="Palatino Linotype"/>
        </w:rPr>
        <w:drawing>
          <wp:inline distT="0" distB="0" distL="0" distR="0" wp14:anchorId="14FF1E45" wp14:editId="39B4F2B5">
            <wp:extent cx="3081867" cy="2724928"/>
            <wp:effectExtent l="0" t="0" r="4445"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328" cy="2729757"/>
                    </a:xfrm>
                    <a:prstGeom prst="rect">
                      <a:avLst/>
                    </a:prstGeom>
                  </pic:spPr>
                </pic:pic>
              </a:graphicData>
            </a:graphic>
          </wp:inline>
        </w:drawing>
      </w:r>
    </w:p>
    <w:p w14:paraId="5A085024" w14:textId="6DCFEED4" w:rsidR="00DB6888" w:rsidRPr="007A3ACC" w:rsidRDefault="00DB6888"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hAnsi="Palatino Linotype"/>
        </w:rPr>
        <w:t xml:space="preserve">Asimismo, no se omite comentar que </w:t>
      </w:r>
      <w:r w:rsidRPr="007A3ACC">
        <w:rPr>
          <w:rFonts w:ascii="Palatino Linotype" w:hAnsi="Palatino Linotype"/>
          <w:b/>
        </w:rPr>
        <w:t xml:space="preserve">EL SUJETO OBLIGADO </w:t>
      </w:r>
      <w:r w:rsidRPr="007A3ACC">
        <w:rPr>
          <w:rFonts w:ascii="Palatino Linotype" w:hAnsi="Palatino Linotype"/>
        </w:rPr>
        <w:t xml:space="preserve">refirió la importancia de la limpieza automática de archivos temporales o caché, que se generan en las bases de datos de los motores de búsqueda, dado que ésta podía tardar cierto tiempo posterior a la acción propia de respuesta a las solicitudes de derechos ARCO, por parte del </w:t>
      </w:r>
      <w:r w:rsidRPr="007A3ACC">
        <w:rPr>
          <w:rFonts w:ascii="Palatino Linotype" w:hAnsi="Palatino Linotype"/>
          <w:b/>
        </w:rPr>
        <w:t xml:space="preserve">SUJETO OBLIGADO, </w:t>
      </w:r>
      <w:r w:rsidRPr="007A3ACC">
        <w:rPr>
          <w:rFonts w:ascii="Palatino Linotype" w:hAnsi="Palatino Linotype"/>
        </w:rPr>
        <w:t xml:space="preserve">por lo que en caso de seguir visualizando los datos que se eliminaron, </w:t>
      </w:r>
      <w:r w:rsidRPr="007A3ACC">
        <w:rPr>
          <w:rFonts w:ascii="Palatino Linotype" w:hAnsi="Palatino Linotype"/>
          <w:b/>
        </w:rPr>
        <w:t xml:space="preserve">EL RECURRENTE </w:t>
      </w:r>
      <w:r w:rsidRPr="007A3ACC">
        <w:rPr>
          <w:rFonts w:ascii="Palatino Linotype" w:hAnsi="Palatino Linotype"/>
        </w:rPr>
        <w:t xml:space="preserve">debía hacer una limpieza manual del equipo de cómputo o dispositivo en el que haya realizado la búsqueda de sus datos. </w:t>
      </w:r>
    </w:p>
    <w:p w14:paraId="18FDDF26" w14:textId="77777777" w:rsidR="00DB6888" w:rsidRPr="007A3ACC" w:rsidRDefault="00DB6888"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b/>
        </w:rPr>
      </w:pPr>
    </w:p>
    <w:p w14:paraId="43D966A5" w14:textId="441E6FF7" w:rsidR="005E6979" w:rsidRPr="007A3ACC" w:rsidRDefault="00E45B16"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r w:rsidRPr="007A3ACC">
        <w:rPr>
          <w:rFonts w:ascii="Palatino Linotype" w:hAnsi="Palatino Linotype"/>
        </w:rPr>
        <w:lastRenderedPageBreak/>
        <w:t xml:space="preserve">Ahora bien, es necesario precisar que </w:t>
      </w:r>
      <w:r w:rsidR="00750F81" w:rsidRPr="007A3ACC">
        <w:rPr>
          <w:rFonts w:ascii="Palatino Linotype" w:hAnsi="Palatino Linotype"/>
        </w:rPr>
        <w:t xml:space="preserve">no se tiene por </w:t>
      </w:r>
      <w:r w:rsidR="003D275F" w:rsidRPr="007A3ACC">
        <w:rPr>
          <w:rFonts w:ascii="Palatino Linotype" w:hAnsi="Palatino Linotype"/>
        </w:rPr>
        <w:t xml:space="preserve">atendido </w:t>
      </w:r>
      <w:r w:rsidR="00750F81" w:rsidRPr="007A3ACC">
        <w:rPr>
          <w:rFonts w:ascii="Palatino Linotype" w:hAnsi="Palatino Linotype"/>
        </w:rPr>
        <w:t>en su totalidad la oposición</w:t>
      </w:r>
      <w:r w:rsidR="003D275F" w:rsidRPr="007A3ACC">
        <w:rPr>
          <w:rFonts w:ascii="Palatino Linotype" w:hAnsi="Palatino Linotype"/>
        </w:rPr>
        <w:t xml:space="preserve"> de datos</w:t>
      </w:r>
      <w:r w:rsidR="00750F81" w:rsidRPr="007A3ACC">
        <w:rPr>
          <w:rFonts w:ascii="Palatino Linotype" w:hAnsi="Palatino Linotype"/>
        </w:rPr>
        <w:t xml:space="preserve"> solicitada por el particular; pues </w:t>
      </w:r>
      <w:r w:rsidR="00750F81" w:rsidRPr="007A3ACC">
        <w:rPr>
          <w:rFonts w:ascii="Palatino Linotype" w:hAnsi="Palatino Linotype"/>
          <w:b/>
        </w:rPr>
        <w:t xml:space="preserve">EL SUJETO OBLIGADO </w:t>
      </w:r>
      <w:r w:rsidR="00750F81" w:rsidRPr="007A3ACC">
        <w:rPr>
          <w:rFonts w:ascii="Palatino Linotype" w:hAnsi="Palatino Linotype"/>
        </w:rPr>
        <w:t xml:space="preserve">en atención al requerimiento realizado por este Órgano Garante </w:t>
      </w:r>
      <w:r w:rsidR="004726E7" w:rsidRPr="007A3ACC">
        <w:rPr>
          <w:rFonts w:ascii="Palatino Linotype" w:hAnsi="Palatino Linotype"/>
        </w:rPr>
        <w:t xml:space="preserve">refirió </w:t>
      </w:r>
      <w:r w:rsidR="00750F81" w:rsidRPr="007A3ACC">
        <w:rPr>
          <w:rFonts w:ascii="Palatino Linotype" w:hAnsi="Palatino Linotype"/>
        </w:rPr>
        <w:t xml:space="preserve">que </w:t>
      </w:r>
      <w:r w:rsidR="00750F81" w:rsidRPr="007A3ACC">
        <w:rPr>
          <w:rFonts w:ascii="Palatino Linotype" w:eastAsia="Palatino Linotype" w:hAnsi="Palatino Linotype" w:cs="Palatino Linotype"/>
        </w:rPr>
        <w:t xml:space="preserve">el expediente </w:t>
      </w:r>
      <w:r w:rsidR="00477596">
        <w:rPr>
          <w:rFonts w:ascii="Palatino Linotype" w:eastAsia="Palatino Linotype" w:hAnsi="Palatino Linotype" w:cs="Palatino Linotype"/>
        </w:rPr>
        <w:t>XXXXXXXXX</w:t>
      </w:r>
      <w:r w:rsidR="00750F81" w:rsidRPr="007A3ACC">
        <w:rPr>
          <w:rFonts w:ascii="Palatino Linotype" w:eastAsia="Palatino Linotype" w:hAnsi="Palatino Linotype" w:cs="Palatino Linotype"/>
        </w:rPr>
        <w:t xml:space="preserve"> aún no estaba concluido y seguiría acordándose audiencias y promociones</w:t>
      </w:r>
      <w:r w:rsidR="005E6979" w:rsidRPr="007A3ACC">
        <w:rPr>
          <w:rFonts w:ascii="Palatino Linotype" w:eastAsia="Palatino Linotype" w:hAnsi="Palatino Linotype" w:cs="Palatino Linotype"/>
        </w:rPr>
        <w:t xml:space="preserve">; </w:t>
      </w:r>
      <w:r w:rsidR="00F553D9" w:rsidRPr="007A3ACC">
        <w:rPr>
          <w:rFonts w:ascii="Palatino Linotype" w:eastAsia="Palatino Linotype" w:hAnsi="Palatino Linotype" w:cs="Palatino Linotype"/>
        </w:rPr>
        <w:t xml:space="preserve">en consecuencia </w:t>
      </w:r>
      <w:r w:rsidR="00750F81" w:rsidRPr="007A3ACC">
        <w:rPr>
          <w:rFonts w:ascii="Palatino Linotype" w:eastAsia="Palatino Linotype" w:hAnsi="Palatino Linotype" w:cs="Palatino Linotype"/>
        </w:rPr>
        <w:t>seguirán apareciendo en un futuro</w:t>
      </w:r>
      <w:r w:rsidR="005E6979" w:rsidRPr="007A3ACC">
        <w:rPr>
          <w:rFonts w:ascii="Palatino Linotype" w:eastAsia="Palatino Linotype" w:hAnsi="Palatino Linotype" w:cs="Palatino Linotype"/>
        </w:rPr>
        <w:t xml:space="preserve"> </w:t>
      </w:r>
      <w:r w:rsidR="005779DF" w:rsidRPr="007A3ACC">
        <w:rPr>
          <w:rFonts w:ascii="Palatino Linotype" w:eastAsia="Palatino Linotype" w:hAnsi="Palatino Linotype" w:cs="Palatino Linotype"/>
        </w:rPr>
        <w:t>el</w:t>
      </w:r>
      <w:r w:rsidR="005E6979" w:rsidRPr="007A3ACC">
        <w:rPr>
          <w:rFonts w:ascii="Palatino Linotype" w:eastAsia="Palatino Linotype" w:hAnsi="Palatino Linotype" w:cs="Palatino Linotype"/>
        </w:rPr>
        <w:t xml:space="preserve"> nombre</w:t>
      </w:r>
      <w:r w:rsidR="005779DF" w:rsidRPr="007A3ACC">
        <w:rPr>
          <w:rFonts w:ascii="Palatino Linotype" w:eastAsia="Palatino Linotype" w:hAnsi="Palatino Linotype" w:cs="Palatino Linotype"/>
        </w:rPr>
        <w:t xml:space="preserve"> del </w:t>
      </w:r>
      <w:r w:rsidR="005779DF" w:rsidRPr="007A3ACC">
        <w:rPr>
          <w:rFonts w:ascii="Palatino Linotype" w:eastAsia="Palatino Linotype" w:hAnsi="Palatino Linotype" w:cs="Palatino Linotype"/>
          <w:b/>
        </w:rPr>
        <w:t>RECURRENTE</w:t>
      </w:r>
      <w:r w:rsidR="005779DF" w:rsidRPr="007A3ACC">
        <w:rPr>
          <w:rFonts w:ascii="Palatino Linotype" w:eastAsia="Palatino Linotype" w:hAnsi="Palatino Linotype" w:cs="Palatino Linotype"/>
        </w:rPr>
        <w:t xml:space="preserve"> en los boletines Laborales; asimismo, dejó en claro que </w:t>
      </w:r>
      <w:r w:rsidR="005E6979" w:rsidRPr="007A3ACC">
        <w:rPr>
          <w:rFonts w:ascii="Palatino Linotype" w:eastAsia="Palatino Linotype" w:hAnsi="Palatino Linotype" w:cs="Palatino Linotype"/>
        </w:rPr>
        <w:t>en</w:t>
      </w:r>
      <w:r w:rsidR="00750F81" w:rsidRPr="007A3ACC">
        <w:rPr>
          <w:rFonts w:ascii="Palatino Linotype" w:eastAsia="Palatino Linotype" w:hAnsi="Palatino Linotype" w:cs="Palatino Linotype"/>
        </w:rPr>
        <w:t xml:space="preserve"> el escrito inicial de demanda </w:t>
      </w:r>
      <w:r w:rsidR="00750F81" w:rsidRPr="007A3ACC">
        <w:rPr>
          <w:rFonts w:ascii="Palatino Linotype" w:eastAsia="Palatino Linotype" w:hAnsi="Palatino Linotype" w:cs="Palatino Linotype"/>
          <w:b/>
        </w:rPr>
        <w:t>EL RECURRENTE</w:t>
      </w:r>
      <w:r w:rsidR="00750F81" w:rsidRPr="007A3ACC">
        <w:rPr>
          <w:rFonts w:ascii="Palatino Linotype" w:eastAsia="Palatino Linotype" w:hAnsi="Palatino Linotype" w:cs="Palatino Linotype"/>
        </w:rPr>
        <w:t xml:space="preserve"> manifestó su deseo de ser notificado a través de boletín de la Junta. </w:t>
      </w:r>
    </w:p>
    <w:p w14:paraId="4FF8B405" w14:textId="77777777" w:rsidR="002672EA" w:rsidRPr="007A3ACC" w:rsidRDefault="002672EA"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p>
    <w:p w14:paraId="724A1669" w14:textId="6402B160" w:rsidR="00176FD4" w:rsidRPr="007A3ACC" w:rsidRDefault="00F553D9"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De lo anterior, debemos destacar que si bien </w:t>
      </w:r>
      <w:r w:rsidRPr="007A3ACC">
        <w:rPr>
          <w:rFonts w:ascii="Palatino Linotype" w:eastAsia="Palatino Linotype" w:hAnsi="Palatino Linotype" w:cs="Palatino Linotype"/>
          <w:b/>
        </w:rPr>
        <w:t xml:space="preserve">EL RECURTENTE </w:t>
      </w:r>
      <w:r w:rsidRPr="007A3ACC">
        <w:rPr>
          <w:rFonts w:ascii="Palatino Linotype" w:eastAsia="Palatino Linotype" w:hAnsi="Palatino Linotype" w:cs="Palatino Linotype"/>
        </w:rPr>
        <w:t xml:space="preserve">mediante escrito inicial de demanda manifestó su voluntad para ser notificado a través de dicho medio, lo cierto es que en el presente asunto se opone para que se siga publicado su nombre en </w:t>
      </w:r>
      <w:r w:rsidR="00F23837" w:rsidRPr="007A3ACC">
        <w:rPr>
          <w:rFonts w:ascii="Palatino Linotype" w:eastAsia="Palatino Linotype" w:hAnsi="Palatino Linotype" w:cs="Palatino Linotype"/>
        </w:rPr>
        <w:t>el Boletín Laboral</w:t>
      </w:r>
      <w:r w:rsidRPr="007A3ACC">
        <w:rPr>
          <w:rFonts w:ascii="Palatino Linotype" w:eastAsia="Palatino Linotype" w:hAnsi="Palatino Linotype" w:cs="Palatino Linotype"/>
        </w:rPr>
        <w:t xml:space="preserve">, pues aun siendo lícito el tratamiento el mismo debe cesar para evitar </w:t>
      </w:r>
      <w:r w:rsidR="00176FD4" w:rsidRPr="007A3ACC">
        <w:rPr>
          <w:rFonts w:ascii="Palatino Linotype" w:hAnsi="Palatino Linotype"/>
        </w:rPr>
        <w:t xml:space="preserve">la afectación a sus derechos laborales del </w:t>
      </w:r>
      <w:r w:rsidR="00176FD4" w:rsidRPr="007A3ACC">
        <w:rPr>
          <w:rFonts w:ascii="Palatino Linotype" w:hAnsi="Palatino Linotype"/>
          <w:b/>
        </w:rPr>
        <w:t xml:space="preserve">RECURRENTE; </w:t>
      </w:r>
      <w:r w:rsidR="00362FB0" w:rsidRPr="007A3ACC">
        <w:rPr>
          <w:rFonts w:ascii="Palatino Linotype" w:hAnsi="Palatino Linotype"/>
        </w:rPr>
        <w:t>es decir,</w:t>
      </w:r>
      <w:r w:rsidR="00176FD4" w:rsidRPr="007A3ACC">
        <w:rPr>
          <w:rFonts w:ascii="Palatino Linotype" w:hAnsi="Palatino Linotype"/>
        </w:rPr>
        <w:t xml:space="preserve"> </w:t>
      </w:r>
      <w:r w:rsidRPr="007A3ACC">
        <w:rPr>
          <w:rFonts w:ascii="Palatino Linotype" w:eastAsia="Palatino Linotype" w:hAnsi="Palatino Linotype" w:cs="Palatino Linotype"/>
          <w:b/>
        </w:rPr>
        <w:t xml:space="preserve">EL SUJETO OBLIGADO </w:t>
      </w:r>
      <w:r w:rsidR="00176FD4" w:rsidRPr="007A3ACC">
        <w:rPr>
          <w:rFonts w:ascii="Palatino Linotype" w:eastAsia="Palatino Linotype" w:hAnsi="Palatino Linotype" w:cs="Palatino Linotype"/>
        </w:rPr>
        <w:t>estará en posibilidad de segu</w:t>
      </w:r>
      <w:r w:rsidR="00F23837" w:rsidRPr="007A3ACC">
        <w:rPr>
          <w:rFonts w:ascii="Palatino Linotype" w:eastAsia="Palatino Linotype" w:hAnsi="Palatino Linotype" w:cs="Palatino Linotype"/>
        </w:rPr>
        <w:t>i</w:t>
      </w:r>
      <w:r w:rsidR="00176FD4" w:rsidRPr="007A3ACC">
        <w:rPr>
          <w:rFonts w:ascii="Palatino Linotype" w:eastAsia="Palatino Linotype" w:hAnsi="Palatino Linotype" w:cs="Palatino Linotype"/>
        </w:rPr>
        <w:t xml:space="preserve">r notificado sus actuaciones mediante dicho medio; sin embargo, en atención al derecho de oposición ejercido en el presente asunto, omitirá publicar el nombre del </w:t>
      </w:r>
      <w:r w:rsidR="00176FD4" w:rsidRPr="007A3ACC">
        <w:rPr>
          <w:rFonts w:ascii="Palatino Linotype" w:eastAsia="Palatino Linotype" w:hAnsi="Palatino Linotype" w:cs="Palatino Linotype"/>
          <w:b/>
        </w:rPr>
        <w:t>RECURRENTE</w:t>
      </w:r>
      <w:r w:rsidR="00176FD4" w:rsidRPr="007A3ACC">
        <w:rPr>
          <w:rFonts w:ascii="Palatino Linotype" w:eastAsia="Palatino Linotype" w:hAnsi="Palatino Linotype" w:cs="Palatino Linotype"/>
        </w:rPr>
        <w:t xml:space="preserve"> en las notificaciones mediante dicho boletín. </w:t>
      </w:r>
    </w:p>
    <w:p w14:paraId="6C9B9CA4" w14:textId="16BF4275" w:rsidR="003D275F" w:rsidRPr="007A3ACC" w:rsidRDefault="005779DF"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r w:rsidRPr="007A3ACC">
        <w:rPr>
          <w:rFonts w:ascii="Palatino Linotype" w:eastAsia="Palatino Linotype" w:hAnsi="Palatino Linotype" w:cs="Palatino Linotype"/>
        </w:rPr>
        <w:t>Por lo anterior</w:t>
      </w:r>
      <w:r w:rsidR="003D275F" w:rsidRPr="007A3ACC">
        <w:rPr>
          <w:rFonts w:ascii="Palatino Linotype" w:eastAsia="Palatino Linotype" w:hAnsi="Palatino Linotype" w:cs="Palatino Linotype"/>
        </w:rPr>
        <w:t xml:space="preserve">, resulta necesario señalar que </w:t>
      </w:r>
      <w:r w:rsidR="003D275F" w:rsidRPr="007A3ACC">
        <w:rPr>
          <w:rFonts w:ascii="Palatino Linotype" w:eastAsia="Palatino Linotype" w:hAnsi="Palatino Linotype" w:cs="Palatino Linotype"/>
          <w:b/>
        </w:rPr>
        <w:t xml:space="preserve">EL SUJETO OBLIGADO </w:t>
      </w:r>
      <w:r w:rsidR="003D275F" w:rsidRPr="007A3ACC">
        <w:rPr>
          <w:rFonts w:ascii="Palatino Linotype" w:eastAsia="Palatino Linotype" w:hAnsi="Palatino Linotype" w:cs="Palatino Linotype"/>
        </w:rPr>
        <w:t>debe contar con un administrador</w:t>
      </w:r>
      <w:r w:rsidR="004547BF" w:rsidRPr="007A3ACC">
        <w:rPr>
          <w:rFonts w:ascii="Palatino Linotype" w:eastAsia="Palatino Linotype" w:hAnsi="Palatino Linotype" w:cs="Palatino Linotype"/>
        </w:rPr>
        <w:t xml:space="preserve"> del sistema o base de datos</w:t>
      </w:r>
      <w:r w:rsidR="003D275F" w:rsidRPr="007A3ACC">
        <w:rPr>
          <w:rFonts w:ascii="Palatino Linotype" w:eastAsia="Palatino Linotype" w:hAnsi="Palatino Linotype" w:cs="Palatino Linotype"/>
        </w:rPr>
        <w:t xml:space="preserve">, el cual conforme a la </w:t>
      </w:r>
      <w:r w:rsidRPr="007A3ACC">
        <w:rPr>
          <w:rFonts w:ascii="Palatino Linotype" w:eastAsia="Arial Unicode MS" w:hAnsi="Palatino Linotype" w:cs="Arial"/>
        </w:rPr>
        <w:t>Ley de Protección de Datos Personales en Posesión de Sujetos Obligados del Estado de México y Municipios</w:t>
      </w:r>
      <w:r w:rsidRPr="007A3ACC">
        <w:rPr>
          <w:rFonts w:ascii="Palatino Linotype" w:eastAsia="Palatino Linotype" w:hAnsi="Palatino Linotype" w:cs="Palatino Linotype"/>
        </w:rPr>
        <w:t>,</w:t>
      </w:r>
      <w:r w:rsidR="003D275F" w:rsidRPr="007A3ACC">
        <w:rPr>
          <w:rFonts w:ascii="Palatino Linotype" w:eastAsia="Palatino Linotype" w:hAnsi="Palatino Linotype" w:cs="Palatino Linotype"/>
        </w:rPr>
        <w:t xml:space="preserve"> es la persona servidora pública o persona física facultada y nombrada</w:t>
      </w:r>
      <w:r w:rsidR="00F23837" w:rsidRPr="007A3ACC">
        <w:rPr>
          <w:rFonts w:ascii="Palatino Linotype" w:eastAsia="Palatino Linotype" w:hAnsi="Palatino Linotype" w:cs="Palatino Linotype"/>
        </w:rPr>
        <w:t xml:space="preserve"> por </w:t>
      </w:r>
      <w:r w:rsidR="00F23837" w:rsidRPr="007A3ACC">
        <w:rPr>
          <w:rFonts w:ascii="Palatino Linotype" w:eastAsia="Palatino Linotype" w:hAnsi="Palatino Linotype" w:cs="Palatino Linotype"/>
        </w:rPr>
        <w:lastRenderedPageBreak/>
        <w:t xml:space="preserve">el Responsable para llevar acabo el </w:t>
      </w:r>
      <w:r w:rsidR="003D275F" w:rsidRPr="007A3ACC">
        <w:rPr>
          <w:rFonts w:ascii="Palatino Linotype" w:eastAsia="Palatino Linotype" w:hAnsi="Palatino Linotype" w:cs="Palatino Linotype"/>
        </w:rPr>
        <w:t>tratamiento</w:t>
      </w:r>
      <w:r w:rsidRPr="007A3ACC">
        <w:rPr>
          <w:rStyle w:val="Refdenotaalpie"/>
          <w:rFonts w:ascii="Palatino Linotype" w:eastAsia="Palatino Linotype" w:hAnsi="Palatino Linotype" w:cs="Palatino Linotype"/>
        </w:rPr>
        <w:footnoteReference w:id="4"/>
      </w:r>
      <w:r w:rsidR="003D275F" w:rsidRPr="007A3ACC">
        <w:rPr>
          <w:rFonts w:ascii="Palatino Linotype" w:eastAsia="Palatino Linotype" w:hAnsi="Palatino Linotype" w:cs="Palatino Linotype"/>
        </w:rPr>
        <w:t xml:space="preserve"> de datos personales y que tiene bajo su responsabilidad los sistemas y bases de datos personales. Por lo que,</w:t>
      </w:r>
      <w:r w:rsidR="00F23837" w:rsidRPr="007A3ACC">
        <w:rPr>
          <w:rFonts w:ascii="Palatino Linotype" w:eastAsia="Palatino Linotype" w:hAnsi="Palatino Linotype" w:cs="Palatino Linotype"/>
        </w:rPr>
        <w:t xml:space="preserve"> conforme a dicha Ley los únicos que pueden llevar a cabo el tratamiento de datos personales, es e</w:t>
      </w:r>
      <w:r w:rsidR="003D275F" w:rsidRPr="007A3ACC">
        <w:rPr>
          <w:rFonts w:ascii="Palatino Linotype" w:eastAsia="Palatino Linotype" w:hAnsi="Palatino Linotype" w:cs="Palatino Linotype"/>
        </w:rPr>
        <w:t>l administrador, el encargado o en su caso las u</w:t>
      </w:r>
      <w:r w:rsidR="00F23837" w:rsidRPr="007A3ACC">
        <w:rPr>
          <w:rFonts w:ascii="Palatino Linotype" w:eastAsia="Palatino Linotype" w:hAnsi="Palatino Linotype" w:cs="Palatino Linotype"/>
        </w:rPr>
        <w:t>suarias o usuarios autorizados,</w:t>
      </w:r>
      <w:r w:rsidR="003D275F" w:rsidRPr="007A3ACC">
        <w:rPr>
          <w:rFonts w:ascii="Palatino Linotype" w:eastAsia="Palatino Linotype" w:hAnsi="Palatino Linotype" w:cs="Palatino Linotype"/>
        </w:rPr>
        <w:t xml:space="preserve"> mediante los procedimientos que para tal efecto se establezcan. </w:t>
      </w:r>
    </w:p>
    <w:p w14:paraId="131A4597" w14:textId="77777777" w:rsidR="003D275F" w:rsidRPr="007A3ACC" w:rsidRDefault="003D275F"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p>
    <w:p w14:paraId="15F37706" w14:textId="0F3F0BAD" w:rsidR="003D275F" w:rsidRPr="007A3ACC" w:rsidRDefault="003D275F"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Derivado de lo anterior, </w:t>
      </w:r>
      <w:r w:rsidRPr="007A3ACC">
        <w:rPr>
          <w:rFonts w:ascii="Palatino Linotype" w:eastAsia="Palatino Linotype" w:hAnsi="Palatino Linotype" w:cs="Palatino Linotype"/>
          <w:b/>
        </w:rPr>
        <w:t xml:space="preserve">EL SUJETO OBLIGADO </w:t>
      </w:r>
      <w:r w:rsidRPr="007A3ACC">
        <w:rPr>
          <w:rFonts w:ascii="Palatino Linotype" w:eastAsia="Palatino Linotype" w:hAnsi="Palatino Linotype" w:cs="Palatino Linotype"/>
        </w:rPr>
        <w:t xml:space="preserve">debe garantizar que se atienda el derecho a la oposición de datos personales ejercida por </w:t>
      </w:r>
      <w:r w:rsidRPr="007A3ACC">
        <w:rPr>
          <w:rFonts w:ascii="Palatino Linotype" w:eastAsia="Palatino Linotype" w:hAnsi="Palatino Linotype" w:cs="Palatino Linotype"/>
          <w:b/>
        </w:rPr>
        <w:t xml:space="preserve">EL RECURRENTE </w:t>
      </w:r>
      <w:r w:rsidRPr="007A3ACC">
        <w:rPr>
          <w:rFonts w:ascii="Palatino Linotype" w:eastAsia="Palatino Linotype" w:hAnsi="Palatino Linotype" w:cs="Palatino Linotype"/>
        </w:rPr>
        <w:t xml:space="preserve">a fin de que </w:t>
      </w:r>
      <w:r w:rsidR="00AB5228" w:rsidRPr="007A3ACC">
        <w:rPr>
          <w:rFonts w:ascii="Palatino Linotype" w:eastAsia="Palatino Linotype" w:hAnsi="Palatino Linotype" w:cs="Palatino Linotype"/>
        </w:rPr>
        <w:t xml:space="preserve">en las subsecuentes notificaciones realizadas mediante </w:t>
      </w:r>
      <w:r w:rsidR="00F23837" w:rsidRPr="007A3ACC">
        <w:rPr>
          <w:rFonts w:ascii="Palatino Linotype" w:eastAsia="Palatino Linotype" w:hAnsi="Palatino Linotype" w:cs="Palatino Linotype"/>
        </w:rPr>
        <w:t>B</w:t>
      </w:r>
      <w:r w:rsidR="00AB5228" w:rsidRPr="007A3ACC">
        <w:rPr>
          <w:rFonts w:ascii="Palatino Linotype" w:eastAsia="Palatino Linotype" w:hAnsi="Palatino Linotype" w:cs="Palatino Linotype"/>
        </w:rPr>
        <w:t xml:space="preserve">oletín </w:t>
      </w:r>
      <w:r w:rsidR="00F23837" w:rsidRPr="007A3ACC">
        <w:rPr>
          <w:rFonts w:ascii="Palatino Linotype" w:eastAsia="Palatino Linotype" w:hAnsi="Palatino Linotype" w:cs="Palatino Linotype"/>
        </w:rPr>
        <w:t>L</w:t>
      </w:r>
      <w:r w:rsidR="00AB5228" w:rsidRPr="007A3ACC">
        <w:rPr>
          <w:rFonts w:ascii="Palatino Linotype" w:eastAsia="Palatino Linotype" w:hAnsi="Palatino Linotype" w:cs="Palatino Linotype"/>
        </w:rPr>
        <w:t xml:space="preserve">aboral </w:t>
      </w:r>
      <w:r w:rsidRPr="007A3ACC">
        <w:rPr>
          <w:rFonts w:ascii="Palatino Linotype" w:eastAsia="Palatino Linotype" w:hAnsi="Palatino Linotype" w:cs="Palatino Linotype"/>
        </w:rPr>
        <w:t xml:space="preserve">se omita el nombre de la persona </w:t>
      </w:r>
      <w:r w:rsidR="00AB5228" w:rsidRPr="007A3ACC">
        <w:rPr>
          <w:rFonts w:ascii="Palatino Linotype" w:eastAsia="Palatino Linotype" w:hAnsi="Palatino Linotype" w:cs="Palatino Linotype"/>
          <w:b/>
        </w:rPr>
        <w:t xml:space="preserve">RECURRENTE, </w:t>
      </w:r>
      <w:r w:rsidR="00AB5228" w:rsidRPr="007A3ACC">
        <w:rPr>
          <w:rFonts w:ascii="Palatino Linotype" w:eastAsia="Palatino Linotype" w:hAnsi="Palatino Linotype" w:cs="Palatino Linotype"/>
        </w:rPr>
        <w:t xml:space="preserve">por lo que </w:t>
      </w:r>
      <w:r w:rsidR="00AB5228" w:rsidRPr="007A3ACC">
        <w:rPr>
          <w:rFonts w:ascii="Palatino Linotype" w:eastAsia="Palatino Linotype" w:hAnsi="Palatino Linotype" w:cs="Palatino Linotype"/>
          <w:b/>
        </w:rPr>
        <w:t xml:space="preserve">éste deberá estar atento al número de expediente para verificar </w:t>
      </w:r>
      <w:r w:rsidR="00176FD4" w:rsidRPr="007A3ACC">
        <w:rPr>
          <w:rFonts w:ascii="Palatino Linotype" w:eastAsia="Palatino Linotype" w:hAnsi="Palatino Linotype" w:cs="Palatino Linotype"/>
          <w:b/>
        </w:rPr>
        <w:t xml:space="preserve">si </w:t>
      </w:r>
      <w:r w:rsidR="00AB5228" w:rsidRPr="007A3ACC">
        <w:rPr>
          <w:rFonts w:ascii="Palatino Linotype" w:eastAsia="Palatino Linotype" w:hAnsi="Palatino Linotype" w:cs="Palatino Linotype"/>
          <w:b/>
        </w:rPr>
        <w:t xml:space="preserve">algún tipo de actuación </w:t>
      </w:r>
      <w:r w:rsidR="00176FD4" w:rsidRPr="007A3ACC">
        <w:rPr>
          <w:rFonts w:ascii="Palatino Linotype" w:eastAsia="Palatino Linotype" w:hAnsi="Palatino Linotype" w:cs="Palatino Linotype"/>
          <w:b/>
        </w:rPr>
        <w:t xml:space="preserve">le es </w:t>
      </w:r>
      <w:r w:rsidR="00AB5228" w:rsidRPr="007A3ACC">
        <w:rPr>
          <w:rFonts w:ascii="Palatino Linotype" w:eastAsia="Palatino Linotype" w:hAnsi="Palatino Linotype" w:cs="Palatino Linotype"/>
          <w:b/>
        </w:rPr>
        <w:t>notificada por este medio.</w:t>
      </w:r>
      <w:r w:rsidR="00AB5228" w:rsidRPr="007A3ACC">
        <w:rPr>
          <w:rFonts w:ascii="Palatino Linotype" w:eastAsia="Palatino Linotype" w:hAnsi="Palatino Linotype" w:cs="Palatino Linotype"/>
        </w:rPr>
        <w:t xml:space="preserve"> </w:t>
      </w:r>
    </w:p>
    <w:p w14:paraId="17C44CBF" w14:textId="77777777" w:rsidR="00AB5228" w:rsidRPr="007A3ACC" w:rsidRDefault="00AB5228"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p>
    <w:p w14:paraId="65C9183F" w14:textId="684AC790" w:rsidR="00AB5228" w:rsidRPr="007A3ACC" w:rsidRDefault="00AB5228"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b/>
        </w:rPr>
      </w:pPr>
      <w:r w:rsidRPr="007A3ACC">
        <w:rPr>
          <w:rFonts w:ascii="Palatino Linotype" w:eastAsia="Palatino Linotype" w:hAnsi="Palatino Linotype" w:cs="Palatino Linotype"/>
        </w:rPr>
        <w:t xml:space="preserve">En atención a lo anterior, este Órgano Garante determina </w:t>
      </w:r>
      <w:r w:rsidR="0060468C" w:rsidRPr="007A3ACC">
        <w:rPr>
          <w:rFonts w:ascii="Palatino Linotype" w:eastAsia="Palatino Linotype" w:hAnsi="Palatino Linotype" w:cs="Palatino Linotype"/>
          <w:b/>
        </w:rPr>
        <w:t xml:space="preserve">MODIFICAR </w:t>
      </w:r>
      <w:r w:rsidR="0060468C" w:rsidRPr="007A3ACC">
        <w:rPr>
          <w:rFonts w:ascii="Palatino Linotype" w:eastAsia="Palatino Linotype" w:hAnsi="Palatino Linotype" w:cs="Palatino Linotype"/>
        </w:rPr>
        <w:t xml:space="preserve">la respuesta otorgada a fin de </w:t>
      </w:r>
      <w:r w:rsidRPr="007A3ACC">
        <w:rPr>
          <w:rFonts w:ascii="Palatino Linotype" w:eastAsia="Palatino Linotype" w:hAnsi="Palatino Linotype" w:cs="Palatino Linotype"/>
        </w:rPr>
        <w:t xml:space="preserve">ordenar </w:t>
      </w:r>
      <w:r w:rsidR="00E409BA" w:rsidRPr="007A3ACC">
        <w:rPr>
          <w:rFonts w:ascii="Palatino Linotype" w:eastAsia="Palatino Linotype" w:hAnsi="Palatino Linotype" w:cs="Palatino Linotype"/>
        </w:rPr>
        <w:t xml:space="preserve">al </w:t>
      </w:r>
      <w:r w:rsidR="00E409BA" w:rsidRPr="007A3ACC">
        <w:rPr>
          <w:rFonts w:ascii="Palatino Linotype" w:eastAsia="Palatino Linotype" w:hAnsi="Palatino Linotype" w:cs="Palatino Linotype"/>
          <w:b/>
        </w:rPr>
        <w:t xml:space="preserve">SUJETO OBLIGADO </w:t>
      </w:r>
      <w:r w:rsidR="00E409BA" w:rsidRPr="007A3ACC">
        <w:rPr>
          <w:rFonts w:ascii="Palatino Linotype" w:eastAsia="Palatino Linotype" w:hAnsi="Palatino Linotype" w:cs="Palatino Linotype"/>
        </w:rPr>
        <w:t xml:space="preserve">haga entrega </w:t>
      </w:r>
      <w:r w:rsidRPr="007A3ACC">
        <w:rPr>
          <w:rFonts w:ascii="Palatino Linotype" w:eastAsia="Palatino Linotype" w:hAnsi="Palatino Linotype" w:cs="Palatino Linotype"/>
        </w:rPr>
        <w:t>a través de</w:t>
      </w:r>
      <w:r w:rsidR="00E409BA" w:rsidRPr="007A3ACC">
        <w:rPr>
          <w:rFonts w:ascii="Palatino Linotype" w:eastAsia="Palatino Linotype" w:hAnsi="Palatino Linotype" w:cs="Palatino Linotype"/>
        </w:rPr>
        <w:t>l</w:t>
      </w:r>
      <w:r w:rsidRPr="007A3ACC">
        <w:rPr>
          <w:rFonts w:ascii="Palatino Linotype" w:eastAsia="Palatino Linotype" w:hAnsi="Palatino Linotype" w:cs="Palatino Linotype"/>
        </w:rPr>
        <w:t xml:space="preserve"> </w:t>
      </w:r>
      <w:r w:rsidRPr="007A3ACC">
        <w:rPr>
          <w:rFonts w:ascii="Palatino Linotype" w:eastAsia="Palatino Linotype" w:hAnsi="Palatino Linotype" w:cs="Palatino Linotype"/>
          <w:b/>
        </w:rPr>
        <w:t>SARCOEM</w:t>
      </w:r>
      <w:r w:rsidRPr="007A3ACC">
        <w:rPr>
          <w:rFonts w:ascii="Palatino Linotype" w:eastAsia="Palatino Linotype" w:hAnsi="Palatino Linotype" w:cs="Palatino Linotype"/>
        </w:rPr>
        <w:t xml:space="preserve"> el documento donde conste la instrucción </w:t>
      </w:r>
      <w:r w:rsidR="00D34B58" w:rsidRPr="007A3ACC">
        <w:rPr>
          <w:rFonts w:ascii="Palatino Linotype" w:eastAsia="Palatino Linotype" w:hAnsi="Palatino Linotype" w:cs="Palatino Linotype"/>
        </w:rPr>
        <w:t>realizada</w:t>
      </w:r>
      <w:r w:rsidRPr="007A3ACC">
        <w:rPr>
          <w:rFonts w:ascii="Palatino Linotype" w:eastAsia="Palatino Linotype" w:hAnsi="Palatino Linotype" w:cs="Palatino Linotype"/>
        </w:rPr>
        <w:t xml:space="preserve"> al administrador</w:t>
      </w:r>
      <w:r w:rsidR="002572B8" w:rsidRPr="007A3ACC">
        <w:rPr>
          <w:rFonts w:ascii="Palatino Linotype" w:eastAsia="Palatino Linotype" w:hAnsi="Palatino Linotype" w:cs="Palatino Linotype"/>
        </w:rPr>
        <w:t xml:space="preserve"> del sistema o base de datos que contiene la información de la parte </w:t>
      </w:r>
      <w:r w:rsidR="002572B8" w:rsidRPr="007A3ACC">
        <w:rPr>
          <w:rFonts w:ascii="Palatino Linotype" w:eastAsia="Palatino Linotype" w:hAnsi="Palatino Linotype" w:cs="Palatino Linotype"/>
          <w:b/>
          <w:bCs/>
        </w:rPr>
        <w:t>RECURRENTE</w:t>
      </w:r>
      <w:r w:rsidR="002572B8" w:rsidRPr="007A3ACC">
        <w:rPr>
          <w:rFonts w:ascii="Palatino Linotype" w:eastAsia="Palatino Linotype" w:hAnsi="Palatino Linotype" w:cs="Palatino Linotype"/>
        </w:rPr>
        <w:t xml:space="preserve"> </w:t>
      </w:r>
      <w:r w:rsidRPr="007A3ACC">
        <w:rPr>
          <w:rFonts w:ascii="Palatino Linotype" w:eastAsia="Palatino Linotype" w:hAnsi="Palatino Linotype" w:cs="Palatino Linotype"/>
        </w:rPr>
        <w:t>o</w:t>
      </w:r>
      <w:r w:rsidR="002572B8" w:rsidRPr="007A3ACC">
        <w:rPr>
          <w:rFonts w:ascii="Palatino Linotype" w:eastAsia="Palatino Linotype" w:hAnsi="Palatino Linotype" w:cs="Palatino Linotype"/>
        </w:rPr>
        <w:t>,</w:t>
      </w:r>
      <w:r w:rsidRPr="007A3ACC">
        <w:rPr>
          <w:rFonts w:ascii="Palatino Linotype" w:eastAsia="Palatino Linotype" w:hAnsi="Palatino Linotype" w:cs="Palatino Linotype"/>
        </w:rPr>
        <w:t xml:space="preserve"> en su caso</w:t>
      </w:r>
      <w:r w:rsidR="002572B8" w:rsidRPr="007A3ACC">
        <w:rPr>
          <w:rFonts w:ascii="Palatino Linotype" w:eastAsia="Palatino Linotype" w:hAnsi="Palatino Linotype" w:cs="Palatino Linotype"/>
        </w:rPr>
        <w:t>,</w:t>
      </w:r>
      <w:r w:rsidRPr="007A3ACC">
        <w:rPr>
          <w:rFonts w:ascii="Palatino Linotype" w:eastAsia="Palatino Linotype" w:hAnsi="Palatino Linotype" w:cs="Palatino Linotype"/>
        </w:rPr>
        <w:t xml:space="preserve"> a las personas usuarias autorizadas</w:t>
      </w:r>
      <w:r w:rsidR="00E409BA" w:rsidRPr="007A3ACC">
        <w:rPr>
          <w:rFonts w:ascii="Palatino Linotype" w:eastAsia="Palatino Linotype" w:hAnsi="Palatino Linotype" w:cs="Palatino Linotype"/>
        </w:rPr>
        <w:t xml:space="preserve">, </w:t>
      </w:r>
      <w:r w:rsidR="002572B8" w:rsidRPr="007A3ACC">
        <w:rPr>
          <w:rFonts w:ascii="Palatino Linotype" w:eastAsia="Palatino Linotype" w:hAnsi="Palatino Linotype" w:cs="Palatino Linotype"/>
        </w:rPr>
        <w:t>para</w:t>
      </w:r>
      <w:r w:rsidR="00E409BA" w:rsidRPr="007A3ACC">
        <w:rPr>
          <w:rFonts w:ascii="Palatino Linotype" w:eastAsia="Palatino Linotype" w:hAnsi="Palatino Linotype" w:cs="Palatino Linotype"/>
        </w:rPr>
        <w:t xml:space="preserve"> omitir en </w:t>
      </w:r>
      <w:r w:rsidRPr="007A3ACC">
        <w:rPr>
          <w:rFonts w:ascii="Palatino Linotype" w:eastAsia="Palatino Linotype" w:hAnsi="Palatino Linotype" w:cs="Palatino Linotype"/>
        </w:rPr>
        <w:t xml:space="preserve">subsecuentes actuaciones </w:t>
      </w:r>
      <w:r w:rsidR="00D34B58" w:rsidRPr="007A3ACC">
        <w:rPr>
          <w:rFonts w:ascii="Palatino Linotype" w:eastAsia="Palatino Linotype" w:hAnsi="Palatino Linotype" w:cs="Palatino Linotype"/>
        </w:rPr>
        <w:t xml:space="preserve">realizadas </w:t>
      </w:r>
      <w:r w:rsidRPr="007A3ACC">
        <w:rPr>
          <w:rFonts w:ascii="Palatino Linotype" w:eastAsia="Palatino Linotype" w:hAnsi="Palatino Linotype" w:cs="Palatino Linotype"/>
        </w:rPr>
        <w:t>mediante Boletín Laboral</w:t>
      </w:r>
      <w:r w:rsidR="002572B8" w:rsidRPr="007A3ACC">
        <w:rPr>
          <w:rFonts w:ascii="Palatino Linotype" w:eastAsia="Palatino Linotype" w:hAnsi="Palatino Linotype" w:cs="Palatino Linotype"/>
        </w:rPr>
        <w:t>,</w:t>
      </w:r>
      <w:r w:rsidRPr="007A3ACC">
        <w:rPr>
          <w:rFonts w:ascii="Palatino Linotype" w:eastAsia="Palatino Linotype" w:hAnsi="Palatino Linotype" w:cs="Palatino Linotype"/>
        </w:rPr>
        <w:t xml:space="preserve"> el nombre de</w:t>
      </w:r>
      <w:r w:rsidR="002572B8" w:rsidRPr="007A3ACC">
        <w:rPr>
          <w:rFonts w:ascii="Palatino Linotype" w:eastAsia="Palatino Linotype" w:hAnsi="Palatino Linotype" w:cs="Palatino Linotype"/>
        </w:rPr>
        <w:t xml:space="preserve"> la parte </w:t>
      </w:r>
      <w:r w:rsidRPr="007A3ACC">
        <w:rPr>
          <w:rFonts w:ascii="Palatino Linotype" w:eastAsia="Palatino Linotype" w:hAnsi="Palatino Linotype" w:cs="Palatino Linotype"/>
          <w:b/>
        </w:rPr>
        <w:t>RECURRENTE</w:t>
      </w:r>
      <w:r w:rsidR="00D07789" w:rsidRPr="007A3ACC">
        <w:rPr>
          <w:rFonts w:ascii="Palatino Linotype" w:eastAsia="Palatino Linotype" w:hAnsi="Palatino Linotype" w:cs="Palatino Linotype"/>
        </w:rPr>
        <w:t xml:space="preserve"> en el expediente precisado en la solicitud de aclaración</w:t>
      </w:r>
      <w:r w:rsidRPr="007A3ACC">
        <w:rPr>
          <w:rFonts w:ascii="Palatino Linotype" w:eastAsia="Palatino Linotype" w:hAnsi="Palatino Linotype" w:cs="Palatino Linotype"/>
          <w:b/>
        </w:rPr>
        <w:t xml:space="preserve">. </w:t>
      </w:r>
    </w:p>
    <w:p w14:paraId="44992CFE" w14:textId="77777777" w:rsidR="00D07789" w:rsidRPr="007A3ACC" w:rsidRDefault="00D07789" w:rsidP="007A3ACC">
      <w:pPr>
        <w:spacing w:line="360" w:lineRule="auto"/>
        <w:jc w:val="both"/>
        <w:rPr>
          <w:rFonts w:ascii="Palatino Linotype" w:hAnsi="Palatino Linotype"/>
          <w:szCs w:val="20"/>
          <w:shd w:val="clear" w:color="auto" w:fill="FFFFFF"/>
        </w:rPr>
      </w:pPr>
    </w:p>
    <w:p w14:paraId="73495576" w14:textId="2662A00B" w:rsidR="00C91DD8" w:rsidRPr="007A3ACC" w:rsidRDefault="00C91DD8"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r w:rsidRPr="007A3ACC">
        <w:rPr>
          <w:rFonts w:ascii="Palatino Linotype" w:eastAsia="Palatino Linotype" w:hAnsi="Palatino Linotype" w:cs="Palatino Linotype"/>
        </w:rPr>
        <w:lastRenderedPageBreak/>
        <w:t>Finalmente, este Órgano Garante precisa que</w:t>
      </w:r>
      <w:r w:rsidR="002572B8" w:rsidRPr="007A3ACC">
        <w:rPr>
          <w:rFonts w:ascii="Palatino Linotype" w:eastAsia="Palatino Linotype" w:hAnsi="Palatino Linotype" w:cs="Palatino Linotype"/>
        </w:rPr>
        <w:t>,</w:t>
      </w:r>
      <w:r w:rsidRPr="007A3ACC">
        <w:rPr>
          <w:rFonts w:ascii="Palatino Linotype" w:eastAsia="Palatino Linotype" w:hAnsi="Palatino Linotype" w:cs="Palatino Linotype"/>
        </w:rPr>
        <w:t xml:space="preserve"> si bien es cierto en el presente asunto el particular acreditó su identidad</w:t>
      </w:r>
      <w:r w:rsidR="002572B8" w:rsidRPr="007A3ACC">
        <w:rPr>
          <w:rFonts w:ascii="Palatino Linotype" w:eastAsia="Palatino Linotype" w:hAnsi="Palatino Linotype" w:cs="Palatino Linotype"/>
        </w:rPr>
        <w:t xml:space="preserve"> al momento de ejercer su derecho a la oposición de tratamiento de sus datos personales</w:t>
      </w:r>
      <w:r w:rsidRPr="007A3ACC">
        <w:rPr>
          <w:rFonts w:ascii="Palatino Linotype" w:eastAsia="Palatino Linotype" w:hAnsi="Palatino Linotype" w:cs="Palatino Linotype"/>
        </w:rPr>
        <w:t>, al adjuntar la credencial para votar expedida por el Instituto Nacional Electoral, se considera que previo al ejercicio del derecho a la oposición</w:t>
      </w:r>
      <w:r w:rsidR="0081249C" w:rsidRPr="007A3ACC">
        <w:rPr>
          <w:rFonts w:ascii="Palatino Linotype" w:eastAsia="Palatino Linotype" w:hAnsi="Palatino Linotype" w:cs="Palatino Linotype"/>
        </w:rPr>
        <w:t xml:space="preserve"> será necesario acreditar la identidad confirme al </w:t>
      </w:r>
      <w:r w:rsidRPr="007A3ACC">
        <w:rPr>
          <w:rFonts w:ascii="Palatino Linotype" w:eastAsia="Palatino Linotype" w:hAnsi="Palatino Linotype" w:cs="Palatino Linotype"/>
        </w:rPr>
        <w:t xml:space="preserve">artículo 120 de la Ley de Protección de Datos Personales Local, </w:t>
      </w:r>
      <w:r w:rsidR="0081249C" w:rsidRPr="007A3ACC">
        <w:rPr>
          <w:rFonts w:ascii="Palatino Linotype" w:eastAsia="Palatino Linotype" w:hAnsi="Palatino Linotype" w:cs="Palatino Linotype"/>
        </w:rPr>
        <w:t>que dispone</w:t>
      </w:r>
      <w:r w:rsidRPr="007A3ACC">
        <w:rPr>
          <w:rFonts w:ascii="Palatino Linotype" w:eastAsia="Palatino Linotype" w:hAnsi="Palatino Linotype" w:cs="Palatino Linotype"/>
        </w:rPr>
        <w:t>:</w:t>
      </w:r>
    </w:p>
    <w:p w14:paraId="5F6086C7" w14:textId="77777777" w:rsidR="00C91DD8" w:rsidRPr="007A3ACC" w:rsidRDefault="00C91DD8" w:rsidP="007A3ACC">
      <w:pPr>
        <w:rPr>
          <w:rFonts w:ascii="Palatino Linotype" w:hAnsi="Palatino Linotype"/>
          <w:sz w:val="22"/>
        </w:rPr>
      </w:pPr>
    </w:p>
    <w:p w14:paraId="151F6453" w14:textId="77777777" w:rsidR="00C91DD8" w:rsidRPr="007A3ACC" w:rsidRDefault="00C91DD8" w:rsidP="00641827">
      <w:pPr>
        <w:ind w:left="851" w:right="899"/>
        <w:outlineLvl w:val="0"/>
        <w:rPr>
          <w:rFonts w:ascii="Palatino Linotype" w:hAnsi="Palatino Linotype"/>
          <w:i/>
          <w:sz w:val="22"/>
        </w:rPr>
      </w:pPr>
      <w:r w:rsidRPr="007A3ACC">
        <w:rPr>
          <w:rFonts w:ascii="Palatino Linotype" w:hAnsi="Palatino Linotype"/>
          <w:i/>
          <w:sz w:val="22"/>
        </w:rPr>
        <w:t>“</w:t>
      </w:r>
      <w:r w:rsidRPr="007A3ACC">
        <w:rPr>
          <w:rFonts w:ascii="Palatino Linotype" w:hAnsi="Palatino Linotype"/>
          <w:b/>
          <w:i/>
          <w:sz w:val="22"/>
        </w:rPr>
        <w:t>Medios para acreditar identidad</w:t>
      </w:r>
    </w:p>
    <w:p w14:paraId="70588A6F" w14:textId="77777777" w:rsidR="00C91DD8" w:rsidRPr="007A3ACC" w:rsidRDefault="00C91DD8" w:rsidP="007A3ACC">
      <w:pPr>
        <w:ind w:left="851" w:right="899"/>
        <w:rPr>
          <w:rFonts w:ascii="Palatino Linotype" w:hAnsi="Palatino Linotype"/>
          <w:b/>
          <w:i/>
          <w:sz w:val="22"/>
        </w:rPr>
      </w:pPr>
      <w:r w:rsidRPr="007A3ACC">
        <w:rPr>
          <w:rFonts w:ascii="Palatino Linotype" w:hAnsi="Palatino Linotype"/>
          <w:b/>
          <w:i/>
          <w:sz w:val="22"/>
        </w:rPr>
        <w:t>Artículo 120. El titular podrá acreditar su identidad a través de cualquiera de los medios siguientes:</w:t>
      </w:r>
    </w:p>
    <w:p w14:paraId="0FC3ACB4" w14:textId="77777777" w:rsidR="00C91DD8" w:rsidRPr="007A3ACC" w:rsidRDefault="00C91DD8" w:rsidP="007A3ACC">
      <w:pPr>
        <w:ind w:left="851" w:right="899"/>
        <w:rPr>
          <w:rFonts w:ascii="Palatino Linotype" w:hAnsi="Palatino Linotype"/>
          <w:b/>
          <w:i/>
          <w:sz w:val="22"/>
        </w:rPr>
      </w:pPr>
      <w:r w:rsidRPr="007A3ACC">
        <w:rPr>
          <w:rFonts w:ascii="Palatino Linotype" w:hAnsi="Palatino Linotype"/>
          <w:b/>
          <w:i/>
          <w:sz w:val="22"/>
        </w:rPr>
        <w:t>I. Identificación oficial.</w:t>
      </w:r>
    </w:p>
    <w:p w14:paraId="60C529EA" w14:textId="77777777" w:rsidR="00C91DD8" w:rsidRPr="007A3ACC" w:rsidRDefault="00C91DD8" w:rsidP="007A3ACC">
      <w:pPr>
        <w:ind w:left="851" w:right="899"/>
        <w:rPr>
          <w:rFonts w:ascii="Palatino Linotype" w:hAnsi="Palatino Linotype"/>
          <w:b/>
          <w:i/>
          <w:sz w:val="22"/>
        </w:rPr>
      </w:pPr>
      <w:r w:rsidRPr="007A3ACC">
        <w:rPr>
          <w:rFonts w:ascii="Palatino Linotype" w:hAnsi="Palatino Linotype"/>
          <w:b/>
          <w:i/>
          <w:sz w:val="22"/>
        </w:rPr>
        <w:t>II. Firma electrónica avanzada o del instrumento electrónico que lo sustituya.</w:t>
      </w:r>
    </w:p>
    <w:p w14:paraId="06E5DC83" w14:textId="77777777" w:rsidR="00C91DD8" w:rsidRPr="007A3ACC" w:rsidRDefault="00C91DD8" w:rsidP="007A3ACC">
      <w:pPr>
        <w:ind w:left="851" w:right="899"/>
        <w:rPr>
          <w:rFonts w:ascii="Palatino Linotype" w:hAnsi="Palatino Linotype"/>
          <w:b/>
          <w:i/>
          <w:sz w:val="22"/>
        </w:rPr>
      </w:pPr>
      <w:r w:rsidRPr="007A3ACC">
        <w:rPr>
          <w:rFonts w:ascii="Palatino Linotype" w:hAnsi="Palatino Linotype"/>
          <w:b/>
          <w:i/>
          <w:sz w:val="22"/>
        </w:rPr>
        <w:t>III. Mecanismos de autenticación autorizados por el Instituto o el Instituto Nacional publicados por acuerdo general en el periódico oficial “Gaceta del Gobierno” o en el Diario Oficial de la Federación.</w:t>
      </w:r>
    </w:p>
    <w:p w14:paraId="3B4953A6" w14:textId="77777777" w:rsidR="00C91DD8" w:rsidRPr="007A3ACC" w:rsidRDefault="00C91DD8" w:rsidP="007A3ACC">
      <w:pPr>
        <w:ind w:left="851" w:right="899"/>
        <w:rPr>
          <w:rFonts w:ascii="Palatino Linotype" w:hAnsi="Palatino Linotype"/>
          <w:i/>
          <w:sz w:val="22"/>
        </w:rPr>
      </w:pPr>
      <w:r w:rsidRPr="007A3ACC">
        <w:rPr>
          <w:rFonts w:ascii="Palatino Linotype" w:hAnsi="Palatino Linotype"/>
          <w:i/>
          <w:sz w:val="22"/>
        </w:rPr>
        <w:t>La utilización de la firma electrónica avanzada o del instrumento electrónico que lo sustituya eximirá de la presentación de la copia del documento de identificación.” (Énfasis añadido)</w:t>
      </w:r>
    </w:p>
    <w:p w14:paraId="071ADAC7" w14:textId="77777777" w:rsidR="00C91DD8" w:rsidRPr="007A3ACC" w:rsidRDefault="00C91DD8" w:rsidP="007A3ACC">
      <w:pPr>
        <w:ind w:left="567" w:right="1183"/>
        <w:rPr>
          <w:rFonts w:ascii="Palatino Linotype" w:hAnsi="Palatino Linotype"/>
          <w:i/>
          <w:sz w:val="22"/>
        </w:rPr>
      </w:pPr>
    </w:p>
    <w:p w14:paraId="2C47C51C" w14:textId="6A0C795F" w:rsidR="00C91DD8" w:rsidRPr="007A3ACC" w:rsidRDefault="00C91DD8"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rPr>
      </w:pPr>
      <w:r w:rsidRPr="007A3ACC">
        <w:rPr>
          <w:rFonts w:ascii="Palatino Linotype" w:eastAsia="Palatino Linotype" w:hAnsi="Palatino Linotype" w:cs="Palatino Linotype"/>
        </w:rPr>
        <w:t xml:space="preserve">De los preceptos anteriormente transcritos, se colige que la acreditación de la identidad para el ejercicio de los derechos ARCO se realiza en dos etapas; es decir al momento de la presentación de la solicitud </w:t>
      </w:r>
      <w:r w:rsidR="004D2F33" w:rsidRPr="007A3ACC">
        <w:rPr>
          <w:rFonts w:ascii="Palatino Linotype" w:eastAsia="Palatino Linotype" w:hAnsi="Palatino Linotype" w:cs="Palatino Linotype"/>
        </w:rPr>
        <w:t>de ejercicio del derecho</w:t>
      </w:r>
      <w:r w:rsidRPr="007A3ACC">
        <w:rPr>
          <w:rFonts w:ascii="Palatino Linotype" w:eastAsia="Palatino Linotype" w:hAnsi="Palatino Linotype" w:cs="Palatino Linotype"/>
        </w:rPr>
        <w:t xml:space="preserve">, donde </w:t>
      </w:r>
      <w:r w:rsidR="0081249C" w:rsidRPr="007A3ACC">
        <w:rPr>
          <w:rFonts w:ascii="Palatino Linotype" w:eastAsia="Palatino Linotype" w:hAnsi="Palatino Linotype" w:cs="Palatino Linotype"/>
          <w:b/>
        </w:rPr>
        <w:t>EL SUJETO OBLIGADO</w:t>
      </w:r>
      <w:r w:rsidR="0081249C" w:rsidRPr="007A3ACC">
        <w:rPr>
          <w:rFonts w:ascii="Palatino Linotype" w:eastAsia="Palatino Linotype" w:hAnsi="Palatino Linotype" w:cs="Palatino Linotype"/>
        </w:rPr>
        <w:t xml:space="preserve"> </w:t>
      </w:r>
      <w:r w:rsidRPr="007A3ACC">
        <w:rPr>
          <w:rFonts w:ascii="Palatino Linotype" w:eastAsia="Palatino Linotype" w:hAnsi="Palatino Linotype" w:cs="Palatino Linotype"/>
        </w:rPr>
        <w:t xml:space="preserve">identifica que se cumplan con los requisitos establecidos en el artículo 110, y en una segunda instancia al momento de dar cumplimiento en la atención de la solicitud de derechos ARCO cuando así resulte procedente. </w:t>
      </w:r>
    </w:p>
    <w:p w14:paraId="58617B38" w14:textId="77777777" w:rsidR="00C91DD8" w:rsidRPr="007A3ACC" w:rsidRDefault="00C91DD8" w:rsidP="007A3ACC">
      <w:pPr>
        <w:spacing w:line="360" w:lineRule="auto"/>
        <w:rPr>
          <w:rFonts w:ascii="Palatino Linotype" w:hAnsi="Palatino Linotype"/>
        </w:rPr>
      </w:pPr>
    </w:p>
    <w:p w14:paraId="2EC0E817" w14:textId="1F82EF6C" w:rsidR="00C91DD8" w:rsidRPr="007A3ACC" w:rsidRDefault="00C91DD8"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En esta tesitura, es necesario puntualizarse que ello surge como medida de seguridad con la finalidad de contar con la estricta certeza de que a quien se le otorga </w:t>
      </w:r>
      <w:r w:rsidR="0081249C" w:rsidRPr="007A3ACC">
        <w:rPr>
          <w:rFonts w:ascii="Palatino Linotype" w:eastAsia="Palatino Linotype" w:hAnsi="Palatino Linotype" w:cs="Palatino Linotype"/>
        </w:rPr>
        <w:t xml:space="preserve">la oposición </w:t>
      </w:r>
      <w:r w:rsidR="0081249C" w:rsidRPr="007A3ACC">
        <w:rPr>
          <w:rFonts w:ascii="Palatino Linotype" w:eastAsia="Palatino Linotype" w:hAnsi="Palatino Linotype" w:cs="Palatino Linotype"/>
        </w:rPr>
        <w:lastRenderedPageBreak/>
        <w:t xml:space="preserve">de los datos </w:t>
      </w:r>
      <w:r w:rsidRPr="007A3ACC">
        <w:rPr>
          <w:rFonts w:ascii="Palatino Linotype" w:eastAsia="Palatino Linotype" w:hAnsi="Palatino Linotype" w:cs="Palatino Linotype"/>
        </w:rPr>
        <w:t xml:space="preserve">es efectivamente el titular de los </w:t>
      </w:r>
      <w:r w:rsidR="0081249C" w:rsidRPr="007A3ACC">
        <w:rPr>
          <w:rFonts w:ascii="Palatino Linotype" w:eastAsia="Palatino Linotype" w:hAnsi="Palatino Linotype" w:cs="Palatino Linotype"/>
        </w:rPr>
        <w:t>mismos</w:t>
      </w:r>
      <w:r w:rsidRPr="007A3ACC">
        <w:rPr>
          <w:rFonts w:ascii="Palatino Linotype" w:eastAsia="Palatino Linotype" w:hAnsi="Palatino Linotype" w:cs="Palatino Linotype"/>
        </w:rPr>
        <w:t xml:space="preserve">. </w:t>
      </w:r>
    </w:p>
    <w:p w14:paraId="39947E8A" w14:textId="77777777" w:rsidR="00C91DD8" w:rsidRPr="007A3ACC" w:rsidRDefault="00C91DD8"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p>
    <w:p w14:paraId="10C75937" w14:textId="77777777" w:rsidR="00C91DD8" w:rsidRPr="007A3ACC" w:rsidRDefault="00C91DD8"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r w:rsidRPr="007A3ACC">
        <w:rPr>
          <w:rFonts w:ascii="Palatino Linotype" w:eastAsia="Palatino Linotype" w:hAnsi="Palatino Linotype" w:cs="Palatino Linotype"/>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4AB647BB" w14:textId="77777777" w:rsidR="00C91DD8" w:rsidRPr="007A3ACC" w:rsidRDefault="00C91DD8"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p>
    <w:p w14:paraId="0880E2A0" w14:textId="77777777" w:rsidR="00D361B4" w:rsidRPr="007A3ACC" w:rsidRDefault="00D361B4" w:rsidP="007A3ACC">
      <w:pPr>
        <w:spacing w:line="360" w:lineRule="auto"/>
        <w:jc w:val="both"/>
        <w:rPr>
          <w:rFonts w:ascii="Palatino Linotype" w:hAnsi="Palatino Linotype" w:cs="Arial"/>
        </w:rPr>
      </w:pPr>
      <w:r w:rsidRPr="007A3ACC">
        <w:rPr>
          <w:rFonts w:ascii="Palatino Linotype" w:hAnsi="Palatino Linotype" w:cs="Arial"/>
        </w:rPr>
        <w:t xml:space="preserve">Finalmente, no se omite comentar que mediante respuesta </w:t>
      </w:r>
      <w:r w:rsidRPr="007A3ACC">
        <w:rPr>
          <w:rFonts w:ascii="Palatino Linotype" w:hAnsi="Palatino Linotype" w:cs="Arial"/>
          <w:b/>
        </w:rPr>
        <w:t>EL SUJETO OBLIGADO</w:t>
      </w:r>
      <w:r w:rsidRPr="007A3ACC">
        <w:rPr>
          <w:rFonts w:ascii="Palatino Linotype" w:hAnsi="Palatino Linotype" w:cs="Arial"/>
        </w:rPr>
        <w:t xml:space="preserve"> hizo la eliminación del nombre de </w:t>
      </w:r>
      <w:r w:rsidRPr="007A3ACC">
        <w:rPr>
          <w:rFonts w:ascii="Palatino Linotype" w:hAnsi="Palatino Linotype" w:cs="Arial"/>
          <w:b/>
        </w:rPr>
        <w:t xml:space="preserve">LA PARTE RECURRENTE </w:t>
      </w:r>
      <w:r w:rsidRPr="007A3ACC">
        <w:rPr>
          <w:rFonts w:ascii="Palatino Linotype" w:hAnsi="Palatino Linotype" w:cs="Arial"/>
        </w:rPr>
        <w:t xml:space="preserve">en los </w:t>
      </w:r>
      <w:r w:rsidRPr="007A3ACC">
        <w:rPr>
          <w:rFonts w:ascii="Palatino Linotype" w:hAnsi="Palatino Linotype"/>
        </w:rPr>
        <w:t xml:space="preserve">Boletines Judiciales sin tener </w:t>
      </w:r>
      <w:r w:rsidRPr="007A3ACC">
        <w:rPr>
          <w:rFonts w:ascii="Palatino Linotype" w:eastAsia="Palatino Linotype" w:hAnsi="Palatino Linotype" w:cs="Palatino Linotype"/>
        </w:rPr>
        <w:t xml:space="preserve">certeza de a quien se le otorgó la oposición de los datos; es decir, si corresponde al titular de los mismos; </w:t>
      </w:r>
      <w:r w:rsidRPr="007A3ACC">
        <w:rPr>
          <w:rFonts w:ascii="Palatino Linotype" w:hAnsi="Palatino Linotype" w:cs="Arial"/>
        </w:rPr>
        <w:t>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55430E1A" w14:textId="77777777" w:rsidR="00D361B4" w:rsidRPr="007A3ACC" w:rsidRDefault="00D361B4" w:rsidP="007A3ACC">
      <w:pPr>
        <w:pStyle w:val="Prrafodelista"/>
        <w:widowControl w:val="0"/>
        <w:tabs>
          <w:tab w:val="left" w:pos="1701"/>
        </w:tabs>
        <w:autoSpaceDE w:val="0"/>
        <w:autoSpaceDN w:val="0"/>
        <w:adjustRightInd w:val="0"/>
        <w:spacing w:line="360" w:lineRule="auto"/>
        <w:ind w:left="0"/>
        <w:jc w:val="both"/>
        <w:rPr>
          <w:rFonts w:ascii="Palatino Linotype" w:eastAsia="Palatino Linotype" w:hAnsi="Palatino Linotype" w:cs="Palatino Linotype"/>
        </w:rPr>
      </w:pPr>
    </w:p>
    <w:p w14:paraId="25DFDDDF" w14:textId="77777777" w:rsidR="00020344" w:rsidRPr="007A3ACC" w:rsidRDefault="00020344" w:rsidP="007A3ACC">
      <w:pPr>
        <w:spacing w:line="360" w:lineRule="auto"/>
        <w:jc w:val="both"/>
        <w:rPr>
          <w:rFonts w:ascii="Palatino Linotype" w:eastAsia="Palatino Linotype" w:hAnsi="Palatino Linotype" w:cs="Palatino Linotype"/>
        </w:rPr>
      </w:pPr>
      <w:r w:rsidRPr="007A3ACC">
        <w:rPr>
          <w:rFonts w:ascii="Palatino Linotype" w:eastAsia="Palatino Linotype" w:hAnsi="Palatino Linotype" w:cs="Palatino Linotype"/>
        </w:rPr>
        <w:t xml:space="preserve">Así, con fundamento en lo prescrito en los artículos 5, trigésimo tercero y trigésimo cuarto, fracciones IV y V de la Constitución Política del Estado Libre y Soberano de México y los artículos 2 fracción II, 11, 81, 82 fracciones I y III, 127, 128, 129, 133 y 137 de la Ley de Protección de Datos Personales en Posesión de Sujetos Obligados del Estado de México; 185 y 188 de la Ley de Transparencia y Acceso a la Información Pública del Estado de México y Municipios de aplicación supletoria en materia del </w:t>
      </w:r>
      <w:r w:rsidRPr="007A3ACC">
        <w:rPr>
          <w:rFonts w:ascii="Palatino Linotype" w:eastAsia="Palatino Linotype" w:hAnsi="Palatino Linotype" w:cs="Palatino Linotype"/>
        </w:rPr>
        <w:lastRenderedPageBreak/>
        <w:t>ejercicios de los derechos de acceso, rectificación, cancelación y oposición de datos personales, este Pleno:</w:t>
      </w:r>
    </w:p>
    <w:p w14:paraId="184F8576" w14:textId="77777777" w:rsidR="00020344" w:rsidRPr="007A3ACC" w:rsidRDefault="00020344" w:rsidP="007A3ACC">
      <w:pPr>
        <w:jc w:val="center"/>
        <w:rPr>
          <w:rFonts w:ascii="Palatino Linotype" w:hAnsi="Palatino Linotype"/>
          <w:b/>
          <w:sz w:val="28"/>
        </w:rPr>
      </w:pPr>
    </w:p>
    <w:p w14:paraId="3DA23BD6" w14:textId="77777777" w:rsidR="004D2F33" w:rsidRPr="007A3ACC" w:rsidRDefault="004D2F33" w:rsidP="007A3ACC">
      <w:pPr>
        <w:jc w:val="center"/>
        <w:rPr>
          <w:rFonts w:ascii="Palatino Linotype" w:hAnsi="Palatino Linotype"/>
          <w:b/>
          <w:sz w:val="28"/>
        </w:rPr>
      </w:pPr>
    </w:p>
    <w:p w14:paraId="7D2F7F62" w14:textId="77777777" w:rsidR="00B94E5B" w:rsidRPr="007A3ACC" w:rsidRDefault="00B94E5B" w:rsidP="00641827">
      <w:pPr>
        <w:jc w:val="center"/>
        <w:outlineLvl w:val="0"/>
        <w:rPr>
          <w:rFonts w:ascii="Palatino Linotype" w:hAnsi="Palatino Linotype"/>
          <w:b/>
          <w:sz w:val="28"/>
          <w:lang w:val="it-IT"/>
        </w:rPr>
      </w:pPr>
      <w:r w:rsidRPr="007A3ACC">
        <w:rPr>
          <w:rFonts w:ascii="Palatino Linotype" w:hAnsi="Palatino Linotype"/>
          <w:b/>
          <w:sz w:val="28"/>
          <w:lang w:val="it-IT"/>
        </w:rPr>
        <w:t>R E S U E L V E</w:t>
      </w:r>
    </w:p>
    <w:p w14:paraId="2236C22C" w14:textId="77777777" w:rsidR="00B94E5B" w:rsidRPr="007A3ACC" w:rsidRDefault="00B94E5B" w:rsidP="007A3ACC">
      <w:pPr>
        <w:jc w:val="center"/>
        <w:rPr>
          <w:rFonts w:ascii="Palatino Linotype" w:hAnsi="Palatino Linotype"/>
          <w:b/>
          <w:sz w:val="28"/>
          <w:lang w:val="it-IT"/>
        </w:rPr>
      </w:pPr>
    </w:p>
    <w:p w14:paraId="79576C95" w14:textId="62CA1461" w:rsidR="00020344" w:rsidRPr="007A3ACC" w:rsidRDefault="00020344" w:rsidP="007A3ACC">
      <w:pPr>
        <w:spacing w:line="360" w:lineRule="auto"/>
        <w:jc w:val="both"/>
        <w:rPr>
          <w:rFonts w:ascii="Palatino Linotype" w:hAnsi="Palatino Linotype" w:cs="Arial"/>
          <w:b/>
          <w:bCs/>
          <w:sz w:val="15"/>
          <w:szCs w:val="15"/>
        </w:rPr>
      </w:pPr>
      <w:r w:rsidRPr="007A3ACC">
        <w:rPr>
          <w:rFonts w:ascii="Palatino Linotype" w:hAnsi="Palatino Linotype"/>
          <w:b/>
          <w:bCs/>
          <w:lang w:val="it-IT"/>
        </w:rPr>
        <w:t>PRIMERO.</w:t>
      </w:r>
      <w:r w:rsidRPr="007A3ACC">
        <w:rPr>
          <w:rFonts w:ascii="Palatino Linotype" w:hAnsi="Palatino Linotype"/>
          <w:lang w:val="it-IT"/>
        </w:rPr>
        <w:t xml:space="preserve"> </w:t>
      </w:r>
      <w:r w:rsidRPr="007A3ACC">
        <w:rPr>
          <w:rFonts w:ascii="Palatino Linotype" w:hAnsi="Palatino Linotype" w:cs="Tahoma"/>
          <w:szCs w:val="22"/>
        </w:rPr>
        <w:t xml:space="preserve">Se </w:t>
      </w:r>
      <w:r w:rsidR="008E3650" w:rsidRPr="007A3ACC">
        <w:rPr>
          <w:rFonts w:ascii="Palatino Linotype" w:hAnsi="Palatino Linotype" w:cs="Tahoma"/>
          <w:b/>
          <w:bCs/>
          <w:szCs w:val="22"/>
        </w:rPr>
        <w:t>MODIFICA</w:t>
      </w:r>
      <w:r w:rsidRPr="007A3ACC">
        <w:rPr>
          <w:rFonts w:ascii="Palatino Linotype" w:hAnsi="Palatino Linotype" w:cs="Tahoma"/>
          <w:szCs w:val="22"/>
        </w:rPr>
        <w:t xml:space="preserve"> la respuesta entregada por el </w:t>
      </w:r>
      <w:r w:rsidRPr="007A3ACC">
        <w:rPr>
          <w:rFonts w:ascii="Palatino Linotype" w:hAnsi="Palatino Linotype" w:cs="Tahoma"/>
          <w:b/>
          <w:bCs/>
          <w:szCs w:val="22"/>
        </w:rPr>
        <w:t>SUJETO OBLIGADO</w:t>
      </w:r>
      <w:r w:rsidRPr="007A3ACC">
        <w:rPr>
          <w:rFonts w:ascii="Palatino Linotype" w:hAnsi="Palatino Linotype" w:cs="Tahoma"/>
          <w:szCs w:val="22"/>
        </w:rPr>
        <w:t xml:space="preserve"> en la solicitud de información </w:t>
      </w:r>
      <w:r w:rsidRPr="007A3ACC">
        <w:rPr>
          <w:rFonts w:ascii="Palatino Linotype" w:hAnsi="Palatino Linotype" w:cs="Tahoma"/>
          <w:b/>
          <w:bCs/>
          <w:szCs w:val="22"/>
        </w:rPr>
        <w:t>00005/JLCACT/OD/2023</w:t>
      </w:r>
      <w:r w:rsidRPr="007A3ACC">
        <w:rPr>
          <w:rFonts w:ascii="Palatino Linotype" w:hAnsi="Palatino Linotype" w:cs="Tahoma"/>
          <w:bCs/>
          <w:szCs w:val="22"/>
        </w:rPr>
        <w:t xml:space="preserve">, </w:t>
      </w:r>
      <w:r w:rsidRPr="007A3ACC">
        <w:rPr>
          <w:rFonts w:ascii="Palatino Linotype" w:eastAsia="Calibri" w:hAnsi="Palatino Linotype" w:cs="Tahoma"/>
          <w:bCs/>
          <w:szCs w:val="22"/>
          <w:lang w:eastAsia="en-US"/>
        </w:rPr>
        <w:t xml:space="preserve">por </w:t>
      </w:r>
      <w:r w:rsidRPr="007A3ACC">
        <w:rPr>
          <w:rFonts w:ascii="Palatino Linotype" w:eastAsia="Palatino Linotype" w:hAnsi="Palatino Linotype" w:cs="Palatino Linotype"/>
        </w:rPr>
        <w:t>resultar</w:t>
      </w:r>
      <w:r w:rsidRPr="007A3ACC">
        <w:rPr>
          <w:rFonts w:ascii="Palatino Linotype" w:eastAsia="Calibri" w:hAnsi="Palatino Linotype" w:cs="Tahoma"/>
          <w:bCs/>
          <w:szCs w:val="22"/>
          <w:lang w:eastAsia="en-US"/>
        </w:rPr>
        <w:t xml:space="preserve"> </w:t>
      </w:r>
      <w:r w:rsidRPr="007A3ACC">
        <w:rPr>
          <w:rFonts w:ascii="Palatino Linotype" w:eastAsia="Calibri" w:hAnsi="Palatino Linotype" w:cs="Tahoma"/>
          <w:b/>
          <w:bCs/>
          <w:szCs w:val="22"/>
          <w:lang w:eastAsia="en-US"/>
        </w:rPr>
        <w:t>FUNDADAS</w:t>
      </w:r>
      <w:r w:rsidRPr="007A3ACC">
        <w:rPr>
          <w:rFonts w:ascii="Palatino Linotype" w:eastAsia="Calibri" w:hAnsi="Palatino Linotype" w:cs="Tahoma"/>
          <w:bCs/>
          <w:szCs w:val="22"/>
          <w:lang w:eastAsia="en-US"/>
        </w:rPr>
        <w:t xml:space="preserve"> las razones o motivos de inconformidad hechos valer por </w:t>
      </w:r>
      <w:r w:rsidRPr="007A3ACC">
        <w:rPr>
          <w:rFonts w:ascii="Palatino Linotype" w:eastAsia="Calibri" w:hAnsi="Palatino Linotype" w:cs="Tahoma"/>
          <w:b/>
          <w:szCs w:val="22"/>
          <w:lang w:eastAsia="en-US"/>
        </w:rPr>
        <w:t>LA PARTE RECURRENTE</w:t>
      </w:r>
      <w:r w:rsidRPr="007A3ACC">
        <w:rPr>
          <w:rFonts w:ascii="Palatino Linotype" w:eastAsia="Calibri" w:hAnsi="Palatino Linotype" w:cs="Tahoma"/>
          <w:bCs/>
          <w:szCs w:val="22"/>
          <w:lang w:eastAsia="en-US"/>
        </w:rPr>
        <w:t xml:space="preserve"> en el Recurso de Revisión </w:t>
      </w:r>
      <w:r w:rsidRPr="007A3ACC">
        <w:rPr>
          <w:rFonts w:ascii="Palatino Linotype" w:eastAsiaTheme="minorHAnsi" w:hAnsi="Palatino Linotype" w:cstheme="minorBidi"/>
          <w:b/>
          <w:bCs/>
          <w:szCs w:val="22"/>
          <w:lang w:eastAsia="en-US"/>
        </w:rPr>
        <w:t>06647/INFOEM/</w:t>
      </w:r>
      <w:r w:rsidR="00A451CC" w:rsidRPr="007A3ACC">
        <w:rPr>
          <w:rFonts w:ascii="Palatino Linotype" w:eastAsiaTheme="minorHAnsi" w:hAnsi="Palatino Linotype" w:cstheme="minorBidi"/>
          <w:b/>
          <w:bCs/>
          <w:szCs w:val="22"/>
          <w:lang w:eastAsia="en-US"/>
        </w:rPr>
        <w:t>OD</w:t>
      </w:r>
      <w:r w:rsidRPr="007A3ACC">
        <w:rPr>
          <w:rFonts w:ascii="Palatino Linotype" w:eastAsiaTheme="minorHAnsi" w:hAnsi="Palatino Linotype" w:cstheme="minorBidi"/>
          <w:b/>
          <w:bCs/>
          <w:szCs w:val="22"/>
          <w:lang w:eastAsia="en-US"/>
        </w:rPr>
        <w:t>/RR/2023</w:t>
      </w:r>
      <w:r w:rsidRPr="007A3ACC">
        <w:rPr>
          <w:rFonts w:ascii="Palatino Linotype" w:eastAsiaTheme="minorHAnsi" w:hAnsi="Palatino Linotype" w:cstheme="minorBidi"/>
          <w:szCs w:val="22"/>
          <w:lang w:eastAsia="en-US"/>
        </w:rPr>
        <w:t>,</w:t>
      </w:r>
      <w:r w:rsidRPr="007A3ACC">
        <w:rPr>
          <w:rFonts w:ascii="Palatino Linotype" w:hAnsi="Palatino Linotype" w:cs="Tahoma"/>
          <w:b/>
          <w:szCs w:val="22"/>
        </w:rPr>
        <w:t xml:space="preserve"> </w:t>
      </w:r>
      <w:r w:rsidRPr="007A3ACC">
        <w:rPr>
          <w:rFonts w:ascii="Palatino Linotype" w:eastAsia="Calibri" w:hAnsi="Palatino Linotype" w:cs="Tahoma"/>
          <w:bCs/>
          <w:szCs w:val="22"/>
          <w:lang w:eastAsia="en-US"/>
        </w:rPr>
        <w:t xml:space="preserve">en términos del considerando </w:t>
      </w:r>
      <w:r w:rsidRPr="007A3ACC">
        <w:rPr>
          <w:rFonts w:ascii="Palatino Linotype" w:eastAsia="Calibri" w:hAnsi="Palatino Linotype" w:cs="Tahoma"/>
          <w:b/>
          <w:szCs w:val="22"/>
          <w:lang w:eastAsia="en-US"/>
        </w:rPr>
        <w:t>QUINTO</w:t>
      </w:r>
      <w:r w:rsidRPr="007A3ACC">
        <w:rPr>
          <w:rFonts w:ascii="Palatino Linotype" w:eastAsia="Calibri" w:hAnsi="Palatino Linotype" w:cs="Tahoma"/>
          <w:bCs/>
          <w:szCs w:val="22"/>
          <w:lang w:eastAsia="en-US"/>
        </w:rPr>
        <w:t xml:space="preserve"> de la presente Resolución.</w:t>
      </w:r>
    </w:p>
    <w:p w14:paraId="29ED83F8" w14:textId="77777777" w:rsidR="00020344" w:rsidRPr="007A3ACC" w:rsidRDefault="00020344" w:rsidP="007A3ACC">
      <w:pPr>
        <w:widowControl w:val="0"/>
        <w:spacing w:line="360" w:lineRule="auto"/>
        <w:jc w:val="both"/>
        <w:rPr>
          <w:rFonts w:ascii="Palatino Linotype" w:eastAsia="Calibri" w:hAnsi="Palatino Linotype" w:cs="Tahoma"/>
          <w:bCs/>
          <w:szCs w:val="22"/>
          <w:lang w:eastAsia="en-US"/>
        </w:rPr>
      </w:pPr>
    </w:p>
    <w:p w14:paraId="5365A1E3" w14:textId="6344AB3D" w:rsidR="004D2F33" w:rsidRPr="007A3ACC" w:rsidRDefault="00020344" w:rsidP="007A3ACC">
      <w:pPr>
        <w:spacing w:line="360" w:lineRule="auto"/>
        <w:ind w:right="-93"/>
        <w:jc w:val="both"/>
        <w:rPr>
          <w:rFonts w:ascii="Palatino Linotype" w:eastAsia="Calibri" w:hAnsi="Palatino Linotype" w:cs="Tahoma"/>
          <w:bCs/>
          <w:szCs w:val="22"/>
          <w:lang w:eastAsia="en-US"/>
        </w:rPr>
      </w:pPr>
      <w:r w:rsidRPr="007A3ACC">
        <w:rPr>
          <w:rFonts w:ascii="Palatino Linotype" w:eastAsia="Calibri" w:hAnsi="Palatino Linotype" w:cs="Tahoma"/>
          <w:b/>
          <w:bCs/>
          <w:szCs w:val="22"/>
          <w:lang w:eastAsia="en-US"/>
        </w:rPr>
        <w:t>SEGUNDO.</w:t>
      </w:r>
      <w:r w:rsidRPr="007A3ACC">
        <w:rPr>
          <w:rFonts w:ascii="Palatino Linotype" w:eastAsia="Calibri" w:hAnsi="Palatino Linotype" w:cs="Tahoma"/>
          <w:szCs w:val="22"/>
        </w:rPr>
        <w:t xml:space="preserve"> Se </w:t>
      </w:r>
      <w:r w:rsidRPr="007A3ACC">
        <w:rPr>
          <w:rFonts w:ascii="Palatino Linotype" w:eastAsia="Calibri" w:hAnsi="Palatino Linotype" w:cs="Tahoma"/>
          <w:b/>
          <w:szCs w:val="22"/>
        </w:rPr>
        <w:t xml:space="preserve">ORDENA </w:t>
      </w:r>
      <w:r w:rsidRPr="007A3ACC">
        <w:rPr>
          <w:rFonts w:ascii="Palatino Linotype" w:eastAsia="Calibri" w:hAnsi="Palatino Linotype" w:cs="Tahoma"/>
          <w:szCs w:val="22"/>
        </w:rPr>
        <w:t xml:space="preserve">al </w:t>
      </w:r>
      <w:r w:rsidRPr="007A3ACC">
        <w:rPr>
          <w:rFonts w:ascii="Palatino Linotype" w:eastAsia="Calibri" w:hAnsi="Palatino Linotype" w:cs="Tahoma"/>
          <w:b/>
          <w:bCs/>
          <w:szCs w:val="22"/>
        </w:rPr>
        <w:t>SUJETO OBLIGADO</w:t>
      </w:r>
      <w:r w:rsidRPr="007A3ACC">
        <w:rPr>
          <w:rFonts w:ascii="Palatino Linotype" w:eastAsia="Calibri" w:hAnsi="Palatino Linotype" w:cs="Tahoma"/>
          <w:szCs w:val="22"/>
        </w:rPr>
        <w:t xml:space="preserve">, </w:t>
      </w:r>
      <w:r w:rsidRPr="007A3ACC">
        <w:rPr>
          <w:rFonts w:ascii="Palatino Linotype" w:eastAsia="Calibri" w:hAnsi="Palatino Linotype" w:cs="Tahoma"/>
          <w:bCs/>
          <w:szCs w:val="22"/>
          <w:lang w:eastAsia="en-US"/>
        </w:rPr>
        <w:t xml:space="preserve">a efecto de que, </w:t>
      </w:r>
      <w:r w:rsidR="004D2F33" w:rsidRPr="007A3ACC">
        <w:rPr>
          <w:rFonts w:ascii="Palatino Linotype" w:eastAsiaTheme="minorHAnsi" w:hAnsi="Palatino Linotype" w:cs="Arial"/>
          <w:lang w:eastAsia="en-US"/>
        </w:rPr>
        <w:t xml:space="preserve">previa acreditación de la identidad de la </w:t>
      </w:r>
      <w:r w:rsidR="004D2F33" w:rsidRPr="007A3ACC">
        <w:rPr>
          <w:rFonts w:ascii="Palatino Linotype" w:eastAsiaTheme="minorHAnsi" w:hAnsi="Palatino Linotype" w:cs="Arial"/>
          <w:b/>
          <w:lang w:eastAsia="en-US"/>
        </w:rPr>
        <w:t>PARTE RECURRENTE,</w:t>
      </w:r>
      <w:r w:rsidR="004D2F33" w:rsidRPr="007A3ACC">
        <w:rPr>
          <w:rFonts w:ascii="Palatino Linotype" w:eastAsiaTheme="minorHAnsi" w:hAnsi="Palatino Linotype" w:cs="Arial"/>
          <w:bCs/>
          <w:lang w:eastAsia="en-US"/>
        </w:rPr>
        <w:t xml:space="preserve"> </w:t>
      </w:r>
      <w:r w:rsidR="004D2F33" w:rsidRPr="007A3ACC">
        <w:rPr>
          <w:rFonts w:ascii="Palatino Linotype" w:eastAsia="Palatino Linotype" w:hAnsi="Palatino Linotype" w:cs="Palatino Linotype"/>
        </w:rPr>
        <w:t xml:space="preserve">instruya al administrador del sistema o base de datos o, en su caso, a las personas usuarias autorizadas, para omitir </w:t>
      </w:r>
      <w:r w:rsidR="00A547C3" w:rsidRPr="007A3ACC">
        <w:rPr>
          <w:rFonts w:ascii="Palatino Linotype" w:eastAsia="Palatino Linotype" w:hAnsi="Palatino Linotype" w:cs="Palatino Linotype"/>
        </w:rPr>
        <w:t>el nombre del actor</w:t>
      </w:r>
      <w:r w:rsidR="004D2F33" w:rsidRPr="007A3ACC">
        <w:rPr>
          <w:rFonts w:ascii="Palatino Linotype" w:eastAsia="Palatino Linotype" w:hAnsi="Palatino Linotype" w:cs="Palatino Linotype"/>
        </w:rPr>
        <w:t xml:space="preserve"> en subsecuentes actuaciones realizadas mediante Boletín Laboral, en el expediente precisado en la solicitud de aclaración.</w:t>
      </w:r>
    </w:p>
    <w:p w14:paraId="13D7F8B3" w14:textId="77777777" w:rsidR="004D2F33" w:rsidRPr="007A3ACC" w:rsidRDefault="004D2F33" w:rsidP="007A3ACC">
      <w:pPr>
        <w:spacing w:line="360" w:lineRule="auto"/>
        <w:ind w:right="-93"/>
        <w:jc w:val="both"/>
        <w:rPr>
          <w:rFonts w:ascii="Palatino Linotype" w:eastAsia="Calibri" w:hAnsi="Palatino Linotype" w:cs="Tahoma"/>
          <w:bCs/>
          <w:szCs w:val="22"/>
          <w:lang w:eastAsia="en-US"/>
        </w:rPr>
      </w:pPr>
    </w:p>
    <w:p w14:paraId="17EC940B" w14:textId="1D1BB280" w:rsidR="00020344" w:rsidRPr="007A3ACC" w:rsidRDefault="00A547C3" w:rsidP="007A3ACC">
      <w:pPr>
        <w:spacing w:line="360" w:lineRule="auto"/>
        <w:ind w:right="-93"/>
        <w:jc w:val="both"/>
        <w:rPr>
          <w:rFonts w:ascii="Palatino Linotype" w:eastAsia="Calibri" w:hAnsi="Palatino Linotype" w:cs="Tahoma"/>
          <w:bCs/>
          <w:szCs w:val="22"/>
          <w:lang w:eastAsia="en-US"/>
        </w:rPr>
      </w:pPr>
      <w:r w:rsidRPr="007A3ACC">
        <w:rPr>
          <w:rFonts w:ascii="Palatino Linotype" w:eastAsia="Calibri" w:hAnsi="Palatino Linotype" w:cs="Tahoma"/>
          <w:bCs/>
          <w:szCs w:val="22"/>
          <w:lang w:eastAsia="en-US"/>
        </w:rPr>
        <w:t xml:space="preserve">Asimismo, el </w:t>
      </w:r>
      <w:r w:rsidRPr="007A3ACC">
        <w:rPr>
          <w:rFonts w:ascii="Palatino Linotype" w:eastAsia="Calibri" w:hAnsi="Palatino Linotype" w:cs="Tahoma"/>
          <w:b/>
          <w:szCs w:val="22"/>
          <w:lang w:eastAsia="en-US"/>
        </w:rPr>
        <w:t>SUJETO OBLIGADO</w:t>
      </w:r>
      <w:r w:rsidRPr="007A3ACC">
        <w:rPr>
          <w:rFonts w:ascii="Palatino Linotype" w:eastAsia="Calibri" w:hAnsi="Palatino Linotype" w:cs="Tahoma"/>
          <w:bCs/>
          <w:szCs w:val="22"/>
          <w:lang w:eastAsia="en-US"/>
        </w:rPr>
        <w:t xml:space="preserve"> deberá remitir,</w:t>
      </w:r>
      <w:r w:rsidR="00020344" w:rsidRPr="007A3ACC">
        <w:rPr>
          <w:rFonts w:ascii="Palatino Linotype" w:eastAsia="Calibri" w:hAnsi="Palatino Linotype" w:cs="Tahoma"/>
          <w:bCs/>
          <w:szCs w:val="22"/>
          <w:lang w:eastAsia="en-US"/>
        </w:rPr>
        <w:t xml:space="preserve"> a través de</w:t>
      </w:r>
      <w:r w:rsidRPr="007A3ACC">
        <w:rPr>
          <w:rFonts w:ascii="Palatino Linotype" w:eastAsia="Calibri" w:hAnsi="Palatino Linotype" w:cs="Tahoma"/>
          <w:bCs/>
          <w:szCs w:val="22"/>
          <w:lang w:eastAsia="en-US"/>
        </w:rPr>
        <w:t>l</w:t>
      </w:r>
      <w:r w:rsidR="00020344" w:rsidRPr="007A3ACC">
        <w:rPr>
          <w:rFonts w:ascii="Palatino Linotype" w:eastAsia="Calibri" w:hAnsi="Palatino Linotype" w:cs="Tahoma"/>
          <w:bCs/>
          <w:szCs w:val="22"/>
          <w:lang w:eastAsia="en-US"/>
        </w:rPr>
        <w:t xml:space="preserve"> </w:t>
      </w:r>
      <w:r w:rsidR="00020344" w:rsidRPr="007A3ACC">
        <w:rPr>
          <w:rFonts w:ascii="Palatino Linotype" w:eastAsia="Calibri" w:hAnsi="Palatino Linotype" w:cs="Tahoma"/>
          <w:b/>
          <w:bCs/>
          <w:szCs w:val="22"/>
          <w:lang w:eastAsia="en-US"/>
        </w:rPr>
        <w:t>SARCOEM</w:t>
      </w:r>
      <w:r w:rsidR="00020344" w:rsidRPr="007A3ACC">
        <w:rPr>
          <w:rFonts w:ascii="Palatino Linotype" w:eastAsia="Calibri" w:hAnsi="Palatino Linotype" w:cs="Tahoma"/>
          <w:bCs/>
          <w:szCs w:val="22"/>
          <w:lang w:eastAsia="en-US"/>
        </w:rPr>
        <w:t xml:space="preserve">, </w:t>
      </w:r>
      <w:r w:rsidRPr="007A3ACC">
        <w:rPr>
          <w:rFonts w:ascii="Palatino Linotype" w:eastAsia="Calibri" w:hAnsi="Palatino Linotype" w:cs="Tahoma"/>
          <w:bCs/>
          <w:szCs w:val="22"/>
          <w:lang w:eastAsia="en-US"/>
        </w:rPr>
        <w:t xml:space="preserve">los </w:t>
      </w:r>
      <w:r w:rsidR="00020344" w:rsidRPr="007A3ACC">
        <w:rPr>
          <w:rFonts w:ascii="Palatino Linotype" w:eastAsia="Calibri" w:hAnsi="Palatino Linotype" w:cs="Tahoma"/>
          <w:bCs/>
          <w:szCs w:val="22"/>
          <w:lang w:eastAsia="en-US"/>
        </w:rPr>
        <w:t xml:space="preserve">documentos </w:t>
      </w:r>
      <w:r w:rsidRPr="007A3ACC">
        <w:rPr>
          <w:rFonts w:ascii="Palatino Linotype" w:eastAsia="Calibri" w:hAnsi="Palatino Linotype" w:cs="Tahoma"/>
          <w:bCs/>
          <w:szCs w:val="22"/>
          <w:lang w:eastAsia="en-US"/>
        </w:rPr>
        <w:t>en donde conste la instrucción realizada.</w:t>
      </w:r>
    </w:p>
    <w:p w14:paraId="223E8475" w14:textId="77777777" w:rsidR="00A54303" w:rsidRPr="007A3ACC" w:rsidRDefault="00A54303" w:rsidP="007A3ACC">
      <w:pPr>
        <w:spacing w:line="360" w:lineRule="auto"/>
        <w:ind w:right="-93"/>
        <w:jc w:val="both"/>
        <w:rPr>
          <w:rFonts w:ascii="Palatino Linotype" w:eastAsia="Calibri" w:hAnsi="Palatino Linotype" w:cs="Tahoma"/>
          <w:bCs/>
          <w:szCs w:val="22"/>
          <w:lang w:eastAsia="en-US"/>
        </w:rPr>
      </w:pPr>
    </w:p>
    <w:p w14:paraId="76864B5F" w14:textId="6318F771" w:rsidR="00020344" w:rsidRPr="007A3ACC" w:rsidRDefault="00020344" w:rsidP="007A3ACC">
      <w:pPr>
        <w:spacing w:line="360" w:lineRule="auto"/>
        <w:jc w:val="both"/>
        <w:rPr>
          <w:rFonts w:ascii="Palatino Linotype" w:eastAsia="Calibri" w:hAnsi="Palatino Linotype" w:cs="Tahoma"/>
          <w:bCs/>
          <w:szCs w:val="22"/>
          <w:lang w:eastAsia="en-US"/>
        </w:rPr>
      </w:pPr>
      <w:r w:rsidRPr="007A3ACC">
        <w:rPr>
          <w:rFonts w:ascii="Palatino Linotype" w:eastAsia="Calibri" w:hAnsi="Palatino Linotype" w:cs="Tahoma"/>
          <w:bCs/>
          <w:szCs w:val="22"/>
          <w:lang w:eastAsia="en-US"/>
        </w:rPr>
        <w:t>Para la acreditación d</w:t>
      </w:r>
      <w:r w:rsidR="00A54303" w:rsidRPr="007A3ACC">
        <w:rPr>
          <w:rFonts w:ascii="Palatino Linotype" w:eastAsia="Calibri" w:hAnsi="Palatino Linotype" w:cs="Tahoma"/>
          <w:bCs/>
          <w:szCs w:val="22"/>
          <w:lang w:eastAsia="en-US"/>
        </w:rPr>
        <w:t xml:space="preserve">e la identidad </w:t>
      </w:r>
      <w:r w:rsidR="00A547C3" w:rsidRPr="007A3ACC">
        <w:rPr>
          <w:rFonts w:ascii="Palatino Linotype" w:eastAsia="Calibri" w:hAnsi="Palatino Linotype" w:cs="Tahoma"/>
          <w:bCs/>
          <w:szCs w:val="22"/>
          <w:lang w:eastAsia="en-US"/>
        </w:rPr>
        <w:t xml:space="preserve">de </w:t>
      </w:r>
      <w:r w:rsidR="00904368" w:rsidRPr="007A3ACC">
        <w:rPr>
          <w:rFonts w:ascii="Palatino Linotype" w:eastAsia="Calibri" w:hAnsi="Palatino Linotype" w:cs="Tahoma"/>
          <w:b/>
          <w:bCs/>
          <w:szCs w:val="22"/>
          <w:lang w:eastAsia="en-US"/>
        </w:rPr>
        <w:t>LA PARTE RECURRENTE</w:t>
      </w:r>
      <w:r w:rsidR="00A54303" w:rsidRPr="007A3ACC">
        <w:rPr>
          <w:rFonts w:ascii="Palatino Linotype" w:eastAsia="Calibri" w:hAnsi="Palatino Linotype" w:cs="Tahoma"/>
          <w:bCs/>
          <w:szCs w:val="22"/>
          <w:lang w:eastAsia="en-US"/>
        </w:rPr>
        <w:t xml:space="preserve">, </w:t>
      </w:r>
      <w:r w:rsidRPr="007A3ACC">
        <w:rPr>
          <w:rFonts w:ascii="Palatino Linotype" w:eastAsia="Calibri" w:hAnsi="Palatino Linotype" w:cs="Tahoma"/>
          <w:b/>
          <w:bCs/>
          <w:szCs w:val="22"/>
          <w:lang w:eastAsia="en-US"/>
        </w:rPr>
        <w:t>EL SUJETO OBLIGADO</w:t>
      </w:r>
      <w:r w:rsidRPr="007A3ACC">
        <w:rPr>
          <w:rFonts w:ascii="Palatino Linotype" w:eastAsia="Calibri" w:hAnsi="Palatino Linotype" w:cs="Tahoma"/>
          <w:bCs/>
          <w:szCs w:val="22"/>
          <w:lang w:eastAsia="en-US"/>
        </w:rPr>
        <w:t xml:space="preserve"> deberá hacer de</w:t>
      </w:r>
      <w:r w:rsidR="00A54303" w:rsidRPr="007A3ACC">
        <w:rPr>
          <w:rFonts w:ascii="Palatino Linotype" w:eastAsia="Calibri" w:hAnsi="Palatino Linotype" w:cs="Tahoma"/>
          <w:bCs/>
          <w:szCs w:val="22"/>
          <w:lang w:eastAsia="en-US"/>
        </w:rPr>
        <w:t>l</w:t>
      </w:r>
      <w:r w:rsidRPr="007A3ACC">
        <w:rPr>
          <w:rFonts w:ascii="Palatino Linotype" w:eastAsia="Calibri" w:hAnsi="Palatino Linotype" w:cs="Tahoma"/>
          <w:bCs/>
          <w:szCs w:val="22"/>
          <w:lang w:eastAsia="en-US"/>
        </w:rPr>
        <w:t xml:space="preserve"> conocimiento vía </w:t>
      </w:r>
      <w:r w:rsidRPr="007A3ACC">
        <w:rPr>
          <w:rFonts w:ascii="Palatino Linotype" w:eastAsia="Calibri" w:hAnsi="Palatino Linotype" w:cs="Tahoma"/>
          <w:b/>
          <w:bCs/>
          <w:szCs w:val="22"/>
          <w:lang w:eastAsia="en-US"/>
        </w:rPr>
        <w:t>SARCOEM</w:t>
      </w:r>
      <w:r w:rsidRPr="007A3ACC">
        <w:rPr>
          <w:rFonts w:ascii="Palatino Linotype" w:eastAsia="Calibri" w:hAnsi="Palatino Linotype" w:cs="Tahoma"/>
          <w:bCs/>
          <w:szCs w:val="22"/>
          <w:lang w:eastAsia="en-US"/>
        </w:rPr>
        <w:t>, el procedimiento para llevar a cabo dicha acreditación.</w:t>
      </w:r>
    </w:p>
    <w:p w14:paraId="19067F17" w14:textId="77777777" w:rsidR="00020344" w:rsidRPr="007A3ACC" w:rsidRDefault="00020344" w:rsidP="007A3ACC">
      <w:pPr>
        <w:widowControl w:val="0"/>
        <w:spacing w:line="360" w:lineRule="auto"/>
        <w:jc w:val="both"/>
        <w:rPr>
          <w:rFonts w:ascii="Palatino Linotype" w:eastAsia="Calibri" w:hAnsi="Palatino Linotype" w:cs="Tahoma"/>
          <w:bCs/>
          <w:szCs w:val="22"/>
          <w:lang w:eastAsia="en-US"/>
        </w:rPr>
      </w:pPr>
    </w:p>
    <w:p w14:paraId="29464756" w14:textId="77777777" w:rsidR="00020344" w:rsidRPr="007A3ACC" w:rsidRDefault="00020344" w:rsidP="007A3ACC">
      <w:pPr>
        <w:spacing w:line="360" w:lineRule="auto"/>
        <w:jc w:val="both"/>
        <w:rPr>
          <w:rFonts w:ascii="Palatino Linotype" w:hAnsi="Palatino Linotype"/>
        </w:rPr>
      </w:pPr>
      <w:r w:rsidRPr="007A3ACC">
        <w:rPr>
          <w:rFonts w:ascii="Palatino Linotype" w:hAnsi="Palatino Linotype"/>
          <w:b/>
          <w:bCs/>
        </w:rPr>
        <w:lastRenderedPageBreak/>
        <w:t>TERCERO.</w:t>
      </w:r>
      <w:r w:rsidRPr="007A3ACC">
        <w:rPr>
          <w:rFonts w:ascii="Palatino Linotype" w:hAnsi="Palatino Linotype"/>
        </w:rPr>
        <w:t xml:space="preserve"> </w:t>
      </w:r>
      <w:r w:rsidRPr="007A3ACC">
        <w:rPr>
          <w:rFonts w:ascii="Palatino Linotype" w:hAnsi="Palatino Linotype"/>
          <w:b/>
        </w:rPr>
        <w:t>Notifíquese</w:t>
      </w:r>
      <w:r w:rsidRPr="007A3ACC">
        <w:rPr>
          <w:rFonts w:ascii="Palatino Linotype" w:hAnsi="Palatino Linotype"/>
        </w:rPr>
        <w:t xml:space="preserve"> vía Sistema de Acceso, Rectificación, Cancelación y Oposición de Datos Personales en el Estado de México (</w:t>
      </w:r>
      <w:r w:rsidRPr="007A3ACC">
        <w:rPr>
          <w:rFonts w:ascii="Palatino Linotype" w:hAnsi="Palatino Linotype"/>
          <w:b/>
        </w:rPr>
        <w:t>SARCOEM</w:t>
      </w:r>
      <w:r w:rsidRPr="007A3ACC">
        <w:rPr>
          <w:rFonts w:ascii="Palatino Linotype" w:hAnsi="Palatino Linotype"/>
        </w:rPr>
        <w:t>)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082B67A4" w14:textId="77777777" w:rsidR="00020344" w:rsidRPr="007A3ACC" w:rsidRDefault="00020344" w:rsidP="007A3ACC">
      <w:pPr>
        <w:spacing w:line="360" w:lineRule="auto"/>
        <w:jc w:val="both"/>
        <w:rPr>
          <w:rFonts w:ascii="Palatino Linotype" w:hAnsi="Palatino Linotype"/>
        </w:rPr>
      </w:pPr>
    </w:p>
    <w:p w14:paraId="0433B74E" w14:textId="77777777" w:rsidR="00020344" w:rsidRPr="007A3ACC" w:rsidRDefault="00020344" w:rsidP="007A3ACC">
      <w:pPr>
        <w:spacing w:line="360" w:lineRule="auto"/>
        <w:jc w:val="both"/>
        <w:rPr>
          <w:rFonts w:ascii="Palatino Linotype" w:hAnsi="Palatino Linotype"/>
        </w:rPr>
      </w:pPr>
      <w:r w:rsidRPr="007A3ACC">
        <w:rPr>
          <w:rFonts w:ascii="Palatino Linotype" w:hAnsi="Palatino Linotype"/>
          <w:b/>
          <w:bCs/>
        </w:rPr>
        <w:t>CUARTO.</w:t>
      </w:r>
      <w:r w:rsidRPr="007A3ACC">
        <w:rPr>
          <w:rFonts w:ascii="Palatino Linotype" w:hAnsi="Palatino Linotype"/>
        </w:rPr>
        <w:t xml:space="preserve"> </w:t>
      </w:r>
      <w:r w:rsidRPr="007A3ACC">
        <w:rPr>
          <w:rFonts w:ascii="Palatino Linotype" w:hAnsi="Palatino Linotype" w:cs="Arial"/>
          <w:b/>
          <w:bCs/>
          <w:lang w:eastAsia="en-US"/>
        </w:rPr>
        <w:t xml:space="preserve">NOTIFÍQUESE </w:t>
      </w:r>
      <w:r w:rsidRPr="007A3ACC">
        <w:rPr>
          <w:rFonts w:ascii="Palatino Linotype" w:hAnsi="Palatino Linotype" w:cs="Arial"/>
          <w:bCs/>
          <w:lang w:eastAsia="en-US"/>
        </w:rPr>
        <w:t>a</w:t>
      </w:r>
      <w:r w:rsidRPr="007A3ACC">
        <w:rPr>
          <w:rFonts w:ascii="Palatino Linotype" w:hAnsi="Palatino Linotype" w:cs="Arial"/>
          <w:bCs/>
          <w:lang w:val="es-419" w:eastAsia="en-US"/>
        </w:rPr>
        <w:t xml:space="preserve"> </w:t>
      </w:r>
      <w:r w:rsidRPr="007A3ACC">
        <w:rPr>
          <w:rFonts w:ascii="Palatino Linotype" w:eastAsiaTheme="minorHAnsi" w:hAnsi="Palatino Linotype" w:cs="Arial"/>
          <w:b/>
          <w:szCs w:val="22"/>
          <w:lang w:eastAsia="en-US"/>
        </w:rPr>
        <w:t>LA PARTE RECURRENTE</w:t>
      </w:r>
      <w:r w:rsidRPr="007A3ACC">
        <w:rPr>
          <w:rFonts w:ascii="Palatino Linotype" w:eastAsiaTheme="minorHAnsi" w:hAnsi="Palatino Linotype" w:cs="Arial"/>
          <w:szCs w:val="22"/>
          <w:lang w:eastAsia="en-US"/>
        </w:rPr>
        <w:t xml:space="preserve"> </w:t>
      </w:r>
      <w:r w:rsidRPr="007A3ACC">
        <w:rPr>
          <w:rFonts w:ascii="Palatino Linotype" w:hAnsi="Palatino Linotype" w:cs="Arial"/>
          <w:bCs/>
          <w:lang w:eastAsia="en-US"/>
        </w:rPr>
        <w:t>a través del Sistema de</w:t>
      </w:r>
      <w:r w:rsidRPr="007A3ACC">
        <w:rPr>
          <w:rFonts w:ascii="Palatino Linotype" w:eastAsiaTheme="minorHAnsi" w:hAnsi="Palatino Linotype" w:cs="Arial"/>
          <w:lang w:eastAsia="en-US"/>
        </w:rPr>
        <w:t xml:space="preserve"> </w:t>
      </w:r>
      <w:r w:rsidRPr="007A3ACC">
        <w:rPr>
          <w:rFonts w:ascii="Palatino Linotype" w:hAnsi="Palatino Linotype" w:cs="Arial"/>
          <w:bCs/>
          <w:lang w:eastAsia="en-US"/>
        </w:rPr>
        <w:t xml:space="preserve">Acceso, Rectificación, Cancelación y Oposición de Datos Personales del Estado de México </w:t>
      </w:r>
      <w:r w:rsidRPr="007A3ACC">
        <w:rPr>
          <w:rFonts w:ascii="Palatino Linotype" w:hAnsi="Palatino Linotype" w:cs="Arial"/>
          <w:b/>
          <w:bCs/>
          <w:lang w:eastAsia="en-US"/>
        </w:rPr>
        <w:t>(SARCOEM)</w:t>
      </w:r>
      <w:r w:rsidRPr="007A3ACC">
        <w:rPr>
          <w:rFonts w:ascii="Palatino Linotype" w:hAnsi="Palatino Linotype" w:cs="Arial"/>
          <w:bCs/>
          <w:lang w:eastAsia="en-US"/>
        </w:rPr>
        <w:t>,</w:t>
      </w:r>
      <w:r w:rsidRPr="007A3ACC">
        <w:rPr>
          <w:rFonts w:ascii="Palatino Linotype" w:eastAsiaTheme="minorHAnsi" w:hAnsi="Palatino Linotype" w:cstheme="minorBidi"/>
          <w:b/>
          <w:lang w:eastAsia="en-US"/>
        </w:rPr>
        <w:t xml:space="preserve"> </w:t>
      </w:r>
      <w:r w:rsidRPr="007A3ACC">
        <w:rPr>
          <w:rFonts w:ascii="Palatino Linotype" w:eastAsiaTheme="minorHAnsi" w:hAnsi="Palatino Linotype" w:cstheme="minorBidi"/>
          <w:lang w:eastAsia="en-US"/>
        </w:rPr>
        <w:t>la presente resolución</w:t>
      </w:r>
      <w:r w:rsidRPr="007A3ACC">
        <w:rPr>
          <w:rFonts w:ascii="Palatino Linotype" w:hAnsi="Palatino Linotype"/>
        </w:rPr>
        <w:t>.</w:t>
      </w:r>
    </w:p>
    <w:p w14:paraId="4F0BCBB4" w14:textId="77777777" w:rsidR="00020344" w:rsidRPr="007A3ACC" w:rsidRDefault="00020344" w:rsidP="007A3ACC">
      <w:pPr>
        <w:spacing w:line="360" w:lineRule="auto"/>
        <w:jc w:val="both"/>
        <w:rPr>
          <w:rFonts w:ascii="Palatino Linotype" w:hAnsi="Palatino Linotype"/>
        </w:rPr>
      </w:pPr>
    </w:p>
    <w:p w14:paraId="1292A437" w14:textId="77777777" w:rsidR="00020344" w:rsidRPr="007A3ACC" w:rsidRDefault="00020344" w:rsidP="007A3ACC">
      <w:pPr>
        <w:spacing w:line="360" w:lineRule="auto"/>
        <w:jc w:val="both"/>
        <w:rPr>
          <w:rFonts w:ascii="Palatino Linotype" w:hAnsi="Palatino Linotype"/>
        </w:rPr>
      </w:pPr>
      <w:r w:rsidRPr="007A3ACC">
        <w:rPr>
          <w:rFonts w:ascii="Palatino Linotype" w:hAnsi="Palatino Linotype"/>
          <w:b/>
          <w:bCs/>
        </w:rPr>
        <w:t>QUINTO</w:t>
      </w:r>
      <w:r w:rsidRPr="007A3ACC">
        <w:rPr>
          <w:rFonts w:ascii="Palatino Linotype" w:hAnsi="Palatino Linotype"/>
        </w:rPr>
        <w:t xml:space="preserve">. </w:t>
      </w:r>
      <w:r w:rsidRPr="007A3ACC">
        <w:rPr>
          <w:rFonts w:ascii="Palatino Linotype" w:eastAsiaTheme="minorHAnsi" w:hAnsi="Palatino Linotype" w:cstheme="minorBidi"/>
          <w:b/>
          <w:lang w:eastAsia="en-US"/>
        </w:rPr>
        <w:t xml:space="preserve">HÁGASE </w:t>
      </w:r>
      <w:r w:rsidRPr="007A3ACC">
        <w:rPr>
          <w:rFonts w:ascii="Palatino Linotype" w:eastAsiaTheme="minorHAnsi" w:hAnsi="Palatino Linotype" w:cstheme="minorBidi"/>
          <w:lang w:eastAsia="en-US"/>
        </w:rPr>
        <w:t>del conocimiento a</w:t>
      </w:r>
      <w:r w:rsidRPr="007A3ACC">
        <w:rPr>
          <w:rFonts w:ascii="Palatino Linotype" w:eastAsiaTheme="minorHAnsi" w:hAnsi="Palatino Linotype" w:cstheme="minorBidi"/>
          <w:lang w:val="es-419" w:eastAsia="en-US"/>
        </w:rPr>
        <w:t xml:space="preserve"> </w:t>
      </w:r>
      <w:r w:rsidRPr="007A3ACC">
        <w:rPr>
          <w:rFonts w:ascii="Palatino Linotype" w:eastAsiaTheme="minorHAnsi" w:hAnsi="Palatino Linotype" w:cstheme="minorBidi"/>
          <w:b/>
          <w:lang w:val="es-419" w:eastAsia="en-US"/>
        </w:rPr>
        <w:t>LA PARTE RECURRENTE</w:t>
      </w:r>
      <w:r w:rsidRPr="007A3ACC">
        <w:rPr>
          <w:rFonts w:ascii="Palatino Linotype" w:eastAsiaTheme="minorHAnsi" w:hAnsi="Palatino Linotype" w:cstheme="minorBidi"/>
          <w:lang w:eastAsia="en-US"/>
        </w:rPr>
        <w:t xml:space="preserve"> que de conformidad con lo establecido en el artículo 142 de la Ley de Protección de Datos </w:t>
      </w:r>
      <w:r w:rsidRPr="007A3ACC">
        <w:rPr>
          <w:rFonts w:ascii="Palatino Linotype" w:eastAsiaTheme="minorHAnsi" w:hAnsi="Palatino Linotype" w:cstheme="minorBidi"/>
          <w:lang w:eastAsia="en-US"/>
        </w:rPr>
        <w:lastRenderedPageBreak/>
        <w:t>Personales en Posesión de Sujetos Obligados del Estado de México y Municipios, podrá impugnarla vía Juicio de Amparo en los términos de las leyes aplicables</w:t>
      </w:r>
      <w:r w:rsidRPr="007A3ACC">
        <w:rPr>
          <w:rFonts w:ascii="Palatino Linotype" w:hAnsi="Palatino Linotype"/>
        </w:rPr>
        <w:t>.</w:t>
      </w:r>
    </w:p>
    <w:p w14:paraId="1EB29412" w14:textId="77777777" w:rsidR="00020344" w:rsidRPr="007A3ACC" w:rsidRDefault="00020344" w:rsidP="007A3ACC">
      <w:pPr>
        <w:spacing w:line="360" w:lineRule="auto"/>
        <w:jc w:val="both"/>
        <w:rPr>
          <w:rFonts w:ascii="Palatino Linotype" w:hAnsi="Palatino Linotype"/>
        </w:rPr>
      </w:pPr>
    </w:p>
    <w:p w14:paraId="43E731F5" w14:textId="77777777" w:rsidR="00020344" w:rsidRPr="007A3ACC" w:rsidRDefault="00020344" w:rsidP="007A3ACC">
      <w:pPr>
        <w:spacing w:line="360" w:lineRule="auto"/>
        <w:jc w:val="both"/>
        <w:rPr>
          <w:rFonts w:ascii="Palatino Linotype" w:hAnsi="Palatino Linotype"/>
        </w:rPr>
      </w:pPr>
      <w:r w:rsidRPr="007A3ACC">
        <w:rPr>
          <w:rFonts w:ascii="Palatino Linotype" w:hAnsi="Palatino Linotype"/>
          <w:b/>
          <w:bCs/>
        </w:rPr>
        <w:t>SEXTO.</w:t>
      </w:r>
      <w:r w:rsidRPr="007A3ACC">
        <w:rPr>
          <w:rFonts w:ascii="Palatino Linotype" w:hAnsi="Palatino Linotype"/>
        </w:rPr>
        <w:t xml:space="preserve"> De conformidad con el artículo 198 de la Ley de Transparencia y Acceso a la Información Pública del Estado de México y Municipios, el </w:t>
      </w:r>
      <w:r w:rsidRPr="007A3ACC">
        <w:rPr>
          <w:rFonts w:ascii="Palatino Linotype" w:hAnsi="Palatino Linotype"/>
          <w:b/>
          <w:bCs/>
        </w:rPr>
        <w:t>SUJETO OBLIGADO</w:t>
      </w:r>
      <w:r w:rsidRPr="007A3ACC">
        <w:rPr>
          <w:rFonts w:ascii="Palatino Linotype" w:hAnsi="Palatino Linotype"/>
        </w:rPr>
        <w:t xml:space="preserve"> podrá solicitar una ampliación de plazo de manera fundada y motivada, para el cumplimiento de la presente resolución.</w:t>
      </w:r>
    </w:p>
    <w:p w14:paraId="17745F6B" w14:textId="77777777" w:rsidR="00020344" w:rsidRPr="007A3ACC" w:rsidRDefault="00020344"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cs="Arial"/>
          <w:b/>
          <w:sz w:val="28"/>
          <w:szCs w:val="28"/>
        </w:rPr>
      </w:pPr>
    </w:p>
    <w:p w14:paraId="09BF8F37" w14:textId="77777777" w:rsidR="00D361B4" w:rsidRPr="007A3ACC" w:rsidRDefault="00D361B4" w:rsidP="007A3ACC">
      <w:pPr>
        <w:spacing w:line="360" w:lineRule="auto"/>
        <w:jc w:val="both"/>
        <w:rPr>
          <w:rFonts w:ascii="Palatino Linotype" w:hAnsi="Palatino Linotype" w:cs="Arial"/>
        </w:rPr>
      </w:pPr>
      <w:r w:rsidRPr="007A3ACC">
        <w:rPr>
          <w:rFonts w:ascii="Palatino Linotype" w:hAnsi="Palatino Linotype" w:cs="Arial"/>
          <w:b/>
        </w:rPr>
        <w:t>SÉPTIMO</w:t>
      </w:r>
      <w:r w:rsidRPr="007A3ACC">
        <w:rPr>
          <w:rFonts w:ascii="Palatino Linotype" w:hAnsi="Palatino Linotype" w:cs="Arial"/>
        </w:rPr>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7A3ACC">
        <w:rPr>
          <w:rFonts w:ascii="Palatino Linotype" w:hAnsi="Palatino Linotype" w:cs="Arial"/>
          <w:b/>
        </w:rPr>
        <w:t>SEGUNDO</w:t>
      </w:r>
      <w:r w:rsidRPr="007A3ACC">
        <w:rPr>
          <w:rFonts w:ascii="Palatino Linotype" w:hAnsi="Palatino Linotype" w:cs="Arial"/>
        </w:rPr>
        <w:t xml:space="preserve"> de la presente resolución.</w:t>
      </w:r>
    </w:p>
    <w:p w14:paraId="7696942E" w14:textId="77777777" w:rsidR="00D361B4" w:rsidRPr="007A3ACC" w:rsidRDefault="00D361B4" w:rsidP="007A3ACC">
      <w:pPr>
        <w:pStyle w:val="Prrafodelista"/>
        <w:widowControl w:val="0"/>
        <w:tabs>
          <w:tab w:val="left" w:pos="1701"/>
        </w:tabs>
        <w:autoSpaceDE w:val="0"/>
        <w:autoSpaceDN w:val="0"/>
        <w:adjustRightInd w:val="0"/>
        <w:spacing w:line="360" w:lineRule="auto"/>
        <w:ind w:left="0"/>
        <w:jc w:val="both"/>
        <w:rPr>
          <w:rFonts w:ascii="Palatino Linotype" w:hAnsi="Palatino Linotype" w:cs="Arial"/>
          <w:b/>
          <w:sz w:val="28"/>
          <w:szCs w:val="28"/>
        </w:rPr>
      </w:pPr>
    </w:p>
    <w:p w14:paraId="6C9AC22A" w14:textId="027F90D8" w:rsidR="00045B33" w:rsidRPr="007A3ACC" w:rsidRDefault="00045B33" w:rsidP="007A3ACC">
      <w:pPr>
        <w:widowControl w:val="0"/>
        <w:autoSpaceDE w:val="0"/>
        <w:autoSpaceDN w:val="0"/>
        <w:adjustRightInd w:val="0"/>
        <w:spacing w:line="360" w:lineRule="auto"/>
        <w:jc w:val="both"/>
        <w:rPr>
          <w:rFonts w:ascii="Palatino Linotype" w:hAnsi="Palatino Linotype" w:cs="Arial"/>
          <w:sz w:val="6"/>
        </w:rPr>
      </w:pPr>
      <w:r w:rsidRPr="007A3ACC">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A3ACC">
        <w:rPr>
          <w:rFonts w:ascii="Palatino Linotype" w:hAnsi="Palatino Linotype" w:cs="Arial"/>
        </w:rPr>
        <w:t xml:space="preserve">EMITIENDO VOTO PARTICULAR </w:t>
      </w:r>
      <w:r w:rsidRPr="007A3ACC">
        <w:rPr>
          <w:rFonts w:ascii="Palatino Linotype" w:hAnsi="Palatino Linotype" w:cs="Arial"/>
        </w:rPr>
        <w:t>Y GUADALUPE RAMÍREZ PEÑA</w:t>
      </w:r>
      <w:r w:rsidR="007A3ACC">
        <w:rPr>
          <w:rFonts w:ascii="Palatino Linotype" w:hAnsi="Palatino Linotype" w:cs="Arial"/>
        </w:rPr>
        <w:t xml:space="preserve"> (AUSENCIA JUSTIFICADA)</w:t>
      </w:r>
      <w:r w:rsidRPr="007A3ACC">
        <w:rPr>
          <w:rFonts w:ascii="Palatino Linotype" w:hAnsi="Palatino Linotype" w:cs="Arial"/>
        </w:rPr>
        <w:t xml:space="preserve">; EN LA </w:t>
      </w:r>
      <w:r w:rsidR="00D523AD" w:rsidRPr="007A3ACC">
        <w:rPr>
          <w:rFonts w:ascii="Palatino Linotype" w:hAnsi="Palatino Linotype" w:cs="Arial"/>
        </w:rPr>
        <w:t>TRIGÉSIMA TERCERA</w:t>
      </w:r>
      <w:r w:rsidRPr="007A3ACC">
        <w:rPr>
          <w:rFonts w:ascii="Palatino Linotype" w:hAnsi="Palatino Linotype" w:cs="Arial"/>
        </w:rPr>
        <w:t xml:space="preserve"> ORDINARIA CELEBRADA EL </w:t>
      </w:r>
      <w:r w:rsidR="00D523AD" w:rsidRPr="007A3ACC">
        <w:rPr>
          <w:rFonts w:ascii="Palatino Linotype" w:hAnsi="Palatino Linotype" w:cs="Arial"/>
        </w:rPr>
        <w:t>DIECINUEVE DE SEPTIEMBRE</w:t>
      </w:r>
      <w:r w:rsidRPr="007A3ACC">
        <w:rPr>
          <w:rFonts w:ascii="Palatino Linotype" w:hAnsi="Palatino Linotype" w:cs="Arial"/>
        </w:rPr>
        <w:t xml:space="preserve"> DE DOS MIL </w:t>
      </w:r>
      <w:r w:rsidR="00D523AD" w:rsidRPr="007A3ACC">
        <w:rPr>
          <w:rFonts w:ascii="Palatino Linotype" w:hAnsi="Palatino Linotype" w:cs="Arial"/>
        </w:rPr>
        <w:t>VEINTI</w:t>
      </w:r>
      <w:r w:rsidRPr="007A3ACC">
        <w:rPr>
          <w:rFonts w:ascii="Palatino Linotype" w:hAnsi="Palatino Linotype" w:cs="Arial"/>
        </w:rPr>
        <w:t>CUATRO, ANTE EL SECRETARIO TÉCNICO DEL PLENO, ALEXIS TAPIA RAMÍREZ.</w:t>
      </w:r>
    </w:p>
    <w:p w14:paraId="439FA133" w14:textId="0817B594" w:rsidR="00750CCA" w:rsidRPr="007A3ACC" w:rsidRDefault="00750CCA" w:rsidP="00641827">
      <w:pPr>
        <w:widowControl w:val="0"/>
        <w:autoSpaceDE w:val="0"/>
        <w:autoSpaceDN w:val="0"/>
        <w:adjustRightInd w:val="0"/>
        <w:spacing w:line="360" w:lineRule="auto"/>
        <w:jc w:val="both"/>
        <w:outlineLvl w:val="0"/>
        <w:rPr>
          <w:rFonts w:ascii="Palatino Linotype" w:hAnsi="Palatino Linotype"/>
          <w:sz w:val="20"/>
        </w:rPr>
      </w:pPr>
      <w:r w:rsidRPr="007A3ACC">
        <w:rPr>
          <w:rFonts w:ascii="Palatino Linotype" w:hAnsi="Palatino Linotype"/>
          <w:sz w:val="20"/>
        </w:rPr>
        <w:t>SCMM/</w:t>
      </w:r>
      <w:r w:rsidR="00EA40E4" w:rsidRPr="007A3ACC">
        <w:rPr>
          <w:rFonts w:ascii="Palatino Linotype" w:hAnsi="Palatino Linotype"/>
          <w:sz w:val="20"/>
        </w:rPr>
        <w:t>AGZ</w:t>
      </w:r>
      <w:r w:rsidRPr="007A3ACC">
        <w:rPr>
          <w:rFonts w:ascii="Palatino Linotype" w:hAnsi="Palatino Linotype"/>
          <w:sz w:val="20"/>
        </w:rPr>
        <w:t>/DEMF/RPG</w:t>
      </w:r>
    </w:p>
    <w:p w14:paraId="0940500B" w14:textId="5F9234D4" w:rsidR="0063238D" w:rsidRPr="007A3ACC" w:rsidRDefault="0063238D" w:rsidP="00DD6CFF">
      <w:pPr>
        <w:spacing w:line="360" w:lineRule="auto"/>
        <w:jc w:val="both"/>
        <w:rPr>
          <w:rFonts w:ascii="Palatino Linotype" w:hAnsi="Palatino Linotype" w:cs="Arial"/>
        </w:rPr>
      </w:pPr>
    </w:p>
    <w:sectPr w:rsidR="0063238D" w:rsidRPr="007A3ACC"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3DE8" w14:textId="77777777" w:rsidR="007541D9" w:rsidRDefault="007541D9" w:rsidP="00C80F8C">
      <w:r>
        <w:separator/>
      </w:r>
    </w:p>
  </w:endnote>
  <w:endnote w:type="continuationSeparator" w:id="0">
    <w:p w14:paraId="27A347A0" w14:textId="77777777" w:rsidR="007541D9" w:rsidRDefault="007541D9"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iberation Serif">
    <w:panose1 w:val="020B0604020202020204"/>
    <w:charset w:val="01"/>
    <w:family w:val="roman"/>
    <w:pitch w:val="variable"/>
  </w:font>
  <w:font w:name="DejaVu Sans">
    <w:panose1 w:val="020B0604020202020204"/>
    <w:charset w:val="00"/>
    <w:family w:val="roman"/>
    <w:notTrueType/>
    <w:pitch w:val="default"/>
  </w:font>
  <w:font w:name="Lohit Hindi">
    <w:panose1 w:val="020B0604020202020204"/>
    <w:charset w:val="00"/>
    <w:family w:val="roman"/>
    <w:notTrueType/>
    <w:pitch w:val="default"/>
  </w:font>
  <w:font w:name="Helvetica">
    <w:panose1 w:val="00000000000000000000"/>
    <w:charset w:val="00"/>
    <w:family w:val="auto"/>
    <w:notTrueType/>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708E" w14:textId="26F3E1D2" w:rsidR="00DB6888" w:rsidRPr="0010196A" w:rsidRDefault="00DB6888"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D6CFF">
      <w:rPr>
        <w:rFonts w:ascii="Palatino Linotype" w:hAnsi="Palatino Linotype" w:cs="Arial"/>
        <w:bCs/>
        <w:noProof/>
        <w:sz w:val="22"/>
        <w:szCs w:val="22"/>
      </w:rPr>
      <w:t>28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D6CFF">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7D5B" w14:textId="4B31D2AF" w:rsidR="00DB6888" w:rsidRPr="0010196A" w:rsidRDefault="00DB6888"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D6CFF">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D6CFF">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CB9EE" w14:textId="77777777" w:rsidR="007541D9" w:rsidRDefault="007541D9" w:rsidP="00C80F8C">
      <w:r>
        <w:separator/>
      </w:r>
    </w:p>
  </w:footnote>
  <w:footnote w:type="continuationSeparator" w:id="0">
    <w:p w14:paraId="02D8BE43" w14:textId="77777777" w:rsidR="007541D9" w:rsidRDefault="007541D9" w:rsidP="00C80F8C">
      <w:r>
        <w:continuationSeparator/>
      </w:r>
    </w:p>
  </w:footnote>
  <w:footnote w:id="1">
    <w:p w14:paraId="25240689" w14:textId="77777777" w:rsidR="00DB6888" w:rsidRDefault="00DB6888" w:rsidP="00C115F5">
      <w:pPr>
        <w:jc w:val="both"/>
        <w:rPr>
          <w:rFonts w:ascii="Palatino Linotype" w:hAnsi="Palatino Linotype"/>
          <w:sz w:val="16"/>
          <w:szCs w:val="16"/>
        </w:rPr>
      </w:pPr>
      <w:r>
        <w:rPr>
          <w:rStyle w:val="Refdenotaalpie"/>
        </w:rPr>
        <w:footnoteRef/>
      </w:r>
      <w:r>
        <w:t xml:space="preserve"> </w:t>
      </w:r>
      <w:r w:rsidRPr="0082559E">
        <w:rPr>
          <w:rFonts w:ascii="Palatino Linotype" w:hAnsi="Palatino Linotype"/>
          <w:b/>
          <w:sz w:val="16"/>
          <w:szCs w:val="16"/>
        </w:rPr>
        <w:t>Artículo 4.</w:t>
      </w:r>
      <w:r w:rsidRPr="0082559E">
        <w:rPr>
          <w:rFonts w:ascii="Palatino Linotype" w:hAnsi="Palatino Linotype"/>
          <w:sz w:val="16"/>
          <w:szCs w:val="16"/>
        </w:rPr>
        <w:t xml:space="preserve"> Para los efectos de esta Ley se entenderá por:</w:t>
      </w:r>
    </w:p>
    <w:p w14:paraId="721B7C33" w14:textId="77777777" w:rsidR="00DB6888" w:rsidRPr="0082559E" w:rsidRDefault="00DB6888" w:rsidP="00C115F5">
      <w:pPr>
        <w:jc w:val="both"/>
        <w:rPr>
          <w:rFonts w:ascii="Palatino Linotype" w:hAnsi="Palatino Linotype"/>
          <w:sz w:val="16"/>
          <w:szCs w:val="16"/>
        </w:rPr>
      </w:pPr>
      <w:r>
        <w:rPr>
          <w:rFonts w:ascii="Palatino Linotype" w:hAnsi="Palatino Linotype"/>
          <w:sz w:val="16"/>
          <w:szCs w:val="16"/>
        </w:rPr>
        <w:t>…</w:t>
      </w:r>
    </w:p>
    <w:p w14:paraId="2378A6D7" w14:textId="77777777" w:rsidR="00DB6888" w:rsidRPr="0082559E" w:rsidRDefault="00DB6888" w:rsidP="00C115F5">
      <w:pPr>
        <w:jc w:val="both"/>
        <w:rPr>
          <w:rFonts w:ascii="Palatino Linotype" w:eastAsia="Arial Unicode MS" w:hAnsi="Palatino Linotype" w:cs="Arial"/>
          <w:sz w:val="16"/>
          <w:szCs w:val="16"/>
        </w:rPr>
      </w:pPr>
      <w:r w:rsidRPr="0082559E">
        <w:rPr>
          <w:rFonts w:ascii="Palatino Linotype" w:hAnsi="Palatino Linotype"/>
          <w:b/>
          <w:sz w:val="16"/>
          <w:szCs w:val="16"/>
        </w:rPr>
        <w:t>L. Tratamiento:</w:t>
      </w:r>
      <w:r>
        <w:rPr>
          <w:rFonts w:ascii="Palatino Linotype" w:hAnsi="Palatino Linotype"/>
          <w:sz w:val="16"/>
          <w:szCs w:val="16"/>
        </w:rPr>
        <w:t xml:space="preserve"> A</w:t>
      </w:r>
      <w:r w:rsidRPr="0082559E">
        <w:rPr>
          <w:rFonts w:ascii="Palatino Linotype" w:hAnsi="Palatino Linotype"/>
          <w:sz w:val="16"/>
          <w:szCs w:val="16"/>
        </w:rPr>
        <w:t xml:space="preserve">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66A558C0" w14:textId="77777777" w:rsidR="00DB6888" w:rsidRDefault="00DB6888" w:rsidP="00C115F5">
      <w:pPr>
        <w:pStyle w:val="Textonotapie"/>
      </w:pPr>
    </w:p>
  </w:footnote>
  <w:footnote w:id="2">
    <w:p w14:paraId="03F3B640" w14:textId="43500A38" w:rsidR="00DB6888" w:rsidRPr="00E102B9" w:rsidRDefault="00DB6888">
      <w:pPr>
        <w:pStyle w:val="Textonotapie"/>
        <w:rPr>
          <w:rFonts w:ascii="Palatino Linotype" w:hAnsi="Palatino Linotype"/>
          <w:i/>
          <w:sz w:val="18"/>
        </w:rPr>
      </w:pPr>
      <w:r>
        <w:rPr>
          <w:rStyle w:val="Refdenotaalpie"/>
        </w:rPr>
        <w:footnoteRef/>
      </w:r>
      <w:r>
        <w:t xml:space="preserve"> </w:t>
      </w:r>
      <w:r w:rsidRPr="00E102B9">
        <w:rPr>
          <w:rFonts w:ascii="Palatino Linotype" w:hAnsi="Palatino Linotype"/>
          <w:i/>
          <w:sz w:val="18"/>
        </w:rPr>
        <w:t>https://www.occ.com.mx/blog/buro-laboral-legal-me-boletinen/</w:t>
      </w:r>
    </w:p>
  </w:footnote>
  <w:footnote w:id="3">
    <w:p w14:paraId="6446655A" w14:textId="1507077B" w:rsidR="00DB6888" w:rsidRPr="00E102B9" w:rsidRDefault="00DB6888">
      <w:pPr>
        <w:pStyle w:val="Textonotapie"/>
        <w:rPr>
          <w:rFonts w:ascii="Palatino Linotype" w:hAnsi="Palatino Linotype"/>
          <w:i/>
          <w:sz w:val="18"/>
        </w:rPr>
      </w:pPr>
      <w:r>
        <w:rPr>
          <w:rStyle w:val="Refdenotaalpie"/>
        </w:rPr>
        <w:footnoteRef/>
      </w:r>
      <w:r>
        <w:t xml:space="preserve"> </w:t>
      </w:r>
      <w:r w:rsidRPr="00E102B9">
        <w:rPr>
          <w:rFonts w:ascii="Palatino Linotype" w:hAnsi="Palatino Linotype"/>
          <w:i/>
          <w:sz w:val="18"/>
        </w:rPr>
        <w:t>https://www.diputados.gob.mx/LeyesBiblio/pdf/LFT.pdf</w:t>
      </w:r>
    </w:p>
  </w:footnote>
  <w:footnote w:id="4">
    <w:p w14:paraId="7281A845" w14:textId="08C39AB0" w:rsidR="00DB6888" w:rsidRPr="005779DF" w:rsidRDefault="00DB6888">
      <w:pPr>
        <w:pStyle w:val="Textonotapie"/>
        <w:rPr>
          <w:rFonts w:ascii="Palatino Linotype" w:hAnsi="Palatino Linotype"/>
          <w:i/>
          <w:sz w:val="18"/>
        </w:rPr>
      </w:pPr>
      <w:r>
        <w:rPr>
          <w:rStyle w:val="Refdenotaalpie"/>
        </w:rPr>
        <w:footnoteRef/>
      </w:r>
      <w:r>
        <w:t xml:space="preserve"> </w:t>
      </w:r>
      <w:r w:rsidRPr="005779DF">
        <w:rPr>
          <w:rFonts w:ascii="Palatino Linotype" w:hAnsi="Palatino Linotype"/>
          <w:b/>
          <w:bCs/>
          <w:i/>
          <w:sz w:val="18"/>
        </w:rPr>
        <w:t xml:space="preserve">Artículo 4. </w:t>
      </w:r>
      <w:r w:rsidRPr="005779DF">
        <w:rPr>
          <w:rFonts w:ascii="Palatino Linotype" w:hAnsi="Palatino Linotype"/>
          <w:i/>
          <w:sz w:val="18"/>
        </w:rPr>
        <w:t>Para los efectos de esta Ley se entenderá por:</w:t>
      </w:r>
    </w:p>
    <w:p w14:paraId="3A5F4B90" w14:textId="732164F6" w:rsidR="00DB6888" w:rsidRPr="005779DF" w:rsidRDefault="00DB6888" w:rsidP="0060468C">
      <w:pPr>
        <w:pStyle w:val="Textonotapie"/>
        <w:jc w:val="both"/>
        <w:rPr>
          <w:rFonts w:ascii="Palatino Linotype" w:hAnsi="Palatino Linotype"/>
          <w:i/>
          <w:sz w:val="18"/>
        </w:rPr>
      </w:pPr>
      <w:r w:rsidRPr="005779DF">
        <w:rPr>
          <w:rFonts w:ascii="Palatino Linotype" w:hAnsi="Palatino Linotype"/>
          <w:b/>
          <w:bCs/>
          <w:i/>
          <w:sz w:val="18"/>
        </w:rPr>
        <w:t xml:space="preserve">L. Tratamiento: </w:t>
      </w:r>
      <w:r w:rsidRPr="005779DF">
        <w:rPr>
          <w:rFonts w:ascii="Palatino Linotype" w:hAnsi="Palatino Linotype"/>
          <w:i/>
          <w:sz w:val="18"/>
        </w:rPr>
        <w:t>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B900" w14:textId="424AEA1D" w:rsidR="00DB6888" w:rsidRDefault="007541D9">
    <w:pPr>
      <w:pStyle w:val="Encabezado"/>
    </w:pPr>
    <w:r>
      <w:rPr>
        <w:noProof/>
        <w:lang w:val="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0" type="#_x0000_t75" alt="RESOLUCIÓN" style="position:absolute;margin-left:0;margin-top:0;width:540pt;height:10in;z-index:-251657216;mso-wrap-edited:f;mso-width-percent:0;mso-height-percent:0;mso-position-horizontal:center;mso-position-horizontal-relative:margin;mso-position-vertical:center;mso-position-vertical-relative:margin;mso-width-percent:0;mso-height-percent:0"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C575" w14:textId="76A94518" w:rsidR="00DB6888" w:rsidRPr="0010196A" w:rsidRDefault="00DB6888"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DB6888" w:rsidRPr="008F2CCC" w14:paraId="1F097D8A" w14:textId="77777777" w:rsidTr="005F31DE">
      <w:tc>
        <w:tcPr>
          <w:tcW w:w="2977" w:type="dxa"/>
          <w:vMerge w:val="restart"/>
        </w:tcPr>
        <w:p w14:paraId="1F780A0C" w14:textId="1EFF25F4" w:rsidR="00DB6888" w:rsidRPr="008F2CCC" w:rsidRDefault="00DB6888" w:rsidP="00070856">
          <w:pPr>
            <w:rPr>
              <w:rFonts w:ascii="Palatino Linotype" w:hAnsi="Palatino Linotype"/>
              <w:b/>
              <w:sz w:val="22"/>
              <w:szCs w:val="22"/>
              <w:lang w:val="es-ES_tradnl"/>
            </w:rPr>
          </w:pPr>
          <w:r>
            <w:rPr>
              <w:rFonts w:ascii="Palatino Linotype" w:hAnsi="Palatino Linotype"/>
              <w:noProof/>
              <w:sz w:val="28"/>
              <w:szCs w:val="28"/>
            </w:rPr>
            <w:drawing>
              <wp:inline distT="0" distB="0" distL="0" distR="0" wp14:anchorId="3D5FD3EA" wp14:editId="20517C6B">
                <wp:extent cx="1663440" cy="838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DB6888" w:rsidRPr="00664658" w:rsidRDefault="00DB6888"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45932C48" w:rsidR="00DB6888" w:rsidRPr="00664658" w:rsidRDefault="00DB6888" w:rsidP="00E607DC">
          <w:pPr>
            <w:jc w:val="both"/>
            <w:rPr>
              <w:rFonts w:ascii="Palatino Linotype" w:hAnsi="Palatino Linotype"/>
              <w:b/>
              <w:sz w:val="22"/>
              <w:szCs w:val="22"/>
              <w:lang w:val="es-ES_tradnl"/>
            </w:rPr>
          </w:pPr>
          <w:r w:rsidRPr="00E4487D">
            <w:rPr>
              <w:rFonts w:ascii="Palatino Linotype" w:hAnsi="Palatino Linotype"/>
              <w:b/>
              <w:sz w:val="22"/>
              <w:szCs w:val="22"/>
              <w:lang w:val="es-ES_tradnl"/>
            </w:rPr>
            <w:t>06647/INFOEM/OD/RR/2023</w:t>
          </w:r>
        </w:p>
      </w:tc>
    </w:tr>
    <w:tr w:rsidR="00DB6888" w:rsidRPr="008F2CCC" w14:paraId="049677A3" w14:textId="77777777" w:rsidTr="005F31DE">
      <w:tc>
        <w:tcPr>
          <w:tcW w:w="2977" w:type="dxa"/>
          <w:vMerge/>
        </w:tcPr>
        <w:p w14:paraId="4A21EAC1" w14:textId="5C1F145E" w:rsidR="00DB6888" w:rsidRPr="008F2CCC" w:rsidRDefault="00DB6888" w:rsidP="00085F27">
          <w:pPr>
            <w:rPr>
              <w:rFonts w:ascii="Palatino Linotype" w:hAnsi="Palatino Linotype"/>
              <w:b/>
              <w:sz w:val="22"/>
              <w:szCs w:val="22"/>
              <w:lang w:val="es-ES_tradnl"/>
            </w:rPr>
          </w:pPr>
        </w:p>
      </w:tc>
      <w:tc>
        <w:tcPr>
          <w:tcW w:w="2552" w:type="dxa"/>
          <w:shd w:val="clear" w:color="auto" w:fill="auto"/>
        </w:tcPr>
        <w:p w14:paraId="1237BCDE" w14:textId="77777777" w:rsidR="00DB6888" w:rsidRPr="00664658" w:rsidRDefault="00DB6888"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714BC5CD" w:rsidR="00DB6888" w:rsidRPr="00D41D47" w:rsidRDefault="00DB6888" w:rsidP="00882073">
          <w:pPr>
            <w:jc w:val="both"/>
            <w:rPr>
              <w:rFonts w:ascii="Palatino Linotype" w:hAnsi="Palatino Linotype"/>
              <w:b/>
              <w:sz w:val="22"/>
              <w:szCs w:val="22"/>
              <w:lang w:val="es-ES_tradnl"/>
            </w:rPr>
          </w:pPr>
          <w:r w:rsidRPr="00E4487D">
            <w:rPr>
              <w:rFonts w:ascii="Palatino Linotype" w:hAnsi="Palatino Linotype"/>
              <w:b/>
              <w:sz w:val="22"/>
              <w:szCs w:val="22"/>
              <w:lang w:val="es-ES_tradnl"/>
            </w:rPr>
            <w:t>Junta Local de Conciliación y Arbitraje Valle Cuautitlán-Texcoco</w:t>
          </w:r>
        </w:p>
      </w:tc>
    </w:tr>
    <w:tr w:rsidR="00DB6888" w:rsidRPr="008F2CCC" w14:paraId="72CD087D" w14:textId="77777777" w:rsidTr="005F31DE">
      <w:trPr>
        <w:trHeight w:val="228"/>
      </w:trPr>
      <w:tc>
        <w:tcPr>
          <w:tcW w:w="2977" w:type="dxa"/>
          <w:vMerge/>
        </w:tcPr>
        <w:p w14:paraId="1B78656F" w14:textId="01E6F6F6" w:rsidR="00DB6888" w:rsidRPr="008F2CCC" w:rsidRDefault="00DB6888" w:rsidP="00085F27">
          <w:pPr>
            <w:rPr>
              <w:rFonts w:ascii="Palatino Linotype" w:hAnsi="Palatino Linotype"/>
              <w:b/>
              <w:sz w:val="22"/>
              <w:szCs w:val="22"/>
              <w:lang w:val="es-ES_tradnl"/>
            </w:rPr>
          </w:pPr>
        </w:p>
      </w:tc>
      <w:tc>
        <w:tcPr>
          <w:tcW w:w="2552" w:type="dxa"/>
          <w:shd w:val="clear" w:color="auto" w:fill="auto"/>
        </w:tcPr>
        <w:p w14:paraId="74D81628" w14:textId="05FE44B5" w:rsidR="00DB6888" w:rsidRPr="00664658" w:rsidRDefault="00DB6888"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DB6888" w:rsidRPr="00664658" w:rsidRDefault="00DB6888"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DB6888" w:rsidRPr="0010196A" w:rsidRDefault="00DB6888"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5BC5" w14:textId="6C4EF9B0" w:rsidR="00DB6888" w:rsidRPr="0010196A" w:rsidRDefault="007541D9">
    <w:pPr>
      <w:rPr>
        <w:rFonts w:ascii="Palatino Linotype" w:hAnsi="Palatino Linotype"/>
        <w:sz w:val="28"/>
        <w:szCs w:val="28"/>
      </w:rPr>
    </w:pPr>
    <w:r>
      <w:rPr>
        <w:rFonts w:ascii="Palatino Linotype" w:hAnsi="Palatino Linotype"/>
        <w:noProof/>
        <w:sz w:val="28"/>
        <w:szCs w:val="28"/>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alt="RESOLUCIÓN" style="position:absolute;margin-left:-49.6pt;margin-top:-88.05pt;width:540pt;height:10in;z-index:-251658240;mso-wrap-edited:f;mso-width-percent:0;mso-height-percent:0;mso-position-horizontal-relative:margin;mso-position-vertical-relative:margin;mso-width-percent:0;mso-height-percent:0"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3970"/>
      <w:gridCol w:w="2551"/>
      <w:gridCol w:w="4111"/>
    </w:tblGrid>
    <w:tr w:rsidR="00DB6888" w:rsidRPr="008F2CCC" w14:paraId="6ABABA57" w14:textId="77777777" w:rsidTr="00E607DC">
      <w:tc>
        <w:tcPr>
          <w:tcW w:w="3970" w:type="dxa"/>
          <w:vMerge w:val="restart"/>
          <w:shd w:val="clear" w:color="auto" w:fill="auto"/>
        </w:tcPr>
        <w:p w14:paraId="6AA376CC" w14:textId="139DA696" w:rsidR="00DB6888" w:rsidRPr="008F2CCC" w:rsidRDefault="00DB6888" w:rsidP="007A5836">
          <w:pPr>
            <w:rPr>
              <w:rFonts w:ascii="Palatino Linotype" w:hAnsi="Palatino Linotype"/>
              <w:b/>
              <w:sz w:val="22"/>
              <w:szCs w:val="22"/>
              <w:lang w:val="es-ES_tradnl"/>
            </w:rPr>
          </w:pPr>
          <w:r>
            <w:rPr>
              <w:rFonts w:ascii="Palatino Linotype" w:hAnsi="Palatino Linotype"/>
              <w:noProof/>
              <w:sz w:val="28"/>
              <w:szCs w:val="28"/>
            </w:rPr>
            <w:t xml:space="preserve">              </w:t>
          </w:r>
          <w:r>
            <w:rPr>
              <w:rFonts w:ascii="Palatino Linotype" w:hAnsi="Palatino Linotype"/>
              <w:noProof/>
              <w:sz w:val="28"/>
              <w:szCs w:val="28"/>
            </w:rPr>
            <w:drawing>
              <wp:inline distT="0" distB="0" distL="0" distR="0" wp14:anchorId="7340D196" wp14:editId="320972A3">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1" w:type="dxa"/>
          <w:shd w:val="clear" w:color="auto" w:fill="auto"/>
        </w:tcPr>
        <w:p w14:paraId="1C114EF9" w14:textId="069E89B5" w:rsidR="00DB6888" w:rsidRPr="008F2CCC" w:rsidRDefault="00DB6888"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4111" w:type="dxa"/>
          <w:shd w:val="clear" w:color="auto" w:fill="auto"/>
          <w:vAlign w:val="center"/>
        </w:tcPr>
        <w:p w14:paraId="5F0F5848" w14:textId="2B00A404" w:rsidR="00DB6888" w:rsidRPr="008F2CCC" w:rsidRDefault="00DB6888" w:rsidP="00E607DC">
          <w:pPr>
            <w:jc w:val="both"/>
            <w:rPr>
              <w:rFonts w:ascii="Palatino Linotype" w:hAnsi="Palatino Linotype"/>
              <w:b/>
              <w:sz w:val="22"/>
              <w:szCs w:val="22"/>
              <w:lang w:val="es-ES_tradnl"/>
            </w:rPr>
          </w:pPr>
          <w:r w:rsidRPr="00E4487D">
            <w:rPr>
              <w:rFonts w:ascii="Palatino Linotype" w:hAnsi="Palatino Linotype"/>
              <w:b/>
              <w:sz w:val="22"/>
              <w:szCs w:val="22"/>
              <w:lang w:val="es-ES_tradnl"/>
            </w:rPr>
            <w:t>06647/INFOEM/OD/RR/2023</w:t>
          </w:r>
        </w:p>
      </w:tc>
    </w:tr>
    <w:tr w:rsidR="00DB6888" w:rsidRPr="008F2CCC" w14:paraId="3B45FB53" w14:textId="77777777" w:rsidTr="00E607DC">
      <w:tc>
        <w:tcPr>
          <w:tcW w:w="3970" w:type="dxa"/>
          <w:vMerge/>
          <w:shd w:val="clear" w:color="auto" w:fill="auto"/>
        </w:tcPr>
        <w:p w14:paraId="188B82EF" w14:textId="77777777" w:rsidR="00DB6888" w:rsidRPr="008F2CCC" w:rsidRDefault="00DB6888" w:rsidP="007A5836">
          <w:pPr>
            <w:rPr>
              <w:rFonts w:ascii="Palatino Linotype" w:hAnsi="Palatino Linotype"/>
              <w:b/>
              <w:sz w:val="22"/>
              <w:szCs w:val="22"/>
              <w:lang w:val="es-ES_tradnl"/>
            </w:rPr>
          </w:pPr>
        </w:p>
      </w:tc>
      <w:tc>
        <w:tcPr>
          <w:tcW w:w="2551" w:type="dxa"/>
          <w:shd w:val="clear" w:color="auto" w:fill="auto"/>
        </w:tcPr>
        <w:p w14:paraId="3B2AD0CF" w14:textId="77777777" w:rsidR="00DB6888" w:rsidRPr="008F2CCC" w:rsidRDefault="00DB6888"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4111" w:type="dxa"/>
          <w:shd w:val="clear" w:color="auto" w:fill="auto"/>
          <w:vAlign w:val="center"/>
        </w:tcPr>
        <w:p w14:paraId="749961B3" w14:textId="1861016A" w:rsidR="00DB6888" w:rsidRPr="008F2CCC" w:rsidRDefault="00641827" w:rsidP="00365B3E">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XXXXXXX </w:t>
          </w:r>
          <w:proofErr w:type="spellStart"/>
          <w:r>
            <w:rPr>
              <w:rFonts w:ascii="Palatino Linotype" w:hAnsi="Palatino Linotype"/>
              <w:b/>
              <w:sz w:val="22"/>
              <w:szCs w:val="22"/>
              <w:lang w:val="es-ES_tradnl"/>
            </w:rPr>
            <w:t>XXXXXXX</w:t>
          </w:r>
          <w:proofErr w:type="spellEnd"/>
          <w:r>
            <w:rPr>
              <w:rFonts w:ascii="Palatino Linotype" w:hAnsi="Palatino Linotype"/>
              <w:b/>
              <w:sz w:val="22"/>
              <w:szCs w:val="22"/>
              <w:lang w:val="es-ES_tradnl"/>
            </w:rPr>
            <w:t xml:space="preserve"> XXXXXX XXXXXXX</w:t>
          </w:r>
        </w:p>
      </w:tc>
    </w:tr>
    <w:tr w:rsidR="00DB6888" w:rsidRPr="00085F27" w14:paraId="28A493EB" w14:textId="77777777" w:rsidTr="00E607DC">
      <w:trPr>
        <w:trHeight w:val="228"/>
      </w:trPr>
      <w:tc>
        <w:tcPr>
          <w:tcW w:w="3970" w:type="dxa"/>
          <w:vMerge/>
          <w:shd w:val="clear" w:color="auto" w:fill="auto"/>
        </w:tcPr>
        <w:p w14:paraId="06C77D31" w14:textId="77777777" w:rsidR="00DB6888" w:rsidRPr="008F2CCC" w:rsidRDefault="00DB6888" w:rsidP="007A5836">
          <w:pPr>
            <w:rPr>
              <w:rFonts w:ascii="Palatino Linotype" w:hAnsi="Palatino Linotype"/>
              <w:b/>
              <w:sz w:val="22"/>
              <w:szCs w:val="22"/>
              <w:lang w:val="es-ES_tradnl"/>
            </w:rPr>
          </w:pPr>
        </w:p>
      </w:tc>
      <w:tc>
        <w:tcPr>
          <w:tcW w:w="2551" w:type="dxa"/>
          <w:shd w:val="clear" w:color="auto" w:fill="auto"/>
        </w:tcPr>
        <w:p w14:paraId="2E1A72B4" w14:textId="77777777" w:rsidR="00DB6888" w:rsidRPr="008F2CCC" w:rsidRDefault="00DB6888"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4111" w:type="dxa"/>
          <w:shd w:val="clear" w:color="auto" w:fill="auto"/>
          <w:vAlign w:val="center"/>
        </w:tcPr>
        <w:p w14:paraId="47AF3C2E" w14:textId="5022B004" w:rsidR="00DB6888" w:rsidRPr="00085F27" w:rsidRDefault="00DB6888" w:rsidP="00882073">
          <w:pPr>
            <w:jc w:val="both"/>
            <w:rPr>
              <w:rFonts w:ascii="Palatino Linotype" w:hAnsi="Palatino Linotype"/>
              <w:b/>
              <w:sz w:val="22"/>
              <w:szCs w:val="22"/>
              <w:lang w:val="es-ES_tradnl"/>
            </w:rPr>
          </w:pPr>
          <w:r w:rsidRPr="00E4487D">
            <w:rPr>
              <w:rFonts w:ascii="Palatino Linotype" w:hAnsi="Palatino Linotype"/>
              <w:b/>
              <w:sz w:val="22"/>
              <w:szCs w:val="22"/>
              <w:lang w:val="es-ES_tradnl"/>
            </w:rPr>
            <w:t>Junta Local de Conciliación y Arbitraje Valle Cuautitlán-Texcoco</w:t>
          </w:r>
        </w:p>
      </w:tc>
    </w:tr>
    <w:tr w:rsidR="00DB6888" w:rsidRPr="008F2CCC" w14:paraId="0F114FF0" w14:textId="77777777" w:rsidTr="00E607DC">
      <w:tc>
        <w:tcPr>
          <w:tcW w:w="3970" w:type="dxa"/>
          <w:vMerge/>
          <w:shd w:val="clear" w:color="auto" w:fill="auto"/>
        </w:tcPr>
        <w:p w14:paraId="4CCB64BA" w14:textId="77777777" w:rsidR="00DB6888" w:rsidRPr="008F2CCC" w:rsidRDefault="00DB6888" w:rsidP="00A2780F">
          <w:pPr>
            <w:rPr>
              <w:rFonts w:ascii="Palatino Linotype" w:hAnsi="Palatino Linotype"/>
              <w:b/>
              <w:sz w:val="22"/>
              <w:szCs w:val="22"/>
              <w:lang w:val="es-ES_tradnl"/>
            </w:rPr>
          </w:pPr>
        </w:p>
      </w:tc>
      <w:tc>
        <w:tcPr>
          <w:tcW w:w="2551" w:type="dxa"/>
          <w:shd w:val="clear" w:color="auto" w:fill="auto"/>
        </w:tcPr>
        <w:p w14:paraId="31E422EA" w14:textId="0B158FD7" w:rsidR="00DB6888" w:rsidRPr="008F2CCC" w:rsidRDefault="00DB6888"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4111" w:type="dxa"/>
          <w:shd w:val="clear" w:color="auto" w:fill="auto"/>
        </w:tcPr>
        <w:p w14:paraId="181C41B4" w14:textId="1561C6D0" w:rsidR="00DB6888" w:rsidRPr="008F2CCC" w:rsidRDefault="00DB6888"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DB6888" w:rsidRPr="0010196A" w:rsidRDefault="00DB6888"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6B6E0"/>
    <w:multiLevelType w:val="hybridMultilevel"/>
    <w:tmpl w:val="A3CCE05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12C675D"/>
    <w:multiLevelType w:val="hybridMultilevel"/>
    <w:tmpl w:val="2FFE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07589C"/>
    <w:multiLevelType w:val="hybridMultilevel"/>
    <w:tmpl w:val="36A0E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FF360FB"/>
    <w:multiLevelType w:val="hybridMultilevel"/>
    <w:tmpl w:val="AC82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166DC"/>
    <w:multiLevelType w:val="hybridMultilevel"/>
    <w:tmpl w:val="D9F65CEE"/>
    <w:lvl w:ilvl="0" w:tplc="B7548CA4">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456C7FAE"/>
    <w:multiLevelType w:val="multilevel"/>
    <w:tmpl w:val="10A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E75DF"/>
    <w:multiLevelType w:val="hybridMultilevel"/>
    <w:tmpl w:val="80DE3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235A42"/>
    <w:multiLevelType w:val="hybridMultilevel"/>
    <w:tmpl w:val="C6487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2504E6"/>
    <w:multiLevelType w:val="hybridMultilevel"/>
    <w:tmpl w:val="1BB2DC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384D29"/>
    <w:multiLevelType w:val="hybridMultilevel"/>
    <w:tmpl w:val="1A4E3A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98B7507"/>
    <w:multiLevelType w:val="hybridMultilevel"/>
    <w:tmpl w:val="B92C5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7B4CA3"/>
    <w:multiLevelType w:val="hybridMultilevel"/>
    <w:tmpl w:val="A6988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163E8B"/>
    <w:multiLevelType w:val="hybridMultilevel"/>
    <w:tmpl w:val="86D07F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34F62AE"/>
    <w:multiLevelType w:val="hybridMultilevel"/>
    <w:tmpl w:val="0994A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6"/>
  </w:num>
  <w:num w:numId="4">
    <w:abstractNumId w:val="32"/>
  </w:num>
  <w:num w:numId="5">
    <w:abstractNumId w:val="31"/>
  </w:num>
  <w:num w:numId="6">
    <w:abstractNumId w:val="25"/>
  </w:num>
  <w:num w:numId="7">
    <w:abstractNumId w:val="8"/>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28"/>
  </w:num>
  <w:num w:numId="13">
    <w:abstractNumId w:val="27"/>
  </w:num>
  <w:num w:numId="14">
    <w:abstractNumId w:val="10"/>
  </w:num>
  <w:num w:numId="15">
    <w:abstractNumId w:val="15"/>
  </w:num>
  <w:num w:numId="16">
    <w:abstractNumId w:val="4"/>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0"/>
  </w:num>
  <w:num w:numId="21">
    <w:abstractNumId w:val="9"/>
  </w:num>
  <w:num w:numId="22">
    <w:abstractNumId w:val="5"/>
  </w:num>
  <w:num w:numId="23">
    <w:abstractNumId w:val="24"/>
  </w:num>
  <w:num w:numId="24">
    <w:abstractNumId w:val="20"/>
  </w:num>
  <w:num w:numId="25">
    <w:abstractNumId w:val="17"/>
  </w:num>
  <w:num w:numId="26">
    <w:abstractNumId w:val="6"/>
  </w:num>
  <w:num w:numId="27">
    <w:abstractNumId w:val="22"/>
  </w:num>
  <w:num w:numId="28">
    <w:abstractNumId w:val="23"/>
  </w:num>
  <w:num w:numId="29">
    <w:abstractNumId w:val="19"/>
  </w:num>
  <w:num w:numId="30">
    <w:abstractNumId w:val="18"/>
  </w:num>
  <w:num w:numId="31">
    <w:abstractNumId w:val="16"/>
  </w:num>
  <w:num w:numId="32">
    <w:abstractNumId w:val="0"/>
  </w:num>
  <w:num w:numId="33">
    <w:abstractNumId w:val="21"/>
  </w:num>
  <w:num w:numId="3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0A25"/>
    <w:rsid w:val="00010A29"/>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344"/>
    <w:rsid w:val="00020921"/>
    <w:rsid w:val="00020BD7"/>
    <w:rsid w:val="00020C9F"/>
    <w:rsid w:val="00020FB5"/>
    <w:rsid w:val="00021F54"/>
    <w:rsid w:val="00022013"/>
    <w:rsid w:val="00022350"/>
    <w:rsid w:val="000225F4"/>
    <w:rsid w:val="00022A57"/>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4CD1"/>
    <w:rsid w:val="00035676"/>
    <w:rsid w:val="00035CDF"/>
    <w:rsid w:val="00035D3F"/>
    <w:rsid w:val="00035E58"/>
    <w:rsid w:val="000362C4"/>
    <w:rsid w:val="00036439"/>
    <w:rsid w:val="00036B1A"/>
    <w:rsid w:val="00036D40"/>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5B33"/>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93"/>
    <w:rsid w:val="000628AA"/>
    <w:rsid w:val="00062C16"/>
    <w:rsid w:val="00062E20"/>
    <w:rsid w:val="00062FE6"/>
    <w:rsid w:val="000633BB"/>
    <w:rsid w:val="000636AD"/>
    <w:rsid w:val="00063AEF"/>
    <w:rsid w:val="00063D4F"/>
    <w:rsid w:val="00063EFA"/>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2C2E"/>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510"/>
    <w:rsid w:val="000B11B2"/>
    <w:rsid w:val="000B126F"/>
    <w:rsid w:val="000B127A"/>
    <w:rsid w:val="000B12B2"/>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307"/>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430"/>
    <w:rsid w:val="000D075B"/>
    <w:rsid w:val="000D0DA0"/>
    <w:rsid w:val="000D1A6F"/>
    <w:rsid w:val="000D1B2D"/>
    <w:rsid w:val="000D21C4"/>
    <w:rsid w:val="000D2684"/>
    <w:rsid w:val="000D2BC0"/>
    <w:rsid w:val="000D2D51"/>
    <w:rsid w:val="000D3E87"/>
    <w:rsid w:val="000D447F"/>
    <w:rsid w:val="000D5436"/>
    <w:rsid w:val="000D58EC"/>
    <w:rsid w:val="000D5D68"/>
    <w:rsid w:val="000D6ADD"/>
    <w:rsid w:val="000D6BA3"/>
    <w:rsid w:val="000D72D0"/>
    <w:rsid w:val="000D72D5"/>
    <w:rsid w:val="000D74DD"/>
    <w:rsid w:val="000D75A0"/>
    <w:rsid w:val="000D7CAB"/>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2F04"/>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7ED"/>
    <w:rsid w:val="000F79EA"/>
    <w:rsid w:val="000F7B4E"/>
    <w:rsid w:val="001009B2"/>
    <w:rsid w:val="00100BC0"/>
    <w:rsid w:val="00101028"/>
    <w:rsid w:val="00101551"/>
    <w:rsid w:val="0010196A"/>
    <w:rsid w:val="00101BFD"/>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886"/>
    <w:rsid w:val="00115CE0"/>
    <w:rsid w:val="00115DB1"/>
    <w:rsid w:val="00115E6B"/>
    <w:rsid w:val="00116272"/>
    <w:rsid w:val="00116376"/>
    <w:rsid w:val="001166AB"/>
    <w:rsid w:val="00116D62"/>
    <w:rsid w:val="00117625"/>
    <w:rsid w:val="00120292"/>
    <w:rsid w:val="0012048A"/>
    <w:rsid w:val="00120983"/>
    <w:rsid w:val="00120ADA"/>
    <w:rsid w:val="00120C4B"/>
    <w:rsid w:val="00120C5D"/>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DE2"/>
    <w:rsid w:val="0017118A"/>
    <w:rsid w:val="0017174F"/>
    <w:rsid w:val="00171E23"/>
    <w:rsid w:val="00172612"/>
    <w:rsid w:val="0017265A"/>
    <w:rsid w:val="00172EC4"/>
    <w:rsid w:val="001731F5"/>
    <w:rsid w:val="001737DF"/>
    <w:rsid w:val="00173A70"/>
    <w:rsid w:val="001748AE"/>
    <w:rsid w:val="001748B3"/>
    <w:rsid w:val="00175155"/>
    <w:rsid w:val="00175590"/>
    <w:rsid w:val="00175682"/>
    <w:rsid w:val="001757B6"/>
    <w:rsid w:val="00175805"/>
    <w:rsid w:val="00175B2F"/>
    <w:rsid w:val="00175CC8"/>
    <w:rsid w:val="00175EBB"/>
    <w:rsid w:val="00175FE0"/>
    <w:rsid w:val="001769F3"/>
    <w:rsid w:val="00176FD4"/>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6D74"/>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148"/>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9F4"/>
    <w:rsid w:val="00223E52"/>
    <w:rsid w:val="002240A9"/>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2B8"/>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2EA"/>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9F7"/>
    <w:rsid w:val="00274C49"/>
    <w:rsid w:val="00274E55"/>
    <w:rsid w:val="00275106"/>
    <w:rsid w:val="0027514C"/>
    <w:rsid w:val="002759EB"/>
    <w:rsid w:val="00275FC6"/>
    <w:rsid w:val="002766F9"/>
    <w:rsid w:val="0027711B"/>
    <w:rsid w:val="00277316"/>
    <w:rsid w:val="00277453"/>
    <w:rsid w:val="00277DD9"/>
    <w:rsid w:val="0028019C"/>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4E79"/>
    <w:rsid w:val="002C6CE9"/>
    <w:rsid w:val="002C6E2B"/>
    <w:rsid w:val="002C742B"/>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44C"/>
    <w:rsid w:val="002D6FD7"/>
    <w:rsid w:val="002D7159"/>
    <w:rsid w:val="002D773B"/>
    <w:rsid w:val="002D7957"/>
    <w:rsid w:val="002D79D3"/>
    <w:rsid w:val="002E014C"/>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8E"/>
    <w:rsid w:val="002E45A1"/>
    <w:rsid w:val="002E4B41"/>
    <w:rsid w:val="002E5574"/>
    <w:rsid w:val="002E570A"/>
    <w:rsid w:val="002E5E0D"/>
    <w:rsid w:val="002E5E59"/>
    <w:rsid w:val="002E61D0"/>
    <w:rsid w:val="002E68B9"/>
    <w:rsid w:val="002E6DFA"/>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2FB0"/>
    <w:rsid w:val="0036306A"/>
    <w:rsid w:val="003640CD"/>
    <w:rsid w:val="0036435C"/>
    <w:rsid w:val="00364487"/>
    <w:rsid w:val="00364BC7"/>
    <w:rsid w:val="003652DA"/>
    <w:rsid w:val="00365921"/>
    <w:rsid w:val="00365B3E"/>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010"/>
    <w:rsid w:val="003815E1"/>
    <w:rsid w:val="0038183B"/>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3F3C"/>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BF1"/>
    <w:rsid w:val="003A6DCE"/>
    <w:rsid w:val="003A71DD"/>
    <w:rsid w:val="003A73F9"/>
    <w:rsid w:val="003A79AE"/>
    <w:rsid w:val="003A7A3C"/>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7AA0"/>
    <w:rsid w:val="003C0396"/>
    <w:rsid w:val="003C04E5"/>
    <w:rsid w:val="003C0544"/>
    <w:rsid w:val="003C079B"/>
    <w:rsid w:val="003C0A9D"/>
    <w:rsid w:val="003C0C03"/>
    <w:rsid w:val="003C0C4B"/>
    <w:rsid w:val="003C0EC9"/>
    <w:rsid w:val="003C0F0A"/>
    <w:rsid w:val="003C180E"/>
    <w:rsid w:val="003C20B9"/>
    <w:rsid w:val="003C22CD"/>
    <w:rsid w:val="003C2568"/>
    <w:rsid w:val="003C3006"/>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140"/>
    <w:rsid w:val="003D0FF7"/>
    <w:rsid w:val="003D1122"/>
    <w:rsid w:val="003D1518"/>
    <w:rsid w:val="003D189A"/>
    <w:rsid w:val="003D1C17"/>
    <w:rsid w:val="003D275F"/>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7278"/>
    <w:rsid w:val="003D74A1"/>
    <w:rsid w:val="003D7948"/>
    <w:rsid w:val="003E0020"/>
    <w:rsid w:val="003E05C7"/>
    <w:rsid w:val="003E07AB"/>
    <w:rsid w:val="003E0AE1"/>
    <w:rsid w:val="003E0D20"/>
    <w:rsid w:val="003E0F14"/>
    <w:rsid w:val="003E1926"/>
    <w:rsid w:val="003E222D"/>
    <w:rsid w:val="003E22CB"/>
    <w:rsid w:val="003E2402"/>
    <w:rsid w:val="003E2C19"/>
    <w:rsid w:val="003E349B"/>
    <w:rsid w:val="003E3832"/>
    <w:rsid w:val="003E3AFA"/>
    <w:rsid w:val="003E446F"/>
    <w:rsid w:val="003E4810"/>
    <w:rsid w:val="003E4C08"/>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B39"/>
    <w:rsid w:val="003F1D20"/>
    <w:rsid w:val="003F1D4C"/>
    <w:rsid w:val="003F1FF7"/>
    <w:rsid w:val="003F216F"/>
    <w:rsid w:val="003F274E"/>
    <w:rsid w:val="003F2B44"/>
    <w:rsid w:val="003F2F77"/>
    <w:rsid w:val="003F38D6"/>
    <w:rsid w:val="003F45DE"/>
    <w:rsid w:val="003F4BAB"/>
    <w:rsid w:val="003F4DDF"/>
    <w:rsid w:val="003F4F0B"/>
    <w:rsid w:val="003F6071"/>
    <w:rsid w:val="003F614E"/>
    <w:rsid w:val="003F623D"/>
    <w:rsid w:val="003F6CF0"/>
    <w:rsid w:val="003F7A46"/>
    <w:rsid w:val="00400224"/>
    <w:rsid w:val="00400574"/>
    <w:rsid w:val="004005B5"/>
    <w:rsid w:val="00401003"/>
    <w:rsid w:val="004022B1"/>
    <w:rsid w:val="00402532"/>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94"/>
    <w:rsid w:val="0043163B"/>
    <w:rsid w:val="00431B40"/>
    <w:rsid w:val="004325CE"/>
    <w:rsid w:val="00432DE2"/>
    <w:rsid w:val="0043310A"/>
    <w:rsid w:val="004331F5"/>
    <w:rsid w:val="0043355D"/>
    <w:rsid w:val="0043364B"/>
    <w:rsid w:val="0043395D"/>
    <w:rsid w:val="00433CF2"/>
    <w:rsid w:val="004342EC"/>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252"/>
    <w:rsid w:val="00451491"/>
    <w:rsid w:val="00451515"/>
    <w:rsid w:val="00452841"/>
    <w:rsid w:val="0045284E"/>
    <w:rsid w:val="00452910"/>
    <w:rsid w:val="00453185"/>
    <w:rsid w:val="004536A9"/>
    <w:rsid w:val="0045460F"/>
    <w:rsid w:val="004547B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6E7"/>
    <w:rsid w:val="00472B2F"/>
    <w:rsid w:val="00472EEC"/>
    <w:rsid w:val="0047391F"/>
    <w:rsid w:val="00473992"/>
    <w:rsid w:val="004746D0"/>
    <w:rsid w:val="00474CAE"/>
    <w:rsid w:val="0047558D"/>
    <w:rsid w:val="0047601E"/>
    <w:rsid w:val="0047651B"/>
    <w:rsid w:val="004767EC"/>
    <w:rsid w:val="00477596"/>
    <w:rsid w:val="00477775"/>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582"/>
    <w:rsid w:val="00497D47"/>
    <w:rsid w:val="00497FC5"/>
    <w:rsid w:val="004A02DA"/>
    <w:rsid w:val="004A04C5"/>
    <w:rsid w:val="004A04DD"/>
    <w:rsid w:val="004A087A"/>
    <w:rsid w:val="004A088B"/>
    <w:rsid w:val="004A1423"/>
    <w:rsid w:val="004A2C36"/>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98A"/>
    <w:rsid w:val="004C49E9"/>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220E"/>
    <w:rsid w:val="004D227C"/>
    <w:rsid w:val="004D22AD"/>
    <w:rsid w:val="004D251F"/>
    <w:rsid w:val="004D2AAD"/>
    <w:rsid w:val="004D2F33"/>
    <w:rsid w:val="004D39CD"/>
    <w:rsid w:val="004D3FC3"/>
    <w:rsid w:val="004D44C8"/>
    <w:rsid w:val="004D4829"/>
    <w:rsid w:val="004D4EEC"/>
    <w:rsid w:val="004D51E5"/>
    <w:rsid w:val="004D546C"/>
    <w:rsid w:val="004D5806"/>
    <w:rsid w:val="004D5B01"/>
    <w:rsid w:val="004D5D80"/>
    <w:rsid w:val="004D5EF3"/>
    <w:rsid w:val="004D6483"/>
    <w:rsid w:val="004D6607"/>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743"/>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4C"/>
    <w:rsid w:val="005154C2"/>
    <w:rsid w:val="00515565"/>
    <w:rsid w:val="00515DB9"/>
    <w:rsid w:val="00515E79"/>
    <w:rsid w:val="00516405"/>
    <w:rsid w:val="00517F8D"/>
    <w:rsid w:val="00520CA8"/>
    <w:rsid w:val="00521291"/>
    <w:rsid w:val="005215F0"/>
    <w:rsid w:val="00521CC2"/>
    <w:rsid w:val="0052232E"/>
    <w:rsid w:val="00522397"/>
    <w:rsid w:val="00522A1D"/>
    <w:rsid w:val="00522A49"/>
    <w:rsid w:val="00523087"/>
    <w:rsid w:val="00523636"/>
    <w:rsid w:val="0052391C"/>
    <w:rsid w:val="00523E71"/>
    <w:rsid w:val="0052491F"/>
    <w:rsid w:val="005251DD"/>
    <w:rsid w:val="00525242"/>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3743"/>
    <w:rsid w:val="00534597"/>
    <w:rsid w:val="0053469A"/>
    <w:rsid w:val="00534847"/>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9DF"/>
    <w:rsid w:val="00577D05"/>
    <w:rsid w:val="00577F5C"/>
    <w:rsid w:val="005806E5"/>
    <w:rsid w:val="00580FCF"/>
    <w:rsid w:val="00581F80"/>
    <w:rsid w:val="00581F82"/>
    <w:rsid w:val="0058264F"/>
    <w:rsid w:val="0058283F"/>
    <w:rsid w:val="00582DE5"/>
    <w:rsid w:val="00583151"/>
    <w:rsid w:val="00583CBF"/>
    <w:rsid w:val="00583DB7"/>
    <w:rsid w:val="00583FFA"/>
    <w:rsid w:val="005843B8"/>
    <w:rsid w:val="0058450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AA1"/>
    <w:rsid w:val="00596BF0"/>
    <w:rsid w:val="005970B6"/>
    <w:rsid w:val="0059770A"/>
    <w:rsid w:val="005A0144"/>
    <w:rsid w:val="005A0B26"/>
    <w:rsid w:val="005A0DD9"/>
    <w:rsid w:val="005A14E6"/>
    <w:rsid w:val="005A1BA8"/>
    <w:rsid w:val="005A1F9F"/>
    <w:rsid w:val="005A2186"/>
    <w:rsid w:val="005A2647"/>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3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63B2"/>
    <w:rsid w:val="005E654B"/>
    <w:rsid w:val="005E65E9"/>
    <w:rsid w:val="005E6947"/>
    <w:rsid w:val="005E6979"/>
    <w:rsid w:val="005E6E3C"/>
    <w:rsid w:val="005E7155"/>
    <w:rsid w:val="005E7228"/>
    <w:rsid w:val="005E7383"/>
    <w:rsid w:val="005E75D0"/>
    <w:rsid w:val="005E7646"/>
    <w:rsid w:val="005E7DA8"/>
    <w:rsid w:val="005F02F1"/>
    <w:rsid w:val="005F0962"/>
    <w:rsid w:val="005F09E6"/>
    <w:rsid w:val="005F0E0A"/>
    <w:rsid w:val="005F1C83"/>
    <w:rsid w:val="005F1E17"/>
    <w:rsid w:val="005F1E1A"/>
    <w:rsid w:val="005F2534"/>
    <w:rsid w:val="005F28D3"/>
    <w:rsid w:val="005F2A36"/>
    <w:rsid w:val="005F2A5D"/>
    <w:rsid w:val="005F2B64"/>
    <w:rsid w:val="005F2BDA"/>
    <w:rsid w:val="005F31DE"/>
    <w:rsid w:val="005F3421"/>
    <w:rsid w:val="005F404A"/>
    <w:rsid w:val="005F4830"/>
    <w:rsid w:val="005F48A8"/>
    <w:rsid w:val="005F49C0"/>
    <w:rsid w:val="005F4A88"/>
    <w:rsid w:val="005F50D7"/>
    <w:rsid w:val="005F54BC"/>
    <w:rsid w:val="005F56AF"/>
    <w:rsid w:val="005F65A5"/>
    <w:rsid w:val="005F68C0"/>
    <w:rsid w:val="005F6AA0"/>
    <w:rsid w:val="005F6CF2"/>
    <w:rsid w:val="00600A8E"/>
    <w:rsid w:val="00601150"/>
    <w:rsid w:val="006011A4"/>
    <w:rsid w:val="006011C5"/>
    <w:rsid w:val="00601329"/>
    <w:rsid w:val="006017E2"/>
    <w:rsid w:val="00602A6F"/>
    <w:rsid w:val="006044B8"/>
    <w:rsid w:val="0060468C"/>
    <w:rsid w:val="00604940"/>
    <w:rsid w:val="00604AE6"/>
    <w:rsid w:val="00604BA1"/>
    <w:rsid w:val="006053EB"/>
    <w:rsid w:val="00605511"/>
    <w:rsid w:val="00605BE2"/>
    <w:rsid w:val="0060628C"/>
    <w:rsid w:val="006064BD"/>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077"/>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622"/>
    <w:rsid w:val="00631772"/>
    <w:rsid w:val="00631B28"/>
    <w:rsid w:val="0063238D"/>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827"/>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A2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2D4"/>
    <w:rsid w:val="00695519"/>
    <w:rsid w:val="006957B1"/>
    <w:rsid w:val="006957E8"/>
    <w:rsid w:val="00696111"/>
    <w:rsid w:val="006961B7"/>
    <w:rsid w:val="00696462"/>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062"/>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765"/>
    <w:rsid w:val="006B4B50"/>
    <w:rsid w:val="006B4B70"/>
    <w:rsid w:val="006B4F95"/>
    <w:rsid w:val="006B51F8"/>
    <w:rsid w:val="006B5DAA"/>
    <w:rsid w:val="006B5EC8"/>
    <w:rsid w:val="006B6680"/>
    <w:rsid w:val="006B6852"/>
    <w:rsid w:val="006B689F"/>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438"/>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3ED1"/>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3059"/>
    <w:rsid w:val="006F30F8"/>
    <w:rsid w:val="006F3599"/>
    <w:rsid w:val="006F3D42"/>
    <w:rsid w:val="006F3F86"/>
    <w:rsid w:val="006F4369"/>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6C8C"/>
    <w:rsid w:val="00707F2D"/>
    <w:rsid w:val="00710016"/>
    <w:rsid w:val="00710255"/>
    <w:rsid w:val="00710841"/>
    <w:rsid w:val="00710A2A"/>
    <w:rsid w:val="00711743"/>
    <w:rsid w:val="00711DE7"/>
    <w:rsid w:val="007120B5"/>
    <w:rsid w:val="007123ED"/>
    <w:rsid w:val="0071255C"/>
    <w:rsid w:val="00712DF1"/>
    <w:rsid w:val="00712EE0"/>
    <w:rsid w:val="00713770"/>
    <w:rsid w:val="00713EE8"/>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A1"/>
    <w:rsid w:val="00732266"/>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E55"/>
    <w:rsid w:val="00743F63"/>
    <w:rsid w:val="00744446"/>
    <w:rsid w:val="007449B7"/>
    <w:rsid w:val="00744BA4"/>
    <w:rsid w:val="00745354"/>
    <w:rsid w:val="007458B3"/>
    <w:rsid w:val="00745C77"/>
    <w:rsid w:val="007465F0"/>
    <w:rsid w:val="00746708"/>
    <w:rsid w:val="00747261"/>
    <w:rsid w:val="00747331"/>
    <w:rsid w:val="007477DC"/>
    <w:rsid w:val="00747C51"/>
    <w:rsid w:val="00747F64"/>
    <w:rsid w:val="00750CCA"/>
    <w:rsid w:val="00750D6F"/>
    <w:rsid w:val="00750F1A"/>
    <w:rsid w:val="00750F81"/>
    <w:rsid w:val="00751099"/>
    <w:rsid w:val="00752248"/>
    <w:rsid w:val="007523B1"/>
    <w:rsid w:val="00752A67"/>
    <w:rsid w:val="00752E1F"/>
    <w:rsid w:val="0075343A"/>
    <w:rsid w:val="00753688"/>
    <w:rsid w:val="00753A41"/>
    <w:rsid w:val="00753E3E"/>
    <w:rsid w:val="007541D9"/>
    <w:rsid w:val="00754ECB"/>
    <w:rsid w:val="00755188"/>
    <w:rsid w:val="007552CD"/>
    <w:rsid w:val="007558CC"/>
    <w:rsid w:val="007566BA"/>
    <w:rsid w:val="00756812"/>
    <w:rsid w:val="00756B7E"/>
    <w:rsid w:val="00756CF1"/>
    <w:rsid w:val="00756F19"/>
    <w:rsid w:val="007571CA"/>
    <w:rsid w:val="00757523"/>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1A5"/>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877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31"/>
    <w:rsid w:val="007A2245"/>
    <w:rsid w:val="007A227B"/>
    <w:rsid w:val="007A2950"/>
    <w:rsid w:val="007A2AB1"/>
    <w:rsid w:val="007A2F02"/>
    <w:rsid w:val="007A30B1"/>
    <w:rsid w:val="007A356D"/>
    <w:rsid w:val="007A3822"/>
    <w:rsid w:val="007A39BA"/>
    <w:rsid w:val="007A3ACC"/>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2FE8"/>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3BA"/>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49C"/>
    <w:rsid w:val="00812866"/>
    <w:rsid w:val="00812D49"/>
    <w:rsid w:val="008141B5"/>
    <w:rsid w:val="00814411"/>
    <w:rsid w:val="00814680"/>
    <w:rsid w:val="008149DF"/>
    <w:rsid w:val="00814DF6"/>
    <w:rsid w:val="0081501A"/>
    <w:rsid w:val="00815152"/>
    <w:rsid w:val="0081524F"/>
    <w:rsid w:val="00815514"/>
    <w:rsid w:val="00815AB0"/>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428"/>
    <w:rsid w:val="008245DA"/>
    <w:rsid w:val="00825067"/>
    <w:rsid w:val="008252A2"/>
    <w:rsid w:val="008256D6"/>
    <w:rsid w:val="0082576A"/>
    <w:rsid w:val="0082606C"/>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7359"/>
    <w:rsid w:val="00847A4A"/>
    <w:rsid w:val="00850321"/>
    <w:rsid w:val="008505AA"/>
    <w:rsid w:val="0085064A"/>
    <w:rsid w:val="008515BE"/>
    <w:rsid w:val="00851C51"/>
    <w:rsid w:val="008526EF"/>
    <w:rsid w:val="00852F55"/>
    <w:rsid w:val="0085347F"/>
    <w:rsid w:val="00853608"/>
    <w:rsid w:val="0085367B"/>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324A"/>
    <w:rsid w:val="008741A6"/>
    <w:rsid w:val="00874368"/>
    <w:rsid w:val="008744AE"/>
    <w:rsid w:val="00875D8C"/>
    <w:rsid w:val="0087620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A69"/>
    <w:rsid w:val="008E2D60"/>
    <w:rsid w:val="008E365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4368"/>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8AD"/>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616"/>
    <w:rsid w:val="0097580B"/>
    <w:rsid w:val="00975EB9"/>
    <w:rsid w:val="0097600F"/>
    <w:rsid w:val="009764C0"/>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1FD6"/>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938"/>
    <w:rsid w:val="009C5F50"/>
    <w:rsid w:val="009C622E"/>
    <w:rsid w:val="009C6744"/>
    <w:rsid w:val="009C6DB0"/>
    <w:rsid w:val="009D00C1"/>
    <w:rsid w:val="009D0ED6"/>
    <w:rsid w:val="009D0F71"/>
    <w:rsid w:val="009D11BE"/>
    <w:rsid w:val="009D1831"/>
    <w:rsid w:val="009D201E"/>
    <w:rsid w:val="009D27E2"/>
    <w:rsid w:val="009D294A"/>
    <w:rsid w:val="009D2EC8"/>
    <w:rsid w:val="009D2EDB"/>
    <w:rsid w:val="009D374B"/>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17D0"/>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4BC"/>
    <w:rsid w:val="009F7830"/>
    <w:rsid w:val="00A00E64"/>
    <w:rsid w:val="00A01032"/>
    <w:rsid w:val="00A01E11"/>
    <w:rsid w:val="00A0253F"/>
    <w:rsid w:val="00A02787"/>
    <w:rsid w:val="00A0295D"/>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CC"/>
    <w:rsid w:val="00A451FF"/>
    <w:rsid w:val="00A45495"/>
    <w:rsid w:val="00A456C4"/>
    <w:rsid w:val="00A45DBB"/>
    <w:rsid w:val="00A46288"/>
    <w:rsid w:val="00A462EE"/>
    <w:rsid w:val="00A464E2"/>
    <w:rsid w:val="00A468EC"/>
    <w:rsid w:val="00A476EF"/>
    <w:rsid w:val="00A506A9"/>
    <w:rsid w:val="00A50948"/>
    <w:rsid w:val="00A51621"/>
    <w:rsid w:val="00A51681"/>
    <w:rsid w:val="00A525E0"/>
    <w:rsid w:val="00A52823"/>
    <w:rsid w:val="00A5291E"/>
    <w:rsid w:val="00A52DF0"/>
    <w:rsid w:val="00A535FE"/>
    <w:rsid w:val="00A53691"/>
    <w:rsid w:val="00A54110"/>
    <w:rsid w:val="00A54303"/>
    <w:rsid w:val="00A547C3"/>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45C"/>
    <w:rsid w:val="00A63567"/>
    <w:rsid w:val="00A635DE"/>
    <w:rsid w:val="00A63958"/>
    <w:rsid w:val="00A640E4"/>
    <w:rsid w:val="00A6429F"/>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01A"/>
    <w:rsid w:val="00A71567"/>
    <w:rsid w:val="00A71A19"/>
    <w:rsid w:val="00A71CD7"/>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8EA"/>
    <w:rsid w:val="00AA2E0D"/>
    <w:rsid w:val="00AA320F"/>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0CC"/>
    <w:rsid w:val="00AA7310"/>
    <w:rsid w:val="00AA766D"/>
    <w:rsid w:val="00AA76CF"/>
    <w:rsid w:val="00AA7844"/>
    <w:rsid w:val="00AA7A31"/>
    <w:rsid w:val="00AB0425"/>
    <w:rsid w:val="00AB0613"/>
    <w:rsid w:val="00AB0769"/>
    <w:rsid w:val="00AB0828"/>
    <w:rsid w:val="00AB159D"/>
    <w:rsid w:val="00AB17BA"/>
    <w:rsid w:val="00AB1847"/>
    <w:rsid w:val="00AB18FC"/>
    <w:rsid w:val="00AB1C34"/>
    <w:rsid w:val="00AB272D"/>
    <w:rsid w:val="00AB2802"/>
    <w:rsid w:val="00AB2C63"/>
    <w:rsid w:val="00AB412E"/>
    <w:rsid w:val="00AB4B44"/>
    <w:rsid w:val="00AB4B9D"/>
    <w:rsid w:val="00AB4D70"/>
    <w:rsid w:val="00AB4E3C"/>
    <w:rsid w:val="00AB5228"/>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18D5"/>
    <w:rsid w:val="00AE1F16"/>
    <w:rsid w:val="00AE26E7"/>
    <w:rsid w:val="00AE27B1"/>
    <w:rsid w:val="00AE281B"/>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1FF2"/>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D12"/>
    <w:rsid w:val="00B031BD"/>
    <w:rsid w:val="00B03921"/>
    <w:rsid w:val="00B03E19"/>
    <w:rsid w:val="00B040E3"/>
    <w:rsid w:val="00B04104"/>
    <w:rsid w:val="00B045AD"/>
    <w:rsid w:val="00B04E2B"/>
    <w:rsid w:val="00B057A7"/>
    <w:rsid w:val="00B066F2"/>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01"/>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13B"/>
    <w:rsid w:val="00B64959"/>
    <w:rsid w:val="00B653D3"/>
    <w:rsid w:val="00B65409"/>
    <w:rsid w:val="00B65923"/>
    <w:rsid w:val="00B65CF5"/>
    <w:rsid w:val="00B661B4"/>
    <w:rsid w:val="00B66491"/>
    <w:rsid w:val="00B665C0"/>
    <w:rsid w:val="00B66639"/>
    <w:rsid w:val="00B6672B"/>
    <w:rsid w:val="00B66776"/>
    <w:rsid w:val="00B66D4D"/>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F91"/>
    <w:rsid w:val="00B8359B"/>
    <w:rsid w:val="00B8370F"/>
    <w:rsid w:val="00B83895"/>
    <w:rsid w:val="00B84311"/>
    <w:rsid w:val="00B8484A"/>
    <w:rsid w:val="00B849A7"/>
    <w:rsid w:val="00B849FF"/>
    <w:rsid w:val="00B8508B"/>
    <w:rsid w:val="00B8513C"/>
    <w:rsid w:val="00B85167"/>
    <w:rsid w:val="00B852BD"/>
    <w:rsid w:val="00B856CE"/>
    <w:rsid w:val="00B85A5E"/>
    <w:rsid w:val="00B86264"/>
    <w:rsid w:val="00B86DA3"/>
    <w:rsid w:val="00B873D0"/>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35"/>
    <w:rsid w:val="00B93A62"/>
    <w:rsid w:val="00B93B76"/>
    <w:rsid w:val="00B93C07"/>
    <w:rsid w:val="00B94045"/>
    <w:rsid w:val="00B94B78"/>
    <w:rsid w:val="00B94C04"/>
    <w:rsid w:val="00B94E5B"/>
    <w:rsid w:val="00B94EB1"/>
    <w:rsid w:val="00B95486"/>
    <w:rsid w:val="00B955DF"/>
    <w:rsid w:val="00B95FBB"/>
    <w:rsid w:val="00B96406"/>
    <w:rsid w:val="00B9650D"/>
    <w:rsid w:val="00B966F1"/>
    <w:rsid w:val="00B96C7B"/>
    <w:rsid w:val="00B97192"/>
    <w:rsid w:val="00B97419"/>
    <w:rsid w:val="00B97883"/>
    <w:rsid w:val="00B97A0D"/>
    <w:rsid w:val="00BA047F"/>
    <w:rsid w:val="00BA0A3E"/>
    <w:rsid w:val="00BA11A9"/>
    <w:rsid w:val="00BA194D"/>
    <w:rsid w:val="00BA1C82"/>
    <w:rsid w:val="00BA20C4"/>
    <w:rsid w:val="00BA2445"/>
    <w:rsid w:val="00BA2582"/>
    <w:rsid w:val="00BA2714"/>
    <w:rsid w:val="00BA28A3"/>
    <w:rsid w:val="00BA33EC"/>
    <w:rsid w:val="00BA35C1"/>
    <w:rsid w:val="00BA41D2"/>
    <w:rsid w:val="00BA51CD"/>
    <w:rsid w:val="00BA7149"/>
    <w:rsid w:val="00BA723D"/>
    <w:rsid w:val="00BA7298"/>
    <w:rsid w:val="00BA760D"/>
    <w:rsid w:val="00BA76B6"/>
    <w:rsid w:val="00BA7C98"/>
    <w:rsid w:val="00BB0017"/>
    <w:rsid w:val="00BB0593"/>
    <w:rsid w:val="00BB07E6"/>
    <w:rsid w:val="00BB093D"/>
    <w:rsid w:val="00BB0A85"/>
    <w:rsid w:val="00BB13AD"/>
    <w:rsid w:val="00BB1EE1"/>
    <w:rsid w:val="00BB2364"/>
    <w:rsid w:val="00BB35EE"/>
    <w:rsid w:val="00BB3823"/>
    <w:rsid w:val="00BB3883"/>
    <w:rsid w:val="00BB3C9D"/>
    <w:rsid w:val="00BB43CD"/>
    <w:rsid w:val="00BB445A"/>
    <w:rsid w:val="00BB46DF"/>
    <w:rsid w:val="00BB4778"/>
    <w:rsid w:val="00BB4903"/>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15F"/>
    <w:rsid w:val="00BC45B2"/>
    <w:rsid w:val="00BC4729"/>
    <w:rsid w:val="00BC5979"/>
    <w:rsid w:val="00BC5FF5"/>
    <w:rsid w:val="00BC6735"/>
    <w:rsid w:val="00BC6F0E"/>
    <w:rsid w:val="00BC770A"/>
    <w:rsid w:val="00BD0542"/>
    <w:rsid w:val="00BD05CA"/>
    <w:rsid w:val="00BD0C3F"/>
    <w:rsid w:val="00BD0F19"/>
    <w:rsid w:val="00BD13F2"/>
    <w:rsid w:val="00BD1E82"/>
    <w:rsid w:val="00BD23E1"/>
    <w:rsid w:val="00BD2733"/>
    <w:rsid w:val="00BD2AE7"/>
    <w:rsid w:val="00BD3A1B"/>
    <w:rsid w:val="00BD3D97"/>
    <w:rsid w:val="00BD41E6"/>
    <w:rsid w:val="00BD44FE"/>
    <w:rsid w:val="00BD4B33"/>
    <w:rsid w:val="00BD4F5C"/>
    <w:rsid w:val="00BD5937"/>
    <w:rsid w:val="00BD5B6A"/>
    <w:rsid w:val="00BD5D6E"/>
    <w:rsid w:val="00BD5D75"/>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1DB"/>
    <w:rsid w:val="00BF198B"/>
    <w:rsid w:val="00BF1B7A"/>
    <w:rsid w:val="00BF2004"/>
    <w:rsid w:val="00BF242E"/>
    <w:rsid w:val="00BF26E9"/>
    <w:rsid w:val="00BF2E72"/>
    <w:rsid w:val="00BF34FD"/>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FC5"/>
    <w:rsid w:val="00C10812"/>
    <w:rsid w:val="00C108DF"/>
    <w:rsid w:val="00C11597"/>
    <w:rsid w:val="00C115F5"/>
    <w:rsid w:val="00C125A7"/>
    <w:rsid w:val="00C12D95"/>
    <w:rsid w:val="00C13E34"/>
    <w:rsid w:val="00C1421C"/>
    <w:rsid w:val="00C145C7"/>
    <w:rsid w:val="00C14A98"/>
    <w:rsid w:val="00C14B05"/>
    <w:rsid w:val="00C152A8"/>
    <w:rsid w:val="00C15C58"/>
    <w:rsid w:val="00C16092"/>
    <w:rsid w:val="00C162C5"/>
    <w:rsid w:val="00C1656F"/>
    <w:rsid w:val="00C16DE2"/>
    <w:rsid w:val="00C171AD"/>
    <w:rsid w:val="00C171C5"/>
    <w:rsid w:val="00C17639"/>
    <w:rsid w:val="00C201FF"/>
    <w:rsid w:val="00C20432"/>
    <w:rsid w:val="00C2054E"/>
    <w:rsid w:val="00C2059F"/>
    <w:rsid w:val="00C20FE9"/>
    <w:rsid w:val="00C22487"/>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47399"/>
    <w:rsid w:val="00C507F4"/>
    <w:rsid w:val="00C51285"/>
    <w:rsid w:val="00C5140A"/>
    <w:rsid w:val="00C51A3E"/>
    <w:rsid w:val="00C51BDD"/>
    <w:rsid w:val="00C524BC"/>
    <w:rsid w:val="00C52B72"/>
    <w:rsid w:val="00C53506"/>
    <w:rsid w:val="00C5359C"/>
    <w:rsid w:val="00C536F2"/>
    <w:rsid w:val="00C53A0E"/>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DD8"/>
    <w:rsid w:val="00C91E7D"/>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603"/>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5C"/>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789"/>
    <w:rsid w:val="00D07B90"/>
    <w:rsid w:val="00D07DE6"/>
    <w:rsid w:val="00D101F1"/>
    <w:rsid w:val="00D10920"/>
    <w:rsid w:val="00D10BB0"/>
    <w:rsid w:val="00D10C69"/>
    <w:rsid w:val="00D11A5A"/>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4AD"/>
    <w:rsid w:val="00D31628"/>
    <w:rsid w:val="00D31B09"/>
    <w:rsid w:val="00D31BB0"/>
    <w:rsid w:val="00D31BB9"/>
    <w:rsid w:val="00D31DB2"/>
    <w:rsid w:val="00D33A00"/>
    <w:rsid w:val="00D34313"/>
    <w:rsid w:val="00D34366"/>
    <w:rsid w:val="00D345C2"/>
    <w:rsid w:val="00D34690"/>
    <w:rsid w:val="00D348AC"/>
    <w:rsid w:val="00D34B07"/>
    <w:rsid w:val="00D34B58"/>
    <w:rsid w:val="00D34F41"/>
    <w:rsid w:val="00D34FEF"/>
    <w:rsid w:val="00D3503B"/>
    <w:rsid w:val="00D35447"/>
    <w:rsid w:val="00D35470"/>
    <w:rsid w:val="00D361B4"/>
    <w:rsid w:val="00D36AD2"/>
    <w:rsid w:val="00D36B6B"/>
    <w:rsid w:val="00D36C25"/>
    <w:rsid w:val="00D36CAC"/>
    <w:rsid w:val="00D37049"/>
    <w:rsid w:val="00D371D0"/>
    <w:rsid w:val="00D37519"/>
    <w:rsid w:val="00D375BF"/>
    <w:rsid w:val="00D37DF9"/>
    <w:rsid w:val="00D400A6"/>
    <w:rsid w:val="00D401DF"/>
    <w:rsid w:val="00D4064B"/>
    <w:rsid w:val="00D40E4B"/>
    <w:rsid w:val="00D41106"/>
    <w:rsid w:val="00D41270"/>
    <w:rsid w:val="00D41507"/>
    <w:rsid w:val="00D415CD"/>
    <w:rsid w:val="00D41C8E"/>
    <w:rsid w:val="00D41D47"/>
    <w:rsid w:val="00D422A1"/>
    <w:rsid w:val="00D424A4"/>
    <w:rsid w:val="00D4274F"/>
    <w:rsid w:val="00D43343"/>
    <w:rsid w:val="00D437D1"/>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3AD"/>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60074"/>
    <w:rsid w:val="00D60251"/>
    <w:rsid w:val="00D607A2"/>
    <w:rsid w:val="00D611EE"/>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7C0"/>
    <w:rsid w:val="00DA6C7E"/>
    <w:rsid w:val="00DA7675"/>
    <w:rsid w:val="00DA7D91"/>
    <w:rsid w:val="00DA7E3E"/>
    <w:rsid w:val="00DA7E7C"/>
    <w:rsid w:val="00DB0115"/>
    <w:rsid w:val="00DB06FD"/>
    <w:rsid w:val="00DB07A9"/>
    <w:rsid w:val="00DB0A64"/>
    <w:rsid w:val="00DB1878"/>
    <w:rsid w:val="00DB1B18"/>
    <w:rsid w:val="00DB1F38"/>
    <w:rsid w:val="00DB20B1"/>
    <w:rsid w:val="00DB224B"/>
    <w:rsid w:val="00DB26B9"/>
    <w:rsid w:val="00DB2967"/>
    <w:rsid w:val="00DB29D7"/>
    <w:rsid w:val="00DB2C3C"/>
    <w:rsid w:val="00DB2C8A"/>
    <w:rsid w:val="00DB33F8"/>
    <w:rsid w:val="00DB3876"/>
    <w:rsid w:val="00DB38FF"/>
    <w:rsid w:val="00DB3DDC"/>
    <w:rsid w:val="00DB4197"/>
    <w:rsid w:val="00DB4FA7"/>
    <w:rsid w:val="00DB5EC6"/>
    <w:rsid w:val="00DB63E0"/>
    <w:rsid w:val="00DB63FB"/>
    <w:rsid w:val="00DB6554"/>
    <w:rsid w:val="00DB6888"/>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4CF"/>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CFF"/>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21C"/>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126"/>
    <w:rsid w:val="00E01355"/>
    <w:rsid w:val="00E01954"/>
    <w:rsid w:val="00E01B94"/>
    <w:rsid w:val="00E01B97"/>
    <w:rsid w:val="00E01D16"/>
    <w:rsid w:val="00E02F72"/>
    <w:rsid w:val="00E0319C"/>
    <w:rsid w:val="00E03B27"/>
    <w:rsid w:val="00E03DEF"/>
    <w:rsid w:val="00E040ED"/>
    <w:rsid w:val="00E044F7"/>
    <w:rsid w:val="00E0504C"/>
    <w:rsid w:val="00E05879"/>
    <w:rsid w:val="00E05A73"/>
    <w:rsid w:val="00E06C26"/>
    <w:rsid w:val="00E0755D"/>
    <w:rsid w:val="00E07710"/>
    <w:rsid w:val="00E102B9"/>
    <w:rsid w:val="00E10CC9"/>
    <w:rsid w:val="00E110F8"/>
    <w:rsid w:val="00E120FD"/>
    <w:rsid w:val="00E12322"/>
    <w:rsid w:val="00E12512"/>
    <w:rsid w:val="00E12B9D"/>
    <w:rsid w:val="00E13B19"/>
    <w:rsid w:val="00E14737"/>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7269"/>
    <w:rsid w:val="00E3749A"/>
    <w:rsid w:val="00E37C88"/>
    <w:rsid w:val="00E37D1E"/>
    <w:rsid w:val="00E4075E"/>
    <w:rsid w:val="00E409BA"/>
    <w:rsid w:val="00E41097"/>
    <w:rsid w:val="00E4127D"/>
    <w:rsid w:val="00E413AA"/>
    <w:rsid w:val="00E416E8"/>
    <w:rsid w:val="00E4192D"/>
    <w:rsid w:val="00E41A1C"/>
    <w:rsid w:val="00E422A0"/>
    <w:rsid w:val="00E42623"/>
    <w:rsid w:val="00E42905"/>
    <w:rsid w:val="00E42F0C"/>
    <w:rsid w:val="00E42F1E"/>
    <w:rsid w:val="00E43258"/>
    <w:rsid w:val="00E433F5"/>
    <w:rsid w:val="00E44599"/>
    <w:rsid w:val="00E445CE"/>
    <w:rsid w:val="00E4487D"/>
    <w:rsid w:val="00E44C26"/>
    <w:rsid w:val="00E45A0A"/>
    <w:rsid w:val="00E45B16"/>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979"/>
    <w:rsid w:val="00E53BFB"/>
    <w:rsid w:val="00E5460E"/>
    <w:rsid w:val="00E5559D"/>
    <w:rsid w:val="00E557E0"/>
    <w:rsid w:val="00E55C0B"/>
    <w:rsid w:val="00E5610C"/>
    <w:rsid w:val="00E5626A"/>
    <w:rsid w:val="00E5676C"/>
    <w:rsid w:val="00E56E7F"/>
    <w:rsid w:val="00E56E8D"/>
    <w:rsid w:val="00E56EC5"/>
    <w:rsid w:val="00E56EE0"/>
    <w:rsid w:val="00E573F7"/>
    <w:rsid w:val="00E6045D"/>
    <w:rsid w:val="00E607DC"/>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8A5"/>
    <w:rsid w:val="00E96568"/>
    <w:rsid w:val="00E96AC5"/>
    <w:rsid w:val="00E96BE8"/>
    <w:rsid w:val="00E96CDD"/>
    <w:rsid w:val="00E96EA4"/>
    <w:rsid w:val="00E971C7"/>
    <w:rsid w:val="00EA0839"/>
    <w:rsid w:val="00EA0ECA"/>
    <w:rsid w:val="00EA0F34"/>
    <w:rsid w:val="00EA1079"/>
    <w:rsid w:val="00EA131F"/>
    <w:rsid w:val="00EA1414"/>
    <w:rsid w:val="00EA1D12"/>
    <w:rsid w:val="00EA1ECC"/>
    <w:rsid w:val="00EA1EE4"/>
    <w:rsid w:val="00EA23FF"/>
    <w:rsid w:val="00EA27D1"/>
    <w:rsid w:val="00EA2F4B"/>
    <w:rsid w:val="00EA33EA"/>
    <w:rsid w:val="00EA40E4"/>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B47"/>
    <w:rsid w:val="00EC3E12"/>
    <w:rsid w:val="00EC509C"/>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2CF"/>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6E3E"/>
    <w:rsid w:val="00F071B6"/>
    <w:rsid w:val="00F076B0"/>
    <w:rsid w:val="00F1005B"/>
    <w:rsid w:val="00F108C6"/>
    <w:rsid w:val="00F114C2"/>
    <w:rsid w:val="00F11623"/>
    <w:rsid w:val="00F11E14"/>
    <w:rsid w:val="00F11E66"/>
    <w:rsid w:val="00F11EAE"/>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5BC"/>
    <w:rsid w:val="00F23837"/>
    <w:rsid w:val="00F238F9"/>
    <w:rsid w:val="00F23A32"/>
    <w:rsid w:val="00F246D8"/>
    <w:rsid w:val="00F25009"/>
    <w:rsid w:val="00F25738"/>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31D"/>
    <w:rsid w:val="00F32A4F"/>
    <w:rsid w:val="00F32AA4"/>
    <w:rsid w:val="00F32B2F"/>
    <w:rsid w:val="00F33256"/>
    <w:rsid w:val="00F33560"/>
    <w:rsid w:val="00F33C10"/>
    <w:rsid w:val="00F3446D"/>
    <w:rsid w:val="00F3460E"/>
    <w:rsid w:val="00F34B38"/>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96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3D9"/>
    <w:rsid w:val="00F55473"/>
    <w:rsid w:val="00F55505"/>
    <w:rsid w:val="00F555C0"/>
    <w:rsid w:val="00F55C28"/>
    <w:rsid w:val="00F55EBC"/>
    <w:rsid w:val="00F56093"/>
    <w:rsid w:val="00F564CE"/>
    <w:rsid w:val="00F567DB"/>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61A"/>
    <w:rsid w:val="00F85E1E"/>
    <w:rsid w:val="00F85FB2"/>
    <w:rsid w:val="00F86A17"/>
    <w:rsid w:val="00F86B2F"/>
    <w:rsid w:val="00F86EC4"/>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C4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33"/>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7DA"/>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3151041">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22759580">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8057063">
      <w:bodyDiv w:val="1"/>
      <w:marLeft w:val="0"/>
      <w:marRight w:val="0"/>
      <w:marTop w:val="0"/>
      <w:marBottom w:val="0"/>
      <w:divBdr>
        <w:top w:val="none" w:sz="0" w:space="0" w:color="auto"/>
        <w:left w:val="none" w:sz="0" w:space="0" w:color="auto"/>
        <w:bottom w:val="none" w:sz="0" w:space="0" w:color="auto"/>
        <w:right w:val="none" w:sz="0" w:space="0" w:color="auto"/>
      </w:divBdr>
    </w:div>
    <w:div w:id="238174315">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526772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214164">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4425149">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6675072">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5629297">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1420550">
      <w:bodyDiv w:val="1"/>
      <w:marLeft w:val="0"/>
      <w:marRight w:val="0"/>
      <w:marTop w:val="0"/>
      <w:marBottom w:val="0"/>
      <w:divBdr>
        <w:top w:val="none" w:sz="0" w:space="0" w:color="auto"/>
        <w:left w:val="none" w:sz="0" w:space="0" w:color="auto"/>
        <w:bottom w:val="none" w:sz="0" w:space="0" w:color="auto"/>
        <w:right w:val="none" w:sz="0" w:space="0" w:color="auto"/>
      </w:divBdr>
      <w:divsChild>
        <w:div w:id="2080246628">
          <w:marLeft w:val="0"/>
          <w:marRight w:val="0"/>
          <w:marTop w:val="0"/>
          <w:marBottom w:val="0"/>
          <w:divBdr>
            <w:top w:val="none" w:sz="0" w:space="0" w:color="auto"/>
            <w:left w:val="none" w:sz="0" w:space="0" w:color="auto"/>
            <w:bottom w:val="none" w:sz="0" w:space="0" w:color="auto"/>
            <w:right w:val="none" w:sz="0" w:space="0" w:color="auto"/>
          </w:divBdr>
        </w:div>
      </w:divsChild>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D13AD-E2D6-6947-8854-F4F219FE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31</Pages>
  <Words>6815</Words>
  <Characters>37483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Microsoft Office User</cp:lastModifiedBy>
  <cp:revision>14</cp:revision>
  <cp:lastPrinted>2024-09-23T19:09:00Z</cp:lastPrinted>
  <dcterms:created xsi:type="dcterms:W3CDTF">2024-09-13T03:52:00Z</dcterms:created>
  <dcterms:modified xsi:type="dcterms:W3CDTF">2024-10-24T06:26:00Z</dcterms:modified>
</cp:coreProperties>
</file>