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B7" w:rsidRDefault="001053B7" w:rsidP="001053B7">
      <w:pPr>
        <w:widowControl w:val="0"/>
        <w:pBdr>
          <w:top w:val="nil"/>
          <w:left w:val="nil"/>
          <w:bottom w:val="nil"/>
          <w:right w:val="nil"/>
          <w:between w:val="nil"/>
        </w:pBdr>
        <w:spacing w:line="276" w:lineRule="auto"/>
      </w:pPr>
    </w:p>
    <w:p w:rsidR="001053B7" w:rsidRDefault="00344E2F" w:rsidP="001053B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w:t>
      </w:r>
      <w:r w:rsidR="001053B7">
        <w:rPr>
          <w:rFonts w:ascii="Palatino Linotype" w:eastAsia="Palatino Linotype" w:hAnsi="Palatino Linotype" w:cs="Palatino Linotype"/>
        </w:rPr>
        <w:t xml:space="preserve"> del Pleno del Instituto de Transparencia, Acceso a la Información Pública y Protección de Datos Personales del Estado de México y Municipios, con domicilio en Metepec, Estado de México, a </w:t>
      </w:r>
      <w:r w:rsidR="00F82417">
        <w:rPr>
          <w:rFonts w:ascii="Palatino Linotype" w:eastAsia="Palatino Linotype" w:hAnsi="Palatino Linotype" w:cs="Palatino Linotype"/>
          <w:b/>
        </w:rPr>
        <w:t xml:space="preserve">cuatro </w:t>
      </w:r>
      <w:r w:rsidR="007229FA">
        <w:rPr>
          <w:rFonts w:ascii="Palatino Linotype" w:eastAsia="Palatino Linotype" w:hAnsi="Palatino Linotype" w:cs="Palatino Linotype"/>
          <w:b/>
        </w:rPr>
        <w:t xml:space="preserve">(04) </w:t>
      </w:r>
      <w:r w:rsidR="00F82417">
        <w:rPr>
          <w:rFonts w:ascii="Palatino Linotype" w:eastAsia="Palatino Linotype" w:hAnsi="Palatino Linotype" w:cs="Palatino Linotype"/>
          <w:b/>
        </w:rPr>
        <w:t>de diciembre</w:t>
      </w:r>
      <w:r w:rsidR="00701821">
        <w:rPr>
          <w:rFonts w:ascii="Palatino Linotype" w:eastAsia="Palatino Linotype" w:hAnsi="Palatino Linotype" w:cs="Palatino Linotype"/>
          <w:b/>
        </w:rPr>
        <w:t xml:space="preserve"> </w:t>
      </w:r>
      <w:r w:rsidR="001053B7">
        <w:rPr>
          <w:rFonts w:ascii="Palatino Linotype" w:eastAsia="Palatino Linotype" w:hAnsi="Palatino Linotype" w:cs="Palatino Linotype"/>
          <w:b/>
        </w:rPr>
        <w:t xml:space="preserve">de dos mil </w:t>
      </w:r>
      <w:r w:rsidR="00701821">
        <w:rPr>
          <w:rFonts w:ascii="Palatino Linotype" w:eastAsia="Palatino Linotype" w:hAnsi="Palatino Linotype" w:cs="Palatino Linotype"/>
          <w:b/>
        </w:rPr>
        <w:t>veinticuatro</w:t>
      </w:r>
      <w:r w:rsidR="001053B7">
        <w:rPr>
          <w:rFonts w:ascii="Palatino Linotype" w:eastAsia="Palatino Linotype" w:hAnsi="Palatino Linotype" w:cs="Palatino Linotype"/>
        </w:rPr>
        <w:t xml:space="preserve">. </w:t>
      </w:r>
    </w:p>
    <w:p w:rsidR="001053B7" w:rsidRDefault="001053B7" w:rsidP="001053B7">
      <w:pPr>
        <w:spacing w:line="360" w:lineRule="auto"/>
        <w:jc w:val="both"/>
        <w:rPr>
          <w:rFonts w:ascii="Palatino Linotype" w:eastAsia="Palatino Linotype" w:hAnsi="Palatino Linotype" w:cs="Palatino Linotype"/>
        </w:rPr>
      </w:pPr>
      <w:bookmarkStart w:id="0" w:name="_heading=h.1t3h5sf" w:colFirst="0" w:colLast="0"/>
      <w:bookmarkEnd w:id="0"/>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sidR="00F82417" w:rsidRPr="00F82417">
        <w:rPr>
          <w:rFonts w:ascii="Palatino Linotype" w:eastAsia="Palatino Linotype" w:hAnsi="Palatino Linotype" w:cs="Palatino Linotype"/>
          <w:b/>
        </w:rPr>
        <w:t>06313/INFOEM/AD/RR/2024</w:t>
      </w:r>
      <w:r>
        <w:rPr>
          <w:rFonts w:ascii="Palatino Linotype" w:eastAsia="Palatino Linotype" w:hAnsi="Palatino Linotype" w:cs="Palatino Linotype"/>
        </w:rPr>
        <w:t xml:space="preserve">, promovido por </w:t>
      </w:r>
      <w:r w:rsidR="0073295F">
        <w:rPr>
          <w:rFonts w:ascii="Palatino Linotype" w:eastAsia="Palatino Linotype" w:hAnsi="Palatino Linotype" w:cs="Palatino Linotype"/>
          <w:b/>
        </w:rPr>
        <w:t>XXXXXXXXXX</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la</w:t>
      </w:r>
      <w:r>
        <w:rPr>
          <w:rFonts w:ascii="Palatino Linotype" w:eastAsia="Palatino Linotype" w:hAnsi="Palatino Linotype" w:cs="Palatino Linotype"/>
          <w:b/>
        </w:rPr>
        <w:t xml:space="preserve"> Recurrente</w:t>
      </w:r>
      <w:r w:rsidR="00701821">
        <w:rPr>
          <w:rFonts w:ascii="Palatino Linotype" w:eastAsia="Palatino Linotype" w:hAnsi="Palatino Linotype" w:cs="Palatino Linotype"/>
        </w:rPr>
        <w:t xml:space="preserve"> en contra de la respuesta del </w:t>
      </w:r>
      <w:r w:rsidR="00701821">
        <w:rPr>
          <w:rFonts w:ascii="Palatino Linotype" w:eastAsia="Palatino Linotype" w:hAnsi="Palatino Linotype" w:cs="Palatino Linotype"/>
          <w:b/>
        </w:rPr>
        <w:t>Instituto de Seguridad Social del Estado de México y Municipios</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se procede a dictar la presente Resolución con base en los siguientes: </w:t>
      </w:r>
    </w:p>
    <w:p w:rsidR="001053B7" w:rsidRDefault="001053B7" w:rsidP="001053B7">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Solicitud de Acceso a Datos. </w:t>
      </w:r>
      <w:r>
        <w:rPr>
          <w:rFonts w:ascii="Palatino Linotype" w:eastAsia="Palatino Linotype" w:hAnsi="Palatino Linotype" w:cs="Palatino Linotype"/>
          <w:color w:val="000000"/>
        </w:rPr>
        <w:t xml:space="preserve">En fecha </w:t>
      </w:r>
      <w:r w:rsidR="00F82417" w:rsidRPr="00F82417">
        <w:rPr>
          <w:rFonts w:ascii="Palatino Linotype" w:eastAsia="Palatino Linotype" w:hAnsi="Palatino Linotype" w:cs="Palatino Linotype"/>
          <w:b/>
          <w:color w:val="000000"/>
          <w:lang w:val="es-ES"/>
        </w:rPr>
        <w:t>diecisiete de septiembre de dos mil veinticuatro</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solicitud de acceso a datos personales, a la que se le asignó el número de expediente </w:t>
      </w:r>
      <w:r>
        <w:rPr>
          <w:rFonts w:ascii="Palatino Linotype" w:eastAsia="Palatino Linotype" w:hAnsi="Palatino Linotype" w:cs="Palatino Linotype"/>
          <w:b/>
          <w:color w:val="000000"/>
        </w:rPr>
        <w:t xml:space="preserve"> </w:t>
      </w:r>
      <w:r w:rsidR="00F82417" w:rsidRPr="00F82417">
        <w:rPr>
          <w:rFonts w:ascii="Palatino Linotype" w:eastAsia="Palatino Linotype" w:hAnsi="Palatino Linotype" w:cs="Palatino Linotype"/>
          <w:b/>
          <w:bCs/>
          <w:color w:val="000000"/>
          <w:lang w:val="es-ES"/>
        </w:rPr>
        <w:t>00809/ISSEMYM/AD/2024</w:t>
      </w:r>
      <w:r w:rsidR="00F82417">
        <w:rPr>
          <w:rFonts w:ascii="Palatino Linotype" w:eastAsia="Palatino Linotype" w:hAnsi="Palatino Linotype" w:cs="Palatino Linotype"/>
          <w:b/>
          <w:bCs/>
          <w:color w:val="000000"/>
          <w:lang w:val="es-ES"/>
        </w:rPr>
        <w:t xml:space="preserve"> </w:t>
      </w:r>
      <w:r>
        <w:rPr>
          <w:rFonts w:ascii="Palatino Linotype" w:eastAsia="Palatino Linotype" w:hAnsi="Palatino Linotype" w:cs="Palatino Linotype"/>
          <w:color w:val="000000"/>
        </w:rPr>
        <w:t>en  la que requirió el acceso a lo siguiente:</w:t>
      </w:r>
      <w:r w:rsidR="00F82417">
        <w:rPr>
          <w:rFonts w:ascii="Palatino Linotype" w:eastAsia="Palatino Linotype" w:hAnsi="Palatino Linotype" w:cs="Palatino Linotype"/>
          <w:color w:val="000000"/>
        </w:rPr>
        <w:t xml:space="preserve"> </w:t>
      </w:r>
    </w:p>
    <w:p w:rsidR="001053B7" w:rsidRDefault="001053B7" w:rsidP="001053B7">
      <w:pPr>
        <w:spacing w:line="360" w:lineRule="auto"/>
        <w:jc w:val="both"/>
        <w:rPr>
          <w:rFonts w:ascii="Palatino Linotype" w:eastAsia="Palatino Linotype" w:hAnsi="Palatino Linotype" w:cs="Palatino Linotype"/>
        </w:rPr>
      </w:pPr>
    </w:p>
    <w:p w:rsidR="00F82417" w:rsidRDefault="00F82417" w:rsidP="00F82417">
      <w:pPr>
        <w:ind w:left="1134" w:right="2034"/>
        <w:jc w:val="both"/>
        <w:rPr>
          <w:rFonts w:ascii="Palatino Linotype" w:hAnsi="Palatino Linotype"/>
          <w:i/>
          <w:color w:val="000000"/>
          <w:sz w:val="22"/>
          <w:szCs w:val="22"/>
        </w:rPr>
      </w:pPr>
      <w:r>
        <w:rPr>
          <w:rFonts w:ascii="Palatino Linotype" w:hAnsi="Palatino Linotype"/>
          <w:i/>
          <w:color w:val="000000"/>
          <w:sz w:val="22"/>
          <w:szCs w:val="22"/>
        </w:rPr>
        <w:t>“</w:t>
      </w:r>
      <w:r w:rsidRPr="00AB7BF7">
        <w:rPr>
          <w:rFonts w:ascii="Palatino Linotype" w:hAnsi="Palatino Linotype"/>
          <w:i/>
          <w:color w:val="000000"/>
          <w:sz w:val="22"/>
          <w:szCs w:val="22"/>
        </w:rPr>
        <w:t xml:space="preserve">Debido a que mi mamá </w:t>
      </w:r>
      <w:r w:rsidR="0073295F">
        <w:rPr>
          <w:rFonts w:ascii="Palatino Linotype" w:hAnsi="Palatino Linotype"/>
          <w:i/>
          <w:color w:val="000000"/>
          <w:sz w:val="22"/>
          <w:szCs w:val="22"/>
        </w:rPr>
        <w:t>XXXXXXXXX</w:t>
      </w:r>
      <w:r w:rsidRPr="00AB7BF7">
        <w:rPr>
          <w:rFonts w:ascii="Palatino Linotype" w:hAnsi="Palatino Linotype"/>
          <w:i/>
          <w:color w:val="000000"/>
          <w:sz w:val="22"/>
          <w:szCs w:val="22"/>
        </w:rPr>
        <w:t xml:space="preserve"> dejo una póliza de vida a mi nombre </w:t>
      </w:r>
      <w:r w:rsidR="0073295F">
        <w:rPr>
          <w:rFonts w:ascii="Palatino Linotype" w:hAnsi="Palatino Linotype"/>
          <w:i/>
          <w:color w:val="000000"/>
          <w:sz w:val="22"/>
          <w:szCs w:val="22"/>
        </w:rPr>
        <w:t>XXXXXXXXXX</w:t>
      </w:r>
      <w:r w:rsidRPr="00AB7BF7">
        <w:rPr>
          <w:rFonts w:ascii="Palatino Linotype" w:hAnsi="Palatino Linotype"/>
          <w:i/>
          <w:color w:val="000000"/>
          <w:sz w:val="22"/>
          <w:szCs w:val="22"/>
        </w:rPr>
        <w:t xml:space="preserve"> , con número </w:t>
      </w:r>
      <w:r w:rsidR="0073295F">
        <w:rPr>
          <w:rFonts w:ascii="Palatino Linotype" w:hAnsi="Palatino Linotype"/>
          <w:i/>
          <w:color w:val="000000"/>
          <w:sz w:val="22"/>
          <w:szCs w:val="22"/>
        </w:rPr>
        <w:t>XXXXXXX</w:t>
      </w:r>
      <w:r w:rsidRPr="00AB7BF7">
        <w:rPr>
          <w:rFonts w:ascii="Palatino Linotype" w:hAnsi="Palatino Linotype"/>
          <w:i/>
          <w:color w:val="000000"/>
          <w:sz w:val="22"/>
          <w:szCs w:val="22"/>
        </w:rPr>
        <w:t xml:space="preserve"> de Seguros Banorte, para poder hacer cobro de la misma requiero proporcionar una copia certificada del Certificado de defunción con folio </w:t>
      </w:r>
      <w:r w:rsidR="0073295F">
        <w:rPr>
          <w:rFonts w:ascii="Palatino Linotype" w:hAnsi="Palatino Linotype"/>
          <w:i/>
          <w:color w:val="000000"/>
          <w:sz w:val="22"/>
          <w:szCs w:val="22"/>
        </w:rPr>
        <w:t>XXXXXXXX</w:t>
      </w:r>
      <w:r w:rsidRPr="00AB7BF7">
        <w:rPr>
          <w:rFonts w:ascii="Palatino Linotype" w:hAnsi="Palatino Linotype"/>
          <w:i/>
          <w:color w:val="000000"/>
          <w:sz w:val="22"/>
          <w:szCs w:val="22"/>
        </w:rPr>
        <w:t xml:space="preserve"> realizado el 03 de Agosto de 2024, referentes al tratamiento y </w:t>
      </w:r>
      <w:proofErr w:type="spellStart"/>
      <w:r w:rsidRPr="00AB7BF7">
        <w:rPr>
          <w:rFonts w:ascii="Palatino Linotype" w:hAnsi="Palatino Linotype"/>
          <w:i/>
          <w:color w:val="000000"/>
          <w:sz w:val="22"/>
          <w:szCs w:val="22"/>
        </w:rPr>
        <w:t>fallecimimiento</w:t>
      </w:r>
      <w:proofErr w:type="spellEnd"/>
      <w:r w:rsidRPr="00AB7BF7">
        <w:rPr>
          <w:rFonts w:ascii="Palatino Linotype" w:hAnsi="Palatino Linotype"/>
          <w:i/>
          <w:color w:val="000000"/>
          <w:sz w:val="22"/>
          <w:szCs w:val="22"/>
        </w:rPr>
        <w:t xml:space="preserve"> de mi mamá en el Centro Médico Lic. Arturo Montiel Rojas.</w:t>
      </w:r>
      <w:r>
        <w:rPr>
          <w:rFonts w:ascii="Palatino Linotype" w:hAnsi="Palatino Linotype"/>
          <w:i/>
          <w:color w:val="000000"/>
          <w:sz w:val="22"/>
          <w:szCs w:val="22"/>
        </w:rPr>
        <w:t>” (Sic)</w:t>
      </w:r>
    </w:p>
    <w:p w:rsidR="001053B7" w:rsidRDefault="001053B7" w:rsidP="001053B7">
      <w:pPr>
        <w:spacing w:line="276" w:lineRule="auto"/>
        <w:jc w:val="both"/>
        <w:rPr>
          <w:rFonts w:ascii="Palatino Linotype" w:eastAsia="Palatino Linotype" w:hAnsi="Palatino Linotype" w:cs="Palatino Linotype"/>
          <w:b/>
        </w:rPr>
      </w:pPr>
    </w:p>
    <w:p w:rsidR="001053B7" w:rsidRDefault="001053B7" w:rsidP="001053B7">
      <w:pPr>
        <w:pBdr>
          <w:top w:val="nil"/>
          <w:left w:val="nil"/>
          <w:bottom w:val="nil"/>
          <w:right w:val="nil"/>
          <w:between w:val="nil"/>
        </w:pBdr>
        <w:spacing w:line="360" w:lineRule="auto"/>
        <w:ind w:left="-12"/>
        <w:jc w:val="both"/>
        <w:rPr>
          <w:rFonts w:ascii="Palatino Linotype" w:eastAsia="Palatino Linotype" w:hAnsi="Palatino Linotype" w:cs="Palatino Linotype"/>
        </w:rPr>
      </w:pPr>
      <w:r>
        <w:rPr>
          <w:rFonts w:ascii="Palatino Linotype" w:eastAsia="Palatino Linotype" w:hAnsi="Palatino Linotype" w:cs="Palatino Linotype"/>
        </w:rPr>
        <w:t>Señaló como modalidad de entrega de información</w:t>
      </w:r>
      <w:r>
        <w:rPr>
          <w:rFonts w:ascii="Palatino Linotype" w:eastAsia="Palatino Linotype" w:hAnsi="Palatino Linotype" w:cs="Palatino Linotype"/>
          <w:b/>
        </w:rPr>
        <w:t>:</w:t>
      </w:r>
      <w:r>
        <w:rPr>
          <w:rFonts w:ascii="Palatino Linotype" w:eastAsia="Palatino Linotype" w:hAnsi="Palatino Linotype" w:cs="Palatino Linotype"/>
        </w:rPr>
        <w:t xml:space="preserve"> A través de </w:t>
      </w:r>
      <w:r>
        <w:rPr>
          <w:rFonts w:ascii="Palatino Linotype" w:eastAsia="Palatino Linotype" w:hAnsi="Palatino Linotype" w:cs="Palatino Linotype"/>
          <w:b/>
        </w:rPr>
        <w:t>COPIAS CERTIFICADAS.</w:t>
      </w:r>
    </w:p>
    <w:p w:rsidR="001053B7" w:rsidRDefault="001053B7" w:rsidP="001053B7">
      <w:pPr>
        <w:spacing w:line="360" w:lineRule="auto"/>
        <w:jc w:val="both"/>
        <w:rPr>
          <w:rFonts w:ascii="Palatino Linotype" w:eastAsia="Palatino Linotype" w:hAnsi="Palatino Linotype" w:cs="Palatino Linotype"/>
          <w:b/>
          <w:u w:val="single"/>
        </w:rPr>
      </w:pPr>
    </w:p>
    <w:p w:rsidR="00F82417" w:rsidRDefault="001053B7" w:rsidP="00F82417">
      <w:pPr>
        <w:spacing w:line="360" w:lineRule="auto"/>
        <w:jc w:val="both"/>
        <w:rPr>
          <w:rFonts w:ascii="Palatino Linotype" w:hAnsi="Palatino Linotype"/>
          <w:color w:val="000000"/>
          <w:szCs w:val="22"/>
        </w:rPr>
      </w:pPr>
      <w:r>
        <w:rPr>
          <w:rFonts w:ascii="Palatino Linotype" w:eastAsia="Palatino Linotype" w:hAnsi="Palatino Linotype" w:cs="Palatino Linotype"/>
          <w:color w:val="000000"/>
        </w:rPr>
        <w:t xml:space="preserve">Al momento de solicitar la información </w:t>
      </w:r>
      <w:r w:rsidR="00F82417">
        <w:rPr>
          <w:rFonts w:ascii="Palatino Linotype" w:hAnsi="Palatino Linotype"/>
          <w:color w:val="000000"/>
          <w:szCs w:val="22"/>
        </w:rPr>
        <w:t>La solicitante adjuntó cuatro archivos electrónicos:</w:t>
      </w:r>
    </w:p>
    <w:p w:rsidR="00F82417" w:rsidRDefault="00F82417" w:rsidP="00F82417">
      <w:pPr>
        <w:pStyle w:val="Prrafodelista"/>
        <w:numPr>
          <w:ilvl w:val="0"/>
          <w:numId w:val="8"/>
        </w:numPr>
        <w:spacing w:line="360" w:lineRule="auto"/>
        <w:jc w:val="both"/>
        <w:rPr>
          <w:rFonts w:ascii="Palatino Linotype" w:hAnsi="Palatino Linotype"/>
          <w:color w:val="000000"/>
          <w:szCs w:val="22"/>
        </w:rPr>
      </w:pPr>
      <w:r>
        <w:rPr>
          <w:rFonts w:ascii="Palatino Linotype" w:hAnsi="Palatino Linotype"/>
          <w:color w:val="000000"/>
          <w:szCs w:val="22"/>
        </w:rPr>
        <w:t xml:space="preserve">Testamento Público otorgado por </w:t>
      </w:r>
      <w:r w:rsidR="0073295F">
        <w:rPr>
          <w:rFonts w:ascii="Palatino Linotype" w:hAnsi="Palatino Linotype"/>
          <w:color w:val="000000"/>
          <w:szCs w:val="22"/>
        </w:rPr>
        <w:t>XXXXXXXXXX</w:t>
      </w:r>
      <w:r>
        <w:rPr>
          <w:rFonts w:ascii="Palatino Linotype" w:hAnsi="Palatino Linotype"/>
          <w:color w:val="000000"/>
          <w:szCs w:val="22"/>
        </w:rPr>
        <w:t>, ante el Notario Público número 70 del Estado de México.</w:t>
      </w:r>
    </w:p>
    <w:p w:rsidR="00F82417" w:rsidRDefault="00F82417" w:rsidP="00F82417">
      <w:pPr>
        <w:pStyle w:val="Prrafodelista"/>
        <w:numPr>
          <w:ilvl w:val="0"/>
          <w:numId w:val="8"/>
        </w:numPr>
        <w:spacing w:line="360" w:lineRule="auto"/>
        <w:jc w:val="both"/>
        <w:rPr>
          <w:rFonts w:ascii="Palatino Linotype" w:hAnsi="Palatino Linotype"/>
          <w:color w:val="000000"/>
          <w:szCs w:val="22"/>
        </w:rPr>
      </w:pPr>
      <w:r>
        <w:rPr>
          <w:rFonts w:ascii="Palatino Linotype" w:hAnsi="Palatino Linotype"/>
          <w:color w:val="000000"/>
          <w:szCs w:val="22"/>
        </w:rPr>
        <w:t xml:space="preserve">Credencial para votar de </w:t>
      </w:r>
      <w:r w:rsidR="0073295F">
        <w:rPr>
          <w:rFonts w:ascii="Palatino Linotype" w:hAnsi="Palatino Linotype"/>
          <w:color w:val="000000"/>
          <w:szCs w:val="22"/>
        </w:rPr>
        <w:t>XXXXXXXXX</w:t>
      </w:r>
      <w:r>
        <w:rPr>
          <w:rFonts w:ascii="Palatino Linotype" w:hAnsi="Palatino Linotype"/>
          <w:color w:val="000000"/>
          <w:szCs w:val="22"/>
        </w:rPr>
        <w:t>.</w:t>
      </w:r>
    </w:p>
    <w:p w:rsidR="00F82417" w:rsidRDefault="00F82417" w:rsidP="00F82417">
      <w:pPr>
        <w:pStyle w:val="Prrafodelista"/>
        <w:numPr>
          <w:ilvl w:val="0"/>
          <w:numId w:val="8"/>
        </w:numPr>
        <w:spacing w:line="360" w:lineRule="auto"/>
        <w:jc w:val="both"/>
        <w:rPr>
          <w:rFonts w:ascii="Palatino Linotype" w:hAnsi="Palatino Linotype"/>
          <w:color w:val="000000"/>
          <w:szCs w:val="22"/>
        </w:rPr>
      </w:pPr>
      <w:r>
        <w:rPr>
          <w:rFonts w:ascii="Palatino Linotype" w:hAnsi="Palatino Linotype"/>
          <w:color w:val="000000"/>
          <w:szCs w:val="22"/>
        </w:rPr>
        <w:t xml:space="preserve">Acta de nacimiento de </w:t>
      </w:r>
      <w:r w:rsidR="0073295F">
        <w:rPr>
          <w:rFonts w:ascii="Palatino Linotype" w:hAnsi="Palatino Linotype"/>
          <w:color w:val="000000"/>
          <w:szCs w:val="22"/>
        </w:rPr>
        <w:t>XXXXXXXXX</w:t>
      </w:r>
      <w:r>
        <w:rPr>
          <w:rFonts w:ascii="Palatino Linotype" w:hAnsi="Palatino Linotype"/>
          <w:color w:val="000000"/>
          <w:szCs w:val="22"/>
        </w:rPr>
        <w:t>.</w:t>
      </w:r>
    </w:p>
    <w:p w:rsidR="00F82417" w:rsidRPr="00D2276C" w:rsidRDefault="00F82417" w:rsidP="00F82417">
      <w:pPr>
        <w:pStyle w:val="Prrafodelista"/>
        <w:numPr>
          <w:ilvl w:val="0"/>
          <w:numId w:val="8"/>
        </w:numPr>
        <w:jc w:val="both"/>
        <w:rPr>
          <w:rFonts w:ascii="Palatino Linotype" w:hAnsi="Palatino Linotype"/>
          <w:b/>
          <w:i/>
          <w:color w:val="000000"/>
          <w:szCs w:val="22"/>
        </w:rPr>
      </w:pPr>
      <w:r>
        <w:rPr>
          <w:rFonts w:ascii="Palatino Linotype" w:hAnsi="Palatino Linotype"/>
          <w:color w:val="000000"/>
          <w:szCs w:val="22"/>
        </w:rPr>
        <w:t>No es posible visualizar</w:t>
      </w:r>
      <w:r w:rsidRPr="00D2276C">
        <w:rPr>
          <w:rFonts w:ascii="Palatino Linotype" w:hAnsi="Palatino Linotype"/>
          <w:color w:val="000000"/>
          <w:szCs w:val="22"/>
        </w:rPr>
        <w:t xml:space="preserve"> </w:t>
      </w:r>
      <w:r>
        <w:rPr>
          <w:rFonts w:ascii="Palatino Linotype" w:hAnsi="Palatino Linotype"/>
          <w:color w:val="000000"/>
          <w:szCs w:val="22"/>
        </w:rPr>
        <w:t>el</w:t>
      </w:r>
      <w:r w:rsidRPr="00D2276C">
        <w:rPr>
          <w:rFonts w:ascii="Palatino Linotype" w:hAnsi="Palatino Linotype"/>
          <w:color w:val="000000"/>
          <w:szCs w:val="22"/>
        </w:rPr>
        <w:t xml:space="preserve"> </w:t>
      </w:r>
      <w:r>
        <w:rPr>
          <w:rFonts w:ascii="Palatino Linotype" w:hAnsi="Palatino Linotype"/>
          <w:color w:val="000000"/>
          <w:szCs w:val="22"/>
        </w:rPr>
        <w:t>archivo</w:t>
      </w:r>
      <w:r w:rsidRPr="00D2276C">
        <w:rPr>
          <w:rFonts w:ascii="Palatino Linotype" w:hAnsi="Palatino Linotype"/>
          <w:color w:val="000000"/>
          <w:szCs w:val="22"/>
        </w:rPr>
        <w:t xml:space="preserve"> de nombre </w:t>
      </w:r>
      <w:proofErr w:type="spellStart"/>
      <w:r w:rsidRPr="00D2276C">
        <w:rPr>
          <w:rFonts w:ascii="Palatino Linotype" w:hAnsi="Palatino Linotype"/>
          <w:b/>
          <w:i/>
          <w:color w:val="000000"/>
          <w:szCs w:val="22"/>
        </w:rPr>
        <w:t>ine</w:t>
      </w:r>
      <w:proofErr w:type="spellEnd"/>
      <w:r w:rsidRPr="00D2276C">
        <w:rPr>
          <w:rFonts w:ascii="Palatino Linotype" w:hAnsi="Palatino Linotype"/>
          <w:b/>
          <w:i/>
          <w:color w:val="000000"/>
          <w:szCs w:val="22"/>
        </w:rPr>
        <w:t xml:space="preserve"> </w:t>
      </w:r>
      <w:r w:rsidR="0073295F">
        <w:rPr>
          <w:rFonts w:ascii="Palatino Linotype" w:hAnsi="Palatino Linotype"/>
          <w:b/>
          <w:i/>
          <w:color w:val="000000"/>
          <w:szCs w:val="22"/>
        </w:rPr>
        <w:t>XXXXXXXX</w:t>
      </w:r>
      <w:r w:rsidRPr="00D2276C">
        <w:rPr>
          <w:rFonts w:ascii="Palatino Linotype" w:hAnsi="Palatino Linotype"/>
          <w:b/>
          <w:i/>
          <w:color w:val="000000"/>
          <w:szCs w:val="22"/>
        </w:rPr>
        <w:t>.pdf</w:t>
      </w:r>
      <w:r>
        <w:rPr>
          <w:rFonts w:ascii="Palatino Linotype" w:hAnsi="Palatino Linotype"/>
          <w:color w:val="000000"/>
          <w:szCs w:val="22"/>
        </w:rPr>
        <w:t xml:space="preserve"> </w:t>
      </w:r>
    </w:p>
    <w:p w:rsidR="009D1E5D" w:rsidRPr="009D1E5D" w:rsidRDefault="009D1E5D" w:rsidP="00F82417">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F82417" w:rsidRPr="00F82417" w:rsidRDefault="001053B7" w:rsidP="00F8241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ES"/>
        </w:rPr>
      </w:pPr>
      <w:r>
        <w:rPr>
          <w:rFonts w:ascii="Palatino Linotype" w:eastAsia="Palatino Linotype" w:hAnsi="Palatino Linotype" w:cs="Palatino Linotype"/>
          <w:color w:val="000000"/>
        </w:rPr>
        <w:t xml:space="preserve">En fecha </w:t>
      </w:r>
      <w:r w:rsidR="00F82417" w:rsidRPr="00F82417">
        <w:rPr>
          <w:rFonts w:ascii="Palatino Linotype" w:eastAsia="Palatino Linotype" w:hAnsi="Palatino Linotype" w:cs="Palatino Linotype"/>
          <w:b/>
          <w:color w:val="000000"/>
          <w:lang w:val="es-ES"/>
        </w:rPr>
        <w:t>diecinueve de septiembre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F82417" w:rsidRPr="00F82417">
        <w:rPr>
          <w:rFonts w:ascii="Palatino Linotype" w:eastAsia="Palatino Linotype" w:hAnsi="Palatino Linotype" w:cs="Palatino Linotype"/>
          <w:lang w:val="es-ES"/>
        </w:rPr>
        <w:t xml:space="preserve">requirió a la solicitante presentar a través del Sistema SARCOEM, el documento que acredite la representación de la C. </w:t>
      </w:r>
      <w:r w:rsidR="0073295F">
        <w:rPr>
          <w:rFonts w:ascii="Palatino Linotype" w:eastAsia="Palatino Linotype" w:hAnsi="Palatino Linotype" w:cs="Palatino Linotype"/>
          <w:lang w:val="es-ES"/>
        </w:rPr>
        <w:t>XXXXXXXXXXXXX</w:t>
      </w:r>
      <w:r w:rsidR="00F82417" w:rsidRPr="00F82417">
        <w:rPr>
          <w:rFonts w:ascii="Palatino Linotype" w:eastAsia="Palatino Linotype" w:hAnsi="Palatino Linotype" w:cs="Palatino Linotype"/>
          <w:lang w:val="es-ES"/>
        </w:rPr>
        <w:t>.</w:t>
      </w:r>
    </w:p>
    <w:p w:rsidR="00552D53" w:rsidRPr="00552D53" w:rsidRDefault="00552D53" w:rsidP="00F82417">
      <w:pPr>
        <w:pBdr>
          <w:top w:val="nil"/>
          <w:left w:val="nil"/>
          <w:bottom w:val="nil"/>
          <w:right w:val="nil"/>
          <w:between w:val="nil"/>
        </w:pBdr>
        <w:spacing w:line="360" w:lineRule="auto"/>
        <w:ind w:right="1183"/>
        <w:jc w:val="both"/>
        <w:rPr>
          <w:rFonts w:ascii="Palatino Linotype" w:eastAsia="Palatino Linotype" w:hAnsi="Palatino Linotype" w:cs="Palatino Linotype"/>
          <w:i/>
          <w:color w:val="000000"/>
        </w:rPr>
      </w:pPr>
    </w:p>
    <w:p w:rsidR="00552D53" w:rsidRDefault="00552D53"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F82417" w:rsidRPr="00D80B26">
        <w:rPr>
          <w:rFonts w:ascii="Palatino Linotype" w:hAnsi="Palatino Linotype"/>
          <w:b/>
          <w:color w:val="000000"/>
          <w:szCs w:val="22"/>
        </w:rPr>
        <w:t>quince de octubre de dos mil veinticuatro</w:t>
      </w:r>
      <w:r w:rsidR="00F82417">
        <w:rPr>
          <w:rFonts w:ascii="Palatino Linotype" w:hAnsi="Palatino Linotype"/>
          <w:b/>
          <w:color w:val="000000"/>
          <w:szCs w:val="22"/>
        </w:rPr>
        <w:t>,</w:t>
      </w:r>
      <w:r w:rsidR="00F8241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sidR="00F83097">
        <w:rPr>
          <w:rFonts w:ascii="Palatino Linotype" w:eastAsia="Palatino Linotype" w:hAnsi="Palatino Linotype" w:cs="Palatino Linotype"/>
          <w:color w:val="000000"/>
        </w:rPr>
        <w:t xml:space="preserve">adjunto la notificación de un archivo electrónico, mediante el cual notifica que no se presentó la aclaración. </w:t>
      </w:r>
    </w:p>
    <w:p w:rsidR="00F83097" w:rsidRDefault="00F82417" w:rsidP="00F83097">
      <w:pPr>
        <w:pBdr>
          <w:top w:val="nil"/>
          <w:left w:val="nil"/>
          <w:bottom w:val="nil"/>
          <w:right w:val="nil"/>
          <w:between w:val="nil"/>
        </w:pBdr>
        <w:spacing w:line="360" w:lineRule="auto"/>
        <w:ind w:left="1134" w:right="1183"/>
        <w:jc w:val="both"/>
        <w:rPr>
          <w:rFonts w:ascii="Palatino Linotype" w:eastAsia="Palatino Linotype" w:hAnsi="Palatino Linotype" w:cs="Palatino Linotype"/>
          <w:i/>
          <w:color w:val="000000"/>
        </w:rPr>
      </w:pPr>
      <w:r w:rsidRPr="00F82417">
        <w:rPr>
          <w:rFonts w:ascii="Palatino Linotype" w:eastAsia="Palatino Linotype" w:hAnsi="Palatino Linotype" w:cs="Palatino Linotype"/>
          <w:b/>
          <w:i/>
          <w:color w:val="000000"/>
        </w:rPr>
        <w:t>NO PRESENTADA-AD.pdf</w:t>
      </w:r>
      <w:r w:rsidR="00F83097" w:rsidRPr="00F83097">
        <w:rPr>
          <w:rFonts w:ascii="Palatino Linotype" w:eastAsia="Palatino Linotype" w:hAnsi="Palatino Linotype" w:cs="Palatino Linotype"/>
          <w:b/>
          <w:i/>
          <w:color w:val="000000"/>
        </w:rPr>
        <w:t xml:space="preserve">: </w:t>
      </w:r>
      <w:r w:rsidR="00F83097" w:rsidRPr="00F82417">
        <w:rPr>
          <w:rFonts w:ascii="Palatino Linotype" w:eastAsia="Palatino Linotype" w:hAnsi="Palatino Linotype" w:cs="Palatino Linotype"/>
          <w:color w:val="000000"/>
        </w:rPr>
        <w:t xml:space="preserve">documento mediante el cual la Unidad de Transparencia del </w:t>
      </w:r>
      <w:r w:rsidR="00F83097" w:rsidRPr="00F82417">
        <w:rPr>
          <w:rFonts w:ascii="Palatino Linotype" w:eastAsia="Palatino Linotype" w:hAnsi="Palatino Linotype" w:cs="Palatino Linotype"/>
          <w:b/>
          <w:color w:val="000000"/>
        </w:rPr>
        <w:t xml:space="preserve">SUJETO OBLIGADO </w:t>
      </w:r>
      <w:r w:rsidRPr="00F82417">
        <w:rPr>
          <w:rFonts w:ascii="Palatino Linotype" w:hAnsi="Palatino Linotype"/>
          <w:color w:val="000000"/>
          <w:szCs w:val="22"/>
        </w:rPr>
        <w:t>hace del conocimiento del solicitante que se tiene por no presentada su solicitud por no atender el requerimiento realizado.</w:t>
      </w:r>
    </w:p>
    <w:p w:rsidR="00F83097" w:rsidRPr="00F83097" w:rsidRDefault="00F83097" w:rsidP="00F83097">
      <w:pPr>
        <w:pBdr>
          <w:top w:val="nil"/>
          <w:left w:val="nil"/>
          <w:bottom w:val="nil"/>
          <w:right w:val="nil"/>
          <w:between w:val="nil"/>
        </w:pBdr>
        <w:spacing w:line="360" w:lineRule="auto"/>
        <w:ind w:left="1134" w:right="1183"/>
        <w:jc w:val="both"/>
        <w:rPr>
          <w:rFonts w:ascii="Palatino Linotype" w:eastAsia="Palatino Linotype" w:hAnsi="Palatino Linotype" w:cs="Palatino Linotype"/>
          <w:i/>
          <w:color w:val="000000"/>
        </w:rPr>
      </w:pPr>
    </w:p>
    <w:p w:rsidR="001053B7" w:rsidRDefault="00F8241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la misma fecha</w:t>
      </w:r>
      <w:r w:rsidR="00F83097">
        <w:rPr>
          <w:rFonts w:ascii="Palatino Linotype" w:eastAsia="Palatino Linotype" w:hAnsi="Palatino Linotype" w:cs="Palatino Linotype"/>
          <w:b/>
          <w:color w:val="000000"/>
        </w:rPr>
        <w:t xml:space="preserve">, </w:t>
      </w:r>
      <w:r w:rsidR="00F83097">
        <w:rPr>
          <w:rFonts w:ascii="Palatino Linotype" w:eastAsia="Palatino Linotype" w:hAnsi="Palatino Linotype" w:cs="Palatino Linotype"/>
          <w:color w:val="000000"/>
        </w:rPr>
        <w:t xml:space="preserve">la entonces </w:t>
      </w:r>
      <w:r w:rsidR="00F83097">
        <w:rPr>
          <w:rFonts w:ascii="Palatino Linotype" w:eastAsia="Palatino Linotype" w:hAnsi="Palatino Linotype" w:cs="Palatino Linotype"/>
          <w:b/>
          <w:color w:val="000000"/>
        </w:rPr>
        <w:t xml:space="preserve">SOLICITANTE </w:t>
      </w:r>
      <w:r w:rsidR="00F83097">
        <w:rPr>
          <w:rFonts w:ascii="Palatino Linotype" w:eastAsia="Palatino Linotype" w:hAnsi="Palatino Linotype" w:cs="Palatino Linotype"/>
          <w:color w:val="000000"/>
        </w:rPr>
        <w:t>interpuso el recurso de revisió</w:t>
      </w:r>
      <w:r w:rsidR="0084477A">
        <w:rPr>
          <w:rFonts w:ascii="Palatino Linotype" w:eastAsia="Palatino Linotype" w:hAnsi="Palatino Linotype" w:cs="Palatino Linotype"/>
          <w:color w:val="000000"/>
        </w:rPr>
        <w:t>n bajo los siguientes términos:</w:t>
      </w:r>
    </w:p>
    <w:p w:rsidR="001053B7" w:rsidRDefault="001053B7" w:rsidP="001053B7">
      <w:pPr>
        <w:pBdr>
          <w:top w:val="nil"/>
          <w:left w:val="nil"/>
          <w:bottom w:val="nil"/>
          <w:right w:val="nil"/>
          <w:between w:val="nil"/>
        </w:pBdr>
        <w:spacing w:line="360" w:lineRule="auto"/>
        <w:jc w:val="both"/>
        <w:rPr>
          <w:rFonts w:ascii="Palatino Linotype" w:eastAsia="Palatino Linotype" w:hAnsi="Palatino Linotype" w:cs="Palatino Linotype"/>
        </w:rPr>
      </w:pPr>
    </w:p>
    <w:p w:rsidR="001053B7" w:rsidRDefault="001053B7" w:rsidP="001053B7">
      <w:pPr>
        <w:spacing w:line="360" w:lineRule="auto"/>
        <w:ind w:left="851" w:right="899"/>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b/>
        </w:rPr>
        <w:t>Acto impugnado</w:t>
      </w:r>
      <w:r>
        <w:rPr>
          <w:rFonts w:ascii="Palatino Linotype" w:eastAsia="Palatino Linotype" w:hAnsi="Palatino Linotype" w:cs="Palatino Linotype"/>
        </w:rPr>
        <w:t xml:space="preserve">: </w:t>
      </w:r>
    </w:p>
    <w:p w:rsidR="001053B7" w:rsidRDefault="001053B7" w:rsidP="001053B7">
      <w:pPr>
        <w:spacing w:line="276" w:lineRule="auto"/>
        <w:ind w:left="851" w:right="899"/>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i/>
        </w:rPr>
        <w:t>“</w:t>
      </w:r>
      <w:r w:rsidR="0084477A" w:rsidRPr="0084477A">
        <w:rPr>
          <w:rFonts w:ascii="Palatino Linotype" w:eastAsia="Palatino Linotype" w:hAnsi="Palatino Linotype" w:cs="Palatino Linotype"/>
          <w:i/>
        </w:rPr>
        <w:t>NO ME ENTREGAN INFORMACIÓN SOLICITADA</w:t>
      </w:r>
      <w:r w:rsidR="00F83097">
        <w:rPr>
          <w:rFonts w:ascii="Palatino Linotype" w:eastAsia="Palatino Linotype" w:hAnsi="Palatino Linotype" w:cs="Palatino Linotype"/>
          <w:i/>
        </w:rPr>
        <w:t>.</w:t>
      </w:r>
      <w:r>
        <w:rPr>
          <w:rFonts w:ascii="Palatino Linotype" w:eastAsia="Palatino Linotype" w:hAnsi="Palatino Linotype" w:cs="Palatino Linotype"/>
          <w:i/>
        </w:rPr>
        <w:t>”</w:t>
      </w:r>
      <w:r w:rsidR="0084477A">
        <w:rPr>
          <w:rFonts w:ascii="Palatino Linotype" w:eastAsia="Palatino Linotype" w:hAnsi="Palatino Linotype" w:cs="Palatino Linotype"/>
          <w:i/>
        </w:rPr>
        <w:t xml:space="preserve"> (Sic)</w:t>
      </w:r>
    </w:p>
    <w:p w:rsidR="001053B7" w:rsidRDefault="001053B7" w:rsidP="001053B7">
      <w:pPr>
        <w:pBdr>
          <w:top w:val="nil"/>
          <w:left w:val="nil"/>
          <w:bottom w:val="nil"/>
          <w:right w:val="nil"/>
          <w:between w:val="nil"/>
        </w:pBdr>
        <w:spacing w:line="360" w:lineRule="auto"/>
        <w:ind w:left="1004" w:right="899"/>
        <w:jc w:val="both"/>
        <w:rPr>
          <w:rFonts w:ascii="Palatino Linotype" w:eastAsia="Palatino Linotype" w:hAnsi="Palatino Linotype" w:cs="Palatino Linotype"/>
          <w:i/>
        </w:rPr>
      </w:pPr>
    </w:p>
    <w:p w:rsidR="001053B7" w:rsidRDefault="001053B7" w:rsidP="001053B7">
      <w:pPr>
        <w:spacing w:line="360" w:lineRule="auto"/>
        <w:ind w:left="851" w:right="899"/>
        <w:jc w:val="both"/>
        <w:rPr>
          <w:rFonts w:ascii="Palatino Linotype" w:eastAsia="Palatino Linotype" w:hAnsi="Palatino Linotype" w:cs="Palatino Linotype"/>
          <w:b/>
        </w:rPr>
      </w:pPr>
      <w:bookmarkStart w:id="3" w:name="_heading=h.tyjcwt" w:colFirst="0" w:colLast="0"/>
      <w:bookmarkEnd w:id="3"/>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w:t>
      </w:r>
      <w:r>
        <w:rPr>
          <w:rFonts w:ascii="Palatino Linotype" w:eastAsia="Palatino Linotype" w:hAnsi="Palatino Linotype" w:cs="Palatino Linotype"/>
          <w:b/>
        </w:rPr>
        <w:t xml:space="preserve"> </w:t>
      </w:r>
    </w:p>
    <w:p w:rsidR="001053B7" w:rsidRPr="00F83097" w:rsidRDefault="001053B7" w:rsidP="001053B7">
      <w:pPr>
        <w:spacing w:line="276" w:lineRule="auto"/>
        <w:ind w:left="851" w:right="899"/>
        <w:jc w:val="both"/>
        <w:rPr>
          <w:rFonts w:ascii="Palatino Linotype" w:eastAsia="Palatino Linotype" w:hAnsi="Palatino Linotype" w:cs="Palatino Linotype"/>
          <w:b/>
          <w:i/>
        </w:rPr>
      </w:pPr>
      <w:r>
        <w:rPr>
          <w:rFonts w:ascii="Palatino Linotype" w:eastAsia="Palatino Linotype" w:hAnsi="Palatino Linotype" w:cs="Palatino Linotype"/>
          <w:i/>
        </w:rPr>
        <w:t>“</w:t>
      </w:r>
      <w:r w:rsidR="0084477A" w:rsidRPr="0084477A">
        <w:rPr>
          <w:rFonts w:ascii="Palatino Linotype" w:eastAsia="Palatino Linotype" w:hAnsi="Palatino Linotype" w:cs="Palatino Linotype"/>
          <w:i/>
        </w:rPr>
        <w:t xml:space="preserve">Ingrese una solicitud en el SARCOEM, el día diecisiete de septiembre del dos mil veinticuatro, para solicitar una copia certificada del certificado de defunción con folio </w:t>
      </w:r>
      <w:r w:rsidR="0073295F">
        <w:rPr>
          <w:rFonts w:ascii="Palatino Linotype" w:eastAsia="Palatino Linotype" w:hAnsi="Palatino Linotype" w:cs="Palatino Linotype"/>
          <w:i/>
        </w:rPr>
        <w:t>XXXXXXXX</w:t>
      </w:r>
      <w:r w:rsidR="0084477A" w:rsidRPr="0084477A">
        <w:rPr>
          <w:rFonts w:ascii="Palatino Linotype" w:eastAsia="Palatino Linotype" w:hAnsi="Palatino Linotype" w:cs="Palatino Linotype"/>
          <w:i/>
        </w:rPr>
        <w:t xml:space="preserve"> realizado el tres de agosto del dos mil veinticuatro, referente al tratamiento y fallecimiento de mi mamá de nombre </w:t>
      </w:r>
      <w:r w:rsidR="0073295F">
        <w:rPr>
          <w:rFonts w:ascii="Palatino Linotype" w:eastAsia="Palatino Linotype" w:hAnsi="Palatino Linotype" w:cs="Palatino Linotype"/>
          <w:i/>
        </w:rPr>
        <w:t>XXXXXXXXXXX</w:t>
      </w:r>
      <w:r w:rsidR="0084477A" w:rsidRPr="0084477A">
        <w:rPr>
          <w:rFonts w:ascii="Palatino Linotype" w:eastAsia="Palatino Linotype" w:hAnsi="Palatino Linotype" w:cs="Palatino Linotype"/>
          <w:i/>
        </w:rPr>
        <w:t xml:space="preserve"> en el Centro Médico Lic. Arturo Montiel Rojas, lo cual adjunte la siguiente información que son: el testamento público abierto, mi identificación oficial y mi acta de nacimiento. Posteriormente la Unidad de Transparencia me requirió complementara mi solicitud de acceso a datos, debido a que no anexe el documento mediante el cual mi madre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tal como lo demostré en los documentos que adjunte en la solicitud. </w:t>
      </w:r>
      <w:r w:rsidR="0084477A" w:rsidRPr="0084477A">
        <w:rPr>
          <w:rFonts w:ascii="Palatino Linotype" w:eastAsia="Palatino Linotype" w:hAnsi="Palatino Linotype" w:cs="Palatino Linotype"/>
          <w:i/>
        </w:rPr>
        <w:lastRenderedPageBreak/>
        <w:t xml:space="preserve">Por lo anterior, solicito al ISSEMYM, que se me entregue en copia certificada del certificado de defunción con folio </w:t>
      </w:r>
      <w:r w:rsidR="0073295F">
        <w:rPr>
          <w:rFonts w:ascii="Palatino Linotype" w:eastAsia="Palatino Linotype" w:hAnsi="Palatino Linotype" w:cs="Palatino Linotype"/>
          <w:i/>
        </w:rPr>
        <w:t>XXXXXXX</w:t>
      </w:r>
      <w:r w:rsidR="0084477A" w:rsidRPr="0084477A">
        <w:rPr>
          <w:rFonts w:ascii="Palatino Linotype" w:eastAsia="Palatino Linotype" w:hAnsi="Palatino Linotype" w:cs="Palatino Linotype"/>
          <w:i/>
        </w:rPr>
        <w:t xml:space="preserve"> realizado el tres de agosto del dos mil veinticuatro, referente al tratamiento y fallecimiento de mi mamá de nombre </w:t>
      </w:r>
      <w:r w:rsidR="0073295F">
        <w:rPr>
          <w:rFonts w:ascii="Palatino Linotype" w:eastAsia="Palatino Linotype" w:hAnsi="Palatino Linotype" w:cs="Palatino Linotype"/>
          <w:i/>
        </w:rPr>
        <w:t>XXXXXXXXXX</w:t>
      </w:r>
      <w:r w:rsidR="0084477A" w:rsidRPr="0084477A">
        <w:rPr>
          <w:rFonts w:ascii="Palatino Linotype" w:eastAsia="Palatino Linotype" w:hAnsi="Palatino Linotype" w:cs="Palatino Linotype"/>
          <w:i/>
        </w:rPr>
        <w:t xml:space="preserve"> en el Centro Médico Lic. Arturo Montiel Rojas, lo cual requiero para el cobro de seguro Banorte con número de póliza </w:t>
      </w:r>
      <w:r w:rsidR="0073295F">
        <w:rPr>
          <w:rFonts w:ascii="Palatino Linotype" w:eastAsia="Palatino Linotype" w:hAnsi="Palatino Linotype" w:cs="Palatino Linotype"/>
          <w:i/>
        </w:rPr>
        <w:t>XXXXXXXX</w:t>
      </w:r>
      <w:r w:rsidR="0084477A" w:rsidRPr="0084477A">
        <w:rPr>
          <w:rFonts w:ascii="Palatino Linotype" w:eastAsia="Palatino Linotype" w:hAnsi="Palatino Linotype" w:cs="Palatino Linotype"/>
          <w:i/>
        </w:rPr>
        <w:t xml:space="preserve">, del cual soy beneficiaria. Finalmente se indica que se adjunta al presente la póliza de seguro Banorte con número </w:t>
      </w:r>
      <w:r w:rsidR="0073295F">
        <w:rPr>
          <w:rFonts w:ascii="Palatino Linotype" w:eastAsia="Palatino Linotype" w:hAnsi="Palatino Linotype" w:cs="Palatino Linotype"/>
          <w:i/>
        </w:rPr>
        <w:t xml:space="preserve">XXXXXXXXX </w:t>
      </w:r>
      <w:r w:rsidR="0084477A" w:rsidRPr="0084477A">
        <w:rPr>
          <w:rFonts w:ascii="Palatino Linotype" w:eastAsia="Palatino Linotype" w:hAnsi="Palatino Linotype" w:cs="Palatino Linotype"/>
          <w:i/>
        </w:rPr>
        <w:t xml:space="preserve"> y copia del acta de defunción de mi madre de nombre </w:t>
      </w:r>
      <w:r w:rsidR="0073295F">
        <w:rPr>
          <w:rFonts w:ascii="Palatino Linotype" w:eastAsia="Palatino Linotype" w:hAnsi="Palatino Linotype" w:cs="Palatino Linotype"/>
          <w:i/>
        </w:rPr>
        <w:t>XXXXXXXXXX</w:t>
      </w:r>
      <w:r w:rsidR="0084477A" w:rsidRPr="0084477A">
        <w:rPr>
          <w:rFonts w:ascii="Palatino Linotype" w:eastAsia="Palatino Linotype" w:hAnsi="Palatino Linotype" w:cs="Palatino Linotype"/>
          <w:i/>
        </w:rPr>
        <w:t>.</w:t>
      </w:r>
      <w:r w:rsidR="0084477A">
        <w:rPr>
          <w:rFonts w:ascii="Palatino Linotype" w:eastAsia="Palatino Linotype" w:hAnsi="Palatino Linotype" w:cs="Palatino Linotype"/>
          <w:i/>
        </w:rPr>
        <w:t>” (Sic)</w:t>
      </w:r>
    </w:p>
    <w:p w:rsidR="001053B7" w:rsidRDefault="001053B7" w:rsidP="001053B7">
      <w:pPr>
        <w:spacing w:line="276" w:lineRule="auto"/>
        <w:ind w:left="851" w:right="899"/>
        <w:jc w:val="both"/>
        <w:rPr>
          <w:rFonts w:ascii="Palatino Linotype" w:eastAsia="Palatino Linotype" w:hAnsi="Palatino Linotype" w:cs="Palatino Linotype"/>
          <w:b/>
        </w:rPr>
      </w:pPr>
      <w:r>
        <w:rPr>
          <w:rFonts w:ascii="Palatino Linotype" w:eastAsia="Palatino Linotype" w:hAnsi="Palatino Linotype" w:cs="Palatino Linotype"/>
          <w:i/>
        </w:rPr>
        <w:t xml:space="preserve"> </w:t>
      </w:r>
    </w:p>
    <w:p w:rsidR="001053B7" w:rsidRDefault="001053B7" w:rsidP="00EC075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momento de in</w:t>
      </w:r>
      <w:r w:rsidR="00EC0753">
        <w:rPr>
          <w:rFonts w:ascii="Palatino Linotype" w:eastAsia="Palatino Linotype" w:hAnsi="Palatino Linotype" w:cs="Palatino Linotype"/>
          <w:color w:val="000000"/>
        </w:rPr>
        <w:t>terponer el recurso de revisión, l</w:t>
      </w:r>
      <w:r w:rsidR="00EC0753" w:rsidRPr="00EC0753">
        <w:rPr>
          <w:rFonts w:ascii="Palatino Linotype" w:eastAsia="Palatino Linotype" w:hAnsi="Palatino Linotype" w:cs="Palatino Linotype"/>
          <w:color w:val="000000"/>
        </w:rPr>
        <w:t>a recurrente adjunta dos archivos digitales consistentes en:</w:t>
      </w:r>
      <w:r>
        <w:rPr>
          <w:rFonts w:ascii="Palatino Linotype" w:eastAsia="Palatino Linotype" w:hAnsi="Palatino Linotype" w:cs="Palatino Linotype"/>
          <w:color w:val="000000"/>
        </w:rPr>
        <w:t xml:space="preserve"> </w:t>
      </w:r>
    </w:p>
    <w:p w:rsidR="00EC0753" w:rsidRDefault="0073295F" w:rsidP="00EC0753">
      <w:pPr>
        <w:pStyle w:val="Prrafodelista"/>
        <w:pBdr>
          <w:top w:val="nil"/>
          <w:left w:val="nil"/>
          <w:bottom w:val="nil"/>
          <w:right w:val="nil"/>
          <w:between w:val="nil"/>
        </w:pBdr>
        <w:ind w:left="1134" w:right="1183"/>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XXXXXXX</w:t>
      </w:r>
      <w:r w:rsidR="00EC0753" w:rsidRPr="00EC0753">
        <w:rPr>
          <w:rFonts w:ascii="Palatino Linotype" w:eastAsia="Palatino Linotype" w:hAnsi="Palatino Linotype" w:cs="Palatino Linotype"/>
          <w:b/>
          <w:i/>
          <w:color w:val="000000"/>
        </w:rPr>
        <w:t xml:space="preserve"> poliza.pdf</w:t>
      </w:r>
    </w:p>
    <w:p w:rsidR="00EC0753" w:rsidRDefault="00EC0753" w:rsidP="00EC0753">
      <w:pPr>
        <w:pStyle w:val="Prrafodelista"/>
        <w:ind w:left="1134" w:right="2034"/>
        <w:jc w:val="both"/>
        <w:rPr>
          <w:rFonts w:ascii="Palatino Linotype" w:hAnsi="Palatino Linotype"/>
          <w:sz w:val="22"/>
          <w:szCs w:val="22"/>
        </w:rPr>
      </w:pPr>
      <w:r>
        <w:rPr>
          <w:rFonts w:ascii="Palatino Linotype" w:hAnsi="Palatino Linotype"/>
          <w:sz w:val="22"/>
          <w:szCs w:val="22"/>
        </w:rPr>
        <w:t xml:space="preserve">Póliza de seguro de vida individual BANORTE, con número </w:t>
      </w:r>
      <w:r w:rsidR="0073295F">
        <w:rPr>
          <w:rFonts w:ascii="Palatino Linotype" w:hAnsi="Palatino Linotype"/>
          <w:i/>
          <w:sz w:val="22"/>
          <w:szCs w:val="22"/>
        </w:rPr>
        <w:t>XXXXXXXX</w:t>
      </w:r>
      <w:r>
        <w:rPr>
          <w:rFonts w:ascii="Palatino Linotype" w:hAnsi="Palatino Linotype"/>
          <w:i/>
          <w:sz w:val="22"/>
          <w:szCs w:val="22"/>
        </w:rPr>
        <w:t>,</w:t>
      </w:r>
      <w:r>
        <w:rPr>
          <w:rFonts w:ascii="Palatino Linotype" w:hAnsi="Palatino Linotype"/>
          <w:sz w:val="22"/>
          <w:szCs w:val="22"/>
        </w:rPr>
        <w:t xml:space="preserve"> misma que señala como contratante y asegurado a la C. </w:t>
      </w:r>
      <w:r w:rsidR="0073295F">
        <w:rPr>
          <w:rFonts w:ascii="Palatino Linotype" w:hAnsi="Palatino Linotype"/>
          <w:sz w:val="22"/>
          <w:szCs w:val="22"/>
        </w:rPr>
        <w:t>XXXXXXXXXXX</w:t>
      </w:r>
      <w:r>
        <w:rPr>
          <w:rFonts w:ascii="Palatino Linotype" w:hAnsi="Palatino Linotype"/>
          <w:sz w:val="22"/>
          <w:szCs w:val="22"/>
        </w:rPr>
        <w:t xml:space="preserve"> y como beneficiario a la C. </w:t>
      </w:r>
      <w:r w:rsidR="0073295F">
        <w:rPr>
          <w:rFonts w:ascii="Palatino Linotype" w:hAnsi="Palatino Linotype"/>
          <w:sz w:val="22"/>
          <w:szCs w:val="22"/>
        </w:rPr>
        <w:t>XXXXXXXXXXX</w:t>
      </w:r>
      <w:r>
        <w:rPr>
          <w:rFonts w:ascii="Palatino Linotype" w:hAnsi="Palatino Linotype"/>
          <w:sz w:val="22"/>
          <w:szCs w:val="22"/>
        </w:rPr>
        <w:t>.</w:t>
      </w:r>
    </w:p>
    <w:p w:rsidR="00EC0753" w:rsidRPr="00EC0753" w:rsidRDefault="00EC0753" w:rsidP="00EC0753">
      <w:pPr>
        <w:pBdr>
          <w:top w:val="nil"/>
          <w:left w:val="nil"/>
          <w:bottom w:val="nil"/>
          <w:right w:val="nil"/>
          <w:between w:val="nil"/>
        </w:pBdr>
        <w:ind w:right="1183"/>
        <w:jc w:val="both"/>
        <w:rPr>
          <w:rFonts w:ascii="Palatino Linotype" w:eastAsia="Palatino Linotype" w:hAnsi="Palatino Linotype" w:cs="Palatino Linotype"/>
          <w:b/>
          <w:i/>
          <w:color w:val="000000"/>
        </w:rPr>
      </w:pPr>
    </w:p>
    <w:p w:rsidR="00F83097" w:rsidRDefault="00EC0753" w:rsidP="00EC0753">
      <w:pPr>
        <w:pStyle w:val="Prrafodelista"/>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EC0753">
        <w:rPr>
          <w:rFonts w:ascii="Palatino Linotype" w:eastAsia="Palatino Linotype" w:hAnsi="Palatino Linotype" w:cs="Palatino Linotype"/>
          <w:b/>
          <w:i/>
          <w:color w:val="000000"/>
        </w:rPr>
        <w:t xml:space="preserve">ACTA DEFUNCION </w:t>
      </w:r>
      <w:r w:rsidR="0073295F">
        <w:rPr>
          <w:rFonts w:ascii="Palatino Linotype" w:eastAsia="Palatino Linotype" w:hAnsi="Palatino Linotype" w:cs="Palatino Linotype"/>
          <w:b/>
          <w:i/>
          <w:color w:val="000000"/>
        </w:rPr>
        <w:t>XXXXXXXXXX</w:t>
      </w:r>
      <w:r w:rsidRPr="00EC0753">
        <w:rPr>
          <w:rFonts w:ascii="Palatino Linotype" w:eastAsia="Palatino Linotype" w:hAnsi="Palatino Linotype" w:cs="Palatino Linotype"/>
          <w:b/>
          <w:i/>
          <w:color w:val="000000"/>
        </w:rPr>
        <w:t>.pdf</w:t>
      </w:r>
    </w:p>
    <w:p w:rsidR="00EC0753" w:rsidRPr="00574F61" w:rsidRDefault="00EC0753" w:rsidP="00EC0753">
      <w:pPr>
        <w:pStyle w:val="Prrafodelista"/>
        <w:ind w:left="1134" w:right="2034"/>
        <w:jc w:val="both"/>
        <w:rPr>
          <w:rFonts w:ascii="Palatino Linotype" w:hAnsi="Palatino Linotype"/>
          <w:sz w:val="22"/>
          <w:szCs w:val="22"/>
        </w:rPr>
      </w:pPr>
      <w:r>
        <w:rPr>
          <w:rFonts w:ascii="Palatino Linotype" w:hAnsi="Palatino Linotype"/>
          <w:sz w:val="22"/>
          <w:szCs w:val="22"/>
        </w:rPr>
        <w:t xml:space="preserve">Acta de defunción a nombre de </w:t>
      </w:r>
      <w:r w:rsidR="0073295F">
        <w:rPr>
          <w:rFonts w:ascii="Palatino Linotype" w:hAnsi="Palatino Linotype"/>
          <w:sz w:val="22"/>
          <w:szCs w:val="22"/>
        </w:rPr>
        <w:t>XXXXXXXXXXXXX</w:t>
      </w:r>
      <w:r>
        <w:rPr>
          <w:rFonts w:ascii="Palatino Linotype" w:hAnsi="Palatino Linotype"/>
          <w:sz w:val="22"/>
          <w:szCs w:val="22"/>
        </w:rPr>
        <w:t>, expedida por la oficialía número tres del Registro Civil del municipio de Metepec, México.</w:t>
      </w:r>
    </w:p>
    <w:p w:rsidR="00EC0753" w:rsidRPr="00EC0753" w:rsidRDefault="00EC0753" w:rsidP="00EC0753">
      <w:pPr>
        <w:pStyle w:val="Prrafodelista"/>
        <w:pBdr>
          <w:top w:val="nil"/>
          <w:left w:val="nil"/>
          <w:bottom w:val="nil"/>
          <w:right w:val="nil"/>
          <w:between w:val="nil"/>
        </w:pBdr>
        <w:ind w:left="1134" w:right="1183"/>
        <w:jc w:val="both"/>
        <w:rPr>
          <w:rFonts w:ascii="Palatino Linotype" w:eastAsia="Palatino Linotype" w:hAnsi="Palatino Linotype" w:cs="Palatino Linotype"/>
          <w:b/>
          <w:color w:val="000000"/>
        </w:rPr>
      </w:pPr>
    </w:p>
    <w:p w:rsidR="00EC0753" w:rsidRPr="009D1E5D" w:rsidRDefault="00EC0753" w:rsidP="00EC0753">
      <w:pPr>
        <w:pStyle w:val="Prrafodelista"/>
        <w:pBdr>
          <w:top w:val="nil"/>
          <w:left w:val="nil"/>
          <w:bottom w:val="nil"/>
          <w:right w:val="nil"/>
          <w:between w:val="nil"/>
        </w:pBdr>
        <w:ind w:left="1134" w:right="1183"/>
        <w:jc w:val="both"/>
        <w:rPr>
          <w:rFonts w:ascii="Palatino Linotype" w:eastAsia="Palatino Linotype" w:hAnsi="Palatino Linotype" w:cs="Palatino Linotype"/>
          <w:b/>
          <w:i/>
          <w:color w:val="000000"/>
        </w:rPr>
      </w:pP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Turno. </w:t>
      </w:r>
      <w:r>
        <w:rPr>
          <w:rFonts w:ascii="Palatino Linotype" w:eastAsia="Palatino Linotype" w:hAnsi="Palatino Linotype" w:cs="Palatino Linotype"/>
          <w:color w:val="000000"/>
        </w:rPr>
        <w:t>Se registró el recurso de revisión bajo el número de expediente al rubro indicado, asimismo con fundamento en lo dispuesto por los artículos 11 y 127</w:t>
      </w:r>
      <w:r w:rsidR="00A577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w:t>
      </w:r>
      <w:r>
        <w:rPr>
          <w:rFonts w:ascii="Palatino Linotype" w:eastAsia="Palatino Linotype" w:hAnsi="Palatino Linotype" w:cs="Palatino Linotype"/>
          <w:b/>
          <w:color w:val="000000"/>
        </w:rPr>
        <w:t xml:space="preserve">Ley de Protección de Datos Personales en Posesión de Sujetos Obligados del Estado de México y Municipios, </w:t>
      </w:r>
      <w:r>
        <w:rPr>
          <w:rFonts w:ascii="Palatino Linotype" w:eastAsia="Palatino Linotype" w:hAnsi="Palatino Linotype" w:cs="Palatino Linotype"/>
          <w:color w:val="000000"/>
        </w:rPr>
        <w:t>en relación con el artículo 185</w:t>
      </w:r>
      <w:r w:rsidR="00A577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I</w:t>
      </w:r>
      <w:r w:rsidR="00A577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de aplicación supletoria, se turnó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con el objeto de su análisis. </w:t>
      </w:r>
    </w:p>
    <w:p w:rsidR="001053B7" w:rsidRDefault="001053B7" w:rsidP="001053B7">
      <w:pPr>
        <w:spacing w:line="360" w:lineRule="auto"/>
        <w:jc w:val="both"/>
        <w:rPr>
          <w:rFonts w:ascii="Palatino Linotype" w:eastAsia="Palatino Linotype" w:hAnsi="Palatino Linotype" w:cs="Palatino Linotype"/>
        </w:rPr>
      </w:pP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Admisión. </w:t>
      </w:r>
      <w:r w:rsidR="00290795">
        <w:rPr>
          <w:rFonts w:ascii="Palatino Linotype" w:eastAsia="Palatino Linotype" w:hAnsi="Palatino Linotype" w:cs="Palatino Linotype"/>
          <w:b/>
          <w:color w:val="000000"/>
        </w:rPr>
        <w:t>C</w:t>
      </w:r>
      <w:r w:rsidR="00290795">
        <w:rPr>
          <w:rFonts w:ascii="Palatino Linotype" w:eastAsia="Palatino Linotype" w:hAnsi="Palatino Linotype" w:cs="Palatino Linotype"/>
          <w:color w:val="000000"/>
        </w:rPr>
        <w:t xml:space="preserve">on </w:t>
      </w:r>
      <w:r>
        <w:rPr>
          <w:rFonts w:ascii="Palatino Linotype" w:eastAsia="Palatino Linotype" w:hAnsi="Palatino Linotype" w:cs="Palatino Linotype"/>
          <w:color w:val="000000"/>
        </w:rPr>
        <w:t>fundamento en los artículos 11, 127 y 131</w:t>
      </w:r>
      <w:r w:rsidR="00A577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w:t>
      </w:r>
      <w:r>
        <w:rPr>
          <w:rFonts w:ascii="Palatino Linotype" w:eastAsia="Palatino Linotype" w:hAnsi="Palatino Linotype" w:cs="Palatino Linotype"/>
          <w:b/>
          <w:color w:val="000000"/>
        </w:rPr>
        <w:t>Ley de Protección de Datos Personales en Posesión de Sujetos Obligados del Estado de México y Municipios</w:t>
      </w:r>
      <w:r>
        <w:rPr>
          <w:rFonts w:ascii="Palatino Linotype" w:eastAsia="Palatino Linotype" w:hAnsi="Palatino Linotype" w:cs="Palatino Linotype"/>
          <w:color w:val="000000"/>
        </w:rPr>
        <w:t xml:space="preserve"> y 185</w:t>
      </w:r>
      <w:r w:rsidR="00A577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fracciones I, II y IV</w:t>
      </w:r>
      <w:r w:rsidR="00A577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Transparencia y Acceso a la Información Pública del Estado de México y Municipios de aplicación supletoria, </w:t>
      </w:r>
      <w:r w:rsidR="00290795">
        <w:rPr>
          <w:rFonts w:ascii="Palatino Linotype" w:eastAsia="Palatino Linotype" w:hAnsi="Palatino Linotype" w:cs="Palatino Linotype"/>
          <w:color w:val="000000"/>
        </w:rPr>
        <w:t xml:space="preserve"> a través del </w:t>
      </w:r>
      <w:r w:rsidR="00290795" w:rsidRPr="00290795">
        <w:rPr>
          <w:rFonts w:ascii="Palatino Linotype" w:eastAsia="Palatino Linotype" w:hAnsi="Palatino Linotype" w:cs="Palatino Linotype"/>
          <w:b/>
          <w:color w:val="000000"/>
        </w:rPr>
        <w:t>acuerdo de admisión</w:t>
      </w:r>
      <w:r w:rsidR="00290795">
        <w:rPr>
          <w:rFonts w:ascii="Palatino Linotype" w:eastAsia="Palatino Linotype" w:hAnsi="Palatino Linotype" w:cs="Palatino Linotype"/>
          <w:color w:val="000000"/>
        </w:rPr>
        <w:t xml:space="preserve"> de fecha </w:t>
      </w:r>
      <w:r w:rsidR="00290795">
        <w:rPr>
          <w:rFonts w:ascii="Palatino Linotype" w:eastAsia="Palatino Linotype" w:hAnsi="Palatino Linotype" w:cs="Palatino Linotype"/>
          <w:b/>
          <w:color w:val="000000"/>
        </w:rPr>
        <w:t>diecisiete de octubre de dos mil veinticuatro</w:t>
      </w:r>
      <w:r w:rsidR="00290795">
        <w:rPr>
          <w:rFonts w:ascii="Palatino Linotype" w:eastAsia="Palatino Linotype" w:hAnsi="Palatino Linotype" w:cs="Palatino Linotype"/>
          <w:color w:val="000000"/>
        </w:rPr>
        <w:t xml:space="preserve">, se puso a disposición de las partes el expediente electrónico vía SARCOEM a efecto de que en un plazo máximo de siete días </w:t>
      </w:r>
      <w:r w:rsidR="00290795">
        <w:rPr>
          <w:rFonts w:ascii="Palatino Linotype" w:eastAsia="Palatino Linotype" w:hAnsi="Palatino Linotype" w:cs="Palatino Linotype"/>
        </w:rPr>
        <w:t>manifestara</w:t>
      </w:r>
      <w:r w:rsidR="00290795">
        <w:rPr>
          <w:rFonts w:ascii="Palatino Linotype" w:eastAsia="Palatino Linotype" w:hAnsi="Palatino Linotype" w:cs="Palatino Linotype"/>
          <w:color w:val="000000"/>
        </w:rPr>
        <w:t xml:space="preserve"> lo que a su derecho conviniera, </w:t>
      </w:r>
      <w:r w:rsidR="00290795">
        <w:rPr>
          <w:rFonts w:ascii="Palatino Linotype" w:eastAsia="Palatino Linotype" w:hAnsi="Palatino Linotype" w:cs="Palatino Linotype"/>
        </w:rPr>
        <w:t>ofreciera</w:t>
      </w:r>
      <w:r w:rsidR="00290795">
        <w:rPr>
          <w:rFonts w:ascii="Palatino Linotype" w:eastAsia="Palatino Linotype" w:hAnsi="Palatino Linotype" w:cs="Palatino Linotype"/>
          <w:color w:val="000000"/>
        </w:rPr>
        <w:t xml:space="preserve"> pruebas y alegatos según corresponda al caso concreto, de esta forma para que el </w:t>
      </w:r>
      <w:r w:rsidR="00290795">
        <w:rPr>
          <w:rFonts w:ascii="Palatino Linotype" w:eastAsia="Palatino Linotype" w:hAnsi="Palatino Linotype" w:cs="Palatino Linotype"/>
          <w:b/>
          <w:color w:val="000000"/>
        </w:rPr>
        <w:t xml:space="preserve">SUJETO OBLIGADO </w:t>
      </w:r>
      <w:r w:rsidR="00290795">
        <w:rPr>
          <w:rFonts w:ascii="Palatino Linotype" w:eastAsia="Palatino Linotype" w:hAnsi="Palatino Linotype" w:cs="Palatino Linotype"/>
        </w:rPr>
        <w:t>presentará</w:t>
      </w:r>
      <w:r w:rsidR="00290795">
        <w:rPr>
          <w:rFonts w:ascii="Palatino Linotype" w:eastAsia="Palatino Linotype" w:hAnsi="Palatino Linotype" w:cs="Palatino Linotype"/>
          <w:color w:val="000000"/>
        </w:rPr>
        <w:t xml:space="preserve"> el Informe Justificado procedente.</w:t>
      </w:r>
    </w:p>
    <w:p w:rsidR="001053B7" w:rsidRDefault="001053B7" w:rsidP="001053B7">
      <w:pPr>
        <w:spacing w:line="360" w:lineRule="auto"/>
        <w:jc w:val="both"/>
        <w:rPr>
          <w:rFonts w:ascii="Palatino Linotype" w:eastAsia="Palatino Linotype" w:hAnsi="Palatino Linotype" w:cs="Palatino Linotype"/>
        </w:rPr>
      </w:pP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Etapa de Conciliación. </w:t>
      </w:r>
      <w:r>
        <w:rPr>
          <w:rFonts w:ascii="Palatino Linotype" w:eastAsia="Palatino Linotype" w:hAnsi="Palatino Linotype" w:cs="Palatino Linotype"/>
          <w:color w:val="000000"/>
        </w:rPr>
        <w:t xml:space="preserve">El </w:t>
      </w:r>
      <w:r w:rsidR="00A5777F">
        <w:rPr>
          <w:rFonts w:ascii="Palatino Linotype" w:eastAsia="Palatino Linotype" w:hAnsi="Palatino Linotype" w:cs="Palatino Linotype"/>
          <w:b/>
          <w:color w:val="000000"/>
        </w:rPr>
        <w:t>veintidós de octubre</w:t>
      </w:r>
      <w:r w:rsidR="00A01E77">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b/>
          <w:color w:val="000000"/>
        </w:rPr>
        <w:t xml:space="preserve">, </w:t>
      </w:r>
      <w:r w:rsidR="00A5777F">
        <w:rPr>
          <w:rFonts w:ascii="Palatino Linotype" w:eastAsia="Palatino Linotype" w:hAnsi="Palatino Linotype" w:cs="Palatino Linotype"/>
          <w:color w:val="000000"/>
        </w:rPr>
        <w:t xml:space="preserve">se </w:t>
      </w:r>
      <w:proofErr w:type="spellStart"/>
      <w:r w:rsidR="00A5777F">
        <w:rPr>
          <w:rFonts w:ascii="Palatino Linotype" w:eastAsia="Palatino Linotype" w:hAnsi="Palatino Linotype" w:cs="Palatino Linotype"/>
          <w:color w:val="000000"/>
        </w:rPr>
        <w:t>aperturó</w:t>
      </w:r>
      <w:proofErr w:type="spellEnd"/>
      <w:r w:rsidR="00A01E7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 la etapa de conciliación a fin de que las </w:t>
      </w:r>
      <w:r>
        <w:rPr>
          <w:rFonts w:ascii="Palatino Linotype" w:eastAsia="Palatino Linotype" w:hAnsi="Palatino Linotype" w:cs="Palatino Linotype"/>
        </w:rPr>
        <w:t>partes</w:t>
      </w:r>
      <w:r>
        <w:rPr>
          <w:rFonts w:ascii="Palatino Linotype" w:eastAsia="Palatino Linotype" w:hAnsi="Palatino Linotype" w:cs="Palatino Linotype"/>
          <w:color w:val="000000"/>
        </w:rPr>
        <w:t xml:space="preserve"> pudieran conciliar los motivos que dieron inicio al recurso de revisión. </w:t>
      </w:r>
    </w:p>
    <w:p w:rsidR="00A01E77" w:rsidRDefault="00A01E77" w:rsidP="00A01E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Default="001053B7" w:rsidP="00F40D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01E77">
        <w:rPr>
          <w:rFonts w:ascii="Palatino Linotype" w:eastAsia="Palatino Linotype" w:hAnsi="Palatino Linotype" w:cs="Palatino Linotype"/>
          <w:color w:val="000000"/>
        </w:rPr>
        <w:t>De lo anterior, tal y como se muestra en el expediente electrónico, las partes</w:t>
      </w:r>
      <w:r w:rsidR="00A01E77" w:rsidRPr="00A01E77">
        <w:rPr>
          <w:rFonts w:ascii="Palatino Linotype" w:eastAsia="Palatino Linotype" w:hAnsi="Palatino Linotype" w:cs="Palatino Linotype"/>
          <w:color w:val="000000"/>
        </w:rPr>
        <w:t xml:space="preserve"> aceptaron conciliar, situación por la cual el </w:t>
      </w:r>
      <w:r w:rsidR="00A5777F">
        <w:rPr>
          <w:rFonts w:ascii="Palatino Linotype" w:eastAsia="Palatino Linotype" w:hAnsi="Palatino Linotype" w:cs="Palatino Linotype"/>
          <w:b/>
          <w:color w:val="000000"/>
        </w:rPr>
        <w:t>ocho de noviembre</w:t>
      </w:r>
      <w:r w:rsidR="00A01E77" w:rsidRPr="00A01E77">
        <w:rPr>
          <w:rFonts w:ascii="Palatino Linotype" w:eastAsia="Palatino Linotype" w:hAnsi="Palatino Linotype" w:cs="Palatino Linotype"/>
          <w:b/>
          <w:color w:val="000000"/>
        </w:rPr>
        <w:t xml:space="preserve"> de dos mil veinticuatro a las 10:</w:t>
      </w:r>
      <w:r w:rsidR="00A5777F">
        <w:rPr>
          <w:rFonts w:ascii="Palatino Linotype" w:eastAsia="Palatino Linotype" w:hAnsi="Palatino Linotype" w:cs="Palatino Linotype"/>
          <w:b/>
          <w:color w:val="000000"/>
        </w:rPr>
        <w:t>00 horas</w:t>
      </w:r>
      <w:r w:rsidR="00A01E77" w:rsidRPr="00A01E77">
        <w:rPr>
          <w:rFonts w:ascii="Palatino Linotype" w:eastAsia="Palatino Linotype" w:hAnsi="Palatino Linotype" w:cs="Palatino Linotype"/>
          <w:b/>
          <w:color w:val="000000"/>
        </w:rPr>
        <w:t xml:space="preserve"> tuvo verificativo la audiencia de conciliación. </w:t>
      </w:r>
      <w:r w:rsidRPr="00A01E77">
        <w:rPr>
          <w:rFonts w:ascii="Palatino Linotype" w:eastAsia="Palatino Linotype" w:hAnsi="Palatino Linotype" w:cs="Palatino Linotype"/>
          <w:color w:val="000000"/>
        </w:rPr>
        <w:t xml:space="preserve"> </w:t>
      </w:r>
    </w:p>
    <w:p w:rsidR="00A01E77" w:rsidRPr="00A01E77" w:rsidRDefault="00A01E77" w:rsidP="00A01E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Default="001053B7" w:rsidP="00DF0DD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Manifestaciones. </w:t>
      </w:r>
      <w:r>
        <w:rPr>
          <w:rFonts w:ascii="Palatino Linotype" w:eastAsia="Palatino Linotype" w:hAnsi="Palatino Linotype" w:cs="Palatino Linotype"/>
          <w:color w:val="000000"/>
        </w:rPr>
        <w:t xml:space="preserve">El </w:t>
      </w:r>
      <w:r w:rsidR="00A5777F">
        <w:rPr>
          <w:rFonts w:ascii="Palatino Linotype" w:eastAsia="Palatino Linotype" w:hAnsi="Palatino Linotype" w:cs="Palatino Linotype"/>
          <w:b/>
          <w:color w:val="000000"/>
        </w:rPr>
        <w:t>doce de noviembre</w:t>
      </w:r>
      <w:r w:rsidR="00A01E77">
        <w:rPr>
          <w:rFonts w:ascii="Palatino Linotype" w:eastAsia="Palatino Linotype" w:hAnsi="Palatino Linotype" w:cs="Palatino Linotype"/>
          <w:b/>
          <w:color w:val="000000"/>
        </w:rPr>
        <w:t xml:space="preserve"> de dos mil veinticuatro </w:t>
      </w:r>
      <w:r>
        <w:rPr>
          <w:rFonts w:ascii="Palatino Linotype" w:eastAsia="Palatino Linotype" w:hAnsi="Palatino Linotype" w:cs="Palatino Linotype"/>
          <w:color w:val="000000"/>
        </w:rPr>
        <w:t xml:space="preserve">se </w:t>
      </w:r>
      <w:proofErr w:type="spellStart"/>
      <w:r w:rsidR="00A5777F">
        <w:rPr>
          <w:rFonts w:ascii="Palatino Linotype" w:eastAsia="Palatino Linotype" w:hAnsi="Palatino Linotype" w:cs="Palatino Linotype"/>
        </w:rPr>
        <w:t>aperturó</w:t>
      </w:r>
      <w:proofErr w:type="spellEnd"/>
      <w:r>
        <w:rPr>
          <w:rFonts w:ascii="Palatino Linotype" w:eastAsia="Palatino Linotype" w:hAnsi="Palatino Linotype" w:cs="Palatino Linotype"/>
          <w:color w:val="000000"/>
        </w:rPr>
        <w:t xml:space="preserve"> la etapa de manifestaciones, </w:t>
      </w:r>
      <w:r w:rsidR="00DF0DD8">
        <w:rPr>
          <w:rFonts w:ascii="Palatino Linotype" w:eastAsia="Palatino Linotype" w:hAnsi="Palatino Linotype" w:cs="Palatino Linotype"/>
          <w:color w:val="000000"/>
          <w:lang w:val="es-ES_tradnl"/>
        </w:rPr>
        <w:t>l</w:t>
      </w:r>
      <w:r w:rsidR="00DF0DD8" w:rsidRPr="00DC2D6F">
        <w:rPr>
          <w:rFonts w:ascii="Palatino Linotype" w:eastAsia="Palatino Linotype" w:hAnsi="Palatino Linotype" w:cs="Palatino Linotype"/>
          <w:color w:val="000000"/>
          <w:lang w:val="es-ES_tradnl"/>
        </w:rPr>
        <w:t>a parte Recurrente no realizó manifestaciones, alegatos ni presentó pruebas que a su derecho convinieran.</w:t>
      </w:r>
      <w:r w:rsidR="00DF0DD8">
        <w:rPr>
          <w:rFonts w:ascii="Palatino Linotype" w:eastAsia="Palatino Linotype" w:hAnsi="Palatino Linotype" w:cs="Palatino Linotype"/>
          <w:color w:val="000000"/>
          <w:lang w:val="es-ES_tradnl"/>
        </w:rPr>
        <w:t xml:space="preserve"> Por su parte, e</w:t>
      </w:r>
      <w:r w:rsidR="00DF0DD8" w:rsidRPr="00DC2D6F">
        <w:rPr>
          <w:rFonts w:ascii="Palatino Linotype" w:eastAsia="Palatino Linotype" w:hAnsi="Palatino Linotype" w:cs="Palatino Linotype"/>
          <w:color w:val="000000"/>
          <w:lang w:val="es-ES_tradnl"/>
        </w:rPr>
        <w:t xml:space="preserve">l Sujeto Obligado </w:t>
      </w:r>
      <w:r w:rsidR="00DF0DD8">
        <w:rPr>
          <w:rFonts w:ascii="Palatino Linotype" w:eastAsia="Palatino Linotype" w:hAnsi="Palatino Linotype" w:cs="Palatino Linotype"/>
          <w:color w:val="000000"/>
          <w:lang w:val="es-ES_tradnl"/>
        </w:rPr>
        <w:t xml:space="preserve">rindió el Informe Justificado el </w:t>
      </w:r>
      <w:r w:rsidR="00DF0DD8">
        <w:rPr>
          <w:rFonts w:ascii="Palatino Linotype" w:eastAsia="Palatino Linotype" w:hAnsi="Palatino Linotype" w:cs="Palatino Linotype"/>
          <w:b/>
          <w:color w:val="000000"/>
          <w:lang w:val="es-ES_tradnl"/>
        </w:rPr>
        <w:t>catorce de noviembre de dos mil veinticuatro</w:t>
      </w:r>
      <w:r w:rsidR="00DF0DD8">
        <w:rPr>
          <w:rFonts w:ascii="Palatino Linotype" w:eastAsia="Palatino Linotype" w:hAnsi="Palatino Linotype" w:cs="Palatino Linotype"/>
          <w:color w:val="000000"/>
          <w:lang w:val="es-ES_tradnl"/>
        </w:rPr>
        <w:t>, adjuntando el archivo electrónico</w:t>
      </w:r>
      <w:r w:rsidR="00DF0DD8" w:rsidRPr="00DF0DD8">
        <w:rPr>
          <w:rFonts w:ascii="Palatino Linotype" w:eastAsia="Palatino Linotype" w:hAnsi="Palatino Linotype" w:cs="Palatino Linotype"/>
          <w:color w:val="000000"/>
          <w:lang w:val="es-ES_tradnl"/>
        </w:rPr>
        <w:t xml:space="preserve"> que se describen a continuación:</w:t>
      </w:r>
      <w:r w:rsidR="00A01E77" w:rsidRPr="00DF0DD8">
        <w:rPr>
          <w:rFonts w:ascii="Palatino Linotype" w:eastAsia="Palatino Linotype" w:hAnsi="Palatino Linotype" w:cs="Palatino Linotype"/>
          <w:color w:val="000000"/>
        </w:rPr>
        <w:t xml:space="preserve"> copias simples. </w:t>
      </w:r>
    </w:p>
    <w:p w:rsidR="00DF0DD8" w:rsidRDefault="00DF0DD8" w:rsidP="00DF0DD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F0DD8" w:rsidRPr="00DF0DD8" w:rsidRDefault="00DF0DD8" w:rsidP="00DF0DD8">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DF0DD8">
        <w:rPr>
          <w:rFonts w:ascii="Palatino Linotype" w:eastAsia="Palatino Linotype" w:hAnsi="Palatino Linotype" w:cs="Palatino Linotype"/>
          <w:b/>
          <w:i/>
          <w:color w:val="000000"/>
          <w:sz w:val="22"/>
          <w:szCs w:val="22"/>
        </w:rPr>
        <w:t>ACUSE DE RECIBIDO 809.AD.pdf</w:t>
      </w:r>
    </w:p>
    <w:p w:rsidR="00DF0DD8" w:rsidRPr="00DF0DD8" w:rsidRDefault="00DF0DD8" w:rsidP="00DF0DD8">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DF0DD8">
        <w:rPr>
          <w:rFonts w:ascii="Palatino Linotype" w:eastAsia="Palatino Linotype" w:hAnsi="Palatino Linotype" w:cs="Palatino Linotype"/>
          <w:color w:val="000000"/>
          <w:sz w:val="22"/>
          <w:szCs w:val="22"/>
        </w:rPr>
        <w:t>Documento de fecha 14 de noviembre firmado por la Jefa del Departamento de Acceso a la Información Institucional en el que refiere derivado de la audiencia de conciliación desarrollada el 08 de noviembre de 2024, en la que las partes llegaron a un acuerdo, por lo que una vez corroborada la personalidad e interés jurídico de la recurrente, se le da acceso a los datos personales solicitados, acusando de recibido a entera satisfacción.</w:t>
      </w:r>
    </w:p>
    <w:p w:rsidR="001053B7" w:rsidRDefault="001053B7" w:rsidP="001053B7">
      <w:pPr>
        <w:spacing w:line="360" w:lineRule="auto"/>
        <w:jc w:val="both"/>
        <w:rPr>
          <w:rFonts w:ascii="Palatino Linotype" w:eastAsia="Palatino Linotype" w:hAnsi="Palatino Linotype" w:cs="Palatino Linotype"/>
        </w:rPr>
      </w:pPr>
    </w:p>
    <w:p w:rsidR="00325C00" w:rsidRDefault="00325C00" w:rsidP="00325C0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veintiséis de noviembre de dos mil veinticuatro</w:t>
      </w:r>
      <w:r>
        <w:rPr>
          <w:rFonts w:ascii="Palatino Linotype" w:eastAsia="Palatino Linotype" w:hAnsi="Palatino Linotype" w:cs="Palatino Linotype"/>
          <w:color w:val="000000"/>
        </w:rPr>
        <w:t xml:space="preserve">, se decretó el cierre de instrucción del recurso de revisión referido al rubro. </w:t>
      </w:r>
    </w:p>
    <w:p w:rsidR="00325C00" w:rsidRDefault="00325C00" w:rsidP="00325C0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w:t>
      </w:r>
      <w:r w:rsidR="00782798">
        <w:rPr>
          <w:rFonts w:ascii="Palatino Linotype" w:eastAsia="Palatino Linotype" w:hAnsi="Palatino Linotype" w:cs="Palatino Linotype"/>
          <w:color w:val="000000"/>
        </w:rPr>
        <w:t>recho proceda, de acuerdo con la</w:t>
      </w:r>
      <w:r>
        <w:rPr>
          <w:rFonts w:ascii="Palatino Linotype" w:eastAsia="Palatino Linotype" w:hAnsi="Palatino Linotype" w:cs="Palatino Linotype"/>
          <w:color w:val="000000"/>
        </w:rPr>
        <w:t>s siguientes:</w:t>
      </w:r>
    </w:p>
    <w:p w:rsidR="001053B7"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1053B7"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rsidR="00782798" w:rsidRDefault="00782798" w:rsidP="00782798">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rsidR="001053B7" w:rsidRPr="00782798" w:rsidRDefault="00782798" w:rsidP="00782798">
      <w:pPr>
        <w:pStyle w:val="Ttulo2"/>
        <w:spacing w:before="0" w:line="360" w:lineRule="auto"/>
        <w:ind w:right="-929"/>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PRIMERA. Competencia</w:t>
      </w: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w:t>
      </w:r>
      <w:r>
        <w:rPr>
          <w:rFonts w:ascii="Palatino Linotype" w:eastAsia="Palatino Linotype" w:hAnsi="Palatino Linotype" w:cs="Palatino Linotype"/>
          <w:color w:val="000000"/>
        </w:rPr>
        <w:lastRenderedPageBreak/>
        <w:t>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782798" w:rsidRDefault="00782798" w:rsidP="007827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053B7" w:rsidRDefault="00782798" w:rsidP="001053B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SEGUNDA. Procedencia y oportunidad.</w:t>
      </w: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1053B7" w:rsidRDefault="001053B7" w:rsidP="001053B7">
      <w:pPr>
        <w:spacing w:line="360" w:lineRule="auto"/>
        <w:jc w:val="both"/>
        <w:rPr>
          <w:rFonts w:ascii="Palatino Linotype" w:eastAsia="Palatino Linotype" w:hAnsi="Palatino Linotype" w:cs="Palatino Linotype"/>
        </w:rPr>
      </w:pPr>
    </w:p>
    <w:p w:rsidR="001053B7" w:rsidRDefault="001053B7" w:rsidP="001053B7">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128.</w:t>
      </w:r>
      <w:r>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1053B7" w:rsidRDefault="001053B7" w:rsidP="001053B7">
      <w:pPr>
        <w:spacing w:line="276" w:lineRule="auto"/>
        <w:ind w:left="567" w:right="616"/>
        <w:jc w:val="both"/>
        <w:rPr>
          <w:rFonts w:ascii="Palatino Linotype" w:eastAsia="Palatino Linotype" w:hAnsi="Palatino Linotype" w:cs="Palatino Linotype"/>
          <w:i/>
        </w:rPr>
      </w:pPr>
    </w:p>
    <w:p w:rsidR="001053B7" w:rsidRDefault="001053B7" w:rsidP="001053B7">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1053B7" w:rsidRDefault="001053B7" w:rsidP="001053B7">
      <w:pPr>
        <w:spacing w:line="360" w:lineRule="auto"/>
        <w:jc w:val="both"/>
        <w:rPr>
          <w:rFonts w:ascii="Palatino Linotype" w:eastAsia="Palatino Linotype" w:hAnsi="Palatino Linotype" w:cs="Palatino Linotype"/>
        </w:rPr>
      </w:pP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atendiendo 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notificó la</w:t>
      </w:r>
      <w:r w:rsidR="00F66FDF">
        <w:rPr>
          <w:rFonts w:ascii="Palatino Linotype" w:eastAsia="Palatino Linotype" w:hAnsi="Palatino Linotype" w:cs="Palatino Linotype"/>
          <w:color w:val="000000"/>
        </w:rPr>
        <w:t xml:space="preserve"> solicitud de aclaración el </w:t>
      </w:r>
      <w:r w:rsidR="00234CD8">
        <w:rPr>
          <w:rFonts w:ascii="Palatino Linotype" w:eastAsia="Palatino Linotype" w:hAnsi="Palatino Linotype" w:cs="Palatino Linotype"/>
          <w:b/>
          <w:color w:val="000000"/>
        </w:rPr>
        <w:t>diecinueve de septiembre</w:t>
      </w:r>
      <w:r w:rsidR="00F66FDF" w:rsidRPr="00F66FDF">
        <w:rPr>
          <w:rFonts w:ascii="Palatino Linotype" w:eastAsia="Palatino Linotype" w:hAnsi="Palatino Linotype" w:cs="Palatino Linotype"/>
          <w:b/>
          <w:color w:val="000000"/>
        </w:rPr>
        <w:t xml:space="preserve"> de dos mil veinticuatro</w:t>
      </w:r>
      <w:r w:rsidR="00F66FDF">
        <w:rPr>
          <w:rFonts w:ascii="Palatino Linotype" w:eastAsia="Palatino Linotype" w:hAnsi="Palatino Linotype" w:cs="Palatino Linotype"/>
          <w:color w:val="000000"/>
        </w:rPr>
        <w:t xml:space="preserve"> , posteriormente notifico la falta de aclaración a la solicitud de información el </w:t>
      </w:r>
      <w:r w:rsidR="00234CD8">
        <w:rPr>
          <w:rFonts w:ascii="Palatino Linotype" w:eastAsia="Palatino Linotype" w:hAnsi="Palatino Linotype" w:cs="Palatino Linotype"/>
          <w:b/>
          <w:color w:val="000000"/>
        </w:rPr>
        <w:t>quince de octubre</w:t>
      </w:r>
      <w:r w:rsidR="00F66FDF" w:rsidRPr="00F66FDF">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w:t>
      </w:r>
      <w:r w:rsidR="00F66FDF">
        <w:rPr>
          <w:rFonts w:ascii="Palatino Linotype" w:eastAsia="Palatino Linotype" w:hAnsi="Palatino Linotype" w:cs="Palatino Linotype"/>
          <w:color w:val="000000"/>
        </w:rPr>
        <w:t xml:space="preserve"> por lo que </w:t>
      </w:r>
      <w:r>
        <w:rPr>
          <w:rFonts w:ascii="Palatino Linotype" w:eastAsia="Palatino Linotype" w:hAnsi="Palatino Linotype" w:cs="Palatino Linotype"/>
          <w:color w:val="000000"/>
        </w:rPr>
        <w:t xml:space="preserve"> el plazo de quince días hábiles que contempla el artículo 128</w:t>
      </w:r>
      <w:r w:rsidR="00234CD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Protección de Datos Personales en Posesión de Sujetos Obligados del Estado de México y Municipios, transcurrió </w:t>
      </w:r>
      <w:r w:rsidRPr="00234CD8">
        <w:rPr>
          <w:rFonts w:ascii="Palatino Linotype" w:eastAsia="Palatino Linotype" w:hAnsi="Palatino Linotype" w:cs="Palatino Linotype"/>
          <w:color w:val="000000"/>
        </w:rPr>
        <w:t>del</w:t>
      </w:r>
      <w:r>
        <w:rPr>
          <w:rFonts w:ascii="Palatino Linotype" w:eastAsia="Palatino Linotype" w:hAnsi="Palatino Linotype" w:cs="Palatino Linotype"/>
          <w:b/>
          <w:color w:val="000000"/>
        </w:rPr>
        <w:t xml:space="preserve"> </w:t>
      </w:r>
      <w:r w:rsidR="00234CD8">
        <w:rPr>
          <w:rFonts w:ascii="Palatino Linotype" w:eastAsia="Palatino Linotype" w:hAnsi="Palatino Linotype" w:cs="Palatino Linotype"/>
          <w:b/>
          <w:color w:val="000000"/>
        </w:rPr>
        <w:t xml:space="preserve">dieciséis de octubre </w:t>
      </w:r>
      <w:r w:rsidR="00234CD8" w:rsidRPr="00234CD8">
        <w:rPr>
          <w:rFonts w:ascii="Palatino Linotype" w:eastAsia="Palatino Linotype" w:hAnsi="Palatino Linotype" w:cs="Palatino Linotype"/>
          <w:color w:val="000000"/>
        </w:rPr>
        <w:t>al</w:t>
      </w:r>
      <w:r w:rsidR="00234CD8">
        <w:rPr>
          <w:rFonts w:ascii="Palatino Linotype" w:eastAsia="Palatino Linotype" w:hAnsi="Palatino Linotype" w:cs="Palatino Linotype"/>
          <w:b/>
          <w:color w:val="000000"/>
        </w:rPr>
        <w:t xml:space="preserve"> seis de noviembre</w:t>
      </w:r>
      <w:r w:rsidR="00F66FDF">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en términos de los artículos 4</w:t>
      </w:r>
      <w:r w:rsidR="00234CD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XV</w:t>
      </w:r>
      <w:r w:rsidR="00234CD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Protección de Datos Personales en Posesión de Sujetos Obligados del Estado de México y Municipios y 3</w:t>
      </w:r>
      <w:r w:rsidR="00234CD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X de la Ley de Transparencia y Acceso a la Información Pública del Estado de México y Municipios, de aplicación supletoria. </w:t>
      </w:r>
    </w:p>
    <w:p w:rsidR="001053B7" w:rsidRDefault="001053B7" w:rsidP="001053B7">
      <w:pPr>
        <w:spacing w:line="360" w:lineRule="auto"/>
        <w:jc w:val="both"/>
        <w:rPr>
          <w:rFonts w:ascii="Palatino Linotype" w:eastAsia="Palatino Linotype" w:hAnsi="Palatino Linotype" w:cs="Palatino Linotype"/>
        </w:rPr>
      </w:pPr>
    </w:p>
    <w:p w:rsidR="001053B7"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base a esta cronología, si el Recurso de Revisión que nos ocupa se interpuso el </w:t>
      </w:r>
      <w:r w:rsidR="00243341">
        <w:rPr>
          <w:rFonts w:ascii="Palatino Linotype" w:eastAsia="Palatino Linotype" w:hAnsi="Palatino Linotype" w:cs="Palatino Linotype"/>
          <w:b/>
          <w:color w:val="000000"/>
        </w:rPr>
        <w:t xml:space="preserve">quince de </w:t>
      </w:r>
      <w:r w:rsidR="00234CD8">
        <w:rPr>
          <w:rFonts w:ascii="Palatino Linotype" w:eastAsia="Palatino Linotype" w:hAnsi="Palatino Linotype" w:cs="Palatino Linotype"/>
          <w:b/>
          <w:color w:val="000000"/>
        </w:rPr>
        <w:t>octubre</w:t>
      </w:r>
      <w:r w:rsidR="00243341">
        <w:rPr>
          <w:rFonts w:ascii="Palatino Linotype" w:eastAsia="Palatino Linotype" w:hAnsi="Palatino Linotype" w:cs="Palatino Linotype"/>
          <w:b/>
          <w:color w:val="000000"/>
        </w:rPr>
        <w:t xml:space="preserve"> de dos mil veinticuatro</w:t>
      </w:r>
      <w:r w:rsidR="00234CD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se encuentra dentro de los márgenes temporales previstos en el artículo 128</w:t>
      </w:r>
      <w:r w:rsidR="00234CD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Protección de Datos Personales en Posesión de Sujetos Obligados del Estado de México y Municipios y, por tanto, su interposición se considera oportuna. </w:t>
      </w:r>
    </w:p>
    <w:p w:rsidR="00243341" w:rsidRPr="00243341"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sz w:val="28"/>
        </w:rPr>
      </w:pPr>
    </w:p>
    <w:p w:rsidR="00243341" w:rsidRPr="00243341" w:rsidRDefault="00782798" w:rsidP="00243341">
      <w:pPr>
        <w:spacing w:line="360" w:lineRule="auto"/>
        <w:jc w:val="both"/>
        <w:rPr>
          <w:rFonts w:ascii="Palatino Linotype" w:eastAsia="Calibri" w:hAnsi="Palatino Linotype" w:cs="Tahoma"/>
          <w:bCs/>
          <w:szCs w:val="22"/>
          <w:lang w:eastAsia="en-US"/>
        </w:rPr>
      </w:pPr>
      <w:r>
        <w:rPr>
          <w:rFonts w:ascii="Palatino Linotype" w:eastAsia="Calibri" w:hAnsi="Palatino Linotype" w:cs="Tahoma"/>
          <w:b/>
          <w:bCs/>
          <w:szCs w:val="22"/>
          <w:lang w:eastAsia="en-US"/>
        </w:rPr>
        <w:t>TERCERA</w:t>
      </w:r>
      <w:r w:rsidR="00243341" w:rsidRPr="00243341">
        <w:rPr>
          <w:rFonts w:ascii="Palatino Linotype" w:eastAsia="Calibri" w:hAnsi="Palatino Linotype" w:cs="Tahoma"/>
          <w:bCs/>
          <w:szCs w:val="22"/>
          <w:lang w:eastAsia="en-US"/>
        </w:rPr>
        <w:t xml:space="preserve">. </w:t>
      </w:r>
      <w:r w:rsidR="00243341" w:rsidRPr="00243341">
        <w:rPr>
          <w:rFonts w:ascii="Palatino Linotype" w:eastAsia="Calibri" w:hAnsi="Palatino Linotype" w:cs="Tahoma"/>
          <w:b/>
          <w:bCs/>
          <w:szCs w:val="22"/>
          <w:lang w:eastAsia="en-US"/>
        </w:rPr>
        <w:t>Causales de improcedencia y sobreseimiento.</w:t>
      </w:r>
      <w:r w:rsidR="00243341" w:rsidRPr="00243341">
        <w:rPr>
          <w:rFonts w:ascii="Palatino Linotype" w:eastAsia="Calibri" w:hAnsi="Palatino Linotype" w:cs="Tahoma"/>
          <w:bCs/>
          <w:szCs w:val="22"/>
          <w:lang w:eastAsia="en-US"/>
        </w:rPr>
        <w:t xml:space="preserve"> </w:t>
      </w:r>
    </w:p>
    <w:p w:rsidR="00243341" w:rsidRPr="005E0D1E" w:rsidRDefault="00243341" w:rsidP="00243341">
      <w:pPr>
        <w:spacing w:line="360" w:lineRule="auto"/>
        <w:jc w:val="both"/>
        <w:rPr>
          <w:rFonts w:ascii="Palatino Linotype" w:eastAsia="Calibri" w:hAnsi="Palatino Linotype" w:cs="Tahoma"/>
          <w:bCs/>
          <w:sz w:val="16"/>
          <w:szCs w:val="22"/>
          <w:lang w:eastAsia="en-US"/>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w:t>
      </w:r>
      <w:r w:rsidRPr="00243341">
        <w:rPr>
          <w:rFonts w:ascii="Palatino Linotype" w:eastAsia="Palatino Linotype" w:hAnsi="Palatino Linotype" w:cs="Palatino Linotype"/>
          <w:color w:val="000000"/>
        </w:rPr>
        <w:lastRenderedPageBreak/>
        <w:t xml:space="preserve">número 940, pág. 1538, segunda parte del Apéndice del Semanario Judicial de la Federación 1917-1988.). </w:t>
      </w:r>
    </w:p>
    <w:p w:rsidR="00243341" w:rsidRPr="00243341" w:rsidRDefault="00243341" w:rsidP="00243341">
      <w:pPr>
        <w:spacing w:line="360" w:lineRule="auto"/>
        <w:jc w:val="both"/>
        <w:rPr>
          <w:rFonts w:ascii="Palatino Linotype" w:eastAsia="Calibri" w:hAnsi="Palatino Linotype" w:cs="Tahoma"/>
          <w:bCs/>
          <w:szCs w:val="22"/>
          <w:lang w:eastAsia="en-US"/>
        </w:rPr>
      </w:pPr>
    </w:p>
    <w:p w:rsidR="00243341" w:rsidRPr="00243341" w:rsidRDefault="00243341" w:rsidP="00243341">
      <w:pPr>
        <w:numPr>
          <w:ilvl w:val="0"/>
          <w:numId w:val="7"/>
        </w:numPr>
        <w:spacing w:line="360" w:lineRule="auto"/>
        <w:contextualSpacing/>
        <w:jc w:val="both"/>
        <w:rPr>
          <w:rFonts w:ascii="Palatino Linotype" w:eastAsia="Calibri" w:hAnsi="Palatino Linotype" w:cs="Tahoma"/>
          <w:b/>
          <w:bCs/>
          <w:szCs w:val="22"/>
          <w:lang w:val="es-ES" w:eastAsia="en-US"/>
        </w:rPr>
      </w:pPr>
      <w:r w:rsidRPr="00243341">
        <w:rPr>
          <w:rFonts w:ascii="Palatino Linotype" w:eastAsia="Calibri" w:hAnsi="Palatino Linotype" w:cs="Tahoma"/>
          <w:b/>
          <w:bCs/>
          <w:szCs w:val="22"/>
          <w:lang w:val="es-ES" w:eastAsia="en-US"/>
        </w:rPr>
        <w:t>Causales de improcedencia.</w:t>
      </w:r>
    </w:p>
    <w:p w:rsidR="00243341" w:rsidRPr="005E0D1E" w:rsidRDefault="00243341" w:rsidP="00243341">
      <w:pPr>
        <w:spacing w:line="360" w:lineRule="auto"/>
        <w:ind w:left="708"/>
        <w:jc w:val="both"/>
        <w:rPr>
          <w:rFonts w:ascii="Palatino Linotype" w:eastAsia="Calibri" w:hAnsi="Palatino Linotype" w:cs="Tahoma"/>
          <w:b/>
          <w:bCs/>
          <w:sz w:val="22"/>
          <w:szCs w:val="22"/>
          <w:lang w:val="es-ES" w:eastAsia="en-US"/>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rsidR="00243341" w:rsidRPr="005E0D1E" w:rsidRDefault="00243341" w:rsidP="00243341">
      <w:pPr>
        <w:autoSpaceDE w:val="0"/>
        <w:autoSpaceDN w:val="0"/>
        <w:adjustRightInd w:val="0"/>
        <w:spacing w:line="360" w:lineRule="auto"/>
        <w:jc w:val="both"/>
        <w:rPr>
          <w:rFonts w:ascii="Palatino Linotype" w:eastAsia="Calibri" w:hAnsi="Palatino Linotype" w:cs="Tahoma"/>
          <w:color w:val="000000"/>
          <w:sz w:val="22"/>
          <w:szCs w:val="22"/>
        </w:rPr>
      </w:pPr>
    </w:p>
    <w:p w:rsidR="00243341" w:rsidRPr="00243341" w:rsidRDefault="00243341" w:rsidP="00243341">
      <w:pPr>
        <w:numPr>
          <w:ilvl w:val="0"/>
          <w:numId w:val="7"/>
        </w:numPr>
        <w:spacing w:line="276" w:lineRule="auto"/>
        <w:contextualSpacing/>
        <w:jc w:val="both"/>
        <w:rPr>
          <w:rFonts w:ascii="Palatino Linotype" w:eastAsia="Calibri" w:hAnsi="Palatino Linotype" w:cs="Tahoma"/>
          <w:bCs/>
          <w:szCs w:val="22"/>
          <w:lang w:val="es-ES" w:eastAsia="en-US"/>
        </w:rPr>
      </w:pPr>
      <w:r w:rsidRPr="00243341">
        <w:rPr>
          <w:rFonts w:ascii="Palatino Linotype" w:eastAsia="Calibri" w:hAnsi="Palatino Linotype" w:cs="Tahoma"/>
          <w:b/>
          <w:bCs/>
          <w:szCs w:val="22"/>
          <w:lang w:val="es-ES" w:eastAsia="en-US"/>
        </w:rPr>
        <w:t>Causales de sobreseimiento</w:t>
      </w:r>
      <w:r w:rsidRPr="00243341">
        <w:rPr>
          <w:rFonts w:ascii="Palatino Linotype" w:eastAsia="Calibri" w:hAnsi="Palatino Linotype" w:cs="Tahoma"/>
          <w:bCs/>
          <w:szCs w:val="22"/>
          <w:lang w:val="es-ES" w:eastAsia="en-US"/>
        </w:rPr>
        <w:t>.</w:t>
      </w:r>
    </w:p>
    <w:p w:rsidR="00243341" w:rsidRPr="005E0D1E" w:rsidRDefault="00243341" w:rsidP="00243341">
      <w:pPr>
        <w:autoSpaceDE w:val="0"/>
        <w:autoSpaceDN w:val="0"/>
        <w:adjustRightInd w:val="0"/>
        <w:spacing w:line="360" w:lineRule="auto"/>
        <w:jc w:val="both"/>
        <w:rPr>
          <w:sz w:val="22"/>
          <w:szCs w:val="22"/>
          <w:lang w:val="es-ES"/>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rsidR="00243341" w:rsidRPr="00243341"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5E0D1E" w:rsidRDefault="00243341" w:rsidP="00243341">
      <w:pPr>
        <w:spacing w:line="360" w:lineRule="auto"/>
        <w:ind w:left="567" w:right="539"/>
        <w:jc w:val="both"/>
        <w:rPr>
          <w:rFonts w:ascii="Palatino Linotype" w:hAnsi="Palatino Linotype" w:cs="Tahoma"/>
          <w:sz w:val="22"/>
          <w:szCs w:val="22"/>
        </w:rPr>
      </w:pPr>
      <w:r w:rsidRPr="005E0D1E">
        <w:rPr>
          <w:rFonts w:ascii="Palatino Linotype" w:hAnsi="Palatino Linotype" w:cs="Tahoma"/>
          <w:sz w:val="22"/>
          <w:szCs w:val="22"/>
        </w:rPr>
        <w:lastRenderedPageBreak/>
        <w:t xml:space="preserve">I. El recurrente se desista expresamente. </w:t>
      </w:r>
    </w:p>
    <w:p w:rsidR="00243341" w:rsidRPr="005E0D1E" w:rsidRDefault="00243341" w:rsidP="00243341">
      <w:pPr>
        <w:spacing w:line="360" w:lineRule="auto"/>
        <w:ind w:left="567" w:right="539"/>
        <w:jc w:val="both"/>
        <w:rPr>
          <w:rFonts w:ascii="Palatino Linotype" w:hAnsi="Palatino Linotype" w:cs="Tahoma"/>
          <w:sz w:val="22"/>
          <w:szCs w:val="22"/>
        </w:rPr>
      </w:pPr>
      <w:r w:rsidRPr="005E0D1E">
        <w:rPr>
          <w:rFonts w:ascii="Palatino Linotype" w:hAnsi="Palatino Linotype" w:cs="Tahoma"/>
          <w:sz w:val="22"/>
          <w:szCs w:val="22"/>
        </w:rPr>
        <w:t xml:space="preserve">II. El recurrente fallezca. </w:t>
      </w:r>
    </w:p>
    <w:p w:rsidR="00243341" w:rsidRPr="005E0D1E" w:rsidRDefault="00243341" w:rsidP="00243341">
      <w:pPr>
        <w:spacing w:line="360" w:lineRule="auto"/>
        <w:ind w:left="567" w:right="539"/>
        <w:jc w:val="both"/>
        <w:rPr>
          <w:rFonts w:ascii="Palatino Linotype" w:hAnsi="Palatino Linotype" w:cs="Tahoma"/>
          <w:sz w:val="22"/>
          <w:szCs w:val="22"/>
        </w:rPr>
      </w:pPr>
      <w:r w:rsidRPr="005E0D1E">
        <w:rPr>
          <w:rFonts w:ascii="Palatino Linotype" w:hAnsi="Palatino Linotype" w:cs="Tahoma"/>
          <w:sz w:val="22"/>
          <w:szCs w:val="22"/>
        </w:rPr>
        <w:t xml:space="preserve">III. Admitido el recurso de revisión, se actualice alguna causal de improcedencia en los términos de la presente Ley. </w:t>
      </w:r>
    </w:p>
    <w:p w:rsidR="00243341" w:rsidRPr="00336198" w:rsidRDefault="00243341" w:rsidP="00243341">
      <w:pPr>
        <w:spacing w:line="360" w:lineRule="auto"/>
        <w:ind w:left="567" w:right="539"/>
        <w:jc w:val="both"/>
        <w:rPr>
          <w:rFonts w:ascii="Palatino Linotype" w:hAnsi="Palatino Linotype" w:cs="Tahoma"/>
          <w:b/>
          <w:sz w:val="22"/>
          <w:szCs w:val="22"/>
        </w:rPr>
      </w:pPr>
      <w:r w:rsidRPr="00336198">
        <w:rPr>
          <w:rFonts w:ascii="Palatino Linotype" w:hAnsi="Palatino Linotype" w:cs="Tahoma"/>
          <w:b/>
          <w:sz w:val="22"/>
          <w:szCs w:val="22"/>
        </w:rPr>
        <w:t xml:space="preserve">IV. El responsable modifique o revoque su respuesta de tal manera que el recurso de revisión quede sin materia. </w:t>
      </w:r>
    </w:p>
    <w:p w:rsidR="00243341" w:rsidRPr="00336198" w:rsidRDefault="00243341" w:rsidP="00243341">
      <w:pPr>
        <w:spacing w:line="360" w:lineRule="auto"/>
        <w:ind w:left="567" w:right="539"/>
        <w:jc w:val="both"/>
        <w:rPr>
          <w:rFonts w:ascii="Palatino Linotype" w:hAnsi="Palatino Linotype" w:cs="Tahoma"/>
          <w:sz w:val="22"/>
          <w:szCs w:val="22"/>
        </w:rPr>
      </w:pPr>
      <w:r w:rsidRPr="00336198">
        <w:rPr>
          <w:rFonts w:ascii="Palatino Linotype" w:hAnsi="Palatino Linotype" w:cs="Tahoma"/>
          <w:sz w:val="22"/>
          <w:szCs w:val="22"/>
        </w:rPr>
        <w:t xml:space="preserve">V. Quede sin materia el recurso de revisión. </w:t>
      </w:r>
    </w:p>
    <w:p w:rsidR="00243341" w:rsidRPr="005E0D1E" w:rsidRDefault="00243341" w:rsidP="00243341">
      <w:pPr>
        <w:spacing w:line="360" w:lineRule="auto"/>
        <w:jc w:val="both"/>
        <w:rPr>
          <w:rFonts w:ascii="Palatino Linotype" w:hAnsi="Palatino Linotype" w:cs="Tahoma"/>
          <w:sz w:val="22"/>
          <w:szCs w:val="22"/>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w:t>
      </w:r>
      <w:r w:rsidR="00C655D5">
        <w:rPr>
          <w:rFonts w:ascii="Palatino Linotype" w:eastAsia="Palatino Linotype" w:hAnsi="Palatino Linotype" w:cs="Palatino Linotype"/>
          <w:color w:val="000000"/>
        </w:rPr>
        <w:t>I</w:t>
      </w:r>
      <w:r w:rsidR="00857931">
        <w:rPr>
          <w:rFonts w:ascii="Palatino Linotype" w:eastAsia="Palatino Linotype" w:hAnsi="Palatino Linotype" w:cs="Palatino Linotype"/>
          <w:color w:val="000000"/>
        </w:rPr>
        <w:t>V</w:t>
      </w:r>
      <w:r w:rsidRPr="00243341">
        <w:rPr>
          <w:rFonts w:ascii="Palatino Linotype" w:eastAsia="Palatino Linotype" w:hAnsi="Palatino Linotype" w:cs="Palatino Linotype"/>
          <w:color w:val="000000"/>
        </w:rPr>
        <w:t xml:space="preserve"> del artículo en cita. </w:t>
      </w:r>
    </w:p>
    <w:p w:rsidR="008E61D2" w:rsidRDefault="008E61D2" w:rsidP="00243341">
      <w:pPr>
        <w:spacing w:line="360" w:lineRule="auto"/>
        <w:jc w:val="both"/>
        <w:rPr>
          <w:rFonts w:ascii="Palatino Linotype" w:eastAsia="Calibri" w:hAnsi="Palatino Linotype" w:cs="Tahoma"/>
          <w:b/>
          <w:bCs/>
          <w:color w:val="000000"/>
          <w:szCs w:val="22"/>
          <w:lang w:eastAsia="es-ES_tradnl"/>
        </w:rPr>
      </w:pPr>
    </w:p>
    <w:p w:rsidR="008E61D2" w:rsidRDefault="008E61D2" w:rsidP="00243341">
      <w:pPr>
        <w:spacing w:line="360" w:lineRule="auto"/>
        <w:jc w:val="both"/>
        <w:rPr>
          <w:rFonts w:ascii="Palatino Linotype" w:eastAsia="Calibri" w:hAnsi="Palatino Linotype" w:cs="Tahoma"/>
          <w:b/>
          <w:bCs/>
          <w:color w:val="000000"/>
          <w:szCs w:val="22"/>
          <w:lang w:eastAsia="es-ES_tradnl"/>
        </w:rPr>
      </w:pPr>
    </w:p>
    <w:p w:rsidR="00243341" w:rsidRPr="005E0D1E" w:rsidRDefault="00243341" w:rsidP="00243341">
      <w:pPr>
        <w:spacing w:line="360" w:lineRule="auto"/>
        <w:jc w:val="both"/>
        <w:rPr>
          <w:rFonts w:ascii="Palatino Linotype" w:eastAsia="Calibri" w:hAnsi="Palatino Linotype" w:cs="Tahoma"/>
          <w:b/>
          <w:bCs/>
          <w:color w:val="000000"/>
          <w:sz w:val="22"/>
          <w:szCs w:val="22"/>
          <w:lang w:eastAsia="es-ES_tradnl"/>
        </w:rPr>
      </w:pPr>
      <w:r>
        <w:rPr>
          <w:rFonts w:ascii="Palatino Linotype" w:eastAsia="Calibri" w:hAnsi="Palatino Linotype" w:cs="Tahoma"/>
          <w:b/>
          <w:bCs/>
          <w:color w:val="000000"/>
          <w:szCs w:val="22"/>
          <w:lang w:eastAsia="es-ES_tradnl"/>
        </w:rPr>
        <w:t>CUARTA</w:t>
      </w:r>
      <w:r w:rsidRPr="00243341">
        <w:rPr>
          <w:rFonts w:ascii="Palatino Linotype" w:eastAsia="Calibri" w:hAnsi="Palatino Linotype" w:cs="Tahoma"/>
          <w:b/>
          <w:bCs/>
          <w:color w:val="000000"/>
          <w:szCs w:val="22"/>
          <w:lang w:eastAsia="es-ES_tradnl"/>
        </w:rPr>
        <w:t>. Análisis de las causales de sobreseimiento</w:t>
      </w:r>
      <w:r w:rsidRPr="005E0D1E">
        <w:rPr>
          <w:rFonts w:ascii="Palatino Linotype" w:eastAsia="Calibri" w:hAnsi="Palatino Linotype" w:cs="Tahoma"/>
          <w:b/>
          <w:bCs/>
          <w:color w:val="000000"/>
          <w:sz w:val="22"/>
          <w:szCs w:val="22"/>
          <w:lang w:eastAsia="es-ES_tradnl"/>
        </w:rPr>
        <w:t>.</w:t>
      </w:r>
    </w:p>
    <w:p w:rsidR="00243341" w:rsidRPr="005E0D1E" w:rsidRDefault="00243341" w:rsidP="00243341">
      <w:pPr>
        <w:spacing w:line="360" w:lineRule="auto"/>
        <w:contextualSpacing/>
        <w:jc w:val="both"/>
        <w:rPr>
          <w:rFonts w:ascii="Palatino Linotype" w:eastAsia="Calibri" w:hAnsi="Palatino Linotype" w:cs="Tahoma"/>
          <w:bCs/>
          <w:color w:val="000000"/>
          <w:sz w:val="22"/>
          <w:szCs w:val="22"/>
          <w:lang w:eastAsia="es-ES_tradnl"/>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Así, con la finalidad de verificar si el acto descrito deja sin materia el presente Recurso de Revisión, se realizará la relatoría de las actuaciones efectuadas por las partes durante el procedimiento de acceso a la información pública con el propósito de dar claridad en el tratamiento del tema en estudio.</w:t>
      </w:r>
    </w:p>
    <w:p w:rsidR="00243341" w:rsidRPr="005E0D1E" w:rsidRDefault="00243341" w:rsidP="00243341">
      <w:pPr>
        <w:tabs>
          <w:tab w:val="left" w:pos="4962"/>
        </w:tabs>
        <w:autoSpaceDE w:val="0"/>
        <w:autoSpaceDN w:val="0"/>
        <w:adjustRightInd w:val="0"/>
        <w:spacing w:line="360" w:lineRule="auto"/>
        <w:contextualSpacing/>
        <w:jc w:val="both"/>
        <w:rPr>
          <w:rFonts w:ascii="Palatino Linotype" w:eastAsia="Calibri" w:hAnsi="Palatino Linotype" w:cs="Tahoma"/>
          <w:color w:val="000000"/>
          <w:sz w:val="22"/>
          <w:szCs w:val="22"/>
        </w:rPr>
      </w:pPr>
      <w:r w:rsidRPr="005E0D1E">
        <w:rPr>
          <w:rFonts w:ascii="Palatino Linotype" w:eastAsia="Calibri" w:hAnsi="Palatino Linotype" w:cs="Tahoma"/>
          <w:color w:val="000000"/>
          <w:sz w:val="22"/>
          <w:szCs w:val="22"/>
        </w:rPr>
        <w:tab/>
      </w:r>
    </w:p>
    <w:p w:rsid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 importante recordar que la información solicitada por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fue la siguiente. </w:t>
      </w:r>
    </w:p>
    <w:p w:rsidR="00243341" w:rsidRDefault="00243341" w:rsidP="00243341">
      <w:pPr>
        <w:pStyle w:val="Prrafodelista"/>
        <w:rPr>
          <w:rFonts w:ascii="Palatino Linotype" w:eastAsia="Palatino Linotype" w:hAnsi="Palatino Linotype" w:cs="Palatino Linotype"/>
          <w:color w:val="000000"/>
        </w:rPr>
      </w:pPr>
    </w:p>
    <w:p w:rsidR="00243341" w:rsidRPr="00A91BEE" w:rsidRDefault="00A91BEE" w:rsidP="00F40DBE">
      <w:p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rPr>
      </w:pPr>
      <w:r w:rsidRPr="00A91BEE">
        <w:rPr>
          <w:rFonts w:ascii="Palatino Linotype" w:eastAsia="Palatino Linotype" w:hAnsi="Palatino Linotype" w:cs="Palatino Linotype"/>
          <w:b/>
          <w:color w:val="000000"/>
        </w:rPr>
        <w:t xml:space="preserve">Certificado de defunción con folio </w:t>
      </w:r>
      <w:r w:rsidRPr="00A91BEE">
        <w:rPr>
          <w:rFonts w:ascii="Palatino Linotype" w:hAnsi="Palatino Linotype"/>
          <w:b/>
          <w:color w:val="000000"/>
          <w:sz w:val="22"/>
          <w:szCs w:val="22"/>
        </w:rPr>
        <w:t xml:space="preserve">220808627, realizado el 03 de Agosto de 2024, referentes al tratamiento y fallecimiento de la C. </w:t>
      </w:r>
      <w:r w:rsidR="0073295F">
        <w:rPr>
          <w:rFonts w:ascii="Palatino Linotype" w:hAnsi="Palatino Linotype"/>
          <w:b/>
          <w:color w:val="000000"/>
          <w:sz w:val="22"/>
          <w:szCs w:val="22"/>
        </w:rPr>
        <w:lastRenderedPageBreak/>
        <w:t>XXXXXXXXXXXXXXX</w:t>
      </w:r>
      <w:r w:rsidRPr="00A91BEE">
        <w:rPr>
          <w:rFonts w:ascii="Palatino Linotype" w:hAnsi="Palatino Linotype"/>
          <w:b/>
          <w:color w:val="000000"/>
          <w:sz w:val="22"/>
          <w:szCs w:val="22"/>
        </w:rPr>
        <w:t>, en el Centro Médico Lic. Arturo Montiel Rojas, madre de la solicitante.</w:t>
      </w:r>
    </w:p>
    <w:p w:rsidR="00243341" w:rsidRDefault="00243341" w:rsidP="00243341">
      <w:pPr>
        <w:pStyle w:val="Prrafodelista"/>
        <w:rPr>
          <w:rFonts w:ascii="Palatino Linotype" w:eastAsia="Palatino Linotype" w:hAnsi="Palatino Linotype" w:cs="Palatino Linotype"/>
          <w:color w:val="000000"/>
        </w:rPr>
      </w:pPr>
    </w:p>
    <w:p w:rsidR="00243341" w:rsidRDefault="00F40DBE"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debe de indicar que </w:t>
      </w:r>
      <w:r w:rsidR="00243341" w:rsidRPr="00243341">
        <w:rPr>
          <w:rFonts w:ascii="Palatino Linotype" w:eastAsia="Palatino Linotype" w:hAnsi="Palatino Linotype" w:cs="Palatino Linotype"/>
          <w:color w:val="000000"/>
        </w:rPr>
        <w:t xml:space="preserve">dicha información </w:t>
      </w:r>
      <w:r w:rsidR="00243341" w:rsidRPr="00A91BEE">
        <w:rPr>
          <w:rFonts w:ascii="Palatino Linotype" w:eastAsia="Palatino Linotype" w:hAnsi="Palatino Linotype" w:cs="Palatino Linotype"/>
          <w:b/>
          <w:color w:val="000000"/>
        </w:rPr>
        <w:t>se solicitó en copia certificada</w:t>
      </w:r>
      <w:r w:rsidR="00243341" w:rsidRPr="00243341">
        <w:rPr>
          <w:rFonts w:ascii="Palatino Linotype" w:eastAsia="Palatino Linotype" w:hAnsi="Palatino Linotype" w:cs="Palatino Linotype"/>
          <w:color w:val="000000"/>
        </w:rPr>
        <w:t xml:space="preserve"> y </w:t>
      </w:r>
      <w:r>
        <w:rPr>
          <w:rFonts w:ascii="Palatino Linotype" w:eastAsia="Palatino Linotype" w:hAnsi="Palatino Linotype" w:cs="Palatino Linotype"/>
          <w:color w:val="000000"/>
        </w:rPr>
        <w:t xml:space="preserve">que al momento de solicitar la información </w:t>
      </w:r>
      <w:r w:rsidR="00243341" w:rsidRPr="00243341">
        <w:rPr>
          <w:rFonts w:ascii="Palatino Linotype" w:eastAsia="Palatino Linotype" w:hAnsi="Palatino Linotype" w:cs="Palatino Linotype"/>
          <w:color w:val="000000"/>
        </w:rPr>
        <w:t xml:space="preserve">se adjuntaron documentos que acreditan personalidad así como el vínculo </w:t>
      </w:r>
      <w:r w:rsidR="00A91BEE">
        <w:rPr>
          <w:rFonts w:ascii="Palatino Linotype" w:eastAsia="Palatino Linotype" w:hAnsi="Palatino Linotype" w:cs="Palatino Linotype"/>
          <w:color w:val="000000"/>
        </w:rPr>
        <w:t>filial</w:t>
      </w:r>
      <w:r w:rsidR="00243341" w:rsidRPr="00243341">
        <w:rPr>
          <w:rFonts w:ascii="Palatino Linotype" w:eastAsia="Palatino Linotype" w:hAnsi="Palatino Linotype" w:cs="Palatino Linotype"/>
          <w:color w:val="000000"/>
        </w:rPr>
        <w:t xml:space="preserve"> entre la solicitante y el servidor público</w:t>
      </w:r>
      <w:r>
        <w:rPr>
          <w:rFonts w:ascii="Palatino Linotype" w:eastAsia="Palatino Linotype" w:hAnsi="Palatino Linotype" w:cs="Palatino Linotype"/>
          <w:color w:val="000000"/>
        </w:rPr>
        <w:t xml:space="preserve"> finado, documentales que </w:t>
      </w:r>
      <w:r w:rsidR="00A91BEE">
        <w:rPr>
          <w:rFonts w:ascii="Palatino Linotype" w:eastAsia="Palatino Linotype" w:hAnsi="Palatino Linotype" w:cs="Palatino Linotype"/>
          <w:color w:val="000000"/>
        </w:rPr>
        <w:t>ya fueron descritas en el párrafo</w:t>
      </w:r>
      <w:r w:rsidR="00304483">
        <w:rPr>
          <w:rFonts w:ascii="Palatino Linotype" w:eastAsia="Palatino Linotype" w:hAnsi="Palatino Linotype" w:cs="Palatino Linotype"/>
          <w:color w:val="000000"/>
        </w:rPr>
        <w:t xml:space="preserve"> uno de la presente resolución.</w:t>
      </w:r>
    </w:p>
    <w:p w:rsidR="00243341" w:rsidRPr="005E0D1E" w:rsidRDefault="00243341" w:rsidP="00243341">
      <w:pPr>
        <w:spacing w:line="360" w:lineRule="auto"/>
        <w:contextualSpacing/>
        <w:jc w:val="both"/>
        <w:rPr>
          <w:rFonts w:ascii="Palatino Linotype" w:hAnsi="Palatino Linotype" w:cs="Tahoma"/>
          <w:bCs/>
          <w:sz w:val="22"/>
          <w:szCs w:val="22"/>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Derivado de la solicitud, el </w:t>
      </w:r>
      <w:r w:rsidRPr="00053509">
        <w:rPr>
          <w:rFonts w:ascii="Palatino Linotype" w:eastAsia="Palatino Linotype" w:hAnsi="Palatino Linotype" w:cs="Palatino Linotype"/>
          <w:b/>
          <w:caps/>
          <w:color w:val="000000"/>
        </w:rPr>
        <w:t>Sujeto Obligado</w:t>
      </w:r>
      <w:r w:rsidRPr="00243341">
        <w:rPr>
          <w:rFonts w:ascii="Palatino Linotype" w:eastAsia="Palatino Linotype" w:hAnsi="Palatino Linotype" w:cs="Palatino Linotype"/>
          <w:color w:val="000000"/>
        </w:rPr>
        <w:t xml:space="preserve"> realizó una solicitu</w:t>
      </w:r>
      <w:r w:rsidR="00053509">
        <w:rPr>
          <w:rFonts w:ascii="Palatino Linotype" w:eastAsia="Palatino Linotype" w:hAnsi="Palatino Linotype" w:cs="Palatino Linotype"/>
          <w:color w:val="000000"/>
        </w:rPr>
        <w:t xml:space="preserve">d de aclaración a fin de que la </w:t>
      </w:r>
      <w:r w:rsidR="00053509">
        <w:rPr>
          <w:rFonts w:ascii="Palatino Linotype" w:eastAsia="Palatino Linotype" w:hAnsi="Palatino Linotype" w:cs="Palatino Linotype"/>
          <w:b/>
          <w:color w:val="000000"/>
        </w:rPr>
        <w:t xml:space="preserve">SOLICITANTE </w:t>
      </w:r>
      <w:r w:rsidRPr="00243341">
        <w:rPr>
          <w:rFonts w:ascii="Palatino Linotype" w:eastAsia="Palatino Linotype" w:hAnsi="Palatino Linotype" w:cs="Palatino Linotype"/>
          <w:color w:val="000000"/>
        </w:rPr>
        <w:t>entregara la documentación que acreditara la representación legal para acceder a los datos personales de la persona finada.</w:t>
      </w:r>
    </w:p>
    <w:p w:rsidR="00243341" w:rsidRPr="005E0D1E" w:rsidRDefault="00243341" w:rsidP="00243341">
      <w:pPr>
        <w:spacing w:line="360" w:lineRule="auto"/>
        <w:contextualSpacing/>
        <w:jc w:val="both"/>
        <w:rPr>
          <w:rFonts w:ascii="Palatino Linotype" w:hAnsi="Palatino Linotype" w:cs="Tahoma"/>
          <w:bCs/>
          <w:sz w:val="22"/>
          <w:szCs w:val="22"/>
        </w:rPr>
      </w:pPr>
    </w:p>
    <w:p w:rsidR="00243341" w:rsidRPr="001E4E1A" w:rsidRDefault="00053509" w:rsidP="001E4E1A">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szCs w:val="22"/>
        </w:rPr>
      </w:pPr>
      <w:r>
        <w:rPr>
          <w:rFonts w:ascii="Palatino Linotype" w:eastAsia="Palatino Linotype" w:hAnsi="Palatino Linotype" w:cs="Palatino Linotype"/>
          <w:color w:val="000000"/>
        </w:rPr>
        <w:t xml:space="preserve">Por su parte, la </w:t>
      </w:r>
      <w:r>
        <w:rPr>
          <w:rFonts w:ascii="Palatino Linotype" w:eastAsia="Palatino Linotype" w:hAnsi="Palatino Linotype" w:cs="Palatino Linotype"/>
          <w:b/>
          <w:color w:val="000000"/>
        </w:rPr>
        <w:t xml:space="preserve">SOLICITANTE </w:t>
      </w:r>
      <w:r w:rsidR="00243341" w:rsidRPr="00243341">
        <w:rPr>
          <w:rFonts w:ascii="Palatino Linotype" w:eastAsia="Palatino Linotype" w:hAnsi="Palatino Linotype" w:cs="Palatino Linotype"/>
          <w:color w:val="000000"/>
        </w:rPr>
        <w:t xml:space="preserve">omitió desahogar la solicitud de aclaración y por ello, el Sujeto Obligado determinó </w:t>
      </w:r>
      <w:r w:rsidR="00336198">
        <w:rPr>
          <w:rFonts w:ascii="Palatino Linotype" w:hAnsi="Palatino Linotype"/>
          <w:color w:val="000000"/>
          <w:szCs w:val="22"/>
        </w:rPr>
        <w:t>no tenerla por presentada, por no ate</w:t>
      </w:r>
      <w:r w:rsidR="001E4E1A">
        <w:rPr>
          <w:rFonts w:ascii="Palatino Linotype" w:hAnsi="Palatino Linotype"/>
          <w:color w:val="000000"/>
          <w:szCs w:val="22"/>
        </w:rPr>
        <w:t>nder el requerimiento realizado.</w:t>
      </w:r>
    </w:p>
    <w:p w:rsidR="00243341" w:rsidRPr="00243341"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De la respuesta emitida por el Sujeto Obligado, el Particular interpuso el presente Recurso de Revisión, en el que manifestó su inconformidad con la respuesta bajo el argumento de haber acreditado un interés legítimo para acceder a los datos personales de la persona finada con la que co</w:t>
      </w:r>
      <w:r w:rsidR="00053509">
        <w:rPr>
          <w:rFonts w:ascii="Palatino Linotype" w:eastAsia="Palatino Linotype" w:hAnsi="Palatino Linotype" w:cs="Palatino Linotype"/>
          <w:color w:val="000000"/>
        </w:rPr>
        <w:t xml:space="preserve">mpartía un vínculo </w:t>
      </w:r>
      <w:r w:rsidR="008960DB">
        <w:rPr>
          <w:rFonts w:ascii="Palatino Linotype" w:eastAsia="Palatino Linotype" w:hAnsi="Palatino Linotype" w:cs="Palatino Linotype"/>
          <w:color w:val="000000"/>
        </w:rPr>
        <w:t>filial</w:t>
      </w:r>
      <w:r w:rsidR="00053509">
        <w:rPr>
          <w:rFonts w:ascii="Palatino Linotype" w:eastAsia="Palatino Linotype" w:hAnsi="Palatino Linotype" w:cs="Palatino Linotype"/>
          <w:color w:val="000000"/>
        </w:rPr>
        <w:t>.</w:t>
      </w:r>
    </w:p>
    <w:p w:rsidR="00243341" w:rsidRPr="005E0D1E" w:rsidRDefault="00243341" w:rsidP="00243341">
      <w:pPr>
        <w:spacing w:line="360" w:lineRule="auto"/>
        <w:contextualSpacing/>
        <w:jc w:val="both"/>
        <w:rPr>
          <w:rFonts w:ascii="Palatino Linotype" w:hAnsi="Palatino Linotype" w:cs="Tahoma"/>
          <w:bCs/>
          <w:sz w:val="22"/>
          <w:szCs w:val="22"/>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Así posterior a la admisión </w:t>
      </w:r>
      <w:r w:rsidR="00C20BDB">
        <w:rPr>
          <w:rFonts w:ascii="Palatino Linotype" w:eastAsia="Palatino Linotype" w:hAnsi="Palatino Linotype" w:cs="Palatino Linotype"/>
          <w:color w:val="000000"/>
        </w:rPr>
        <w:t>del</w:t>
      </w:r>
      <w:r w:rsidRPr="00243341">
        <w:rPr>
          <w:rFonts w:ascii="Palatino Linotype" w:eastAsia="Palatino Linotype" w:hAnsi="Palatino Linotype" w:cs="Palatino Linotype"/>
          <w:color w:val="000000"/>
        </w:rPr>
        <w:t xml:space="preserve"> presente Recurso de Revisión, ambas partes manifestaron expresamente su voluntad para conciliar el presente asunto, por lo que, se realizó un análisis a la solicitud de acceso a datos personales y a los documentos </w:t>
      </w:r>
      <w:r w:rsidRPr="00243341">
        <w:rPr>
          <w:rFonts w:ascii="Palatino Linotype" w:eastAsia="Palatino Linotype" w:hAnsi="Palatino Linotype" w:cs="Palatino Linotype"/>
          <w:color w:val="000000"/>
        </w:rPr>
        <w:lastRenderedPageBreak/>
        <w:t>entregados para acceder a ella y se determinaron elementos suficientes para citar a las partes a audiencia de conciliación.</w:t>
      </w:r>
    </w:p>
    <w:p w:rsidR="00243341" w:rsidRPr="005E0D1E" w:rsidRDefault="00243341" w:rsidP="00243341">
      <w:pPr>
        <w:spacing w:line="360" w:lineRule="auto"/>
        <w:contextualSpacing/>
        <w:jc w:val="both"/>
        <w:rPr>
          <w:rFonts w:ascii="Palatino Linotype" w:hAnsi="Palatino Linotype" w:cs="Tahoma"/>
          <w:bCs/>
          <w:sz w:val="22"/>
          <w:szCs w:val="22"/>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A la audiencia de conciliación asistieron ambas partes, quienes una vez reconocidas, manifestaron sus posturas y se hizo constar principalmente lo siguiente:</w:t>
      </w:r>
    </w:p>
    <w:p w:rsidR="00243341" w:rsidRPr="00AE76F6" w:rsidRDefault="00053509" w:rsidP="00AE76F6">
      <w:pPr>
        <w:ind w:left="1134" w:right="900"/>
        <w:contextualSpacing/>
        <w:jc w:val="both"/>
        <w:rPr>
          <w:rFonts w:ascii="Palatino Linotype" w:hAnsi="Palatino Linotype"/>
          <w:b/>
          <w:i/>
          <w:noProof/>
          <w:sz w:val="22"/>
        </w:rPr>
      </w:pPr>
      <w:r w:rsidRPr="00AE76F6">
        <w:rPr>
          <w:rFonts w:ascii="Palatino Linotype" w:hAnsi="Palatino Linotype"/>
          <w:i/>
          <w:noProof/>
          <w:sz w:val="22"/>
        </w:rPr>
        <w:t xml:space="preserve">En fecha </w:t>
      </w:r>
      <w:r w:rsidR="00C20BDB">
        <w:rPr>
          <w:rFonts w:ascii="Palatino Linotype" w:hAnsi="Palatino Linotype"/>
          <w:i/>
          <w:noProof/>
          <w:sz w:val="22"/>
        </w:rPr>
        <w:t>ocho de noviembre</w:t>
      </w:r>
      <w:r w:rsidRPr="00AE76F6">
        <w:rPr>
          <w:rFonts w:ascii="Palatino Linotype" w:hAnsi="Palatino Linotype"/>
          <w:i/>
          <w:noProof/>
          <w:sz w:val="22"/>
        </w:rPr>
        <w:t xml:space="preserve"> de dos mil veinticuatro, se llevo </w:t>
      </w:r>
      <w:r w:rsidR="00716B5C" w:rsidRPr="00AE76F6">
        <w:rPr>
          <w:rFonts w:ascii="Palatino Linotype" w:hAnsi="Palatino Linotype"/>
          <w:i/>
          <w:noProof/>
          <w:sz w:val="22"/>
        </w:rPr>
        <w:t xml:space="preserve">acabo la Audiciena de Conciliación, misma que tuvo inicio a las </w:t>
      </w:r>
      <w:r w:rsidR="00C20BDB">
        <w:rPr>
          <w:rFonts w:ascii="Palatino Linotype" w:hAnsi="Palatino Linotype"/>
          <w:i/>
          <w:noProof/>
          <w:sz w:val="22"/>
        </w:rPr>
        <w:t>09</w:t>
      </w:r>
      <w:r w:rsidR="00716B5C" w:rsidRPr="00AE76F6">
        <w:rPr>
          <w:rFonts w:ascii="Palatino Linotype" w:hAnsi="Palatino Linotype"/>
          <w:i/>
          <w:noProof/>
          <w:sz w:val="22"/>
        </w:rPr>
        <w:t>:</w:t>
      </w:r>
      <w:r w:rsidR="00C20BDB">
        <w:rPr>
          <w:rFonts w:ascii="Palatino Linotype" w:hAnsi="Palatino Linotype"/>
          <w:i/>
          <w:noProof/>
          <w:sz w:val="22"/>
        </w:rPr>
        <w:t xml:space="preserve">56 </w:t>
      </w:r>
      <w:r w:rsidR="00716B5C" w:rsidRPr="00AE76F6">
        <w:rPr>
          <w:rFonts w:ascii="Palatino Linotype" w:hAnsi="Palatino Linotype"/>
          <w:i/>
          <w:noProof/>
          <w:sz w:val="22"/>
        </w:rPr>
        <w:t xml:space="preserve">am, por medio de la plataforma Virtual “ZOOM”, mediante la cual la solicitante refirio que la información requerida consiste en </w:t>
      </w:r>
      <w:r w:rsidR="00C20BDB" w:rsidRPr="00C20BDB">
        <w:rPr>
          <w:rFonts w:ascii="Palatino Linotype" w:hAnsi="Palatino Linotype"/>
          <w:b/>
          <w:i/>
          <w:noProof/>
          <w:sz w:val="22"/>
        </w:rPr>
        <w:t xml:space="preserve">copia certificada del certificado de defunción con folio </w:t>
      </w:r>
      <w:r w:rsidR="0073295F">
        <w:rPr>
          <w:rFonts w:ascii="Palatino Linotype" w:hAnsi="Palatino Linotype"/>
          <w:b/>
          <w:i/>
          <w:noProof/>
          <w:sz w:val="22"/>
        </w:rPr>
        <w:t>XXXXXXXX</w:t>
      </w:r>
      <w:r w:rsidR="00C20BDB" w:rsidRPr="00C20BDB">
        <w:rPr>
          <w:rFonts w:ascii="Palatino Linotype" w:hAnsi="Palatino Linotype"/>
          <w:b/>
          <w:i/>
          <w:noProof/>
          <w:sz w:val="22"/>
        </w:rPr>
        <w:t xml:space="preserve"> realizado el tres de agosto del dos mil veinticuatro, referente al tratamiento y fallecimiento de la C. </w:t>
      </w:r>
      <w:r w:rsidR="0073295F">
        <w:rPr>
          <w:rFonts w:ascii="Palatino Linotype" w:hAnsi="Palatino Linotype"/>
          <w:b/>
          <w:i/>
          <w:noProof/>
          <w:sz w:val="22"/>
        </w:rPr>
        <w:t>XXXXXXXXX</w:t>
      </w:r>
      <w:r w:rsidR="00C20BDB" w:rsidRPr="00C20BDB">
        <w:rPr>
          <w:rFonts w:ascii="Palatino Linotype" w:hAnsi="Palatino Linotype"/>
          <w:b/>
          <w:i/>
          <w:noProof/>
          <w:sz w:val="22"/>
        </w:rPr>
        <w:t>, en el Centro Médico Lic. Arturo Montiel Rojas del Instituto de Seguridad Social del Estado de México y Municipios</w:t>
      </w:r>
      <w:r w:rsidR="00C20BDB" w:rsidRPr="00C20BDB">
        <w:rPr>
          <w:rFonts w:ascii="Palatino Linotype" w:hAnsi="Palatino Linotype"/>
          <w:i/>
          <w:noProof/>
          <w:sz w:val="22"/>
        </w:rPr>
        <w:t>.</w:t>
      </w:r>
      <w:r w:rsidR="00716B5C" w:rsidRPr="00AE76F6">
        <w:rPr>
          <w:rFonts w:ascii="Palatino Linotype" w:hAnsi="Palatino Linotype"/>
          <w:b/>
          <w:i/>
          <w:noProof/>
          <w:sz w:val="22"/>
        </w:rPr>
        <w:t xml:space="preserve"> </w:t>
      </w:r>
    </w:p>
    <w:p w:rsidR="00C20BDB" w:rsidRPr="00C20BDB" w:rsidRDefault="00716B5C" w:rsidP="00C20BDB">
      <w:pPr>
        <w:ind w:left="1134" w:right="900"/>
        <w:contextualSpacing/>
        <w:jc w:val="both"/>
        <w:rPr>
          <w:rFonts w:ascii="Palatino Linotype" w:hAnsi="Palatino Linotype"/>
          <w:i/>
          <w:noProof/>
          <w:sz w:val="22"/>
        </w:rPr>
      </w:pPr>
      <w:r w:rsidRPr="00AE76F6">
        <w:rPr>
          <w:rFonts w:ascii="Palatino Linotype" w:hAnsi="Palatino Linotype"/>
          <w:i/>
          <w:noProof/>
          <w:sz w:val="22"/>
        </w:rPr>
        <w:t xml:space="preserve">Por su parte el </w:t>
      </w:r>
      <w:r w:rsidRPr="00AE76F6">
        <w:rPr>
          <w:rFonts w:ascii="Palatino Linotype" w:hAnsi="Palatino Linotype"/>
          <w:b/>
          <w:i/>
          <w:noProof/>
          <w:sz w:val="22"/>
        </w:rPr>
        <w:t xml:space="preserve">SUJETO OBLIGADO </w:t>
      </w:r>
      <w:r w:rsidRPr="00AE76F6">
        <w:rPr>
          <w:rFonts w:ascii="Palatino Linotype" w:hAnsi="Palatino Linotype"/>
          <w:i/>
          <w:noProof/>
          <w:sz w:val="22"/>
        </w:rPr>
        <w:t xml:space="preserve">una vez que fue areditada la personalidad </w:t>
      </w:r>
      <w:r w:rsidR="00C20BDB">
        <w:rPr>
          <w:rFonts w:ascii="Palatino Linotype" w:hAnsi="Palatino Linotype"/>
          <w:i/>
          <w:noProof/>
          <w:sz w:val="22"/>
        </w:rPr>
        <w:t xml:space="preserve">y el interes legítimo procedio </w:t>
      </w:r>
      <w:r w:rsidR="00C20BDB" w:rsidRPr="00C20BDB">
        <w:rPr>
          <w:rFonts w:ascii="Palatino Linotype" w:hAnsi="Palatino Linotype"/>
          <w:b/>
          <w:i/>
          <w:noProof/>
          <w:sz w:val="22"/>
        </w:rPr>
        <w:t xml:space="preserve">refirió que si cuenta con el documento solicitado y se proporcionará copia certificada sin costo, </w:t>
      </w:r>
      <w:r w:rsidR="00C20BDB" w:rsidRPr="00C20BDB">
        <w:rPr>
          <w:rFonts w:ascii="Palatino Linotype" w:hAnsi="Palatino Linotype"/>
          <w:i/>
          <w:noProof/>
          <w:sz w:val="22"/>
        </w:rPr>
        <w:t>con base en el Criterio 02/18 emitido por el Instituto Nacional de Transparencia, Acceso a la Información y Protección de Datos Personales “INAI” que señala a la literalidad lo siguiente:</w:t>
      </w:r>
    </w:p>
    <w:p w:rsidR="00C20BDB" w:rsidRPr="00C20BDB" w:rsidRDefault="00C20BDB" w:rsidP="00C20BDB">
      <w:pPr>
        <w:ind w:left="1134" w:right="900"/>
        <w:contextualSpacing/>
        <w:jc w:val="both"/>
        <w:rPr>
          <w:rFonts w:ascii="Palatino Linotype" w:hAnsi="Palatino Linotype"/>
          <w:i/>
          <w:noProof/>
          <w:sz w:val="22"/>
        </w:rPr>
      </w:pPr>
    </w:p>
    <w:p w:rsidR="00C20BDB" w:rsidRPr="00C20BDB" w:rsidRDefault="00C20BDB" w:rsidP="00C20BDB">
      <w:pPr>
        <w:ind w:left="1134" w:right="900"/>
        <w:contextualSpacing/>
        <w:jc w:val="both"/>
        <w:rPr>
          <w:rFonts w:ascii="Palatino Linotype" w:hAnsi="Palatino Linotype"/>
          <w:i/>
          <w:noProof/>
          <w:sz w:val="22"/>
        </w:rPr>
      </w:pPr>
      <w:r w:rsidRPr="00C20BDB">
        <w:rPr>
          <w:rFonts w:ascii="Palatino Linotype" w:hAnsi="Palatino Linotype"/>
          <w:i/>
          <w:noProof/>
          <w:sz w:val="22"/>
        </w:rPr>
        <w:t>“Gratuidad de las primeras veinte hojas simples o certificadas. Cuando la entrega de los datos personales sea a través de copias simples o certificadas, las primeras veinte hojas serán sin costo.”(Sic)</w:t>
      </w:r>
    </w:p>
    <w:p w:rsidR="00C20BDB" w:rsidRPr="00C20BDB" w:rsidRDefault="00C20BDB" w:rsidP="00C20BDB">
      <w:pPr>
        <w:ind w:left="1134" w:right="900"/>
        <w:contextualSpacing/>
        <w:jc w:val="both"/>
        <w:rPr>
          <w:rFonts w:ascii="Palatino Linotype" w:hAnsi="Palatino Linotype"/>
          <w:b/>
          <w:i/>
          <w:noProof/>
          <w:sz w:val="22"/>
        </w:rPr>
      </w:pPr>
    </w:p>
    <w:p w:rsidR="00C20BDB" w:rsidRPr="00C20BDB" w:rsidRDefault="00C20BDB" w:rsidP="00C20BDB">
      <w:pPr>
        <w:ind w:left="1134" w:right="900"/>
        <w:contextualSpacing/>
        <w:jc w:val="both"/>
        <w:rPr>
          <w:rFonts w:ascii="Palatino Linotype" w:hAnsi="Palatino Linotype"/>
          <w:i/>
          <w:noProof/>
          <w:sz w:val="22"/>
        </w:rPr>
      </w:pPr>
      <w:r w:rsidRPr="00C20BDB">
        <w:rPr>
          <w:rFonts w:ascii="Palatino Linotype" w:hAnsi="Palatino Linotype"/>
          <w:i/>
          <w:noProof/>
          <w:sz w:val="22"/>
        </w:rPr>
        <w:t>Para lo anterior, la solicitante deberá acudir al Módulo de Transparencia del Instituto de Seguridad Social del Estado de México y Municipios, en un horario de 09:00 a 15:00 horas de lunes a viernes a partir de la fecha de la presente audiencia, para lo que no será necesario generar previa cita, bastará presentarse con su identificación, la cual ya se tiene acreditada en el expediente del presente recurso.</w:t>
      </w:r>
    </w:p>
    <w:p w:rsidR="00C20BDB" w:rsidRPr="00C20BDB" w:rsidRDefault="00C20BDB" w:rsidP="00C20BDB">
      <w:pPr>
        <w:ind w:left="1134" w:right="900"/>
        <w:contextualSpacing/>
        <w:jc w:val="both"/>
        <w:rPr>
          <w:rFonts w:ascii="Palatino Linotype" w:hAnsi="Palatino Linotype"/>
          <w:b/>
          <w:i/>
          <w:noProof/>
          <w:sz w:val="22"/>
        </w:rPr>
      </w:pPr>
    </w:p>
    <w:p w:rsidR="00C20BDB" w:rsidRPr="00C20BDB" w:rsidRDefault="00C20BDB" w:rsidP="00C20BDB">
      <w:pPr>
        <w:ind w:left="1134" w:right="900"/>
        <w:contextualSpacing/>
        <w:jc w:val="both"/>
        <w:rPr>
          <w:rFonts w:ascii="Palatino Linotype" w:hAnsi="Palatino Linotype"/>
          <w:i/>
          <w:noProof/>
          <w:sz w:val="22"/>
        </w:rPr>
      </w:pPr>
      <w:r w:rsidRPr="00C20BDB">
        <w:rPr>
          <w:rFonts w:ascii="Palatino Linotype" w:hAnsi="Palatino Linotype"/>
          <w:i/>
          <w:noProof/>
          <w:sz w:val="22"/>
        </w:rPr>
        <w:t>Se le preguntó a la solicitante si con la entrega del documento mencionado ha quedado satisfecha su solicitud, a lo que asintió la RECURRENTE.</w:t>
      </w:r>
    </w:p>
    <w:p w:rsidR="00C20BDB" w:rsidRPr="00C20BDB" w:rsidRDefault="00C20BDB" w:rsidP="00C20BDB">
      <w:pPr>
        <w:ind w:left="1134" w:right="900"/>
        <w:contextualSpacing/>
        <w:jc w:val="both"/>
        <w:rPr>
          <w:rFonts w:ascii="Palatino Linotype" w:hAnsi="Palatino Linotype"/>
          <w:b/>
          <w:i/>
          <w:noProof/>
          <w:sz w:val="22"/>
        </w:rPr>
      </w:pPr>
    </w:p>
    <w:p w:rsidR="00C20BDB" w:rsidRPr="00C20BDB" w:rsidRDefault="00C20BDB" w:rsidP="00C20BDB">
      <w:pPr>
        <w:ind w:left="1134" w:right="900"/>
        <w:contextualSpacing/>
        <w:jc w:val="both"/>
        <w:rPr>
          <w:rFonts w:ascii="Palatino Linotype" w:hAnsi="Palatino Linotype"/>
          <w:i/>
          <w:noProof/>
          <w:sz w:val="22"/>
        </w:rPr>
      </w:pPr>
      <w:r w:rsidRPr="00C20BDB">
        <w:rPr>
          <w:rFonts w:ascii="Palatino Linotype" w:hAnsi="Palatino Linotype"/>
          <w:i/>
          <w:noProof/>
          <w:sz w:val="22"/>
        </w:rPr>
        <w:t xml:space="preserve">Por lo anterior, se hizo del conocimiento a la RECURRENTE, que una vez recibido el documento objeto del presente recurso, firmará de conformidad y se tendrá por colmado su derecho de acceso a datos personales; en conclusión, se </w:t>
      </w:r>
      <w:r w:rsidRPr="00C20BDB">
        <w:rPr>
          <w:rFonts w:ascii="Palatino Linotype" w:hAnsi="Palatino Linotype"/>
          <w:i/>
          <w:noProof/>
          <w:sz w:val="22"/>
        </w:rPr>
        <w:lastRenderedPageBreak/>
        <w:t>determina que el recurso de revisión quedó sin materia una vez verificado el cumplimiento en términos del artículo 132, fracción V, de la Ley de Protección de Datos Personales en Posesión de Sujetos Obligados del Estado de México y Municipios.</w:t>
      </w:r>
    </w:p>
    <w:p w:rsidR="00C20BDB" w:rsidRPr="00C20BDB" w:rsidRDefault="00C20BDB" w:rsidP="00C20BDB">
      <w:pPr>
        <w:ind w:left="1134" w:right="900"/>
        <w:contextualSpacing/>
        <w:jc w:val="both"/>
        <w:rPr>
          <w:rFonts w:ascii="Palatino Linotype" w:hAnsi="Palatino Linotype"/>
          <w:i/>
          <w:noProof/>
          <w:sz w:val="22"/>
        </w:rPr>
      </w:pPr>
    </w:p>
    <w:p w:rsidR="00243341" w:rsidRPr="00C20BDB" w:rsidRDefault="00AE76F6" w:rsidP="00AE76F6">
      <w:pPr>
        <w:ind w:left="1134" w:right="900"/>
        <w:contextualSpacing/>
        <w:jc w:val="both"/>
        <w:rPr>
          <w:rFonts w:ascii="Palatino Linotype" w:hAnsi="Palatino Linotype"/>
          <w:i/>
          <w:noProof/>
          <w:sz w:val="22"/>
        </w:rPr>
      </w:pPr>
      <w:r w:rsidRPr="00C20BDB">
        <w:rPr>
          <w:rFonts w:ascii="Palatino Linotype" w:hAnsi="Palatino Linotype"/>
          <w:i/>
          <w:noProof/>
          <w:sz w:val="22"/>
        </w:rPr>
        <w:t xml:space="preserve">Al momento de finalizar la audiencia de conciliación el SUJETO OBLIGADO acordo adjuntar al expediente electronico el acuse </w:t>
      </w:r>
      <w:r w:rsidR="00C20BDB">
        <w:rPr>
          <w:rFonts w:ascii="Palatino Linotype" w:hAnsi="Palatino Linotype"/>
          <w:i/>
          <w:noProof/>
          <w:sz w:val="22"/>
        </w:rPr>
        <w:t xml:space="preserve">recepción de </w:t>
      </w:r>
      <w:r w:rsidRPr="00C20BDB">
        <w:rPr>
          <w:rFonts w:ascii="Palatino Linotype" w:hAnsi="Palatino Linotype"/>
          <w:i/>
          <w:noProof/>
          <w:sz w:val="22"/>
        </w:rPr>
        <w:t xml:space="preserve">la información recibida por la RECURRENTE </w:t>
      </w:r>
      <w:r w:rsidR="00C20BDB">
        <w:rPr>
          <w:rFonts w:ascii="Palatino Linotype" w:hAnsi="Palatino Linotype"/>
          <w:i/>
          <w:noProof/>
          <w:sz w:val="22"/>
        </w:rPr>
        <w:t>.</w:t>
      </w:r>
    </w:p>
    <w:p w:rsidR="00243341" w:rsidRPr="005E0D1E" w:rsidRDefault="00243341" w:rsidP="00243341">
      <w:pPr>
        <w:autoSpaceDE w:val="0"/>
        <w:autoSpaceDN w:val="0"/>
        <w:adjustRightInd w:val="0"/>
        <w:spacing w:line="360" w:lineRule="auto"/>
        <w:contextualSpacing/>
        <w:jc w:val="both"/>
        <w:rPr>
          <w:rFonts w:ascii="Palatino Linotype" w:hAnsi="Palatino Linotype" w:cs="Tahoma"/>
          <w:bCs/>
          <w:sz w:val="22"/>
          <w:szCs w:val="22"/>
        </w:rPr>
      </w:pPr>
    </w:p>
    <w:p w:rsid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Así derivado de la audiencia celebrada con motivo del presente Recurso de Revisión, la Recurrente expresó estar de acuerdo con la misma, por lo que, con posterioridad a la celebración de la audiencia, firmó un documento en el que expresa haber recibido la información, el cual fue remitido posteriormente por el Sujeto Obligado a través del Sistema de Acceso, Rectificación, Cancelación y Oposición de Datos Personales e</w:t>
      </w:r>
      <w:r w:rsidR="00AE76F6">
        <w:rPr>
          <w:rFonts w:ascii="Palatino Linotype" w:eastAsia="Palatino Linotype" w:hAnsi="Palatino Linotype" w:cs="Palatino Linotype"/>
          <w:color w:val="000000"/>
        </w:rPr>
        <w:t xml:space="preserve">n el Estado de México (SARCOEM), tal y como se muestra en la siguiente captura de pantalla. </w:t>
      </w:r>
    </w:p>
    <w:p w:rsidR="00AE76F6" w:rsidRPr="00243341" w:rsidRDefault="00C05518" w:rsidP="00AE76F6">
      <w:pPr>
        <w:pBdr>
          <w:top w:val="nil"/>
          <w:left w:val="nil"/>
          <w:bottom w:val="nil"/>
          <w:right w:val="nil"/>
          <w:between w:val="nil"/>
        </w:pBdr>
        <w:spacing w:line="360" w:lineRule="auto"/>
        <w:jc w:val="center"/>
        <w:rPr>
          <w:rFonts w:ascii="Palatino Linotype" w:eastAsia="Palatino Linotype" w:hAnsi="Palatino Linotype" w:cs="Palatino Linotype"/>
          <w:color w:val="000000"/>
        </w:rPr>
      </w:pPr>
      <w:bookmarkStart w:id="4" w:name="_GoBack"/>
      <w:r w:rsidRPr="00C05518">
        <w:rPr>
          <w:rFonts w:ascii="Palatino Linotype" w:eastAsia="Palatino Linotype" w:hAnsi="Palatino Linotype" w:cs="Palatino Linotype"/>
          <w:color w:val="000000"/>
        </w:rPr>
        <w:lastRenderedPageBreak/>
        <w:drawing>
          <wp:inline distT="0" distB="0" distL="0" distR="0" wp14:anchorId="625DCEEB" wp14:editId="5DD7DCF7">
            <wp:extent cx="4240346" cy="5745708"/>
            <wp:effectExtent l="0" t="0" r="825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47491" cy="5755389"/>
                    </a:xfrm>
                    <a:prstGeom prst="rect">
                      <a:avLst/>
                    </a:prstGeom>
                  </pic:spPr>
                </pic:pic>
              </a:graphicData>
            </a:graphic>
          </wp:inline>
        </w:drawing>
      </w:r>
      <w:bookmarkEnd w:id="4"/>
    </w:p>
    <w:p w:rsidR="00AE76F6" w:rsidRDefault="00AE76F6" w:rsidP="00E93460">
      <w:pPr>
        <w:pBdr>
          <w:top w:val="nil"/>
          <w:left w:val="nil"/>
          <w:bottom w:val="nil"/>
          <w:right w:val="nil"/>
          <w:between w:val="nil"/>
        </w:pBdr>
        <w:spacing w:line="360" w:lineRule="auto"/>
        <w:rPr>
          <w:rFonts w:ascii="Palatino Linotype" w:eastAsia="Palatino Linotype" w:hAnsi="Palatino Linotype" w:cs="Palatino Linotype"/>
          <w:color w:val="000000"/>
        </w:rPr>
      </w:pPr>
    </w:p>
    <w:p w:rsid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Por lo antes expuesto, se advierte que el Sujeto Obligado dejó sin materia el presente Recurso de Revisión, en virtud de que, durante la celebración de </w:t>
      </w:r>
      <w:r w:rsidR="00DC0D28">
        <w:rPr>
          <w:rFonts w:ascii="Palatino Linotype" w:eastAsia="Palatino Linotype" w:hAnsi="Palatino Linotype" w:cs="Palatino Linotype"/>
          <w:color w:val="000000"/>
        </w:rPr>
        <w:t>la audiencia de conciliación se acordó realizar la entrega del documento solicitado por la</w:t>
      </w:r>
      <w:r w:rsidRPr="00243341">
        <w:rPr>
          <w:rFonts w:ascii="Palatino Linotype" w:eastAsia="Palatino Linotype" w:hAnsi="Palatino Linotype" w:cs="Palatino Linotype"/>
          <w:color w:val="000000"/>
        </w:rPr>
        <w:t xml:space="preserve"> Recurrente</w:t>
      </w:r>
      <w:r w:rsidR="00DC0D28">
        <w:rPr>
          <w:rFonts w:ascii="Palatino Linotype" w:eastAsia="Palatino Linotype" w:hAnsi="Palatino Linotype" w:cs="Palatino Linotype"/>
          <w:color w:val="000000"/>
        </w:rPr>
        <w:t xml:space="preserve"> en copias certificadas</w:t>
      </w:r>
      <w:r w:rsidRPr="00243341">
        <w:rPr>
          <w:rFonts w:ascii="Palatino Linotype" w:eastAsia="Palatino Linotype" w:hAnsi="Palatino Linotype" w:cs="Palatino Linotype"/>
          <w:color w:val="000000"/>
        </w:rPr>
        <w:t xml:space="preserve">, por lo que el Sujeto Obligado modificó su respuesta inicial, </w:t>
      </w:r>
      <w:r w:rsidRPr="00243341">
        <w:rPr>
          <w:rFonts w:ascii="Palatino Linotype" w:eastAsia="Palatino Linotype" w:hAnsi="Palatino Linotype" w:cs="Palatino Linotype"/>
          <w:color w:val="000000"/>
        </w:rPr>
        <w:lastRenderedPageBreak/>
        <w:t>otorgó el acceso a los datos personales del servidor público y dejó sin materia el motivo de inconformidad del presente Recurso de Revisión; por tanto, resulta procedente Sobreseer el Recurso de Revisión que nos ocupa de conformidad con los artículos 137, fracción I y 139, fracción IV, de la Ley de Protección de Datos Personales en Posesión de Sujetos Obligados del Estado de México y Municipios.</w:t>
      </w:r>
    </w:p>
    <w:p w:rsidR="00D425A0" w:rsidRPr="00AE76F6" w:rsidRDefault="00D425A0" w:rsidP="00D425A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1C64BE" w:rsidRDefault="00D425A0" w:rsidP="002F0ECB">
      <w:pPr>
        <w:numPr>
          <w:ilvl w:val="0"/>
          <w:numId w:val="4"/>
        </w:numPr>
        <w:pBdr>
          <w:top w:val="nil"/>
          <w:left w:val="nil"/>
          <w:bottom w:val="nil"/>
          <w:right w:val="nil"/>
          <w:between w:val="nil"/>
        </w:pBdr>
        <w:autoSpaceDE w:val="0"/>
        <w:autoSpaceDN w:val="0"/>
        <w:adjustRightInd w:val="0"/>
        <w:spacing w:line="360" w:lineRule="auto"/>
        <w:ind w:left="0" w:firstLine="0"/>
        <w:contextualSpacing/>
        <w:jc w:val="both"/>
        <w:rPr>
          <w:rFonts w:ascii="Palatino Linotype" w:hAnsi="Palatino Linotype" w:cs="Tahoma"/>
          <w:sz w:val="22"/>
          <w:szCs w:val="22"/>
          <w:u w:val="single"/>
        </w:rPr>
      </w:pPr>
      <w:r w:rsidRPr="001C64BE">
        <w:rPr>
          <w:rFonts w:ascii="Palatino Linotype" w:eastAsia="Palatino Linotype" w:hAnsi="Palatino Linotype" w:cs="Palatino Linotype"/>
          <w:color w:val="000000"/>
        </w:rPr>
        <w:t>Por consiguiente</w:t>
      </w:r>
      <w:r w:rsidR="00243341" w:rsidRPr="001C64BE">
        <w:rPr>
          <w:rFonts w:ascii="Palatino Linotype" w:eastAsia="Palatino Linotype" w:hAnsi="Palatino Linotype" w:cs="Palatino Linotype"/>
          <w:color w:val="000000"/>
        </w:rPr>
        <w:t xml:space="preserve">, este Pleno determina el SOBRESEIMIENTO del presente Recurso de Revisión, toda vez que el Sujeto Obligado, modificó su respuesta a través de la conciliación y entregó la información solicitada, </w:t>
      </w:r>
      <w:r w:rsidR="001C64BE" w:rsidRPr="001C64BE">
        <w:rPr>
          <w:rFonts w:ascii="Palatino Linotype" w:eastAsia="Palatino Linotype" w:hAnsi="Palatino Linotype" w:cs="Palatino Linotype"/>
          <w:color w:val="000000"/>
        </w:rPr>
        <w:t>dejándolo</w:t>
      </w:r>
      <w:r w:rsidR="001C64BE">
        <w:rPr>
          <w:rFonts w:ascii="Palatino Linotype" w:eastAsia="Palatino Linotype" w:hAnsi="Palatino Linotype" w:cs="Palatino Linotype"/>
          <w:color w:val="000000"/>
        </w:rPr>
        <w:t xml:space="preserve"> sin materia.</w:t>
      </w:r>
    </w:p>
    <w:p w:rsidR="001C64BE" w:rsidRPr="001C64BE" w:rsidRDefault="001C64BE" w:rsidP="001C64BE">
      <w:pPr>
        <w:pBdr>
          <w:top w:val="nil"/>
          <w:left w:val="nil"/>
          <w:bottom w:val="nil"/>
          <w:right w:val="nil"/>
          <w:between w:val="nil"/>
        </w:pBdr>
        <w:autoSpaceDE w:val="0"/>
        <w:autoSpaceDN w:val="0"/>
        <w:adjustRightInd w:val="0"/>
        <w:spacing w:line="360" w:lineRule="auto"/>
        <w:contextualSpacing/>
        <w:jc w:val="both"/>
        <w:rPr>
          <w:rFonts w:ascii="Palatino Linotype" w:hAnsi="Palatino Linotype" w:cs="Tahoma"/>
          <w:sz w:val="22"/>
          <w:szCs w:val="22"/>
          <w:u w:val="single"/>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 xml:space="preserve">Por lo anterior, se </w:t>
      </w:r>
      <w:r w:rsidR="004F7FFB">
        <w:rPr>
          <w:rFonts w:ascii="Palatino Linotype" w:eastAsia="Palatino Linotype" w:hAnsi="Palatino Linotype" w:cs="Palatino Linotype"/>
          <w:color w:val="000000"/>
        </w:rPr>
        <w:t>tiene</w:t>
      </w:r>
      <w:r w:rsidRPr="00243341">
        <w:rPr>
          <w:rFonts w:ascii="Palatino Linotype" w:eastAsia="Palatino Linotype" w:hAnsi="Palatino Linotype" w:cs="Palatino Linotype"/>
          <w:color w:val="000000"/>
        </w:rPr>
        <w:t xml:space="preserve"> por atendida la solicitud de acceso a datos personales y se </w:t>
      </w:r>
      <w:r w:rsidR="004F7FFB">
        <w:rPr>
          <w:rFonts w:ascii="Palatino Linotype" w:eastAsia="Palatino Linotype" w:hAnsi="Palatino Linotype" w:cs="Palatino Linotype"/>
          <w:color w:val="000000"/>
        </w:rPr>
        <w:t>da</w:t>
      </w:r>
      <w:r w:rsidRPr="00243341">
        <w:rPr>
          <w:rFonts w:ascii="Palatino Linotype" w:eastAsia="Palatino Linotype" w:hAnsi="Palatino Linotype" w:cs="Palatino Linotype"/>
          <w:color w:val="000000"/>
        </w:rPr>
        <w:t xml:space="preserve"> por terminado el Recurso de Revisión, pues el motivo de inconformidad ya fue subsanado con la entrega de la información. </w:t>
      </w:r>
    </w:p>
    <w:p w:rsidR="00243341" w:rsidRPr="00243341"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La labor del INFOEM, es apoyar a la población para acceder a la información pública y garantizar la protección de sus datos personales.</w:t>
      </w:r>
    </w:p>
    <w:p w:rsidR="00243341" w:rsidRPr="00243341" w:rsidRDefault="00243341" w:rsidP="002433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3341" w:rsidRPr="00243341" w:rsidRDefault="00243341" w:rsidP="0024334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3341">
        <w:rPr>
          <w:rFonts w:ascii="Palatino Linotype" w:eastAsia="Palatino Linotype" w:hAnsi="Palatino Linotype" w:cs="Palatino Linotype"/>
          <w:color w:val="000000"/>
        </w:rPr>
        <w:t>Por lo expuesto y fundado, este Pleno:</w:t>
      </w:r>
    </w:p>
    <w:p w:rsidR="00C510E5" w:rsidRPr="005E0D1E" w:rsidRDefault="00C510E5" w:rsidP="00243341">
      <w:pPr>
        <w:spacing w:line="360" w:lineRule="auto"/>
        <w:contextualSpacing/>
        <w:jc w:val="both"/>
        <w:rPr>
          <w:rFonts w:ascii="Palatino Linotype" w:eastAsia="Calibri" w:hAnsi="Palatino Linotype" w:cs="Tahoma"/>
          <w:bCs/>
          <w:sz w:val="22"/>
          <w:szCs w:val="22"/>
          <w:lang w:eastAsia="en-US"/>
        </w:rPr>
      </w:pPr>
    </w:p>
    <w:p w:rsidR="00243341" w:rsidRPr="00C510E5" w:rsidRDefault="00243341" w:rsidP="00243341">
      <w:pPr>
        <w:spacing w:line="360" w:lineRule="auto"/>
        <w:contextualSpacing/>
        <w:jc w:val="center"/>
        <w:rPr>
          <w:rFonts w:ascii="Palatino Linotype" w:hAnsi="Palatino Linotype" w:cs="Tahoma"/>
          <w:b/>
          <w:bCs/>
          <w:szCs w:val="22"/>
          <w:lang w:val="es-ES_tradnl"/>
        </w:rPr>
      </w:pPr>
      <w:r w:rsidRPr="00C510E5">
        <w:rPr>
          <w:rFonts w:ascii="Palatino Linotype" w:hAnsi="Palatino Linotype" w:cs="Tahoma"/>
          <w:b/>
          <w:bCs/>
          <w:szCs w:val="22"/>
          <w:lang w:val="es-ES_tradnl"/>
        </w:rPr>
        <w:t>R E S U E L V E</w:t>
      </w:r>
    </w:p>
    <w:p w:rsidR="00243341" w:rsidRPr="00C510E5" w:rsidRDefault="00243341" w:rsidP="00243341">
      <w:pPr>
        <w:spacing w:line="360" w:lineRule="auto"/>
        <w:contextualSpacing/>
        <w:jc w:val="center"/>
        <w:rPr>
          <w:rFonts w:ascii="Palatino Linotype" w:hAnsi="Palatino Linotype" w:cs="Tahoma"/>
          <w:b/>
          <w:bCs/>
          <w:szCs w:val="22"/>
          <w:lang w:val="es-ES_tradnl"/>
        </w:rPr>
      </w:pPr>
    </w:p>
    <w:p w:rsidR="00243341" w:rsidRPr="00C510E5" w:rsidRDefault="00243341" w:rsidP="00243341">
      <w:pPr>
        <w:spacing w:line="360" w:lineRule="auto"/>
        <w:ind w:right="113"/>
        <w:contextualSpacing/>
        <w:jc w:val="both"/>
        <w:rPr>
          <w:rFonts w:ascii="Palatino Linotype" w:hAnsi="Palatino Linotype" w:cs="Arial"/>
          <w:szCs w:val="22"/>
        </w:rPr>
      </w:pPr>
      <w:r w:rsidRPr="00C510E5">
        <w:rPr>
          <w:rFonts w:ascii="Palatino Linotype" w:hAnsi="Palatino Linotype" w:cs="Arial"/>
          <w:b/>
          <w:szCs w:val="22"/>
        </w:rPr>
        <w:t xml:space="preserve">PRIMERO. </w:t>
      </w:r>
      <w:r w:rsidRPr="00C510E5">
        <w:rPr>
          <w:rFonts w:ascii="Palatino Linotype" w:hAnsi="Palatino Linotype" w:cs="Arial"/>
          <w:szCs w:val="22"/>
        </w:rPr>
        <w:t xml:space="preserve">Se </w:t>
      </w:r>
      <w:r w:rsidRPr="00C510E5">
        <w:rPr>
          <w:rFonts w:ascii="Palatino Linotype" w:hAnsi="Palatino Linotype" w:cs="Arial"/>
          <w:b/>
          <w:szCs w:val="22"/>
        </w:rPr>
        <w:t>SOBRESEE</w:t>
      </w:r>
      <w:r w:rsidRPr="00C510E5">
        <w:rPr>
          <w:rFonts w:ascii="Palatino Linotype" w:hAnsi="Palatino Linotype" w:cs="Arial"/>
          <w:szCs w:val="22"/>
        </w:rPr>
        <w:t xml:space="preserve"> el Recurso de Revisión </w:t>
      </w:r>
      <w:r w:rsidR="00A11E43">
        <w:rPr>
          <w:rFonts w:ascii="Palatino Linotype" w:hAnsi="Palatino Linotype" w:cs="Tahoma"/>
          <w:b/>
          <w:bCs/>
          <w:color w:val="0D0D0D"/>
          <w:szCs w:val="22"/>
        </w:rPr>
        <w:t>06313</w:t>
      </w:r>
      <w:r w:rsidRPr="00C510E5">
        <w:rPr>
          <w:rFonts w:ascii="Palatino Linotype" w:hAnsi="Palatino Linotype" w:cs="Tahoma"/>
          <w:b/>
          <w:bCs/>
          <w:color w:val="0D0D0D"/>
          <w:szCs w:val="22"/>
        </w:rPr>
        <w:t>/INFOEM/AD</w:t>
      </w:r>
      <w:r w:rsidR="00C510E5" w:rsidRPr="00C510E5">
        <w:rPr>
          <w:rFonts w:ascii="Palatino Linotype" w:hAnsi="Palatino Linotype" w:cs="Tahoma"/>
          <w:b/>
          <w:bCs/>
          <w:color w:val="0D0D0D"/>
          <w:szCs w:val="22"/>
        </w:rPr>
        <w:t>/RR/2024</w:t>
      </w:r>
      <w:r w:rsidRPr="00C510E5">
        <w:rPr>
          <w:rFonts w:ascii="Palatino Linotype" w:hAnsi="Palatino Linotype" w:cs="Arial"/>
          <w:szCs w:val="22"/>
        </w:rPr>
        <w:t xml:space="preserve">, </w:t>
      </w:r>
      <w:r w:rsidRPr="00C510E5">
        <w:rPr>
          <w:rFonts w:ascii="Palatino Linotype" w:hAnsi="Palatino Linotype" w:cs="Tahoma"/>
        </w:rPr>
        <w:t xml:space="preserve">por que el Sujeto Obligado entregó la información solicitada y dejó sin materia el presente Recurso de Revisión, en términos de los </w:t>
      </w:r>
      <w:r w:rsidRPr="00C510E5">
        <w:rPr>
          <w:rFonts w:ascii="Palatino Linotype" w:hAnsi="Palatino Linotype" w:cs="Tahoma"/>
          <w:bCs/>
          <w:szCs w:val="22"/>
        </w:rPr>
        <w:t xml:space="preserve">artículos 137, fracción I y 139, fracción IV, de la Ley de Protección de Datos Personales en Posesión de Sujetos Obligados del Estado </w:t>
      </w:r>
      <w:r w:rsidRPr="00C510E5">
        <w:rPr>
          <w:rFonts w:ascii="Palatino Linotype" w:hAnsi="Palatino Linotype" w:cs="Tahoma"/>
          <w:bCs/>
          <w:szCs w:val="22"/>
        </w:rPr>
        <w:lastRenderedPageBreak/>
        <w:t>de México y Municipios</w:t>
      </w:r>
      <w:r w:rsidRPr="00C510E5">
        <w:rPr>
          <w:rFonts w:ascii="Palatino Linotype" w:hAnsi="Palatino Linotype" w:cs="Tahoma"/>
        </w:rPr>
        <w:t xml:space="preserve">, de conformidad </w:t>
      </w:r>
      <w:r w:rsidR="008E61D2">
        <w:rPr>
          <w:rFonts w:ascii="Palatino Linotype" w:hAnsi="Palatino Linotype" w:cs="Tahoma"/>
        </w:rPr>
        <w:t>con el Considerando</w:t>
      </w:r>
      <w:r w:rsidRPr="00C510E5">
        <w:rPr>
          <w:rFonts w:ascii="Palatino Linotype" w:hAnsi="Palatino Linotype" w:cs="Tahoma"/>
        </w:rPr>
        <w:t xml:space="preserve"> </w:t>
      </w:r>
      <w:r w:rsidRPr="00C510E5">
        <w:rPr>
          <w:rFonts w:ascii="Palatino Linotype" w:hAnsi="Palatino Linotype" w:cs="Tahoma"/>
          <w:b/>
        </w:rPr>
        <w:t>CUARTO</w:t>
      </w:r>
      <w:r w:rsidRPr="00C510E5">
        <w:rPr>
          <w:rFonts w:ascii="Palatino Linotype" w:hAnsi="Palatino Linotype" w:cs="Tahoma"/>
        </w:rPr>
        <w:t xml:space="preserve"> de la presente Resolución.</w:t>
      </w:r>
    </w:p>
    <w:p w:rsidR="00243341" w:rsidRPr="00C510E5" w:rsidRDefault="00243341" w:rsidP="00243341">
      <w:pPr>
        <w:spacing w:line="360" w:lineRule="auto"/>
        <w:ind w:right="113"/>
        <w:contextualSpacing/>
        <w:jc w:val="both"/>
        <w:rPr>
          <w:rFonts w:ascii="Palatino Linotype" w:hAnsi="Palatino Linotype" w:cs="Arial"/>
          <w:szCs w:val="22"/>
        </w:rPr>
      </w:pPr>
    </w:p>
    <w:p w:rsidR="00243341" w:rsidRPr="009B6B3C" w:rsidRDefault="00243341" w:rsidP="003437DB">
      <w:pPr>
        <w:shd w:val="clear" w:color="auto" w:fill="FFFFFF"/>
        <w:spacing w:line="360" w:lineRule="auto"/>
        <w:ind w:right="49"/>
        <w:jc w:val="both"/>
        <w:rPr>
          <w:rFonts w:ascii="Palatino Linotype" w:eastAsia="Palatino Linotype" w:hAnsi="Palatino Linotype" w:cs="Palatino Linotype"/>
          <w:color w:val="000000"/>
        </w:rPr>
      </w:pPr>
      <w:r w:rsidRPr="00C510E5">
        <w:rPr>
          <w:rFonts w:ascii="Palatino Linotype" w:hAnsi="Palatino Linotype"/>
          <w:b/>
          <w:szCs w:val="22"/>
        </w:rPr>
        <w:t>SEGUNDO.</w:t>
      </w:r>
      <w:r w:rsidRPr="00C510E5">
        <w:rPr>
          <w:rFonts w:ascii="Palatino Linotype" w:hAnsi="Palatino Linotype" w:cs="Arial"/>
          <w:szCs w:val="22"/>
        </w:rPr>
        <w:t xml:space="preserve"> </w:t>
      </w:r>
      <w:r w:rsidRPr="009B6B3C">
        <w:rPr>
          <w:rFonts w:ascii="Palatino Linotype" w:hAnsi="Palatino Linotype" w:cs="Arial"/>
          <w:b/>
          <w:szCs w:val="22"/>
        </w:rPr>
        <w:t xml:space="preserve">Notifíquese </w:t>
      </w:r>
      <w:r w:rsidRPr="009B6B3C">
        <w:rPr>
          <w:rFonts w:ascii="Palatino Linotype" w:hAnsi="Palatino Linotype" w:cs="Arial"/>
          <w:szCs w:val="22"/>
        </w:rPr>
        <w:t>la presente resolución</w:t>
      </w:r>
      <w:r w:rsidRPr="009B6B3C">
        <w:rPr>
          <w:rFonts w:ascii="Palatino Linotype" w:hAnsi="Palatino Linotype" w:cs="Arial"/>
          <w:b/>
          <w:szCs w:val="22"/>
        </w:rPr>
        <w:t xml:space="preserve"> </w:t>
      </w:r>
      <w:r w:rsidRPr="009B6B3C">
        <w:rPr>
          <w:rFonts w:ascii="Palatino Linotype" w:hAnsi="Palatino Linotype" w:cs="Arial"/>
          <w:szCs w:val="22"/>
        </w:rPr>
        <w:t>al Titular de la Unidad de Tr</w:t>
      </w:r>
      <w:r w:rsidR="002113C6" w:rsidRPr="009B6B3C">
        <w:rPr>
          <w:rFonts w:ascii="Palatino Linotype" w:hAnsi="Palatino Linotype" w:cs="Arial"/>
          <w:szCs w:val="22"/>
        </w:rPr>
        <w:t xml:space="preserve">ansparencia del Sujeto Obligado, </w:t>
      </w:r>
      <w:r w:rsidR="002113C6" w:rsidRPr="009B6B3C">
        <w:rPr>
          <w:rFonts w:ascii="Palatino Linotype" w:eastAsia="Palatino Linotype" w:hAnsi="Palatino Linotype" w:cs="Palatino Linotype"/>
        </w:rPr>
        <w:t xml:space="preserve">vía </w:t>
      </w:r>
      <w:r w:rsidR="002113C6" w:rsidRPr="009B6B3C">
        <w:rPr>
          <w:rFonts w:ascii="Palatino Linotype" w:hAnsi="Palatino Linotype" w:cs="Arial"/>
          <w:szCs w:val="22"/>
        </w:rPr>
        <w:t>SARCOEM</w:t>
      </w:r>
      <w:r w:rsidR="002113C6" w:rsidRPr="009B6B3C">
        <w:rPr>
          <w:rFonts w:ascii="Palatino Linotype" w:eastAsia="Palatino Linotype" w:hAnsi="Palatino Linotype" w:cs="Palatino Linotype"/>
        </w:rPr>
        <w:t>, para su conocimiento</w:t>
      </w:r>
      <w:r w:rsidR="002113C6" w:rsidRPr="009B6B3C">
        <w:rPr>
          <w:rFonts w:ascii="Palatino Linotype" w:eastAsia="Palatino Linotype" w:hAnsi="Palatino Linotype" w:cs="Palatino Linotype"/>
          <w:color w:val="000000"/>
        </w:rPr>
        <w:t>.</w:t>
      </w:r>
    </w:p>
    <w:p w:rsidR="00243341" w:rsidRPr="009B6B3C" w:rsidRDefault="00243341" w:rsidP="00243341">
      <w:pPr>
        <w:spacing w:line="360" w:lineRule="auto"/>
        <w:ind w:right="333"/>
        <w:contextualSpacing/>
        <w:jc w:val="both"/>
        <w:rPr>
          <w:rFonts w:ascii="Palatino Linotype" w:hAnsi="Palatino Linotype" w:cs="Arial"/>
          <w:szCs w:val="22"/>
        </w:rPr>
      </w:pPr>
    </w:p>
    <w:p w:rsidR="00243341" w:rsidRPr="00C510E5" w:rsidRDefault="00243341" w:rsidP="00243341">
      <w:pPr>
        <w:spacing w:line="360" w:lineRule="auto"/>
        <w:contextualSpacing/>
        <w:jc w:val="both"/>
        <w:rPr>
          <w:rFonts w:ascii="Palatino Linotype" w:hAnsi="Palatino Linotype" w:cs="Tahoma"/>
          <w:szCs w:val="22"/>
        </w:rPr>
      </w:pPr>
      <w:r w:rsidRPr="009B6B3C">
        <w:rPr>
          <w:rFonts w:ascii="Palatino Linotype" w:hAnsi="Palatino Linotype" w:cs="Arial"/>
          <w:b/>
          <w:szCs w:val="22"/>
        </w:rPr>
        <w:t>TERCERO.</w:t>
      </w:r>
      <w:r w:rsidRPr="009B6B3C">
        <w:rPr>
          <w:rFonts w:ascii="Palatino Linotype" w:hAnsi="Palatino Linotype" w:cs="Arial"/>
          <w:szCs w:val="22"/>
        </w:rPr>
        <w:t xml:space="preserve"> </w:t>
      </w:r>
      <w:r w:rsidRPr="009B6B3C">
        <w:rPr>
          <w:rFonts w:ascii="Palatino Linotype" w:hAnsi="Palatino Linotype" w:cs="Arial"/>
          <w:b/>
          <w:szCs w:val="22"/>
        </w:rPr>
        <w:t xml:space="preserve">Notifíquese </w:t>
      </w:r>
      <w:r w:rsidRPr="009B6B3C">
        <w:rPr>
          <w:rFonts w:ascii="Palatino Linotype" w:hAnsi="Palatino Linotype" w:cs="Arial"/>
          <w:szCs w:val="22"/>
        </w:rPr>
        <w:t>la presente resolución</w:t>
      </w:r>
      <w:r w:rsidRPr="009B6B3C">
        <w:rPr>
          <w:rFonts w:ascii="Palatino Linotype" w:hAnsi="Palatino Linotype" w:cs="Arial"/>
          <w:b/>
          <w:szCs w:val="22"/>
        </w:rPr>
        <w:t xml:space="preserve"> </w:t>
      </w:r>
      <w:r w:rsidRPr="009B6B3C">
        <w:rPr>
          <w:rFonts w:ascii="Palatino Linotype" w:hAnsi="Palatino Linotype" w:cs="Arial"/>
          <w:szCs w:val="22"/>
        </w:rPr>
        <w:t>al Recurrente, a través de SARCOEM,</w:t>
      </w:r>
      <w:r w:rsidRPr="009B6B3C">
        <w:rPr>
          <w:rFonts w:ascii="Palatino Linotype" w:hAnsi="Palatino Linotype" w:cs="Arial"/>
          <w:b/>
          <w:szCs w:val="22"/>
        </w:rPr>
        <w:t xml:space="preserve"> </w:t>
      </w:r>
      <w:r w:rsidRPr="009B6B3C">
        <w:rPr>
          <w:rFonts w:ascii="Palatino Linotype" w:hAnsi="Palatino Linotype" w:cs="Tahoma"/>
          <w:szCs w:val="22"/>
        </w:rPr>
        <w:t xml:space="preserve">asimismo, se hace de su conocimiento que de conformidad con lo establecido en el artículo </w:t>
      </w:r>
      <w:r w:rsidRPr="009B6B3C">
        <w:rPr>
          <w:rFonts w:ascii="Palatino Linotype" w:hAnsi="Palatino Linotype" w:cs="Tahoma"/>
        </w:rPr>
        <w:t>142 de la Ley de Protección de Datos Personales en Posesión de Sujetos Obligados del Estado de México y Municipios</w:t>
      </w:r>
      <w:r w:rsidRPr="009B6B3C">
        <w:rPr>
          <w:rFonts w:ascii="Palatino Linotype" w:hAnsi="Palatino Linotype" w:cs="Tahoma"/>
          <w:szCs w:val="22"/>
        </w:rPr>
        <w:t xml:space="preserve"> podrá promover el Juicio de Amparo en los términos de las leyes aplicables.</w:t>
      </w:r>
    </w:p>
    <w:p w:rsidR="00243341" w:rsidRDefault="00243341" w:rsidP="00243341">
      <w:pPr>
        <w:spacing w:line="360" w:lineRule="auto"/>
        <w:contextualSpacing/>
        <w:jc w:val="both"/>
        <w:rPr>
          <w:rFonts w:ascii="Palatino Linotype" w:hAnsi="Palatino Linotype" w:cs="Tahoma"/>
          <w:sz w:val="22"/>
          <w:szCs w:val="22"/>
        </w:rPr>
      </w:pPr>
    </w:p>
    <w:p w:rsidR="007229FA" w:rsidRPr="003C7186" w:rsidRDefault="007229FA" w:rsidP="007229F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DOS MIL VEINTICUATRO, ANTE EL SECRETARIO TÉCNICO DEL PLENO ALEXIS TAPIA RAMÍREZ. </w:t>
      </w:r>
    </w:p>
    <w:p w:rsidR="001053B7" w:rsidRDefault="001053B7" w:rsidP="001053B7">
      <w:pPr>
        <w:spacing w:line="360" w:lineRule="auto"/>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1053B7" w:rsidRDefault="001053B7" w:rsidP="001053B7">
      <w:pPr>
        <w:rPr>
          <w:rFonts w:ascii="Palatino Linotype" w:eastAsia="Palatino Linotype" w:hAnsi="Palatino Linotype" w:cs="Palatino Linotype"/>
        </w:rPr>
      </w:pPr>
    </w:p>
    <w:p w:rsidR="00EC47A6" w:rsidRPr="00231BF3" w:rsidRDefault="00EC47A6" w:rsidP="00231BF3">
      <w:pPr>
        <w:tabs>
          <w:tab w:val="left" w:pos="1842"/>
        </w:tabs>
        <w:rPr>
          <w:rFonts w:ascii="Palatino Linotype" w:eastAsia="Palatino Linotype" w:hAnsi="Palatino Linotype" w:cs="Palatino Linotype"/>
        </w:rPr>
      </w:pPr>
    </w:p>
    <w:sectPr w:rsidR="00EC47A6" w:rsidRPr="00231BF3">
      <w:headerReference w:type="default" r:id="rId8"/>
      <w:footerReference w:type="default" r:id="rId9"/>
      <w:headerReference w:type="first" r:id="rId10"/>
      <w:footerReference w:type="first" r:id="rId11"/>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A6" w:rsidRDefault="00F157A6" w:rsidP="001053B7">
      <w:r>
        <w:separator/>
      </w:r>
    </w:p>
  </w:endnote>
  <w:endnote w:type="continuationSeparator" w:id="0">
    <w:p w:rsidR="00F157A6" w:rsidRDefault="00F157A6" w:rsidP="0010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9148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5518">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5518">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rsidR="009148EF" w:rsidRDefault="009148E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9148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551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5518">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rsidR="009148EF" w:rsidRDefault="009148E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A6" w:rsidRDefault="00F157A6" w:rsidP="001053B7">
      <w:r>
        <w:separator/>
      </w:r>
    </w:p>
  </w:footnote>
  <w:footnote w:type="continuationSeparator" w:id="0">
    <w:p w:rsidR="00F157A6" w:rsidRDefault="00F157A6" w:rsidP="0010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9148E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7CC85FDC" wp14:editId="2E126DF0">
          <wp:simplePos x="0" y="0"/>
          <wp:positionH relativeFrom="margin">
            <wp:posOffset>-375919</wp:posOffset>
          </wp:positionH>
          <wp:positionV relativeFrom="margin">
            <wp:posOffset>-1220835</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W w:w="6662" w:type="dxa"/>
      <w:tblInd w:w="2694" w:type="dxa"/>
      <w:tblLayout w:type="fixed"/>
      <w:tblLook w:val="0400" w:firstRow="0" w:lastRow="0" w:firstColumn="0" w:lastColumn="0" w:noHBand="0" w:noVBand="1"/>
    </w:tblPr>
    <w:tblGrid>
      <w:gridCol w:w="2835"/>
      <w:gridCol w:w="3827"/>
    </w:tblGrid>
    <w:tr w:rsidR="009148EF">
      <w:tc>
        <w:tcPr>
          <w:tcW w:w="2835"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rsidR="009148EF" w:rsidRDefault="00D358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06313</w:t>
          </w:r>
          <w:r w:rsidR="009148EF">
            <w:rPr>
              <w:rFonts w:ascii="Palatino Linotype" w:eastAsia="Palatino Linotype" w:hAnsi="Palatino Linotype" w:cs="Palatino Linotype"/>
              <w:b/>
              <w:sz w:val="22"/>
              <w:szCs w:val="22"/>
            </w:rPr>
            <w:t>/INFOEM/AD/RR/2024</w:t>
          </w:r>
        </w:p>
      </w:tc>
    </w:tr>
    <w:tr w:rsidR="009148EF">
      <w:trPr>
        <w:trHeight w:val="228"/>
      </w:trPr>
      <w:tc>
        <w:tcPr>
          <w:tcW w:w="2835"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rsidR="009148EF" w:rsidRDefault="009148EF">
          <w:pPr>
            <w:jc w:val="both"/>
            <w:rPr>
              <w:rFonts w:ascii="Palatino Linotype" w:eastAsia="Palatino Linotype" w:hAnsi="Palatino Linotype" w:cs="Palatino Linotype"/>
              <w:b/>
              <w:sz w:val="22"/>
              <w:szCs w:val="22"/>
            </w:rPr>
          </w:pPr>
          <w:r w:rsidRPr="00701821">
            <w:rPr>
              <w:rFonts w:ascii="Palatino Linotype" w:eastAsia="Palatino Linotype" w:hAnsi="Palatino Linotype" w:cs="Palatino Linotype"/>
              <w:b/>
              <w:bCs/>
              <w:sz w:val="22"/>
              <w:szCs w:val="22"/>
            </w:rPr>
            <w:t>Instituto de Seguridad Social del Estado de México y Municipios</w:t>
          </w:r>
        </w:p>
      </w:tc>
    </w:tr>
    <w:tr w:rsidR="009148EF">
      <w:tc>
        <w:tcPr>
          <w:tcW w:w="2835"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rsidR="009148EF" w:rsidRDefault="009148EF">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9148EF" w:rsidRDefault="009148E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F" w:rsidRDefault="00F157A6">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W w:w="6661" w:type="dxa"/>
      <w:tblInd w:w="2694" w:type="dxa"/>
      <w:tblLayout w:type="fixed"/>
      <w:tblLook w:val="0400" w:firstRow="0" w:lastRow="0" w:firstColumn="0" w:lastColumn="0" w:noHBand="0" w:noVBand="1"/>
    </w:tblPr>
    <w:tblGrid>
      <w:gridCol w:w="2693"/>
      <w:gridCol w:w="3968"/>
    </w:tblGrid>
    <w:tr w:rsidR="009148EF">
      <w:tc>
        <w:tcPr>
          <w:tcW w:w="2693"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rsidR="009148EF" w:rsidRDefault="00D358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06313</w:t>
          </w:r>
          <w:r w:rsidR="009148EF">
            <w:rPr>
              <w:rFonts w:ascii="Palatino Linotype" w:eastAsia="Palatino Linotype" w:hAnsi="Palatino Linotype" w:cs="Palatino Linotype"/>
              <w:b/>
              <w:sz w:val="22"/>
              <w:szCs w:val="22"/>
            </w:rPr>
            <w:t>/INFOEM/AD/RR/2024</w:t>
          </w:r>
        </w:p>
      </w:tc>
    </w:tr>
    <w:tr w:rsidR="009148EF">
      <w:tc>
        <w:tcPr>
          <w:tcW w:w="2693"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rsidR="009148EF" w:rsidRDefault="0073295F">
          <w:pPr>
            <w:rPr>
              <w:rFonts w:ascii="Palatino Linotype" w:eastAsia="Palatino Linotype" w:hAnsi="Palatino Linotype" w:cs="Palatino Linotype"/>
              <w:b/>
              <w:sz w:val="22"/>
              <w:szCs w:val="22"/>
            </w:rPr>
          </w:pPr>
          <w:r>
            <w:rPr>
              <w:rFonts w:ascii="Palatino Linotype" w:eastAsia="Palatino Linotype" w:hAnsi="Palatino Linotype" w:cs="Palatino Linotype"/>
              <w:b/>
            </w:rPr>
            <w:t>XXXXXXXXX</w:t>
          </w:r>
        </w:p>
      </w:tc>
    </w:tr>
    <w:tr w:rsidR="009148EF">
      <w:trPr>
        <w:trHeight w:val="228"/>
      </w:trPr>
      <w:tc>
        <w:tcPr>
          <w:tcW w:w="2693"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rsidR="009148EF" w:rsidRDefault="009148EF">
          <w:pPr>
            <w:ind w:right="26"/>
            <w:jc w:val="both"/>
            <w:rPr>
              <w:rFonts w:ascii="Palatino Linotype" w:eastAsia="Palatino Linotype" w:hAnsi="Palatino Linotype" w:cs="Palatino Linotype"/>
              <w:b/>
              <w:sz w:val="22"/>
              <w:szCs w:val="22"/>
            </w:rPr>
          </w:pPr>
          <w:r w:rsidRPr="001053B7">
            <w:rPr>
              <w:rFonts w:ascii="Palatino Linotype" w:eastAsia="Palatino Linotype" w:hAnsi="Palatino Linotype" w:cs="Palatino Linotype"/>
              <w:b/>
              <w:bCs/>
              <w:sz w:val="22"/>
              <w:szCs w:val="22"/>
            </w:rPr>
            <w:t>Instituto de Seguridad Social del Estado de México y Municipios</w:t>
          </w:r>
        </w:p>
      </w:tc>
    </w:tr>
    <w:tr w:rsidR="009148EF">
      <w:tc>
        <w:tcPr>
          <w:tcW w:w="2693" w:type="dxa"/>
          <w:shd w:val="clear" w:color="auto" w:fill="auto"/>
          <w:vAlign w:val="center"/>
        </w:tcPr>
        <w:p w:rsidR="009148EF" w:rsidRDefault="009148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rsidR="009148EF" w:rsidRDefault="009148EF">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9148EF" w:rsidRDefault="009148EF">
    <w:pPr>
      <w:pBdr>
        <w:top w:val="nil"/>
        <w:left w:val="nil"/>
        <w:bottom w:val="nil"/>
        <w:right w:val="nil"/>
        <w:between w:val="nil"/>
      </w:pBdr>
      <w:tabs>
        <w:tab w:val="center" w:pos="4252"/>
        <w:tab w:val="right" w:pos="8504"/>
      </w:tabs>
      <w:rPr>
        <w:rFonts w:ascii="Calibri" w:eastAsia="Calibri" w:hAnsi="Calibri" w:cs="Calibri"/>
        <w:color w:val="000000"/>
      </w:rPr>
    </w:pPr>
  </w:p>
  <w:p w:rsidR="009148EF" w:rsidRDefault="009148E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468E2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0594827"/>
    <w:multiLevelType w:val="multilevel"/>
    <w:tmpl w:val="92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277CA"/>
    <w:multiLevelType w:val="multilevel"/>
    <w:tmpl w:val="C8B8ECA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41672C"/>
    <w:multiLevelType w:val="multilevel"/>
    <w:tmpl w:val="B902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94C94"/>
    <w:multiLevelType w:val="hybridMultilevel"/>
    <w:tmpl w:val="2BC6A1A8"/>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D07828"/>
    <w:multiLevelType w:val="hybridMultilevel"/>
    <w:tmpl w:val="D0F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52015A"/>
    <w:multiLevelType w:val="hybridMultilevel"/>
    <w:tmpl w:val="C6B6AB4A"/>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BF45E6"/>
    <w:multiLevelType w:val="hybridMultilevel"/>
    <w:tmpl w:val="723A7C00"/>
    <w:lvl w:ilvl="0" w:tplc="3CD6698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7E7C3120"/>
    <w:multiLevelType w:val="multilevel"/>
    <w:tmpl w:val="997CBD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2"/>
  </w:num>
  <w:num w:numId="3">
    <w:abstractNumId w:val="9"/>
  </w:num>
  <w:num w:numId="4">
    <w:abstractNumId w:val="7"/>
  </w:num>
  <w:num w:numId="5">
    <w:abstractNumId w:val="8"/>
  </w:num>
  <w:num w:numId="6">
    <w:abstractNumId w:val="5"/>
  </w:num>
  <w:num w:numId="7">
    <w:abstractNumId w:val="0"/>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B7"/>
    <w:rsid w:val="00053509"/>
    <w:rsid w:val="000B4ACA"/>
    <w:rsid w:val="001053B7"/>
    <w:rsid w:val="00144309"/>
    <w:rsid w:val="00180CD2"/>
    <w:rsid w:val="001C64BE"/>
    <w:rsid w:val="001E4E1A"/>
    <w:rsid w:val="002113C6"/>
    <w:rsid w:val="00231593"/>
    <w:rsid w:val="00231BF3"/>
    <w:rsid w:val="00234CD8"/>
    <w:rsid w:val="00243341"/>
    <w:rsid w:val="00253B02"/>
    <w:rsid w:val="00290795"/>
    <w:rsid w:val="00304483"/>
    <w:rsid w:val="00325C00"/>
    <w:rsid w:val="00336198"/>
    <w:rsid w:val="003437DB"/>
    <w:rsid w:val="00344E2F"/>
    <w:rsid w:val="003F0F5C"/>
    <w:rsid w:val="00445AE7"/>
    <w:rsid w:val="004818C6"/>
    <w:rsid w:val="004F7FFB"/>
    <w:rsid w:val="00552D53"/>
    <w:rsid w:val="00581E22"/>
    <w:rsid w:val="00627DF7"/>
    <w:rsid w:val="006F60B9"/>
    <w:rsid w:val="00701821"/>
    <w:rsid w:val="0071544D"/>
    <w:rsid w:val="00716B5C"/>
    <w:rsid w:val="007229FA"/>
    <w:rsid w:val="0073295F"/>
    <w:rsid w:val="00782798"/>
    <w:rsid w:val="008034D0"/>
    <w:rsid w:val="008066AF"/>
    <w:rsid w:val="0084477A"/>
    <w:rsid w:val="00857931"/>
    <w:rsid w:val="008960DB"/>
    <w:rsid w:val="008E61D2"/>
    <w:rsid w:val="009148EF"/>
    <w:rsid w:val="009B6B3C"/>
    <w:rsid w:val="009C545C"/>
    <w:rsid w:val="009D1E5D"/>
    <w:rsid w:val="009E34A9"/>
    <w:rsid w:val="00A01E77"/>
    <w:rsid w:val="00A11E43"/>
    <w:rsid w:val="00A52434"/>
    <w:rsid w:val="00A5777F"/>
    <w:rsid w:val="00A91BEE"/>
    <w:rsid w:val="00AE76F6"/>
    <w:rsid w:val="00B47731"/>
    <w:rsid w:val="00BB0BD1"/>
    <w:rsid w:val="00BE42F2"/>
    <w:rsid w:val="00C05518"/>
    <w:rsid w:val="00C20BDB"/>
    <w:rsid w:val="00C510E5"/>
    <w:rsid w:val="00C655D5"/>
    <w:rsid w:val="00CC5FD8"/>
    <w:rsid w:val="00D358B5"/>
    <w:rsid w:val="00D425A0"/>
    <w:rsid w:val="00DC051B"/>
    <w:rsid w:val="00DC0D28"/>
    <w:rsid w:val="00DF0DD8"/>
    <w:rsid w:val="00E82D18"/>
    <w:rsid w:val="00E93460"/>
    <w:rsid w:val="00EA2585"/>
    <w:rsid w:val="00EC0753"/>
    <w:rsid w:val="00EC47A6"/>
    <w:rsid w:val="00F157A6"/>
    <w:rsid w:val="00F40DBE"/>
    <w:rsid w:val="00F66FDF"/>
    <w:rsid w:val="00F82417"/>
    <w:rsid w:val="00F83097"/>
    <w:rsid w:val="00FE3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74495F-D54A-42CE-9A25-D3AD13A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91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6054">
      <w:bodyDiv w:val="1"/>
      <w:marLeft w:val="0"/>
      <w:marRight w:val="0"/>
      <w:marTop w:val="0"/>
      <w:marBottom w:val="0"/>
      <w:divBdr>
        <w:top w:val="none" w:sz="0" w:space="0" w:color="auto"/>
        <w:left w:val="none" w:sz="0" w:space="0" w:color="auto"/>
        <w:bottom w:val="none" w:sz="0" w:space="0" w:color="auto"/>
        <w:right w:val="none" w:sz="0" w:space="0" w:color="auto"/>
      </w:divBdr>
    </w:div>
    <w:div w:id="165829854">
      <w:bodyDiv w:val="1"/>
      <w:marLeft w:val="0"/>
      <w:marRight w:val="0"/>
      <w:marTop w:val="0"/>
      <w:marBottom w:val="0"/>
      <w:divBdr>
        <w:top w:val="none" w:sz="0" w:space="0" w:color="auto"/>
        <w:left w:val="none" w:sz="0" w:space="0" w:color="auto"/>
        <w:bottom w:val="none" w:sz="0" w:space="0" w:color="auto"/>
        <w:right w:val="none" w:sz="0" w:space="0" w:color="auto"/>
      </w:divBdr>
    </w:div>
    <w:div w:id="523909641">
      <w:bodyDiv w:val="1"/>
      <w:marLeft w:val="0"/>
      <w:marRight w:val="0"/>
      <w:marTop w:val="0"/>
      <w:marBottom w:val="0"/>
      <w:divBdr>
        <w:top w:val="none" w:sz="0" w:space="0" w:color="auto"/>
        <w:left w:val="none" w:sz="0" w:space="0" w:color="auto"/>
        <w:bottom w:val="none" w:sz="0" w:space="0" w:color="auto"/>
        <w:right w:val="none" w:sz="0" w:space="0" w:color="auto"/>
      </w:divBdr>
    </w:div>
    <w:div w:id="963510899">
      <w:bodyDiv w:val="1"/>
      <w:marLeft w:val="0"/>
      <w:marRight w:val="0"/>
      <w:marTop w:val="0"/>
      <w:marBottom w:val="0"/>
      <w:divBdr>
        <w:top w:val="none" w:sz="0" w:space="0" w:color="auto"/>
        <w:left w:val="none" w:sz="0" w:space="0" w:color="auto"/>
        <w:bottom w:val="none" w:sz="0" w:space="0" w:color="auto"/>
        <w:right w:val="none" w:sz="0" w:space="0" w:color="auto"/>
      </w:divBdr>
    </w:div>
    <w:div w:id="1173035591">
      <w:bodyDiv w:val="1"/>
      <w:marLeft w:val="0"/>
      <w:marRight w:val="0"/>
      <w:marTop w:val="0"/>
      <w:marBottom w:val="0"/>
      <w:divBdr>
        <w:top w:val="none" w:sz="0" w:space="0" w:color="auto"/>
        <w:left w:val="none" w:sz="0" w:space="0" w:color="auto"/>
        <w:bottom w:val="none" w:sz="0" w:space="0" w:color="auto"/>
        <w:right w:val="none" w:sz="0" w:space="0" w:color="auto"/>
      </w:divBdr>
    </w:div>
    <w:div w:id="20495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3465</Words>
  <Characters>19062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9</cp:revision>
  <dcterms:created xsi:type="dcterms:W3CDTF">2024-12-02T16:33:00Z</dcterms:created>
  <dcterms:modified xsi:type="dcterms:W3CDTF">2025-01-31T18:38:00Z</dcterms:modified>
</cp:coreProperties>
</file>