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DA9" w:rsidRPr="00D854D7" w:rsidRDefault="00440DA9" w:rsidP="00D854D7">
      <w:pPr>
        <w:rPr>
          <w:rFonts w:ascii="Palatino Linotype" w:hAnsi="Palatino Linotype"/>
        </w:rPr>
      </w:pPr>
    </w:p>
    <w:p w:rsidR="00440DA9" w:rsidRPr="00D854D7" w:rsidRDefault="00440DA9" w:rsidP="00D854D7">
      <w:pPr>
        <w:shd w:val="clear" w:color="auto" w:fill="FFFFFF"/>
        <w:spacing w:line="360" w:lineRule="auto"/>
        <w:jc w:val="both"/>
        <w:rPr>
          <w:rFonts w:ascii="Palatino Linotype" w:hAnsi="Palatino Linotype" w:cs="Arial"/>
          <w:lang w:eastAsia="es-MX"/>
        </w:rPr>
      </w:pPr>
      <w:r w:rsidRPr="00D854D7">
        <w:rPr>
          <w:rFonts w:ascii="Palatino Linotype"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sidRPr="00D854D7">
        <w:rPr>
          <w:rFonts w:ascii="Palatino Linotype" w:hAnsi="Palatino Linotype" w:cs="Arial"/>
          <w:b/>
          <w:lang w:eastAsia="es-MX"/>
        </w:rPr>
        <w:t>s</w:t>
      </w:r>
      <w:r w:rsidR="00261AF1" w:rsidRPr="00D854D7">
        <w:rPr>
          <w:rFonts w:ascii="Palatino Linotype" w:hAnsi="Palatino Linotype" w:cs="Arial"/>
          <w:b/>
          <w:lang w:eastAsia="es-MX"/>
        </w:rPr>
        <w:t>eis</w:t>
      </w:r>
      <w:r w:rsidRPr="00D854D7">
        <w:rPr>
          <w:rFonts w:ascii="Palatino Linotype" w:hAnsi="Palatino Linotype" w:cs="Arial"/>
          <w:b/>
          <w:lang w:eastAsia="es-MX"/>
        </w:rPr>
        <w:t xml:space="preserve"> de </w:t>
      </w:r>
      <w:r w:rsidR="00261AF1" w:rsidRPr="00D854D7">
        <w:rPr>
          <w:rFonts w:ascii="Palatino Linotype" w:hAnsi="Palatino Linotype" w:cs="Arial"/>
          <w:b/>
          <w:lang w:eastAsia="es-MX"/>
        </w:rPr>
        <w:t>noviem</w:t>
      </w:r>
      <w:r w:rsidR="00AC5326">
        <w:rPr>
          <w:rFonts w:ascii="Palatino Linotype" w:hAnsi="Palatino Linotype" w:cs="Arial"/>
          <w:b/>
          <w:lang w:eastAsia="es-MX"/>
        </w:rPr>
        <w:t>b</w:t>
      </w:r>
      <w:r w:rsidRPr="00D854D7">
        <w:rPr>
          <w:rFonts w:ascii="Palatino Linotype" w:hAnsi="Palatino Linotype" w:cs="Arial"/>
          <w:b/>
          <w:lang w:eastAsia="es-MX"/>
        </w:rPr>
        <w:t>re de dos mil veinticuatro</w:t>
      </w:r>
      <w:r w:rsidRPr="00D854D7">
        <w:rPr>
          <w:rFonts w:ascii="Palatino Linotype" w:hAnsi="Palatino Linotype" w:cs="Arial"/>
          <w:lang w:eastAsia="es-MX"/>
        </w:rPr>
        <w:t>.</w:t>
      </w:r>
    </w:p>
    <w:p w:rsidR="00440DA9" w:rsidRPr="00D854D7" w:rsidRDefault="00440DA9" w:rsidP="00D854D7">
      <w:pPr>
        <w:tabs>
          <w:tab w:val="left" w:pos="1701"/>
        </w:tabs>
        <w:spacing w:line="360" w:lineRule="auto"/>
        <w:jc w:val="both"/>
        <w:rPr>
          <w:rFonts w:ascii="Palatino Linotype" w:eastAsia="Calibri" w:hAnsi="Palatino Linotype" w:cs="Arial"/>
          <w:b/>
        </w:rPr>
      </w:pPr>
    </w:p>
    <w:p w:rsidR="00440DA9" w:rsidRPr="00D854D7" w:rsidRDefault="00440DA9" w:rsidP="00D854D7">
      <w:pPr>
        <w:tabs>
          <w:tab w:val="left" w:pos="1701"/>
        </w:tabs>
        <w:spacing w:line="360" w:lineRule="auto"/>
        <w:jc w:val="both"/>
        <w:rPr>
          <w:rFonts w:ascii="Palatino Linotype" w:eastAsia="Calibri" w:hAnsi="Palatino Linotype" w:cs="Arial"/>
        </w:rPr>
      </w:pPr>
      <w:r w:rsidRPr="00D854D7">
        <w:rPr>
          <w:rFonts w:ascii="Palatino Linotype" w:eastAsia="Calibri" w:hAnsi="Palatino Linotype" w:cs="Arial"/>
          <w:b/>
        </w:rPr>
        <w:t>VISTO</w:t>
      </w:r>
      <w:r w:rsidRPr="00D854D7">
        <w:rPr>
          <w:rFonts w:ascii="Palatino Linotype" w:eastAsia="Calibri" w:hAnsi="Palatino Linotype" w:cs="Arial"/>
        </w:rPr>
        <w:t xml:space="preserve"> el expediente electrónico formado con motivo del recurso de revisión número </w:t>
      </w:r>
      <w:r w:rsidRPr="00D854D7">
        <w:rPr>
          <w:rFonts w:ascii="Palatino Linotype" w:eastAsia="Calibri" w:hAnsi="Palatino Linotype" w:cs="Arial"/>
          <w:b/>
          <w:bCs/>
          <w:lang w:eastAsia="es-MX"/>
        </w:rPr>
        <w:t>03440/INFOEM/AD/RR/2024</w:t>
      </w:r>
      <w:r w:rsidRPr="00D854D7">
        <w:rPr>
          <w:rFonts w:ascii="Palatino Linotype" w:eastAsia="Calibri" w:hAnsi="Palatino Linotype" w:cs="Arial"/>
        </w:rPr>
        <w:t xml:space="preserve">, interpuesto por el </w:t>
      </w:r>
      <w:r w:rsidRPr="00D854D7">
        <w:rPr>
          <w:rFonts w:ascii="Palatino Linotype" w:eastAsia="Calibri" w:hAnsi="Palatino Linotype" w:cs="Arial"/>
          <w:b/>
        </w:rPr>
        <w:t>C.</w:t>
      </w:r>
      <w:r w:rsidRPr="00D854D7">
        <w:rPr>
          <w:rFonts w:ascii="Palatino Linotype" w:eastAsia="Calibri" w:hAnsi="Palatino Linotype" w:cs="Arial"/>
        </w:rPr>
        <w:t xml:space="preserve"> </w:t>
      </w:r>
      <w:r w:rsidR="0046093E">
        <w:rPr>
          <w:rFonts w:ascii="Palatino Linotype" w:eastAsia="Calibri" w:hAnsi="Palatino Linotype" w:cs="Arial"/>
          <w:b/>
        </w:rPr>
        <w:t>XXXXXXXXXXXXXXXXX</w:t>
      </w:r>
      <w:r w:rsidRPr="00D854D7">
        <w:rPr>
          <w:rFonts w:ascii="Palatino Linotype" w:eastAsia="Calibri" w:hAnsi="Palatino Linotype" w:cs="Arial"/>
        </w:rPr>
        <w:t xml:space="preserve">, </w:t>
      </w:r>
      <w:r w:rsidRPr="00D854D7">
        <w:rPr>
          <w:rFonts w:ascii="Palatino Linotype" w:eastAsia="Calibri" w:hAnsi="Palatino Linotype"/>
        </w:rPr>
        <w:t>en lo sucesivo el</w:t>
      </w:r>
      <w:r w:rsidRPr="00D854D7">
        <w:rPr>
          <w:rFonts w:ascii="Palatino Linotype" w:eastAsia="Calibri" w:hAnsi="Palatino Linotype"/>
          <w:b/>
        </w:rPr>
        <w:t xml:space="preserve"> Recurrente</w:t>
      </w:r>
      <w:r w:rsidRPr="00D854D7">
        <w:rPr>
          <w:rFonts w:ascii="Palatino Linotype" w:eastAsia="Calibri" w:hAnsi="Palatino Linotype" w:cs="Arial"/>
        </w:rPr>
        <w:t xml:space="preserve"> en contra de la respuesta de la </w:t>
      </w:r>
      <w:r w:rsidRPr="00D854D7">
        <w:rPr>
          <w:rFonts w:ascii="Palatino Linotype" w:eastAsia="Calibri" w:hAnsi="Palatino Linotype" w:cs="Arial"/>
          <w:b/>
        </w:rPr>
        <w:t>Junta Local de Conciliación y Arbitraje Valle de Toluca</w:t>
      </w:r>
      <w:r w:rsidRPr="00D854D7">
        <w:rPr>
          <w:rFonts w:ascii="Palatino Linotype" w:eastAsia="Calibri" w:hAnsi="Palatino Linotype" w:cs="Arial"/>
        </w:rPr>
        <w:t>,</w:t>
      </w:r>
      <w:r w:rsidRPr="00D854D7">
        <w:rPr>
          <w:rFonts w:ascii="Palatino Linotype" w:eastAsia="Calibri" w:hAnsi="Palatino Linotype" w:cs="Arial"/>
          <w:b/>
        </w:rPr>
        <w:t xml:space="preserve"> </w:t>
      </w:r>
      <w:r w:rsidRPr="00D854D7">
        <w:rPr>
          <w:rFonts w:ascii="Palatino Linotype" w:eastAsia="Calibri" w:hAnsi="Palatino Linotype" w:cs="Arial"/>
        </w:rPr>
        <w:t>en lo subsecuente el</w:t>
      </w:r>
      <w:r w:rsidRPr="00D854D7">
        <w:rPr>
          <w:rFonts w:ascii="Palatino Linotype" w:eastAsia="Calibri" w:hAnsi="Palatino Linotype" w:cs="Arial"/>
          <w:b/>
        </w:rPr>
        <w:t xml:space="preserve"> Sujeto Obligado</w:t>
      </w:r>
      <w:r w:rsidRPr="00D854D7">
        <w:rPr>
          <w:rFonts w:ascii="Palatino Linotype" w:eastAsia="Calibri" w:hAnsi="Palatino Linotype" w:cs="Arial"/>
        </w:rPr>
        <w:t>,</w:t>
      </w:r>
      <w:r w:rsidRPr="00D854D7">
        <w:rPr>
          <w:rFonts w:ascii="Palatino Linotype" w:eastAsia="Calibri" w:hAnsi="Palatino Linotype" w:cs="Arial"/>
          <w:b/>
        </w:rPr>
        <w:t xml:space="preserve"> </w:t>
      </w:r>
      <w:r w:rsidRPr="00D854D7">
        <w:rPr>
          <w:rFonts w:ascii="Palatino Linotype" w:eastAsia="Calibri" w:hAnsi="Palatino Linotype" w:cs="Arial"/>
        </w:rPr>
        <w:t>se procede a dictar la presente resolución.</w:t>
      </w:r>
    </w:p>
    <w:p w:rsidR="00440DA9" w:rsidRPr="00D854D7" w:rsidRDefault="00440DA9" w:rsidP="00D854D7">
      <w:pPr>
        <w:tabs>
          <w:tab w:val="left" w:pos="1701"/>
        </w:tabs>
        <w:spacing w:line="360" w:lineRule="auto"/>
        <w:jc w:val="both"/>
        <w:rPr>
          <w:rFonts w:ascii="Palatino Linotype" w:eastAsia="Calibri" w:hAnsi="Palatino Linotype" w:cs="Arial"/>
          <w:sz w:val="20"/>
        </w:rPr>
      </w:pPr>
    </w:p>
    <w:p w:rsidR="00440DA9" w:rsidRPr="00D854D7" w:rsidRDefault="00440DA9" w:rsidP="00D854D7">
      <w:pPr>
        <w:tabs>
          <w:tab w:val="left" w:pos="1701"/>
        </w:tabs>
        <w:spacing w:line="360" w:lineRule="auto"/>
        <w:jc w:val="center"/>
        <w:rPr>
          <w:rFonts w:ascii="Palatino Linotype" w:eastAsia="Calibri" w:hAnsi="Palatino Linotype" w:cs="Arial"/>
          <w:b/>
          <w:sz w:val="28"/>
        </w:rPr>
      </w:pPr>
      <w:r w:rsidRPr="00D854D7">
        <w:rPr>
          <w:rFonts w:ascii="Palatino Linotype" w:eastAsia="Calibri" w:hAnsi="Palatino Linotype" w:cs="Arial"/>
          <w:b/>
          <w:sz w:val="28"/>
        </w:rPr>
        <w:t xml:space="preserve">A N T E C E D E N T E S  D E L  A S U N T O </w:t>
      </w:r>
    </w:p>
    <w:p w:rsidR="00440DA9" w:rsidRPr="00D854D7" w:rsidRDefault="00440DA9" w:rsidP="00D854D7">
      <w:pPr>
        <w:tabs>
          <w:tab w:val="left" w:pos="1701"/>
        </w:tabs>
        <w:spacing w:line="360" w:lineRule="auto"/>
        <w:jc w:val="center"/>
        <w:rPr>
          <w:rFonts w:ascii="Palatino Linotype" w:eastAsia="Calibri" w:hAnsi="Palatino Linotype" w:cs="Arial"/>
          <w:b/>
          <w:sz w:val="18"/>
        </w:rPr>
      </w:pPr>
    </w:p>
    <w:p w:rsidR="00440DA9" w:rsidRPr="00D854D7" w:rsidRDefault="00440DA9" w:rsidP="00D854D7">
      <w:pPr>
        <w:spacing w:line="360" w:lineRule="auto"/>
        <w:jc w:val="both"/>
        <w:rPr>
          <w:rFonts w:ascii="Palatino Linotype" w:eastAsia="Calibri" w:hAnsi="Palatino Linotype"/>
          <w:b/>
          <w:sz w:val="28"/>
        </w:rPr>
      </w:pPr>
      <w:r w:rsidRPr="00D854D7">
        <w:rPr>
          <w:rFonts w:ascii="Palatino Linotype" w:eastAsia="Calibri" w:hAnsi="Palatino Linotype"/>
          <w:b/>
          <w:sz w:val="28"/>
        </w:rPr>
        <w:t>PRIMERO. Del Acceso a Datos Personales.</w:t>
      </w:r>
    </w:p>
    <w:p w:rsidR="00440DA9" w:rsidRPr="00D854D7" w:rsidRDefault="00440DA9" w:rsidP="00D854D7">
      <w:pPr>
        <w:spacing w:line="360" w:lineRule="auto"/>
        <w:jc w:val="both"/>
        <w:rPr>
          <w:rFonts w:ascii="Palatino Linotype" w:eastAsia="Calibri" w:hAnsi="Palatino Linotype"/>
          <w:b/>
          <w:sz w:val="28"/>
        </w:rPr>
      </w:pPr>
      <w:r w:rsidRPr="00D854D7">
        <w:rPr>
          <w:rFonts w:ascii="Palatino Linotype" w:eastAsia="Calibri" w:hAnsi="Palatino Linotype"/>
        </w:rPr>
        <w:t xml:space="preserve">Con fecha </w:t>
      </w:r>
      <w:r w:rsidRPr="00D854D7">
        <w:rPr>
          <w:rFonts w:ascii="Palatino Linotype" w:eastAsia="Calibri" w:hAnsi="Palatino Linotype"/>
          <w:b/>
        </w:rPr>
        <w:t>diecisiete de abril de dos mil veinticuatro</w:t>
      </w:r>
      <w:r w:rsidRPr="00D854D7">
        <w:rPr>
          <w:rFonts w:ascii="Palatino Linotype" w:eastAsia="Calibri" w:hAnsi="Palatino Linotype"/>
        </w:rPr>
        <w:t xml:space="preserve">, el </w:t>
      </w:r>
      <w:r w:rsidRPr="00D854D7">
        <w:rPr>
          <w:rFonts w:ascii="Palatino Linotype" w:eastAsia="Calibri" w:hAnsi="Palatino Linotype" w:cs="Arial"/>
          <w:b/>
        </w:rPr>
        <w:t>Recurrente</w:t>
      </w:r>
      <w:r w:rsidRPr="00D854D7">
        <w:rPr>
          <w:rFonts w:ascii="Palatino Linotype" w:eastAsia="Calibri" w:hAnsi="Palatino Linotype"/>
        </w:rPr>
        <w:t xml:space="preserve"> presentó, a través del Sistema de Acceso, Rectificación, Cancelación y Oposición de Datos Personales del Estado de México </w:t>
      </w:r>
      <w:r w:rsidRPr="00D854D7">
        <w:rPr>
          <w:rFonts w:ascii="Palatino Linotype" w:eastAsia="Calibri" w:hAnsi="Palatino Linotype"/>
          <w:b/>
        </w:rPr>
        <w:t>(SARCOEM)</w:t>
      </w:r>
      <w:r w:rsidRPr="00D854D7">
        <w:rPr>
          <w:rFonts w:ascii="Palatino Linotype" w:eastAsia="Calibri" w:hAnsi="Palatino Linotype"/>
        </w:rPr>
        <w:t xml:space="preserve">, ante el </w:t>
      </w:r>
      <w:r w:rsidRPr="00D854D7">
        <w:rPr>
          <w:rFonts w:ascii="Palatino Linotype" w:eastAsia="Calibri" w:hAnsi="Palatino Linotype"/>
          <w:b/>
        </w:rPr>
        <w:t>Sujeto Obligado</w:t>
      </w:r>
      <w:r w:rsidRPr="00D854D7">
        <w:rPr>
          <w:rFonts w:ascii="Palatino Linotype" w:eastAsia="Calibri" w:hAnsi="Palatino Linotype"/>
        </w:rPr>
        <w:t xml:space="preserve">, </w:t>
      </w:r>
      <w:r w:rsidRPr="00B14447">
        <w:rPr>
          <w:rFonts w:ascii="Palatino Linotype" w:eastAsia="Calibri" w:hAnsi="Palatino Linotype" w:cs="Arial"/>
        </w:rPr>
        <w:t xml:space="preserve">solicitud de </w:t>
      </w:r>
      <w:r w:rsidR="005C3440" w:rsidRPr="00B14447">
        <w:rPr>
          <w:rFonts w:ascii="Palatino Linotype" w:eastAsia="Calibri" w:hAnsi="Palatino Linotype" w:cs="Arial"/>
        </w:rPr>
        <w:t>oposición de</w:t>
      </w:r>
      <w:r w:rsidRPr="00B14447">
        <w:rPr>
          <w:rFonts w:ascii="Palatino Linotype" w:eastAsia="Calibri" w:hAnsi="Palatino Linotype" w:cs="Arial"/>
        </w:rPr>
        <w:t xml:space="preserve"> datos personales, re</w:t>
      </w:r>
      <w:r w:rsidRPr="00D854D7">
        <w:rPr>
          <w:rFonts w:ascii="Palatino Linotype" w:eastAsia="Calibri" w:hAnsi="Palatino Linotype" w:cs="Arial"/>
        </w:rPr>
        <w:t>gistrada bajo el número de expediente</w:t>
      </w:r>
      <w:r w:rsidRPr="00D854D7">
        <w:rPr>
          <w:rFonts w:ascii="Palatino Linotype" w:eastAsia="Calibri" w:hAnsi="Palatino Linotype"/>
          <w:b/>
          <w:bCs/>
        </w:rPr>
        <w:t xml:space="preserve"> </w:t>
      </w:r>
      <w:r w:rsidRPr="00D854D7">
        <w:rPr>
          <w:rFonts w:ascii="Palatino Linotype" w:eastAsia="Calibri" w:hAnsi="Palatino Linotype" w:cs="Arial"/>
          <w:b/>
        </w:rPr>
        <w:t>00002/JLCAVT/OD/2024</w:t>
      </w:r>
      <w:r w:rsidRPr="00D854D7">
        <w:rPr>
          <w:rFonts w:ascii="Palatino Linotype" w:eastAsia="Calibri" w:hAnsi="Palatino Linotype" w:cs="Arial"/>
          <w:lang w:val="es-MX" w:eastAsia="es-MX"/>
        </w:rPr>
        <w:t>,</w:t>
      </w:r>
      <w:r w:rsidRPr="00D854D7">
        <w:rPr>
          <w:rFonts w:ascii="Palatino Linotype" w:eastAsia="Calibri" w:hAnsi="Palatino Linotype" w:cs="Arial"/>
          <w:b/>
          <w:lang w:val="es-MX" w:eastAsia="es-MX"/>
        </w:rPr>
        <w:t xml:space="preserve"> </w:t>
      </w:r>
      <w:proofErr w:type="gramStart"/>
      <w:r w:rsidRPr="00D854D7">
        <w:rPr>
          <w:rFonts w:ascii="Palatino Linotype" w:eastAsia="Calibri" w:hAnsi="Palatino Linotype"/>
        </w:rPr>
        <w:t>mediante</w:t>
      </w:r>
      <w:proofErr w:type="gramEnd"/>
      <w:r w:rsidRPr="00D854D7">
        <w:rPr>
          <w:rFonts w:ascii="Palatino Linotype" w:eastAsia="Calibri" w:hAnsi="Palatino Linotype"/>
        </w:rPr>
        <w:t xml:space="preserve"> la cual requirió le fuese entregado, vía </w:t>
      </w:r>
      <w:r w:rsidRPr="00D854D7">
        <w:rPr>
          <w:rFonts w:ascii="Palatino Linotype" w:eastAsia="Calibri" w:hAnsi="Palatino Linotype"/>
          <w:b/>
        </w:rPr>
        <w:t>SARCOEM</w:t>
      </w:r>
      <w:r w:rsidRPr="00D854D7">
        <w:rPr>
          <w:rFonts w:ascii="Palatino Linotype" w:eastAsia="Calibri" w:hAnsi="Palatino Linotype"/>
        </w:rPr>
        <w:t>, lo siguiente:</w:t>
      </w:r>
    </w:p>
    <w:p w:rsidR="00440DA9" w:rsidRPr="00D854D7" w:rsidRDefault="00440DA9" w:rsidP="00D854D7">
      <w:pPr>
        <w:ind w:left="567" w:right="51"/>
        <w:jc w:val="both"/>
        <w:rPr>
          <w:rFonts w:ascii="Palatino Linotype" w:eastAsia="Calibri" w:hAnsi="Palatino Linotype" w:cs="Arial"/>
          <w:i/>
          <w:szCs w:val="22"/>
        </w:rPr>
      </w:pPr>
    </w:p>
    <w:p w:rsidR="00440DA9" w:rsidRPr="00D854D7" w:rsidRDefault="00440DA9" w:rsidP="00D854D7">
      <w:pPr>
        <w:spacing w:line="276" w:lineRule="auto"/>
        <w:ind w:left="567" w:right="760"/>
        <w:jc w:val="both"/>
        <w:rPr>
          <w:rFonts w:ascii="Palatino Linotype" w:eastAsia="Calibri" w:hAnsi="Palatino Linotype"/>
          <w:b/>
          <w:i/>
          <w:color w:val="000000"/>
          <w:sz w:val="22"/>
          <w:szCs w:val="22"/>
        </w:rPr>
      </w:pPr>
      <w:r w:rsidRPr="00D854D7">
        <w:rPr>
          <w:rFonts w:ascii="Palatino Linotype" w:eastAsia="Calibri" w:hAnsi="Palatino Linotype"/>
          <w:b/>
          <w:i/>
          <w:color w:val="000000"/>
          <w:sz w:val="22"/>
          <w:szCs w:val="22"/>
        </w:rPr>
        <w:t>DATOS PERSONALES A LOS QUE DESEA TENER EL ACCESO:</w:t>
      </w:r>
    </w:p>
    <w:p w:rsidR="00440DA9" w:rsidRPr="00D854D7" w:rsidRDefault="00440DA9" w:rsidP="00D854D7">
      <w:pPr>
        <w:spacing w:line="276" w:lineRule="auto"/>
        <w:ind w:left="567" w:right="474"/>
        <w:jc w:val="both"/>
        <w:rPr>
          <w:rFonts w:ascii="Palatino Linotype" w:eastAsia="Calibri" w:hAnsi="Palatino Linotype" w:cs="Arial"/>
          <w:i/>
          <w:sz w:val="22"/>
          <w:szCs w:val="22"/>
        </w:rPr>
      </w:pPr>
      <w:r w:rsidRPr="00D854D7">
        <w:rPr>
          <w:rFonts w:ascii="Palatino Linotype" w:eastAsia="Calibri" w:hAnsi="Palatino Linotype"/>
          <w:i/>
          <w:color w:val="000000"/>
          <w:sz w:val="22"/>
          <w:szCs w:val="22"/>
        </w:rPr>
        <w:t>“</w:t>
      </w:r>
      <w:r w:rsidRPr="00D854D7">
        <w:rPr>
          <w:rFonts w:ascii="Palatino Linotype" w:eastAsia="Calibri" w:hAnsi="Palatino Linotype" w:cs="Arial"/>
          <w:i/>
          <w:sz w:val="22"/>
          <w:szCs w:val="22"/>
        </w:rPr>
        <w:t xml:space="preserve">Mi nombre es </w:t>
      </w:r>
      <w:r w:rsidR="00275949">
        <w:rPr>
          <w:rFonts w:ascii="Palatino Linotype" w:eastAsia="Calibri" w:hAnsi="Palatino Linotype" w:cs="Arial"/>
          <w:i/>
          <w:sz w:val="22"/>
          <w:szCs w:val="22"/>
        </w:rPr>
        <w:t>XXXXXXXXXXXXXX</w:t>
      </w:r>
      <w:r w:rsidRPr="00D854D7">
        <w:rPr>
          <w:rFonts w:ascii="Palatino Linotype" w:eastAsia="Calibri" w:hAnsi="Palatino Linotype" w:cs="Arial"/>
          <w:i/>
          <w:sz w:val="22"/>
          <w:szCs w:val="22"/>
        </w:rPr>
        <w:t xml:space="preserve"> y En el año 2020 interpuse una demanda de tipo laboral ante el Tribunal Estatal de Conciliación y arbitraje del Estado de México con el </w:t>
      </w:r>
      <w:proofErr w:type="spellStart"/>
      <w:r w:rsidRPr="00D854D7">
        <w:rPr>
          <w:rFonts w:ascii="Palatino Linotype" w:eastAsia="Calibri" w:hAnsi="Palatino Linotype" w:cs="Arial"/>
          <w:i/>
          <w:sz w:val="22"/>
          <w:szCs w:val="22"/>
        </w:rPr>
        <w:t>numero</w:t>
      </w:r>
      <w:proofErr w:type="spellEnd"/>
      <w:r w:rsidRPr="00D854D7">
        <w:rPr>
          <w:rFonts w:ascii="Palatino Linotype" w:eastAsia="Calibri" w:hAnsi="Palatino Linotype" w:cs="Arial"/>
          <w:i/>
          <w:sz w:val="22"/>
          <w:szCs w:val="22"/>
        </w:rPr>
        <w:t xml:space="preserve"> de expediente J.3/583/2020, dicho tribunal tienen el deber de emitir boletines donde se informa sobre e I avance de las demandas y dicho boletín es de </w:t>
      </w:r>
      <w:proofErr w:type="spellStart"/>
      <w:r w:rsidRPr="00D854D7">
        <w:rPr>
          <w:rFonts w:ascii="Palatino Linotype" w:eastAsia="Calibri" w:hAnsi="Palatino Linotype" w:cs="Arial"/>
          <w:i/>
          <w:sz w:val="22"/>
          <w:szCs w:val="22"/>
        </w:rPr>
        <w:t>caracter</w:t>
      </w:r>
      <w:proofErr w:type="spellEnd"/>
      <w:r w:rsidRPr="00D854D7">
        <w:rPr>
          <w:rFonts w:ascii="Palatino Linotype" w:eastAsia="Calibri" w:hAnsi="Palatino Linotype" w:cs="Arial"/>
          <w:i/>
          <w:sz w:val="22"/>
          <w:szCs w:val="22"/>
        </w:rPr>
        <w:t xml:space="preserve"> </w:t>
      </w:r>
      <w:proofErr w:type="spellStart"/>
      <w:r w:rsidRPr="00D854D7">
        <w:rPr>
          <w:rFonts w:ascii="Palatino Linotype" w:eastAsia="Calibri" w:hAnsi="Palatino Linotype" w:cs="Arial"/>
          <w:i/>
          <w:sz w:val="22"/>
          <w:szCs w:val="22"/>
        </w:rPr>
        <w:t>publico</w:t>
      </w:r>
      <w:proofErr w:type="spellEnd"/>
      <w:r w:rsidRPr="00D854D7">
        <w:rPr>
          <w:rFonts w:ascii="Palatino Linotype" w:eastAsia="Calibri" w:hAnsi="Palatino Linotype" w:cs="Arial"/>
          <w:i/>
          <w:sz w:val="22"/>
          <w:szCs w:val="22"/>
        </w:rPr>
        <w:t xml:space="preserve">, asimismo el 14 de febrero del presente año realice una solicitud con el </w:t>
      </w:r>
      <w:proofErr w:type="spellStart"/>
      <w:r w:rsidRPr="00D854D7">
        <w:rPr>
          <w:rFonts w:ascii="Palatino Linotype" w:eastAsia="Calibri" w:hAnsi="Palatino Linotype" w:cs="Arial"/>
          <w:i/>
          <w:sz w:val="22"/>
          <w:szCs w:val="22"/>
        </w:rPr>
        <w:t>numero</w:t>
      </w:r>
      <w:proofErr w:type="spellEnd"/>
      <w:r w:rsidRPr="00D854D7">
        <w:rPr>
          <w:rFonts w:ascii="Palatino Linotype" w:eastAsia="Calibri" w:hAnsi="Palatino Linotype" w:cs="Arial"/>
          <w:i/>
          <w:sz w:val="22"/>
          <w:szCs w:val="22"/>
        </w:rPr>
        <w:t xml:space="preserve"> de folio 00001/JLCAVT/OD/2024, solicitud a la cual ya me han dado respuesta, pero me </w:t>
      </w:r>
      <w:proofErr w:type="spellStart"/>
      <w:r w:rsidRPr="00D854D7">
        <w:rPr>
          <w:rFonts w:ascii="Palatino Linotype" w:eastAsia="Calibri" w:hAnsi="Palatino Linotype" w:cs="Arial"/>
          <w:i/>
          <w:sz w:val="22"/>
          <w:szCs w:val="22"/>
        </w:rPr>
        <w:t>acabio</w:t>
      </w:r>
      <w:proofErr w:type="spellEnd"/>
      <w:r w:rsidRPr="00D854D7">
        <w:rPr>
          <w:rFonts w:ascii="Palatino Linotype" w:eastAsia="Calibri" w:hAnsi="Palatino Linotype" w:cs="Arial"/>
          <w:i/>
          <w:sz w:val="22"/>
          <w:szCs w:val="22"/>
        </w:rPr>
        <w:t xml:space="preserve"> de </w:t>
      </w:r>
      <w:r w:rsidRPr="00D854D7">
        <w:rPr>
          <w:rFonts w:ascii="Palatino Linotype" w:eastAsia="Calibri" w:hAnsi="Palatino Linotype" w:cs="Arial"/>
          <w:i/>
          <w:sz w:val="22"/>
          <w:szCs w:val="22"/>
        </w:rPr>
        <w:lastRenderedPageBreak/>
        <w:t>dar cuenta que mi nombre sigue apareciendo en los siguientes boletines: chrome-extension://efaidnbmnnnibpcajpcglclefindmkaj/https://juntatoluca.edomex.gob.mx/sites/juntatoluca.edomex.gob.mx/files/files/boletines/Bol4agosto23.pdf chrome-extension://efaidnbmnnnibpcajpcglclefindmkaj/https://juntatoluca.edomex.gob.mx/sites/juntatoluca.edomex.gob.mx/files/files/boletines/Bol02Junio23.pdf "</w:t>
      </w:r>
    </w:p>
    <w:p w:rsidR="00440DA9" w:rsidRPr="00D854D7" w:rsidRDefault="00440DA9" w:rsidP="00D854D7">
      <w:pPr>
        <w:spacing w:line="276" w:lineRule="auto"/>
        <w:ind w:right="474"/>
        <w:jc w:val="both"/>
        <w:rPr>
          <w:rFonts w:ascii="Palatino Linotype" w:eastAsia="Calibri" w:hAnsi="Palatino Linotype"/>
          <w:i/>
          <w:color w:val="000000"/>
          <w:sz w:val="22"/>
          <w:szCs w:val="22"/>
        </w:rPr>
      </w:pPr>
    </w:p>
    <w:p w:rsidR="00440DA9" w:rsidRPr="00D854D7" w:rsidRDefault="00440DA9" w:rsidP="00D854D7">
      <w:pPr>
        <w:pStyle w:val="Prrafodelista"/>
        <w:spacing w:line="360" w:lineRule="auto"/>
        <w:ind w:left="0" w:right="49"/>
        <w:jc w:val="both"/>
        <w:rPr>
          <w:rFonts w:ascii="Palatino Linotype" w:eastAsia="Calibri" w:hAnsi="Palatino Linotype" w:cs="Arial"/>
          <w:szCs w:val="22"/>
        </w:rPr>
      </w:pPr>
      <w:r w:rsidRPr="00D854D7">
        <w:rPr>
          <w:rFonts w:ascii="Palatino Linotype" w:eastAsia="Calibri" w:hAnsi="Palatino Linotype" w:cs="Arial"/>
          <w:szCs w:val="22"/>
        </w:rPr>
        <w:t>El Recurrente adjuntó a su solicitud el documento denominado “CAPTURA.pdf”, que consiste en captura de pantalla del Boletín Laboral de la Junta de Conciliación y Arbitraje del Valle de Toluca, de fecha cuatro de agosto de dos mil veintitrés.</w:t>
      </w:r>
    </w:p>
    <w:p w:rsidR="00440DA9" w:rsidRPr="00D854D7" w:rsidRDefault="00440DA9" w:rsidP="00D854D7">
      <w:pPr>
        <w:pStyle w:val="Prrafodelista"/>
        <w:spacing w:line="276" w:lineRule="auto"/>
        <w:ind w:left="0" w:right="49"/>
        <w:jc w:val="both"/>
        <w:rPr>
          <w:rFonts w:ascii="Palatino Linotype" w:eastAsia="Calibri" w:hAnsi="Palatino Linotype" w:cs="Arial"/>
          <w:szCs w:val="22"/>
        </w:rPr>
      </w:pPr>
    </w:p>
    <w:p w:rsidR="00440DA9" w:rsidRPr="00D854D7" w:rsidRDefault="00440DA9" w:rsidP="00D854D7">
      <w:pPr>
        <w:spacing w:line="360" w:lineRule="auto"/>
        <w:ind w:right="51"/>
        <w:jc w:val="both"/>
        <w:rPr>
          <w:rFonts w:ascii="Palatino Linotype" w:eastAsia="Calibri" w:hAnsi="Palatino Linotype"/>
          <w:b/>
        </w:rPr>
      </w:pPr>
      <w:r w:rsidRPr="00D854D7">
        <w:rPr>
          <w:rFonts w:ascii="Palatino Linotype" w:eastAsia="Calibri" w:hAnsi="Palatino Linotype" w:cs="Arial"/>
          <w:b/>
          <w:szCs w:val="22"/>
        </w:rPr>
        <w:t>MODALIDAD DE ACCESO:</w:t>
      </w:r>
      <w:r w:rsidRPr="00D854D7">
        <w:rPr>
          <w:rFonts w:ascii="Palatino Linotype" w:eastAsia="Calibri" w:hAnsi="Palatino Linotype" w:cs="Arial"/>
          <w:szCs w:val="22"/>
        </w:rPr>
        <w:t xml:space="preserve"> </w:t>
      </w:r>
      <w:r w:rsidRPr="00D854D7">
        <w:rPr>
          <w:rFonts w:ascii="Palatino Linotype" w:eastAsia="Calibri" w:hAnsi="Palatino Linotype"/>
        </w:rPr>
        <w:t xml:space="preserve">Sistema de Acceso, Rectificación, Cancelación y Oposición de Datos Personales del Estado de México </w:t>
      </w:r>
      <w:r w:rsidRPr="00D854D7">
        <w:rPr>
          <w:rFonts w:ascii="Palatino Linotype" w:eastAsia="Calibri" w:hAnsi="Palatino Linotype"/>
          <w:b/>
        </w:rPr>
        <w:t>(SARCOEM).</w:t>
      </w:r>
    </w:p>
    <w:p w:rsidR="00440DA9" w:rsidRPr="00D854D7" w:rsidRDefault="00440DA9" w:rsidP="00D854D7">
      <w:pPr>
        <w:spacing w:line="360" w:lineRule="auto"/>
        <w:ind w:right="51"/>
        <w:jc w:val="both"/>
        <w:rPr>
          <w:rFonts w:ascii="Palatino Linotype" w:eastAsia="Calibri" w:hAnsi="Palatino Linotype" w:cs="Arial"/>
          <w:b/>
        </w:rPr>
      </w:pPr>
    </w:p>
    <w:p w:rsidR="00440DA9" w:rsidRPr="00D854D7" w:rsidRDefault="00725341" w:rsidP="00D854D7">
      <w:pPr>
        <w:spacing w:line="360" w:lineRule="auto"/>
        <w:jc w:val="both"/>
        <w:rPr>
          <w:rFonts w:ascii="Palatino Linotype" w:eastAsia="Calibri" w:hAnsi="Palatino Linotype"/>
          <w:b/>
          <w:sz w:val="28"/>
        </w:rPr>
      </w:pPr>
      <w:r w:rsidRPr="00D854D7">
        <w:rPr>
          <w:rFonts w:ascii="Palatino Linotype" w:eastAsia="Calibri" w:hAnsi="Palatino Linotype"/>
          <w:b/>
          <w:sz w:val="28"/>
        </w:rPr>
        <w:t xml:space="preserve">SEGUNDO. </w:t>
      </w:r>
      <w:r w:rsidR="00440DA9" w:rsidRPr="00D854D7">
        <w:rPr>
          <w:rFonts w:ascii="Palatino Linotype" w:eastAsia="Calibri" w:hAnsi="Palatino Linotype"/>
          <w:b/>
          <w:sz w:val="28"/>
        </w:rPr>
        <w:t>De la respuesta del Sujeto Obligado.</w:t>
      </w:r>
    </w:p>
    <w:p w:rsidR="00440DA9" w:rsidRPr="00D854D7" w:rsidRDefault="00440DA9" w:rsidP="00D854D7">
      <w:pPr>
        <w:spacing w:line="360" w:lineRule="auto"/>
        <w:jc w:val="both"/>
        <w:rPr>
          <w:rFonts w:ascii="Palatino Linotype" w:eastAsiaTheme="minorHAnsi" w:hAnsi="Palatino Linotype" w:cs="Arial"/>
          <w:szCs w:val="22"/>
          <w:lang w:val="es-MX" w:eastAsia="en-US"/>
        </w:rPr>
      </w:pPr>
      <w:r w:rsidRPr="00D854D7">
        <w:rPr>
          <w:rFonts w:ascii="Palatino Linotype" w:eastAsiaTheme="minorHAnsi" w:hAnsi="Palatino Linotype" w:cs="Arial"/>
          <w:szCs w:val="22"/>
          <w:lang w:val="es-MX" w:eastAsia="en-US"/>
        </w:rPr>
        <w:t xml:space="preserve">En el expediente electrónico </w:t>
      </w:r>
      <w:r w:rsidRPr="00D854D7">
        <w:rPr>
          <w:rFonts w:ascii="Palatino Linotype" w:eastAsiaTheme="minorHAnsi" w:hAnsi="Palatino Linotype" w:cs="Arial"/>
          <w:b/>
          <w:szCs w:val="22"/>
          <w:lang w:val="es-MX" w:eastAsia="en-US"/>
        </w:rPr>
        <w:t>SARCOEM</w:t>
      </w:r>
      <w:r w:rsidRPr="00D854D7">
        <w:rPr>
          <w:rFonts w:ascii="Palatino Linotype" w:eastAsiaTheme="minorHAnsi" w:hAnsi="Palatino Linotype" w:cs="Arial"/>
          <w:szCs w:val="22"/>
          <w:lang w:val="es-MX" w:eastAsia="en-US"/>
        </w:rPr>
        <w:t xml:space="preserve">, se aprecia que el día </w:t>
      </w:r>
      <w:r w:rsidR="005101CE" w:rsidRPr="00D854D7">
        <w:rPr>
          <w:rFonts w:ascii="Palatino Linotype" w:eastAsiaTheme="minorHAnsi" w:hAnsi="Palatino Linotype" w:cs="Arial"/>
          <w:b/>
          <w:szCs w:val="22"/>
          <w:lang w:val="es-MX" w:eastAsia="en-US"/>
        </w:rPr>
        <w:t>veintinueve</w:t>
      </w:r>
      <w:r w:rsidRPr="00D854D7">
        <w:rPr>
          <w:rFonts w:ascii="Palatino Linotype" w:eastAsiaTheme="minorHAnsi" w:hAnsi="Palatino Linotype" w:cs="Arial"/>
          <w:b/>
          <w:szCs w:val="22"/>
          <w:lang w:val="es-MX" w:eastAsia="en-US"/>
        </w:rPr>
        <w:t xml:space="preserve"> de </w:t>
      </w:r>
      <w:r w:rsidR="005101CE" w:rsidRPr="00D854D7">
        <w:rPr>
          <w:rFonts w:ascii="Palatino Linotype" w:eastAsiaTheme="minorHAnsi" w:hAnsi="Palatino Linotype" w:cs="Arial"/>
          <w:b/>
          <w:szCs w:val="22"/>
          <w:lang w:val="es-MX" w:eastAsia="en-US"/>
        </w:rPr>
        <w:t>abril</w:t>
      </w:r>
      <w:r w:rsidRPr="00D854D7">
        <w:rPr>
          <w:rFonts w:ascii="Palatino Linotype" w:eastAsiaTheme="minorHAnsi" w:hAnsi="Palatino Linotype" w:cs="Arial"/>
          <w:b/>
          <w:szCs w:val="22"/>
          <w:lang w:val="es-MX" w:eastAsia="en-US"/>
        </w:rPr>
        <w:t xml:space="preserve"> del año dos mil veinticuatro</w:t>
      </w:r>
      <w:r w:rsidRPr="00D854D7">
        <w:rPr>
          <w:rFonts w:ascii="Palatino Linotype" w:eastAsiaTheme="minorHAnsi" w:hAnsi="Palatino Linotype" w:cs="Arial"/>
          <w:szCs w:val="22"/>
          <w:lang w:val="es-MX" w:eastAsia="en-US"/>
        </w:rPr>
        <w:t xml:space="preserve">, </w:t>
      </w:r>
      <w:r w:rsidRPr="00D854D7">
        <w:rPr>
          <w:rFonts w:ascii="Palatino Linotype" w:eastAsiaTheme="minorHAnsi" w:hAnsi="Palatino Linotype" w:cs="Arial"/>
          <w:b/>
          <w:szCs w:val="22"/>
          <w:lang w:val="es-MX" w:eastAsia="en-US"/>
        </w:rPr>
        <w:t>El Sujeto Obligado</w:t>
      </w:r>
      <w:r w:rsidRPr="00D854D7">
        <w:rPr>
          <w:rFonts w:ascii="Palatino Linotype" w:eastAsiaTheme="minorHAnsi" w:hAnsi="Palatino Linotype" w:cs="Arial"/>
          <w:szCs w:val="22"/>
          <w:lang w:val="es-MX" w:eastAsia="en-US"/>
        </w:rPr>
        <w:t xml:space="preserve"> dio respuesta a </w:t>
      </w:r>
      <w:r w:rsidRPr="00B14447">
        <w:rPr>
          <w:rFonts w:ascii="Palatino Linotype" w:eastAsiaTheme="minorHAnsi" w:hAnsi="Palatino Linotype" w:cs="Arial"/>
          <w:szCs w:val="22"/>
          <w:lang w:val="es-MX" w:eastAsia="en-US"/>
        </w:rPr>
        <w:t xml:space="preserve">la solicitud </w:t>
      </w:r>
      <w:r w:rsidR="00345266" w:rsidRPr="00B14447">
        <w:rPr>
          <w:rFonts w:ascii="Palatino Linotype" w:eastAsiaTheme="minorHAnsi" w:hAnsi="Palatino Linotype" w:cs="Arial"/>
          <w:szCs w:val="22"/>
          <w:lang w:val="es-MX" w:eastAsia="en-US"/>
        </w:rPr>
        <w:t>de oposición de datos personales</w:t>
      </w:r>
      <w:r w:rsidRPr="00B14447">
        <w:rPr>
          <w:rFonts w:ascii="Palatino Linotype" w:eastAsiaTheme="minorHAnsi" w:hAnsi="Palatino Linotype" w:cs="Arial"/>
          <w:szCs w:val="22"/>
          <w:lang w:val="es-MX" w:eastAsia="en-US"/>
        </w:rPr>
        <w:t>.</w:t>
      </w:r>
    </w:p>
    <w:p w:rsidR="00440DA9" w:rsidRPr="00D854D7" w:rsidRDefault="00440DA9" w:rsidP="00D854D7">
      <w:pPr>
        <w:rPr>
          <w:rFonts w:ascii="Palatino Linotype" w:hAnsi="Palatino Linotype"/>
          <w:lang w:val="es-MX"/>
        </w:rPr>
      </w:pPr>
    </w:p>
    <w:p w:rsidR="005101CE" w:rsidRPr="00D854D7" w:rsidRDefault="00440DA9" w:rsidP="00D854D7">
      <w:pPr>
        <w:ind w:left="567" w:right="567"/>
        <w:jc w:val="both"/>
        <w:rPr>
          <w:rFonts w:ascii="Palatino Linotype" w:eastAsiaTheme="minorHAnsi" w:hAnsi="Palatino Linotype" w:cs="Arial"/>
          <w:i/>
          <w:sz w:val="22"/>
          <w:szCs w:val="22"/>
          <w:lang w:val="es-MX" w:eastAsia="en-US"/>
        </w:rPr>
      </w:pPr>
      <w:r w:rsidRPr="00D854D7">
        <w:rPr>
          <w:rFonts w:ascii="Palatino Linotype" w:eastAsiaTheme="minorHAnsi" w:hAnsi="Palatino Linotype" w:cs="Arial"/>
          <w:i/>
          <w:sz w:val="22"/>
          <w:szCs w:val="22"/>
          <w:lang w:val="es-MX" w:eastAsia="en-US"/>
        </w:rPr>
        <w:t>“</w:t>
      </w:r>
      <w:r w:rsidR="005101CE" w:rsidRPr="00D854D7">
        <w:rPr>
          <w:rFonts w:ascii="Palatino Linotype" w:eastAsiaTheme="minorHAnsi" w:hAnsi="Palatino Linotype" w:cs="Arial"/>
          <w:i/>
          <w:sz w:val="22"/>
          <w:szCs w:val="22"/>
          <w:lang w:val="es-MX" w:eastAsia="en-US"/>
        </w:rPr>
        <w:t>De conformidad con lo establecido en el artículo 103 de la Ley de Protección de Datos Personales en Posesión de Sujetos Obligados del Estado de México y Municipios, toda persona, por razones legítimas, tiene el derecho a oponerse al tratamiento de sus datos personales y, en el caso que nos ocupa, el solicitante no ejerció tal derecho en ninguna etapa del procedimiento laboral, por lo que esta Junta Local de Conciliación y Arbitraje del Valle de Toluca, al tener la obligación legal, procedió a su publicación, de conformidad con lo dispuesto en el artículo 739 de la Ley Federal del Trabajo. Se anexa un archivo con el detalle de la respuesta.</w:t>
      </w:r>
    </w:p>
    <w:p w:rsidR="005101CE" w:rsidRPr="00D854D7" w:rsidRDefault="005101CE" w:rsidP="00D854D7">
      <w:pPr>
        <w:ind w:left="567" w:right="567"/>
        <w:jc w:val="both"/>
        <w:rPr>
          <w:rFonts w:ascii="Palatino Linotype" w:eastAsiaTheme="minorHAnsi" w:hAnsi="Palatino Linotype" w:cs="Arial"/>
          <w:i/>
          <w:sz w:val="22"/>
          <w:szCs w:val="22"/>
          <w:lang w:val="es-MX" w:eastAsia="en-US"/>
        </w:rPr>
      </w:pPr>
      <w:r w:rsidRPr="00D854D7">
        <w:rPr>
          <w:rFonts w:ascii="Palatino Linotype" w:eastAsiaTheme="minorHAnsi" w:hAnsi="Palatino Linotype" w:cs="Arial"/>
          <w:i/>
          <w:sz w:val="22"/>
          <w:szCs w:val="22"/>
          <w:lang w:val="es-MX" w:eastAsia="en-US"/>
        </w:rPr>
        <w:t>ATENTAMENTE</w:t>
      </w:r>
    </w:p>
    <w:p w:rsidR="00440DA9" w:rsidRPr="00D854D7" w:rsidRDefault="005101CE" w:rsidP="00D854D7">
      <w:pPr>
        <w:ind w:left="567" w:right="567"/>
        <w:jc w:val="both"/>
        <w:rPr>
          <w:rFonts w:ascii="Palatino Linotype" w:eastAsiaTheme="minorHAnsi" w:hAnsi="Palatino Linotype" w:cs="Arial"/>
          <w:i/>
          <w:sz w:val="22"/>
          <w:szCs w:val="22"/>
          <w:lang w:val="es-MX" w:eastAsia="en-US"/>
        </w:rPr>
      </w:pPr>
      <w:r w:rsidRPr="00D854D7">
        <w:rPr>
          <w:rFonts w:ascii="Palatino Linotype" w:eastAsiaTheme="minorHAnsi" w:hAnsi="Palatino Linotype" w:cs="Arial"/>
          <w:i/>
          <w:sz w:val="22"/>
          <w:szCs w:val="22"/>
          <w:lang w:val="es-MX" w:eastAsia="en-US"/>
        </w:rPr>
        <w:t>L.I.A. MANOLO ESTRADA REBOLLAR</w:t>
      </w:r>
      <w:r w:rsidR="00440DA9" w:rsidRPr="00D854D7">
        <w:rPr>
          <w:rFonts w:ascii="Palatino Linotype" w:eastAsiaTheme="minorHAnsi" w:hAnsi="Palatino Linotype" w:cs="Arial"/>
          <w:i/>
          <w:sz w:val="22"/>
          <w:szCs w:val="22"/>
          <w:lang w:val="es-MX" w:eastAsia="en-US"/>
        </w:rPr>
        <w:t>”</w:t>
      </w:r>
    </w:p>
    <w:p w:rsidR="00440DA9" w:rsidRPr="00D854D7" w:rsidRDefault="00440DA9" w:rsidP="00D854D7">
      <w:pPr>
        <w:rPr>
          <w:rFonts w:ascii="Palatino Linotype" w:hAnsi="Palatino Linotype"/>
          <w:lang w:val="es-MX"/>
        </w:rPr>
      </w:pPr>
    </w:p>
    <w:p w:rsidR="00440DA9" w:rsidRPr="00D854D7" w:rsidRDefault="00440DA9" w:rsidP="00D854D7">
      <w:pPr>
        <w:spacing w:line="360" w:lineRule="auto"/>
        <w:jc w:val="both"/>
        <w:rPr>
          <w:rFonts w:ascii="Palatino Linotype" w:eastAsiaTheme="minorHAnsi" w:hAnsi="Palatino Linotype" w:cs="Arial"/>
          <w:szCs w:val="22"/>
          <w:lang w:val="es-MX" w:eastAsia="en-US"/>
        </w:rPr>
      </w:pPr>
      <w:r w:rsidRPr="00D854D7">
        <w:rPr>
          <w:rFonts w:ascii="Palatino Linotype" w:eastAsiaTheme="minorHAnsi" w:hAnsi="Palatino Linotype" w:cs="Arial"/>
          <w:szCs w:val="22"/>
          <w:lang w:val="es-MX" w:eastAsia="en-US"/>
        </w:rPr>
        <w:t xml:space="preserve">El </w:t>
      </w:r>
      <w:r w:rsidRPr="00D854D7">
        <w:rPr>
          <w:rFonts w:ascii="Palatino Linotype" w:eastAsiaTheme="minorHAnsi" w:hAnsi="Palatino Linotype" w:cs="Arial"/>
          <w:b/>
          <w:szCs w:val="22"/>
          <w:lang w:val="es-MX" w:eastAsia="en-US"/>
        </w:rPr>
        <w:t>Sujeto Obligado</w:t>
      </w:r>
      <w:r w:rsidRPr="00D854D7">
        <w:rPr>
          <w:rFonts w:ascii="Palatino Linotype" w:eastAsiaTheme="minorHAnsi" w:hAnsi="Palatino Linotype" w:cs="Arial"/>
          <w:szCs w:val="22"/>
          <w:lang w:val="es-MX" w:eastAsia="en-US"/>
        </w:rPr>
        <w:t xml:space="preserve"> adjuntó a su respuesta el archivo electrónico denominado </w:t>
      </w:r>
      <w:r w:rsidRPr="00D854D7">
        <w:rPr>
          <w:rFonts w:ascii="Palatino Linotype" w:eastAsiaTheme="minorHAnsi" w:hAnsi="Palatino Linotype" w:cs="Arial"/>
          <w:i/>
          <w:szCs w:val="22"/>
          <w:lang w:val="es-MX" w:eastAsia="en-US"/>
        </w:rPr>
        <w:t>“</w:t>
      </w:r>
      <w:r w:rsidR="005101CE" w:rsidRPr="00D854D7">
        <w:rPr>
          <w:rFonts w:ascii="Palatino Linotype" w:eastAsiaTheme="minorHAnsi" w:hAnsi="Palatino Linotype" w:cs="Arial"/>
          <w:i/>
          <w:szCs w:val="22"/>
          <w:lang w:val="es-MX" w:eastAsia="en-US"/>
        </w:rPr>
        <w:t>RESPUESTA A SOLIC. 02-OD SARCOEM (29-Abr-24).PDF</w:t>
      </w:r>
      <w:r w:rsidRPr="00D854D7">
        <w:rPr>
          <w:rFonts w:ascii="Palatino Linotype" w:eastAsiaTheme="minorHAnsi" w:hAnsi="Palatino Linotype" w:cs="Arial"/>
          <w:i/>
          <w:szCs w:val="22"/>
          <w:lang w:val="es-MX" w:eastAsia="en-US"/>
        </w:rPr>
        <w:t>”</w:t>
      </w:r>
      <w:r w:rsidRPr="00D854D7">
        <w:rPr>
          <w:rFonts w:ascii="Palatino Linotype" w:eastAsiaTheme="minorHAnsi" w:hAnsi="Palatino Linotype" w:cs="Arial"/>
          <w:szCs w:val="22"/>
          <w:lang w:val="es-MX" w:eastAsia="en-US"/>
        </w:rPr>
        <w:t xml:space="preserve">, el cual no se inserta por </w:t>
      </w:r>
      <w:r w:rsidRPr="00D854D7">
        <w:rPr>
          <w:rFonts w:ascii="Palatino Linotype" w:eastAsiaTheme="minorHAnsi" w:hAnsi="Palatino Linotype" w:cs="Arial"/>
          <w:szCs w:val="22"/>
          <w:lang w:val="es-MX" w:eastAsia="en-US"/>
        </w:rPr>
        <w:lastRenderedPageBreak/>
        <w:t xml:space="preserve">ser del conocimiento de las partes, sin embargo, será motivo de estudio en el Considerando correspondiente. </w:t>
      </w:r>
    </w:p>
    <w:p w:rsidR="00440DA9" w:rsidRPr="00D854D7" w:rsidRDefault="00440DA9" w:rsidP="00D854D7">
      <w:pPr>
        <w:spacing w:line="360" w:lineRule="auto"/>
        <w:jc w:val="both"/>
        <w:rPr>
          <w:rFonts w:ascii="Palatino Linotype" w:eastAsia="Calibri" w:hAnsi="Palatino Linotype" w:cs="Arial"/>
          <w:b/>
          <w:lang w:val="es-MX"/>
        </w:rPr>
      </w:pPr>
    </w:p>
    <w:p w:rsidR="00440DA9" w:rsidRPr="00D854D7" w:rsidRDefault="00440DA9" w:rsidP="00D854D7">
      <w:pPr>
        <w:spacing w:line="360" w:lineRule="auto"/>
        <w:jc w:val="both"/>
        <w:rPr>
          <w:rFonts w:ascii="Palatino Linotype" w:eastAsia="Calibri" w:hAnsi="Palatino Linotype" w:cs="Arial"/>
          <w:b/>
          <w:sz w:val="28"/>
        </w:rPr>
      </w:pPr>
      <w:r w:rsidRPr="00D854D7">
        <w:rPr>
          <w:rFonts w:ascii="Palatino Linotype" w:eastAsia="Calibri" w:hAnsi="Palatino Linotype" w:cs="Arial"/>
          <w:b/>
          <w:sz w:val="28"/>
        </w:rPr>
        <w:t>TERCERO. Del Recurso de Revisión.</w:t>
      </w:r>
    </w:p>
    <w:p w:rsidR="00440DA9" w:rsidRPr="00D854D7" w:rsidRDefault="00440DA9" w:rsidP="00D854D7">
      <w:pPr>
        <w:spacing w:line="360" w:lineRule="auto"/>
        <w:jc w:val="both"/>
        <w:rPr>
          <w:rFonts w:ascii="Palatino Linotype" w:eastAsia="Calibri" w:hAnsi="Palatino Linotype" w:cs="Arial"/>
        </w:rPr>
      </w:pPr>
      <w:r w:rsidRPr="00D854D7">
        <w:rPr>
          <w:rFonts w:ascii="Palatino Linotype" w:eastAsia="Calibri" w:hAnsi="Palatino Linotype"/>
        </w:rPr>
        <w:t xml:space="preserve">El día </w:t>
      </w:r>
      <w:r w:rsidR="005101CE" w:rsidRPr="00D854D7">
        <w:rPr>
          <w:rFonts w:ascii="Palatino Linotype" w:eastAsia="Calibri" w:hAnsi="Palatino Linotype"/>
          <w:b/>
          <w:bCs/>
        </w:rPr>
        <w:t>cuatro</w:t>
      </w:r>
      <w:r w:rsidRPr="00D854D7">
        <w:rPr>
          <w:rFonts w:ascii="Palatino Linotype" w:eastAsia="Calibri" w:hAnsi="Palatino Linotype"/>
          <w:b/>
          <w:bCs/>
        </w:rPr>
        <w:t xml:space="preserve"> de ju</w:t>
      </w:r>
      <w:r w:rsidR="005101CE" w:rsidRPr="00D854D7">
        <w:rPr>
          <w:rFonts w:ascii="Palatino Linotype" w:eastAsia="Calibri" w:hAnsi="Palatino Linotype"/>
          <w:b/>
          <w:bCs/>
        </w:rPr>
        <w:t>n</w:t>
      </w:r>
      <w:r w:rsidRPr="00D854D7">
        <w:rPr>
          <w:rFonts w:ascii="Palatino Linotype" w:eastAsia="Calibri" w:hAnsi="Palatino Linotype"/>
          <w:b/>
          <w:bCs/>
        </w:rPr>
        <w:t>io de dos mil veinticuatro</w:t>
      </w:r>
      <w:r w:rsidRPr="00D854D7">
        <w:rPr>
          <w:rFonts w:ascii="Palatino Linotype" w:eastAsia="Calibri" w:hAnsi="Palatino Linotype"/>
        </w:rPr>
        <w:t xml:space="preserve">, el </w:t>
      </w:r>
      <w:r w:rsidRPr="00D854D7">
        <w:rPr>
          <w:rFonts w:ascii="Palatino Linotype" w:eastAsia="Calibri" w:hAnsi="Palatino Linotype"/>
          <w:b/>
        </w:rPr>
        <w:t xml:space="preserve">Recurrente </w:t>
      </w:r>
      <w:r w:rsidRPr="00D854D7">
        <w:rPr>
          <w:rFonts w:ascii="Palatino Linotype" w:eastAsia="Calibri" w:hAnsi="Palatino Linotype"/>
        </w:rPr>
        <w:t xml:space="preserve">interpuso el recurso de revisión al que se le asignó el número de expediente con número de folio </w:t>
      </w:r>
      <w:r w:rsidRPr="00D854D7">
        <w:rPr>
          <w:rFonts w:ascii="Palatino Linotype" w:eastAsia="Calibri" w:hAnsi="Palatino Linotype"/>
          <w:b/>
        </w:rPr>
        <w:t>0</w:t>
      </w:r>
      <w:r w:rsidR="005101CE" w:rsidRPr="00D854D7">
        <w:rPr>
          <w:rFonts w:ascii="Palatino Linotype" w:eastAsia="Calibri" w:hAnsi="Palatino Linotype"/>
          <w:b/>
        </w:rPr>
        <w:t>3440</w:t>
      </w:r>
      <w:r w:rsidRPr="00D854D7">
        <w:rPr>
          <w:rFonts w:ascii="Palatino Linotype" w:eastAsia="Calibri" w:hAnsi="Palatino Linotype"/>
          <w:b/>
        </w:rPr>
        <w:t>/INFOEM/AD/RR/2024</w:t>
      </w:r>
      <w:r w:rsidRPr="00D854D7">
        <w:rPr>
          <w:rFonts w:ascii="Palatino Linotype" w:eastAsia="Calibri" w:hAnsi="Palatino Linotype"/>
        </w:rPr>
        <w:t>, señalando como acto y como razones o motivos de inconformidad los siguientes</w:t>
      </w:r>
      <w:r w:rsidRPr="00D854D7">
        <w:rPr>
          <w:rFonts w:ascii="Palatino Linotype" w:eastAsia="Calibri" w:hAnsi="Palatino Linotype" w:cs="Arial"/>
        </w:rPr>
        <w:t>:</w:t>
      </w:r>
    </w:p>
    <w:p w:rsidR="00440DA9" w:rsidRPr="00D854D7" w:rsidRDefault="00440DA9" w:rsidP="00D854D7">
      <w:pPr>
        <w:rPr>
          <w:rFonts w:ascii="Palatino Linotype" w:eastAsia="Calibri" w:hAnsi="Palatino Linotype"/>
        </w:rPr>
      </w:pPr>
    </w:p>
    <w:p w:rsidR="00440DA9" w:rsidRPr="00D854D7" w:rsidRDefault="00440DA9" w:rsidP="00D854D7">
      <w:pPr>
        <w:numPr>
          <w:ilvl w:val="0"/>
          <w:numId w:val="1"/>
        </w:numPr>
        <w:spacing w:line="276" w:lineRule="auto"/>
        <w:jc w:val="both"/>
        <w:rPr>
          <w:rFonts w:ascii="Palatino Linotype" w:eastAsia="Calibri" w:hAnsi="Palatino Linotype" w:cs="Arial"/>
          <w:b/>
        </w:rPr>
      </w:pPr>
      <w:r w:rsidRPr="00D854D7">
        <w:rPr>
          <w:rFonts w:ascii="Palatino Linotype" w:eastAsia="Calibri" w:hAnsi="Palatino Linotype" w:cs="Arial"/>
          <w:b/>
        </w:rPr>
        <w:t>Acto Impugnado</w:t>
      </w:r>
    </w:p>
    <w:p w:rsidR="00440DA9" w:rsidRPr="00D854D7" w:rsidRDefault="00440DA9" w:rsidP="00D854D7">
      <w:pPr>
        <w:spacing w:line="276" w:lineRule="auto"/>
        <w:ind w:left="567"/>
        <w:jc w:val="both"/>
        <w:rPr>
          <w:rFonts w:ascii="Palatino Linotype" w:eastAsia="Calibri" w:hAnsi="Palatino Linotype"/>
          <w:i/>
          <w:color w:val="000000"/>
          <w:sz w:val="22"/>
          <w:szCs w:val="22"/>
        </w:rPr>
      </w:pPr>
      <w:r w:rsidRPr="00D854D7">
        <w:rPr>
          <w:rFonts w:ascii="Palatino Linotype" w:eastAsia="Calibri" w:hAnsi="Palatino Linotype"/>
          <w:i/>
          <w:color w:val="000000"/>
          <w:sz w:val="22"/>
          <w:szCs w:val="22"/>
        </w:rPr>
        <w:t>“</w:t>
      </w:r>
      <w:r w:rsidR="005101CE" w:rsidRPr="00D854D7">
        <w:rPr>
          <w:rFonts w:ascii="Palatino Linotype" w:eastAsia="Calibri" w:hAnsi="Palatino Linotype"/>
          <w:i/>
          <w:color w:val="000000"/>
          <w:sz w:val="22"/>
          <w:szCs w:val="22"/>
        </w:rPr>
        <w:t>FALTA RESPUESPUESTA A MI SOLICITUD CON FOLIO: 00002/JLCAVT/OD/2024</w:t>
      </w:r>
      <w:r w:rsidRPr="00D854D7">
        <w:rPr>
          <w:rFonts w:ascii="Palatino Linotype" w:eastAsia="Calibri" w:hAnsi="Palatino Linotype"/>
          <w:i/>
          <w:color w:val="000000"/>
          <w:sz w:val="22"/>
          <w:szCs w:val="22"/>
        </w:rPr>
        <w:t>” (Sic)</w:t>
      </w:r>
    </w:p>
    <w:p w:rsidR="00440DA9" w:rsidRPr="00D854D7" w:rsidRDefault="00440DA9" w:rsidP="00D854D7">
      <w:pPr>
        <w:spacing w:line="276" w:lineRule="auto"/>
        <w:ind w:left="567"/>
        <w:jc w:val="both"/>
        <w:rPr>
          <w:rFonts w:ascii="Palatino Linotype" w:eastAsia="Calibri" w:hAnsi="Palatino Linotype" w:cs="Arial"/>
          <w:b/>
          <w:i/>
          <w:sz w:val="22"/>
          <w:szCs w:val="22"/>
        </w:rPr>
      </w:pPr>
    </w:p>
    <w:p w:rsidR="00440DA9" w:rsidRPr="00D854D7" w:rsidRDefault="00440DA9" w:rsidP="00D854D7">
      <w:pPr>
        <w:numPr>
          <w:ilvl w:val="0"/>
          <w:numId w:val="1"/>
        </w:numPr>
        <w:spacing w:line="276" w:lineRule="auto"/>
        <w:jc w:val="both"/>
        <w:rPr>
          <w:rFonts w:ascii="Palatino Linotype" w:eastAsia="Calibri" w:hAnsi="Palatino Linotype" w:cs="Arial"/>
          <w:b/>
        </w:rPr>
      </w:pPr>
      <w:r w:rsidRPr="00D854D7">
        <w:rPr>
          <w:rFonts w:ascii="Palatino Linotype" w:eastAsia="Calibri" w:hAnsi="Palatino Linotype" w:cs="Arial"/>
          <w:b/>
        </w:rPr>
        <w:t>Razones o motivos de inconformidad</w:t>
      </w:r>
    </w:p>
    <w:p w:rsidR="00440DA9" w:rsidRPr="00D854D7" w:rsidRDefault="00440DA9" w:rsidP="00D854D7">
      <w:pPr>
        <w:spacing w:line="276" w:lineRule="auto"/>
        <w:ind w:left="567"/>
        <w:jc w:val="both"/>
        <w:rPr>
          <w:rFonts w:ascii="Palatino Linotype" w:eastAsia="Calibri" w:hAnsi="Palatino Linotype"/>
          <w:i/>
          <w:color w:val="000000"/>
          <w:sz w:val="22"/>
          <w:szCs w:val="22"/>
        </w:rPr>
      </w:pPr>
      <w:r w:rsidRPr="00D854D7">
        <w:rPr>
          <w:rFonts w:ascii="Palatino Linotype" w:eastAsia="Calibri" w:hAnsi="Palatino Linotype"/>
          <w:i/>
          <w:color w:val="000000"/>
          <w:sz w:val="22"/>
          <w:szCs w:val="22"/>
        </w:rPr>
        <w:t>“</w:t>
      </w:r>
      <w:r w:rsidR="005101CE" w:rsidRPr="00D854D7">
        <w:rPr>
          <w:rFonts w:ascii="Palatino Linotype" w:eastAsia="Calibri" w:hAnsi="Palatino Linotype"/>
          <w:i/>
          <w:color w:val="000000"/>
          <w:sz w:val="22"/>
          <w:szCs w:val="22"/>
        </w:rPr>
        <w:t>PORQUE NO SE LE HA DADO RESPUESTA A MI SOLICITUD DE PROTECCION DE DATOS CON FOLIO 00002/JLCAVT/OD/202 Y DE NUEVO HAN APARECIDO EN LA RED ARCHIVOS EN LOS QUE APARECE MI NOMBRE COMO EL SIGUIENTE: https://juntatoluca.edomex.gob.mx/sites/juntatoluca.edomex.gob.mx/files/files/boletines/Bol12oct22.pdf</w:t>
      </w:r>
      <w:r w:rsidRPr="00D854D7">
        <w:rPr>
          <w:rFonts w:ascii="Palatino Linotype" w:eastAsia="Calibri" w:hAnsi="Palatino Linotype"/>
          <w:i/>
          <w:color w:val="000000"/>
          <w:sz w:val="22"/>
          <w:szCs w:val="22"/>
        </w:rPr>
        <w:t>” (Sic)</w:t>
      </w:r>
    </w:p>
    <w:p w:rsidR="00440DA9" w:rsidRPr="00D854D7" w:rsidRDefault="00440DA9" w:rsidP="00D854D7">
      <w:pPr>
        <w:spacing w:line="276" w:lineRule="auto"/>
        <w:jc w:val="both"/>
        <w:rPr>
          <w:rFonts w:ascii="Palatino Linotype" w:eastAsia="Calibri" w:hAnsi="Palatino Linotype"/>
          <w:i/>
          <w:color w:val="000000"/>
          <w:szCs w:val="22"/>
        </w:rPr>
      </w:pPr>
    </w:p>
    <w:p w:rsidR="00440DA9" w:rsidRPr="00D854D7" w:rsidRDefault="00440DA9" w:rsidP="00D854D7">
      <w:pPr>
        <w:spacing w:line="360" w:lineRule="auto"/>
        <w:jc w:val="both"/>
        <w:rPr>
          <w:rFonts w:ascii="Palatino Linotype" w:eastAsia="Calibri" w:hAnsi="Palatino Linotype" w:cs="Arial"/>
          <w:b/>
          <w:sz w:val="28"/>
          <w:szCs w:val="28"/>
        </w:rPr>
      </w:pPr>
      <w:r w:rsidRPr="00D854D7">
        <w:rPr>
          <w:rFonts w:ascii="Palatino Linotype" w:eastAsia="Calibri" w:hAnsi="Palatino Linotype" w:cs="Arial"/>
          <w:b/>
          <w:sz w:val="28"/>
          <w:szCs w:val="28"/>
        </w:rPr>
        <w:t>CUARTO. Del turno del recurso de rev</w:t>
      </w:r>
      <w:bookmarkStart w:id="0" w:name="_GoBack"/>
      <w:bookmarkEnd w:id="0"/>
      <w:r w:rsidRPr="00D854D7">
        <w:rPr>
          <w:rFonts w:ascii="Palatino Linotype" w:eastAsia="Calibri" w:hAnsi="Palatino Linotype" w:cs="Arial"/>
          <w:b/>
          <w:sz w:val="28"/>
          <w:szCs w:val="28"/>
        </w:rPr>
        <w:t>isión.</w:t>
      </w:r>
    </w:p>
    <w:p w:rsidR="00440DA9" w:rsidRPr="00D854D7" w:rsidRDefault="00440DA9" w:rsidP="00D854D7">
      <w:pPr>
        <w:spacing w:line="360" w:lineRule="auto"/>
        <w:jc w:val="both"/>
        <w:rPr>
          <w:rFonts w:ascii="Palatino Linotype" w:eastAsia="Calibri" w:hAnsi="Palatino Linotype" w:cs="Arial"/>
          <w:lang w:val="es-ES_tradnl"/>
        </w:rPr>
      </w:pPr>
      <w:r w:rsidRPr="00D854D7">
        <w:rPr>
          <w:rFonts w:ascii="Palatino Linotype" w:eastAsia="Calibri" w:hAnsi="Palatino Linotype" w:cs="Arial"/>
        </w:rPr>
        <w:t xml:space="preserve">En fecha </w:t>
      </w:r>
      <w:r w:rsidR="005101CE" w:rsidRPr="00D854D7">
        <w:rPr>
          <w:rFonts w:ascii="Palatino Linotype" w:eastAsia="Calibri" w:hAnsi="Palatino Linotype" w:cs="Arial"/>
          <w:b/>
        </w:rPr>
        <w:t>cuatro</w:t>
      </w:r>
      <w:r w:rsidRPr="00D854D7">
        <w:rPr>
          <w:rFonts w:ascii="Palatino Linotype" w:eastAsia="Calibri" w:hAnsi="Palatino Linotype"/>
          <w:b/>
        </w:rPr>
        <w:t xml:space="preserve"> de ju</w:t>
      </w:r>
      <w:r w:rsidR="005101CE" w:rsidRPr="00D854D7">
        <w:rPr>
          <w:rFonts w:ascii="Palatino Linotype" w:eastAsia="Calibri" w:hAnsi="Palatino Linotype"/>
          <w:b/>
        </w:rPr>
        <w:t>n</w:t>
      </w:r>
      <w:r w:rsidRPr="00D854D7">
        <w:rPr>
          <w:rFonts w:ascii="Palatino Linotype" w:eastAsia="Calibri" w:hAnsi="Palatino Linotype"/>
          <w:b/>
        </w:rPr>
        <w:t>io de dos mil veinticuatro</w:t>
      </w:r>
      <w:r w:rsidRPr="00D854D7">
        <w:rPr>
          <w:rFonts w:ascii="Palatino Linotype" w:eastAsia="Calibri" w:hAnsi="Palatino Linotype" w:cs="Arial"/>
        </w:rPr>
        <w:t xml:space="preserve">, el </w:t>
      </w:r>
      <w:r w:rsidRPr="00D854D7">
        <w:rPr>
          <w:rFonts w:ascii="Palatino Linotype" w:eastAsia="Calibri" w:hAnsi="Palatino Linotype" w:cs="Arial"/>
          <w:lang w:val="es-ES_tradnl"/>
        </w:rPr>
        <w:t>recurso de que</w:t>
      </w:r>
      <w:r w:rsidRPr="00D854D7">
        <w:rPr>
          <w:rFonts w:ascii="Palatino Linotype" w:eastAsia="Calibri" w:hAnsi="Palatino Linotype" w:cs="Arial"/>
        </w:rPr>
        <w:t xml:space="preserve"> se trata</w:t>
      </w:r>
      <w:r w:rsidRPr="00D854D7">
        <w:rPr>
          <w:rFonts w:ascii="Palatino Linotype" w:eastAsia="Calibri" w:hAnsi="Palatino Linotype" w:cs="Arial"/>
          <w:lang w:val="es-ES_tradnl"/>
        </w:rPr>
        <w:t xml:space="preserve"> se registró en el </w:t>
      </w:r>
      <w:r w:rsidRPr="00D854D7">
        <w:rPr>
          <w:rFonts w:ascii="Palatino Linotype" w:eastAsia="Calibri" w:hAnsi="Palatino Linotype" w:cs="Arial"/>
          <w:b/>
          <w:lang w:val="es-ES_tradnl"/>
        </w:rPr>
        <w:t>SARCOEM</w:t>
      </w:r>
      <w:r w:rsidRPr="00D854D7">
        <w:rPr>
          <w:rFonts w:ascii="Palatino Linotype" w:eastAsia="Calibri" w:hAnsi="Palatino Linotype" w:cs="Arial"/>
          <w:lang w:val="es-ES_tradnl"/>
        </w:rPr>
        <w:t xml:space="preserve"> y fue turnado al Comisionado Presidente José Martínez Vilchis, a efecto de que decretara su admisión o </w:t>
      </w:r>
      <w:proofErr w:type="spellStart"/>
      <w:r w:rsidRPr="00D854D7">
        <w:rPr>
          <w:rFonts w:ascii="Palatino Linotype" w:eastAsia="Calibri" w:hAnsi="Palatino Linotype" w:cs="Arial"/>
          <w:lang w:val="es-ES_tradnl"/>
        </w:rPr>
        <w:t>desechamiento</w:t>
      </w:r>
      <w:proofErr w:type="spellEnd"/>
      <w:r w:rsidRPr="00D854D7">
        <w:rPr>
          <w:rFonts w:ascii="Palatino Linotype" w:eastAsia="Calibri" w:hAnsi="Palatino Linotype" w:cs="Arial"/>
          <w:lang w:val="es-ES_tradnl"/>
        </w:rPr>
        <w:t xml:space="preserve">, ello en términos de los artículos 11 y 127, de la Ley de Protección de Datos Personales en Posesión de Sujetos Obligados del Estado de México y Municipios, en relación con el diverso 185, fracción I, de la </w:t>
      </w:r>
      <w:r w:rsidRPr="00D854D7">
        <w:rPr>
          <w:rFonts w:ascii="Palatino Linotype" w:eastAsia="Calibri" w:hAnsi="Palatino Linotype"/>
        </w:rPr>
        <w:t xml:space="preserve">Ley de Transparencia y Acceso a la Información Pública del Estado de México y </w:t>
      </w:r>
      <w:r w:rsidRPr="00D854D7">
        <w:rPr>
          <w:rFonts w:ascii="Palatino Linotype" w:eastAsia="Calibri" w:hAnsi="Palatino Linotype"/>
        </w:rPr>
        <w:lastRenderedPageBreak/>
        <w:t>Municipios, de aplicación supletoria a la citada Ley de Protección de Datos Personales por disposición de su artículo 11</w:t>
      </w:r>
      <w:r w:rsidRPr="00D854D7">
        <w:rPr>
          <w:rFonts w:ascii="Palatino Linotype" w:eastAsia="Calibri" w:hAnsi="Palatino Linotype" w:cs="Arial"/>
          <w:lang w:val="es-ES_tradnl"/>
        </w:rPr>
        <w:t>.</w:t>
      </w:r>
    </w:p>
    <w:p w:rsidR="00440DA9" w:rsidRPr="00D854D7" w:rsidRDefault="00440DA9" w:rsidP="00D854D7">
      <w:pPr>
        <w:spacing w:line="360" w:lineRule="auto"/>
        <w:jc w:val="both"/>
        <w:rPr>
          <w:rFonts w:ascii="Palatino Linotype" w:eastAsia="Calibri" w:hAnsi="Palatino Linotype" w:cs="Arial"/>
          <w:b/>
          <w:sz w:val="22"/>
        </w:rPr>
      </w:pPr>
    </w:p>
    <w:p w:rsidR="005101CE" w:rsidRPr="00D854D7" w:rsidRDefault="005101CE" w:rsidP="00D854D7">
      <w:pPr>
        <w:pStyle w:val="Prrafodelista"/>
        <w:spacing w:line="360" w:lineRule="auto"/>
        <w:ind w:left="0"/>
        <w:jc w:val="both"/>
        <w:rPr>
          <w:rFonts w:ascii="Palatino Linotype" w:hAnsi="Palatino Linotype" w:cs="Arial"/>
          <w:b/>
          <w:sz w:val="28"/>
          <w:szCs w:val="28"/>
        </w:rPr>
      </w:pPr>
      <w:r w:rsidRPr="00D854D7">
        <w:rPr>
          <w:rFonts w:ascii="Palatino Linotype" w:hAnsi="Palatino Linotype" w:cs="Arial"/>
          <w:b/>
          <w:sz w:val="28"/>
          <w:szCs w:val="28"/>
        </w:rPr>
        <w:t>QUINTO. De la prevención y desahogo de la prevención</w:t>
      </w:r>
    </w:p>
    <w:p w:rsidR="005101CE" w:rsidRDefault="005101CE" w:rsidP="00D854D7">
      <w:pPr>
        <w:pStyle w:val="Prrafodelista"/>
        <w:spacing w:line="360" w:lineRule="auto"/>
        <w:ind w:left="0"/>
        <w:jc w:val="both"/>
        <w:rPr>
          <w:rFonts w:ascii="Palatino Linotype" w:hAnsi="Palatino Linotype" w:cs="Arial"/>
          <w:bCs/>
          <w:szCs w:val="22"/>
        </w:rPr>
      </w:pPr>
      <w:r w:rsidRPr="00D854D7">
        <w:rPr>
          <w:rFonts w:ascii="Palatino Linotype" w:hAnsi="Palatino Linotype" w:cs="Arial"/>
          <w:bCs/>
          <w:szCs w:val="22"/>
        </w:rPr>
        <w:t xml:space="preserve">En fecha </w:t>
      </w:r>
      <w:r w:rsidRPr="00D854D7">
        <w:rPr>
          <w:rFonts w:ascii="Palatino Linotype" w:hAnsi="Palatino Linotype" w:cs="Arial"/>
          <w:b/>
          <w:bCs/>
          <w:szCs w:val="22"/>
        </w:rPr>
        <w:t>siete de junio del dos mil veinticuatro</w:t>
      </w:r>
      <w:r w:rsidRPr="00D854D7">
        <w:rPr>
          <w:rFonts w:ascii="Palatino Linotype" w:hAnsi="Palatino Linotype" w:cs="Arial"/>
          <w:bCs/>
          <w:szCs w:val="22"/>
        </w:rPr>
        <w:t xml:space="preserve"> se previno al particular a efecto de que acreditara su personalidad, en términos de lo dispuesto en los artículos 121 fracción I, 122 y 130 fracción VI de la Ley de Protección de Datos Personales en Posesión de Sujetos Obligados del Estado de México y Municipios.</w:t>
      </w:r>
    </w:p>
    <w:p w:rsidR="00AC5326" w:rsidRPr="00D854D7" w:rsidRDefault="00AC5326" w:rsidP="00D854D7">
      <w:pPr>
        <w:pStyle w:val="Prrafodelista"/>
        <w:spacing w:line="360" w:lineRule="auto"/>
        <w:ind w:left="0"/>
        <w:jc w:val="both"/>
        <w:rPr>
          <w:rFonts w:ascii="Palatino Linotype" w:hAnsi="Palatino Linotype" w:cs="Arial"/>
          <w:bCs/>
          <w:szCs w:val="22"/>
        </w:rPr>
      </w:pPr>
    </w:p>
    <w:p w:rsidR="005101CE" w:rsidRPr="00D854D7" w:rsidRDefault="005101CE" w:rsidP="00D854D7">
      <w:pPr>
        <w:pStyle w:val="Prrafodelista"/>
        <w:spacing w:line="360" w:lineRule="auto"/>
        <w:ind w:left="0"/>
        <w:jc w:val="both"/>
        <w:rPr>
          <w:rFonts w:ascii="Palatino Linotype" w:hAnsi="Palatino Linotype" w:cs="Arial"/>
          <w:bCs/>
          <w:szCs w:val="22"/>
        </w:rPr>
      </w:pPr>
      <w:r w:rsidRPr="00D854D7">
        <w:rPr>
          <w:rFonts w:ascii="Palatino Linotype" w:hAnsi="Palatino Linotype" w:cs="Arial"/>
          <w:bCs/>
          <w:szCs w:val="22"/>
        </w:rPr>
        <w:t xml:space="preserve">En fecha </w:t>
      </w:r>
      <w:r w:rsidRPr="00D854D7">
        <w:rPr>
          <w:rFonts w:ascii="Palatino Linotype" w:hAnsi="Palatino Linotype" w:cs="Arial"/>
          <w:b/>
          <w:bCs/>
          <w:szCs w:val="22"/>
        </w:rPr>
        <w:t>doce de junio del dos mil veinticuatro</w:t>
      </w:r>
      <w:r w:rsidR="00AC5326">
        <w:rPr>
          <w:rFonts w:ascii="Palatino Linotype" w:hAnsi="Palatino Linotype" w:cs="Arial"/>
          <w:bCs/>
          <w:szCs w:val="22"/>
        </w:rPr>
        <w:t xml:space="preserve"> </w:t>
      </w:r>
      <w:r w:rsidRPr="00D854D7">
        <w:rPr>
          <w:rFonts w:ascii="Palatino Linotype" w:hAnsi="Palatino Linotype" w:cs="Arial"/>
          <w:bCs/>
          <w:szCs w:val="22"/>
        </w:rPr>
        <w:t>l</w:t>
      </w:r>
      <w:r w:rsidR="00AC5326">
        <w:rPr>
          <w:rFonts w:ascii="Palatino Linotype" w:hAnsi="Palatino Linotype" w:cs="Arial"/>
          <w:bCs/>
          <w:szCs w:val="22"/>
        </w:rPr>
        <w:t>a</w:t>
      </w:r>
      <w:r w:rsidRPr="00D854D7">
        <w:rPr>
          <w:rFonts w:ascii="Palatino Linotype" w:hAnsi="Palatino Linotype" w:cs="Arial"/>
          <w:bCs/>
          <w:szCs w:val="22"/>
        </w:rPr>
        <w:t xml:space="preserve"> particular desahogo la prevención adjuntando </w:t>
      </w:r>
      <w:r w:rsidR="00725341" w:rsidRPr="00D854D7">
        <w:rPr>
          <w:rFonts w:ascii="Palatino Linotype" w:hAnsi="Palatino Linotype" w:cs="Arial"/>
          <w:bCs/>
          <w:szCs w:val="22"/>
        </w:rPr>
        <w:t xml:space="preserve">a través del documento electrónico denominado “IMG_20240214_171720.jpg”, consistente en </w:t>
      </w:r>
      <w:r w:rsidRPr="00D854D7">
        <w:rPr>
          <w:rFonts w:ascii="Palatino Linotype" w:hAnsi="Palatino Linotype" w:cs="Arial"/>
          <w:bCs/>
          <w:szCs w:val="22"/>
        </w:rPr>
        <w:t>copia de su credencial para votar, expedida por el Instituto Nacional Electoral (INE), acreditando con ello su personalidad.</w:t>
      </w:r>
    </w:p>
    <w:p w:rsidR="005101CE" w:rsidRPr="00D854D7" w:rsidRDefault="005101CE" w:rsidP="00D854D7">
      <w:pPr>
        <w:spacing w:line="360" w:lineRule="auto"/>
        <w:jc w:val="both"/>
        <w:rPr>
          <w:rFonts w:ascii="Palatino Linotype" w:eastAsia="Calibri" w:hAnsi="Palatino Linotype" w:cs="Arial"/>
          <w:b/>
          <w:sz w:val="22"/>
        </w:rPr>
      </w:pPr>
    </w:p>
    <w:p w:rsidR="00440DA9" w:rsidRPr="00D854D7" w:rsidRDefault="005101CE" w:rsidP="00D854D7">
      <w:pPr>
        <w:spacing w:line="360" w:lineRule="auto"/>
        <w:jc w:val="both"/>
        <w:rPr>
          <w:rFonts w:ascii="Palatino Linotype" w:eastAsia="Calibri" w:hAnsi="Palatino Linotype" w:cs="Arial"/>
          <w:b/>
          <w:sz w:val="28"/>
        </w:rPr>
      </w:pPr>
      <w:r w:rsidRPr="00D854D7">
        <w:rPr>
          <w:rFonts w:ascii="Palatino Linotype" w:eastAsia="Calibri" w:hAnsi="Palatino Linotype" w:cs="Arial"/>
          <w:b/>
          <w:sz w:val="28"/>
        </w:rPr>
        <w:t>SEX</w:t>
      </w:r>
      <w:r w:rsidR="00440DA9" w:rsidRPr="00D854D7">
        <w:rPr>
          <w:rFonts w:ascii="Palatino Linotype" w:eastAsia="Calibri" w:hAnsi="Palatino Linotype" w:cs="Arial"/>
          <w:b/>
          <w:sz w:val="28"/>
        </w:rPr>
        <w:t>TO. De la Admisión del recurso de revisión.</w:t>
      </w:r>
    </w:p>
    <w:p w:rsidR="00440DA9" w:rsidRPr="00D854D7" w:rsidRDefault="00440DA9" w:rsidP="00D854D7">
      <w:pPr>
        <w:spacing w:line="360" w:lineRule="auto"/>
        <w:jc w:val="both"/>
        <w:rPr>
          <w:rFonts w:ascii="Palatino Linotype" w:eastAsia="Calibri" w:hAnsi="Palatino Linotype" w:cs="Arial"/>
        </w:rPr>
      </w:pPr>
      <w:r w:rsidRPr="00D854D7">
        <w:rPr>
          <w:rFonts w:ascii="Palatino Linotype" w:eastAsia="Calibri" w:hAnsi="Palatino Linotype" w:cs="Arial"/>
        </w:rPr>
        <w:t xml:space="preserve">En fecha </w:t>
      </w:r>
      <w:r w:rsidRPr="00D854D7">
        <w:rPr>
          <w:rFonts w:ascii="Palatino Linotype" w:eastAsia="Calibri" w:hAnsi="Palatino Linotype" w:cs="Arial"/>
          <w:b/>
          <w:bCs/>
        </w:rPr>
        <w:t>t</w:t>
      </w:r>
      <w:r w:rsidR="005101CE" w:rsidRPr="00D854D7">
        <w:rPr>
          <w:rFonts w:ascii="Palatino Linotype" w:eastAsia="Calibri" w:hAnsi="Palatino Linotype" w:cs="Arial"/>
          <w:b/>
          <w:bCs/>
        </w:rPr>
        <w:t>r</w:t>
      </w:r>
      <w:r w:rsidRPr="00D854D7">
        <w:rPr>
          <w:rFonts w:ascii="Palatino Linotype" w:eastAsia="Calibri" w:hAnsi="Palatino Linotype" w:cs="Arial"/>
          <w:b/>
          <w:bCs/>
        </w:rPr>
        <w:t>e</w:t>
      </w:r>
      <w:r w:rsidR="005101CE" w:rsidRPr="00D854D7">
        <w:rPr>
          <w:rFonts w:ascii="Palatino Linotype" w:eastAsia="Calibri" w:hAnsi="Palatino Linotype" w:cs="Arial"/>
          <w:b/>
          <w:bCs/>
        </w:rPr>
        <w:t>ce</w:t>
      </w:r>
      <w:r w:rsidRPr="00D854D7">
        <w:rPr>
          <w:rFonts w:ascii="Palatino Linotype" w:eastAsia="Calibri" w:hAnsi="Palatino Linotype" w:cs="Arial"/>
          <w:b/>
          <w:bCs/>
        </w:rPr>
        <w:t xml:space="preserve"> </w:t>
      </w:r>
      <w:r w:rsidRPr="00D854D7">
        <w:rPr>
          <w:rFonts w:ascii="Palatino Linotype" w:eastAsia="Calibri" w:hAnsi="Palatino Linotype"/>
          <w:b/>
          <w:bCs/>
        </w:rPr>
        <w:t>de ju</w:t>
      </w:r>
      <w:r w:rsidR="005101CE" w:rsidRPr="00D854D7">
        <w:rPr>
          <w:rFonts w:ascii="Palatino Linotype" w:eastAsia="Calibri" w:hAnsi="Palatino Linotype"/>
          <w:b/>
          <w:bCs/>
        </w:rPr>
        <w:t>n</w:t>
      </w:r>
      <w:r w:rsidRPr="00D854D7">
        <w:rPr>
          <w:rFonts w:ascii="Palatino Linotype" w:eastAsia="Calibri" w:hAnsi="Palatino Linotype"/>
          <w:b/>
          <w:bCs/>
        </w:rPr>
        <w:t>io de dos mil veinticuatro</w:t>
      </w:r>
      <w:r w:rsidRPr="00D854D7">
        <w:rPr>
          <w:rFonts w:ascii="Palatino Linotype" w:eastAsia="Calibri"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rsidR="00440DA9" w:rsidRPr="00D854D7" w:rsidRDefault="00440DA9" w:rsidP="00D854D7">
      <w:pPr>
        <w:spacing w:line="360" w:lineRule="auto"/>
        <w:jc w:val="both"/>
        <w:rPr>
          <w:rFonts w:ascii="Palatino Linotype" w:eastAsia="Calibri" w:hAnsi="Palatino Linotype" w:cs="Arial"/>
        </w:rPr>
      </w:pPr>
    </w:p>
    <w:p w:rsidR="00725341" w:rsidRPr="00D854D7" w:rsidRDefault="00725341" w:rsidP="00D854D7">
      <w:pPr>
        <w:spacing w:line="360" w:lineRule="auto"/>
        <w:jc w:val="both"/>
        <w:rPr>
          <w:rFonts w:ascii="Palatino Linotype" w:hAnsi="Palatino Linotype" w:cs="Arial"/>
          <w:b/>
          <w:bCs/>
          <w:sz w:val="28"/>
          <w:lang w:val="es-ES_tradnl"/>
        </w:rPr>
      </w:pPr>
    </w:p>
    <w:p w:rsidR="00725341" w:rsidRPr="00AC5326" w:rsidRDefault="00725341" w:rsidP="00D854D7">
      <w:pPr>
        <w:spacing w:line="360" w:lineRule="auto"/>
        <w:jc w:val="both"/>
        <w:rPr>
          <w:rFonts w:ascii="Palatino Linotype" w:hAnsi="Palatino Linotype" w:cs="Arial"/>
          <w:b/>
          <w:bCs/>
          <w:lang w:val="es-ES_tradnl"/>
        </w:rPr>
      </w:pPr>
    </w:p>
    <w:p w:rsidR="00440DA9" w:rsidRPr="00D854D7" w:rsidRDefault="00440DA9" w:rsidP="00D854D7">
      <w:pPr>
        <w:spacing w:line="360" w:lineRule="auto"/>
        <w:jc w:val="both"/>
        <w:rPr>
          <w:rFonts w:ascii="Palatino Linotype" w:hAnsi="Palatino Linotype" w:cs="Arial"/>
          <w:b/>
          <w:bCs/>
          <w:sz w:val="28"/>
          <w:lang w:val="es-ES_tradnl"/>
        </w:rPr>
      </w:pPr>
      <w:r w:rsidRPr="00D854D7">
        <w:rPr>
          <w:rFonts w:ascii="Palatino Linotype" w:hAnsi="Palatino Linotype" w:cs="Arial"/>
          <w:b/>
          <w:bCs/>
          <w:sz w:val="28"/>
          <w:lang w:val="es-ES_tradnl"/>
        </w:rPr>
        <w:t>SEXTO. De la exhortación a conciliar.</w:t>
      </w:r>
    </w:p>
    <w:p w:rsidR="00440DA9" w:rsidRPr="00D854D7" w:rsidRDefault="00440DA9" w:rsidP="00D854D7">
      <w:pPr>
        <w:spacing w:line="360" w:lineRule="auto"/>
        <w:jc w:val="both"/>
        <w:rPr>
          <w:rFonts w:ascii="Palatino Linotype" w:hAnsi="Palatino Linotype" w:cs="Arial"/>
          <w:lang w:val="es-ES_tradnl"/>
        </w:rPr>
      </w:pPr>
      <w:r w:rsidRPr="00D854D7">
        <w:rPr>
          <w:rFonts w:ascii="Palatino Linotype" w:hAnsi="Palatino Linotype" w:cs="Arial"/>
          <w:lang w:val="es-ES_tradnl"/>
        </w:rPr>
        <w:t xml:space="preserve">El </w:t>
      </w:r>
      <w:r w:rsidRPr="00D854D7">
        <w:rPr>
          <w:rFonts w:ascii="Palatino Linotype" w:hAnsi="Palatino Linotype" w:cs="Arial"/>
          <w:b/>
          <w:lang w:val="es-ES_tradnl"/>
        </w:rPr>
        <w:t>t</w:t>
      </w:r>
      <w:r w:rsidR="005101CE" w:rsidRPr="00D854D7">
        <w:rPr>
          <w:rFonts w:ascii="Palatino Linotype" w:hAnsi="Palatino Linotype" w:cs="Arial"/>
          <w:b/>
          <w:lang w:val="es-ES_tradnl"/>
        </w:rPr>
        <w:t>r</w:t>
      </w:r>
      <w:r w:rsidRPr="00D854D7">
        <w:rPr>
          <w:rFonts w:ascii="Palatino Linotype" w:hAnsi="Palatino Linotype" w:cs="Arial"/>
          <w:b/>
          <w:lang w:val="es-ES_tradnl"/>
        </w:rPr>
        <w:t>e</w:t>
      </w:r>
      <w:r w:rsidR="005101CE" w:rsidRPr="00D854D7">
        <w:rPr>
          <w:rFonts w:ascii="Palatino Linotype" w:hAnsi="Palatino Linotype" w:cs="Arial"/>
          <w:b/>
          <w:lang w:val="es-ES_tradnl"/>
        </w:rPr>
        <w:t>ce de jun</w:t>
      </w:r>
      <w:r w:rsidRPr="00D854D7">
        <w:rPr>
          <w:rFonts w:ascii="Palatino Linotype" w:hAnsi="Palatino Linotype" w:cs="Arial"/>
          <w:b/>
          <w:lang w:val="es-ES_tradnl"/>
        </w:rPr>
        <w:t>io de dos mil vein</w:t>
      </w:r>
      <w:r w:rsidR="005101CE" w:rsidRPr="00D854D7">
        <w:rPr>
          <w:rFonts w:ascii="Palatino Linotype" w:hAnsi="Palatino Linotype" w:cs="Arial"/>
          <w:b/>
          <w:lang w:val="es-ES_tradnl"/>
        </w:rPr>
        <w:t>ticuatro</w:t>
      </w:r>
      <w:r w:rsidRPr="00D854D7">
        <w:rPr>
          <w:rFonts w:ascii="Palatino Linotype" w:hAnsi="Palatino Linotype" w:cs="Arial"/>
          <w:lang w:val="es-ES_tradnl"/>
        </w:rPr>
        <w:t xml:space="preserve">, se emitió el acuerdo para exhortar a las partes a una conciliación. Al respecto, el </w:t>
      </w:r>
      <w:r w:rsidRPr="00D854D7">
        <w:rPr>
          <w:rFonts w:ascii="Palatino Linotype" w:hAnsi="Palatino Linotype" w:cs="Arial"/>
          <w:b/>
          <w:lang w:val="es-ES_tradnl"/>
        </w:rPr>
        <w:t>Sujeto Obligado</w:t>
      </w:r>
      <w:r w:rsidR="00725341" w:rsidRPr="00D854D7">
        <w:rPr>
          <w:rFonts w:ascii="Palatino Linotype" w:hAnsi="Palatino Linotype" w:cs="Arial"/>
          <w:b/>
          <w:lang w:val="es-ES_tradnl"/>
        </w:rPr>
        <w:t xml:space="preserve"> </w:t>
      </w:r>
      <w:r w:rsidR="00725341" w:rsidRPr="00D854D7">
        <w:rPr>
          <w:rFonts w:ascii="Palatino Linotype" w:hAnsi="Palatino Linotype" w:cs="Arial"/>
          <w:lang w:val="es-ES_tradnl"/>
        </w:rPr>
        <w:t>como</w:t>
      </w:r>
      <w:r w:rsidRPr="00D854D7">
        <w:rPr>
          <w:rFonts w:ascii="Palatino Linotype" w:hAnsi="Palatino Linotype" w:cs="Arial"/>
          <w:lang w:val="es-ES_tradnl"/>
        </w:rPr>
        <w:t xml:space="preserve"> </w:t>
      </w:r>
      <w:r w:rsidR="00725341" w:rsidRPr="00D854D7">
        <w:rPr>
          <w:rFonts w:ascii="Palatino Linotype" w:hAnsi="Palatino Linotype" w:cs="Arial"/>
          <w:lang w:val="es-ES_tradnl"/>
        </w:rPr>
        <w:t>el</w:t>
      </w:r>
      <w:r w:rsidR="00725341" w:rsidRPr="00D854D7">
        <w:rPr>
          <w:rFonts w:ascii="Palatino Linotype" w:hAnsi="Palatino Linotype" w:cs="Arial"/>
          <w:b/>
          <w:lang w:val="es-ES_tradnl"/>
        </w:rPr>
        <w:t xml:space="preserve"> Recurrente</w:t>
      </w:r>
      <w:r w:rsidR="00725341" w:rsidRPr="00D854D7">
        <w:rPr>
          <w:rFonts w:ascii="Palatino Linotype" w:hAnsi="Palatino Linotype" w:cs="Arial"/>
          <w:lang w:val="es-ES_tradnl"/>
        </w:rPr>
        <w:t xml:space="preserve"> accedieron al procedimiento de conciliación dentro del plazo establecido mediante, </w:t>
      </w:r>
      <w:r w:rsidRPr="00D854D7">
        <w:rPr>
          <w:rFonts w:ascii="Palatino Linotype" w:hAnsi="Palatino Linotype" w:cs="Arial"/>
          <w:lang w:val="es-ES_tradnl"/>
        </w:rPr>
        <w:t xml:space="preserve">tal y como se observa en la siguiente imagen: </w:t>
      </w:r>
    </w:p>
    <w:p w:rsidR="00440DA9" w:rsidRPr="00D854D7" w:rsidRDefault="005101CE" w:rsidP="00D854D7">
      <w:pPr>
        <w:spacing w:line="360" w:lineRule="auto"/>
        <w:jc w:val="center"/>
        <w:rPr>
          <w:rFonts w:ascii="Palatino Linotype" w:hAnsi="Palatino Linotype" w:cs="Arial"/>
          <w:lang w:val="es-ES_tradnl"/>
        </w:rPr>
      </w:pPr>
      <w:r w:rsidRPr="00D854D7">
        <w:rPr>
          <w:rFonts w:ascii="Palatino Linotype" w:hAnsi="Palatino Linotype" w:cs="Arial"/>
          <w:noProof/>
          <w:lang w:val="es-MX" w:eastAsia="es-MX"/>
        </w:rPr>
        <w:drawing>
          <wp:inline distT="0" distB="0" distL="0" distR="0" wp14:anchorId="1FB7B33E" wp14:editId="3C8B8FE7">
            <wp:extent cx="4167096" cy="4347713"/>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749" t="6098" r="29551" b="12948"/>
                    <a:stretch/>
                  </pic:blipFill>
                  <pic:spPr bwMode="auto">
                    <a:xfrm>
                      <a:off x="0" y="0"/>
                      <a:ext cx="4190476" cy="4372107"/>
                    </a:xfrm>
                    <a:prstGeom prst="rect">
                      <a:avLst/>
                    </a:prstGeom>
                    <a:ln>
                      <a:noFill/>
                    </a:ln>
                    <a:extLst>
                      <a:ext uri="{53640926-AAD7-44D8-BBD7-CCE9431645EC}">
                        <a14:shadowObscured xmlns:a14="http://schemas.microsoft.com/office/drawing/2010/main"/>
                      </a:ext>
                    </a:extLst>
                  </pic:spPr>
                </pic:pic>
              </a:graphicData>
            </a:graphic>
          </wp:inline>
        </w:drawing>
      </w:r>
    </w:p>
    <w:p w:rsidR="00440DA9" w:rsidRPr="00D854D7" w:rsidRDefault="00440DA9" w:rsidP="00D854D7">
      <w:pPr>
        <w:spacing w:line="360" w:lineRule="auto"/>
        <w:jc w:val="both"/>
        <w:rPr>
          <w:rFonts w:ascii="Palatino Linotype" w:eastAsia="Calibri" w:hAnsi="Palatino Linotype" w:cs="Arial"/>
          <w:b/>
        </w:rPr>
      </w:pPr>
    </w:p>
    <w:p w:rsidR="00440DA9" w:rsidRPr="00AC5326" w:rsidRDefault="00440DA9" w:rsidP="00D854D7">
      <w:pPr>
        <w:spacing w:line="360" w:lineRule="auto"/>
        <w:jc w:val="both"/>
        <w:rPr>
          <w:rFonts w:ascii="Palatino Linotype" w:eastAsia="Calibri" w:hAnsi="Palatino Linotype" w:cs="Arial"/>
          <w:b/>
          <w:sz w:val="28"/>
        </w:rPr>
      </w:pPr>
      <w:r w:rsidRPr="00AC5326">
        <w:rPr>
          <w:rFonts w:ascii="Palatino Linotype" w:eastAsia="Calibri" w:hAnsi="Palatino Linotype" w:cs="Arial"/>
          <w:b/>
          <w:sz w:val="28"/>
        </w:rPr>
        <w:t>SÉTIMO. De la etapa de instrucción.</w:t>
      </w:r>
    </w:p>
    <w:p w:rsidR="00440DA9" w:rsidRPr="00D854D7" w:rsidRDefault="00440DA9" w:rsidP="00D854D7">
      <w:pPr>
        <w:spacing w:line="360" w:lineRule="auto"/>
        <w:jc w:val="both"/>
        <w:rPr>
          <w:rFonts w:ascii="Palatino Linotype" w:eastAsia="Calibri" w:hAnsi="Palatino Linotype" w:cs="Arial"/>
          <w:lang w:val="es-ES_tradnl"/>
        </w:rPr>
      </w:pPr>
      <w:r w:rsidRPr="00AC5326">
        <w:rPr>
          <w:rFonts w:ascii="Palatino Linotype" w:eastAsia="Calibri" w:hAnsi="Palatino Linotype" w:cs="Arial"/>
        </w:rPr>
        <w:t>Una vez abierta la etapa de Manifestaciones y transcurrido el término legal referido,</w:t>
      </w:r>
      <w:r w:rsidRPr="00AC5326">
        <w:rPr>
          <w:rFonts w:ascii="Palatino Linotype" w:eastAsia="Calibri" w:hAnsi="Palatino Linotype" w:cs="Arial"/>
          <w:b/>
        </w:rPr>
        <w:t xml:space="preserve"> </w:t>
      </w:r>
      <w:r w:rsidRPr="00AC5326">
        <w:rPr>
          <w:rFonts w:ascii="Palatino Linotype" w:eastAsia="Calibri" w:hAnsi="Palatino Linotype" w:cs="Arial"/>
        </w:rPr>
        <w:t xml:space="preserve">de las constancias que obran en el </w:t>
      </w:r>
      <w:r w:rsidRPr="00AC5326">
        <w:rPr>
          <w:rFonts w:ascii="Palatino Linotype" w:eastAsia="Calibri" w:hAnsi="Palatino Linotype" w:cs="Arial"/>
          <w:b/>
        </w:rPr>
        <w:t>SARCOEM</w:t>
      </w:r>
      <w:r w:rsidRPr="00AC5326">
        <w:rPr>
          <w:rFonts w:ascii="Palatino Linotype" w:eastAsia="Calibri" w:hAnsi="Palatino Linotype" w:cs="Arial"/>
        </w:rPr>
        <w:t>,</w:t>
      </w:r>
      <w:r w:rsidRPr="00AC5326">
        <w:rPr>
          <w:rFonts w:ascii="Palatino Linotype" w:eastAsia="Calibri" w:hAnsi="Palatino Linotype" w:cs="Arial"/>
          <w:b/>
        </w:rPr>
        <w:t xml:space="preserve"> </w:t>
      </w:r>
      <w:r w:rsidRPr="00AC5326">
        <w:rPr>
          <w:rFonts w:ascii="Palatino Linotype" w:eastAsia="Calibri" w:hAnsi="Palatino Linotype" w:cs="Arial"/>
        </w:rPr>
        <w:t>se advierte que el</w:t>
      </w:r>
      <w:r w:rsidRPr="00AC5326">
        <w:rPr>
          <w:rFonts w:ascii="Palatino Linotype" w:eastAsia="Calibri" w:hAnsi="Palatino Linotype" w:cs="Arial"/>
          <w:b/>
        </w:rPr>
        <w:t xml:space="preserve"> Sujeto Obligado</w:t>
      </w:r>
      <w:r w:rsidRPr="00AC5326">
        <w:rPr>
          <w:rFonts w:ascii="Palatino Linotype" w:eastAsia="Calibri" w:hAnsi="Palatino Linotype" w:cs="Arial"/>
        </w:rPr>
        <w:t xml:space="preserve">, en </w:t>
      </w:r>
      <w:r w:rsidRPr="00AC5326">
        <w:rPr>
          <w:rFonts w:ascii="Palatino Linotype" w:eastAsia="Calibri" w:hAnsi="Palatino Linotype" w:cs="Arial"/>
        </w:rPr>
        <w:lastRenderedPageBreak/>
        <w:t xml:space="preserve">fecha </w:t>
      </w:r>
      <w:r w:rsidR="00725341" w:rsidRPr="00AC5326">
        <w:rPr>
          <w:rFonts w:ascii="Palatino Linotype" w:eastAsia="Calibri" w:hAnsi="Palatino Linotype" w:cs="Arial"/>
          <w:b/>
        </w:rPr>
        <w:t>v</w:t>
      </w:r>
      <w:r w:rsidRPr="00AC5326">
        <w:rPr>
          <w:rFonts w:ascii="Palatino Linotype" w:eastAsia="Calibri" w:hAnsi="Palatino Linotype" w:cs="Arial"/>
          <w:b/>
        </w:rPr>
        <w:t>e</w:t>
      </w:r>
      <w:r w:rsidR="00725341" w:rsidRPr="00AC5326">
        <w:rPr>
          <w:rFonts w:ascii="Palatino Linotype" w:eastAsia="Calibri" w:hAnsi="Palatino Linotype" w:cs="Arial"/>
          <w:b/>
        </w:rPr>
        <w:t>intisiete</w:t>
      </w:r>
      <w:r w:rsidRPr="00AC5326">
        <w:rPr>
          <w:rFonts w:ascii="Palatino Linotype" w:eastAsia="Calibri" w:hAnsi="Palatino Linotype" w:cs="Arial"/>
          <w:b/>
        </w:rPr>
        <w:t xml:space="preserve"> de </w:t>
      </w:r>
      <w:r w:rsidR="00725341" w:rsidRPr="00AC5326">
        <w:rPr>
          <w:rFonts w:ascii="Palatino Linotype" w:eastAsia="Calibri" w:hAnsi="Palatino Linotype" w:cs="Arial"/>
          <w:b/>
        </w:rPr>
        <w:t>juni</w:t>
      </w:r>
      <w:r w:rsidRPr="00AC5326">
        <w:rPr>
          <w:rFonts w:ascii="Palatino Linotype" w:eastAsia="Calibri" w:hAnsi="Palatino Linotype" w:cs="Arial"/>
          <w:b/>
        </w:rPr>
        <w:t>o de dos mil veinticuatro</w:t>
      </w:r>
      <w:r w:rsidRPr="00AC5326">
        <w:rPr>
          <w:rFonts w:ascii="Palatino Linotype" w:eastAsia="Calibri" w:hAnsi="Palatino Linotype" w:cs="Arial"/>
        </w:rPr>
        <w:t xml:space="preserve">, presentó su informe justificado a través de los archivos electrónicos denominados </w:t>
      </w:r>
      <w:r w:rsidRPr="00AC5326">
        <w:rPr>
          <w:rFonts w:ascii="Palatino Linotype" w:eastAsia="Calibri" w:hAnsi="Palatino Linotype" w:cs="Arial"/>
          <w:b/>
          <w:bCs/>
          <w:i/>
        </w:rPr>
        <w:t>“</w:t>
      </w:r>
      <w:r w:rsidR="00725341" w:rsidRPr="00AC5326">
        <w:rPr>
          <w:rFonts w:ascii="Palatino Linotype" w:eastAsia="Calibri" w:hAnsi="Palatino Linotype" w:cs="Arial"/>
          <w:b/>
          <w:bCs/>
          <w:i/>
        </w:rPr>
        <w:t>Acuse de respuesta a la solicitud 02-OD-2024.pdf</w:t>
      </w:r>
      <w:r w:rsidRPr="00AC5326">
        <w:rPr>
          <w:rFonts w:ascii="Palatino Linotype" w:eastAsia="Calibri" w:hAnsi="Palatino Linotype" w:cs="Arial"/>
          <w:b/>
          <w:bCs/>
          <w:i/>
        </w:rPr>
        <w:t>”</w:t>
      </w:r>
      <w:r w:rsidR="00E36816" w:rsidRPr="00AC5326">
        <w:rPr>
          <w:rFonts w:ascii="Palatino Linotype" w:eastAsia="Calibri" w:hAnsi="Palatino Linotype" w:cs="Arial"/>
          <w:b/>
          <w:bCs/>
          <w:i/>
        </w:rPr>
        <w:t xml:space="preserve">, </w:t>
      </w:r>
      <w:r w:rsidR="00725341" w:rsidRPr="00AC5326">
        <w:rPr>
          <w:rFonts w:ascii="Palatino Linotype" w:eastAsia="Calibri" w:hAnsi="Palatino Linotype" w:cs="Arial"/>
          <w:b/>
          <w:bCs/>
          <w:i/>
        </w:rPr>
        <w:t>“Informe Justificado RR03440.PDF</w:t>
      </w:r>
      <w:r w:rsidR="00E36816" w:rsidRPr="00AC5326">
        <w:rPr>
          <w:rFonts w:ascii="Palatino Linotype" w:eastAsia="Calibri" w:hAnsi="Palatino Linotype" w:cs="Arial"/>
          <w:b/>
          <w:bCs/>
          <w:i/>
        </w:rPr>
        <w:t xml:space="preserve">” </w:t>
      </w:r>
      <w:r w:rsidR="00E36816" w:rsidRPr="00AC5326">
        <w:rPr>
          <w:rFonts w:ascii="Palatino Linotype" w:eastAsia="Calibri" w:hAnsi="Palatino Linotype" w:cs="Arial"/>
          <w:bCs/>
        </w:rPr>
        <w:t>y</w:t>
      </w:r>
      <w:r w:rsidR="00725341" w:rsidRPr="00AC5326">
        <w:rPr>
          <w:rFonts w:ascii="Palatino Linotype" w:eastAsia="Calibri" w:hAnsi="Palatino Linotype" w:cs="Arial"/>
          <w:b/>
          <w:bCs/>
          <w:i/>
        </w:rPr>
        <w:t xml:space="preserve"> </w:t>
      </w:r>
      <w:r w:rsidR="00E36816" w:rsidRPr="00AC5326">
        <w:rPr>
          <w:rFonts w:ascii="Palatino Linotype" w:eastAsia="Calibri" w:hAnsi="Palatino Linotype" w:cs="Arial"/>
          <w:b/>
          <w:bCs/>
          <w:i/>
        </w:rPr>
        <w:t>“</w:t>
      </w:r>
      <w:r w:rsidR="00725341" w:rsidRPr="00AC5326">
        <w:rPr>
          <w:rFonts w:ascii="Palatino Linotype" w:eastAsia="Calibri" w:hAnsi="Palatino Linotype" w:cs="Arial"/>
          <w:b/>
          <w:bCs/>
          <w:i/>
        </w:rPr>
        <w:t>RESPUESTA A SOLIC. 02-OD SARCOEM (29-Abr-24).PDF</w:t>
      </w:r>
      <w:r w:rsidR="00E36816" w:rsidRPr="00AC5326">
        <w:rPr>
          <w:rFonts w:ascii="Palatino Linotype" w:eastAsia="Calibri" w:hAnsi="Palatino Linotype" w:cs="Arial"/>
          <w:b/>
          <w:bCs/>
          <w:i/>
        </w:rPr>
        <w:t>”</w:t>
      </w:r>
      <w:r w:rsidRPr="00AC5326">
        <w:rPr>
          <w:rFonts w:ascii="Palatino Linotype" w:eastAsia="Calibri" w:hAnsi="Palatino Linotype" w:cs="Arial"/>
        </w:rPr>
        <w:t xml:space="preserve">; lo anterior en atención al artículo 185, fracción III, de la Ley de Transparencia local, </w:t>
      </w:r>
      <w:r w:rsidRPr="00AC5326">
        <w:rPr>
          <w:rFonts w:ascii="Palatino Linotype" w:eastAsia="Calibri" w:hAnsi="Palatino Linotype"/>
          <w:lang w:eastAsia="es-ES_tradnl"/>
        </w:rPr>
        <w:t>de aplicación supletoria</w:t>
      </w:r>
      <w:r w:rsidRPr="00AC5326">
        <w:rPr>
          <w:rFonts w:ascii="Palatino Linotype" w:eastAsia="Calibri" w:hAnsi="Palatino Linotype" w:cs="Arial"/>
        </w:rPr>
        <w:t xml:space="preserve"> a la ya citada Ley de Protección de Datos Personales en Posesión de Sujetos Obligados por disposición de su artículo 11</w:t>
      </w:r>
      <w:r w:rsidR="00AC5326">
        <w:rPr>
          <w:rFonts w:ascii="Palatino Linotype" w:eastAsia="Calibri" w:hAnsi="Palatino Linotype" w:cs="Arial"/>
          <w:lang w:val="es-ES_tradnl"/>
        </w:rPr>
        <w:t xml:space="preserve">; Asimismo se advierte que </w:t>
      </w:r>
      <w:r w:rsidRPr="00AC5326">
        <w:rPr>
          <w:rFonts w:ascii="Palatino Linotype" w:eastAsia="Calibri" w:hAnsi="Palatino Linotype" w:cs="Arial"/>
          <w:lang w:val="es-ES_tradnl"/>
        </w:rPr>
        <w:t>l</w:t>
      </w:r>
      <w:r w:rsidR="00AC5326">
        <w:rPr>
          <w:rFonts w:ascii="Palatino Linotype" w:eastAsia="Calibri" w:hAnsi="Palatino Linotype" w:cs="Arial"/>
          <w:lang w:val="es-ES_tradnl"/>
        </w:rPr>
        <w:t>a</w:t>
      </w:r>
      <w:r w:rsidRPr="00AC5326">
        <w:rPr>
          <w:rFonts w:ascii="Palatino Linotype" w:eastAsia="Calibri" w:hAnsi="Palatino Linotype" w:cs="Arial"/>
          <w:lang w:val="es-ES_tradnl"/>
        </w:rPr>
        <w:t xml:space="preserve"> </w:t>
      </w:r>
      <w:r w:rsidRPr="00AC5326">
        <w:rPr>
          <w:rFonts w:ascii="Palatino Linotype" w:eastAsia="Calibri" w:hAnsi="Palatino Linotype" w:cs="Arial"/>
          <w:b/>
          <w:lang w:val="es-ES_tradnl"/>
        </w:rPr>
        <w:t>Recurrente</w:t>
      </w:r>
      <w:r w:rsidRPr="00AC5326">
        <w:rPr>
          <w:rFonts w:ascii="Palatino Linotype" w:eastAsia="Calibri" w:hAnsi="Palatino Linotype" w:cs="Arial"/>
          <w:lang w:val="es-ES_tradnl"/>
        </w:rPr>
        <w:t xml:space="preserve"> no formuló manifestación alguna, ni alegatos; ni exhibió, en ese momento, prueba alguna, de conformidad con la siguiente imagen:</w:t>
      </w:r>
    </w:p>
    <w:p w:rsidR="00440DA9" w:rsidRPr="00D854D7" w:rsidRDefault="00440DA9" w:rsidP="00D854D7">
      <w:pPr>
        <w:spacing w:line="360" w:lineRule="auto"/>
        <w:jc w:val="both"/>
        <w:rPr>
          <w:rFonts w:ascii="Palatino Linotype" w:eastAsia="Calibri" w:hAnsi="Palatino Linotype" w:cs="Arial"/>
          <w:lang w:val="es-ES_tradnl"/>
        </w:rPr>
      </w:pPr>
    </w:p>
    <w:p w:rsidR="00440DA9" w:rsidRPr="00D854D7" w:rsidRDefault="00E36816" w:rsidP="00D854D7">
      <w:pPr>
        <w:spacing w:line="360" w:lineRule="auto"/>
        <w:jc w:val="center"/>
        <w:rPr>
          <w:rFonts w:ascii="Palatino Linotype" w:eastAsia="Calibri" w:hAnsi="Palatino Linotype" w:cs="Arial"/>
          <w:b/>
          <w:sz w:val="28"/>
        </w:rPr>
      </w:pPr>
      <w:r w:rsidRPr="00D854D7">
        <w:rPr>
          <w:rFonts w:ascii="Palatino Linotype" w:hAnsi="Palatino Linotype"/>
          <w:noProof/>
          <w:lang w:val="es-MX" w:eastAsia="es-MX"/>
        </w:rPr>
        <w:drawing>
          <wp:inline distT="0" distB="0" distL="0" distR="0" wp14:anchorId="4263D436" wp14:editId="6AD44628">
            <wp:extent cx="5379321" cy="2238375"/>
            <wp:effectExtent l="133350" t="95250" r="126365" b="857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97" t="30696" r="25995" b="33054"/>
                    <a:stretch/>
                  </pic:blipFill>
                  <pic:spPr bwMode="auto">
                    <a:xfrm>
                      <a:off x="0" y="0"/>
                      <a:ext cx="5410675" cy="22514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40DA9" w:rsidRPr="00D854D7" w:rsidRDefault="00440DA9" w:rsidP="00D854D7">
      <w:pPr>
        <w:spacing w:line="360" w:lineRule="auto"/>
        <w:jc w:val="both"/>
        <w:rPr>
          <w:rFonts w:ascii="Palatino Linotype" w:hAnsi="Palatino Linotype" w:cs="Arial"/>
          <w:b/>
          <w:sz w:val="28"/>
          <w:lang w:val="es-MX"/>
        </w:rPr>
      </w:pPr>
    </w:p>
    <w:p w:rsidR="00E36816" w:rsidRPr="00D854D7" w:rsidRDefault="00E36816" w:rsidP="00D854D7">
      <w:pPr>
        <w:pStyle w:val="Sinespaciado"/>
        <w:spacing w:line="360" w:lineRule="auto"/>
        <w:jc w:val="both"/>
        <w:rPr>
          <w:rFonts w:ascii="Palatino Linotype" w:hAnsi="Palatino Linotype" w:cs="Arial"/>
          <w:b/>
          <w:sz w:val="26"/>
          <w:szCs w:val="26"/>
        </w:rPr>
      </w:pPr>
      <w:r w:rsidRPr="00D854D7">
        <w:rPr>
          <w:rFonts w:ascii="Palatino Linotype" w:hAnsi="Palatino Linotype" w:cs="Arial"/>
          <w:b/>
          <w:sz w:val="28"/>
          <w:szCs w:val="26"/>
        </w:rPr>
        <w:t>OCTAVO.</w:t>
      </w:r>
      <w:r w:rsidRPr="00D854D7">
        <w:rPr>
          <w:rFonts w:ascii="Palatino Linotype" w:hAnsi="Palatino Linotype" w:cs="Arial"/>
          <w:b/>
          <w:sz w:val="26"/>
          <w:szCs w:val="26"/>
        </w:rPr>
        <w:t xml:space="preserve"> De la ampliación del término para resolver.</w:t>
      </w:r>
    </w:p>
    <w:p w:rsidR="00E36816" w:rsidRPr="00D854D7" w:rsidRDefault="00E36816" w:rsidP="00D854D7">
      <w:pPr>
        <w:spacing w:line="360" w:lineRule="auto"/>
        <w:jc w:val="both"/>
        <w:rPr>
          <w:rFonts w:ascii="Palatino Linotype" w:hAnsi="Palatino Linotype" w:cs="Arial"/>
          <w:b/>
        </w:rPr>
      </w:pPr>
      <w:r w:rsidRPr="00D854D7">
        <w:rPr>
          <w:rFonts w:ascii="Palatino Linotype" w:hAnsi="Palatino Linotype" w:cs="Arial"/>
        </w:rPr>
        <w:t>De las constancias que integran el expediente electrónico, se advierte que han transcurrido los términos de Ley, para la emisión de la resolución en el presente recurso de revisión, por lo que en fecha</w:t>
      </w:r>
      <w:r w:rsidRPr="00D854D7">
        <w:rPr>
          <w:rFonts w:ascii="Palatino Linotype" w:hAnsi="Palatino Linotype" w:cs="Arial"/>
          <w:b/>
        </w:rPr>
        <w:t xml:space="preserve"> dos de septiembre del año dos mil veinticuatro</w:t>
      </w:r>
      <w:r w:rsidRPr="00D854D7">
        <w:rPr>
          <w:rFonts w:ascii="Palatino Linotype" w:hAnsi="Palatino Linotype" w:cs="Arial"/>
        </w:rPr>
        <w:t xml:space="preserve">, se notificó a las partes el acuerdo por el que se ordena ampliar el plazo para la emisión de la resolución, en términos del artículo 181 párrafo tercero de la Ley de Transparencia y </w:t>
      </w:r>
      <w:r w:rsidRPr="00D854D7">
        <w:rPr>
          <w:rFonts w:ascii="Palatino Linotype" w:hAnsi="Palatino Linotype" w:cs="Arial"/>
        </w:rPr>
        <w:lastRenderedPageBreak/>
        <w:t>Acceso a la Información Pública del Estado de México y Municipios, ordenándose turnar el expediente a la resolución que en derecho proceda.</w:t>
      </w: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 xml:space="preserve"> </w:t>
      </w:r>
    </w:p>
    <w:p w:rsidR="00E36816" w:rsidRPr="00D854D7" w:rsidRDefault="00E36816" w:rsidP="00D854D7">
      <w:pPr>
        <w:spacing w:line="360" w:lineRule="auto"/>
        <w:ind w:left="993" w:right="49" w:hanging="426"/>
        <w:jc w:val="both"/>
        <w:rPr>
          <w:rFonts w:ascii="Palatino Linotype" w:hAnsi="Palatino Linotype" w:cs="Arial"/>
        </w:rPr>
      </w:pPr>
      <w:r w:rsidRPr="00D854D7">
        <w:rPr>
          <w:rFonts w:ascii="Palatino Linotype" w:hAnsi="Palatino Linotype" w:cs="Arial"/>
          <w:b/>
        </w:rPr>
        <w:t xml:space="preserve">a) </w:t>
      </w:r>
      <w:r w:rsidRPr="00D854D7">
        <w:rPr>
          <w:rFonts w:ascii="Palatino Linotype" w:hAnsi="Palatino Linotype" w:cs="Arial"/>
          <w:b/>
        </w:rPr>
        <w:tab/>
        <w:t>Complejidad del asunto:</w:t>
      </w:r>
      <w:r w:rsidRPr="00D854D7">
        <w:rPr>
          <w:rFonts w:ascii="Palatino Linotype" w:hAnsi="Palatino Linotype" w:cs="Arial"/>
        </w:rPr>
        <w:t xml:space="preserve"> La complejidad de la prueba, la pluralidad de sujetos procesales, el tiempo transcurrido, las características y contexto del recurso.</w:t>
      </w:r>
    </w:p>
    <w:p w:rsidR="00E36816" w:rsidRPr="00D854D7" w:rsidRDefault="00E36816" w:rsidP="00D854D7">
      <w:pPr>
        <w:spacing w:line="360" w:lineRule="auto"/>
        <w:ind w:left="993" w:right="49" w:hanging="426"/>
        <w:jc w:val="both"/>
        <w:rPr>
          <w:rFonts w:ascii="Palatino Linotype" w:hAnsi="Palatino Linotype" w:cs="Arial"/>
        </w:rPr>
      </w:pPr>
      <w:r w:rsidRPr="00D854D7">
        <w:rPr>
          <w:rFonts w:ascii="Palatino Linotype" w:hAnsi="Palatino Linotype" w:cs="Arial"/>
          <w:b/>
        </w:rPr>
        <w:t xml:space="preserve">b) </w:t>
      </w:r>
      <w:r w:rsidRPr="00D854D7">
        <w:rPr>
          <w:rFonts w:ascii="Palatino Linotype" w:hAnsi="Palatino Linotype" w:cs="Arial"/>
          <w:b/>
        </w:rPr>
        <w:tab/>
        <w:t>Actividad Procesal del interesado:</w:t>
      </w:r>
      <w:r w:rsidRPr="00D854D7">
        <w:rPr>
          <w:rFonts w:ascii="Palatino Linotype" w:hAnsi="Palatino Linotype" w:cs="Arial"/>
        </w:rPr>
        <w:t xml:space="preserve"> Acciones u omisiones del interesado.</w:t>
      </w:r>
    </w:p>
    <w:p w:rsidR="00E36816" w:rsidRPr="00D854D7" w:rsidRDefault="00E36816" w:rsidP="00D854D7">
      <w:pPr>
        <w:spacing w:line="360" w:lineRule="auto"/>
        <w:ind w:left="993" w:right="49" w:hanging="426"/>
        <w:jc w:val="both"/>
        <w:rPr>
          <w:rFonts w:ascii="Palatino Linotype" w:hAnsi="Palatino Linotype" w:cs="Arial"/>
        </w:rPr>
      </w:pPr>
      <w:r w:rsidRPr="00D854D7">
        <w:rPr>
          <w:rFonts w:ascii="Palatino Linotype" w:hAnsi="Palatino Linotype" w:cs="Arial"/>
          <w:b/>
        </w:rPr>
        <w:t xml:space="preserve">c) </w:t>
      </w:r>
      <w:r w:rsidRPr="00D854D7">
        <w:rPr>
          <w:rFonts w:ascii="Palatino Linotype" w:hAnsi="Palatino Linotype" w:cs="Arial"/>
          <w:b/>
        </w:rPr>
        <w:tab/>
        <w:t>Conducta de la Autoridad:</w:t>
      </w:r>
      <w:r w:rsidRPr="00D854D7">
        <w:rPr>
          <w:rFonts w:ascii="Palatino Linotype" w:hAnsi="Palatino Linotype" w:cs="Arial"/>
        </w:rPr>
        <w:t xml:space="preserve"> Las Acciones u omisiones realizadas en el procedimiento. Así como si la autoridad actuó con la debida diligencia.</w:t>
      </w:r>
    </w:p>
    <w:p w:rsidR="00E36816" w:rsidRPr="00D854D7" w:rsidRDefault="00E36816" w:rsidP="00D854D7">
      <w:pPr>
        <w:spacing w:line="360" w:lineRule="auto"/>
        <w:ind w:left="993" w:right="49" w:hanging="426"/>
        <w:jc w:val="both"/>
        <w:rPr>
          <w:rFonts w:ascii="Palatino Linotype" w:hAnsi="Palatino Linotype" w:cs="Arial"/>
        </w:rPr>
      </w:pPr>
      <w:r w:rsidRPr="00D854D7">
        <w:rPr>
          <w:rFonts w:ascii="Palatino Linotype" w:hAnsi="Palatino Linotype" w:cs="Arial"/>
          <w:b/>
        </w:rPr>
        <w:t xml:space="preserve">d) </w:t>
      </w:r>
      <w:r w:rsidRPr="00D854D7">
        <w:rPr>
          <w:rFonts w:ascii="Palatino Linotype" w:hAnsi="Palatino Linotype" w:cs="Arial"/>
          <w:b/>
        </w:rPr>
        <w:tab/>
        <w:t>La afectación generada en la situación jurídica de la persona involucrada en el proceso:</w:t>
      </w:r>
      <w:r w:rsidRPr="00D854D7">
        <w:rPr>
          <w:rFonts w:ascii="Palatino Linotype" w:hAnsi="Palatino Linotype" w:cs="Arial"/>
        </w:rPr>
        <w:t xml:space="preserve"> Violación a sus derechos humanos.</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Argumento que encuentra sustento en la jurisprudencia P</w:t>
      </w:r>
      <w:proofErr w:type="gramStart"/>
      <w:r w:rsidRPr="00D854D7">
        <w:rPr>
          <w:rFonts w:ascii="Palatino Linotype" w:hAnsi="Palatino Linotype" w:cs="Arial"/>
        </w:rPr>
        <w:t>./</w:t>
      </w:r>
      <w:proofErr w:type="gramEnd"/>
      <w:r w:rsidRPr="00D854D7">
        <w:rPr>
          <w:rFonts w:ascii="Palatino Linotype" w:hAnsi="Palatino Linotype" w:cs="Arial"/>
        </w:rPr>
        <w:t xml:space="preserve">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D854D7">
        <w:rPr>
          <w:rFonts w:ascii="Palatino Linotype" w:hAnsi="Palatino Linotype" w:cs="Arial"/>
        </w:rPr>
        <w:lastRenderedPageBreak/>
        <w:t>CARACTERÍSTICAS DEL CASO.”, visible en la Gaceta del Seminario Judicial de la Federación con el registro digital 205635.</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w:t>
      </w:r>
      <w:r w:rsidRPr="00D854D7">
        <w:rPr>
          <w:rFonts w:ascii="Palatino Linotype" w:hAnsi="Palatino Linotype" w:cs="Arial"/>
          <w:b/>
        </w:rPr>
        <w:t>PLAZO RAZONABLE PARA RESOLVER. DIMENSIÓN Y EFECTOS DE ESTE CONCEPTO CUANDO SE ADUCE EXCESIVA CARGA DE TRABAJO</w:t>
      </w:r>
      <w:r w:rsidRPr="00D854D7">
        <w:rPr>
          <w:rFonts w:ascii="Palatino Linotype" w:hAnsi="Palatino Linotype" w:cs="Arial"/>
        </w:rPr>
        <w:t>.” consultable en el Seminario Judicial de la Federación y su gaceta, con el registro digital 2002351.</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w:t>
      </w:r>
      <w:r w:rsidRPr="00D854D7">
        <w:rPr>
          <w:rFonts w:ascii="Palatino Linotype" w:hAnsi="Palatino Linotype" w:cs="Arial"/>
          <w:b/>
        </w:rPr>
        <w:t xml:space="preserve">PLAZO RAZONABLE PARA RESOLVER. CONCEPTO Y ELEMENTOS QUE LO INTEGRAN A LA LUZ DEL DERECHO INTERNACIONAL DE LOS DERECHOS </w:t>
      </w:r>
      <w:r w:rsidRPr="00D854D7">
        <w:rPr>
          <w:rFonts w:ascii="Palatino Linotype" w:hAnsi="Palatino Linotype" w:cs="Arial"/>
          <w:b/>
        </w:rPr>
        <w:lastRenderedPageBreak/>
        <w:t>HUMANOS.</w:t>
      </w:r>
      <w:r w:rsidRPr="00D854D7">
        <w:rPr>
          <w:rFonts w:ascii="Palatino Linotype" w:hAnsi="Palatino Linotype" w:cs="Arial"/>
        </w:rPr>
        <w:t>”, visible en el Seminario Judicial de la Federación y su gaceta, con el registro digital 2002350.</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ind w:right="49"/>
        <w:jc w:val="both"/>
        <w:rPr>
          <w:rFonts w:ascii="Palatino Linotype" w:hAnsi="Palatino Linotype" w:cs="Arial"/>
        </w:rPr>
      </w:pPr>
      <w:r w:rsidRPr="00D854D7">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rsidR="00E36816" w:rsidRPr="00D854D7" w:rsidRDefault="00E36816" w:rsidP="00D854D7">
      <w:pPr>
        <w:spacing w:line="360" w:lineRule="auto"/>
        <w:ind w:right="49"/>
        <w:jc w:val="both"/>
        <w:rPr>
          <w:rFonts w:ascii="Palatino Linotype" w:hAnsi="Palatino Linotype" w:cs="Arial"/>
        </w:rPr>
      </w:pPr>
    </w:p>
    <w:p w:rsidR="00E36816" w:rsidRPr="00D854D7" w:rsidRDefault="00E36816" w:rsidP="00D854D7">
      <w:pPr>
        <w:spacing w:line="360" w:lineRule="auto"/>
        <w:jc w:val="both"/>
        <w:rPr>
          <w:rFonts w:ascii="Palatino Linotype" w:hAnsi="Palatino Linotype" w:cs="Arial"/>
          <w:b/>
          <w:sz w:val="28"/>
          <w:szCs w:val="28"/>
        </w:rPr>
      </w:pPr>
      <w:r w:rsidRPr="00D854D7">
        <w:rPr>
          <w:rFonts w:ascii="Palatino Linotype" w:hAnsi="Palatino Linotype" w:cs="Arial"/>
          <w:b/>
          <w:sz w:val="28"/>
        </w:rPr>
        <w:t xml:space="preserve">NOVENO. </w:t>
      </w:r>
      <w:r w:rsidRPr="00D854D7">
        <w:rPr>
          <w:rFonts w:ascii="Palatino Linotype" w:hAnsi="Palatino Linotype" w:cs="Arial"/>
          <w:b/>
          <w:sz w:val="28"/>
          <w:szCs w:val="28"/>
        </w:rPr>
        <w:t>De la etapa de conciliación.</w:t>
      </w:r>
    </w:p>
    <w:p w:rsidR="007779D7" w:rsidRPr="00D854D7" w:rsidRDefault="007779D7" w:rsidP="00D854D7">
      <w:pPr>
        <w:spacing w:line="360" w:lineRule="auto"/>
        <w:jc w:val="both"/>
        <w:rPr>
          <w:rFonts w:ascii="Palatino Linotype" w:eastAsia="Calibri" w:hAnsi="Palatino Linotype" w:cs="Arial"/>
        </w:rPr>
      </w:pPr>
      <w:r w:rsidRPr="00D854D7">
        <w:rPr>
          <w:rFonts w:ascii="Palatino Linotype" w:eastAsia="Calibri" w:hAnsi="Palatino Linotype" w:cs="Arial"/>
        </w:rPr>
        <w:t xml:space="preserve">Posteriormente, el Comisionado Ponente emitió el </w:t>
      </w:r>
      <w:r w:rsidRPr="00D854D7">
        <w:rPr>
          <w:rFonts w:ascii="Palatino Linotype" w:eastAsia="Calibri" w:hAnsi="Palatino Linotype" w:cs="Arial"/>
          <w:b/>
        </w:rPr>
        <w:t xml:space="preserve">Acuerdo para señalar día, hora y lugar para la audiencia de la celebración de conciliación, </w:t>
      </w:r>
      <w:r w:rsidRPr="00D854D7">
        <w:rPr>
          <w:rFonts w:ascii="Palatino Linotype" w:eastAsia="Calibri" w:hAnsi="Palatino Linotype" w:cs="Arial"/>
        </w:rPr>
        <w:t xml:space="preserve">en el cual se estableció la audiencia de conciliación el </w:t>
      </w:r>
      <w:r w:rsidRPr="00D854D7">
        <w:rPr>
          <w:rFonts w:ascii="Palatino Linotype" w:eastAsia="Calibri" w:hAnsi="Palatino Linotype" w:cs="Arial"/>
          <w:b/>
        </w:rPr>
        <w:t>día veintidós de octubre</w:t>
      </w:r>
      <w:r w:rsidRPr="00D854D7">
        <w:rPr>
          <w:rFonts w:ascii="Palatino Linotype" w:eastAsia="Calibri" w:hAnsi="Palatino Linotype"/>
          <w:b/>
          <w:lang w:val="es-ES_tradnl"/>
        </w:rPr>
        <w:t xml:space="preserve"> de dos mil veinticuatro</w:t>
      </w:r>
      <w:r w:rsidRPr="00D854D7">
        <w:rPr>
          <w:rFonts w:ascii="Palatino Linotype" w:eastAsia="Calibri" w:hAnsi="Palatino Linotype" w:cs="Arial"/>
        </w:rPr>
        <w:t xml:space="preserve"> a las </w:t>
      </w:r>
      <w:r w:rsidRPr="00AC5326">
        <w:rPr>
          <w:rFonts w:ascii="Palatino Linotype" w:eastAsia="Calibri" w:hAnsi="Palatino Linotype" w:cs="Arial"/>
          <w:b/>
        </w:rPr>
        <w:t>11:00 horas</w:t>
      </w:r>
      <w:r w:rsidRPr="00D854D7">
        <w:rPr>
          <w:rFonts w:ascii="Palatino Linotype" w:eastAsia="Calibri" w:hAnsi="Palatino Linotype" w:cs="Arial"/>
        </w:rPr>
        <w:t xml:space="preserve">, misma que se desarrolló </w:t>
      </w:r>
      <w:r w:rsidRPr="00D854D7">
        <w:rPr>
          <w:rFonts w:ascii="Palatino Linotype" w:eastAsia="Calibri" w:hAnsi="Palatino Linotype"/>
          <w:lang w:val="es-ES_tradnl"/>
        </w:rPr>
        <w:t>a través de la plataforma de servicio de videotelefonía denominada Zoom</w:t>
      </w:r>
      <w:r w:rsidR="005721DD" w:rsidRPr="00D854D7">
        <w:rPr>
          <w:rFonts w:ascii="Palatino Linotype" w:eastAsia="Calibri" w:hAnsi="Palatino Linotype"/>
          <w:lang w:val="es-ES_tradnl"/>
        </w:rPr>
        <w:t>, tal y como se advierte en la siguiente captura de pantalla:</w:t>
      </w:r>
      <w:r w:rsidRPr="00D854D7">
        <w:rPr>
          <w:rFonts w:ascii="Palatino Linotype" w:eastAsia="Calibri" w:hAnsi="Palatino Linotype" w:cs="Arial"/>
        </w:rPr>
        <w:t xml:space="preserve"> </w:t>
      </w:r>
    </w:p>
    <w:p w:rsidR="005721DD" w:rsidRPr="00D854D7" w:rsidRDefault="005721DD" w:rsidP="00D854D7">
      <w:pPr>
        <w:spacing w:line="360" w:lineRule="auto"/>
        <w:jc w:val="both"/>
        <w:rPr>
          <w:rFonts w:ascii="Palatino Linotype" w:eastAsia="Calibri" w:hAnsi="Palatino Linotype" w:cs="Arial"/>
        </w:rPr>
      </w:pPr>
    </w:p>
    <w:p w:rsidR="007779D7" w:rsidRPr="00D854D7" w:rsidRDefault="005721DD" w:rsidP="00D854D7">
      <w:pPr>
        <w:spacing w:line="360" w:lineRule="auto"/>
        <w:jc w:val="center"/>
        <w:rPr>
          <w:rFonts w:ascii="Palatino Linotype" w:eastAsia="Calibri" w:hAnsi="Palatino Linotype" w:cs="Arial"/>
        </w:rPr>
      </w:pPr>
      <w:r w:rsidRPr="00D854D7">
        <w:rPr>
          <w:rFonts w:ascii="Palatino Linotype" w:hAnsi="Palatino Linotype"/>
          <w:noProof/>
          <w:lang w:val="es-MX" w:eastAsia="es-MX"/>
        </w:rPr>
        <w:drawing>
          <wp:inline distT="0" distB="0" distL="0" distR="0" wp14:anchorId="636C1D8E" wp14:editId="730F0AEE">
            <wp:extent cx="4957569" cy="2428875"/>
            <wp:effectExtent l="114300" t="95250" r="109855" b="857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97" t="30695" r="25995" b="26623"/>
                    <a:stretch/>
                  </pic:blipFill>
                  <pic:spPr bwMode="auto">
                    <a:xfrm>
                      <a:off x="0" y="0"/>
                      <a:ext cx="4980156" cy="243994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721DD" w:rsidRPr="00D854D7" w:rsidRDefault="005721DD" w:rsidP="00D854D7">
      <w:pPr>
        <w:spacing w:line="360" w:lineRule="auto"/>
        <w:jc w:val="both"/>
        <w:rPr>
          <w:rFonts w:ascii="Palatino Linotype" w:eastAsia="Calibri" w:hAnsi="Palatino Linotype" w:cs="Arial"/>
        </w:rPr>
      </w:pPr>
    </w:p>
    <w:p w:rsidR="005721DD" w:rsidRPr="00D854D7" w:rsidRDefault="005721DD" w:rsidP="00D854D7">
      <w:pPr>
        <w:spacing w:line="360" w:lineRule="auto"/>
        <w:jc w:val="both"/>
        <w:rPr>
          <w:rFonts w:ascii="Palatino Linotype" w:eastAsia="Calibri" w:hAnsi="Palatino Linotype" w:cs="Arial"/>
        </w:rPr>
      </w:pPr>
    </w:p>
    <w:p w:rsidR="007779D7" w:rsidRPr="00D854D7" w:rsidRDefault="007779D7" w:rsidP="00D854D7">
      <w:pPr>
        <w:spacing w:line="360" w:lineRule="auto"/>
        <w:jc w:val="both"/>
        <w:rPr>
          <w:rFonts w:ascii="Palatino Linotype" w:eastAsia="Calibri" w:hAnsi="Palatino Linotype" w:cs="Arial"/>
        </w:rPr>
      </w:pPr>
      <w:r w:rsidRPr="00D854D7">
        <w:rPr>
          <w:rFonts w:ascii="Palatino Linotype" w:eastAsia="Calibri" w:hAnsi="Palatino Linotype" w:cs="Arial"/>
        </w:rPr>
        <w:t xml:space="preserve">En este sentido, en la fecha y hora fijadas </w:t>
      </w:r>
      <w:r w:rsidR="005721DD" w:rsidRPr="00D854D7">
        <w:rPr>
          <w:rFonts w:ascii="Palatino Linotype" w:eastAsia="Calibri" w:hAnsi="Palatino Linotype" w:cs="Arial"/>
        </w:rPr>
        <w:t>se advierte que no se pudo llegar a una conciliación, ante la inasistencia del Recurrente;</w:t>
      </w:r>
      <w:r w:rsidRPr="00D854D7">
        <w:rPr>
          <w:rFonts w:ascii="Palatino Linotype" w:eastAsia="Calibri" w:hAnsi="Palatino Linotype" w:cs="Arial"/>
        </w:rPr>
        <w:t xml:space="preserve"> posteriormente, se notificó el ac</w:t>
      </w:r>
      <w:r w:rsidR="005721DD" w:rsidRPr="00D854D7">
        <w:rPr>
          <w:rFonts w:ascii="Palatino Linotype" w:eastAsia="Calibri" w:hAnsi="Palatino Linotype" w:cs="Arial"/>
        </w:rPr>
        <w:t>ta</w:t>
      </w:r>
      <w:r w:rsidRPr="00D854D7">
        <w:rPr>
          <w:rFonts w:ascii="Palatino Linotype" w:eastAsia="Calibri" w:hAnsi="Palatino Linotype" w:cs="Arial"/>
        </w:rPr>
        <w:t xml:space="preserve"> </w:t>
      </w:r>
      <w:r w:rsidR="005721DD" w:rsidRPr="00D854D7">
        <w:rPr>
          <w:rFonts w:ascii="Palatino Linotype" w:eastAsia="Calibri" w:hAnsi="Palatino Linotype" w:cs="Arial"/>
        </w:rPr>
        <w:t>haciendo constar el referido suceso</w:t>
      </w:r>
      <w:r w:rsidRPr="00D854D7">
        <w:rPr>
          <w:rFonts w:ascii="Palatino Linotype" w:eastAsia="Calibri" w:hAnsi="Palatino Linotype" w:cs="Arial"/>
        </w:rPr>
        <w:t>.</w:t>
      </w:r>
    </w:p>
    <w:p w:rsidR="005721DD" w:rsidRPr="00D854D7" w:rsidRDefault="005721DD" w:rsidP="00D854D7">
      <w:pPr>
        <w:spacing w:line="360" w:lineRule="auto"/>
        <w:jc w:val="both"/>
        <w:rPr>
          <w:rFonts w:ascii="Palatino Linotype" w:eastAsia="Calibri" w:hAnsi="Palatino Linotype" w:cs="Arial"/>
        </w:rPr>
      </w:pPr>
    </w:p>
    <w:p w:rsidR="005721DD" w:rsidRPr="00D854D7" w:rsidRDefault="005721DD" w:rsidP="00D854D7">
      <w:pPr>
        <w:spacing w:line="360" w:lineRule="auto"/>
        <w:jc w:val="both"/>
        <w:rPr>
          <w:rFonts w:ascii="Palatino Linotype" w:hAnsi="Palatino Linotype"/>
          <w:b/>
          <w:sz w:val="28"/>
          <w:szCs w:val="26"/>
          <w:lang w:val="es-MX"/>
        </w:rPr>
      </w:pPr>
      <w:r w:rsidRPr="00D854D7">
        <w:rPr>
          <w:rFonts w:ascii="Palatino Linotype" w:hAnsi="Palatino Linotype" w:cs="Arial"/>
          <w:b/>
          <w:sz w:val="28"/>
          <w:lang w:val="es-MX"/>
        </w:rPr>
        <w:t>DÉCIMO</w:t>
      </w:r>
      <w:r w:rsidRPr="00D854D7">
        <w:rPr>
          <w:rFonts w:ascii="Palatino Linotype" w:hAnsi="Palatino Linotype"/>
          <w:b/>
          <w:sz w:val="28"/>
          <w:szCs w:val="26"/>
          <w:lang w:val="es-MX"/>
        </w:rPr>
        <w:t>. Del cierre de instrucción.</w:t>
      </w:r>
    </w:p>
    <w:p w:rsidR="00440DA9" w:rsidRPr="00D854D7" w:rsidRDefault="00E36816" w:rsidP="00D854D7">
      <w:pPr>
        <w:spacing w:line="360" w:lineRule="auto"/>
        <w:jc w:val="both"/>
        <w:rPr>
          <w:rFonts w:ascii="Palatino Linotype" w:hAnsi="Palatino Linotype"/>
          <w:lang w:val="es-MX"/>
        </w:rPr>
      </w:pPr>
      <w:r w:rsidRPr="00D854D7">
        <w:rPr>
          <w:rFonts w:ascii="Palatino Linotype" w:hAnsi="Palatino Linotype" w:cs="Arial"/>
        </w:rPr>
        <w:t xml:space="preserve">Así en la etapa de </w:t>
      </w:r>
      <w:r w:rsidR="00FD241C" w:rsidRPr="00D854D7">
        <w:rPr>
          <w:rFonts w:ascii="Palatino Linotype" w:hAnsi="Palatino Linotype" w:cs="Arial"/>
        </w:rPr>
        <w:t>conciliación</w:t>
      </w:r>
      <w:r w:rsidRPr="00D854D7">
        <w:rPr>
          <w:rFonts w:ascii="Palatino Linotype" w:hAnsi="Palatino Linotype" w:cs="Arial"/>
        </w:rPr>
        <w:t xml:space="preserve">, de las constancias que obran en el expediente electrónico del </w:t>
      </w:r>
      <w:r w:rsidR="00022EBF" w:rsidRPr="00D854D7">
        <w:rPr>
          <w:rFonts w:ascii="Palatino Linotype" w:hAnsi="Palatino Linotype" w:cs="Arial"/>
        </w:rPr>
        <w:t xml:space="preserve">Sistema de Acceso, Rectificación, Cancelación y Oposición de Datos Personales del Estado de México </w:t>
      </w:r>
      <w:r w:rsidR="00022EBF" w:rsidRPr="00D854D7">
        <w:rPr>
          <w:rFonts w:ascii="Palatino Linotype" w:hAnsi="Palatino Linotype" w:cs="Arial"/>
          <w:b/>
        </w:rPr>
        <w:t>(SARCOEM)</w:t>
      </w:r>
      <w:r w:rsidRPr="00D854D7">
        <w:rPr>
          <w:rFonts w:ascii="Palatino Linotype" w:hAnsi="Palatino Linotype" w:cs="Arial"/>
        </w:rPr>
        <w:t xml:space="preserve">, se advierte que el día </w:t>
      </w:r>
      <w:r w:rsidRPr="00D854D7">
        <w:rPr>
          <w:rFonts w:ascii="Palatino Linotype" w:hAnsi="Palatino Linotype" w:cs="Arial"/>
          <w:b/>
        </w:rPr>
        <w:t>dieci</w:t>
      </w:r>
      <w:r w:rsidR="00022EBF" w:rsidRPr="00D854D7">
        <w:rPr>
          <w:rFonts w:ascii="Palatino Linotype" w:hAnsi="Palatino Linotype" w:cs="Arial"/>
          <w:b/>
        </w:rPr>
        <w:t>si</w:t>
      </w:r>
      <w:r w:rsidRPr="00D854D7">
        <w:rPr>
          <w:rFonts w:ascii="Palatino Linotype" w:hAnsi="Palatino Linotype" w:cs="Arial"/>
          <w:b/>
        </w:rPr>
        <w:t>e</w:t>
      </w:r>
      <w:r w:rsidR="00022EBF" w:rsidRPr="00D854D7">
        <w:rPr>
          <w:rFonts w:ascii="Palatino Linotype" w:hAnsi="Palatino Linotype" w:cs="Arial"/>
          <w:b/>
        </w:rPr>
        <w:t>te</w:t>
      </w:r>
      <w:r w:rsidRPr="00D854D7">
        <w:rPr>
          <w:rFonts w:ascii="Palatino Linotype" w:hAnsi="Palatino Linotype" w:cs="Arial"/>
          <w:b/>
        </w:rPr>
        <w:t xml:space="preserve"> de ju</w:t>
      </w:r>
      <w:r w:rsidR="00022EBF" w:rsidRPr="00D854D7">
        <w:rPr>
          <w:rFonts w:ascii="Palatino Linotype" w:hAnsi="Palatino Linotype" w:cs="Arial"/>
          <w:b/>
        </w:rPr>
        <w:t>l</w:t>
      </w:r>
      <w:r w:rsidRPr="00D854D7">
        <w:rPr>
          <w:rFonts w:ascii="Palatino Linotype" w:hAnsi="Palatino Linotype" w:cs="Arial"/>
          <w:b/>
        </w:rPr>
        <w:t>io de dos mil veinti</w:t>
      </w:r>
      <w:r w:rsidR="00022EBF" w:rsidRPr="00D854D7">
        <w:rPr>
          <w:rFonts w:ascii="Palatino Linotype" w:hAnsi="Palatino Linotype" w:cs="Arial"/>
          <w:b/>
        </w:rPr>
        <w:t>cuatro</w:t>
      </w:r>
      <w:r w:rsidRPr="00D854D7">
        <w:rPr>
          <w:rFonts w:ascii="Palatino Linotype" w:hAnsi="Palatino Linotype" w:cs="Arial"/>
        </w:rPr>
        <w:t xml:space="preserve"> se cerró instrucción, mismo que se determinó dejar sin efectos, y se abrió de nueva cuenta la etapa de </w:t>
      </w:r>
      <w:r w:rsidR="00022EBF" w:rsidRPr="00D854D7">
        <w:rPr>
          <w:rFonts w:ascii="Palatino Linotype" w:hAnsi="Palatino Linotype" w:cs="Arial"/>
        </w:rPr>
        <w:t>conciliación</w:t>
      </w:r>
      <w:r w:rsidRPr="00D854D7">
        <w:rPr>
          <w:rFonts w:ascii="Palatino Linotype" w:hAnsi="Palatino Linotype" w:cs="Arial"/>
        </w:rPr>
        <w:t xml:space="preserve">, toda vez que en fecha </w:t>
      </w:r>
      <w:r w:rsidR="00022EBF" w:rsidRPr="00D854D7">
        <w:rPr>
          <w:rFonts w:ascii="Palatino Linotype" w:hAnsi="Palatino Linotype" w:cs="Arial"/>
          <w:b/>
        </w:rPr>
        <w:t>diecisiete de junio de dos mil veinticuatro</w:t>
      </w:r>
      <w:r w:rsidRPr="00D854D7">
        <w:rPr>
          <w:rFonts w:ascii="Palatino Linotype" w:hAnsi="Palatino Linotype" w:cs="Arial"/>
        </w:rPr>
        <w:t>, el Sujeto Obligado</w:t>
      </w:r>
      <w:r w:rsidR="00022EBF" w:rsidRPr="00D854D7">
        <w:rPr>
          <w:rFonts w:ascii="Palatino Linotype" w:hAnsi="Palatino Linotype" w:cs="Arial"/>
        </w:rPr>
        <w:t xml:space="preserve"> como el Recurrente</w:t>
      </w:r>
      <w:r w:rsidRPr="00D854D7">
        <w:rPr>
          <w:rFonts w:ascii="Palatino Linotype" w:hAnsi="Palatino Linotype" w:cs="Arial"/>
        </w:rPr>
        <w:t xml:space="preserve"> </w:t>
      </w:r>
      <w:r w:rsidR="00022EBF" w:rsidRPr="00D854D7">
        <w:rPr>
          <w:rFonts w:ascii="Palatino Linotype" w:hAnsi="Palatino Linotype" w:cs="Arial"/>
        </w:rPr>
        <w:t>manifestaron su voluntad para conciliar</w:t>
      </w:r>
      <w:r w:rsidRPr="00D854D7">
        <w:rPr>
          <w:rFonts w:ascii="Palatino Linotype" w:hAnsi="Palatino Linotype"/>
        </w:rPr>
        <w:t xml:space="preserve">; </w:t>
      </w:r>
      <w:r w:rsidR="00022EBF" w:rsidRPr="00D854D7">
        <w:rPr>
          <w:rFonts w:ascii="Palatino Linotype" w:hAnsi="Palatino Linotype"/>
        </w:rPr>
        <w:t xml:space="preserve">por lo que se determinó fecha y hora para la celebración de la audiencia de conciliación, </w:t>
      </w:r>
      <w:r w:rsidRPr="00D854D7">
        <w:rPr>
          <w:rFonts w:ascii="Palatino Linotype" w:hAnsi="Palatino Linotype"/>
        </w:rPr>
        <w:t xml:space="preserve">sin embargo, </w:t>
      </w:r>
      <w:r w:rsidR="00022EBF" w:rsidRPr="00D854D7">
        <w:rPr>
          <w:rFonts w:ascii="Palatino Linotype" w:hAnsi="Palatino Linotype"/>
        </w:rPr>
        <w:t>ante la inasistencia del Recurrente, no se logró llegar a una  conciliación</w:t>
      </w:r>
      <w:r w:rsidRPr="00D854D7">
        <w:rPr>
          <w:rFonts w:ascii="Palatino Linotype" w:hAnsi="Palatino Linotype"/>
        </w:rPr>
        <w:t xml:space="preserve">. Posteriormente en fecha </w:t>
      </w:r>
      <w:r w:rsidR="00AC5326" w:rsidRPr="00AC5326">
        <w:rPr>
          <w:rFonts w:ascii="Palatino Linotype" w:eastAsia="Calibri" w:hAnsi="Palatino Linotype" w:cs="Arial"/>
          <w:b/>
        </w:rPr>
        <w:t>cuatro</w:t>
      </w:r>
      <w:r w:rsidRPr="00AC5326">
        <w:rPr>
          <w:rFonts w:ascii="Palatino Linotype" w:eastAsia="Calibri" w:hAnsi="Palatino Linotype" w:cs="Arial"/>
          <w:b/>
        </w:rPr>
        <w:t xml:space="preserve"> de </w:t>
      </w:r>
      <w:r w:rsidR="00022EBF" w:rsidRPr="00AC5326">
        <w:rPr>
          <w:rFonts w:ascii="Palatino Linotype" w:eastAsia="Calibri" w:hAnsi="Palatino Linotype" w:cs="Arial"/>
          <w:b/>
        </w:rPr>
        <w:t>novi</w:t>
      </w:r>
      <w:r w:rsidRPr="00AC5326">
        <w:rPr>
          <w:rFonts w:ascii="Palatino Linotype" w:eastAsia="Calibri" w:hAnsi="Palatino Linotype" w:cs="Arial"/>
          <w:b/>
        </w:rPr>
        <w:t>embre de dos mil veinti</w:t>
      </w:r>
      <w:r w:rsidR="00022EBF" w:rsidRPr="00AC5326">
        <w:rPr>
          <w:rFonts w:ascii="Palatino Linotype" w:eastAsia="Calibri" w:hAnsi="Palatino Linotype" w:cs="Arial"/>
          <w:b/>
        </w:rPr>
        <w:t>cuatro</w:t>
      </w:r>
      <w:r w:rsidR="00022EBF" w:rsidRPr="00D854D7">
        <w:rPr>
          <w:rFonts w:ascii="Palatino Linotype" w:eastAsia="Calibri" w:hAnsi="Palatino Linotype" w:cs="Arial"/>
        </w:rPr>
        <w:t xml:space="preserve">, </w:t>
      </w:r>
      <w:r w:rsidR="00440DA9" w:rsidRPr="00D854D7">
        <w:rPr>
          <w:rFonts w:ascii="Palatino Linotype" w:hAnsi="Palatino Linotype"/>
          <w:lang w:val="es-MX"/>
        </w:rPr>
        <w:t xml:space="preserve">mediante acuerdo del </w:t>
      </w:r>
      <w:r w:rsidR="00440DA9" w:rsidRPr="00D854D7">
        <w:rPr>
          <w:rFonts w:ascii="Palatino Linotype" w:hAnsi="Palatino Linotype"/>
          <w:b/>
          <w:lang w:val="es-MX"/>
        </w:rPr>
        <w:t>Comisionado Presidente José Martínez Vilchis</w:t>
      </w:r>
      <w:r w:rsidR="00440DA9" w:rsidRPr="00D854D7">
        <w:rPr>
          <w:rFonts w:ascii="Palatino Linotype" w:hAnsi="Palatino Linotype"/>
          <w:lang w:val="es-MX"/>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440DA9" w:rsidRDefault="00440DA9" w:rsidP="00D854D7">
      <w:pPr>
        <w:spacing w:line="360" w:lineRule="auto"/>
        <w:ind w:right="49"/>
        <w:jc w:val="both"/>
        <w:rPr>
          <w:rFonts w:ascii="Palatino Linotype" w:hAnsi="Palatino Linotype" w:cs="Arial"/>
        </w:rPr>
      </w:pPr>
    </w:p>
    <w:p w:rsidR="00B14447" w:rsidRDefault="00B14447" w:rsidP="00D854D7">
      <w:pPr>
        <w:spacing w:line="360" w:lineRule="auto"/>
        <w:ind w:right="49"/>
        <w:jc w:val="both"/>
        <w:rPr>
          <w:rFonts w:ascii="Palatino Linotype" w:hAnsi="Palatino Linotype" w:cs="Arial"/>
        </w:rPr>
      </w:pPr>
    </w:p>
    <w:p w:rsidR="00B14447" w:rsidRPr="00D854D7" w:rsidRDefault="00B14447" w:rsidP="00D854D7">
      <w:pPr>
        <w:spacing w:line="360" w:lineRule="auto"/>
        <w:ind w:right="49"/>
        <w:jc w:val="both"/>
        <w:rPr>
          <w:rFonts w:ascii="Palatino Linotype" w:hAnsi="Palatino Linotype" w:cs="Arial"/>
        </w:rPr>
      </w:pPr>
    </w:p>
    <w:p w:rsidR="00AC5326" w:rsidRDefault="00440DA9" w:rsidP="00B14447">
      <w:pPr>
        <w:spacing w:line="360" w:lineRule="auto"/>
        <w:jc w:val="center"/>
        <w:rPr>
          <w:rFonts w:ascii="Palatino Linotype" w:eastAsia="Calibri" w:hAnsi="Palatino Linotype" w:cs="Arial"/>
          <w:b/>
          <w:sz w:val="28"/>
        </w:rPr>
      </w:pPr>
      <w:r w:rsidRPr="00D854D7">
        <w:rPr>
          <w:rFonts w:ascii="Palatino Linotype" w:eastAsia="Calibri" w:hAnsi="Palatino Linotype" w:cs="Arial"/>
          <w:b/>
          <w:sz w:val="28"/>
        </w:rPr>
        <w:lastRenderedPageBreak/>
        <w:t>C O N S I D E R A N D O</w:t>
      </w:r>
    </w:p>
    <w:p w:rsidR="00B14447" w:rsidRPr="00B14447" w:rsidRDefault="00B14447" w:rsidP="00B14447">
      <w:pPr>
        <w:spacing w:line="360" w:lineRule="auto"/>
        <w:jc w:val="center"/>
        <w:rPr>
          <w:rFonts w:ascii="Palatino Linotype" w:eastAsia="Calibri" w:hAnsi="Palatino Linotype" w:cs="Arial"/>
          <w:b/>
          <w:sz w:val="28"/>
        </w:rPr>
      </w:pPr>
    </w:p>
    <w:p w:rsidR="00440DA9" w:rsidRPr="00D854D7" w:rsidRDefault="00440DA9" w:rsidP="00D854D7">
      <w:pPr>
        <w:spacing w:line="360" w:lineRule="auto"/>
        <w:jc w:val="both"/>
        <w:rPr>
          <w:rFonts w:ascii="Palatino Linotype" w:eastAsia="Calibri" w:hAnsi="Palatino Linotype"/>
          <w:sz w:val="28"/>
        </w:rPr>
      </w:pPr>
      <w:r w:rsidRPr="00D854D7">
        <w:rPr>
          <w:rFonts w:ascii="Palatino Linotype" w:eastAsia="Calibri" w:hAnsi="Palatino Linotype"/>
          <w:b/>
          <w:sz w:val="28"/>
        </w:rPr>
        <w:t>PRIMERO.</w:t>
      </w:r>
      <w:r w:rsidRPr="00D854D7">
        <w:rPr>
          <w:rFonts w:ascii="Palatino Linotype" w:eastAsia="Calibri" w:hAnsi="Palatino Linotype"/>
          <w:sz w:val="28"/>
        </w:rPr>
        <w:t xml:space="preserve"> </w:t>
      </w:r>
      <w:r w:rsidRPr="00D854D7">
        <w:rPr>
          <w:rFonts w:ascii="Palatino Linotype" w:eastAsia="Calibri" w:hAnsi="Palatino Linotype"/>
          <w:b/>
          <w:sz w:val="28"/>
          <w:szCs w:val="26"/>
        </w:rPr>
        <w:t xml:space="preserve">De la </w:t>
      </w:r>
      <w:r w:rsidRPr="00D854D7">
        <w:rPr>
          <w:rFonts w:ascii="Palatino Linotype" w:eastAsia="Calibri" w:hAnsi="Palatino Linotype"/>
          <w:b/>
          <w:sz w:val="28"/>
        </w:rPr>
        <w:t>Competencia</w:t>
      </w:r>
      <w:r w:rsidRPr="00D854D7">
        <w:rPr>
          <w:rFonts w:ascii="Palatino Linotype" w:eastAsia="Calibri" w:hAnsi="Palatino Linotype"/>
          <w:sz w:val="28"/>
        </w:rPr>
        <w:t xml:space="preserve">. </w:t>
      </w:r>
    </w:p>
    <w:p w:rsidR="00440DA9" w:rsidRPr="00D854D7" w:rsidRDefault="00440DA9" w:rsidP="00D854D7">
      <w:pPr>
        <w:spacing w:line="360" w:lineRule="auto"/>
        <w:jc w:val="both"/>
        <w:rPr>
          <w:rFonts w:ascii="Palatino Linotype" w:eastAsia="Calibri" w:hAnsi="Palatino Linotype" w:cs="Arial"/>
        </w:rPr>
      </w:pPr>
      <w:r w:rsidRPr="00D854D7">
        <w:rPr>
          <w:rFonts w:ascii="Palatino Linotype" w:eastAsia="Calibri"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concatenado con los artículos 1, 81, 82 fracciones I y III, 119, 127, 128 y 129, de la Ley de Protección de Datos Personales en Posesión de Sujetos Obligados del Estado de México y Municipios; 1, 2, fracción II, 13, 29, </w:t>
      </w:r>
      <w:r w:rsidRPr="00D854D7">
        <w:rPr>
          <w:rFonts w:ascii="Palatino Linotype" w:eastAsia="Calibri" w:hAnsi="Palatino Linotype" w:cs="Arial"/>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rsidR="00440DA9" w:rsidRPr="00D854D7" w:rsidRDefault="00440DA9" w:rsidP="00D854D7">
      <w:pPr>
        <w:spacing w:line="360" w:lineRule="auto"/>
        <w:jc w:val="both"/>
        <w:rPr>
          <w:rFonts w:ascii="Palatino Linotype" w:eastAsia="Calibri" w:hAnsi="Palatino Linotype" w:cs="Arial"/>
        </w:rPr>
      </w:pPr>
    </w:p>
    <w:p w:rsidR="00440DA9" w:rsidRPr="00D854D7" w:rsidRDefault="00440DA9" w:rsidP="00D854D7">
      <w:pPr>
        <w:spacing w:line="360" w:lineRule="auto"/>
        <w:jc w:val="both"/>
        <w:rPr>
          <w:rFonts w:ascii="Palatino Linotype" w:eastAsia="Calibri" w:hAnsi="Palatino Linotype" w:cs="Arial"/>
        </w:rPr>
      </w:pPr>
      <w:r w:rsidRPr="00D854D7">
        <w:rPr>
          <w:rFonts w:ascii="Palatino Linotype" w:eastAsia="Calibri"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D854D7">
        <w:rPr>
          <w:rFonts w:ascii="Palatino Linotype" w:eastAsia="Calibri" w:hAnsi="Palatino Linotype" w:cs="Arial"/>
        </w:rPr>
        <w:lastRenderedPageBreak/>
        <w:t>que eviten mermar el ejercicio de los derechos correspondientes, sin que ello implique el poner en riesgo el diverso derecho a la salud de todos los partícipes en los procesos que conllevan.</w:t>
      </w:r>
    </w:p>
    <w:p w:rsidR="00440DA9" w:rsidRPr="00D854D7" w:rsidRDefault="00440DA9" w:rsidP="00D854D7">
      <w:pPr>
        <w:spacing w:line="360" w:lineRule="auto"/>
        <w:jc w:val="both"/>
        <w:rPr>
          <w:rFonts w:ascii="Palatino Linotype" w:eastAsia="Calibri" w:hAnsi="Palatino Linotype" w:cs="Arial"/>
        </w:rPr>
      </w:pPr>
    </w:p>
    <w:p w:rsidR="00440DA9" w:rsidRPr="00D854D7" w:rsidRDefault="00440DA9" w:rsidP="00D854D7">
      <w:pPr>
        <w:widowControl w:val="0"/>
        <w:autoSpaceDE w:val="0"/>
        <w:autoSpaceDN w:val="0"/>
        <w:adjustRightInd w:val="0"/>
        <w:spacing w:line="360" w:lineRule="auto"/>
        <w:jc w:val="both"/>
        <w:rPr>
          <w:rFonts w:ascii="Palatino Linotype" w:eastAsia="Calibri" w:hAnsi="Palatino Linotype" w:cs="Arial"/>
          <w:b/>
          <w:sz w:val="28"/>
          <w:szCs w:val="28"/>
        </w:rPr>
      </w:pPr>
      <w:r w:rsidRPr="00D854D7">
        <w:rPr>
          <w:rFonts w:ascii="Palatino Linotype" w:eastAsia="Calibri" w:hAnsi="Palatino Linotype"/>
          <w:b/>
          <w:sz w:val="28"/>
          <w:szCs w:val="28"/>
        </w:rPr>
        <w:t>SEGUNDO</w:t>
      </w:r>
      <w:r w:rsidRPr="00D854D7">
        <w:rPr>
          <w:rFonts w:ascii="Palatino Linotype" w:eastAsia="Calibri" w:hAnsi="Palatino Linotype" w:cs="Arial"/>
          <w:b/>
          <w:sz w:val="28"/>
          <w:szCs w:val="28"/>
        </w:rPr>
        <w:t>. Sobre los alcances del recurso de revisión.</w:t>
      </w:r>
    </w:p>
    <w:p w:rsidR="00440DA9" w:rsidRPr="00D854D7" w:rsidRDefault="00440DA9" w:rsidP="00D854D7">
      <w:pPr>
        <w:widowControl w:val="0"/>
        <w:autoSpaceDE w:val="0"/>
        <w:autoSpaceDN w:val="0"/>
        <w:adjustRightInd w:val="0"/>
        <w:spacing w:line="360" w:lineRule="auto"/>
        <w:jc w:val="both"/>
        <w:rPr>
          <w:rFonts w:ascii="Palatino Linotype" w:eastAsia="Calibri" w:hAnsi="Palatino Linotype" w:cs="Arial"/>
        </w:rPr>
      </w:pPr>
      <w:r w:rsidRPr="00D854D7">
        <w:rPr>
          <w:rFonts w:ascii="Palatino Linotype" w:eastAsia="Calibri" w:hAnsi="Palatino Linotype" w:cs="Arial"/>
        </w:rPr>
        <w:t xml:space="preserve">El </w:t>
      </w:r>
      <w:r w:rsidRPr="00D854D7">
        <w:rPr>
          <w:rFonts w:ascii="Palatino Linotype" w:eastAsia="Calibri" w:hAnsi="Palatino Linotype"/>
        </w:rPr>
        <w:t>recurso</w:t>
      </w:r>
      <w:r w:rsidRPr="00D854D7">
        <w:rPr>
          <w:rFonts w:ascii="Palatino Linotype" w:eastAsia="Calibri" w:hAnsi="Palatino Linotype" w:cs="Arial"/>
        </w:rPr>
        <w:t xml:space="preserve"> de revisión fue interpuesto dentro del plazo de quince días hábiles, contados a partir del día hábil siguiente a la fecha de notificación de la respuesta, tal y como lo prevé el artículo 128, de la Ley de Protección de Datos Personales en Posesión de Sujetos Obligados del Estado de México y Municipios, que establece:</w:t>
      </w:r>
    </w:p>
    <w:p w:rsidR="00440DA9" w:rsidRPr="00D854D7" w:rsidRDefault="00440DA9" w:rsidP="00D854D7">
      <w:pPr>
        <w:widowControl w:val="0"/>
        <w:autoSpaceDE w:val="0"/>
        <w:autoSpaceDN w:val="0"/>
        <w:adjustRightInd w:val="0"/>
        <w:spacing w:line="360" w:lineRule="auto"/>
        <w:jc w:val="both"/>
        <w:rPr>
          <w:rFonts w:ascii="Palatino Linotype" w:eastAsia="Calibri" w:hAnsi="Palatino Linotype" w:cs="Arial"/>
          <w:lang w:val="es-ES_tradnl"/>
        </w:rPr>
      </w:pPr>
    </w:p>
    <w:p w:rsidR="00440DA9" w:rsidRPr="00D854D7" w:rsidRDefault="00440DA9" w:rsidP="00D854D7">
      <w:pPr>
        <w:ind w:left="567" w:right="902"/>
        <w:jc w:val="both"/>
        <w:rPr>
          <w:rFonts w:ascii="Palatino Linotype" w:eastAsia="Calibri" w:hAnsi="Palatino Linotype" w:cs="Arial"/>
          <w:i/>
          <w:sz w:val="22"/>
          <w:szCs w:val="22"/>
        </w:rPr>
      </w:pPr>
      <w:r w:rsidRPr="00D854D7">
        <w:rPr>
          <w:rFonts w:ascii="Palatino Linotype" w:eastAsia="Calibri" w:hAnsi="Palatino Linotype" w:cs="Arial"/>
          <w:i/>
          <w:sz w:val="22"/>
          <w:szCs w:val="22"/>
        </w:rPr>
        <w:t>“</w:t>
      </w:r>
      <w:r w:rsidRPr="00D854D7">
        <w:rPr>
          <w:rFonts w:ascii="Palatino Linotype" w:eastAsia="Calibri" w:hAnsi="Palatino Linotype" w:cs="Arial"/>
          <w:b/>
          <w:i/>
          <w:sz w:val="22"/>
          <w:szCs w:val="22"/>
        </w:rPr>
        <w:t xml:space="preserve">Artículo 128. </w:t>
      </w:r>
      <w:r w:rsidRPr="00D854D7">
        <w:rPr>
          <w:rFonts w:ascii="Palatino Linotype" w:eastAsia="Calibri" w:hAnsi="Palatino Linotype" w:cs="Arial"/>
          <w:i/>
          <w:sz w:val="22"/>
          <w:szCs w:val="22"/>
          <w:u w:val="single"/>
        </w:rPr>
        <w:t>El titular, por sí mismo o a través de su representante, podrán interponer un recurso de revisión ante el Instituto</w:t>
      </w:r>
      <w:r w:rsidRPr="00D854D7">
        <w:rPr>
          <w:rFonts w:ascii="Palatino Linotype" w:eastAsia="Calibri" w:hAnsi="Palatino Linotype" w:cs="Arial"/>
          <w:i/>
          <w:sz w:val="22"/>
          <w:szCs w:val="22"/>
        </w:rPr>
        <w:t xml:space="preserve"> o la Unidad de Transparencia del responsable que haya conocido de la solicitud para el ejercicio de los derechos ARCO, </w:t>
      </w:r>
      <w:r w:rsidRPr="00D854D7">
        <w:rPr>
          <w:rFonts w:ascii="Palatino Linotype" w:eastAsia="Calibri" w:hAnsi="Palatino Linotype" w:cs="Arial"/>
          <w:b/>
          <w:i/>
          <w:sz w:val="22"/>
          <w:szCs w:val="22"/>
          <w:u w:val="single"/>
        </w:rPr>
        <w:t>dentro de un plazo que no podrá exceder de quince días contados a partir del siguiente a la fecha de la notificación de la respuesta</w:t>
      </w:r>
      <w:r w:rsidRPr="00D854D7">
        <w:rPr>
          <w:rFonts w:ascii="Palatino Linotype" w:eastAsia="Calibri" w:hAnsi="Palatino Linotype" w:cs="Arial"/>
          <w:i/>
          <w:sz w:val="22"/>
          <w:szCs w:val="22"/>
        </w:rPr>
        <w:t xml:space="preserve">. </w:t>
      </w:r>
    </w:p>
    <w:p w:rsidR="00440DA9" w:rsidRPr="00D854D7" w:rsidRDefault="00440DA9" w:rsidP="00D854D7">
      <w:pPr>
        <w:ind w:left="567" w:right="902"/>
        <w:jc w:val="both"/>
        <w:rPr>
          <w:rFonts w:ascii="Palatino Linotype" w:eastAsia="Calibri" w:hAnsi="Palatino Linotype" w:cs="Arial"/>
          <w:i/>
          <w:sz w:val="22"/>
          <w:szCs w:val="22"/>
        </w:rPr>
      </w:pPr>
    </w:p>
    <w:p w:rsidR="00440DA9" w:rsidRPr="00D854D7" w:rsidRDefault="00440DA9" w:rsidP="00D854D7">
      <w:pPr>
        <w:ind w:left="567" w:right="902"/>
        <w:jc w:val="both"/>
        <w:rPr>
          <w:rFonts w:ascii="Palatino Linotype" w:eastAsia="Calibri" w:hAnsi="Palatino Linotype" w:cs="Arial"/>
          <w:i/>
          <w:sz w:val="22"/>
          <w:szCs w:val="22"/>
        </w:rPr>
      </w:pPr>
      <w:r w:rsidRPr="00D854D7">
        <w:rPr>
          <w:rFonts w:ascii="Palatino Linotype" w:eastAsia="Calibri"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rsidR="00440DA9" w:rsidRPr="00D854D7" w:rsidRDefault="00440DA9" w:rsidP="00D854D7">
      <w:pPr>
        <w:ind w:left="567" w:right="902"/>
        <w:jc w:val="right"/>
        <w:rPr>
          <w:rFonts w:ascii="Palatino Linotype" w:eastAsia="Calibri" w:hAnsi="Palatino Linotype" w:cs="Arial"/>
          <w:i/>
          <w:sz w:val="22"/>
          <w:szCs w:val="22"/>
        </w:rPr>
      </w:pPr>
      <w:r w:rsidRPr="00D854D7">
        <w:rPr>
          <w:rFonts w:ascii="Palatino Linotype" w:eastAsia="Calibri" w:hAnsi="Palatino Linotype" w:cs="Arial"/>
          <w:i/>
          <w:sz w:val="22"/>
          <w:szCs w:val="22"/>
        </w:rPr>
        <w:t>(Énfasis añadido)</w:t>
      </w:r>
    </w:p>
    <w:p w:rsidR="00440DA9" w:rsidRPr="00D854D7" w:rsidRDefault="00440DA9" w:rsidP="00D854D7">
      <w:pPr>
        <w:widowControl w:val="0"/>
        <w:autoSpaceDE w:val="0"/>
        <w:autoSpaceDN w:val="0"/>
        <w:adjustRightInd w:val="0"/>
        <w:spacing w:line="360" w:lineRule="auto"/>
        <w:jc w:val="both"/>
        <w:rPr>
          <w:rFonts w:ascii="Palatino Linotype" w:eastAsia="Calibri" w:hAnsi="Palatino Linotype" w:cs="Arial"/>
        </w:rPr>
      </w:pPr>
    </w:p>
    <w:p w:rsidR="00440DA9" w:rsidRPr="00D854D7" w:rsidRDefault="00440DA9" w:rsidP="00D854D7">
      <w:pPr>
        <w:widowControl w:val="0"/>
        <w:autoSpaceDE w:val="0"/>
        <w:autoSpaceDN w:val="0"/>
        <w:adjustRightInd w:val="0"/>
        <w:spacing w:line="360" w:lineRule="auto"/>
        <w:jc w:val="both"/>
        <w:rPr>
          <w:rFonts w:ascii="Palatino Linotype" w:eastAsia="Calibri" w:hAnsi="Palatino Linotype" w:cs="Arial"/>
        </w:rPr>
      </w:pPr>
      <w:r w:rsidRPr="00D854D7">
        <w:rPr>
          <w:rFonts w:ascii="Palatino Linotype" w:eastAsia="Calibri" w:hAnsi="Palatino Linotype" w:cs="Arial"/>
        </w:rPr>
        <w:t xml:space="preserve">En esa tesitura, atendiendo a que </w:t>
      </w:r>
      <w:r w:rsidRPr="00D854D7">
        <w:rPr>
          <w:rFonts w:ascii="Palatino Linotype" w:eastAsia="Calibri" w:hAnsi="Palatino Linotype" w:cs="Arial"/>
          <w:b/>
        </w:rPr>
        <w:t>El Sujeto Obligado</w:t>
      </w:r>
      <w:r w:rsidRPr="00D854D7">
        <w:rPr>
          <w:rFonts w:ascii="Palatino Linotype" w:eastAsia="Calibri" w:hAnsi="Palatino Linotype" w:cs="Arial"/>
        </w:rPr>
        <w:t xml:space="preserve"> notificó la respuesta a la </w:t>
      </w:r>
      <w:r w:rsidRPr="00D854D7">
        <w:rPr>
          <w:rFonts w:ascii="Palatino Linotype" w:eastAsia="Calibri" w:hAnsi="Palatino Linotype"/>
        </w:rPr>
        <w:t xml:space="preserve">solicitud </w:t>
      </w:r>
      <w:r w:rsidR="00345266" w:rsidRPr="00345266">
        <w:rPr>
          <w:rFonts w:ascii="Palatino Linotype" w:eastAsia="Calibri" w:hAnsi="Palatino Linotype"/>
        </w:rPr>
        <w:t xml:space="preserve">de oposición de datos personales </w:t>
      </w:r>
      <w:r w:rsidRPr="00D854D7">
        <w:rPr>
          <w:rFonts w:ascii="Palatino Linotype" w:eastAsia="Calibri" w:hAnsi="Palatino Linotype" w:cs="Arial"/>
        </w:rPr>
        <w:t>el día</w:t>
      </w:r>
      <w:r w:rsidRPr="00D854D7">
        <w:rPr>
          <w:rFonts w:ascii="Palatino Linotype" w:eastAsia="Calibri" w:hAnsi="Palatino Linotype" w:cs="Arial"/>
          <w:b/>
        </w:rPr>
        <w:t xml:space="preserve"> veintisiete de junio de dos mil veinticuatro</w:t>
      </w:r>
      <w:r w:rsidRPr="00D854D7">
        <w:rPr>
          <w:rFonts w:ascii="Palatino Linotype" w:eastAsia="Calibri" w:hAnsi="Palatino Linotype" w:cs="Arial"/>
        </w:rPr>
        <w:t>, el plazo de quince días hábiles previsto en el artículo 128, de la Ley de Protección de Datos Personales en Posesión de Sujetos Obligados del Estado de México y Municipios; en ese tenor, si el recurso de revisión que nos ocupa, se interpuso el primer día de la respuesta emitida por parte del</w:t>
      </w:r>
      <w:r w:rsidRPr="00D854D7">
        <w:rPr>
          <w:rFonts w:ascii="Palatino Linotype" w:eastAsia="Calibri" w:hAnsi="Palatino Linotype" w:cs="Arial"/>
          <w:b/>
        </w:rPr>
        <w:t xml:space="preserve"> Sujeto Obligado</w:t>
      </w:r>
      <w:r w:rsidRPr="00D854D7">
        <w:rPr>
          <w:rFonts w:ascii="Palatino Linotype" w:eastAsia="Calibri" w:hAnsi="Palatino Linotype" w:cs="Arial"/>
        </w:rPr>
        <w:t>, éste se encuentra dentro de los márgenes temporales previstos en el artículo antes mencionado.</w:t>
      </w:r>
    </w:p>
    <w:p w:rsidR="00440DA9" w:rsidRPr="00D854D7" w:rsidRDefault="00440DA9" w:rsidP="00D854D7">
      <w:pPr>
        <w:autoSpaceDE w:val="0"/>
        <w:autoSpaceDN w:val="0"/>
        <w:adjustRightInd w:val="0"/>
        <w:spacing w:line="360" w:lineRule="auto"/>
        <w:jc w:val="both"/>
        <w:rPr>
          <w:rFonts w:ascii="Palatino Linotype" w:hAnsi="Palatino Linotype" w:cs="Arial"/>
          <w:b/>
        </w:rPr>
      </w:pPr>
      <w:r w:rsidRPr="00D854D7">
        <w:rPr>
          <w:rFonts w:ascii="Palatino Linotype" w:hAnsi="Palatino Linotype" w:cs="Arial"/>
          <w:b/>
          <w:sz w:val="28"/>
          <w:szCs w:val="28"/>
        </w:rPr>
        <w:lastRenderedPageBreak/>
        <w:t>TERCERO. De las causas de improcedencia</w:t>
      </w:r>
      <w:r w:rsidRPr="00D854D7">
        <w:rPr>
          <w:rFonts w:ascii="Palatino Linotype" w:hAnsi="Palatino Linotype" w:cs="Arial"/>
          <w:b/>
        </w:rPr>
        <w:t>.</w:t>
      </w:r>
    </w:p>
    <w:p w:rsidR="00440DA9" w:rsidRPr="00D854D7" w:rsidRDefault="00440DA9" w:rsidP="00D854D7">
      <w:pPr>
        <w:autoSpaceDE w:val="0"/>
        <w:autoSpaceDN w:val="0"/>
        <w:adjustRightInd w:val="0"/>
        <w:spacing w:line="360" w:lineRule="auto"/>
        <w:jc w:val="both"/>
        <w:rPr>
          <w:rFonts w:ascii="Palatino Linotype" w:hAnsi="Palatino Linotype" w:cs="Arial"/>
        </w:rPr>
      </w:pPr>
      <w:r w:rsidRPr="00D854D7">
        <w:rPr>
          <w:rFonts w:ascii="Palatino Linotype" w:hAnsi="Palatino Linotype" w:cs="Arial"/>
        </w:rPr>
        <w:t xml:space="preserve">En el procedimiento de acceso a la información y de los medios de impugnación de la materia, se advierten diversos supuestos de </w:t>
      </w:r>
      <w:proofErr w:type="spellStart"/>
      <w:r w:rsidRPr="00D854D7">
        <w:rPr>
          <w:rFonts w:ascii="Palatino Linotype" w:hAnsi="Palatino Linotype" w:cs="Arial"/>
        </w:rPr>
        <w:t>procedibilidad</w:t>
      </w:r>
      <w:proofErr w:type="spellEnd"/>
      <w:r w:rsidRPr="00D854D7">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40DA9" w:rsidRPr="00D854D7" w:rsidRDefault="00440DA9" w:rsidP="00D854D7">
      <w:pPr>
        <w:autoSpaceDE w:val="0"/>
        <w:autoSpaceDN w:val="0"/>
        <w:adjustRightInd w:val="0"/>
        <w:spacing w:line="360" w:lineRule="auto"/>
        <w:jc w:val="both"/>
        <w:rPr>
          <w:rFonts w:ascii="Palatino Linotype" w:hAnsi="Palatino Linotype" w:cs="Arial"/>
        </w:rPr>
      </w:pPr>
    </w:p>
    <w:p w:rsidR="00440DA9" w:rsidRPr="00D854D7" w:rsidRDefault="00440DA9" w:rsidP="00D854D7">
      <w:pPr>
        <w:widowControl w:val="0"/>
        <w:autoSpaceDE w:val="0"/>
        <w:autoSpaceDN w:val="0"/>
        <w:adjustRightInd w:val="0"/>
        <w:spacing w:line="360" w:lineRule="auto"/>
        <w:jc w:val="both"/>
        <w:rPr>
          <w:rFonts w:ascii="Palatino Linotype" w:eastAsiaTheme="minorHAnsi" w:hAnsi="Palatino Linotype" w:cs="Arial"/>
          <w:lang w:val="es-MX" w:eastAsia="en-US"/>
        </w:rPr>
      </w:pPr>
      <w:r w:rsidRPr="00D854D7">
        <w:rPr>
          <w:rFonts w:ascii="Palatino Linotype" w:eastAsiaTheme="minorHAnsi" w:hAnsi="Palatino Linotype" w:cs="Arial"/>
          <w:lang w:val="es-MX" w:eastAsia="en-US"/>
        </w:rPr>
        <w:t xml:space="preserve">Siendo facultad de este Órgano entrar al estudio de las causas de improcedencia que hagan valer las partes o que se adviertan de oficio por este </w:t>
      </w:r>
      <w:proofErr w:type="spellStart"/>
      <w:r w:rsidRPr="00D854D7">
        <w:rPr>
          <w:rFonts w:ascii="Palatino Linotype" w:eastAsiaTheme="minorHAnsi" w:hAnsi="Palatino Linotype" w:cs="Arial"/>
          <w:lang w:val="es-MX" w:eastAsia="en-US"/>
        </w:rPr>
        <w:t>Resolutor</w:t>
      </w:r>
      <w:proofErr w:type="spellEnd"/>
      <w:r w:rsidRPr="00D854D7">
        <w:rPr>
          <w:rFonts w:ascii="Palatino Linotype" w:eastAsiaTheme="minorHAnsi" w:hAnsi="Palatino Linotype" w:cs="Arial"/>
          <w:lang w:val="es-MX" w:eastAsia="en-US"/>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854D7">
        <w:rPr>
          <w:rFonts w:ascii="Palatino Linotype" w:eastAsiaTheme="minorHAnsi" w:hAnsi="Palatino Linotype" w:cs="Arial"/>
          <w:vertAlign w:val="superscript"/>
          <w:lang w:val="es-MX" w:eastAsia="en-US"/>
        </w:rPr>
        <w:footnoteReference w:id="1"/>
      </w:r>
      <w:r w:rsidRPr="00D854D7">
        <w:rPr>
          <w:rFonts w:ascii="Palatino Linotype" w:eastAsiaTheme="minorHAnsi" w:hAnsi="Palatino Linotype" w:cs="Arial"/>
          <w:lang w:val="es-MX" w:eastAsia="en-US"/>
        </w:rPr>
        <w:t xml:space="preserve">. Así las cosas, del análisis de los </w:t>
      </w:r>
      <w:r w:rsidRPr="00D854D7">
        <w:rPr>
          <w:rFonts w:ascii="Palatino Linotype" w:eastAsiaTheme="minorHAnsi" w:hAnsi="Palatino Linotype" w:cs="Arial"/>
          <w:lang w:val="es-MX" w:eastAsia="en-US"/>
        </w:rPr>
        <w:lastRenderedPageBreak/>
        <w:t>expedientes electrónicos no se advierte ninguna causa de improcedencia que se actualice ni mucho menos alguna hecha valer por alguna de las partes, procediendo al estudio del fondo del asunto, en los siguientes términos.</w:t>
      </w:r>
    </w:p>
    <w:p w:rsidR="00440DA9" w:rsidRPr="00D854D7" w:rsidRDefault="00440DA9" w:rsidP="00D854D7">
      <w:pPr>
        <w:widowControl w:val="0"/>
        <w:autoSpaceDE w:val="0"/>
        <w:autoSpaceDN w:val="0"/>
        <w:adjustRightInd w:val="0"/>
        <w:spacing w:line="360" w:lineRule="auto"/>
        <w:jc w:val="both"/>
        <w:rPr>
          <w:rFonts w:ascii="Palatino Linotype" w:eastAsiaTheme="minorHAnsi" w:hAnsi="Palatino Linotype" w:cs="Arial"/>
          <w:lang w:val="es-MX" w:eastAsia="en-US"/>
        </w:rPr>
      </w:pPr>
    </w:p>
    <w:p w:rsidR="00440DA9" w:rsidRPr="00D854D7" w:rsidRDefault="00440DA9" w:rsidP="00D854D7">
      <w:pPr>
        <w:widowControl w:val="0"/>
        <w:autoSpaceDE w:val="0"/>
        <w:autoSpaceDN w:val="0"/>
        <w:adjustRightInd w:val="0"/>
        <w:spacing w:line="360" w:lineRule="auto"/>
        <w:jc w:val="both"/>
        <w:rPr>
          <w:rFonts w:ascii="Palatino Linotype" w:eastAsiaTheme="minorHAnsi" w:hAnsi="Palatino Linotype" w:cs="Arial"/>
          <w:b/>
          <w:sz w:val="28"/>
          <w:szCs w:val="28"/>
          <w:lang w:val="es-419" w:eastAsia="en-US"/>
        </w:rPr>
      </w:pPr>
      <w:r w:rsidRPr="00D854D7">
        <w:rPr>
          <w:rFonts w:ascii="Palatino Linotype" w:eastAsiaTheme="minorHAnsi" w:hAnsi="Palatino Linotype" w:cs="Arial"/>
          <w:b/>
          <w:sz w:val="28"/>
          <w:szCs w:val="28"/>
          <w:lang w:val="es-419" w:eastAsia="en-US"/>
        </w:rPr>
        <w:t>CUARTO. Estudio y resolución del asunto.</w:t>
      </w:r>
    </w:p>
    <w:p w:rsidR="00440DA9" w:rsidRPr="00D854D7" w:rsidRDefault="00440DA9" w:rsidP="00D854D7">
      <w:pPr>
        <w:pStyle w:val="Prrafodelista"/>
        <w:widowControl w:val="0"/>
        <w:autoSpaceDE w:val="0"/>
        <w:autoSpaceDN w:val="0"/>
        <w:adjustRightInd w:val="0"/>
        <w:spacing w:line="360" w:lineRule="auto"/>
        <w:ind w:left="0"/>
        <w:jc w:val="both"/>
        <w:rPr>
          <w:rFonts w:ascii="Palatino Linotype" w:hAnsi="Palatino Linotype" w:cs="Arial"/>
        </w:rPr>
      </w:pPr>
      <w:r w:rsidRPr="00D854D7">
        <w:rPr>
          <w:rFonts w:ascii="Palatino Linotype" w:hAnsi="Palatino Linotype" w:cs="Arial"/>
        </w:rPr>
        <w:t xml:space="preserve">En una aproximación inicial, vale la pena mencionar que el ejercicio de los derechos </w:t>
      </w:r>
      <w:r w:rsidRPr="00D854D7">
        <w:rPr>
          <w:rFonts w:ascii="Palatino Linotype" w:hAnsi="Palatino Linotype" w:cs="Arial"/>
          <w:b/>
        </w:rPr>
        <w:t xml:space="preserve">ARCO </w:t>
      </w:r>
      <w:r w:rsidRPr="00D854D7">
        <w:rPr>
          <w:rFonts w:ascii="Palatino Linotype" w:hAnsi="Palatino Linotype" w:cs="Arial"/>
        </w:rPr>
        <w:t xml:space="preserve">se encuentra regulado por el artículo 6 apartado A y 16 segundo párrafo de la Constitución de los Estados Unidos Mexicanos, el cual establece que: </w:t>
      </w:r>
    </w:p>
    <w:p w:rsidR="00440DA9" w:rsidRPr="00D854D7" w:rsidRDefault="00440DA9" w:rsidP="00D854D7">
      <w:pPr>
        <w:pStyle w:val="Prrafodelista"/>
        <w:widowControl w:val="0"/>
        <w:autoSpaceDE w:val="0"/>
        <w:autoSpaceDN w:val="0"/>
        <w:adjustRightInd w:val="0"/>
        <w:spacing w:line="360" w:lineRule="auto"/>
        <w:ind w:left="0"/>
        <w:jc w:val="both"/>
        <w:rPr>
          <w:rFonts w:ascii="Palatino Linotype" w:hAnsi="Palatino Linotype" w:cs="Arial"/>
        </w:rPr>
      </w:pPr>
    </w:p>
    <w:p w:rsidR="00440DA9" w:rsidRPr="00D854D7" w:rsidRDefault="00440DA9" w:rsidP="00D854D7">
      <w:pPr>
        <w:pStyle w:val="Prrafodelista"/>
        <w:widowControl w:val="0"/>
        <w:autoSpaceDE w:val="0"/>
        <w:autoSpaceDN w:val="0"/>
        <w:adjustRightInd w:val="0"/>
        <w:spacing w:line="360" w:lineRule="auto"/>
        <w:ind w:left="851" w:right="851"/>
        <w:jc w:val="both"/>
        <w:rPr>
          <w:rFonts w:ascii="Palatino Linotype" w:hAnsi="Palatino Linotype" w:cs="Arial"/>
          <w:b/>
          <w:i/>
          <w:sz w:val="22"/>
          <w:szCs w:val="22"/>
        </w:rPr>
      </w:pPr>
      <w:r w:rsidRPr="00D854D7">
        <w:rPr>
          <w:rFonts w:ascii="Palatino Linotype" w:hAnsi="Palatino Linotype" w:cs="Arial"/>
          <w:i/>
          <w:sz w:val="22"/>
          <w:szCs w:val="22"/>
        </w:rPr>
        <w:t>“(…) Toda persona tiene derecho a la protección de sus datos personales</w:t>
      </w:r>
      <w:r w:rsidRPr="00D854D7">
        <w:rPr>
          <w:rFonts w:ascii="Palatino Linotype" w:hAnsi="Palatino Linotype" w:cs="Arial"/>
          <w:b/>
          <w:i/>
          <w:sz w:val="22"/>
          <w:szCs w:val="22"/>
        </w:rPr>
        <w:t xml:space="preserve">, </w:t>
      </w:r>
      <w:r w:rsidRPr="00D854D7">
        <w:rPr>
          <w:rFonts w:ascii="Palatino Linotype" w:hAnsi="Palatino Linotype" w:cs="Arial"/>
          <w:b/>
          <w:i/>
          <w:sz w:val="22"/>
          <w:szCs w:val="22"/>
          <w:u w:val="single"/>
        </w:rPr>
        <w:t>al acceso,</w:t>
      </w:r>
      <w:r w:rsidRPr="00D854D7">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D854D7">
        <w:rPr>
          <w:rFonts w:ascii="Palatino Linotype" w:hAnsi="Palatino Linotype" w:cs="Arial"/>
          <w:b/>
          <w:i/>
          <w:sz w:val="22"/>
          <w:szCs w:val="22"/>
        </w:rPr>
        <w:t>[Sic]</w:t>
      </w:r>
    </w:p>
    <w:p w:rsidR="00440DA9" w:rsidRPr="00D854D7" w:rsidRDefault="00440DA9" w:rsidP="00D854D7">
      <w:pPr>
        <w:pStyle w:val="Prrafodelista"/>
        <w:widowControl w:val="0"/>
        <w:autoSpaceDE w:val="0"/>
        <w:autoSpaceDN w:val="0"/>
        <w:adjustRightInd w:val="0"/>
        <w:spacing w:line="360" w:lineRule="auto"/>
        <w:ind w:left="851" w:right="851"/>
        <w:jc w:val="both"/>
        <w:rPr>
          <w:rFonts w:ascii="Palatino Linotype" w:hAnsi="Palatino Linotype" w:cs="Arial"/>
          <w:b/>
          <w:i/>
          <w:sz w:val="22"/>
          <w:szCs w:val="22"/>
        </w:rPr>
      </w:pPr>
    </w:p>
    <w:p w:rsidR="00440DA9" w:rsidRPr="00D854D7" w:rsidRDefault="00440DA9" w:rsidP="00D854D7">
      <w:pPr>
        <w:pStyle w:val="Prrafodelista"/>
        <w:widowControl w:val="0"/>
        <w:autoSpaceDE w:val="0"/>
        <w:autoSpaceDN w:val="0"/>
        <w:adjustRightInd w:val="0"/>
        <w:spacing w:line="360" w:lineRule="auto"/>
        <w:ind w:left="0" w:right="51"/>
        <w:jc w:val="both"/>
        <w:rPr>
          <w:rFonts w:ascii="Palatino Linotype" w:hAnsi="Palatino Linotype" w:cs="Arial"/>
        </w:rPr>
      </w:pPr>
      <w:r w:rsidRPr="00D854D7">
        <w:rPr>
          <w:rFonts w:ascii="Palatino Linotype" w:hAnsi="Palatino Linotype" w:cs="Arial"/>
        </w:rPr>
        <w:t xml:space="preserve">En este sentido, dichas prerrogativas se encuentran invariablemente ligadas a los principios de licitud, finalidad, lealtad, consentimiento, calidad, proporcionalidad, información y responsabilidad. </w:t>
      </w:r>
    </w:p>
    <w:p w:rsidR="00440DA9" w:rsidRPr="00D854D7" w:rsidRDefault="00440DA9" w:rsidP="00D854D7">
      <w:pPr>
        <w:pStyle w:val="Prrafodelista"/>
        <w:widowControl w:val="0"/>
        <w:autoSpaceDE w:val="0"/>
        <w:autoSpaceDN w:val="0"/>
        <w:adjustRightInd w:val="0"/>
        <w:spacing w:line="360" w:lineRule="auto"/>
        <w:ind w:left="0" w:right="51"/>
        <w:jc w:val="both"/>
        <w:rPr>
          <w:rFonts w:ascii="Palatino Linotype" w:hAnsi="Palatino Linotype" w:cs="Arial"/>
        </w:rPr>
      </w:pPr>
    </w:p>
    <w:p w:rsidR="00440DA9" w:rsidRPr="00D854D7" w:rsidRDefault="00440DA9" w:rsidP="00D854D7">
      <w:pPr>
        <w:pStyle w:val="Prrafodelista"/>
        <w:widowControl w:val="0"/>
        <w:autoSpaceDE w:val="0"/>
        <w:autoSpaceDN w:val="0"/>
        <w:adjustRightInd w:val="0"/>
        <w:spacing w:line="360" w:lineRule="auto"/>
        <w:ind w:left="0" w:right="51"/>
        <w:jc w:val="both"/>
        <w:rPr>
          <w:rFonts w:ascii="Palatino Linotype" w:hAnsi="Palatino Linotype" w:cs="Arial"/>
          <w:sz w:val="2"/>
        </w:rPr>
      </w:pPr>
    </w:p>
    <w:p w:rsidR="00440DA9" w:rsidRPr="00D854D7" w:rsidRDefault="00440DA9" w:rsidP="00D854D7">
      <w:pPr>
        <w:spacing w:line="360" w:lineRule="auto"/>
        <w:contextualSpacing/>
        <w:jc w:val="both"/>
        <w:rPr>
          <w:rFonts w:ascii="Palatino Linotype" w:hAnsi="Palatino Linotype" w:cs="Arial"/>
        </w:rPr>
      </w:pPr>
      <w:r w:rsidRPr="00D854D7">
        <w:rPr>
          <w:rFonts w:ascii="Palatino Linotype" w:hAnsi="Palatino Linotype" w:cs="Arial"/>
        </w:rPr>
        <w:t xml:space="preserve">Es así, como la finalidad de los derechos ARCO consiste en que en los que sus  titulares puedan solicitar al responsable del manejo de los mismos, el acceso, rectificación, cancelación u oposición al tratamiento de sus datos personales que le conciernen de </w:t>
      </w:r>
      <w:r w:rsidRPr="00D854D7">
        <w:rPr>
          <w:rFonts w:ascii="Palatino Linotype" w:hAnsi="Palatino Linotype" w:cs="Arial"/>
        </w:rPr>
        <w:lastRenderedPageBreak/>
        <w:t>conformidad con lo señalado por la normatividad aplicable, también lo es, que en el caso que nos acontece, los artículos 122, 128 y 129 fracciones VI, XII y XIII de la Ley de Protección de Datos Personales en Posesión de Sujetos Obligados del Estado de México y Municipios, establecen como supuesto de procedencia la presentación del recurso por parte del titular o su representante y ante la negativa al acceso, rectificación, cancelación u oposición a los datos de personas fallecidas, para el caso en particular se podrá realizar mediante la acreditación o bien demostrando el interés jurídico o legítimo.</w:t>
      </w:r>
    </w:p>
    <w:p w:rsidR="00440DA9" w:rsidRPr="00D854D7" w:rsidRDefault="00440DA9" w:rsidP="00D854D7">
      <w:pPr>
        <w:spacing w:line="360" w:lineRule="auto"/>
        <w:contextualSpacing/>
        <w:jc w:val="both"/>
        <w:rPr>
          <w:rFonts w:ascii="Palatino Linotype" w:hAnsi="Palatino Linotype" w:cs="Arial"/>
        </w:rPr>
      </w:pPr>
    </w:p>
    <w:p w:rsidR="00440DA9" w:rsidRPr="00D854D7" w:rsidRDefault="00440DA9" w:rsidP="00D854D7">
      <w:pPr>
        <w:pStyle w:val="Prrafodelista"/>
        <w:spacing w:line="360" w:lineRule="auto"/>
        <w:ind w:left="0"/>
        <w:jc w:val="both"/>
        <w:rPr>
          <w:rFonts w:ascii="Palatino Linotype" w:hAnsi="Palatino Linotype" w:cs="Arial"/>
        </w:rPr>
      </w:pPr>
      <w:r w:rsidRPr="00D854D7">
        <w:rPr>
          <w:rFonts w:ascii="Palatino Linotype" w:hAnsi="Palatino Linotype" w:cs="Arial"/>
        </w:rPr>
        <w:t xml:space="preserve">En relación con lo anterior, respecto de la acreditación de la solicitante, esta remitió el siguiente documento: </w:t>
      </w:r>
      <w:r w:rsidR="007D0A98" w:rsidRPr="00D854D7">
        <w:rPr>
          <w:rFonts w:ascii="Palatino Linotype" w:hAnsi="Palatino Linotype" w:cs="Arial"/>
          <w:b/>
          <w:bCs/>
          <w:szCs w:val="22"/>
        </w:rPr>
        <w:t>IMG_20240214_171720.jpg</w:t>
      </w:r>
      <w:r w:rsidR="007D0A98" w:rsidRPr="00D854D7">
        <w:rPr>
          <w:rFonts w:ascii="Palatino Linotype" w:hAnsi="Palatino Linotype" w:cs="Arial"/>
          <w:bCs/>
          <w:szCs w:val="22"/>
        </w:rPr>
        <w:t>, consistente en copia de su credencial para votar</w:t>
      </w:r>
      <w:r w:rsidR="007D0A98" w:rsidRPr="00D854D7">
        <w:rPr>
          <w:rFonts w:ascii="Palatino Linotype" w:hAnsi="Palatino Linotype" w:cs="Arial"/>
        </w:rPr>
        <w:t xml:space="preserve"> con fotografía</w:t>
      </w:r>
      <w:r w:rsidR="007D0A98" w:rsidRPr="00D854D7">
        <w:rPr>
          <w:rFonts w:ascii="Palatino Linotype" w:hAnsi="Palatino Linotype" w:cs="Arial"/>
          <w:bCs/>
          <w:szCs w:val="22"/>
        </w:rPr>
        <w:t>, expedida por el Instituto Nacional Electoral (INE), acreditando con ello su personalidad;</w:t>
      </w:r>
      <w:r w:rsidRPr="00D854D7">
        <w:rPr>
          <w:rFonts w:ascii="Palatino Linotype" w:hAnsi="Palatino Linotype" w:cs="Arial"/>
        </w:rPr>
        <w:t xml:space="preserve"> información que encuadra en los requisitos establecidos para el Ejercicio de los Derechos ARCO, que a la letra establece: </w:t>
      </w:r>
    </w:p>
    <w:p w:rsidR="00440DA9" w:rsidRPr="00D854D7" w:rsidRDefault="00440DA9" w:rsidP="00D854D7">
      <w:pPr>
        <w:spacing w:line="360" w:lineRule="auto"/>
        <w:contextualSpacing/>
        <w:jc w:val="both"/>
        <w:rPr>
          <w:rFonts w:ascii="Palatino Linotype" w:hAnsi="Palatino Linotype" w:cs="Arial"/>
          <w:b/>
          <w:sz w:val="22"/>
        </w:rPr>
      </w:pPr>
    </w:p>
    <w:p w:rsidR="00440DA9" w:rsidRPr="00D854D7" w:rsidRDefault="00440DA9" w:rsidP="00D854D7">
      <w:pPr>
        <w:ind w:left="567" w:right="567"/>
        <w:contextualSpacing/>
        <w:jc w:val="both"/>
        <w:rPr>
          <w:rFonts w:ascii="Palatino Linotype" w:hAnsi="Palatino Linotype" w:cs="Arial"/>
          <w:b/>
          <w:i/>
          <w:sz w:val="22"/>
          <w:szCs w:val="22"/>
          <w:lang w:val="es-MX"/>
        </w:rPr>
      </w:pPr>
      <w:r w:rsidRPr="00D854D7">
        <w:rPr>
          <w:rFonts w:ascii="Palatino Linotype" w:hAnsi="Palatino Linotype" w:cs="Arial"/>
          <w:b/>
          <w:i/>
          <w:sz w:val="22"/>
          <w:szCs w:val="22"/>
        </w:rPr>
        <w:t>“Requisitos de Solicitudes para el Ejercicio de los Derechos ARCO</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b/>
          <w:i/>
          <w:sz w:val="22"/>
          <w:szCs w:val="22"/>
        </w:rPr>
        <w:t>Artículo 110.</w:t>
      </w:r>
      <w:r w:rsidRPr="00D854D7">
        <w:rPr>
          <w:rFonts w:ascii="Palatino Linotype" w:hAnsi="Palatino Linotype" w:cs="Arial"/>
          <w:i/>
          <w:sz w:val="22"/>
          <w:szCs w:val="22"/>
        </w:rPr>
        <w:t xml:space="preserve"> La solicitud para el ejercicio de derechos ARCO, deberá contener:</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i/>
          <w:sz w:val="22"/>
          <w:szCs w:val="22"/>
        </w:rPr>
        <w:t xml:space="preserve">I. El nombre del titular y su domicilio, o cualquier otro medio para recibir notificaciones. </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b/>
          <w:i/>
          <w:sz w:val="22"/>
          <w:szCs w:val="22"/>
        </w:rPr>
        <w:t xml:space="preserve">II. </w:t>
      </w:r>
      <w:r w:rsidRPr="00D854D7">
        <w:rPr>
          <w:rFonts w:ascii="Palatino Linotype" w:hAnsi="Palatino Linotype" w:cs="Arial"/>
          <w:b/>
          <w:i/>
          <w:sz w:val="22"/>
          <w:szCs w:val="22"/>
          <w:u w:val="single"/>
        </w:rPr>
        <w:t>Los documentos que acrediten la identidad del titular</w:t>
      </w:r>
      <w:r w:rsidRPr="00D854D7">
        <w:rPr>
          <w:rFonts w:ascii="Palatino Linotype" w:hAnsi="Palatino Linotype" w:cs="Arial"/>
          <w:i/>
          <w:sz w:val="22"/>
          <w:szCs w:val="22"/>
        </w:rPr>
        <w:t xml:space="preserve"> y en su caso, la personalidad e identidad de su representante.</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i/>
          <w:sz w:val="22"/>
          <w:szCs w:val="22"/>
        </w:rPr>
        <w:t>III. De ser posible, el área responsable que trata los datos personales y ante el cual se presenta la solicitud.</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i/>
          <w:sz w:val="22"/>
          <w:szCs w:val="22"/>
        </w:rPr>
        <w:t>IV. La descripción clara y precisa de los datos personales respecto de los que se busca ejercer alguno de los derechos ARCO, salvo que se trate del derecho de acceso.</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i/>
          <w:sz w:val="22"/>
          <w:szCs w:val="22"/>
        </w:rPr>
        <w:t>V. La descripción del derecho ARCO que se pretende ejercer, o bien, lo que solicita el titular.</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i/>
          <w:sz w:val="22"/>
          <w:szCs w:val="22"/>
        </w:rPr>
        <w:t>VI. Cualquier otro elemento o documento que facilite la localización de los datos personales, en su caso.</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i/>
          <w:sz w:val="22"/>
          <w:szCs w:val="22"/>
        </w:rPr>
        <w:t>Tratándose del requisito de la fracción I, si es el caso del domicilio no se localiza dentro del Estado de México, las notificaciones se efectuarán por estrados.</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i/>
          <w:sz w:val="22"/>
          <w:szCs w:val="22"/>
        </w:rPr>
        <w:t xml:space="preserve">De manera adicional, el titular podrá aportar pruebas para acreditar la procedencia de su solicitud. </w:t>
      </w:r>
    </w:p>
    <w:p w:rsidR="00440DA9" w:rsidRPr="00D854D7" w:rsidRDefault="00440DA9" w:rsidP="00D854D7">
      <w:pPr>
        <w:ind w:left="567" w:right="567"/>
        <w:contextualSpacing/>
        <w:jc w:val="both"/>
        <w:rPr>
          <w:rFonts w:ascii="Palatino Linotype" w:hAnsi="Palatino Linotype" w:cs="Arial"/>
          <w:i/>
          <w:sz w:val="22"/>
          <w:szCs w:val="22"/>
        </w:rPr>
      </w:pPr>
      <w:r w:rsidRPr="00D854D7">
        <w:rPr>
          <w:rFonts w:ascii="Palatino Linotype" w:hAnsi="Palatino Linotype" w:cs="Arial"/>
          <w:i/>
          <w:sz w:val="22"/>
          <w:szCs w:val="22"/>
        </w:rPr>
        <w:lastRenderedPageBreak/>
        <w:t>Tratándose de una solicitud de acceso a datos personales se señalará la modalidad en la que el titular prefiere se otorgue éste, la cual podrá ser por consulta directa, copias simples, certificadas, digitalizadas u otro tipo de medio electrónico.</w:t>
      </w:r>
    </w:p>
    <w:p w:rsidR="00440DA9" w:rsidRPr="00D854D7" w:rsidRDefault="00440DA9" w:rsidP="00D854D7">
      <w:pPr>
        <w:ind w:left="567" w:right="567"/>
        <w:contextualSpacing/>
        <w:jc w:val="both"/>
        <w:rPr>
          <w:rFonts w:ascii="Palatino Linotype" w:hAnsi="Palatino Linotype" w:cs="Arial"/>
          <w:b/>
          <w:i/>
          <w:sz w:val="22"/>
          <w:szCs w:val="22"/>
        </w:rPr>
      </w:pPr>
      <w:r w:rsidRPr="00D854D7">
        <w:rPr>
          <w:rFonts w:ascii="Palatino Linotype" w:hAnsi="Palatino Linotype" w:cs="Arial"/>
          <w:i/>
          <w:sz w:val="22"/>
          <w:szCs w:val="22"/>
        </w:rPr>
        <w:t xml:space="preserve">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 </w:t>
      </w:r>
      <w:r w:rsidRPr="00D854D7">
        <w:rPr>
          <w:rFonts w:ascii="Palatino Linotype" w:hAnsi="Palatino Linotype" w:cs="Arial"/>
          <w:b/>
          <w:i/>
          <w:sz w:val="22"/>
          <w:szCs w:val="22"/>
        </w:rPr>
        <w:t>[Sic]</w:t>
      </w:r>
    </w:p>
    <w:p w:rsidR="00440DA9" w:rsidRPr="00D854D7" w:rsidRDefault="00440DA9" w:rsidP="00D854D7">
      <w:pPr>
        <w:pStyle w:val="Prrafodelista"/>
        <w:widowControl w:val="0"/>
        <w:autoSpaceDE w:val="0"/>
        <w:autoSpaceDN w:val="0"/>
        <w:adjustRightInd w:val="0"/>
        <w:spacing w:line="360" w:lineRule="auto"/>
        <w:ind w:left="0" w:right="51"/>
        <w:jc w:val="both"/>
        <w:rPr>
          <w:rFonts w:ascii="Palatino Linotype" w:hAnsi="Palatino Linotype" w:cs="Arial"/>
        </w:rPr>
      </w:pPr>
    </w:p>
    <w:p w:rsidR="007D0A98" w:rsidRPr="00D854D7" w:rsidRDefault="00440DA9" w:rsidP="00D854D7">
      <w:pPr>
        <w:pStyle w:val="Prrafodelista"/>
        <w:widowControl w:val="0"/>
        <w:autoSpaceDE w:val="0"/>
        <w:autoSpaceDN w:val="0"/>
        <w:adjustRightInd w:val="0"/>
        <w:spacing w:line="360" w:lineRule="auto"/>
        <w:ind w:left="0" w:right="51"/>
        <w:jc w:val="both"/>
        <w:rPr>
          <w:rFonts w:ascii="Palatino Linotype" w:hAnsi="Palatino Linotype" w:cs="Arial"/>
        </w:rPr>
      </w:pPr>
      <w:r w:rsidRPr="00D854D7">
        <w:rPr>
          <w:rFonts w:ascii="Palatino Linotype" w:hAnsi="Palatino Linotype" w:cs="Arial"/>
        </w:rPr>
        <w:t>En este tenor, es toral recordar que el</w:t>
      </w:r>
      <w:r w:rsidR="007D0A98" w:rsidRPr="00D854D7">
        <w:rPr>
          <w:rFonts w:ascii="Palatino Linotype" w:hAnsi="Palatino Linotype" w:cs="Arial"/>
        </w:rPr>
        <w:t xml:space="preserve"> hoy Recurrente</w:t>
      </w:r>
      <w:r w:rsidRPr="00D854D7">
        <w:rPr>
          <w:rFonts w:ascii="Palatino Linotype" w:hAnsi="Palatino Linotype" w:cs="Arial"/>
        </w:rPr>
        <w:t xml:space="preserve"> solicitó</w:t>
      </w:r>
      <w:r w:rsidR="007D0A98" w:rsidRPr="00D854D7">
        <w:rPr>
          <w:rFonts w:ascii="Palatino Linotype" w:hAnsi="Palatino Linotype" w:cs="Arial"/>
        </w:rPr>
        <w:t>:</w:t>
      </w:r>
      <w:r w:rsidRPr="00D854D7">
        <w:rPr>
          <w:rFonts w:ascii="Palatino Linotype" w:hAnsi="Palatino Linotype" w:cs="Arial"/>
        </w:rPr>
        <w:t xml:space="preserve"> </w:t>
      </w:r>
      <w:r w:rsidR="007D0A98" w:rsidRPr="00D854D7">
        <w:rPr>
          <w:rFonts w:ascii="Palatino Linotype" w:hAnsi="Palatino Linotype" w:cs="Arial"/>
        </w:rPr>
        <w:t xml:space="preserve">Mi nombre es </w:t>
      </w:r>
      <w:r w:rsidR="00275949">
        <w:rPr>
          <w:rFonts w:ascii="Palatino Linotype" w:hAnsi="Palatino Linotype" w:cs="Arial"/>
        </w:rPr>
        <w:t>XXXX</w:t>
      </w:r>
      <w:r w:rsidR="007D0A98" w:rsidRPr="00D854D7">
        <w:rPr>
          <w:rFonts w:ascii="Palatino Linotype" w:hAnsi="Palatino Linotype" w:cs="Arial"/>
        </w:rPr>
        <w:t xml:space="preserve"> </w:t>
      </w:r>
      <w:r w:rsidR="00275949">
        <w:rPr>
          <w:rFonts w:ascii="Palatino Linotype" w:hAnsi="Palatino Linotype" w:cs="Arial"/>
        </w:rPr>
        <w:t>XXXXXXXXXXX</w:t>
      </w:r>
      <w:r w:rsidR="007D0A98" w:rsidRPr="00D854D7">
        <w:rPr>
          <w:rFonts w:ascii="Palatino Linotype" w:hAnsi="Palatino Linotype" w:cs="Arial"/>
        </w:rPr>
        <w:t xml:space="preserve"> y en el año 2020 interpuse una demanda de tipo laboral ante el Tribunal Estatal de Conciliación y arbitraje del Estado de México con el número de expediente J.3/583/2020, dicho tribunal tienen el deber de emitir boletines donde se informa sobre el avance de las demandas y dicho boletín es de carácter público, asimismo el 14 de febrero del presente año realice una solicitud con el número de folio 00001/JLCAVT/OD/2024, solicitud a la cual ya me han dado respuesta, pero me acabo de dar cuenta que mi nombre sigue apareciendo en los siguientes boletines: chrome-extension://efaidnbmnnnibpcajpcglclefindmkaj/https://juntatoluca.edomex.gob.mx/sites/juntatoluca.edomex.gob.mx/files/files/boletines/Bol4agosto23.pdf chrome-extension://efaidnbmnnnibpcajpcglclefindmkaj/https://juntatoluca.edomex.gob.mx/sites/juntatoluca.edomex.gob.mx/files/files/boletines/Bol02Junio23.pdf.</w:t>
      </w:r>
    </w:p>
    <w:p w:rsidR="00440DA9" w:rsidRPr="00D854D7" w:rsidRDefault="007D0A98" w:rsidP="00D854D7">
      <w:pPr>
        <w:pStyle w:val="Prrafodelista"/>
        <w:widowControl w:val="0"/>
        <w:autoSpaceDE w:val="0"/>
        <w:autoSpaceDN w:val="0"/>
        <w:adjustRightInd w:val="0"/>
        <w:spacing w:line="360" w:lineRule="auto"/>
        <w:ind w:left="0" w:right="51"/>
        <w:jc w:val="both"/>
        <w:rPr>
          <w:rFonts w:ascii="Palatino Linotype" w:hAnsi="Palatino Linotype" w:cs="Arial"/>
        </w:rPr>
      </w:pPr>
      <w:r w:rsidRPr="00D854D7">
        <w:rPr>
          <w:rFonts w:ascii="Palatino Linotype" w:hAnsi="Palatino Linotype" w:cs="Arial"/>
        </w:rPr>
        <w:t xml:space="preserve"> </w:t>
      </w:r>
    </w:p>
    <w:p w:rsidR="00440DA9" w:rsidRPr="00D854D7" w:rsidRDefault="00440DA9" w:rsidP="00D854D7">
      <w:pPr>
        <w:spacing w:line="360" w:lineRule="auto"/>
        <w:jc w:val="both"/>
        <w:rPr>
          <w:rFonts w:ascii="Palatino Linotype" w:hAnsi="Palatino Linotype"/>
        </w:rPr>
      </w:pPr>
      <w:r w:rsidRPr="00D854D7">
        <w:rPr>
          <w:rFonts w:ascii="Palatino Linotype" w:hAnsi="Palatino Linotype" w:cs="Arial"/>
        </w:rPr>
        <w:t xml:space="preserve">Ante la </w:t>
      </w:r>
      <w:r w:rsidRPr="00B14447">
        <w:rPr>
          <w:rFonts w:ascii="Palatino Linotype" w:hAnsi="Palatino Linotype" w:cs="Arial"/>
        </w:rPr>
        <w:t xml:space="preserve">solicitud </w:t>
      </w:r>
      <w:r w:rsidR="00345266" w:rsidRPr="00B14447">
        <w:rPr>
          <w:rFonts w:ascii="Palatino Linotype" w:hAnsi="Palatino Linotype" w:cs="Arial"/>
        </w:rPr>
        <w:t xml:space="preserve">de oposición de datos personales </w:t>
      </w:r>
      <w:r w:rsidRPr="00B14447">
        <w:rPr>
          <w:rFonts w:ascii="Palatino Linotype" w:hAnsi="Palatino Linotype" w:cs="Arial"/>
        </w:rPr>
        <w:t>se</w:t>
      </w:r>
      <w:r w:rsidRPr="00D854D7">
        <w:rPr>
          <w:rFonts w:ascii="Palatino Linotype" w:hAnsi="Palatino Linotype" w:cs="Arial"/>
        </w:rPr>
        <w:t xml:space="preserve"> precisa que el Sujeto </w:t>
      </w:r>
      <w:bookmarkStart w:id="1" w:name="_Hlk147391257"/>
      <w:r w:rsidRPr="00D854D7">
        <w:rPr>
          <w:rFonts w:ascii="Palatino Linotype" w:hAnsi="Palatino Linotype" w:cs="Arial"/>
        </w:rPr>
        <w:t>Obligado</w:t>
      </w:r>
      <w:r w:rsidRPr="00D854D7">
        <w:rPr>
          <w:rFonts w:ascii="Palatino Linotype" w:hAnsi="Palatino Linotype" w:cs="Arial"/>
          <w:b/>
        </w:rPr>
        <w:t xml:space="preserve"> </w:t>
      </w:r>
      <w:r w:rsidRPr="00D854D7">
        <w:rPr>
          <w:rFonts w:ascii="Palatino Linotype" w:hAnsi="Palatino Linotype" w:cs="Arial"/>
        </w:rPr>
        <w:t>a través del Titular de la Unidad de Transparencia,</w:t>
      </w:r>
      <w:r w:rsidRPr="00D854D7">
        <w:rPr>
          <w:rFonts w:ascii="Palatino Linotype" w:hAnsi="Palatino Linotype"/>
        </w:rPr>
        <w:t xml:space="preserve"> </w:t>
      </w:r>
      <w:r w:rsidR="00805962" w:rsidRPr="00D854D7">
        <w:rPr>
          <w:rFonts w:ascii="Palatino Linotype" w:hAnsi="Palatino Linotype"/>
        </w:rPr>
        <w:t xml:space="preserve">señaló que se realizó una búsqueda  en los sistemas informáticos y documentales que para el control de expedientes lleva esa Junta Local, y derivado del procedimiento laboral, como lo establece la Ley Federal del Trabajo, en cumplimiento a los Acuerdos y Resoluciones emitidos por la Junta Local y autoridades federales, se ordenó la notificación de los Juicios Laborales del </w:t>
      </w:r>
      <w:r w:rsidR="00805962" w:rsidRPr="00D854D7">
        <w:rPr>
          <w:rFonts w:ascii="Palatino Linotype" w:hAnsi="Palatino Linotype"/>
        </w:rPr>
        <w:lastRenderedPageBreak/>
        <w:t xml:space="preserve">expediente número J.3/583/2020 y del juicio de amparo directo con número de Toca de Amparo T.A.D.J.3/232/2023, derivado de ello se publicó el nombre del C. </w:t>
      </w:r>
      <w:r w:rsidR="00275949">
        <w:rPr>
          <w:rFonts w:ascii="Palatino Linotype" w:hAnsi="Palatino Linotype"/>
        </w:rPr>
        <w:t>XXXXXXX</w:t>
      </w:r>
      <w:r w:rsidR="00805962" w:rsidRPr="00D854D7">
        <w:rPr>
          <w:rFonts w:ascii="Palatino Linotype" w:hAnsi="Palatino Linotype"/>
        </w:rPr>
        <w:t xml:space="preserve"> </w:t>
      </w:r>
      <w:r w:rsidR="00275949">
        <w:rPr>
          <w:rFonts w:ascii="Palatino Linotype" w:hAnsi="Palatino Linotype"/>
        </w:rPr>
        <w:t>XXXXXXXX</w:t>
      </w:r>
      <w:r w:rsidR="00805962" w:rsidRPr="00D854D7">
        <w:rPr>
          <w:rFonts w:ascii="Palatino Linotype" w:hAnsi="Palatino Linotype"/>
        </w:rPr>
        <w:t xml:space="preserve"> en diversos Boletines Laborales de la Junta Local de Conciliación y Arbitraje del Valle de Toluca; por lo que atendiendo a su solicitud 00001/JLCAVT/OD/2024 y a efecto de salvaguardar su derecho de protección de datos personales, desde ese momento se procedió a realizar la cancelación y bloqueo de la información que contenía sus datos personales en los boletines donde se encontraban publicados, incluyendo a los referidos, por lo que en éstos ya no existen tales registros, además sugirió que si</w:t>
      </w:r>
      <w:r w:rsidR="00D40A94" w:rsidRPr="00D854D7">
        <w:rPr>
          <w:rFonts w:ascii="Palatino Linotype" w:hAnsi="Palatino Linotype"/>
        </w:rPr>
        <w:t xml:space="preserve"> en su equipo de cómputo o en el</w:t>
      </w:r>
      <w:r w:rsidR="00805962" w:rsidRPr="00D854D7">
        <w:rPr>
          <w:rFonts w:ascii="Palatino Linotype" w:hAnsi="Palatino Linotype"/>
        </w:rPr>
        <w:t xml:space="preserve"> teléfono celular donde se han consultado aun aparecen tales boletines, se debe borrar y actualizar el historial de las búsquedas en los navegadores utilizados y con ellos se comprobará que ya no existen tales registros.</w:t>
      </w:r>
    </w:p>
    <w:bookmarkEnd w:id="1"/>
    <w:p w:rsidR="00440DA9" w:rsidRPr="00D854D7" w:rsidRDefault="00440DA9" w:rsidP="00D854D7">
      <w:pPr>
        <w:pStyle w:val="Prrafodelista"/>
        <w:widowControl w:val="0"/>
        <w:autoSpaceDE w:val="0"/>
        <w:autoSpaceDN w:val="0"/>
        <w:adjustRightInd w:val="0"/>
        <w:spacing w:line="360" w:lineRule="auto"/>
        <w:ind w:left="0" w:right="51"/>
        <w:jc w:val="both"/>
        <w:rPr>
          <w:rFonts w:ascii="Palatino Linotype" w:hAnsi="Palatino Linotype"/>
          <w:color w:val="000000"/>
        </w:rPr>
      </w:pPr>
    </w:p>
    <w:p w:rsidR="00440DA9" w:rsidRPr="00D854D7" w:rsidRDefault="00440DA9" w:rsidP="00D854D7">
      <w:pPr>
        <w:pStyle w:val="Prrafodelista"/>
        <w:widowControl w:val="0"/>
        <w:autoSpaceDE w:val="0"/>
        <w:autoSpaceDN w:val="0"/>
        <w:adjustRightInd w:val="0"/>
        <w:spacing w:line="360" w:lineRule="auto"/>
        <w:ind w:left="0" w:right="51"/>
        <w:jc w:val="both"/>
        <w:rPr>
          <w:rFonts w:ascii="Palatino Linotype" w:hAnsi="Palatino Linotype"/>
          <w:color w:val="000000"/>
        </w:rPr>
      </w:pPr>
      <w:r w:rsidRPr="00D854D7">
        <w:rPr>
          <w:rFonts w:ascii="Palatino Linotype" w:hAnsi="Palatino Linotype"/>
          <w:color w:val="000000"/>
        </w:rPr>
        <w:t>Correlativo a lo anterior sugirió acudir a la Unidad Administrativa correspondiente así como del lugar y días en que deberá de presentarse por el documento requerido:</w:t>
      </w:r>
    </w:p>
    <w:p w:rsidR="00440DA9" w:rsidRPr="00D854D7" w:rsidRDefault="00440DA9" w:rsidP="00D854D7">
      <w:pPr>
        <w:pStyle w:val="Prrafodelista"/>
        <w:widowControl w:val="0"/>
        <w:autoSpaceDE w:val="0"/>
        <w:autoSpaceDN w:val="0"/>
        <w:adjustRightInd w:val="0"/>
        <w:spacing w:line="360" w:lineRule="auto"/>
        <w:ind w:left="0" w:right="51"/>
        <w:jc w:val="both"/>
        <w:rPr>
          <w:rFonts w:ascii="Palatino Linotype" w:hAnsi="Palatino Linotype"/>
          <w:color w:val="000000"/>
        </w:rPr>
      </w:pPr>
    </w:p>
    <w:p w:rsidR="00440DA9" w:rsidRPr="00D854D7" w:rsidRDefault="00440DA9" w:rsidP="00D854D7">
      <w:pPr>
        <w:widowControl w:val="0"/>
        <w:autoSpaceDE w:val="0"/>
        <w:autoSpaceDN w:val="0"/>
        <w:adjustRightInd w:val="0"/>
        <w:spacing w:line="360" w:lineRule="auto"/>
        <w:jc w:val="both"/>
        <w:rPr>
          <w:rFonts w:ascii="Palatino Linotype" w:eastAsiaTheme="minorHAnsi" w:hAnsi="Palatino Linotype" w:cs="Arial"/>
          <w:lang w:val="es-MX" w:eastAsia="en-US"/>
        </w:rPr>
      </w:pPr>
      <w:r w:rsidRPr="00D854D7">
        <w:rPr>
          <w:rFonts w:ascii="Palatino Linotype" w:eastAsiaTheme="minorHAnsi" w:hAnsi="Palatino Linotype" w:cs="Arial"/>
          <w:lang w:val="es-MX" w:eastAsia="en-US"/>
        </w:rPr>
        <w:t xml:space="preserve">Inconforme con la respuesta del </w:t>
      </w:r>
      <w:r w:rsidRPr="00D854D7">
        <w:rPr>
          <w:rFonts w:ascii="Palatino Linotype" w:eastAsiaTheme="minorHAnsi" w:hAnsi="Palatino Linotype" w:cs="Arial"/>
          <w:b/>
          <w:lang w:val="es-MX" w:eastAsia="en-US"/>
        </w:rPr>
        <w:t>Sujeto Obligado</w:t>
      </w:r>
      <w:r w:rsidRPr="00D854D7">
        <w:rPr>
          <w:rFonts w:ascii="Palatino Linotype" w:eastAsiaTheme="minorHAnsi" w:hAnsi="Palatino Linotype" w:cs="Arial"/>
          <w:lang w:val="es-MX" w:eastAsia="en-US"/>
        </w:rPr>
        <w:t xml:space="preserve"> el particular presentó el Recurso de Revisión de mérito, en el que señaló como inconformidad lo siguiente: </w:t>
      </w:r>
      <w:r w:rsidRPr="00D854D7">
        <w:rPr>
          <w:rFonts w:ascii="Palatino Linotype" w:eastAsiaTheme="minorHAnsi" w:hAnsi="Palatino Linotype" w:cs="Arial"/>
          <w:i/>
          <w:iCs/>
          <w:lang w:val="es-MX" w:eastAsia="en-US"/>
        </w:rPr>
        <w:t>“</w:t>
      </w:r>
      <w:r w:rsidR="00D40A94" w:rsidRPr="00D854D7">
        <w:rPr>
          <w:rFonts w:ascii="Palatino Linotype" w:eastAsiaTheme="minorHAnsi" w:hAnsi="Palatino Linotype" w:cs="Arial"/>
          <w:i/>
          <w:iCs/>
          <w:lang w:val="es-419" w:eastAsia="en-US"/>
        </w:rPr>
        <w:t xml:space="preserve">PORQUE NO SE LE HA DADO RESPUESTA A MI SOLICITUD DE PROTECCION DE DATOS CON FOLIO 00002/JLCAVT/OD/202 Y DE NUEVO HAN APARECIDO EN LA RED ARCHIVOS EN LOS QUE APARECE MI NOMBRE COMO EL SIGUIENTE: </w:t>
      </w:r>
      <w:r w:rsidR="00D40A94" w:rsidRPr="00AC5326">
        <w:rPr>
          <w:rFonts w:ascii="Palatino Linotype" w:eastAsiaTheme="minorHAnsi" w:hAnsi="Palatino Linotype" w:cs="Arial"/>
          <w:i/>
          <w:iCs/>
          <w:lang w:val="es-419" w:eastAsia="en-US"/>
        </w:rPr>
        <w:t>https://juntatoluca.edomex.gob.mx/sites/juntatoluca.edomex.gob.mx/files/files/boletines/Bol12oct22.pdf</w:t>
      </w:r>
      <w:r w:rsidRPr="00AC5326">
        <w:rPr>
          <w:rFonts w:ascii="Palatino Linotype" w:eastAsiaTheme="minorHAnsi" w:hAnsi="Palatino Linotype" w:cs="Arial"/>
          <w:i/>
          <w:iCs/>
          <w:lang w:val="es-MX" w:eastAsia="en-US"/>
        </w:rPr>
        <w:t>” (Sic).</w:t>
      </w:r>
      <w:r w:rsidRPr="00D854D7">
        <w:rPr>
          <w:rFonts w:ascii="Palatino Linotype" w:eastAsiaTheme="minorHAnsi" w:hAnsi="Palatino Linotype" w:cs="Arial"/>
          <w:lang w:val="es-MX" w:eastAsia="en-US"/>
        </w:rPr>
        <w:t xml:space="preserve"> </w:t>
      </w:r>
    </w:p>
    <w:p w:rsidR="00440DA9" w:rsidRPr="00D854D7" w:rsidRDefault="00440DA9" w:rsidP="00D854D7">
      <w:pPr>
        <w:pStyle w:val="Prrafodelista"/>
        <w:widowControl w:val="0"/>
        <w:autoSpaceDE w:val="0"/>
        <w:autoSpaceDN w:val="0"/>
        <w:adjustRightInd w:val="0"/>
        <w:spacing w:line="360" w:lineRule="auto"/>
        <w:ind w:left="0"/>
        <w:jc w:val="both"/>
        <w:rPr>
          <w:rFonts w:ascii="Palatino Linotype" w:hAnsi="Palatino Linotype"/>
          <w:color w:val="000000"/>
        </w:rPr>
      </w:pPr>
    </w:p>
    <w:p w:rsidR="00440DA9" w:rsidRPr="00D854D7" w:rsidRDefault="00440DA9" w:rsidP="00D854D7">
      <w:pPr>
        <w:pStyle w:val="Prrafodelista"/>
        <w:widowControl w:val="0"/>
        <w:autoSpaceDE w:val="0"/>
        <w:autoSpaceDN w:val="0"/>
        <w:adjustRightInd w:val="0"/>
        <w:spacing w:line="360" w:lineRule="auto"/>
        <w:ind w:left="0"/>
        <w:jc w:val="both"/>
        <w:rPr>
          <w:rFonts w:ascii="Palatino Linotype" w:hAnsi="Palatino Linotype"/>
          <w:color w:val="000000"/>
        </w:rPr>
      </w:pPr>
      <w:r w:rsidRPr="00D854D7">
        <w:rPr>
          <w:rFonts w:ascii="Palatino Linotype" w:hAnsi="Palatino Linotype"/>
          <w:color w:val="000000"/>
        </w:rPr>
        <w:t xml:space="preserve">En este mismo orden de ideas, se </w:t>
      </w:r>
      <w:proofErr w:type="spellStart"/>
      <w:r w:rsidRPr="00D854D7">
        <w:rPr>
          <w:rFonts w:ascii="Palatino Linotype" w:hAnsi="Palatino Linotype"/>
          <w:color w:val="000000"/>
        </w:rPr>
        <w:t>aperturo</w:t>
      </w:r>
      <w:proofErr w:type="spellEnd"/>
      <w:r w:rsidRPr="00D854D7">
        <w:rPr>
          <w:rFonts w:ascii="Palatino Linotype" w:hAnsi="Palatino Linotype"/>
          <w:color w:val="000000"/>
        </w:rPr>
        <w:t xml:space="preserve"> la etapa de manifestaciones en el </w:t>
      </w:r>
      <w:r w:rsidRPr="00D854D7">
        <w:rPr>
          <w:rFonts w:ascii="Palatino Linotype" w:hAnsi="Palatino Linotype" w:cs="Arial"/>
        </w:rPr>
        <w:t xml:space="preserve">Sistema de </w:t>
      </w:r>
      <w:r w:rsidRPr="00D854D7">
        <w:rPr>
          <w:rFonts w:ascii="Palatino Linotype" w:hAnsi="Palatino Linotype" w:cs="Arial"/>
        </w:rPr>
        <w:lastRenderedPageBreak/>
        <w:t>Acceso Rectificación, Cancelación y Oposición de Datos Personales del Estado de México (</w:t>
      </w:r>
      <w:r w:rsidRPr="00D854D7">
        <w:rPr>
          <w:rFonts w:ascii="Palatino Linotype" w:hAnsi="Palatino Linotype"/>
          <w:color w:val="000000"/>
        </w:rPr>
        <w:t xml:space="preserve">SARCOEM), en donde el Sujeto Obligado rindió su </w:t>
      </w:r>
      <w:bookmarkStart w:id="2" w:name="_Hlk147391645"/>
      <w:r w:rsidRPr="00D854D7">
        <w:rPr>
          <w:rFonts w:ascii="Palatino Linotype" w:hAnsi="Palatino Linotype"/>
          <w:color w:val="000000"/>
        </w:rPr>
        <w:t>informe justificado, de acuerdo a las constancias que integran el expediente electrónico del SAR</w:t>
      </w:r>
      <w:r w:rsidR="00D40A94" w:rsidRPr="00D854D7">
        <w:rPr>
          <w:rFonts w:ascii="Palatino Linotype" w:hAnsi="Palatino Linotype"/>
          <w:color w:val="000000"/>
        </w:rPr>
        <w:t>COEM; asimismo manifestó que en relación al acto impugnado es falso, en virtud de que la solicitud fue atendida el veintinueve de abril de dos mil veinticuatro, a través de la plataforma SARCOEM, ya que como se advierte la solicitud de Oposición de Datos fue atendida en tiempo y forma, de manera correcta y completa, aun cuando el solicitante menciona que interpuso una demanda laboral en el Tribunal Estatal de Conciliación y Arbitraje del Estado de México, incorrectamente, por lo que ese Sujeto Obligado</w:t>
      </w:r>
      <w:r w:rsidR="00D40A94" w:rsidRPr="00D854D7">
        <w:rPr>
          <w:rFonts w:ascii="Palatino Linotype" w:hAnsi="Palatino Linotype"/>
        </w:rPr>
        <w:t xml:space="preserve"> </w:t>
      </w:r>
      <w:r w:rsidR="00D40A94" w:rsidRPr="00D854D7">
        <w:rPr>
          <w:rFonts w:ascii="Palatino Linotype" w:hAnsi="Palatino Linotype"/>
          <w:color w:val="000000"/>
        </w:rPr>
        <w:t>Junta Local de Conciliación y Arbitraje Valle de Toluca</w:t>
      </w:r>
      <w:r w:rsidR="007D203C" w:rsidRPr="00D854D7">
        <w:rPr>
          <w:rFonts w:ascii="Palatino Linotype" w:hAnsi="Palatino Linotype"/>
          <w:color w:val="000000"/>
        </w:rPr>
        <w:t>, realizó la búsqueda del nombre del peticionario en la base de datos de esa autoridad, dando atención y cumplimiento a su requerimiento. Asimismo señaló que el recurso interpuesto es notoriamente improcedente, solicitando sea confirmada la respuesta remitida.</w:t>
      </w:r>
    </w:p>
    <w:bookmarkEnd w:id="2"/>
    <w:p w:rsidR="00440DA9" w:rsidRPr="00D854D7" w:rsidRDefault="00440DA9" w:rsidP="00D854D7">
      <w:pPr>
        <w:pStyle w:val="Prrafodelista"/>
        <w:widowControl w:val="0"/>
        <w:autoSpaceDE w:val="0"/>
        <w:autoSpaceDN w:val="0"/>
        <w:adjustRightInd w:val="0"/>
        <w:spacing w:line="360" w:lineRule="auto"/>
        <w:ind w:left="0"/>
        <w:jc w:val="both"/>
        <w:rPr>
          <w:rFonts w:ascii="Palatino Linotype" w:hAnsi="Palatino Linotype"/>
          <w:color w:val="000000"/>
        </w:rPr>
      </w:pPr>
      <w:r w:rsidRPr="00D854D7">
        <w:rPr>
          <w:rFonts w:ascii="Palatino Linotype" w:hAnsi="Palatino Linotype"/>
          <w:color w:val="000000"/>
        </w:rPr>
        <w:t xml:space="preserve"> </w:t>
      </w:r>
    </w:p>
    <w:p w:rsidR="00440DA9" w:rsidRPr="00D854D7" w:rsidRDefault="00440DA9" w:rsidP="00D854D7">
      <w:pPr>
        <w:pStyle w:val="Prrafodelista"/>
        <w:widowControl w:val="0"/>
        <w:autoSpaceDE w:val="0"/>
        <w:autoSpaceDN w:val="0"/>
        <w:adjustRightInd w:val="0"/>
        <w:spacing w:line="360" w:lineRule="auto"/>
        <w:ind w:left="0"/>
        <w:jc w:val="both"/>
        <w:rPr>
          <w:rFonts w:ascii="Palatino Linotype" w:hAnsi="Palatino Linotype" w:cs="Arial"/>
        </w:rPr>
      </w:pPr>
      <w:r w:rsidRPr="00D854D7">
        <w:rPr>
          <w:rFonts w:ascii="Palatino Linotype" w:hAnsi="Palatino Linotype"/>
          <w:color w:val="000000"/>
        </w:rPr>
        <w:t xml:space="preserve">En este sentido, la Litis a desarrollar se circunscribe en analizar si con la información remitida en </w:t>
      </w:r>
      <w:r w:rsidR="007D203C" w:rsidRPr="00D854D7">
        <w:rPr>
          <w:rFonts w:ascii="Palatino Linotype" w:hAnsi="Palatino Linotype"/>
          <w:color w:val="000000"/>
        </w:rPr>
        <w:t>respuesta</w:t>
      </w:r>
      <w:r w:rsidRPr="00D854D7">
        <w:rPr>
          <w:rFonts w:ascii="Palatino Linotype" w:hAnsi="Palatino Linotype"/>
          <w:color w:val="000000"/>
        </w:rPr>
        <w:t>, colma el e</w:t>
      </w:r>
      <w:r w:rsidRPr="00D854D7">
        <w:rPr>
          <w:rFonts w:ascii="Palatino Linotype" w:hAnsi="Palatino Linotype" w:cs="Arial"/>
        </w:rPr>
        <w:t>jercicio de los Derechos ARCO.</w:t>
      </w:r>
    </w:p>
    <w:p w:rsidR="00440DA9" w:rsidRPr="00D854D7" w:rsidRDefault="00440DA9" w:rsidP="00D854D7">
      <w:pPr>
        <w:pStyle w:val="Prrafodelista"/>
        <w:widowControl w:val="0"/>
        <w:autoSpaceDE w:val="0"/>
        <w:autoSpaceDN w:val="0"/>
        <w:adjustRightInd w:val="0"/>
        <w:spacing w:line="360" w:lineRule="auto"/>
        <w:ind w:left="0" w:right="51"/>
        <w:jc w:val="both"/>
        <w:rPr>
          <w:rFonts w:ascii="Palatino Linotype" w:hAnsi="Palatino Linotype" w:cs="Arial"/>
        </w:rPr>
      </w:pPr>
    </w:p>
    <w:p w:rsidR="00440DA9" w:rsidRPr="00D854D7" w:rsidRDefault="00440DA9" w:rsidP="00D854D7">
      <w:pPr>
        <w:spacing w:line="360" w:lineRule="auto"/>
        <w:ind w:right="51"/>
        <w:jc w:val="both"/>
        <w:rPr>
          <w:rFonts w:ascii="Palatino Linotype" w:hAnsi="Palatino Linotype" w:cs="Arial"/>
        </w:rPr>
      </w:pPr>
      <w:r w:rsidRPr="00D854D7">
        <w:rPr>
          <w:rFonts w:ascii="Palatino Linotype" w:hAnsi="Palatino Linotype" w:cs="Arial"/>
        </w:rPr>
        <w:t xml:space="preserve">Recordemos que la solicitante </w:t>
      </w:r>
      <w:r w:rsidR="007D203C" w:rsidRPr="00D854D7">
        <w:rPr>
          <w:rFonts w:ascii="Palatino Linotype" w:hAnsi="Palatino Linotype" w:cs="Arial"/>
        </w:rPr>
        <w:t xml:space="preserve">solicitó que su nombre  </w:t>
      </w:r>
      <w:r w:rsidR="00275949">
        <w:rPr>
          <w:rFonts w:ascii="Palatino Linotype" w:hAnsi="Palatino Linotype" w:cs="Arial"/>
        </w:rPr>
        <w:t>XXXXXXXXXXXXXXXXX</w:t>
      </w:r>
      <w:r w:rsidR="007D203C" w:rsidRPr="00D854D7">
        <w:rPr>
          <w:rFonts w:ascii="Palatino Linotype" w:hAnsi="Palatino Linotype" w:cs="Arial"/>
        </w:rPr>
        <w:t xml:space="preserve"> en el año 2020 aparece en los siguientes boletines: chrome-extension://efaidnbmnnnibpcajpcglclefindmkaj/https://juntatoluca.edomex.gob.mx/sites/juntatoluca.edomex.gob.mx/files/files/boletines/Bol4agosto23.pdf chrome-extension</w:t>
      </w:r>
      <w:proofErr w:type="gramStart"/>
      <w:r w:rsidR="007D203C" w:rsidRPr="00D854D7">
        <w:rPr>
          <w:rFonts w:ascii="Palatino Linotype" w:hAnsi="Palatino Linotype" w:cs="Arial"/>
        </w:rPr>
        <w:t>:/</w:t>
      </w:r>
      <w:proofErr w:type="gramEnd"/>
      <w:r w:rsidR="007D203C" w:rsidRPr="00D854D7">
        <w:rPr>
          <w:rFonts w:ascii="Palatino Linotype" w:hAnsi="Palatino Linotype" w:cs="Arial"/>
        </w:rPr>
        <w:t>/efaidnbmnnnibpcajpcglclefindmkaj/https://juntatoluca.edomex.gob.mx/sites/juntatoluca.edomex.gob.mx/files/files/boletines/Bol02Junio23.pdf, por lo que requiere sea eliminado.</w:t>
      </w:r>
    </w:p>
    <w:p w:rsidR="00440DA9" w:rsidRPr="00D854D7" w:rsidRDefault="00440DA9" w:rsidP="00D854D7">
      <w:pPr>
        <w:spacing w:line="360" w:lineRule="auto"/>
        <w:ind w:right="51"/>
        <w:jc w:val="both"/>
        <w:rPr>
          <w:rFonts w:ascii="Palatino Linotype" w:hAnsi="Palatino Linotype" w:cs="Arial"/>
        </w:rPr>
      </w:pPr>
    </w:p>
    <w:p w:rsidR="00A03770" w:rsidRPr="00D854D7" w:rsidRDefault="00A03770" w:rsidP="00D854D7">
      <w:pPr>
        <w:spacing w:line="360" w:lineRule="auto"/>
        <w:jc w:val="both"/>
        <w:rPr>
          <w:rFonts w:ascii="Palatino Linotype" w:hAnsi="Palatino Linotype" w:cs="Arial"/>
        </w:rPr>
      </w:pPr>
    </w:p>
    <w:p w:rsidR="00A03770" w:rsidRPr="00D854D7" w:rsidRDefault="00A03770" w:rsidP="00D854D7">
      <w:pPr>
        <w:spacing w:line="360" w:lineRule="auto"/>
        <w:jc w:val="both"/>
        <w:rPr>
          <w:rFonts w:ascii="Palatino Linotype" w:hAnsi="Palatino Linotype" w:cs="Arial"/>
        </w:rPr>
      </w:pPr>
    </w:p>
    <w:p w:rsidR="002E7CD3" w:rsidRPr="00D854D7" w:rsidRDefault="00B14447" w:rsidP="00D854D7">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6912" behindDoc="0" locked="0" layoutInCell="1" allowOverlap="1">
                <wp:simplePos x="0" y="0"/>
                <wp:positionH relativeFrom="column">
                  <wp:posOffset>31775</wp:posOffset>
                </wp:positionH>
                <wp:positionV relativeFrom="paragraph">
                  <wp:posOffset>1588515</wp:posOffset>
                </wp:positionV>
                <wp:extent cx="5764378" cy="5347411"/>
                <wp:effectExtent l="0" t="0" r="27305" b="24765"/>
                <wp:wrapNone/>
                <wp:docPr id="7" name="Conector recto 7"/>
                <wp:cNvGraphicFramePr/>
                <a:graphic xmlns:a="http://schemas.openxmlformats.org/drawingml/2006/main">
                  <a:graphicData uri="http://schemas.microsoft.com/office/word/2010/wordprocessingShape">
                    <wps:wsp>
                      <wps:cNvCnPr/>
                      <wps:spPr>
                        <a:xfrm>
                          <a:off x="0" y="0"/>
                          <a:ext cx="5764378" cy="53474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05CBA" id="Conector recto 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5pt,125.1pt" to="456.4pt,5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" strokecolor="black [3200]" strokeweight=".5pt">
                <v:stroke joinstyle="miter"/>
              </v:line>
            </w:pict>
          </mc:Fallback>
        </mc:AlternateContent>
      </w:r>
      <w:r w:rsidR="00440DA9" w:rsidRPr="00D854D7">
        <w:rPr>
          <w:rFonts w:ascii="Palatino Linotype" w:hAnsi="Palatino Linotype" w:cs="Arial"/>
        </w:rPr>
        <w:t xml:space="preserve">Al respecto </w:t>
      </w:r>
      <w:r w:rsidR="002E7CD3" w:rsidRPr="00D854D7">
        <w:rPr>
          <w:rFonts w:ascii="Palatino Linotype" w:hAnsi="Palatino Linotype" w:cs="Arial"/>
        </w:rPr>
        <w:t>se procedió a</w:t>
      </w:r>
      <w:r w:rsidR="00247380" w:rsidRPr="00D854D7">
        <w:rPr>
          <w:rFonts w:ascii="Palatino Linotype" w:hAnsi="Palatino Linotype" w:cs="Arial"/>
        </w:rPr>
        <w:t xml:space="preserve"> verificar</w:t>
      </w:r>
      <w:r w:rsidR="00A03770" w:rsidRPr="00D854D7">
        <w:rPr>
          <w:rFonts w:ascii="Palatino Linotype" w:hAnsi="Palatino Linotype" w:cs="Arial"/>
        </w:rPr>
        <w:t xml:space="preserve"> en la página oficial del Sujeto Obligado,</w:t>
      </w:r>
      <w:r w:rsidR="00247380" w:rsidRPr="00D854D7">
        <w:rPr>
          <w:rFonts w:ascii="Palatino Linotype" w:hAnsi="Palatino Linotype" w:cs="Arial"/>
        </w:rPr>
        <w:t xml:space="preserve"> l</w:t>
      </w:r>
      <w:r w:rsidR="002E7CD3" w:rsidRPr="00D854D7">
        <w:rPr>
          <w:rFonts w:ascii="Palatino Linotype" w:hAnsi="Palatino Linotype" w:cs="Arial"/>
        </w:rPr>
        <w:t xml:space="preserve">as fechas referidas del boletín judicial, en la </w:t>
      </w:r>
      <w:r w:rsidR="002E7CD3" w:rsidRPr="00B14447">
        <w:rPr>
          <w:rFonts w:ascii="Palatino Linotype" w:hAnsi="Palatino Linotype" w:cs="Arial"/>
        </w:rPr>
        <w:t xml:space="preserve">solicitud </w:t>
      </w:r>
      <w:r w:rsidR="00345266" w:rsidRPr="00B14447">
        <w:rPr>
          <w:rFonts w:ascii="Palatino Linotype" w:hAnsi="Palatino Linotype" w:cs="Arial"/>
        </w:rPr>
        <w:t>de oposición de datos personales</w:t>
      </w:r>
      <w:r w:rsidR="00345266" w:rsidRPr="00345266">
        <w:rPr>
          <w:rFonts w:ascii="Palatino Linotype" w:hAnsi="Palatino Linotype" w:cs="Arial"/>
        </w:rPr>
        <w:t xml:space="preserve"> </w:t>
      </w:r>
      <w:r w:rsidR="002E7CD3" w:rsidRPr="00D854D7">
        <w:rPr>
          <w:rFonts w:ascii="Palatino Linotype" w:hAnsi="Palatino Linotype" w:cs="Arial"/>
        </w:rPr>
        <w:t xml:space="preserve">del particular, por lo que al realizar la búsqueda dentro del boletín judicial de la fecha </w:t>
      </w:r>
      <w:r w:rsidR="002E7CD3" w:rsidRPr="00AC5326">
        <w:rPr>
          <w:rFonts w:ascii="Palatino Linotype" w:hAnsi="Palatino Linotype" w:cs="Arial"/>
          <w:b/>
        </w:rPr>
        <w:t>dos de junio de dos mil veintitrés</w:t>
      </w:r>
      <w:r w:rsidR="00513E2A" w:rsidRPr="00D854D7">
        <w:rPr>
          <w:rFonts w:ascii="Palatino Linotype" w:hAnsi="Palatino Linotype" w:cs="Arial"/>
        </w:rPr>
        <w:t xml:space="preserve">, no se localizó boletín judicial de la fecha referida, sirven de sustento las siguientes </w:t>
      </w:r>
      <w:r w:rsidR="002E7CD3" w:rsidRPr="00D854D7">
        <w:rPr>
          <w:rFonts w:ascii="Palatino Linotype" w:hAnsi="Palatino Linotype" w:cs="Arial"/>
        </w:rPr>
        <w:t>captura</w:t>
      </w:r>
      <w:r w:rsidR="00513E2A" w:rsidRPr="00D854D7">
        <w:rPr>
          <w:rFonts w:ascii="Palatino Linotype" w:hAnsi="Palatino Linotype" w:cs="Arial"/>
        </w:rPr>
        <w:t>s</w:t>
      </w:r>
      <w:r w:rsidR="002E7CD3" w:rsidRPr="00D854D7">
        <w:rPr>
          <w:rFonts w:ascii="Palatino Linotype" w:hAnsi="Palatino Linotype" w:cs="Arial"/>
        </w:rPr>
        <w:t xml:space="preserve"> de pantalla</w:t>
      </w:r>
      <w:r w:rsidR="00513E2A" w:rsidRPr="00D854D7">
        <w:rPr>
          <w:rFonts w:ascii="Palatino Linotype" w:hAnsi="Palatino Linotype" w:cs="Arial"/>
        </w:rPr>
        <w:t>s</w:t>
      </w:r>
      <w:r w:rsidR="00440DA9" w:rsidRPr="00D854D7">
        <w:rPr>
          <w:rFonts w:ascii="Palatino Linotype" w:hAnsi="Palatino Linotype" w:cs="Arial"/>
        </w:rPr>
        <w:t>:</w:t>
      </w:r>
    </w:p>
    <w:p w:rsidR="00513E2A" w:rsidRPr="00D854D7" w:rsidRDefault="00DF6B84" w:rsidP="00D854D7">
      <w:pPr>
        <w:spacing w:line="360" w:lineRule="auto"/>
        <w:jc w:val="center"/>
        <w:rPr>
          <w:rFonts w:ascii="Palatino Linotype" w:hAnsi="Palatino Linotype" w:cs="Arial"/>
        </w:rPr>
      </w:pPr>
      <w:r w:rsidRPr="00D854D7">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2161540</wp:posOffset>
                </wp:positionH>
                <wp:positionV relativeFrom="paragraph">
                  <wp:posOffset>3806190</wp:posOffset>
                </wp:positionV>
                <wp:extent cx="106325" cy="404037"/>
                <wp:effectExtent l="38100" t="0" r="27305" b="53340"/>
                <wp:wrapNone/>
                <wp:docPr id="20" name="Conector recto de flecha 20"/>
                <wp:cNvGraphicFramePr/>
                <a:graphic xmlns:a="http://schemas.openxmlformats.org/drawingml/2006/main">
                  <a:graphicData uri="http://schemas.microsoft.com/office/word/2010/wordprocessingShape">
                    <wps:wsp>
                      <wps:cNvCnPr/>
                      <wps:spPr>
                        <a:xfrm flipH="1">
                          <a:off x="0" y="0"/>
                          <a:ext cx="106325" cy="4040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4EEC0B" id="_x0000_t32" coordsize="21600,21600" o:spt="32" o:oned="t" path="m,l21600,21600e" filled="f">
                <v:path arrowok="t" fillok="f" o:connecttype="none"/>
                <o:lock v:ext="edit" shapetype="t"/>
              </v:shapetype>
              <v:shape id="Conector recto de flecha 20" o:spid="_x0000_s1026" type="#_x0000_t32" style="position:absolute;margin-left:170.2pt;margin-top:299.7pt;width:8.35pt;height:31.8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" strokecolor="red" strokeweight="1pt">
                <v:stroke endarrow="block" joinstyle="miter"/>
              </v:shape>
            </w:pict>
          </mc:Fallback>
        </mc:AlternateContent>
      </w:r>
      <w:r w:rsidRPr="00D854D7">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634364</wp:posOffset>
                </wp:positionH>
                <wp:positionV relativeFrom="paragraph">
                  <wp:posOffset>160020</wp:posOffset>
                </wp:positionV>
                <wp:extent cx="2428875" cy="171450"/>
                <wp:effectExtent l="0" t="0" r="28575" b="19050"/>
                <wp:wrapNone/>
                <wp:docPr id="19" name="Rectángulo 19"/>
                <wp:cNvGraphicFramePr/>
                <a:graphic xmlns:a="http://schemas.openxmlformats.org/drawingml/2006/main">
                  <a:graphicData uri="http://schemas.microsoft.com/office/word/2010/wordprocessingShape">
                    <wps:wsp>
                      <wps:cNvSpPr/>
                      <wps:spPr>
                        <a:xfrm>
                          <a:off x="0" y="0"/>
                          <a:ext cx="242887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8BC6E" id="Rectángulo 19" o:spid="_x0000_s1026" style="position:absolute;margin-left:49.95pt;margin-top:12.6pt;width:191.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" filled="f" strokecolor="red" strokeweight="1.5pt"/>
            </w:pict>
          </mc:Fallback>
        </mc:AlternateContent>
      </w:r>
      <w:r w:rsidRPr="00DF6B84">
        <w:rPr>
          <w:rFonts w:ascii="Palatino Linotype" w:hAnsi="Palatino Linotype" w:cs="Arial"/>
          <w:noProof/>
          <w:lang w:val="es-MX" w:eastAsia="es-MX"/>
        </w:rPr>
        <w:drawing>
          <wp:inline distT="0" distB="0" distL="0" distR="0" wp14:anchorId="54DA5378" wp14:editId="12B1C228">
            <wp:extent cx="5486400" cy="5518150"/>
            <wp:effectExtent l="114300" t="133350" r="114300" b="139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4035" cy="5535887"/>
                    </a:xfrm>
                    <a:prstGeom prst="rect">
                      <a:avLst/>
                    </a:prstGeom>
                    <a:effectLst>
                      <a:outerShdw blurRad="63500" sx="102000" sy="102000" algn="ctr" rotWithShape="0">
                        <a:prstClr val="black">
                          <a:alpha val="40000"/>
                        </a:prstClr>
                      </a:outerShdw>
                    </a:effectLst>
                  </pic:spPr>
                </pic:pic>
              </a:graphicData>
            </a:graphic>
          </wp:inline>
        </w:drawing>
      </w:r>
    </w:p>
    <w:p w:rsidR="00513E2A" w:rsidRDefault="00AC5326" w:rsidP="00D854D7">
      <w:pPr>
        <w:spacing w:line="360" w:lineRule="auto"/>
        <w:jc w:val="center"/>
        <w:rPr>
          <w:rFonts w:ascii="Palatino Linotype" w:hAnsi="Palatino Linotype"/>
          <w:noProof/>
          <w:lang w:val="es-MX" w:eastAsia="es-MX"/>
        </w:rPr>
      </w:pPr>
      <w:r w:rsidRPr="00D854D7">
        <w:rPr>
          <w:rFonts w:ascii="Palatino Linotype" w:hAnsi="Palatino Linotype"/>
          <w:noProof/>
          <w:lang w:val="es-MX" w:eastAsia="es-MX"/>
        </w:rPr>
        <w:lastRenderedPageBreak/>
        <mc:AlternateContent>
          <mc:Choice Requires="wps">
            <w:drawing>
              <wp:anchor distT="0" distB="0" distL="114300" distR="114300" simplePos="0" relativeHeight="251664384" behindDoc="0" locked="0" layoutInCell="1" allowOverlap="1" wp14:anchorId="2F8C08EC" wp14:editId="2A3F05F3">
                <wp:simplePos x="0" y="0"/>
                <wp:positionH relativeFrom="column">
                  <wp:posOffset>1449070</wp:posOffset>
                </wp:positionH>
                <wp:positionV relativeFrom="paragraph">
                  <wp:posOffset>1592580</wp:posOffset>
                </wp:positionV>
                <wp:extent cx="106325" cy="404037"/>
                <wp:effectExtent l="38100" t="0" r="27305" b="53340"/>
                <wp:wrapNone/>
                <wp:docPr id="22" name="Conector recto de flecha 22"/>
                <wp:cNvGraphicFramePr/>
                <a:graphic xmlns:a="http://schemas.openxmlformats.org/drawingml/2006/main">
                  <a:graphicData uri="http://schemas.microsoft.com/office/word/2010/wordprocessingShape">
                    <wps:wsp>
                      <wps:cNvCnPr/>
                      <wps:spPr>
                        <a:xfrm flipH="1">
                          <a:off x="0" y="0"/>
                          <a:ext cx="106325" cy="4040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11FE2C" id="Conector recto de flecha 22" o:spid="_x0000_s1026" type="#_x0000_t32" style="position:absolute;margin-left:114.1pt;margin-top:125.4pt;width:8.35pt;height:31.8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" strokecolor="red" strokeweight="1pt">
                <v:stroke endarrow="block" joinstyle="miter"/>
              </v:shape>
            </w:pict>
          </mc:Fallback>
        </mc:AlternateContent>
      </w:r>
      <w:r w:rsidRPr="00D854D7">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3ED5FF85" wp14:editId="32B86E74">
                <wp:simplePos x="0" y="0"/>
                <wp:positionH relativeFrom="column">
                  <wp:posOffset>882015</wp:posOffset>
                </wp:positionH>
                <wp:positionV relativeFrom="paragraph">
                  <wp:posOffset>149860</wp:posOffset>
                </wp:positionV>
                <wp:extent cx="3333750" cy="171450"/>
                <wp:effectExtent l="0" t="0" r="19050" b="19050"/>
                <wp:wrapNone/>
                <wp:docPr id="21" name="Rectángulo 21"/>
                <wp:cNvGraphicFramePr/>
                <a:graphic xmlns:a="http://schemas.openxmlformats.org/drawingml/2006/main">
                  <a:graphicData uri="http://schemas.microsoft.com/office/word/2010/wordprocessingShape">
                    <wps:wsp>
                      <wps:cNvSpPr/>
                      <wps:spPr>
                        <a:xfrm>
                          <a:off x="0" y="0"/>
                          <a:ext cx="33337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EB8E3" id="Rectángulo 21" o:spid="_x0000_s1026" style="position:absolute;margin-left:69.45pt;margin-top:11.8pt;width:262.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" filled="f" strokecolor="red" strokeweight="1.5pt"/>
            </w:pict>
          </mc:Fallback>
        </mc:AlternateContent>
      </w:r>
      <w:r w:rsidRPr="00AC5326">
        <w:rPr>
          <w:rFonts w:ascii="Palatino Linotype" w:hAnsi="Palatino Linotype"/>
          <w:noProof/>
          <w:lang w:val="es-MX" w:eastAsia="es-MX"/>
        </w:rPr>
        <w:drawing>
          <wp:inline distT="0" distB="0" distL="0" distR="0" wp14:anchorId="428E26BB" wp14:editId="3C77F75D">
            <wp:extent cx="5248275" cy="5327106"/>
            <wp:effectExtent l="114300" t="133350" r="104775" b="140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3352" cy="5362710"/>
                    </a:xfrm>
                    <a:prstGeom prst="rect">
                      <a:avLst/>
                    </a:prstGeom>
                    <a:effectLst>
                      <a:outerShdw blurRad="63500" sx="102000" sy="102000" algn="ctr" rotWithShape="0">
                        <a:prstClr val="black">
                          <a:alpha val="40000"/>
                        </a:prstClr>
                      </a:outerShdw>
                    </a:effectLst>
                  </pic:spPr>
                </pic:pic>
              </a:graphicData>
            </a:graphic>
          </wp:inline>
        </w:drawing>
      </w:r>
    </w:p>
    <w:p w:rsidR="00AC5326" w:rsidRDefault="00AC5326" w:rsidP="00D854D7">
      <w:pPr>
        <w:spacing w:line="360" w:lineRule="auto"/>
        <w:jc w:val="center"/>
        <w:rPr>
          <w:rFonts w:ascii="Palatino Linotype" w:hAnsi="Palatino Linotype"/>
          <w:noProof/>
          <w:lang w:val="es-MX" w:eastAsia="es-MX"/>
        </w:rPr>
      </w:pPr>
    </w:p>
    <w:p w:rsidR="00513E2A" w:rsidRPr="00D854D7" w:rsidRDefault="00513E2A" w:rsidP="00D854D7">
      <w:pPr>
        <w:pStyle w:val="Sinespaciado"/>
        <w:tabs>
          <w:tab w:val="left" w:pos="8505"/>
        </w:tabs>
        <w:spacing w:line="360" w:lineRule="auto"/>
        <w:jc w:val="both"/>
        <w:rPr>
          <w:rFonts w:ascii="Palatino Linotype" w:hAnsi="Palatino Linotype"/>
          <w:sz w:val="22"/>
        </w:rPr>
      </w:pPr>
      <w:r w:rsidRPr="00D854D7">
        <w:rPr>
          <w:rFonts w:ascii="Palatino Linotype" w:hAnsi="Palatino Linotype"/>
        </w:rPr>
        <w:t xml:space="preserve">Por lo que de las imágenes previamente insertadas dentro de la página oficial del Sujeto Obligado, precisamente en el apartado del boletín judicial, no se advierte que se haya publicado </w:t>
      </w:r>
      <w:r w:rsidR="00A03770" w:rsidRPr="00D854D7">
        <w:rPr>
          <w:rFonts w:ascii="Palatino Linotype" w:hAnsi="Palatino Linotype"/>
        </w:rPr>
        <w:t>boletín</w:t>
      </w:r>
      <w:r w:rsidRPr="00D854D7">
        <w:rPr>
          <w:rFonts w:ascii="Palatino Linotype" w:hAnsi="Palatino Linotype"/>
        </w:rPr>
        <w:t xml:space="preserve"> judicial en la fecha dos de junio del año dos mil veintitrés</w:t>
      </w:r>
      <w:r w:rsidR="00A03770" w:rsidRPr="00D854D7">
        <w:rPr>
          <w:rFonts w:ascii="Palatino Linotype" w:hAnsi="Palatino Linotype"/>
        </w:rPr>
        <w:t>, tal y como fue referido en la solicitud de oposición de datos personales del hoy Recurrente.</w:t>
      </w:r>
    </w:p>
    <w:p w:rsidR="00513E2A" w:rsidRPr="00D854D7" w:rsidRDefault="00513E2A" w:rsidP="00D854D7">
      <w:pPr>
        <w:pStyle w:val="Sinespaciado"/>
        <w:ind w:left="567" w:right="567"/>
        <w:jc w:val="both"/>
        <w:rPr>
          <w:rFonts w:ascii="Palatino Linotype" w:hAnsi="Palatino Linotype"/>
          <w:i/>
          <w:sz w:val="22"/>
        </w:rPr>
      </w:pPr>
    </w:p>
    <w:p w:rsidR="00513E2A" w:rsidRPr="00D854D7" w:rsidRDefault="00513E2A" w:rsidP="00D854D7">
      <w:pPr>
        <w:pStyle w:val="Sinespaciado"/>
        <w:ind w:left="567" w:right="567"/>
        <w:jc w:val="both"/>
        <w:rPr>
          <w:rFonts w:ascii="Palatino Linotype" w:hAnsi="Palatino Linotype"/>
          <w:i/>
          <w:sz w:val="22"/>
        </w:rPr>
      </w:pPr>
    </w:p>
    <w:p w:rsidR="00513E2A" w:rsidRPr="00D854D7" w:rsidRDefault="00513E2A" w:rsidP="00D854D7">
      <w:pPr>
        <w:pStyle w:val="Sinespaciado"/>
        <w:ind w:left="567" w:right="567"/>
        <w:jc w:val="both"/>
        <w:rPr>
          <w:rFonts w:ascii="Palatino Linotype" w:hAnsi="Palatino Linotype"/>
          <w:i/>
          <w:sz w:val="22"/>
        </w:rPr>
      </w:pPr>
    </w:p>
    <w:p w:rsidR="002E7CD3" w:rsidRDefault="002E7CD3" w:rsidP="00D854D7">
      <w:pPr>
        <w:spacing w:line="360" w:lineRule="auto"/>
        <w:jc w:val="both"/>
        <w:rPr>
          <w:rFonts w:ascii="Palatino Linotype" w:hAnsi="Palatino Linotype" w:cs="Arial"/>
        </w:rPr>
      </w:pPr>
      <w:r w:rsidRPr="00D854D7">
        <w:rPr>
          <w:rFonts w:ascii="Palatino Linotype" w:hAnsi="Palatino Linotype" w:cs="Arial"/>
        </w:rPr>
        <w:t xml:space="preserve">Asimismo, en relación a la fecha referida en la </w:t>
      </w:r>
      <w:r w:rsidRPr="00B14447">
        <w:rPr>
          <w:rFonts w:ascii="Palatino Linotype" w:hAnsi="Palatino Linotype" w:cs="Arial"/>
        </w:rPr>
        <w:t xml:space="preserve">solicitud </w:t>
      </w:r>
      <w:r w:rsidR="00345266" w:rsidRPr="00B14447">
        <w:rPr>
          <w:rFonts w:ascii="Palatino Linotype" w:hAnsi="Palatino Linotype" w:cs="Arial"/>
        </w:rPr>
        <w:t xml:space="preserve">de oposición de datos personales </w:t>
      </w:r>
      <w:r w:rsidRPr="00B14447">
        <w:rPr>
          <w:rFonts w:ascii="Palatino Linotype" w:hAnsi="Palatino Linotype" w:cs="Arial"/>
        </w:rPr>
        <w:t xml:space="preserve">del </w:t>
      </w:r>
      <w:r w:rsidR="00513E2A" w:rsidRPr="00B14447">
        <w:rPr>
          <w:rFonts w:ascii="Palatino Linotype" w:hAnsi="Palatino Linotype" w:cs="Arial"/>
        </w:rPr>
        <w:t>c</w:t>
      </w:r>
      <w:r w:rsidR="00816754" w:rsidRPr="00B14447">
        <w:rPr>
          <w:rFonts w:ascii="Palatino Linotype" w:hAnsi="Palatino Linotype" w:cs="Arial"/>
        </w:rPr>
        <w:t>uatro</w:t>
      </w:r>
      <w:r w:rsidR="00513E2A" w:rsidRPr="00D854D7">
        <w:rPr>
          <w:rFonts w:ascii="Palatino Linotype" w:hAnsi="Palatino Linotype" w:cs="Arial"/>
        </w:rPr>
        <w:t xml:space="preserve"> de agosto de dos </w:t>
      </w:r>
      <w:r w:rsidR="00E34E82" w:rsidRPr="00D854D7">
        <w:rPr>
          <w:rFonts w:ascii="Palatino Linotype" w:hAnsi="Palatino Linotype" w:cs="Arial"/>
        </w:rPr>
        <w:t>mil veintitrés</w:t>
      </w:r>
      <w:r w:rsidR="00513E2A" w:rsidRPr="00D854D7">
        <w:rPr>
          <w:rFonts w:ascii="Palatino Linotype" w:hAnsi="Palatino Linotype" w:cs="Arial"/>
        </w:rPr>
        <w:t xml:space="preserve"> se obtuvo lo siguiente:</w:t>
      </w:r>
    </w:p>
    <w:p w:rsidR="00513E2A" w:rsidRPr="00D854D7" w:rsidRDefault="00816754" w:rsidP="00D854D7">
      <w:pPr>
        <w:pStyle w:val="Sinespaciado"/>
        <w:ind w:left="567" w:right="567"/>
        <w:jc w:val="center"/>
        <w:rPr>
          <w:rFonts w:ascii="Palatino Linotype" w:hAnsi="Palatino Linotype"/>
        </w:rPr>
      </w:pPr>
      <w:r w:rsidRPr="00D854D7">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64C37ED9" wp14:editId="3AE6280B">
                <wp:simplePos x="0" y="0"/>
                <wp:positionH relativeFrom="column">
                  <wp:posOffset>2400630</wp:posOffset>
                </wp:positionH>
                <wp:positionV relativeFrom="paragraph">
                  <wp:posOffset>2060473</wp:posOffset>
                </wp:positionV>
                <wp:extent cx="106325" cy="404037"/>
                <wp:effectExtent l="38100" t="0" r="27305" b="53340"/>
                <wp:wrapNone/>
                <wp:docPr id="8" name="Conector recto de flecha 8"/>
                <wp:cNvGraphicFramePr/>
                <a:graphic xmlns:a="http://schemas.openxmlformats.org/drawingml/2006/main">
                  <a:graphicData uri="http://schemas.microsoft.com/office/word/2010/wordprocessingShape">
                    <wps:wsp>
                      <wps:cNvCnPr/>
                      <wps:spPr>
                        <a:xfrm flipH="1">
                          <a:off x="0" y="0"/>
                          <a:ext cx="106325" cy="4040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4518A1" id="_x0000_t32" coordsize="21600,21600" o:spt="32" o:oned="t" path="m,l21600,21600e" filled="f">
                <v:path arrowok="t" fillok="f" o:connecttype="none"/>
                <o:lock v:ext="edit" shapetype="t"/>
              </v:shapetype>
              <v:shape id="Conector recto de flecha 8" o:spid="_x0000_s1026" type="#_x0000_t32" style="position:absolute;margin-left:189.05pt;margin-top:162.25pt;width:8.35pt;height:31.8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" strokecolor="red" strokeweight="1pt">
                <v:stroke endarrow="block" joinstyle="miter"/>
              </v:shape>
            </w:pict>
          </mc:Fallback>
        </mc:AlternateContent>
      </w:r>
      <w:r w:rsidRPr="00D854D7">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3A23FE6B" wp14:editId="11E42BA3">
                <wp:simplePos x="0" y="0"/>
                <wp:positionH relativeFrom="column">
                  <wp:posOffset>1252881</wp:posOffset>
                </wp:positionH>
                <wp:positionV relativeFrom="paragraph">
                  <wp:posOffset>156184</wp:posOffset>
                </wp:positionV>
                <wp:extent cx="1836116" cy="116535"/>
                <wp:effectExtent l="0" t="0" r="12065" b="17145"/>
                <wp:wrapNone/>
                <wp:docPr id="4" name="Rectángulo 4"/>
                <wp:cNvGraphicFramePr/>
                <a:graphic xmlns:a="http://schemas.openxmlformats.org/drawingml/2006/main">
                  <a:graphicData uri="http://schemas.microsoft.com/office/word/2010/wordprocessingShape">
                    <wps:wsp>
                      <wps:cNvSpPr/>
                      <wps:spPr>
                        <a:xfrm>
                          <a:off x="0" y="0"/>
                          <a:ext cx="1836116" cy="1165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1C06B" id="Rectángulo 4" o:spid="_x0000_s1026" style="position:absolute;margin-left:98.65pt;margin-top:12.3pt;width:144.6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" filled="f" strokecolor="red" strokeweight="1.5pt"/>
            </w:pict>
          </mc:Fallback>
        </mc:AlternateContent>
      </w:r>
      <w:r w:rsidRPr="00816754">
        <w:rPr>
          <w:rFonts w:ascii="Palatino Linotype" w:hAnsi="Palatino Linotype"/>
          <w:noProof/>
          <w:lang w:eastAsia="es-MX"/>
        </w:rPr>
        <w:drawing>
          <wp:inline distT="0" distB="0" distL="0" distR="0" wp14:anchorId="684E200B" wp14:editId="7E97F4E7">
            <wp:extent cx="3789274" cy="3288030"/>
            <wp:effectExtent l="114300" t="114300" r="97155" b="1219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2590" cy="3316939"/>
                    </a:xfrm>
                    <a:prstGeom prst="rect">
                      <a:avLst/>
                    </a:prstGeom>
                    <a:effectLst>
                      <a:outerShdw blurRad="63500" sx="102000" sy="102000" algn="ctr" rotWithShape="0">
                        <a:prstClr val="black">
                          <a:alpha val="40000"/>
                        </a:prstClr>
                      </a:outerShdw>
                    </a:effectLst>
                  </pic:spPr>
                </pic:pic>
              </a:graphicData>
            </a:graphic>
          </wp:inline>
        </w:drawing>
      </w:r>
    </w:p>
    <w:p w:rsidR="00513E2A" w:rsidRPr="00D854D7" w:rsidRDefault="00816754" w:rsidP="00D854D7">
      <w:pPr>
        <w:spacing w:line="360" w:lineRule="auto"/>
        <w:jc w:val="center"/>
        <w:rPr>
          <w:rFonts w:ascii="Palatino Linotype" w:hAnsi="Palatino Linotype" w:cs="Arial"/>
        </w:rPr>
      </w:pPr>
      <w:r w:rsidRPr="00D854D7">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3A3BFB08" wp14:editId="2A1A23FF">
                <wp:simplePos x="0" y="0"/>
                <wp:positionH relativeFrom="column">
                  <wp:posOffset>1121739</wp:posOffset>
                </wp:positionH>
                <wp:positionV relativeFrom="paragraph">
                  <wp:posOffset>107442</wp:posOffset>
                </wp:positionV>
                <wp:extent cx="3050439" cy="152400"/>
                <wp:effectExtent l="0" t="0" r="17145" b="19050"/>
                <wp:wrapNone/>
                <wp:docPr id="9" name="Rectángulo 9"/>
                <wp:cNvGraphicFramePr/>
                <a:graphic xmlns:a="http://schemas.openxmlformats.org/drawingml/2006/main">
                  <a:graphicData uri="http://schemas.microsoft.com/office/word/2010/wordprocessingShape">
                    <wps:wsp>
                      <wps:cNvSpPr/>
                      <wps:spPr>
                        <a:xfrm>
                          <a:off x="0" y="0"/>
                          <a:ext cx="3050439"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0FDB0" id="Rectángulo 9" o:spid="_x0000_s1026" style="position:absolute;margin-left:88.35pt;margin-top:8.45pt;width:240.2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" filled="f" strokecolor="red" strokeweight="1.5pt"/>
            </w:pict>
          </mc:Fallback>
        </mc:AlternateContent>
      </w:r>
      <w:r>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795985</wp:posOffset>
                </wp:positionH>
                <wp:positionV relativeFrom="paragraph">
                  <wp:posOffset>1559738</wp:posOffset>
                </wp:positionV>
                <wp:extent cx="1552575" cy="304800"/>
                <wp:effectExtent l="0" t="0" r="28575" b="19050"/>
                <wp:wrapNone/>
                <wp:docPr id="10" name="Elipse 10"/>
                <wp:cNvGraphicFramePr/>
                <a:graphic xmlns:a="http://schemas.openxmlformats.org/drawingml/2006/main">
                  <a:graphicData uri="http://schemas.microsoft.com/office/word/2010/wordprocessingShape">
                    <wps:wsp>
                      <wps:cNvSpPr/>
                      <wps:spPr>
                        <a:xfrm>
                          <a:off x="0" y="0"/>
                          <a:ext cx="1552575" cy="304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2FDBBC" id="Elipse 10" o:spid="_x0000_s1026" style="position:absolute;margin-left:62.7pt;margin-top:122.8pt;width:122.25pt;height:2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" filled="f" strokecolor="red" strokeweight="1.5pt">
                <v:stroke joinstyle="miter"/>
              </v:oval>
            </w:pict>
          </mc:Fallback>
        </mc:AlternateContent>
      </w:r>
      <w:r w:rsidRPr="00816754">
        <w:rPr>
          <w:rFonts w:ascii="Palatino Linotype" w:hAnsi="Palatino Linotype" w:cs="Arial"/>
          <w:noProof/>
          <w:lang w:val="es-MX" w:eastAsia="es-MX"/>
        </w:rPr>
        <w:drawing>
          <wp:inline distT="0" distB="0" distL="0" distR="0" wp14:anchorId="3E2B3CCB" wp14:editId="40F09548">
            <wp:extent cx="4162348" cy="2676499"/>
            <wp:effectExtent l="114300" t="95250" r="105410" b="863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7326"/>
                    <a:stretch/>
                  </pic:blipFill>
                  <pic:spPr bwMode="auto">
                    <a:xfrm>
                      <a:off x="0" y="0"/>
                      <a:ext cx="4222476" cy="27151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13E2A" w:rsidRPr="00D854D7" w:rsidRDefault="00513E2A" w:rsidP="00D854D7">
      <w:pPr>
        <w:spacing w:line="360" w:lineRule="auto"/>
        <w:jc w:val="both"/>
        <w:rPr>
          <w:rFonts w:ascii="Palatino Linotype" w:hAnsi="Palatino Linotype" w:cs="Arial"/>
        </w:rPr>
      </w:pPr>
    </w:p>
    <w:p w:rsidR="00513E2A" w:rsidRPr="00D854D7" w:rsidRDefault="00A03770" w:rsidP="00D854D7">
      <w:pPr>
        <w:spacing w:line="360" w:lineRule="auto"/>
        <w:jc w:val="both"/>
        <w:rPr>
          <w:rFonts w:ascii="Palatino Linotype" w:hAnsi="Palatino Linotype" w:cs="Arial"/>
        </w:rPr>
      </w:pPr>
      <w:r w:rsidRPr="00D854D7">
        <w:rPr>
          <w:rFonts w:ascii="Palatino Linotype" w:hAnsi="Palatino Linotype" w:cs="Arial"/>
        </w:rPr>
        <w:lastRenderedPageBreak/>
        <w:t>De lo anterior podemos advertir, que de la búsqueda realizada dentro de</w:t>
      </w:r>
      <w:r w:rsidR="00DF6B84">
        <w:rPr>
          <w:rFonts w:ascii="Palatino Linotype" w:hAnsi="Palatino Linotype" w:cs="Arial"/>
        </w:rPr>
        <w:t xml:space="preserve"> </w:t>
      </w:r>
      <w:r w:rsidRPr="00D854D7">
        <w:rPr>
          <w:rFonts w:ascii="Palatino Linotype" w:hAnsi="Palatino Linotype" w:cs="Arial"/>
        </w:rPr>
        <w:t>l</w:t>
      </w:r>
      <w:r w:rsidR="00DF6B84">
        <w:rPr>
          <w:rFonts w:ascii="Palatino Linotype" w:hAnsi="Palatino Linotype" w:cs="Arial"/>
        </w:rPr>
        <w:t>os</w:t>
      </w:r>
      <w:r w:rsidRPr="00D854D7">
        <w:rPr>
          <w:rFonts w:ascii="Palatino Linotype" w:hAnsi="Palatino Linotype" w:cs="Arial"/>
        </w:rPr>
        <w:t xml:space="preserve"> bolet</w:t>
      </w:r>
      <w:r w:rsidR="00DF6B84">
        <w:rPr>
          <w:rFonts w:ascii="Palatino Linotype" w:hAnsi="Palatino Linotype" w:cs="Arial"/>
        </w:rPr>
        <w:t>ines</w:t>
      </w:r>
      <w:r w:rsidRPr="00D854D7">
        <w:rPr>
          <w:rFonts w:ascii="Palatino Linotype" w:hAnsi="Palatino Linotype" w:cs="Arial"/>
        </w:rPr>
        <w:t xml:space="preserve"> judicial</w:t>
      </w:r>
      <w:r w:rsidR="00DF6B84">
        <w:rPr>
          <w:rFonts w:ascii="Palatino Linotype" w:hAnsi="Palatino Linotype" w:cs="Arial"/>
        </w:rPr>
        <w:t>es</w:t>
      </w:r>
      <w:r w:rsidRPr="00D854D7">
        <w:rPr>
          <w:rFonts w:ascii="Palatino Linotype" w:hAnsi="Palatino Linotype" w:cs="Arial"/>
        </w:rPr>
        <w:t xml:space="preserve"> de fecha</w:t>
      </w:r>
      <w:r w:rsidR="00DF6B84">
        <w:rPr>
          <w:rFonts w:ascii="Palatino Linotype" w:hAnsi="Palatino Linotype" w:cs="Arial"/>
        </w:rPr>
        <w:t>s dos de junio y</w:t>
      </w:r>
      <w:r w:rsidRPr="00D854D7">
        <w:rPr>
          <w:rFonts w:ascii="Palatino Linotype" w:hAnsi="Palatino Linotype" w:cs="Arial"/>
        </w:rPr>
        <w:t xml:space="preserve"> </w:t>
      </w:r>
      <w:r w:rsidRPr="00B14447">
        <w:rPr>
          <w:rFonts w:ascii="Palatino Linotype" w:hAnsi="Palatino Linotype" w:cs="Arial"/>
        </w:rPr>
        <w:t>c</w:t>
      </w:r>
      <w:r w:rsidR="00816754" w:rsidRPr="00B14447">
        <w:rPr>
          <w:rFonts w:ascii="Palatino Linotype" w:hAnsi="Palatino Linotype" w:cs="Arial"/>
        </w:rPr>
        <w:t>uatro</w:t>
      </w:r>
      <w:r w:rsidRPr="00B14447">
        <w:rPr>
          <w:rFonts w:ascii="Palatino Linotype" w:hAnsi="Palatino Linotype" w:cs="Arial"/>
        </w:rPr>
        <w:t xml:space="preserve"> de agosto del dos mil veintitrés, </w:t>
      </w:r>
      <w:r w:rsidR="00A764BC" w:rsidRPr="00B14447">
        <w:rPr>
          <w:rFonts w:ascii="Palatino Linotype" w:hAnsi="Palatino Linotype" w:cs="Arial"/>
        </w:rPr>
        <w:t xml:space="preserve">de las búsquedas realizadas a los boletines de las fechas referidas, al momento de seleccionar el apartado que indica la fecha da como resultado </w:t>
      </w:r>
      <w:r w:rsidR="00A764BC" w:rsidRPr="00B14447">
        <w:rPr>
          <w:rFonts w:ascii="Palatino Linotype" w:hAnsi="Palatino Linotype" w:cs="Arial"/>
          <w:b/>
          <w:i/>
        </w:rPr>
        <w:t>“Página no encontrada”</w:t>
      </w:r>
      <w:r w:rsidRPr="00B14447">
        <w:rPr>
          <w:rFonts w:ascii="Palatino Linotype" w:hAnsi="Palatino Linotype" w:cs="Arial"/>
        </w:rPr>
        <w:t xml:space="preserve">, </w:t>
      </w:r>
      <w:r w:rsidR="00A764BC" w:rsidRPr="00B14447">
        <w:rPr>
          <w:rFonts w:ascii="Palatino Linotype" w:hAnsi="Palatino Linotype" w:cs="Arial"/>
        </w:rPr>
        <w:t>por</w:t>
      </w:r>
      <w:r w:rsidR="00A764BC">
        <w:rPr>
          <w:rFonts w:ascii="Palatino Linotype" w:hAnsi="Palatino Linotype" w:cs="Arial"/>
        </w:rPr>
        <w:t xml:space="preserve"> tanto, </w:t>
      </w:r>
      <w:r w:rsidRPr="00D854D7">
        <w:rPr>
          <w:rFonts w:ascii="Palatino Linotype" w:hAnsi="Palatino Linotype" w:cs="Arial"/>
        </w:rPr>
        <w:t>no se advierte que se encuentren publicados los datos expresados por el Recurrente.</w:t>
      </w:r>
    </w:p>
    <w:p w:rsidR="00A03770" w:rsidRDefault="00A03770" w:rsidP="00D854D7">
      <w:pPr>
        <w:spacing w:line="360" w:lineRule="auto"/>
        <w:jc w:val="both"/>
        <w:rPr>
          <w:rFonts w:ascii="Palatino Linotype" w:hAnsi="Palatino Linotype" w:cs="Arial"/>
        </w:rPr>
      </w:pP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hAnsi="Palatino Linotype" w:cs="Arial"/>
        </w:rPr>
        <w:t xml:space="preserve">Ahora bien en relación a los motivos de inconformidad expresados, a través de los cuales manifestó </w:t>
      </w:r>
      <w:r w:rsidRPr="00D854D7">
        <w:rPr>
          <w:rFonts w:ascii="Palatino Linotype" w:eastAsiaTheme="minorHAnsi" w:hAnsi="Palatino Linotype" w:cs="Arial"/>
          <w:i/>
          <w:iCs/>
          <w:lang w:val="es-MX" w:eastAsia="en-US"/>
        </w:rPr>
        <w:t>“</w:t>
      </w:r>
      <w:r>
        <w:rPr>
          <w:rFonts w:ascii="Palatino Linotype" w:eastAsiaTheme="minorHAnsi" w:hAnsi="Palatino Linotype" w:cs="Arial"/>
          <w:i/>
          <w:iCs/>
          <w:lang w:val="es-419" w:eastAsia="en-US"/>
        </w:rPr>
        <w:t>…</w:t>
      </w:r>
      <w:r w:rsidRPr="003D2633">
        <w:rPr>
          <w:rFonts w:ascii="Palatino Linotype" w:eastAsiaTheme="minorHAnsi" w:hAnsi="Palatino Linotype" w:cs="Arial"/>
          <w:b/>
          <w:i/>
          <w:iCs/>
          <w:lang w:val="es-419" w:eastAsia="en-US"/>
        </w:rPr>
        <w:t>DE NUEVO HAN APARECIDO EN LA RED ARCHIVOS EN LOS QUE APARECE MI NOMBRE</w:t>
      </w:r>
      <w:r w:rsidRPr="00D854D7">
        <w:rPr>
          <w:rFonts w:ascii="Palatino Linotype" w:eastAsiaTheme="minorHAnsi" w:hAnsi="Palatino Linotype" w:cs="Arial"/>
          <w:i/>
          <w:iCs/>
          <w:lang w:val="es-419" w:eastAsia="en-US"/>
        </w:rPr>
        <w:t xml:space="preserve"> COMO EL SIGUIENTE: </w:t>
      </w:r>
      <w:r w:rsidRPr="00AC5326">
        <w:rPr>
          <w:rFonts w:ascii="Palatino Linotype" w:eastAsiaTheme="minorHAnsi" w:hAnsi="Palatino Linotype" w:cs="Arial"/>
          <w:i/>
          <w:iCs/>
          <w:lang w:val="es-419" w:eastAsia="en-US"/>
        </w:rPr>
        <w:t>https://juntatoluca.edomex.gob.mx/sites/juntatoluca.edomex.gob.mx/files/files/boletines/</w:t>
      </w:r>
      <w:r w:rsidRPr="003D2633">
        <w:rPr>
          <w:rFonts w:ascii="Palatino Linotype" w:eastAsiaTheme="minorHAnsi" w:hAnsi="Palatino Linotype" w:cs="Arial"/>
          <w:b/>
          <w:i/>
          <w:iCs/>
          <w:lang w:val="es-419" w:eastAsia="en-US"/>
        </w:rPr>
        <w:t>Bol12oct22</w:t>
      </w:r>
      <w:r w:rsidRPr="00AC5326">
        <w:rPr>
          <w:rFonts w:ascii="Palatino Linotype" w:eastAsiaTheme="minorHAnsi" w:hAnsi="Palatino Linotype" w:cs="Arial"/>
          <w:i/>
          <w:iCs/>
          <w:lang w:val="es-419" w:eastAsia="en-US"/>
        </w:rPr>
        <w:t>.pdf</w:t>
      </w:r>
      <w:r w:rsidRPr="00AC5326">
        <w:rPr>
          <w:rFonts w:ascii="Palatino Linotype" w:eastAsiaTheme="minorHAnsi" w:hAnsi="Palatino Linotype" w:cs="Arial"/>
          <w:i/>
          <w:iCs/>
          <w:lang w:val="es-MX" w:eastAsia="en-US"/>
        </w:rPr>
        <w:t>” (Sic).</w:t>
      </w:r>
      <w:r w:rsidRPr="00D854D7">
        <w:rPr>
          <w:rFonts w:ascii="Palatino Linotype" w:eastAsiaTheme="minorHAnsi" w:hAnsi="Palatino Linotype" w:cs="Arial"/>
          <w:lang w:val="es-MX" w:eastAsia="en-US"/>
        </w:rPr>
        <w:t xml:space="preserve"> </w:t>
      </w: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De lo anterior se advierte que el particular se inconforma porque nuevamente encontró sus datos en el boletín judicial de fecha doce de octubre, por lo que nuevamente al verificar el boletín judicial de la fecha referida, no se localizó información al respecto, tal y como deriva de las siguientes capturas de pantallas:</w:t>
      </w: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-4801</wp:posOffset>
                </wp:positionH>
                <wp:positionV relativeFrom="paragraph">
                  <wp:posOffset>58242</wp:posOffset>
                </wp:positionV>
                <wp:extent cx="5742432" cy="2640787"/>
                <wp:effectExtent l="0" t="0" r="29845" b="26670"/>
                <wp:wrapNone/>
                <wp:docPr id="23" name="Conector recto 23"/>
                <wp:cNvGraphicFramePr/>
                <a:graphic xmlns:a="http://schemas.openxmlformats.org/drawingml/2006/main">
                  <a:graphicData uri="http://schemas.microsoft.com/office/word/2010/wordprocessingShape">
                    <wps:wsp>
                      <wps:cNvCnPr/>
                      <wps:spPr>
                        <a:xfrm>
                          <a:off x="0" y="0"/>
                          <a:ext cx="5742432" cy="26407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C49FD" id="Conector recto 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6pt" to="451.7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" strokecolor="black [3200]" strokeweight=".5pt">
                <v:stroke joinstyle="miter"/>
              </v:line>
            </w:pict>
          </mc:Fallback>
        </mc:AlternateContent>
      </w: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p>
    <w:p w:rsidR="003D2633" w:rsidRDefault="003D2633" w:rsidP="003D2633">
      <w:pPr>
        <w:widowControl w:val="0"/>
        <w:autoSpaceDE w:val="0"/>
        <w:autoSpaceDN w:val="0"/>
        <w:adjustRightInd w:val="0"/>
        <w:spacing w:line="360" w:lineRule="auto"/>
        <w:jc w:val="both"/>
        <w:rPr>
          <w:rFonts w:ascii="Palatino Linotype" w:eastAsiaTheme="minorHAnsi" w:hAnsi="Palatino Linotype" w:cs="Arial"/>
          <w:lang w:val="es-MX" w:eastAsia="en-US"/>
        </w:rPr>
      </w:pPr>
    </w:p>
    <w:p w:rsidR="003D2633" w:rsidRDefault="003D2633" w:rsidP="003D2633">
      <w:pPr>
        <w:spacing w:line="360" w:lineRule="auto"/>
        <w:jc w:val="center"/>
        <w:rPr>
          <w:rFonts w:ascii="Palatino Linotype" w:hAnsi="Palatino Linotype" w:cs="Arial"/>
        </w:rPr>
      </w:pPr>
      <w:r w:rsidRPr="00D854D7">
        <w:rPr>
          <w:rFonts w:ascii="Palatino Linotype" w:hAnsi="Palatino Linotype"/>
          <w:noProof/>
          <w:lang w:val="es-MX" w:eastAsia="es-MX"/>
        </w:rPr>
        <w:lastRenderedPageBreak/>
        <mc:AlternateContent>
          <mc:Choice Requires="wps">
            <w:drawing>
              <wp:anchor distT="0" distB="0" distL="114300" distR="114300" simplePos="0" relativeHeight="251678720" behindDoc="0" locked="0" layoutInCell="1" allowOverlap="1" wp14:anchorId="7B4E6B85" wp14:editId="0A7FB6D2">
                <wp:simplePos x="0" y="0"/>
                <wp:positionH relativeFrom="column">
                  <wp:posOffset>2145078</wp:posOffset>
                </wp:positionH>
                <wp:positionV relativeFrom="paragraph">
                  <wp:posOffset>3270992</wp:posOffset>
                </wp:positionV>
                <wp:extent cx="106325" cy="404037"/>
                <wp:effectExtent l="38100" t="0" r="27305" b="53340"/>
                <wp:wrapNone/>
                <wp:docPr id="15" name="Conector recto de flecha 15"/>
                <wp:cNvGraphicFramePr/>
                <a:graphic xmlns:a="http://schemas.openxmlformats.org/drawingml/2006/main">
                  <a:graphicData uri="http://schemas.microsoft.com/office/word/2010/wordprocessingShape">
                    <wps:wsp>
                      <wps:cNvCnPr/>
                      <wps:spPr>
                        <a:xfrm flipH="1">
                          <a:off x="0" y="0"/>
                          <a:ext cx="106325" cy="4040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9C1DD" id="Conector recto de flecha 15" o:spid="_x0000_s1026" type="#_x0000_t32" style="position:absolute;margin-left:168.9pt;margin-top:257.55pt;width:8.35pt;height:31.8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" strokecolor="red" strokeweight="1pt">
                <v:stroke endarrow="block" joinstyle="miter"/>
              </v:shape>
            </w:pict>
          </mc:Fallback>
        </mc:AlternateContent>
      </w:r>
      <w:r w:rsidRPr="00D854D7">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6CE7A1CE" wp14:editId="0D374A49">
                <wp:simplePos x="0" y="0"/>
                <wp:positionH relativeFrom="column">
                  <wp:posOffset>722786</wp:posOffset>
                </wp:positionH>
                <wp:positionV relativeFrom="paragraph">
                  <wp:posOffset>159205</wp:posOffset>
                </wp:positionV>
                <wp:extent cx="2449902" cy="180820"/>
                <wp:effectExtent l="0" t="0" r="26670" b="10160"/>
                <wp:wrapNone/>
                <wp:docPr id="13" name="Rectángulo 13"/>
                <wp:cNvGraphicFramePr/>
                <a:graphic xmlns:a="http://schemas.openxmlformats.org/drawingml/2006/main">
                  <a:graphicData uri="http://schemas.microsoft.com/office/word/2010/wordprocessingShape">
                    <wps:wsp>
                      <wps:cNvSpPr/>
                      <wps:spPr>
                        <a:xfrm>
                          <a:off x="0" y="0"/>
                          <a:ext cx="2449902" cy="1808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0BDFE" id="Rectángulo 13" o:spid="_x0000_s1026" style="position:absolute;margin-left:56.9pt;margin-top:12.55pt;width:192.9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" filled="f" strokecolor="red" strokeweight="1.5pt"/>
            </w:pict>
          </mc:Fallback>
        </mc:AlternateContent>
      </w:r>
      <w:r w:rsidRPr="003D2633">
        <w:rPr>
          <w:rFonts w:ascii="Palatino Linotype" w:hAnsi="Palatino Linotype" w:cs="Arial"/>
          <w:noProof/>
          <w:lang w:val="es-MX" w:eastAsia="es-MX"/>
        </w:rPr>
        <w:drawing>
          <wp:inline distT="0" distB="0" distL="0" distR="0" wp14:anchorId="0FE58A64" wp14:editId="4E4FFE27">
            <wp:extent cx="4986068" cy="4985553"/>
            <wp:effectExtent l="114300" t="114300" r="119380" b="1200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24" r="3674"/>
                    <a:stretch/>
                  </pic:blipFill>
                  <pic:spPr bwMode="auto">
                    <a:xfrm>
                      <a:off x="0" y="0"/>
                      <a:ext cx="4996274" cy="49957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D2633" w:rsidRDefault="00C66345" w:rsidP="003D2633">
      <w:pPr>
        <w:spacing w:line="360" w:lineRule="auto"/>
        <w:jc w:val="center"/>
        <w:rPr>
          <w:rFonts w:ascii="Palatino Linotype" w:hAnsi="Palatino Linotype" w:cs="Arial"/>
        </w:rPr>
      </w:pPr>
      <w:r w:rsidRPr="00D854D7">
        <w:rPr>
          <w:rFonts w:ascii="Palatino Linotype" w:hAnsi="Palatino Linotype"/>
          <w:noProof/>
          <w:lang w:val="es-MX" w:eastAsia="es-MX"/>
        </w:rPr>
        <mc:AlternateContent>
          <mc:Choice Requires="wps">
            <w:drawing>
              <wp:anchor distT="0" distB="0" distL="114300" distR="114300" simplePos="0" relativeHeight="251685888" behindDoc="0" locked="0" layoutInCell="1" allowOverlap="1" wp14:anchorId="36E8E692" wp14:editId="1FE2407D">
                <wp:simplePos x="0" y="0"/>
                <wp:positionH relativeFrom="column">
                  <wp:posOffset>998831</wp:posOffset>
                </wp:positionH>
                <wp:positionV relativeFrom="paragraph">
                  <wp:posOffset>124628</wp:posOffset>
                </wp:positionV>
                <wp:extent cx="3286664" cy="163902"/>
                <wp:effectExtent l="0" t="0" r="28575" b="26670"/>
                <wp:wrapNone/>
                <wp:docPr id="27" name="Rectángulo 27"/>
                <wp:cNvGraphicFramePr/>
                <a:graphic xmlns:a="http://schemas.openxmlformats.org/drawingml/2006/main">
                  <a:graphicData uri="http://schemas.microsoft.com/office/word/2010/wordprocessingShape">
                    <wps:wsp>
                      <wps:cNvSpPr/>
                      <wps:spPr>
                        <a:xfrm>
                          <a:off x="0" y="0"/>
                          <a:ext cx="3286664" cy="16390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250E" id="Rectángulo 27" o:spid="_x0000_s1026" style="position:absolute;margin-left:78.65pt;margin-top:9.8pt;width:258.8pt;height:1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" filled="f" strokecolor="red" strokeweight="1.5pt"/>
            </w:pict>
          </mc:Fallback>
        </mc:AlternateContent>
      </w:r>
      <w:r w:rsidRPr="00D854D7">
        <w:rPr>
          <w:rFonts w:ascii="Palatino Linotype" w:hAnsi="Palatino Linotype"/>
          <w:noProof/>
          <w:lang w:val="es-MX" w:eastAsia="es-MX"/>
        </w:rPr>
        <mc:AlternateContent>
          <mc:Choice Requires="wps">
            <w:drawing>
              <wp:anchor distT="0" distB="0" distL="114300" distR="114300" simplePos="0" relativeHeight="251683840" behindDoc="0" locked="0" layoutInCell="1" allowOverlap="1" wp14:anchorId="5018AAA2" wp14:editId="5D56DD4B">
                <wp:simplePos x="0" y="0"/>
                <wp:positionH relativeFrom="column">
                  <wp:posOffset>4647469</wp:posOffset>
                </wp:positionH>
                <wp:positionV relativeFrom="paragraph">
                  <wp:posOffset>943813</wp:posOffset>
                </wp:positionV>
                <wp:extent cx="106325" cy="404037"/>
                <wp:effectExtent l="38100" t="0" r="27305" b="53340"/>
                <wp:wrapNone/>
                <wp:docPr id="26" name="Conector recto de flecha 26"/>
                <wp:cNvGraphicFramePr/>
                <a:graphic xmlns:a="http://schemas.openxmlformats.org/drawingml/2006/main">
                  <a:graphicData uri="http://schemas.microsoft.com/office/word/2010/wordprocessingShape">
                    <wps:wsp>
                      <wps:cNvCnPr/>
                      <wps:spPr>
                        <a:xfrm flipH="1">
                          <a:off x="0" y="0"/>
                          <a:ext cx="106325" cy="4040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967CDA" id="Conector recto de flecha 26" o:spid="_x0000_s1026" type="#_x0000_t32" style="position:absolute;margin-left:365.95pt;margin-top:74.3pt;width:8.35pt;height:31.8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" strokecolor="red" strokeweight="1pt">
                <v:stroke endarrow="block" joinstyle="miter"/>
              </v:shape>
            </w:pict>
          </mc:Fallback>
        </mc:AlternateContent>
      </w:r>
      <w:r>
        <w:rPr>
          <w:rFonts w:ascii="Palatino Linotype" w:hAnsi="Palatino Linotype"/>
          <w:noProof/>
          <w:lang w:val="es-MX" w:eastAsia="es-MX"/>
        </w:rPr>
        <mc:AlternateContent>
          <mc:Choice Requires="wps">
            <w:drawing>
              <wp:anchor distT="0" distB="0" distL="114300" distR="114300" simplePos="0" relativeHeight="251681792" behindDoc="0" locked="0" layoutInCell="1" allowOverlap="1" wp14:anchorId="654DE61E" wp14:editId="7881F8CB">
                <wp:simplePos x="0" y="0"/>
                <wp:positionH relativeFrom="column">
                  <wp:posOffset>2628888</wp:posOffset>
                </wp:positionH>
                <wp:positionV relativeFrom="paragraph">
                  <wp:posOffset>331338</wp:posOffset>
                </wp:positionV>
                <wp:extent cx="1552575" cy="304800"/>
                <wp:effectExtent l="0" t="0" r="28575" b="19050"/>
                <wp:wrapNone/>
                <wp:docPr id="25" name="Elipse 25"/>
                <wp:cNvGraphicFramePr/>
                <a:graphic xmlns:a="http://schemas.openxmlformats.org/drawingml/2006/main">
                  <a:graphicData uri="http://schemas.microsoft.com/office/word/2010/wordprocessingShape">
                    <wps:wsp>
                      <wps:cNvSpPr/>
                      <wps:spPr>
                        <a:xfrm>
                          <a:off x="0" y="0"/>
                          <a:ext cx="1552575" cy="304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82C702" id="Elipse 25" o:spid="_x0000_s1026" style="position:absolute;margin-left:207pt;margin-top:26.1pt;width:122.25pt;height:2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" filled="f" strokecolor="red" strokeweight="1.5pt">
                <v:stroke joinstyle="miter"/>
              </v:oval>
            </w:pict>
          </mc:Fallback>
        </mc:AlternateContent>
      </w:r>
      <w:r w:rsidR="003D2633" w:rsidRPr="003D2633">
        <w:rPr>
          <w:rFonts w:ascii="Palatino Linotype" w:hAnsi="Palatino Linotype" w:cs="Arial"/>
          <w:noProof/>
          <w:lang w:val="es-MX" w:eastAsia="es-MX"/>
        </w:rPr>
        <w:drawing>
          <wp:inline distT="0" distB="0" distL="0" distR="0" wp14:anchorId="7D971770" wp14:editId="710714B6">
            <wp:extent cx="4891177" cy="1993258"/>
            <wp:effectExtent l="114300" t="95250" r="119380" b="1028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0196" cy="2001008"/>
                    </a:xfrm>
                    <a:prstGeom prst="rect">
                      <a:avLst/>
                    </a:prstGeom>
                    <a:effectLst>
                      <a:outerShdw blurRad="63500" sx="102000" sy="102000" algn="ctr" rotWithShape="0">
                        <a:prstClr val="black">
                          <a:alpha val="40000"/>
                        </a:prstClr>
                      </a:outerShdw>
                    </a:effectLst>
                  </pic:spPr>
                </pic:pic>
              </a:graphicData>
            </a:graphic>
          </wp:inline>
        </w:drawing>
      </w:r>
    </w:p>
    <w:p w:rsidR="003D2633" w:rsidRDefault="003D2633" w:rsidP="003D2633">
      <w:pPr>
        <w:spacing w:line="360" w:lineRule="auto"/>
        <w:jc w:val="center"/>
        <w:rPr>
          <w:rFonts w:ascii="Palatino Linotype" w:hAnsi="Palatino Linotype" w:cs="Arial"/>
        </w:rPr>
      </w:pPr>
    </w:p>
    <w:p w:rsidR="00C66345" w:rsidRDefault="00C66345" w:rsidP="00C66345">
      <w:pPr>
        <w:spacing w:line="360" w:lineRule="auto"/>
        <w:jc w:val="both"/>
        <w:rPr>
          <w:rFonts w:ascii="Palatino Linotype" w:hAnsi="Palatino Linotype"/>
        </w:rPr>
      </w:pPr>
      <w:r>
        <w:rPr>
          <w:rFonts w:ascii="Palatino Linotype" w:hAnsi="Palatino Linotype"/>
        </w:rPr>
        <w:t xml:space="preserve">Por lo anterior se advierte que de las imágenes previamente insertadas se desprende que no existe registro, por lo que derivado de la respuesta otorgada por el Sujeto Obligado, el particular deberá borrar y actualizar el historial </w:t>
      </w:r>
      <w:r w:rsidRPr="00D854D7">
        <w:rPr>
          <w:rFonts w:ascii="Palatino Linotype" w:hAnsi="Palatino Linotype"/>
        </w:rPr>
        <w:t>de las búsquedas en los navegadores utilizados</w:t>
      </w:r>
      <w:r>
        <w:rPr>
          <w:rFonts w:ascii="Palatino Linotype" w:hAnsi="Palatino Linotype"/>
        </w:rPr>
        <w:t>, ya sea en dispositivos móviles o equipos de cómputos en donde haya realizado la búsqueda, para cerciorarse de que no existen registros de sus datos.</w:t>
      </w:r>
    </w:p>
    <w:p w:rsidR="003D2633" w:rsidRPr="00D854D7" w:rsidRDefault="003D2633" w:rsidP="00C66345">
      <w:pPr>
        <w:spacing w:line="360" w:lineRule="auto"/>
        <w:rPr>
          <w:rFonts w:ascii="Palatino Linotype" w:hAnsi="Palatino Linotype" w:cs="Arial"/>
        </w:rPr>
      </w:pPr>
    </w:p>
    <w:p w:rsidR="00270B37" w:rsidRPr="00D854D7" w:rsidRDefault="00270B37" w:rsidP="00D854D7">
      <w:pPr>
        <w:widowControl w:val="0"/>
        <w:autoSpaceDE w:val="0"/>
        <w:autoSpaceDN w:val="0"/>
        <w:adjustRightInd w:val="0"/>
        <w:spacing w:line="360" w:lineRule="auto"/>
        <w:jc w:val="both"/>
        <w:rPr>
          <w:rFonts w:ascii="Palatino Linotype" w:eastAsia="Calibri" w:hAnsi="Palatino Linotype" w:cs="Arial"/>
          <w:lang w:val="es-ES_tradnl"/>
        </w:rPr>
      </w:pPr>
      <w:r w:rsidRPr="00D854D7">
        <w:rPr>
          <w:rFonts w:ascii="Palatino Linotype" w:eastAsia="Calibri" w:hAnsi="Palatino Linotype" w:cs="Arial"/>
          <w:lang w:val="es-ES_tradnl"/>
        </w:rPr>
        <w:t xml:space="preserve">Consecuentemente, </w:t>
      </w:r>
      <w:r w:rsidRPr="00D854D7">
        <w:rPr>
          <w:rFonts w:ascii="Palatino Linotype" w:eastAsia="Calibri" w:hAnsi="Palatino Linotype"/>
        </w:rPr>
        <w:t xml:space="preserve">con base en las consideraciones de hecho y de derecho precisadas en párrafos anteriores, este Instituto considera que los motivos de inconformidad planteados por el </w:t>
      </w:r>
      <w:r w:rsidRPr="00D854D7">
        <w:rPr>
          <w:rFonts w:ascii="Palatino Linotype" w:eastAsia="Calibri" w:hAnsi="Palatino Linotype"/>
          <w:b/>
          <w:bCs/>
        </w:rPr>
        <w:t>Recurrente</w:t>
      </w:r>
      <w:r w:rsidRPr="00D854D7">
        <w:rPr>
          <w:rFonts w:ascii="Palatino Linotype" w:eastAsia="Calibri" w:hAnsi="Palatino Linotype"/>
        </w:rPr>
        <w:t xml:space="preserve"> devienen infundados, por lo que es procedente confirmar </w:t>
      </w:r>
      <w:r w:rsidRPr="00D854D7">
        <w:rPr>
          <w:rFonts w:ascii="Palatino Linotype" w:eastAsia="Calibri" w:hAnsi="Palatino Linotype" w:cs="Arial"/>
          <w:lang w:val="es-ES_tradnl"/>
        </w:rPr>
        <w:t xml:space="preserve">la respuesta proporcionada por  el Sujeto Obligado a la solicitud de oposición de datos personales, con número </w:t>
      </w:r>
      <w:r w:rsidRPr="00D854D7">
        <w:rPr>
          <w:rFonts w:ascii="Palatino Linotype" w:eastAsia="Calibri" w:hAnsi="Palatino Linotype" w:cs="Arial"/>
          <w:b/>
          <w:lang w:val="es-ES_tradnl"/>
        </w:rPr>
        <w:t>00002/JLCAVT/OD/2024</w:t>
      </w:r>
      <w:r w:rsidRPr="00D854D7">
        <w:rPr>
          <w:rFonts w:ascii="Palatino Linotype" w:eastAsia="Calibri" w:hAnsi="Palatino Linotype"/>
          <w:lang w:eastAsia="es-ES_tradnl"/>
        </w:rPr>
        <w:t xml:space="preserve">, conforme con lo señalado en la fracción II del </w:t>
      </w:r>
      <w:r w:rsidRPr="00D854D7">
        <w:rPr>
          <w:rFonts w:ascii="Palatino Linotype" w:eastAsia="Calibri" w:hAnsi="Palatino Linotype" w:cs="Arial"/>
          <w:lang w:val="es-ES_tradnl"/>
        </w:rPr>
        <w:t xml:space="preserve">artículo 137 de la </w:t>
      </w:r>
      <w:r w:rsidRPr="00D854D7">
        <w:rPr>
          <w:rFonts w:ascii="Palatino Linotype" w:eastAsia="Calibri" w:hAnsi="Palatino Linotype"/>
        </w:rPr>
        <w:t>Ley de Protección de Datos Personales en Posesión de Sujetos Obligados del Estado de México y Municipios</w:t>
      </w:r>
      <w:r w:rsidRPr="00D854D7">
        <w:rPr>
          <w:rFonts w:ascii="Palatino Linotype" w:eastAsia="Calibri" w:hAnsi="Palatino Linotype" w:cs="Arial"/>
        </w:rPr>
        <w:t>, mismo que se transcribe a continuación en la parte aplicable:</w:t>
      </w:r>
    </w:p>
    <w:p w:rsidR="00270B37" w:rsidRPr="00D854D7" w:rsidRDefault="00270B37" w:rsidP="00D854D7">
      <w:pPr>
        <w:spacing w:line="360" w:lineRule="auto"/>
        <w:rPr>
          <w:rFonts w:ascii="Palatino Linotype" w:eastAsia="Calibri" w:hAnsi="Palatino Linotype"/>
          <w:sz w:val="20"/>
          <w:szCs w:val="20"/>
          <w:lang w:val="es-ES_tradnl"/>
        </w:rPr>
      </w:pPr>
    </w:p>
    <w:p w:rsidR="00270B37" w:rsidRPr="00D854D7" w:rsidRDefault="00270B37" w:rsidP="00D854D7">
      <w:pPr>
        <w:pStyle w:val="Sinespaciado"/>
        <w:spacing w:line="360" w:lineRule="auto"/>
        <w:ind w:left="567" w:right="567"/>
        <w:rPr>
          <w:rFonts w:ascii="Palatino Linotype" w:eastAsia="Calibri" w:hAnsi="Palatino Linotype"/>
          <w:i/>
          <w:sz w:val="22"/>
        </w:rPr>
      </w:pPr>
      <w:r w:rsidRPr="00D854D7">
        <w:rPr>
          <w:rFonts w:ascii="Palatino Linotype" w:eastAsia="Calibri" w:hAnsi="Palatino Linotype"/>
          <w:b/>
          <w:i/>
          <w:sz w:val="22"/>
        </w:rPr>
        <w:t>Artículo 137</w:t>
      </w:r>
      <w:r w:rsidRPr="00D854D7">
        <w:rPr>
          <w:rFonts w:ascii="Palatino Linotype" w:eastAsia="Calibri" w:hAnsi="Palatino Linotype"/>
          <w:i/>
          <w:sz w:val="22"/>
        </w:rPr>
        <w:t>. Las resoluciones del Instituto podrán:</w:t>
      </w:r>
    </w:p>
    <w:p w:rsidR="00270B37" w:rsidRPr="00D854D7" w:rsidRDefault="00270B37" w:rsidP="00D854D7">
      <w:pPr>
        <w:pStyle w:val="Sinespaciado"/>
        <w:spacing w:line="360" w:lineRule="auto"/>
        <w:ind w:left="567" w:right="567"/>
        <w:rPr>
          <w:rFonts w:ascii="Palatino Linotype" w:eastAsia="Calibri" w:hAnsi="Palatino Linotype"/>
          <w:bCs/>
          <w:i/>
          <w:sz w:val="22"/>
        </w:rPr>
      </w:pPr>
      <w:r w:rsidRPr="00D854D7">
        <w:rPr>
          <w:rFonts w:ascii="Palatino Linotype" w:eastAsia="Calibri" w:hAnsi="Palatino Linotype"/>
          <w:bCs/>
          <w:i/>
          <w:sz w:val="22"/>
        </w:rPr>
        <w:t>(…)</w:t>
      </w:r>
    </w:p>
    <w:p w:rsidR="00270B37" w:rsidRPr="00D854D7" w:rsidRDefault="00270B37" w:rsidP="00D854D7">
      <w:pPr>
        <w:pStyle w:val="Sinespaciado"/>
        <w:spacing w:line="360" w:lineRule="auto"/>
        <w:ind w:left="567" w:right="567"/>
        <w:rPr>
          <w:rFonts w:ascii="Palatino Linotype" w:eastAsia="Calibri" w:hAnsi="Palatino Linotype"/>
          <w:i/>
          <w:sz w:val="22"/>
        </w:rPr>
      </w:pPr>
      <w:r w:rsidRPr="00D854D7">
        <w:rPr>
          <w:rFonts w:ascii="Palatino Linotype" w:eastAsia="Calibri" w:hAnsi="Palatino Linotype"/>
          <w:b/>
          <w:i/>
          <w:sz w:val="22"/>
        </w:rPr>
        <w:t>II.</w:t>
      </w:r>
      <w:r w:rsidRPr="00D854D7">
        <w:rPr>
          <w:rFonts w:ascii="Palatino Linotype" w:eastAsia="Calibri" w:hAnsi="Palatino Linotype"/>
          <w:i/>
          <w:sz w:val="22"/>
        </w:rPr>
        <w:t xml:space="preserve"> Confirmar la respuesta del responsable.</w:t>
      </w:r>
    </w:p>
    <w:p w:rsidR="00270B37" w:rsidRPr="00D854D7" w:rsidRDefault="00270B37" w:rsidP="00D854D7">
      <w:pPr>
        <w:spacing w:line="360" w:lineRule="auto"/>
        <w:jc w:val="both"/>
        <w:rPr>
          <w:rFonts w:ascii="Palatino Linotype" w:eastAsia="Calibri" w:hAnsi="Palatino Linotype"/>
          <w:sz w:val="20"/>
          <w:szCs w:val="20"/>
        </w:rPr>
      </w:pPr>
    </w:p>
    <w:p w:rsidR="00270B37" w:rsidRPr="00D854D7" w:rsidRDefault="00270B37" w:rsidP="00D854D7">
      <w:pPr>
        <w:spacing w:line="360" w:lineRule="auto"/>
        <w:ind w:firstLine="1"/>
        <w:contextualSpacing/>
        <w:jc w:val="both"/>
        <w:rPr>
          <w:rFonts w:ascii="Palatino Linotype" w:eastAsia="MS Mincho" w:hAnsi="Palatino Linotype" w:cs="Arial"/>
          <w:lang w:val="es-ES_tradnl"/>
        </w:rPr>
      </w:pPr>
      <w:r w:rsidRPr="00D854D7">
        <w:rPr>
          <w:rFonts w:ascii="Palatino Linotype" w:eastAsia="Calibri" w:hAnsi="Palatino Linotype" w:cs="Arial"/>
        </w:rPr>
        <w:t xml:space="preserve">Así, con fundamento en lo dispuesto en los artículos </w:t>
      </w:r>
      <w:r w:rsidRPr="00D854D7">
        <w:rPr>
          <w:rFonts w:ascii="Palatino Linotype" w:eastAsia="Calibri" w:hAnsi="Palatino Linotype"/>
        </w:rPr>
        <w:t>5, párrafos trigésimo, trigésimo primero y trigésimo segundo, fracciones IV y V</w:t>
      </w:r>
      <w:r w:rsidRPr="00D854D7">
        <w:rPr>
          <w:rFonts w:ascii="Palatino Linotype" w:eastAsia="Calibri" w:hAnsi="Palatino Linotype" w:cs="Arial"/>
        </w:rPr>
        <w:t xml:space="preserve"> de la Constitución Política del Estado Libre y Soberano de México; 2 fracción II, 29, 36 fracciones I, II y III, 176, 178, 179, 181, 185 y 188 de la Ley de Transparencia y Acceso a la Información Pública del Estado de </w:t>
      </w:r>
      <w:r w:rsidRPr="00D854D7">
        <w:rPr>
          <w:rFonts w:ascii="Palatino Linotype" w:eastAsia="Calibri" w:hAnsi="Palatino Linotype" w:cs="Arial"/>
        </w:rPr>
        <w:lastRenderedPageBreak/>
        <w:t>México y Municipios de aplicación supletoria; 1, 81, 82 fracciones I y III, 119, 127, 128, 129, 133 y 137 de la Ley de Protección de Datos Personales en Posesión de Sujetos Obligados del Estado de México y Municipios,</w:t>
      </w:r>
      <w:r w:rsidRPr="00D854D7">
        <w:rPr>
          <w:rFonts w:ascii="Palatino Linotype" w:eastAsia="MS Mincho" w:hAnsi="Palatino Linotype" w:cs="Arial"/>
          <w:lang w:val="es-ES_tradnl"/>
        </w:rPr>
        <w:t xml:space="preserve"> este Órgano Garante emite los siguientes:</w:t>
      </w:r>
    </w:p>
    <w:p w:rsidR="00270B37" w:rsidRPr="00D854D7" w:rsidRDefault="00270B37" w:rsidP="00D854D7">
      <w:pPr>
        <w:spacing w:line="360" w:lineRule="auto"/>
        <w:ind w:firstLine="1"/>
        <w:contextualSpacing/>
        <w:jc w:val="both"/>
        <w:rPr>
          <w:rFonts w:ascii="Palatino Linotype" w:eastAsia="MS Mincho" w:hAnsi="Palatino Linotype" w:cs="Arial"/>
          <w:lang w:val="es-ES_tradnl"/>
        </w:rPr>
      </w:pPr>
    </w:p>
    <w:p w:rsidR="00270B37" w:rsidRPr="00D854D7" w:rsidRDefault="00270B37" w:rsidP="00D854D7">
      <w:pPr>
        <w:keepNext/>
        <w:keepLines/>
        <w:spacing w:line="360" w:lineRule="auto"/>
        <w:jc w:val="center"/>
        <w:outlineLvl w:val="0"/>
        <w:rPr>
          <w:rFonts w:ascii="Palatino Linotype" w:eastAsia="Calibri" w:hAnsi="Palatino Linotype"/>
          <w:b/>
          <w:sz w:val="28"/>
          <w:szCs w:val="28"/>
        </w:rPr>
      </w:pPr>
      <w:r w:rsidRPr="00D854D7">
        <w:rPr>
          <w:rFonts w:ascii="Palatino Linotype" w:eastAsia="Calibri" w:hAnsi="Palatino Linotype"/>
          <w:b/>
          <w:sz w:val="28"/>
          <w:szCs w:val="28"/>
        </w:rPr>
        <w:t>R E S O L U T I V O S</w:t>
      </w:r>
    </w:p>
    <w:p w:rsidR="00270B37" w:rsidRPr="00D854D7" w:rsidRDefault="00270B37" w:rsidP="00D854D7">
      <w:pPr>
        <w:spacing w:line="360" w:lineRule="auto"/>
        <w:rPr>
          <w:rFonts w:ascii="Palatino Linotype" w:eastAsia="Calibri" w:hAnsi="Palatino Linotype"/>
          <w:sz w:val="20"/>
          <w:szCs w:val="20"/>
        </w:rPr>
      </w:pPr>
    </w:p>
    <w:p w:rsidR="00270B37" w:rsidRPr="00D854D7" w:rsidRDefault="00270B37" w:rsidP="00D854D7">
      <w:pPr>
        <w:spacing w:line="360" w:lineRule="auto"/>
        <w:jc w:val="both"/>
        <w:rPr>
          <w:rFonts w:ascii="Palatino Linotype" w:hAnsi="Palatino Linotype" w:cs="Arial"/>
          <w:lang w:val="es-ES_tradnl"/>
        </w:rPr>
      </w:pPr>
      <w:r w:rsidRPr="00D854D7">
        <w:rPr>
          <w:rFonts w:ascii="Palatino Linotype" w:hAnsi="Palatino Linotype" w:cs="Arial"/>
          <w:b/>
          <w:sz w:val="28"/>
          <w:szCs w:val="28"/>
          <w:lang w:val="es-ES_tradnl"/>
        </w:rPr>
        <w:t>PRIMERO</w:t>
      </w:r>
      <w:r w:rsidRPr="00D854D7">
        <w:rPr>
          <w:rFonts w:ascii="Palatino Linotype" w:hAnsi="Palatino Linotype" w:cs="Arial"/>
          <w:sz w:val="28"/>
          <w:szCs w:val="28"/>
          <w:lang w:val="es-ES_tradnl"/>
        </w:rPr>
        <w:t>.</w:t>
      </w:r>
      <w:r w:rsidRPr="00D854D7">
        <w:rPr>
          <w:rFonts w:ascii="Palatino Linotype" w:hAnsi="Palatino Linotype" w:cs="Arial"/>
          <w:lang w:val="es-ES_tradnl"/>
        </w:rPr>
        <w:t xml:space="preserve"> Se </w:t>
      </w:r>
      <w:r w:rsidRPr="00D854D7">
        <w:rPr>
          <w:rFonts w:ascii="Palatino Linotype" w:hAnsi="Palatino Linotype" w:cs="Arial"/>
          <w:b/>
          <w:lang w:val="es-ES_tradnl"/>
        </w:rPr>
        <w:t>CONFIRMA</w:t>
      </w:r>
      <w:r w:rsidRPr="00D854D7">
        <w:rPr>
          <w:rFonts w:ascii="Palatino Linotype" w:hAnsi="Palatino Linotype" w:cs="Arial"/>
          <w:lang w:val="es-ES_tradnl"/>
        </w:rPr>
        <w:t xml:space="preserve"> la respuesta del </w:t>
      </w:r>
      <w:r w:rsidRPr="00D854D7">
        <w:rPr>
          <w:rFonts w:ascii="Palatino Linotype" w:hAnsi="Palatino Linotype" w:cs="Arial"/>
          <w:b/>
          <w:bCs/>
          <w:lang w:val="es-ES_tradnl"/>
        </w:rPr>
        <w:t>Sujeto Obligado</w:t>
      </w:r>
      <w:r w:rsidRPr="00D854D7">
        <w:rPr>
          <w:rFonts w:ascii="Palatino Linotype" w:hAnsi="Palatino Linotype" w:cs="Arial"/>
          <w:lang w:val="es-ES_tradnl"/>
        </w:rPr>
        <w:t xml:space="preserve"> a la solicitud de oposición de datos personales </w:t>
      </w:r>
      <w:r w:rsidRPr="00D854D7">
        <w:rPr>
          <w:rFonts w:ascii="Palatino Linotype" w:eastAsia="Calibri" w:hAnsi="Palatino Linotype" w:cs="Arial"/>
          <w:b/>
          <w:lang w:val="es-ES_tradnl"/>
        </w:rPr>
        <w:t>00002/JLCAVT/OD/2024</w:t>
      </w:r>
      <w:r w:rsidRPr="00D854D7">
        <w:rPr>
          <w:rFonts w:ascii="Palatino Linotype" w:hAnsi="Palatino Linotype" w:cs="Arial"/>
          <w:lang w:val="es-ES_tradnl"/>
        </w:rPr>
        <w:t xml:space="preserve">, por resultar infundadas </w:t>
      </w:r>
      <w:r w:rsidRPr="00D854D7">
        <w:rPr>
          <w:rFonts w:ascii="Palatino Linotype" w:eastAsia="Calibri" w:hAnsi="Palatino Linotype" w:cs="Arial"/>
        </w:rPr>
        <w:t xml:space="preserve">las razones y motivos de inconformidad hechas valer en el recurso de revisión </w:t>
      </w:r>
      <w:r w:rsidRPr="00D854D7">
        <w:rPr>
          <w:rFonts w:ascii="Palatino Linotype" w:eastAsia="Calibri" w:hAnsi="Palatino Linotype" w:cs="Arial"/>
          <w:b/>
        </w:rPr>
        <w:t>03440/INFOEM/OD/RR/2024</w:t>
      </w:r>
      <w:r w:rsidRPr="00D854D7">
        <w:rPr>
          <w:rFonts w:ascii="Palatino Linotype" w:eastAsia="Calibri" w:hAnsi="Palatino Linotype" w:cs="Arial"/>
        </w:rPr>
        <w:t xml:space="preserve"> </w:t>
      </w:r>
      <w:r w:rsidRPr="00D854D7">
        <w:rPr>
          <w:rFonts w:ascii="Palatino Linotype" w:eastAsia="Calibri" w:hAnsi="Palatino Linotype"/>
        </w:rPr>
        <w:t xml:space="preserve">en términos del </w:t>
      </w:r>
      <w:r w:rsidRPr="00D854D7">
        <w:rPr>
          <w:rFonts w:ascii="Palatino Linotype" w:eastAsia="Calibri" w:hAnsi="Palatino Linotype"/>
          <w:b/>
          <w:bCs/>
        </w:rPr>
        <w:t>CONSIDERANDO CUARTO</w:t>
      </w:r>
      <w:r w:rsidRPr="00D854D7">
        <w:rPr>
          <w:rFonts w:ascii="Palatino Linotype" w:eastAsia="Calibri" w:hAnsi="Palatino Linotype"/>
          <w:b/>
        </w:rPr>
        <w:t xml:space="preserve"> </w:t>
      </w:r>
      <w:r w:rsidRPr="00D854D7">
        <w:rPr>
          <w:rFonts w:ascii="Palatino Linotype" w:eastAsia="Calibri" w:hAnsi="Palatino Linotype"/>
        </w:rPr>
        <w:t>de la presente resolución</w:t>
      </w:r>
      <w:r w:rsidRPr="00D854D7">
        <w:rPr>
          <w:rFonts w:ascii="Palatino Linotype" w:hAnsi="Palatino Linotype" w:cs="Arial"/>
          <w:lang w:val="es-ES_tradnl"/>
        </w:rPr>
        <w:t>.</w:t>
      </w:r>
    </w:p>
    <w:p w:rsidR="00270B37" w:rsidRPr="00D854D7" w:rsidRDefault="00270B37" w:rsidP="00D854D7">
      <w:pPr>
        <w:spacing w:line="360" w:lineRule="auto"/>
        <w:jc w:val="both"/>
        <w:rPr>
          <w:rFonts w:ascii="Palatino Linotype" w:hAnsi="Palatino Linotype" w:cs="Arial"/>
          <w:sz w:val="20"/>
          <w:szCs w:val="20"/>
          <w:lang w:val="es-ES_tradnl"/>
        </w:rPr>
      </w:pPr>
    </w:p>
    <w:p w:rsidR="00270B37" w:rsidRPr="00D854D7" w:rsidRDefault="00270B37" w:rsidP="00D854D7">
      <w:pPr>
        <w:spacing w:line="360" w:lineRule="auto"/>
        <w:jc w:val="both"/>
        <w:rPr>
          <w:rFonts w:ascii="Palatino Linotype" w:hAnsi="Palatino Linotype" w:cs="Arial"/>
        </w:rPr>
      </w:pPr>
      <w:r w:rsidRPr="00D854D7">
        <w:rPr>
          <w:rFonts w:ascii="Palatino Linotype" w:hAnsi="Palatino Linotype" w:cs="Arial"/>
          <w:b/>
          <w:lang w:val="es-ES_tradnl"/>
        </w:rPr>
        <w:t>SEGUNDO</w:t>
      </w:r>
      <w:r w:rsidRPr="00D854D7">
        <w:rPr>
          <w:rFonts w:ascii="Palatino Linotype" w:hAnsi="Palatino Linotype" w:cs="Arial"/>
          <w:lang w:val="es-ES_tradnl"/>
        </w:rPr>
        <w:t xml:space="preserve">. </w:t>
      </w:r>
      <w:r w:rsidRPr="00D854D7">
        <w:rPr>
          <w:rFonts w:ascii="Palatino Linotype" w:hAnsi="Palatino Linotype" w:cs="Arial"/>
          <w:b/>
        </w:rPr>
        <w:t xml:space="preserve">NOTIFÍQUESE </w:t>
      </w:r>
      <w:r w:rsidRPr="00D854D7">
        <w:rPr>
          <w:rFonts w:ascii="Palatino Linotype" w:hAnsi="Palatino Linotype" w:cs="Arial"/>
        </w:rPr>
        <w:t xml:space="preserve">vía Sistema de Acceso, Rectificación, Cancelación y Oposición de Datos Personales del Estado de México </w:t>
      </w:r>
      <w:r w:rsidRPr="00D854D7">
        <w:rPr>
          <w:rFonts w:ascii="Palatino Linotype" w:hAnsi="Palatino Linotype" w:cs="Arial"/>
          <w:b/>
          <w:bCs/>
        </w:rPr>
        <w:t>(SARCOEM)</w:t>
      </w:r>
      <w:r w:rsidRPr="00D854D7">
        <w:rPr>
          <w:rFonts w:ascii="Palatino Linotype" w:hAnsi="Palatino Linotype" w:cs="Arial"/>
        </w:rPr>
        <w:t>, la presente resolución al Titular de la Unidad de Transparencia del Sujeto Obligado.</w:t>
      </w:r>
    </w:p>
    <w:p w:rsidR="00270B37" w:rsidRPr="00D854D7" w:rsidRDefault="00270B37" w:rsidP="00D854D7">
      <w:pPr>
        <w:spacing w:line="360" w:lineRule="auto"/>
        <w:jc w:val="both"/>
        <w:rPr>
          <w:rFonts w:ascii="Palatino Linotype" w:hAnsi="Palatino Linotype" w:cs="Arial"/>
          <w:sz w:val="20"/>
          <w:szCs w:val="20"/>
        </w:rPr>
      </w:pPr>
    </w:p>
    <w:p w:rsidR="00270B37" w:rsidRPr="00D854D7" w:rsidRDefault="00270B37" w:rsidP="00D854D7">
      <w:pPr>
        <w:spacing w:line="360" w:lineRule="auto"/>
        <w:jc w:val="both"/>
        <w:rPr>
          <w:rFonts w:ascii="Palatino Linotype" w:hAnsi="Palatino Linotype"/>
          <w:color w:val="222222"/>
          <w:lang w:eastAsia="es-MX"/>
        </w:rPr>
      </w:pPr>
      <w:r w:rsidRPr="00D854D7">
        <w:rPr>
          <w:rFonts w:ascii="Palatino Linotype" w:eastAsia="MS Mincho" w:hAnsi="Palatino Linotype"/>
          <w:b/>
          <w:color w:val="000000"/>
          <w:sz w:val="28"/>
          <w:szCs w:val="28"/>
        </w:rPr>
        <w:t>TERCERO.</w:t>
      </w:r>
      <w:r w:rsidRPr="00D854D7">
        <w:rPr>
          <w:rFonts w:ascii="Palatino Linotype" w:eastAsia="MS Mincho" w:hAnsi="Palatino Linotype"/>
          <w:b/>
          <w:color w:val="000000"/>
        </w:rPr>
        <w:t xml:space="preserve"> </w:t>
      </w:r>
      <w:r w:rsidRPr="00D854D7">
        <w:rPr>
          <w:rFonts w:ascii="Palatino Linotype" w:eastAsia="MS Gothic" w:hAnsi="Palatino Linotype"/>
          <w:b/>
        </w:rPr>
        <w:t xml:space="preserve">NOTIFÍQUESE </w:t>
      </w:r>
      <w:r w:rsidRPr="00D854D7">
        <w:rPr>
          <w:rFonts w:ascii="Palatino Linotype" w:eastAsia="MS Gothic" w:hAnsi="Palatino Linotype"/>
        </w:rPr>
        <w:t>al Recurrente</w:t>
      </w:r>
      <w:r w:rsidRPr="00D854D7">
        <w:rPr>
          <w:rFonts w:ascii="Palatino Linotype" w:eastAsia="MS Gothic" w:hAnsi="Palatino Linotype"/>
          <w:b/>
        </w:rPr>
        <w:t xml:space="preserve"> </w:t>
      </w:r>
      <w:r w:rsidRPr="00D854D7">
        <w:rPr>
          <w:rFonts w:ascii="Palatino Linotype" w:hAnsi="Palatino Linotype" w:cs="Arial"/>
        </w:rPr>
        <w:t xml:space="preserve">vía Sistema de Acceso, Rectificación, Cancelación y Oposición de Datos Personales del Estado de México </w:t>
      </w:r>
      <w:r w:rsidRPr="00D854D7">
        <w:rPr>
          <w:rFonts w:ascii="Palatino Linotype" w:hAnsi="Palatino Linotype" w:cs="Arial"/>
          <w:b/>
          <w:bCs/>
        </w:rPr>
        <w:t>(SARCOEM)</w:t>
      </w:r>
      <w:r w:rsidRPr="00D854D7">
        <w:rPr>
          <w:rFonts w:ascii="Palatino Linotype" w:hAnsi="Palatino Linotype" w:cs="Arial"/>
        </w:rPr>
        <w:t xml:space="preserve"> </w:t>
      </w:r>
      <w:r w:rsidRPr="00D854D7">
        <w:rPr>
          <w:rFonts w:ascii="Palatino Linotype" w:eastAsia="MS Gothic" w:hAnsi="Palatino Linotype"/>
        </w:rPr>
        <w:t>la presente</w:t>
      </w:r>
      <w:r w:rsidRPr="00D854D7">
        <w:rPr>
          <w:rFonts w:ascii="Palatino Linotype" w:hAnsi="Palatino Linotype"/>
          <w:color w:val="222222"/>
          <w:lang w:eastAsia="es-MX"/>
        </w:rPr>
        <w:t xml:space="preserve"> resolución.</w:t>
      </w:r>
    </w:p>
    <w:p w:rsidR="00270B37" w:rsidRPr="00D854D7" w:rsidRDefault="00270B37" w:rsidP="00D854D7">
      <w:pPr>
        <w:spacing w:line="360" w:lineRule="auto"/>
        <w:jc w:val="both"/>
        <w:rPr>
          <w:rFonts w:ascii="Palatino Linotype" w:hAnsi="Palatino Linotype"/>
          <w:sz w:val="20"/>
          <w:szCs w:val="20"/>
          <w:lang w:eastAsia="es-MX"/>
        </w:rPr>
      </w:pPr>
    </w:p>
    <w:p w:rsidR="00270B37" w:rsidRPr="00B14447" w:rsidRDefault="00270B37" w:rsidP="00D854D7">
      <w:pPr>
        <w:spacing w:line="360" w:lineRule="auto"/>
        <w:jc w:val="both"/>
        <w:rPr>
          <w:rFonts w:ascii="Palatino Linotype" w:hAnsi="Palatino Linotype"/>
        </w:rPr>
      </w:pPr>
      <w:r w:rsidRPr="00D854D7">
        <w:rPr>
          <w:rFonts w:ascii="Palatino Linotype" w:hAnsi="Palatino Linotype"/>
          <w:b/>
          <w:bCs/>
          <w:sz w:val="28"/>
          <w:szCs w:val="28"/>
        </w:rPr>
        <w:t>CUARTO.</w:t>
      </w:r>
      <w:r w:rsidRPr="00D854D7">
        <w:rPr>
          <w:rFonts w:ascii="Palatino Linotype" w:hAnsi="Palatino Linotype"/>
        </w:rPr>
        <w:t xml:space="preserve"> </w:t>
      </w:r>
      <w:r w:rsidRPr="00D854D7">
        <w:rPr>
          <w:rFonts w:ascii="Palatino Linotype" w:hAnsi="Palatino Linotype"/>
          <w:b/>
          <w:bCs/>
        </w:rPr>
        <w:t>HÁGASE</w:t>
      </w:r>
      <w:r w:rsidRPr="00D854D7">
        <w:rPr>
          <w:rFonts w:ascii="Palatino Linotype" w:hAnsi="Palatino Linotype"/>
        </w:rPr>
        <w:t xml:space="preserve"> del conocimiento del </w:t>
      </w:r>
      <w:r w:rsidRPr="00D854D7">
        <w:rPr>
          <w:rFonts w:ascii="Palatino Linotype" w:hAnsi="Palatino Linotype"/>
          <w:b/>
          <w:bCs/>
        </w:rPr>
        <w:t>Recurrente</w:t>
      </w:r>
      <w:r w:rsidRPr="00D854D7">
        <w:rPr>
          <w:rFonts w:ascii="Palatino Linotype" w:hAnsi="Palatino Linotype"/>
        </w:rPr>
        <w:t xml:space="preserve"> que, de conformidad con lo establecido en el artículo 142 de la Ley de Protección de Datos Personales en Posesión de Sujetos Obligados del Estado de México y Municipios, podrá impugnarla vía Juicio de Amparo en los términos de las leyes aplicables. </w:t>
      </w:r>
    </w:p>
    <w:p w:rsidR="00440DA9" w:rsidRPr="00D854D7" w:rsidRDefault="00440DA9" w:rsidP="00D854D7">
      <w:pPr>
        <w:spacing w:line="360" w:lineRule="auto"/>
        <w:jc w:val="both"/>
        <w:rPr>
          <w:rFonts w:ascii="Palatino Linotype" w:eastAsia="Calibri" w:hAnsi="Palatino Linotype" w:cs="Arial"/>
        </w:rPr>
      </w:pPr>
      <w:r w:rsidRPr="00D854D7">
        <w:rPr>
          <w:rFonts w:ascii="Palatino Linotype" w:eastAsia="Calibri" w:hAnsi="Palatino Linotype" w:cs="Arial"/>
        </w:rPr>
        <w:lastRenderedPageBreak/>
        <w:t>ASÍ LO RESUELVE, POR UNANIMIDAD DE VOTOS EL PLENO DEL</w:t>
      </w:r>
      <w:r w:rsidRPr="00D854D7">
        <w:rPr>
          <w:rFonts w:ascii="Palatino Linotype" w:eastAsia="Arial Unicode MS" w:hAnsi="Palatino Linotype" w:cs="Arial"/>
        </w:rPr>
        <w:t xml:space="preserve"> INSTITUTO DE TRANSPARENCIA, ACCESO A LA INFORMACIÓN PÚBLICA Y PROTECCIÓN DE DATOS PERSONALES DEL ESTADO DE MÉXICO Y MUNICIPIOS</w:t>
      </w:r>
      <w:r w:rsidRPr="00D854D7">
        <w:rPr>
          <w:rFonts w:ascii="Palatino Linotype" w:eastAsia="Calibri" w:hAnsi="Palatino Linotype" w:cs="Arial"/>
        </w:rPr>
        <w:t xml:space="preserve">, CONFORMADO POR LOS COMISIONADOS JOSÉ MARTÍNEZ VILCHIS; MARÍA DEL ROSARIO MEJÍA AYALA; SHARON CRISTINA MORALES MARTÍNEZ; LUIS GUSTAVO PARRA NORIEGA Y GUADALUPE RAMÍREZ PEÑA; EN LA </w:t>
      </w:r>
      <w:r w:rsidRPr="00D854D7">
        <w:rPr>
          <w:rFonts w:ascii="Palatino Linotype" w:eastAsia="Calibri" w:hAnsi="Palatino Linotype" w:cs="Arial"/>
          <w:b/>
        </w:rPr>
        <w:t xml:space="preserve">TRIGÉSIMA </w:t>
      </w:r>
      <w:r w:rsidR="008574B8">
        <w:rPr>
          <w:rFonts w:ascii="Palatino Linotype" w:eastAsia="Calibri" w:hAnsi="Palatino Linotype" w:cs="Arial"/>
          <w:b/>
        </w:rPr>
        <w:t>OCTAV</w:t>
      </w:r>
      <w:r w:rsidRPr="00D854D7">
        <w:rPr>
          <w:rFonts w:ascii="Palatino Linotype" w:eastAsia="Calibri" w:hAnsi="Palatino Linotype" w:cs="Arial"/>
          <w:b/>
        </w:rPr>
        <w:t>A</w:t>
      </w:r>
      <w:r w:rsidRPr="00D854D7">
        <w:rPr>
          <w:rFonts w:ascii="Palatino Linotype" w:eastAsia="Calibri" w:hAnsi="Palatino Linotype" w:cs="Arial"/>
        </w:rPr>
        <w:t xml:space="preserve"> SESIÓN ORDINARIA CELEBRADA EL </w:t>
      </w:r>
      <w:r w:rsidR="00D854D7" w:rsidRPr="00D854D7">
        <w:rPr>
          <w:rFonts w:ascii="Palatino Linotype" w:eastAsia="Calibri" w:hAnsi="Palatino Linotype" w:cs="Arial"/>
          <w:b/>
        </w:rPr>
        <w:t>S</w:t>
      </w:r>
      <w:r w:rsidRPr="00D854D7">
        <w:rPr>
          <w:rFonts w:ascii="Palatino Linotype" w:eastAsia="Calibri" w:hAnsi="Palatino Linotype" w:cs="Arial"/>
          <w:b/>
        </w:rPr>
        <w:t>E</w:t>
      </w:r>
      <w:r w:rsidR="00D854D7" w:rsidRPr="00D854D7">
        <w:rPr>
          <w:rFonts w:ascii="Palatino Linotype" w:eastAsia="Calibri" w:hAnsi="Palatino Linotype" w:cs="Arial"/>
          <w:b/>
        </w:rPr>
        <w:t>IS</w:t>
      </w:r>
      <w:r w:rsidRPr="00D854D7">
        <w:rPr>
          <w:rFonts w:ascii="Palatino Linotype" w:eastAsia="Calibri" w:hAnsi="Palatino Linotype" w:cs="Arial"/>
          <w:b/>
        </w:rPr>
        <w:t xml:space="preserve"> DE </w:t>
      </w:r>
      <w:r w:rsidR="00D854D7" w:rsidRPr="00D854D7">
        <w:rPr>
          <w:rFonts w:ascii="Palatino Linotype" w:eastAsia="Calibri" w:hAnsi="Palatino Linotype" w:cs="Arial"/>
          <w:b/>
        </w:rPr>
        <w:t>NOVIEM</w:t>
      </w:r>
      <w:r w:rsidRPr="00D854D7">
        <w:rPr>
          <w:rFonts w:ascii="Palatino Linotype" w:eastAsia="Calibri" w:hAnsi="Palatino Linotype" w:cs="Arial"/>
          <w:b/>
        </w:rPr>
        <w:t>BRE DE DOS MIL VEINTICUATRO</w:t>
      </w:r>
      <w:r w:rsidRPr="00D854D7">
        <w:rPr>
          <w:rFonts w:ascii="Palatino Linotype" w:eastAsia="Calibri" w:hAnsi="Palatino Linotype" w:cs="Arial"/>
        </w:rPr>
        <w:t xml:space="preserve">, ANTE EL SECRETARIO TÉCNICO DEL PLENO, ALEXIS TAPIA RAMÍREZ.----------------------------------------------------------------------------------------------------------------------------------------------------------------------------------------------------------------------------------------------------------------------------------------------------------------------------------------------------------------------------------------------------------------------------------------------------------------------------------------------------------------------------------------------------------------------------------------------------------------------------------------------------------------------------------------------------------------------------------------------------------------------------------------------------------------------------------------------------------------------------------------------------------------------------------------------------------------------------------------------------------------------------------------------------------------------------------------------------------------------------------------------------------------------------------------------------------------------------------------------------------------------------------------------------------------------------------------------------------------------------------------------------------------------------------------------------------------------------------------------------------------------------------------------------------------------------------------------------------------------------------------------------------------------------------------------------------------------- </w:t>
      </w:r>
    </w:p>
    <w:p w:rsidR="00440DA9" w:rsidRPr="00D854D7" w:rsidRDefault="00440DA9" w:rsidP="00D854D7">
      <w:pPr>
        <w:spacing w:line="360" w:lineRule="auto"/>
        <w:jc w:val="both"/>
        <w:rPr>
          <w:rFonts w:ascii="Palatino Linotype" w:eastAsia="Calibri" w:hAnsi="Palatino Linotype" w:cs="Arial"/>
          <w:sz w:val="18"/>
        </w:rPr>
      </w:pPr>
      <w:r w:rsidRPr="00D854D7">
        <w:rPr>
          <w:rFonts w:ascii="Palatino Linotype" w:eastAsia="Calibri" w:hAnsi="Palatino Linotype" w:cs="Arial"/>
          <w:sz w:val="18"/>
        </w:rPr>
        <w:t>JMV/CCR/</w:t>
      </w:r>
      <w:r w:rsidR="008574B8">
        <w:rPr>
          <w:rFonts w:ascii="Palatino Linotype" w:eastAsia="Calibri" w:hAnsi="Palatino Linotype" w:cs="Arial"/>
          <w:sz w:val="18"/>
        </w:rPr>
        <w:t>BPAC</w:t>
      </w: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440DA9" w:rsidRPr="00D854D7" w:rsidRDefault="00440DA9" w:rsidP="00D854D7">
      <w:pPr>
        <w:rPr>
          <w:rFonts w:ascii="Palatino Linotype" w:hAnsi="Palatino Linotype"/>
        </w:rPr>
      </w:pPr>
    </w:p>
    <w:p w:rsidR="00BB6614" w:rsidRPr="00D854D7" w:rsidRDefault="00BB6614" w:rsidP="00D854D7">
      <w:pPr>
        <w:rPr>
          <w:rFonts w:ascii="Palatino Linotype" w:hAnsi="Palatino Linotype"/>
        </w:rPr>
      </w:pPr>
    </w:p>
    <w:sectPr w:rsidR="00BB6614" w:rsidRPr="00D854D7" w:rsidSect="00F963B2">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447" w:rsidRDefault="003A2447" w:rsidP="00440DA9">
      <w:r>
        <w:separator/>
      </w:r>
    </w:p>
  </w:endnote>
  <w:endnote w:type="continuationSeparator" w:id="0">
    <w:p w:rsidR="003A2447" w:rsidRDefault="003A2447" w:rsidP="00440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D97" w:rsidRPr="002A6308" w:rsidRDefault="005101CE" w:rsidP="00F963B2">
    <w:pPr>
      <w:pStyle w:val="Piedepgina"/>
      <w:jc w:val="right"/>
      <w:rPr>
        <w:rFonts w:ascii="Palatino Linotype" w:hAnsi="Palatino Linotype" w:cs="Arial"/>
        <w:sz w:val="20"/>
        <w:szCs w:val="20"/>
      </w:rPr>
    </w:pPr>
    <w:r w:rsidRPr="002A6308">
      <w:rPr>
        <w:rFonts w:ascii="Palatino Linotype" w:hAnsi="Palatino Linotype" w:cs="Arial"/>
        <w:bCs/>
        <w:sz w:val="20"/>
        <w:szCs w:val="20"/>
      </w:rPr>
      <w:t xml:space="preserve">Página </w:t>
    </w:r>
    <w:r w:rsidRPr="002A6308">
      <w:rPr>
        <w:rFonts w:ascii="Palatino Linotype" w:hAnsi="Palatino Linotype" w:cs="Arial"/>
        <w:bCs/>
        <w:sz w:val="20"/>
        <w:szCs w:val="20"/>
      </w:rPr>
      <w:fldChar w:fldCharType="begin"/>
    </w:r>
    <w:r w:rsidRPr="002A6308">
      <w:rPr>
        <w:rFonts w:ascii="Palatino Linotype" w:hAnsi="Palatino Linotype" w:cs="Arial"/>
        <w:bCs/>
        <w:sz w:val="20"/>
        <w:szCs w:val="20"/>
      </w:rPr>
      <w:instrText>PAGE</w:instrText>
    </w:r>
    <w:r w:rsidRPr="002A6308">
      <w:rPr>
        <w:rFonts w:ascii="Palatino Linotype" w:hAnsi="Palatino Linotype" w:cs="Arial"/>
        <w:bCs/>
        <w:sz w:val="20"/>
        <w:szCs w:val="20"/>
      </w:rPr>
      <w:fldChar w:fldCharType="separate"/>
    </w:r>
    <w:r w:rsidR="00275949">
      <w:rPr>
        <w:rFonts w:ascii="Palatino Linotype" w:hAnsi="Palatino Linotype" w:cs="Arial"/>
        <w:bCs/>
        <w:noProof/>
        <w:sz w:val="20"/>
        <w:szCs w:val="20"/>
      </w:rPr>
      <w:t>21</w:t>
    </w:r>
    <w:r w:rsidRPr="002A6308">
      <w:rPr>
        <w:rFonts w:ascii="Palatino Linotype" w:hAnsi="Palatino Linotype" w:cs="Arial"/>
        <w:bCs/>
        <w:sz w:val="20"/>
        <w:szCs w:val="20"/>
      </w:rPr>
      <w:fldChar w:fldCharType="end"/>
    </w:r>
    <w:r w:rsidRPr="002A6308">
      <w:rPr>
        <w:rFonts w:ascii="Palatino Linotype" w:hAnsi="Palatino Linotype" w:cs="Arial"/>
        <w:sz w:val="20"/>
        <w:szCs w:val="20"/>
      </w:rPr>
      <w:t xml:space="preserve"> de </w:t>
    </w:r>
    <w:r w:rsidRPr="002A6308">
      <w:rPr>
        <w:rFonts w:ascii="Palatino Linotype" w:hAnsi="Palatino Linotype" w:cs="Arial"/>
        <w:bCs/>
        <w:sz w:val="20"/>
        <w:szCs w:val="20"/>
      </w:rPr>
      <w:fldChar w:fldCharType="begin"/>
    </w:r>
    <w:r w:rsidRPr="002A6308">
      <w:rPr>
        <w:rFonts w:ascii="Palatino Linotype" w:hAnsi="Palatino Linotype" w:cs="Arial"/>
        <w:bCs/>
        <w:sz w:val="20"/>
        <w:szCs w:val="20"/>
      </w:rPr>
      <w:instrText>NUMPAGES</w:instrText>
    </w:r>
    <w:r w:rsidRPr="002A6308">
      <w:rPr>
        <w:rFonts w:ascii="Palatino Linotype" w:hAnsi="Palatino Linotype" w:cs="Arial"/>
        <w:bCs/>
        <w:sz w:val="20"/>
        <w:szCs w:val="20"/>
      </w:rPr>
      <w:fldChar w:fldCharType="separate"/>
    </w:r>
    <w:r w:rsidR="00275949">
      <w:rPr>
        <w:rFonts w:ascii="Palatino Linotype" w:hAnsi="Palatino Linotype" w:cs="Arial"/>
        <w:bCs/>
        <w:noProof/>
        <w:sz w:val="20"/>
        <w:szCs w:val="20"/>
      </w:rPr>
      <w:t>29</w:t>
    </w:r>
    <w:r w:rsidRPr="002A6308">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D97" w:rsidRPr="003E56C9" w:rsidRDefault="005101CE" w:rsidP="00F963B2">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275949">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275949">
      <w:rPr>
        <w:rFonts w:ascii="Palatino Linotype" w:hAnsi="Palatino Linotype" w:cs="Arial"/>
        <w:b/>
        <w:bCs/>
        <w:noProof/>
        <w:sz w:val="20"/>
        <w:szCs w:val="20"/>
      </w:rPr>
      <w:t>29</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447" w:rsidRDefault="003A2447" w:rsidP="00440DA9">
      <w:r>
        <w:separator/>
      </w:r>
    </w:p>
  </w:footnote>
  <w:footnote w:type="continuationSeparator" w:id="0">
    <w:p w:rsidR="003A2447" w:rsidRDefault="003A2447" w:rsidP="00440DA9">
      <w:r>
        <w:continuationSeparator/>
      </w:r>
    </w:p>
  </w:footnote>
  <w:footnote w:id="1">
    <w:p w:rsidR="00440DA9" w:rsidRPr="005552A8" w:rsidRDefault="00440DA9" w:rsidP="00440DA9">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440DA9" w:rsidRPr="005552A8" w:rsidRDefault="00440DA9" w:rsidP="00440DA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D97" w:rsidRDefault="0027594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BC2D97" w:rsidRPr="00DA297E" w:rsidTr="00F963B2">
      <w:tc>
        <w:tcPr>
          <w:tcW w:w="2552" w:type="dxa"/>
          <w:shd w:val="clear" w:color="auto" w:fill="auto"/>
          <w:vAlign w:val="center"/>
        </w:tcPr>
        <w:p w:rsidR="00BC2D97" w:rsidRPr="00DA297E" w:rsidRDefault="005101CE" w:rsidP="00F963B2">
          <w:pPr>
            <w:spacing w:line="276" w:lineRule="auto"/>
            <w:rPr>
              <w:rFonts w:ascii="Palatino Linotype" w:hAnsi="Palatino Linotype"/>
              <w:sz w:val="22"/>
              <w:szCs w:val="22"/>
              <w:lang w:val="es-ES_tradnl"/>
            </w:rPr>
          </w:pPr>
          <w:r>
            <w:rPr>
              <w:rFonts w:ascii="Palatino Linotype" w:hAnsi="Palatino Linotype"/>
              <w:sz w:val="22"/>
              <w:szCs w:val="22"/>
              <w:lang w:val="es-ES_tradnl"/>
            </w:rPr>
            <w:t>Recurso de R</w:t>
          </w:r>
          <w:r w:rsidRPr="00DA297E">
            <w:rPr>
              <w:rFonts w:ascii="Palatino Linotype" w:hAnsi="Palatino Linotype"/>
              <w:sz w:val="22"/>
              <w:szCs w:val="22"/>
              <w:lang w:val="es-ES_tradnl"/>
            </w:rPr>
            <w:t>evisión:</w:t>
          </w:r>
        </w:p>
      </w:tc>
      <w:tc>
        <w:tcPr>
          <w:tcW w:w="3685" w:type="dxa"/>
          <w:shd w:val="clear" w:color="auto" w:fill="auto"/>
          <w:vAlign w:val="center"/>
        </w:tcPr>
        <w:p w:rsidR="00BC2D97" w:rsidRPr="00DA297E" w:rsidRDefault="005101CE" w:rsidP="00440DA9">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440DA9">
            <w:rPr>
              <w:rFonts w:ascii="Palatino Linotype" w:hAnsi="Palatino Linotype"/>
              <w:sz w:val="22"/>
              <w:szCs w:val="22"/>
              <w:lang w:val="es-ES_tradnl"/>
            </w:rPr>
            <w:t>3</w:t>
          </w:r>
          <w:r>
            <w:rPr>
              <w:rFonts w:ascii="Palatino Linotype" w:hAnsi="Palatino Linotype"/>
              <w:sz w:val="22"/>
              <w:szCs w:val="22"/>
              <w:lang w:val="es-ES_tradnl"/>
            </w:rPr>
            <w:t>4</w:t>
          </w:r>
          <w:r w:rsidR="00440DA9">
            <w:rPr>
              <w:rFonts w:ascii="Palatino Linotype" w:hAnsi="Palatino Linotype"/>
              <w:sz w:val="22"/>
              <w:szCs w:val="22"/>
              <w:lang w:val="es-ES_tradnl"/>
            </w:rPr>
            <w:t>40</w:t>
          </w:r>
          <w:r>
            <w:rPr>
              <w:rFonts w:ascii="Palatino Linotype" w:hAnsi="Palatino Linotype"/>
              <w:sz w:val="22"/>
              <w:szCs w:val="22"/>
              <w:lang w:val="es-ES_tradnl"/>
            </w:rPr>
            <w:t>/INFOEM/AD/RR/2024</w:t>
          </w:r>
        </w:p>
      </w:tc>
    </w:tr>
    <w:tr w:rsidR="00BC2D97" w:rsidRPr="00DA297E" w:rsidTr="00F963B2">
      <w:tc>
        <w:tcPr>
          <w:tcW w:w="2552" w:type="dxa"/>
          <w:shd w:val="clear" w:color="auto" w:fill="auto"/>
          <w:vAlign w:val="center"/>
        </w:tcPr>
        <w:p w:rsidR="00BC2D97" w:rsidRPr="00DA297E" w:rsidRDefault="005101CE" w:rsidP="00F963B2">
          <w:pPr>
            <w:spacing w:line="276" w:lineRule="auto"/>
            <w:rPr>
              <w:rFonts w:ascii="Palatino Linotype" w:hAnsi="Palatino Linotype"/>
              <w:sz w:val="22"/>
              <w:szCs w:val="22"/>
              <w:lang w:val="es-ES_tradnl"/>
            </w:rPr>
          </w:pPr>
          <w:r w:rsidRPr="00DA297E">
            <w:rPr>
              <w:rFonts w:ascii="Palatino Linotype" w:hAnsi="Palatino Linotype"/>
              <w:sz w:val="22"/>
              <w:szCs w:val="22"/>
              <w:lang w:val="es-ES_tradnl"/>
            </w:rPr>
            <w:t>Sujeto Obligado:</w:t>
          </w:r>
        </w:p>
      </w:tc>
      <w:tc>
        <w:tcPr>
          <w:tcW w:w="3685" w:type="dxa"/>
          <w:shd w:val="clear" w:color="auto" w:fill="auto"/>
          <w:vAlign w:val="center"/>
        </w:tcPr>
        <w:p w:rsidR="00BC2D97" w:rsidRPr="00DA297E" w:rsidRDefault="00440DA9" w:rsidP="00F963B2">
          <w:pPr>
            <w:spacing w:line="276" w:lineRule="auto"/>
            <w:jc w:val="right"/>
            <w:rPr>
              <w:rFonts w:ascii="Palatino Linotype" w:hAnsi="Palatino Linotype"/>
              <w:sz w:val="22"/>
              <w:szCs w:val="22"/>
              <w:lang w:val="es-ES_tradnl"/>
            </w:rPr>
          </w:pPr>
          <w:r w:rsidRPr="00440DA9">
            <w:rPr>
              <w:rFonts w:ascii="Palatino Linotype" w:hAnsi="Palatino Linotype"/>
              <w:sz w:val="22"/>
              <w:szCs w:val="22"/>
            </w:rPr>
            <w:t>Junta Local de Conciliación y Arbitraje Valle de Toluca</w:t>
          </w:r>
        </w:p>
      </w:tc>
    </w:tr>
    <w:tr w:rsidR="00BC2D97" w:rsidRPr="00DA297E" w:rsidTr="00F963B2">
      <w:trPr>
        <w:trHeight w:val="228"/>
      </w:trPr>
      <w:tc>
        <w:tcPr>
          <w:tcW w:w="2552" w:type="dxa"/>
          <w:shd w:val="clear" w:color="auto" w:fill="auto"/>
          <w:vAlign w:val="center"/>
        </w:tcPr>
        <w:p w:rsidR="00BC2D97" w:rsidRPr="00DA297E" w:rsidRDefault="005101CE" w:rsidP="00F963B2">
          <w:pPr>
            <w:spacing w:line="276" w:lineRule="auto"/>
            <w:rPr>
              <w:rFonts w:ascii="Palatino Linotype" w:hAnsi="Palatino Linotype"/>
              <w:sz w:val="22"/>
              <w:szCs w:val="22"/>
              <w:lang w:val="es-ES_tradnl"/>
            </w:rPr>
          </w:pPr>
          <w:r w:rsidRPr="00DA297E">
            <w:rPr>
              <w:rFonts w:ascii="Palatino Linotype" w:hAnsi="Palatino Linotype"/>
              <w:sz w:val="22"/>
              <w:szCs w:val="22"/>
              <w:lang w:val="es-ES_tradnl"/>
            </w:rPr>
            <w:t>Comisionado Ponente:</w:t>
          </w:r>
        </w:p>
      </w:tc>
      <w:tc>
        <w:tcPr>
          <w:tcW w:w="3685" w:type="dxa"/>
          <w:shd w:val="clear" w:color="auto" w:fill="auto"/>
          <w:vAlign w:val="center"/>
        </w:tcPr>
        <w:p w:rsidR="00BC2D97" w:rsidRPr="00DA297E" w:rsidRDefault="005101CE" w:rsidP="00F963B2">
          <w:pPr>
            <w:spacing w:line="276" w:lineRule="auto"/>
            <w:jc w:val="right"/>
            <w:rPr>
              <w:rFonts w:ascii="Palatino Linotype" w:hAnsi="Palatino Linotype"/>
              <w:sz w:val="22"/>
              <w:szCs w:val="22"/>
              <w:lang w:val="es-ES_tradnl"/>
            </w:rPr>
          </w:pPr>
          <w:r w:rsidRPr="00DA297E">
            <w:rPr>
              <w:rFonts w:ascii="Palatino Linotype" w:hAnsi="Palatino Linotype"/>
              <w:sz w:val="22"/>
              <w:szCs w:val="22"/>
              <w:lang w:val="es-ES_tradnl"/>
            </w:rPr>
            <w:t>José Martínez Vilchis</w:t>
          </w:r>
        </w:p>
      </w:tc>
    </w:tr>
  </w:tbl>
  <w:p w:rsidR="00BC2D97" w:rsidRPr="001779E0" w:rsidRDefault="00275949" w:rsidP="00F963B2">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4pt;margin-top:-132.95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BC2D97" w:rsidRPr="00DA297E" w:rsidTr="00F963B2">
      <w:tc>
        <w:tcPr>
          <w:tcW w:w="2835" w:type="dxa"/>
          <w:shd w:val="clear" w:color="auto" w:fill="auto"/>
        </w:tcPr>
        <w:p w:rsidR="00BC2D97" w:rsidRPr="00DA297E" w:rsidRDefault="005101CE" w:rsidP="00F963B2">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Recurso de</w:t>
          </w:r>
          <w:r>
            <w:rPr>
              <w:rFonts w:ascii="Palatino Linotype" w:hAnsi="Palatino Linotype"/>
              <w:sz w:val="22"/>
              <w:szCs w:val="22"/>
              <w:lang w:val="es-ES_tradnl"/>
            </w:rPr>
            <w:t xml:space="preserve"> R</w:t>
          </w:r>
          <w:r w:rsidRPr="00DA297E">
            <w:rPr>
              <w:rFonts w:ascii="Palatino Linotype" w:hAnsi="Palatino Linotype"/>
              <w:sz w:val="22"/>
              <w:szCs w:val="22"/>
              <w:lang w:val="es-ES_tradnl"/>
            </w:rPr>
            <w:t>evisión:</w:t>
          </w:r>
        </w:p>
      </w:tc>
      <w:tc>
        <w:tcPr>
          <w:tcW w:w="3685" w:type="dxa"/>
          <w:shd w:val="clear" w:color="auto" w:fill="auto"/>
          <w:vAlign w:val="center"/>
        </w:tcPr>
        <w:p w:rsidR="00BC2D97" w:rsidRPr="00DA297E" w:rsidRDefault="00440DA9" w:rsidP="00440DA9">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5101CE">
            <w:rPr>
              <w:rFonts w:ascii="Palatino Linotype" w:hAnsi="Palatino Linotype"/>
              <w:sz w:val="22"/>
              <w:szCs w:val="22"/>
              <w:lang w:val="es-ES_tradnl"/>
            </w:rPr>
            <w:t>3</w:t>
          </w:r>
          <w:r>
            <w:rPr>
              <w:rFonts w:ascii="Palatino Linotype" w:hAnsi="Palatino Linotype"/>
              <w:sz w:val="22"/>
              <w:szCs w:val="22"/>
              <w:lang w:val="es-ES_tradnl"/>
            </w:rPr>
            <w:t>440</w:t>
          </w:r>
          <w:r w:rsidR="005101CE">
            <w:rPr>
              <w:rFonts w:ascii="Palatino Linotype" w:hAnsi="Palatino Linotype"/>
              <w:sz w:val="22"/>
              <w:szCs w:val="22"/>
              <w:lang w:val="es-ES_tradnl"/>
            </w:rPr>
            <w:t>/INFOEM/AD/RR/2024</w:t>
          </w:r>
        </w:p>
      </w:tc>
    </w:tr>
    <w:tr w:rsidR="00BC2D97" w:rsidRPr="00DA297E" w:rsidTr="00F963B2">
      <w:tc>
        <w:tcPr>
          <w:tcW w:w="2835" w:type="dxa"/>
          <w:shd w:val="clear" w:color="auto" w:fill="auto"/>
          <w:vAlign w:val="center"/>
        </w:tcPr>
        <w:p w:rsidR="00BC2D97" w:rsidRPr="00DA297E" w:rsidRDefault="005101CE" w:rsidP="00F963B2">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Recurrente:</w:t>
          </w:r>
        </w:p>
      </w:tc>
      <w:tc>
        <w:tcPr>
          <w:tcW w:w="3685" w:type="dxa"/>
          <w:shd w:val="clear" w:color="auto" w:fill="auto"/>
          <w:vAlign w:val="center"/>
        </w:tcPr>
        <w:p w:rsidR="00BC2D97" w:rsidRPr="00DA297E" w:rsidRDefault="0046093E" w:rsidP="00F963B2">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w:t>
          </w:r>
        </w:p>
      </w:tc>
    </w:tr>
    <w:tr w:rsidR="00BC2D97" w:rsidRPr="00DA297E" w:rsidTr="00F963B2">
      <w:trPr>
        <w:trHeight w:val="228"/>
      </w:trPr>
      <w:tc>
        <w:tcPr>
          <w:tcW w:w="2835" w:type="dxa"/>
          <w:shd w:val="clear" w:color="auto" w:fill="auto"/>
        </w:tcPr>
        <w:p w:rsidR="00BC2D97" w:rsidRPr="00DA297E" w:rsidRDefault="005101CE" w:rsidP="00F963B2">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Sujeto Obligado:</w:t>
          </w:r>
        </w:p>
      </w:tc>
      <w:tc>
        <w:tcPr>
          <w:tcW w:w="3685" w:type="dxa"/>
          <w:shd w:val="clear" w:color="auto" w:fill="auto"/>
          <w:vAlign w:val="center"/>
        </w:tcPr>
        <w:p w:rsidR="00BC2D97" w:rsidRPr="00DA297E" w:rsidRDefault="00440DA9" w:rsidP="00F963B2">
          <w:pPr>
            <w:spacing w:line="276" w:lineRule="auto"/>
            <w:jc w:val="right"/>
            <w:rPr>
              <w:rFonts w:ascii="Palatino Linotype" w:hAnsi="Palatino Linotype"/>
              <w:sz w:val="22"/>
              <w:szCs w:val="22"/>
            </w:rPr>
          </w:pPr>
          <w:r w:rsidRPr="00440DA9">
            <w:rPr>
              <w:rFonts w:ascii="Palatino Linotype" w:hAnsi="Palatino Linotype"/>
              <w:sz w:val="22"/>
              <w:szCs w:val="22"/>
            </w:rPr>
            <w:t>Junta Local de Conciliación y Arbitraje Valle de Toluca</w:t>
          </w:r>
        </w:p>
      </w:tc>
    </w:tr>
    <w:tr w:rsidR="00BC2D97" w:rsidRPr="00DA297E" w:rsidTr="00F963B2">
      <w:tc>
        <w:tcPr>
          <w:tcW w:w="2835" w:type="dxa"/>
          <w:shd w:val="clear" w:color="auto" w:fill="auto"/>
        </w:tcPr>
        <w:p w:rsidR="00BC2D97" w:rsidRPr="00DA297E" w:rsidRDefault="005101CE" w:rsidP="00F963B2">
          <w:pPr>
            <w:spacing w:line="276" w:lineRule="auto"/>
            <w:jc w:val="both"/>
            <w:rPr>
              <w:rFonts w:ascii="Palatino Linotype" w:hAnsi="Palatino Linotype"/>
              <w:sz w:val="22"/>
              <w:szCs w:val="22"/>
              <w:lang w:val="es-ES_tradnl"/>
            </w:rPr>
          </w:pPr>
          <w:r w:rsidRPr="00DA297E">
            <w:rPr>
              <w:rFonts w:ascii="Palatino Linotype" w:hAnsi="Palatino Linotype"/>
              <w:sz w:val="22"/>
              <w:szCs w:val="22"/>
              <w:lang w:val="es-ES_tradnl"/>
            </w:rPr>
            <w:t>Comisionado Ponente:</w:t>
          </w:r>
        </w:p>
      </w:tc>
      <w:tc>
        <w:tcPr>
          <w:tcW w:w="3685" w:type="dxa"/>
          <w:shd w:val="clear" w:color="auto" w:fill="auto"/>
        </w:tcPr>
        <w:p w:rsidR="00BC2D97" w:rsidRPr="00DA297E" w:rsidRDefault="005101CE" w:rsidP="00F963B2">
          <w:pPr>
            <w:spacing w:line="276" w:lineRule="auto"/>
            <w:jc w:val="right"/>
            <w:rPr>
              <w:rFonts w:ascii="Palatino Linotype" w:hAnsi="Palatino Linotype"/>
              <w:sz w:val="22"/>
              <w:szCs w:val="22"/>
              <w:lang w:val="es-ES_tradnl"/>
            </w:rPr>
          </w:pPr>
          <w:r w:rsidRPr="00DA297E">
            <w:rPr>
              <w:rFonts w:ascii="Palatino Linotype" w:hAnsi="Palatino Linotype"/>
              <w:sz w:val="22"/>
              <w:szCs w:val="22"/>
              <w:lang w:val="es-ES_tradnl"/>
            </w:rPr>
            <w:t>José Martínez Vilchis</w:t>
          </w:r>
        </w:p>
      </w:tc>
    </w:tr>
  </w:tbl>
  <w:p w:rsidR="00BC2D97" w:rsidRPr="009F1AB6" w:rsidRDefault="00275949">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3.25pt;margin-top:-126.35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40A48"/>
    <w:multiLevelType w:val="hybridMultilevel"/>
    <w:tmpl w:val="7DA46BD8"/>
    <w:lvl w:ilvl="0" w:tplc="D85273A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DA9"/>
    <w:rsid w:val="00022EBF"/>
    <w:rsid w:val="00247380"/>
    <w:rsid w:val="00261AF1"/>
    <w:rsid w:val="00270B37"/>
    <w:rsid w:val="00275949"/>
    <w:rsid w:val="002E7CD3"/>
    <w:rsid w:val="00345266"/>
    <w:rsid w:val="003A2447"/>
    <w:rsid w:val="003D2633"/>
    <w:rsid w:val="00440DA9"/>
    <w:rsid w:val="0046093E"/>
    <w:rsid w:val="005101CE"/>
    <w:rsid w:val="00513E2A"/>
    <w:rsid w:val="00555EDF"/>
    <w:rsid w:val="005721DD"/>
    <w:rsid w:val="005C3440"/>
    <w:rsid w:val="00725341"/>
    <w:rsid w:val="007779D7"/>
    <w:rsid w:val="007D0A98"/>
    <w:rsid w:val="007D203C"/>
    <w:rsid w:val="00805962"/>
    <w:rsid w:val="00816754"/>
    <w:rsid w:val="008574B8"/>
    <w:rsid w:val="00A03770"/>
    <w:rsid w:val="00A764BC"/>
    <w:rsid w:val="00AC5326"/>
    <w:rsid w:val="00AF7D89"/>
    <w:rsid w:val="00B14447"/>
    <w:rsid w:val="00BB6614"/>
    <w:rsid w:val="00C66345"/>
    <w:rsid w:val="00D40A94"/>
    <w:rsid w:val="00D854D7"/>
    <w:rsid w:val="00DF6B84"/>
    <w:rsid w:val="00E34E82"/>
    <w:rsid w:val="00E36816"/>
    <w:rsid w:val="00FD24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6E45EF9-8E2F-460D-B86A-B7008C695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DA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0DA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40DA9"/>
    <w:rPr>
      <w:rFonts w:eastAsiaTheme="minorEastAsia"/>
      <w:sz w:val="24"/>
      <w:szCs w:val="24"/>
      <w:lang w:val="es-ES_tradnl" w:eastAsia="es-ES"/>
    </w:rPr>
  </w:style>
  <w:style w:type="paragraph" w:styleId="Piedepgina">
    <w:name w:val="footer"/>
    <w:basedOn w:val="Normal"/>
    <w:link w:val="PiedepginaCar"/>
    <w:uiPriority w:val="99"/>
    <w:unhideWhenUsed/>
    <w:rsid w:val="00440DA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40DA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40DA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40DA9"/>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40DA9"/>
    <w:rPr>
      <w:vertAlign w:val="superscript"/>
    </w:rPr>
  </w:style>
  <w:style w:type="character" w:customStyle="1" w:styleId="apple-converted-space">
    <w:name w:val="apple-converted-space"/>
    <w:basedOn w:val="Fuentedeprrafopredeter"/>
    <w:rsid w:val="00440DA9"/>
  </w:style>
  <w:style w:type="character" w:styleId="Hipervnculo">
    <w:name w:val="Hyperlink"/>
    <w:aliases w:val="Hipervínculo1,Hipervínculo11,Hipervínculo12,Hipervínculo13,Hipervínculo14,Hipervínculo15"/>
    <w:basedOn w:val="Fuentedeprrafopredeter"/>
    <w:uiPriority w:val="99"/>
    <w:unhideWhenUsed/>
    <w:rsid w:val="00440DA9"/>
    <w:rPr>
      <w:color w:val="0563C1" w:themeColor="hyperlink"/>
      <w:u w:val="single"/>
    </w:rPr>
  </w:style>
  <w:style w:type="paragraph" w:styleId="Sinespaciado">
    <w:name w:val="No Spacing"/>
    <w:aliases w:val="Francesa,INAI,Fundamentos"/>
    <w:link w:val="SinespaciadoCar"/>
    <w:uiPriority w:val="1"/>
    <w:qFormat/>
    <w:rsid w:val="00440DA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Fundamentos Car"/>
    <w:link w:val="Sinespaciado"/>
    <w:uiPriority w:val="1"/>
    <w:locked/>
    <w:rsid w:val="00440DA9"/>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73087">
      <w:bodyDiv w:val="1"/>
      <w:marLeft w:val="0"/>
      <w:marRight w:val="0"/>
      <w:marTop w:val="0"/>
      <w:marBottom w:val="0"/>
      <w:divBdr>
        <w:top w:val="none" w:sz="0" w:space="0" w:color="auto"/>
        <w:left w:val="none" w:sz="0" w:space="0" w:color="auto"/>
        <w:bottom w:val="none" w:sz="0" w:space="0" w:color="auto"/>
        <w:right w:val="none" w:sz="0" w:space="0" w:color="auto"/>
      </w:divBdr>
    </w:div>
    <w:div w:id="199198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29</Pages>
  <Words>5449</Words>
  <Characters>29973</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19</cp:revision>
  <dcterms:created xsi:type="dcterms:W3CDTF">2024-10-07T22:54:00Z</dcterms:created>
  <dcterms:modified xsi:type="dcterms:W3CDTF">2024-11-26T18:43:00Z</dcterms:modified>
</cp:coreProperties>
</file>