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2CC6C" w14:textId="77777777" w:rsidR="00E93215" w:rsidRDefault="00717B2B" w:rsidP="00601ABC">
      <w:pPr>
        <w:spacing w:before="240" w:after="240" w:line="360" w:lineRule="auto"/>
        <w:jc w:val="both"/>
        <w:rPr>
          <w:rFonts w:ascii="Palatino Linotype" w:eastAsia="Times New Roman" w:hAnsi="Palatino Linotype" w:cs="Arial"/>
          <w:sz w:val="24"/>
          <w:szCs w:val="24"/>
          <w:lang w:eastAsia="es-MX"/>
        </w:rPr>
      </w:pPr>
      <w:r w:rsidRPr="0026799B">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w:t>
      </w:r>
      <w:r w:rsidRPr="00316C70">
        <w:rPr>
          <w:rFonts w:ascii="Palatino Linotype" w:eastAsia="Times New Roman" w:hAnsi="Palatino Linotype" w:cs="Arial"/>
          <w:sz w:val="24"/>
          <w:szCs w:val="24"/>
          <w:lang w:eastAsia="es-MX"/>
        </w:rPr>
        <w:t>México</w:t>
      </w:r>
      <w:r w:rsidRPr="005337AF">
        <w:rPr>
          <w:rFonts w:ascii="Palatino Linotype" w:eastAsia="Times New Roman" w:hAnsi="Palatino Linotype" w:cs="Arial"/>
          <w:sz w:val="24"/>
          <w:szCs w:val="24"/>
          <w:lang w:eastAsia="es-MX"/>
        </w:rPr>
        <w:t xml:space="preserve">, a </w:t>
      </w:r>
      <w:r w:rsidR="00E93215">
        <w:rPr>
          <w:rFonts w:ascii="Palatino Linotype" w:eastAsia="Times New Roman" w:hAnsi="Palatino Linotype" w:cs="Arial"/>
          <w:sz w:val="24"/>
          <w:szCs w:val="24"/>
          <w:lang w:eastAsia="es-MX"/>
        </w:rPr>
        <w:t xml:space="preserve">diez de diciembre de dos mil veinticinco. </w:t>
      </w:r>
    </w:p>
    <w:p w14:paraId="3990F62A" w14:textId="71AF7875" w:rsidR="00E93215" w:rsidRPr="00E93215" w:rsidRDefault="00E93215" w:rsidP="00E93215">
      <w:pPr>
        <w:tabs>
          <w:tab w:val="left" w:pos="1701"/>
        </w:tabs>
        <w:spacing w:before="240" w:after="240" w:line="360" w:lineRule="auto"/>
        <w:jc w:val="both"/>
        <w:rPr>
          <w:rFonts w:ascii="Palatino Linotype" w:hAnsi="Palatino Linotype" w:cs="Arial"/>
          <w:sz w:val="24"/>
          <w:szCs w:val="24"/>
          <w:lang w:eastAsia="es-MX"/>
        </w:rPr>
      </w:pPr>
      <w:r w:rsidRPr="0026799B">
        <w:rPr>
          <w:rFonts w:ascii="Palatino Linotype" w:hAnsi="Palatino Linotype" w:cs="Arial"/>
          <w:b/>
          <w:sz w:val="24"/>
          <w:szCs w:val="24"/>
        </w:rPr>
        <w:t>VISTO</w:t>
      </w:r>
      <w:r w:rsidRPr="0026799B">
        <w:rPr>
          <w:rFonts w:ascii="Palatino Linotype" w:hAnsi="Palatino Linotype" w:cs="Arial"/>
          <w:sz w:val="24"/>
          <w:szCs w:val="24"/>
        </w:rPr>
        <w:t xml:space="preserve"> el expediente electrónico formado con motivo del recurso de revisión número </w:t>
      </w:r>
      <w:r>
        <w:rPr>
          <w:rFonts w:ascii="Palatino Linotype" w:hAnsi="Palatino Linotype" w:cs="Arial"/>
          <w:b/>
          <w:bCs/>
          <w:sz w:val="24"/>
          <w:szCs w:val="24"/>
          <w:lang w:eastAsia="es-MX"/>
        </w:rPr>
        <w:t xml:space="preserve">12085/INFOEM/AD/RR/2025, </w:t>
      </w:r>
      <w:r>
        <w:rPr>
          <w:rFonts w:ascii="Palatino Linotype" w:hAnsi="Palatino Linotype" w:cs="Arial"/>
          <w:sz w:val="24"/>
          <w:szCs w:val="24"/>
          <w:lang w:eastAsia="es-MX"/>
        </w:rPr>
        <w:t xml:space="preserve">interpuesto por el </w:t>
      </w:r>
      <w:r>
        <w:rPr>
          <w:rFonts w:ascii="Palatino Linotype" w:hAnsi="Palatino Linotype" w:cs="Arial"/>
          <w:b/>
          <w:bCs/>
          <w:sz w:val="24"/>
          <w:szCs w:val="24"/>
          <w:lang w:eastAsia="es-MX"/>
        </w:rPr>
        <w:t xml:space="preserve">C. </w:t>
      </w:r>
      <w:r w:rsidR="009F6A68">
        <w:rPr>
          <w:rFonts w:ascii="Palatino Linotype" w:hAnsi="Palatino Linotype" w:cs="Arial"/>
          <w:b/>
          <w:bCs/>
          <w:sz w:val="24"/>
          <w:szCs w:val="24"/>
          <w:lang w:eastAsia="es-MX"/>
        </w:rPr>
        <w:t>XXXXXXXXXXXXXXXXXX</w:t>
      </w:r>
      <w:r>
        <w:rPr>
          <w:rFonts w:ascii="Palatino Linotype" w:hAnsi="Palatino Linotype" w:cs="Arial"/>
          <w:b/>
          <w:bCs/>
          <w:sz w:val="24"/>
          <w:szCs w:val="24"/>
          <w:lang w:eastAsia="es-MX"/>
        </w:rPr>
        <w:t xml:space="preserve"> </w:t>
      </w:r>
      <w:r w:rsidR="009F6A68">
        <w:rPr>
          <w:rFonts w:ascii="Palatino Linotype" w:hAnsi="Palatino Linotype" w:cs="Arial"/>
          <w:b/>
          <w:bCs/>
          <w:sz w:val="24"/>
          <w:szCs w:val="24"/>
          <w:lang w:eastAsia="es-MX"/>
        </w:rPr>
        <w:t>XXXXXXXXXXXX</w:t>
      </w:r>
      <w:r>
        <w:rPr>
          <w:rFonts w:ascii="Palatino Linotype" w:hAnsi="Palatino Linotype" w:cs="Arial"/>
          <w:b/>
          <w:bCs/>
          <w:sz w:val="24"/>
          <w:szCs w:val="24"/>
          <w:lang w:eastAsia="es-MX"/>
        </w:rPr>
        <w:t xml:space="preserve">, </w:t>
      </w:r>
      <w:r>
        <w:rPr>
          <w:rFonts w:ascii="Palatino Linotype" w:hAnsi="Palatino Linotype" w:cs="Arial"/>
          <w:sz w:val="24"/>
          <w:szCs w:val="24"/>
          <w:lang w:eastAsia="es-MX"/>
        </w:rPr>
        <w:t xml:space="preserve">en lo sucesivo </w:t>
      </w:r>
      <w:r>
        <w:rPr>
          <w:rFonts w:ascii="Palatino Linotype" w:hAnsi="Palatino Linotype" w:cs="Arial"/>
          <w:b/>
          <w:bCs/>
          <w:sz w:val="24"/>
          <w:szCs w:val="24"/>
          <w:lang w:eastAsia="es-MX"/>
        </w:rPr>
        <w:t xml:space="preserve">El Recurrente, </w:t>
      </w:r>
      <w:r>
        <w:rPr>
          <w:rFonts w:ascii="Palatino Linotype" w:hAnsi="Palatino Linotype" w:cs="Arial"/>
          <w:sz w:val="24"/>
          <w:szCs w:val="24"/>
          <w:lang w:eastAsia="es-MX"/>
        </w:rPr>
        <w:t xml:space="preserve">en contra de la respuesta del </w:t>
      </w:r>
      <w:r>
        <w:rPr>
          <w:rFonts w:ascii="Palatino Linotype" w:hAnsi="Palatino Linotype" w:cs="Arial"/>
          <w:b/>
          <w:bCs/>
          <w:sz w:val="24"/>
          <w:szCs w:val="24"/>
          <w:lang w:eastAsia="es-MX"/>
        </w:rPr>
        <w:t xml:space="preserve">Instituto de Seguridad Social del Estado de México y Municipios, </w:t>
      </w:r>
      <w:r>
        <w:rPr>
          <w:rFonts w:ascii="Palatino Linotype" w:hAnsi="Palatino Linotype" w:cs="Arial"/>
          <w:sz w:val="24"/>
          <w:szCs w:val="24"/>
          <w:lang w:eastAsia="es-MX"/>
        </w:rPr>
        <w:t xml:space="preserve">en lo subsecuente </w:t>
      </w:r>
      <w:r>
        <w:rPr>
          <w:rFonts w:ascii="Palatino Linotype" w:hAnsi="Palatino Linotype" w:cs="Arial"/>
          <w:b/>
          <w:bCs/>
          <w:sz w:val="24"/>
          <w:szCs w:val="24"/>
          <w:lang w:eastAsia="es-MX"/>
        </w:rPr>
        <w:t xml:space="preserve">El Sujeto Obligado, </w:t>
      </w:r>
      <w:r>
        <w:rPr>
          <w:rFonts w:ascii="Palatino Linotype" w:hAnsi="Palatino Linotype" w:cs="Arial"/>
          <w:sz w:val="24"/>
          <w:szCs w:val="24"/>
          <w:lang w:eastAsia="es-MX"/>
        </w:rPr>
        <w:t xml:space="preserve">se procede a dictar la presente resolución. </w:t>
      </w:r>
    </w:p>
    <w:p w14:paraId="2D457D51" w14:textId="77777777" w:rsidR="00E93215" w:rsidRDefault="00E93215" w:rsidP="00E93215">
      <w:pPr>
        <w:tabs>
          <w:tab w:val="left" w:pos="1701"/>
        </w:tabs>
        <w:spacing w:before="240" w:after="240" w:line="360" w:lineRule="auto"/>
        <w:jc w:val="both"/>
        <w:rPr>
          <w:rFonts w:ascii="Palatino Linotype" w:hAnsi="Palatino Linotype" w:cs="Arial"/>
          <w:sz w:val="24"/>
          <w:szCs w:val="24"/>
        </w:rPr>
      </w:pPr>
    </w:p>
    <w:p w14:paraId="5DE5679D" w14:textId="77777777" w:rsidR="00E93215" w:rsidRPr="0094651B" w:rsidRDefault="00E93215" w:rsidP="00E93215">
      <w:pPr>
        <w:tabs>
          <w:tab w:val="left" w:pos="1701"/>
        </w:tabs>
        <w:spacing w:before="240" w:after="240" w:line="360" w:lineRule="auto"/>
        <w:jc w:val="center"/>
        <w:rPr>
          <w:rFonts w:ascii="Palatino Linotype" w:hAnsi="Palatino Linotype" w:cs="Arial"/>
          <w:b/>
          <w:sz w:val="28"/>
        </w:rPr>
      </w:pPr>
      <w:r w:rsidRPr="0094651B">
        <w:rPr>
          <w:rFonts w:ascii="Palatino Linotype" w:hAnsi="Palatino Linotype" w:cs="Arial"/>
          <w:b/>
          <w:sz w:val="28"/>
        </w:rPr>
        <w:t xml:space="preserve">A N T E C E D E N T E S  D E L  A S U N T O </w:t>
      </w:r>
    </w:p>
    <w:p w14:paraId="44C4CE0C" w14:textId="77777777" w:rsidR="00E93215" w:rsidRPr="0094651B" w:rsidRDefault="00E93215" w:rsidP="00E93215">
      <w:pPr>
        <w:pStyle w:val="Sinespaciado"/>
        <w:rPr>
          <w:sz w:val="16"/>
        </w:rPr>
      </w:pPr>
    </w:p>
    <w:p w14:paraId="4D217E4C" w14:textId="77777777" w:rsidR="00E93215" w:rsidRPr="0094651B" w:rsidRDefault="00E93215" w:rsidP="00E93215">
      <w:pPr>
        <w:spacing w:line="360" w:lineRule="auto"/>
        <w:jc w:val="both"/>
        <w:rPr>
          <w:rFonts w:ascii="Palatino Linotype" w:hAnsi="Palatino Linotype"/>
          <w:b/>
          <w:sz w:val="28"/>
        </w:rPr>
      </w:pPr>
      <w:r w:rsidRPr="0094651B">
        <w:rPr>
          <w:rFonts w:ascii="Palatino Linotype" w:hAnsi="Palatino Linotype"/>
          <w:b/>
          <w:sz w:val="28"/>
        </w:rPr>
        <w:t>PRIMERO. Del Acceso a Datos Personales.</w:t>
      </w:r>
    </w:p>
    <w:p w14:paraId="78E96B2C" w14:textId="1E670CE7" w:rsidR="00E93215" w:rsidRDefault="00E93215" w:rsidP="00E93215">
      <w:pPr>
        <w:spacing w:line="360" w:lineRule="auto"/>
        <w:jc w:val="both"/>
        <w:rPr>
          <w:rFonts w:ascii="Palatino Linotype" w:hAnsi="Palatino Linotype" w:cs="Arial"/>
          <w:sz w:val="24"/>
          <w:szCs w:val="24"/>
        </w:rPr>
      </w:pPr>
      <w:r w:rsidRPr="0026799B">
        <w:rPr>
          <w:rFonts w:ascii="Palatino Linotype" w:hAnsi="Palatino Linotype"/>
          <w:sz w:val="24"/>
          <w:szCs w:val="24"/>
        </w:rPr>
        <w:t xml:space="preserve">Con fecha </w:t>
      </w:r>
      <w:r>
        <w:rPr>
          <w:rFonts w:ascii="Palatino Linotype" w:hAnsi="Palatino Linotype"/>
          <w:b/>
          <w:bCs/>
          <w:sz w:val="24"/>
          <w:szCs w:val="24"/>
        </w:rPr>
        <w:t xml:space="preserve">ocho de septiembre de dos mil veinticinco, El Recurrente </w:t>
      </w:r>
      <w:r>
        <w:rPr>
          <w:rFonts w:ascii="Palatino Linotype" w:hAnsi="Palatino Linotype"/>
          <w:sz w:val="24"/>
          <w:szCs w:val="24"/>
        </w:rPr>
        <w:t xml:space="preserve">presentó a través del </w:t>
      </w:r>
      <w:r w:rsidRPr="0026799B">
        <w:rPr>
          <w:rFonts w:ascii="Palatino Linotype" w:hAnsi="Palatino Linotype"/>
          <w:sz w:val="24"/>
          <w:szCs w:val="24"/>
        </w:rPr>
        <w:t xml:space="preserve">Sistema de Acceso, Rectificación, Cancelación y Oposición de Datos Personales del Estado de México </w:t>
      </w:r>
      <w:r w:rsidRPr="0026799B">
        <w:rPr>
          <w:rFonts w:ascii="Palatino Linotype" w:hAnsi="Palatino Linotype"/>
          <w:b/>
          <w:sz w:val="24"/>
          <w:szCs w:val="24"/>
        </w:rPr>
        <w:t>(SARCOEM)</w:t>
      </w:r>
      <w:r w:rsidRPr="0026799B">
        <w:rPr>
          <w:rFonts w:ascii="Palatino Linotype" w:hAnsi="Palatino Linotype"/>
          <w:sz w:val="24"/>
          <w:szCs w:val="24"/>
        </w:rPr>
        <w:t xml:space="preserve">, ante el </w:t>
      </w:r>
      <w:r w:rsidRPr="0026799B">
        <w:rPr>
          <w:rFonts w:ascii="Palatino Linotype" w:hAnsi="Palatino Linotype"/>
          <w:b/>
          <w:sz w:val="24"/>
          <w:szCs w:val="24"/>
        </w:rPr>
        <w:t>Sujeto Obligado</w:t>
      </w:r>
      <w:r w:rsidRPr="0026799B">
        <w:rPr>
          <w:rFonts w:ascii="Palatino Linotype" w:hAnsi="Palatino Linotype"/>
          <w:sz w:val="24"/>
          <w:szCs w:val="24"/>
        </w:rPr>
        <w:t xml:space="preserve">, </w:t>
      </w:r>
      <w:r w:rsidRPr="0026799B">
        <w:rPr>
          <w:rFonts w:ascii="Palatino Linotype" w:hAnsi="Palatino Linotype" w:cs="Arial"/>
          <w:sz w:val="24"/>
          <w:szCs w:val="24"/>
        </w:rPr>
        <w:t>solicitud de acceso a los datos personales, registrada bajo el número de expediente</w:t>
      </w:r>
      <w:r>
        <w:rPr>
          <w:rFonts w:ascii="Palatino Linotype" w:hAnsi="Palatino Linotype" w:cs="Arial"/>
          <w:sz w:val="24"/>
          <w:szCs w:val="24"/>
        </w:rPr>
        <w:t xml:space="preserve"> </w:t>
      </w:r>
      <w:r>
        <w:rPr>
          <w:rFonts w:ascii="Palatino Linotype" w:hAnsi="Palatino Linotype" w:cs="Arial"/>
          <w:b/>
          <w:bCs/>
          <w:sz w:val="24"/>
          <w:szCs w:val="24"/>
        </w:rPr>
        <w:t xml:space="preserve">01164/ISSEMYM/AD/2025, </w:t>
      </w:r>
      <w:r>
        <w:rPr>
          <w:rFonts w:ascii="Palatino Linotype" w:hAnsi="Palatino Linotype" w:cs="Arial"/>
          <w:sz w:val="24"/>
          <w:szCs w:val="24"/>
        </w:rPr>
        <w:t>mediante la cual requirió le fuese entregado, lo siguiente:</w:t>
      </w:r>
    </w:p>
    <w:p w14:paraId="681C8D1A" w14:textId="0EF55E4D" w:rsidR="00E93215" w:rsidRPr="00E93215" w:rsidRDefault="00E93215" w:rsidP="00E93215">
      <w:pPr>
        <w:pStyle w:val="Citas"/>
        <w:rPr>
          <w:b/>
          <w:bCs/>
        </w:rPr>
      </w:pPr>
      <w:bookmarkStart w:id="0" w:name="_Hlk216090721"/>
      <w:r>
        <w:t>“</w:t>
      </w:r>
      <w:r w:rsidRPr="00E93215">
        <w:t xml:space="preserve">Solicito tener acceso a los documentos donde consten la cantidad que se encuentra en cuenta individual, mi </w:t>
      </w:r>
      <w:proofErr w:type="spellStart"/>
      <w:r w:rsidRPr="00E93215">
        <w:t>numero</w:t>
      </w:r>
      <w:proofErr w:type="spellEnd"/>
      <w:r w:rsidRPr="00E93215">
        <w:t xml:space="preserve"> de seguridad social es </w:t>
      </w:r>
      <w:proofErr w:type="spellStart"/>
      <w:r w:rsidR="009F6A68">
        <w:t>xxxxxxx</w:t>
      </w:r>
      <w:proofErr w:type="spellEnd"/>
      <w:r w:rsidRPr="00E93215">
        <w:t xml:space="preserve"> así como copia de los documentos en donde conste si se ha realizado al retir</w:t>
      </w:r>
      <w:r>
        <w:t xml:space="preserve">o” </w:t>
      </w:r>
      <w:r>
        <w:rPr>
          <w:b/>
          <w:bCs/>
        </w:rPr>
        <w:t xml:space="preserve">(Sic) </w:t>
      </w:r>
    </w:p>
    <w:bookmarkEnd w:id="0"/>
    <w:p w14:paraId="331AC7AB" w14:textId="2D6E3D41" w:rsidR="00E93215" w:rsidRDefault="00E93215" w:rsidP="00E93215">
      <w:pPr>
        <w:pStyle w:val="Textoindependiente"/>
        <w:spacing w:line="360" w:lineRule="auto"/>
        <w:ind w:left="110" w:right="107" w:hanging="1"/>
        <w:jc w:val="both"/>
        <w:rPr>
          <w:sz w:val="24"/>
          <w:szCs w:val="24"/>
        </w:rPr>
      </w:pPr>
      <w:r>
        <w:rPr>
          <w:sz w:val="24"/>
          <w:szCs w:val="24"/>
        </w:rPr>
        <w:lastRenderedPageBreak/>
        <w:t>Adjuntando los siguientes documentos electrónicos:</w:t>
      </w:r>
    </w:p>
    <w:p w14:paraId="7F17E0D7" w14:textId="2B1AE93B" w:rsidR="00E93215" w:rsidRPr="00806D6C" w:rsidRDefault="00E93215" w:rsidP="00446046">
      <w:pPr>
        <w:pStyle w:val="Sinespaciado"/>
        <w:numPr>
          <w:ilvl w:val="0"/>
          <w:numId w:val="3"/>
        </w:numPr>
        <w:spacing w:line="360" w:lineRule="auto"/>
        <w:jc w:val="both"/>
        <w:rPr>
          <w:rFonts w:ascii="Palatino Linotype" w:hAnsi="Palatino Linotype"/>
          <w:b/>
          <w:bCs/>
        </w:rPr>
      </w:pPr>
      <w:r>
        <w:rPr>
          <w:b/>
          <w:bCs/>
        </w:rPr>
        <w:t>“</w:t>
      </w:r>
      <w:r w:rsidRPr="00806D6C">
        <w:rPr>
          <w:rFonts w:ascii="Palatino Linotype" w:hAnsi="Palatino Linotype"/>
          <w:b/>
          <w:bCs/>
        </w:rPr>
        <w:t>INE.pdf”:</w:t>
      </w:r>
      <w:r>
        <w:rPr>
          <w:rFonts w:ascii="Palatino Linotype" w:hAnsi="Palatino Linotype"/>
          <w:b/>
          <w:bCs/>
        </w:rPr>
        <w:t xml:space="preserve"> </w:t>
      </w:r>
      <w:r>
        <w:rPr>
          <w:rFonts w:ascii="Palatino Linotype" w:hAnsi="Palatino Linotype"/>
        </w:rPr>
        <w:t xml:space="preserve">Anverso y reverso de credencial para votar expedida por el Instituto Nacional Electoral a favor del ciudadano. </w:t>
      </w:r>
    </w:p>
    <w:p w14:paraId="52198E31" w14:textId="77777777" w:rsidR="00E93215" w:rsidRPr="00806D6C" w:rsidRDefault="00E93215" w:rsidP="00E93215">
      <w:pPr>
        <w:pStyle w:val="Sinespaciado"/>
        <w:spacing w:line="360" w:lineRule="auto"/>
        <w:ind w:left="720"/>
        <w:jc w:val="both"/>
        <w:rPr>
          <w:rFonts w:ascii="Palatino Linotype" w:hAnsi="Palatino Linotype"/>
          <w:b/>
          <w:bCs/>
        </w:rPr>
      </w:pPr>
    </w:p>
    <w:p w14:paraId="3970D1D5" w14:textId="77777777" w:rsidR="00E93215" w:rsidRPr="00806D6C" w:rsidRDefault="00E93215" w:rsidP="00446046">
      <w:pPr>
        <w:pStyle w:val="Sinespaciado"/>
        <w:numPr>
          <w:ilvl w:val="0"/>
          <w:numId w:val="3"/>
        </w:numPr>
        <w:spacing w:line="360" w:lineRule="auto"/>
        <w:jc w:val="both"/>
        <w:rPr>
          <w:rFonts w:ascii="Palatino Linotype" w:hAnsi="Palatino Linotype"/>
          <w:b/>
          <w:bCs/>
        </w:rPr>
      </w:pPr>
      <w:r w:rsidRPr="00806D6C">
        <w:rPr>
          <w:rFonts w:ascii="Palatino Linotype" w:hAnsi="Palatino Linotype"/>
          <w:b/>
          <w:bCs/>
        </w:rPr>
        <w:t xml:space="preserve">“HEFJ750324A46_78188_684d9e57-457c-4d17-b080-96bd32a50eee.PDF”: </w:t>
      </w:r>
      <w:r>
        <w:rPr>
          <w:rFonts w:ascii="Palatino Linotype" w:hAnsi="Palatino Linotype"/>
        </w:rPr>
        <w:t xml:space="preserve">Recibo de nómina expedido a favor del ciudadano por el Instituto de Transparencia, Acceso a la Información Pública y Protección de Datos Personales del Estado de México y Municipios, correspondiente a la segunda quincena de agosto de dos mil veinticinco. </w:t>
      </w:r>
    </w:p>
    <w:p w14:paraId="4DBEAEA5" w14:textId="1C742CFC" w:rsidR="00E93215" w:rsidRPr="0061419A" w:rsidRDefault="00E93215" w:rsidP="00E93215">
      <w:pPr>
        <w:spacing w:before="240" w:after="240"/>
        <w:ind w:right="51"/>
        <w:jc w:val="both"/>
        <w:rPr>
          <w:rFonts w:ascii="Palatino Linotype" w:hAnsi="Palatino Linotype" w:cs="Arial"/>
          <w:sz w:val="24"/>
          <w:szCs w:val="24"/>
        </w:rPr>
      </w:pPr>
      <w:r w:rsidRPr="0061419A">
        <w:rPr>
          <w:rFonts w:ascii="Palatino Linotype" w:hAnsi="Palatino Linotype" w:cs="Arial"/>
          <w:b/>
          <w:sz w:val="24"/>
          <w:szCs w:val="24"/>
        </w:rPr>
        <w:t>MODALIDAD DE ACCESO:</w:t>
      </w:r>
      <w:r w:rsidRPr="0061419A">
        <w:rPr>
          <w:rFonts w:ascii="Palatino Linotype" w:hAnsi="Palatino Linotype" w:cs="Arial"/>
          <w:sz w:val="24"/>
          <w:szCs w:val="24"/>
        </w:rPr>
        <w:t xml:space="preserve"> </w:t>
      </w:r>
      <w:r>
        <w:rPr>
          <w:rFonts w:ascii="Palatino Linotype" w:hAnsi="Palatino Linotype" w:cs="Arial"/>
          <w:sz w:val="24"/>
          <w:szCs w:val="24"/>
        </w:rPr>
        <w:t xml:space="preserve">SARCOEM </w:t>
      </w:r>
    </w:p>
    <w:p w14:paraId="273ED64C" w14:textId="77777777" w:rsidR="00E93215" w:rsidRDefault="00E93215" w:rsidP="00E93215">
      <w:pPr>
        <w:spacing w:before="240" w:after="240" w:line="360" w:lineRule="auto"/>
        <w:ind w:right="334"/>
        <w:jc w:val="both"/>
        <w:rPr>
          <w:rFonts w:ascii="Palatino Linotype" w:hAnsi="Palatino Linotype" w:cs="Arial"/>
          <w:b/>
        </w:rPr>
      </w:pPr>
    </w:p>
    <w:p w14:paraId="7CF05049" w14:textId="2161315B" w:rsidR="00E93215" w:rsidRDefault="00E93215" w:rsidP="00E93215">
      <w:pPr>
        <w:spacing w:line="360" w:lineRule="auto"/>
        <w:ind w:right="334"/>
        <w:jc w:val="both"/>
        <w:rPr>
          <w:rFonts w:ascii="Palatino Linotype" w:hAnsi="Palatino Linotype" w:cs="Arial"/>
          <w:b/>
          <w:sz w:val="28"/>
        </w:rPr>
      </w:pPr>
      <w:r>
        <w:rPr>
          <w:rFonts w:ascii="Palatino Linotype" w:hAnsi="Palatino Linotype" w:cs="Arial"/>
          <w:b/>
          <w:sz w:val="28"/>
          <w:szCs w:val="20"/>
        </w:rPr>
        <w:t xml:space="preserve">SEGUNDO. </w:t>
      </w:r>
      <w:r w:rsidRPr="0094651B">
        <w:rPr>
          <w:rFonts w:ascii="Palatino Linotype" w:hAnsi="Palatino Linotype" w:cs="Arial"/>
          <w:b/>
          <w:sz w:val="28"/>
        </w:rPr>
        <w:t>De</w:t>
      </w:r>
      <w:r>
        <w:rPr>
          <w:rFonts w:ascii="Palatino Linotype" w:hAnsi="Palatino Linotype" w:cs="Arial"/>
          <w:b/>
          <w:sz w:val="28"/>
        </w:rPr>
        <w:t xml:space="preserve"> la respuesta del Sujeto Obligado </w:t>
      </w:r>
    </w:p>
    <w:p w14:paraId="66F236E4" w14:textId="16BEE89C" w:rsidR="00E93215" w:rsidRDefault="00E93215" w:rsidP="00E9321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bCs/>
          <w:sz w:val="24"/>
          <w:szCs w:val="24"/>
        </w:rPr>
        <w:t xml:space="preserve">SARCOEM, </w:t>
      </w:r>
      <w:r>
        <w:rPr>
          <w:rFonts w:ascii="Palatino Linotype" w:hAnsi="Palatino Linotype" w:cs="Arial"/>
          <w:sz w:val="24"/>
          <w:szCs w:val="24"/>
        </w:rPr>
        <w:t xml:space="preserve">se aprecia que el </w:t>
      </w:r>
      <w:r>
        <w:rPr>
          <w:rFonts w:ascii="Palatino Linotype" w:hAnsi="Palatino Linotype" w:cs="Arial"/>
          <w:b/>
          <w:bCs/>
          <w:sz w:val="24"/>
          <w:szCs w:val="24"/>
        </w:rPr>
        <w:t xml:space="preserve">uno de octubre de dos mil veinticinco, El Sujeto Obligado </w:t>
      </w:r>
      <w:r>
        <w:rPr>
          <w:rFonts w:ascii="Palatino Linotype" w:hAnsi="Palatino Linotype" w:cs="Arial"/>
          <w:sz w:val="24"/>
          <w:szCs w:val="24"/>
        </w:rPr>
        <w:t>dio respuesta a la solicitud de acceso a datos personales en los siguientes términos:</w:t>
      </w:r>
    </w:p>
    <w:p w14:paraId="1F4677B6" w14:textId="77777777" w:rsidR="00E93215" w:rsidRDefault="00E93215" w:rsidP="00E93215">
      <w:pPr>
        <w:pStyle w:val="INFOEM"/>
      </w:pPr>
      <w:r>
        <w:t>“</w:t>
      </w:r>
      <w:r w:rsidRPr="00806D6C">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6D6B3886" w14:textId="77777777" w:rsidR="00E93215" w:rsidRPr="00806D6C" w:rsidRDefault="00E93215" w:rsidP="00E93215">
      <w:pPr>
        <w:pStyle w:val="INFOEM"/>
        <w:rPr>
          <w:b/>
          <w:bCs/>
        </w:rPr>
      </w:pPr>
      <w:r w:rsidRPr="00806D6C">
        <w:t xml:space="preserve">Como archivo adjunto, encontrará el oficio que dará respuesta a su solicitud de acceso a datos personales, mismo que podrá visualizar una vez que valide el Código para el </w:t>
      </w:r>
      <w:r w:rsidRPr="00806D6C">
        <w:lastRenderedPageBreak/>
        <w:t>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el horario para trámites en el Módulo de Transparencia es de 9: 00 a 15:00 horas</w:t>
      </w:r>
      <w:r>
        <w:t xml:space="preserve">” </w:t>
      </w:r>
      <w:r>
        <w:rPr>
          <w:b/>
          <w:bCs/>
        </w:rPr>
        <w:t>(Sic)</w:t>
      </w:r>
    </w:p>
    <w:p w14:paraId="4564661A" w14:textId="77777777" w:rsidR="00E93215" w:rsidRDefault="00E93215" w:rsidP="00E93215">
      <w:pPr>
        <w:pStyle w:val="Sinespaciado"/>
        <w:spacing w:line="360" w:lineRule="auto"/>
        <w:jc w:val="both"/>
        <w:rPr>
          <w:rFonts w:ascii="Palatino Linotype" w:hAnsi="Palatino Linotype"/>
        </w:rPr>
      </w:pPr>
    </w:p>
    <w:p w14:paraId="37ADC797" w14:textId="77777777" w:rsidR="00E93215" w:rsidRDefault="00E93215" w:rsidP="00E93215">
      <w:pPr>
        <w:pStyle w:val="Sinespaciado"/>
        <w:spacing w:line="360" w:lineRule="auto"/>
        <w:jc w:val="both"/>
        <w:rPr>
          <w:rFonts w:ascii="Palatino Linotype" w:hAnsi="Palatino Linotype"/>
        </w:rPr>
      </w:pPr>
      <w:r>
        <w:rPr>
          <w:rFonts w:ascii="Palatino Linotype" w:hAnsi="Palatino Linotype"/>
        </w:rPr>
        <w:t>De forma complementaria, adjunto el siguiente documento electrónico:</w:t>
      </w:r>
    </w:p>
    <w:p w14:paraId="20CEC506" w14:textId="77777777" w:rsidR="00E93215" w:rsidRPr="00B034A4" w:rsidRDefault="00E93215" w:rsidP="00446046">
      <w:pPr>
        <w:pStyle w:val="Sinespaciado"/>
        <w:numPr>
          <w:ilvl w:val="0"/>
          <w:numId w:val="4"/>
        </w:numPr>
        <w:spacing w:line="360" w:lineRule="auto"/>
        <w:jc w:val="both"/>
        <w:rPr>
          <w:rFonts w:ascii="Palatino Linotype" w:hAnsi="Palatino Linotype"/>
          <w:b/>
          <w:bCs/>
        </w:rPr>
      </w:pPr>
      <w:r>
        <w:rPr>
          <w:rFonts w:ascii="Palatino Linotype" w:hAnsi="Palatino Linotype"/>
          <w:b/>
          <w:bCs/>
        </w:rPr>
        <w:t xml:space="preserve">“RESPUESTA 1164.AD.2025.pdf”: </w:t>
      </w:r>
      <w:r>
        <w:rPr>
          <w:rFonts w:ascii="Palatino Linotype" w:hAnsi="Palatino Linotype"/>
        </w:rPr>
        <w:t xml:space="preserve">Oficio número </w:t>
      </w:r>
      <w:r>
        <w:rPr>
          <w:rFonts w:ascii="Palatino Linotype" w:hAnsi="Palatino Linotype"/>
          <w:b/>
          <w:bCs/>
        </w:rPr>
        <w:t xml:space="preserve">207C0401210001S-UT-2401/2025 </w:t>
      </w:r>
      <w:r>
        <w:rPr>
          <w:rFonts w:ascii="Palatino Linotype" w:hAnsi="Palatino Linotype"/>
        </w:rPr>
        <w:t>signado por el responsable y titular de la unidad de transparencia, dirigido al ciudadano, de fecha treinta de septiembre de dos mil veinticinco, en lo medular resulta de nuestro interés el siguiente extracto:</w:t>
      </w:r>
    </w:p>
    <w:p w14:paraId="680DA59E" w14:textId="77777777" w:rsidR="00B034A4" w:rsidRPr="0009551D" w:rsidRDefault="00B034A4" w:rsidP="00B034A4">
      <w:pPr>
        <w:pStyle w:val="Sinespaciado"/>
        <w:spacing w:line="360" w:lineRule="auto"/>
        <w:ind w:left="720"/>
        <w:jc w:val="both"/>
        <w:rPr>
          <w:rFonts w:ascii="Palatino Linotype" w:hAnsi="Palatino Linotype"/>
          <w:b/>
          <w:bCs/>
        </w:rPr>
      </w:pPr>
    </w:p>
    <w:p w14:paraId="37693080" w14:textId="77777777" w:rsidR="00E93215" w:rsidRPr="0009551D" w:rsidRDefault="00E93215" w:rsidP="00E93215">
      <w:pPr>
        <w:pStyle w:val="Sinespaciado"/>
        <w:spacing w:line="360" w:lineRule="auto"/>
        <w:ind w:left="720"/>
        <w:jc w:val="both"/>
        <w:rPr>
          <w:rFonts w:ascii="Palatino Linotype" w:hAnsi="Palatino Linotype"/>
          <w:b/>
          <w:bCs/>
          <w:i/>
          <w:iCs/>
        </w:rPr>
      </w:pPr>
      <w:r>
        <w:rPr>
          <w:rFonts w:ascii="Palatino Linotype" w:hAnsi="Palatino Linotype"/>
          <w:i/>
          <w:iCs/>
        </w:rPr>
        <w:t xml:space="preserve">“Considerando que requirió como modalidad de acceso “SARCOEM”, se informa al particular que la información solicitada </w:t>
      </w:r>
      <w:r w:rsidRPr="00157EE6">
        <w:rPr>
          <w:rFonts w:ascii="Palatino Linotype" w:hAnsi="Palatino Linotype"/>
          <w:b/>
          <w:bCs/>
          <w:i/>
          <w:iCs/>
          <w:u w:val="single"/>
        </w:rPr>
        <w:t>se enviará en dicha modalidad, previa acreditación de su identidad y personalidad,</w:t>
      </w:r>
      <w:r>
        <w:rPr>
          <w:rFonts w:ascii="Palatino Linotype" w:hAnsi="Palatino Linotype"/>
          <w:i/>
          <w:iCs/>
        </w:rPr>
        <w:t xml:space="preserve"> siendo necesario que se presente con una identificación oficial, tal y como lo establece el artículo 118 de la Ley de Protección de Datos Personales en Posesión de Sujetos Obligados del Estado de México y Municipios, ante el Módulo de Transparencia de este Instituto, ubicado en Avenida Miguel Hidalgo Poniente número 600, planta baja, Colonia la Merced C.P. 50080, Toluca, Estado de México, en días hábiles de lunes a viernes de 9:00 a 15:00 horas, en el teléfono (01722) 2261900 extensión 1434073” </w:t>
      </w:r>
      <w:r>
        <w:rPr>
          <w:rFonts w:ascii="Palatino Linotype" w:hAnsi="Palatino Linotype"/>
          <w:b/>
          <w:bCs/>
          <w:i/>
          <w:iCs/>
        </w:rPr>
        <w:t>(Sic)</w:t>
      </w:r>
    </w:p>
    <w:p w14:paraId="45DDD775" w14:textId="77777777" w:rsidR="00B034A4" w:rsidRDefault="00B034A4" w:rsidP="00E93215">
      <w:pPr>
        <w:spacing w:line="360" w:lineRule="auto"/>
        <w:jc w:val="both"/>
        <w:rPr>
          <w:rFonts w:ascii="Palatino Linotype" w:hAnsi="Palatino Linotype" w:cs="Arial"/>
          <w:b/>
          <w:sz w:val="28"/>
        </w:rPr>
      </w:pPr>
    </w:p>
    <w:p w14:paraId="65FE8BCB" w14:textId="6E978533" w:rsidR="00E93215" w:rsidRPr="0094651B" w:rsidRDefault="00E93215" w:rsidP="00E93215">
      <w:pPr>
        <w:spacing w:line="360" w:lineRule="auto"/>
        <w:jc w:val="both"/>
        <w:rPr>
          <w:rFonts w:ascii="Palatino Linotype" w:hAnsi="Palatino Linotype" w:cs="Arial"/>
          <w:b/>
          <w:sz w:val="28"/>
        </w:rPr>
      </w:pPr>
      <w:r>
        <w:rPr>
          <w:rFonts w:ascii="Palatino Linotype" w:hAnsi="Palatino Linotype" w:cs="Arial"/>
          <w:b/>
          <w:sz w:val="28"/>
        </w:rPr>
        <w:lastRenderedPageBreak/>
        <w:t xml:space="preserve">TERCERO. Del </w:t>
      </w:r>
      <w:r w:rsidRPr="0094651B">
        <w:rPr>
          <w:rFonts w:ascii="Palatino Linotype" w:hAnsi="Palatino Linotype" w:cs="Arial"/>
          <w:b/>
          <w:sz w:val="28"/>
        </w:rPr>
        <w:t>Recurso de Revisión.</w:t>
      </w:r>
    </w:p>
    <w:p w14:paraId="7145D90A" w14:textId="792EDCB7" w:rsidR="00E93215" w:rsidRDefault="00E93215" w:rsidP="00E93215">
      <w:pPr>
        <w:spacing w:line="360" w:lineRule="auto"/>
        <w:jc w:val="both"/>
        <w:rPr>
          <w:rFonts w:ascii="Palatino Linotype" w:hAnsi="Palatino Linotype"/>
          <w:sz w:val="24"/>
          <w:szCs w:val="24"/>
        </w:rPr>
      </w:pPr>
      <w:r w:rsidRPr="0061419A">
        <w:rPr>
          <w:rFonts w:ascii="Palatino Linotype" w:hAnsi="Palatino Linotype"/>
          <w:sz w:val="24"/>
          <w:szCs w:val="24"/>
        </w:rPr>
        <w:t>El</w:t>
      </w:r>
      <w:r>
        <w:rPr>
          <w:rFonts w:ascii="Palatino Linotype" w:hAnsi="Palatino Linotype"/>
          <w:sz w:val="24"/>
          <w:szCs w:val="24"/>
        </w:rPr>
        <w:t xml:space="preserve"> día </w:t>
      </w:r>
      <w:r>
        <w:rPr>
          <w:rFonts w:ascii="Palatino Linotype" w:hAnsi="Palatino Linotype"/>
          <w:b/>
          <w:bCs/>
          <w:sz w:val="24"/>
          <w:szCs w:val="24"/>
        </w:rPr>
        <w:t xml:space="preserve">veinte de octubre de dos mil veinticinco, El Recurrente </w:t>
      </w:r>
      <w:r>
        <w:rPr>
          <w:rFonts w:ascii="Palatino Linotype" w:hAnsi="Palatino Linotype"/>
          <w:sz w:val="24"/>
          <w:szCs w:val="24"/>
        </w:rPr>
        <w:t xml:space="preserve">interpuso el recurso de revisión al que se le asignó el número de expediente que al rubro se indica, señalando como acto impugnado y como razones o motivos de inconformidad los siguientes: </w:t>
      </w:r>
    </w:p>
    <w:p w14:paraId="2D4EC96C" w14:textId="77777777" w:rsidR="00E93215" w:rsidRPr="00984F2F" w:rsidRDefault="00E93215" w:rsidP="00E93215">
      <w:pPr>
        <w:spacing w:before="240" w:after="240" w:line="360" w:lineRule="auto"/>
        <w:jc w:val="both"/>
        <w:rPr>
          <w:rFonts w:ascii="Palatino Linotype" w:hAnsi="Palatino Linotype"/>
          <w:b/>
          <w:bCs/>
        </w:rPr>
      </w:pPr>
      <w:r>
        <w:rPr>
          <w:rFonts w:ascii="Palatino Linotype" w:hAnsi="Palatino Linotype"/>
          <w:b/>
          <w:bCs/>
        </w:rPr>
        <w:t>Acto impugnado:</w:t>
      </w:r>
    </w:p>
    <w:p w14:paraId="4291F858" w14:textId="77777777" w:rsidR="00E93215" w:rsidRPr="00984F2F" w:rsidRDefault="00E93215" w:rsidP="00E93215">
      <w:pPr>
        <w:pStyle w:val="INFOEM"/>
        <w:rPr>
          <w:b/>
          <w:bCs/>
        </w:rPr>
      </w:pPr>
      <w:r>
        <w:t>“</w:t>
      </w:r>
      <w:r w:rsidRPr="0009551D">
        <w:t>La respuesta es incompleta</w:t>
      </w:r>
      <w:r>
        <w:t xml:space="preserve">” </w:t>
      </w:r>
      <w:r>
        <w:rPr>
          <w:b/>
          <w:bCs/>
        </w:rPr>
        <w:t>(Sic)</w:t>
      </w:r>
    </w:p>
    <w:p w14:paraId="74F12613" w14:textId="77777777" w:rsidR="00E93215" w:rsidRPr="00984F2F" w:rsidRDefault="00E93215" w:rsidP="00E93215">
      <w:pPr>
        <w:spacing w:before="240" w:after="240" w:line="360" w:lineRule="auto"/>
        <w:jc w:val="both"/>
        <w:rPr>
          <w:rFonts w:ascii="Palatino Linotype" w:hAnsi="Palatino Linotype"/>
          <w:b/>
          <w:bCs/>
        </w:rPr>
      </w:pPr>
      <w:r>
        <w:rPr>
          <w:rFonts w:ascii="Palatino Linotype" w:hAnsi="Palatino Linotype"/>
          <w:b/>
          <w:bCs/>
        </w:rPr>
        <w:t xml:space="preserve">Razones o motivos de inconformidad: </w:t>
      </w:r>
    </w:p>
    <w:p w14:paraId="624EAC7F" w14:textId="77777777" w:rsidR="00E93215" w:rsidRPr="00984F2F" w:rsidRDefault="00E93215" w:rsidP="00E93215">
      <w:pPr>
        <w:pStyle w:val="INFOEM"/>
        <w:rPr>
          <w:b/>
          <w:bCs/>
        </w:rPr>
      </w:pPr>
      <w:bookmarkStart w:id="1" w:name="_Hlk216091126"/>
      <w:r>
        <w:t>“</w:t>
      </w:r>
      <w:r w:rsidRPr="0009551D">
        <w:t>en el sobre que recibí únicamente están las aportaciones realizadas al ayuntamiento de Coacalco, y no me informaron sobre las aportaciones realizadas en Tlanepantla, IEEM, INFOEM</w:t>
      </w:r>
      <w:r>
        <w:t xml:space="preserve">” </w:t>
      </w:r>
      <w:r>
        <w:rPr>
          <w:b/>
          <w:bCs/>
        </w:rPr>
        <w:t>(Sic)</w:t>
      </w:r>
    </w:p>
    <w:bookmarkEnd w:id="1"/>
    <w:p w14:paraId="7017DFBB" w14:textId="77777777" w:rsidR="00E93215" w:rsidRDefault="00E93215" w:rsidP="00E93215">
      <w:pPr>
        <w:spacing w:before="240" w:after="240" w:line="360" w:lineRule="auto"/>
        <w:jc w:val="both"/>
        <w:rPr>
          <w:rFonts w:ascii="Palatino Linotype" w:hAnsi="Palatino Linotype"/>
        </w:rPr>
      </w:pPr>
    </w:p>
    <w:p w14:paraId="0E577477" w14:textId="1E2E3AC3" w:rsidR="00E93215" w:rsidRPr="0094651B" w:rsidRDefault="00E93215" w:rsidP="00E93215">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szCs w:val="28"/>
        </w:rPr>
        <w:t>CUARTO</w:t>
      </w:r>
      <w:r w:rsidRPr="0094651B">
        <w:rPr>
          <w:rFonts w:ascii="Palatino Linotype" w:hAnsi="Palatino Linotype" w:cs="Arial"/>
          <w:b/>
          <w:sz w:val="28"/>
          <w:szCs w:val="28"/>
        </w:rPr>
        <w:t>. Del turno del recurso de revisión.</w:t>
      </w:r>
    </w:p>
    <w:p w14:paraId="4C1BA271" w14:textId="018DE946" w:rsidR="00E93215" w:rsidRDefault="00E93215" w:rsidP="00E93215">
      <w:pPr>
        <w:pStyle w:val="Prrafodelista"/>
        <w:spacing w:line="360" w:lineRule="auto"/>
        <w:ind w:left="0"/>
        <w:jc w:val="both"/>
        <w:rPr>
          <w:rFonts w:ascii="Palatino Linotype" w:hAnsi="Palatino Linotype" w:cs="Arial"/>
          <w:lang w:val="es-ES_tradnl"/>
        </w:rPr>
      </w:pPr>
      <w:r w:rsidRPr="0094651B">
        <w:rPr>
          <w:rFonts w:ascii="Palatino Linotype" w:hAnsi="Palatino Linotype" w:cs="Arial"/>
        </w:rPr>
        <w:t xml:space="preserve">En </w:t>
      </w:r>
      <w:r>
        <w:rPr>
          <w:rFonts w:ascii="Palatino Linotype" w:hAnsi="Palatino Linotype" w:cs="Arial"/>
        </w:rPr>
        <w:t xml:space="preserve">fecha </w:t>
      </w:r>
      <w:r w:rsidRPr="00E93215">
        <w:rPr>
          <w:rFonts w:ascii="Palatino Linotype" w:hAnsi="Palatino Linotype" w:cs="Arial"/>
          <w:b/>
          <w:bCs/>
        </w:rPr>
        <w:t>veinte de  octubre de dos mil veinticinco</w:t>
      </w:r>
      <w:r>
        <w:rPr>
          <w:rFonts w:ascii="Palatino Linotype" w:hAnsi="Palatino Linotype" w:cs="Arial"/>
        </w:rPr>
        <w:t xml:space="preserve">, el recurso de que se trata se registró en el </w:t>
      </w:r>
      <w:r>
        <w:rPr>
          <w:rFonts w:ascii="Palatino Linotype" w:hAnsi="Palatino Linotype" w:cs="Arial"/>
          <w:b/>
        </w:rPr>
        <w:t xml:space="preserve">SARCOEM </w:t>
      </w:r>
      <w:r>
        <w:rPr>
          <w:rFonts w:ascii="Palatino Linotype" w:hAnsi="Palatino Linotype" w:cs="Arial"/>
        </w:rPr>
        <w:t xml:space="preserve">y fue turnado al Comisionado Presidente </w:t>
      </w:r>
      <w:r w:rsidRPr="00112003">
        <w:rPr>
          <w:rFonts w:ascii="Palatino Linotype" w:hAnsi="Palatino Linotype" w:cs="Arial"/>
          <w:b/>
        </w:rPr>
        <w:t>José Martínez Vilchis,</w:t>
      </w:r>
      <w:r>
        <w:rPr>
          <w:rFonts w:ascii="Palatino Linotype" w:hAnsi="Palatino Linotype" w:cs="Arial"/>
        </w:rPr>
        <w:t xml:space="preserve"> a efecto de que </w:t>
      </w:r>
      <w:r w:rsidRPr="0094651B">
        <w:rPr>
          <w:rFonts w:ascii="Palatino Linotype" w:hAnsi="Palatino Linotype" w:cs="Arial"/>
          <w:lang w:val="es-ES_tradnl"/>
        </w:rPr>
        <w:t xml:space="preserve">decretara su admisión o desechamiento, ello en términos de los artículos 11 y 127, de la Ley de Protección de Datos Personales en Posesión de Sujetos Obligados del Estado de México y Municipios, en relación con el diverso 185, fracción I, de la </w:t>
      </w:r>
      <w:r w:rsidRPr="0094651B">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Pr="0094651B">
        <w:rPr>
          <w:rFonts w:ascii="Palatino Linotype" w:hAnsi="Palatino Linotype" w:cs="Arial"/>
          <w:lang w:val="es-ES_tradnl"/>
        </w:rPr>
        <w:t>.</w:t>
      </w:r>
    </w:p>
    <w:p w14:paraId="666D1CF7" w14:textId="706F1E7D" w:rsidR="00E93215" w:rsidRPr="0082138B" w:rsidRDefault="00E93215" w:rsidP="00E93215">
      <w:pPr>
        <w:spacing w:after="0" w:line="360" w:lineRule="auto"/>
        <w:jc w:val="both"/>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lastRenderedPageBreak/>
        <w:t>QUINTO</w:t>
      </w:r>
      <w:r w:rsidRPr="0082138B">
        <w:rPr>
          <w:rFonts w:ascii="Palatino Linotype" w:eastAsia="Calibri" w:hAnsi="Palatino Linotype" w:cs="Arial"/>
          <w:b/>
          <w:sz w:val="28"/>
          <w:szCs w:val="28"/>
          <w:lang w:val="es-ES" w:eastAsia="es-ES"/>
        </w:rPr>
        <w:t xml:space="preserve">. De la Admisión </w:t>
      </w:r>
    </w:p>
    <w:p w14:paraId="02FD175C" w14:textId="392D6D50" w:rsidR="00E93215" w:rsidRPr="001B0BE5" w:rsidRDefault="00E93215" w:rsidP="00E93215">
      <w:pPr>
        <w:spacing w:after="0" w:line="360" w:lineRule="auto"/>
        <w:jc w:val="both"/>
        <w:rPr>
          <w:rFonts w:ascii="Palatino Linotype" w:eastAsia="Calibri" w:hAnsi="Palatino Linotype" w:cs="Arial"/>
          <w:sz w:val="24"/>
          <w:szCs w:val="24"/>
          <w:lang w:val="es-ES" w:eastAsia="es-ES"/>
        </w:rPr>
      </w:pPr>
      <w:r w:rsidRPr="00DF444B">
        <w:rPr>
          <w:rFonts w:ascii="Palatino Linotype" w:eastAsia="Calibri" w:hAnsi="Palatino Linotype" w:cs="Arial"/>
          <w:sz w:val="24"/>
          <w:szCs w:val="24"/>
          <w:lang w:val="es-ES" w:eastAsia="es-ES"/>
        </w:rPr>
        <w:t xml:space="preserve">En fecha </w:t>
      </w:r>
      <w:r>
        <w:rPr>
          <w:rFonts w:ascii="Palatino Linotype" w:eastAsia="Calibri" w:hAnsi="Palatino Linotype" w:cs="Arial"/>
          <w:b/>
          <w:bCs/>
          <w:sz w:val="24"/>
          <w:szCs w:val="24"/>
          <w:lang w:val="es-ES" w:eastAsia="es-ES"/>
        </w:rPr>
        <w:t xml:space="preserve">veintiuno de octubre de dos mil veinticinco, </w:t>
      </w:r>
      <w:r w:rsidRPr="00DF444B">
        <w:rPr>
          <w:rFonts w:ascii="Palatino Linotype" w:eastAsia="Calibri" w:hAnsi="Palatino Linotype" w:cs="Arial"/>
          <w:sz w:val="24"/>
          <w:szCs w:val="24"/>
          <w:lang w:val="es-ES" w:eastAsia="es-ES"/>
        </w:rPr>
        <w:t>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4275DFEA" w14:textId="77777777" w:rsidR="00E93215" w:rsidRDefault="00E93215" w:rsidP="00E93215">
      <w:pPr>
        <w:spacing w:before="240" w:line="360" w:lineRule="auto"/>
        <w:jc w:val="both"/>
        <w:rPr>
          <w:rFonts w:ascii="Palatino Linotype" w:hAnsi="Palatino Linotype" w:cs="Arial"/>
          <w:sz w:val="24"/>
          <w:szCs w:val="24"/>
        </w:rPr>
      </w:pPr>
    </w:p>
    <w:p w14:paraId="3F1BF664" w14:textId="52F75A55" w:rsidR="00E93215" w:rsidRPr="0082138B" w:rsidRDefault="00E93215" w:rsidP="00E93215">
      <w:pPr>
        <w:spacing w:after="0" w:line="360" w:lineRule="auto"/>
        <w:jc w:val="both"/>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t>SEXTO</w:t>
      </w:r>
      <w:r w:rsidRPr="0082138B">
        <w:rPr>
          <w:rFonts w:ascii="Palatino Linotype" w:eastAsia="Calibri" w:hAnsi="Palatino Linotype" w:cs="Arial"/>
          <w:b/>
          <w:sz w:val="28"/>
          <w:szCs w:val="28"/>
          <w:lang w:val="es-ES" w:eastAsia="es-ES"/>
        </w:rPr>
        <w:t>. De la exhortación a Conciliación a las partes</w:t>
      </w:r>
    </w:p>
    <w:p w14:paraId="2EC837C4" w14:textId="7D034BF6" w:rsidR="00E93215" w:rsidRDefault="00E93215" w:rsidP="00E93215">
      <w:pPr>
        <w:spacing w:after="0" w:line="360" w:lineRule="auto"/>
        <w:jc w:val="both"/>
        <w:rPr>
          <w:rFonts w:ascii="Palatino Linotype" w:eastAsia="Calibri" w:hAnsi="Palatino Linotype" w:cs="Arial"/>
          <w:sz w:val="24"/>
          <w:szCs w:val="24"/>
          <w:lang w:val="es-ES" w:eastAsia="es-ES"/>
        </w:rPr>
      </w:pPr>
      <w:r w:rsidRPr="001B0BE5">
        <w:rPr>
          <w:rFonts w:ascii="Palatino Linotype" w:eastAsia="Calibri" w:hAnsi="Palatino Linotype" w:cs="Arial"/>
          <w:sz w:val="24"/>
          <w:szCs w:val="24"/>
          <w:lang w:val="es-ES" w:eastAsia="es-ES"/>
        </w:rPr>
        <w:t xml:space="preserve">Derivado del acuerdo de admisión, en fecha </w:t>
      </w:r>
      <w:r>
        <w:rPr>
          <w:rFonts w:ascii="Palatino Linotype" w:eastAsia="Calibri" w:hAnsi="Palatino Linotype" w:cs="Arial"/>
          <w:b/>
          <w:bCs/>
          <w:sz w:val="24"/>
          <w:szCs w:val="24"/>
          <w:lang w:val="es-ES" w:eastAsia="es-ES"/>
        </w:rPr>
        <w:t xml:space="preserve">veinticuatro de octubre de dos mil veinticinco, </w:t>
      </w:r>
      <w:r>
        <w:rPr>
          <w:rFonts w:ascii="Palatino Linotype" w:eastAsia="Calibri" w:hAnsi="Palatino Linotype" w:cs="Arial"/>
          <w:sz w:val="24"/>
          <w:szCs w:val="24"/>
          <w:lang w:val="es-ES" w:eastAsia="es-ES"/>
        </w:rPr>
        <w:t xml:space="preserve">este Órgano Garante emitió acuerdo de exhortación a las partes para llegar a una conciliación, misma </w:t>
      </w:r>
      <w:r w:rsidR="009D1152">
        <w:rPr>
          <w:rFonts w:ascii="Palatino Linotype" w:eastAsia="Calibri" w:hAnsi="Palatino Linotype" w:cs="Arial"/>
          <w:sz w:val="24"/>
          <w:szCs w:val="24"/>
          <w:lang w:val="es-ES" w:eastAsia="es-ES"/>
        </w:rPr>
        <w:t xml:space="preserve">que se tuvo por acreditado el </w:t>
      </w:r>
      <w:r w:rsidR="009D1152">
        <w:rPr>
          <w:rFonts w:ascii="Palatino Linotype" w:eastAsia="Calibri" w:hAnsi="Palatino Linotype" w:cs="Arial"/>
          <w:b/>
          <w:bCs/>
          <w:sz w:val="24"/>
          <w:szCs w:val="24"/>
          <w:lang w:val="es-ES" w:eastAsia="es-ES"/>
        </w:rPr>
        <w:t xml:space="preserve">veintinueve de octubre de dos mil veinticinco. </w:t>
      </w:r>
      <w:r>
        <w:rPr>
          <w:rFonts w:ascii="Palatino Linotype" w:eastAsia="Calibri" w:hAnsi="Palatino Linotype" w:cs="Arial"/>
          <w:sz w:val="24"/>
          <w:szCs w:val="24"/>
          <w:lang w:val="es-ES" w:eastAsia="es-ES"/>
        </w:rPr>
        <w:t xml:space="preserve"> </w:t>
      </w:r>
    </w:p>
    <w:p w14:paraId="204F9043" w14:textId="77777777" w:rsidR="009D1152" w:rsidRDefault="009D1152" w:rsidP="009D1152">
      <w:pPr>
        <w:pStyle w:val="Sinespaciado"/>
        <w:spacing w:line="360" w:lineRule="auto"/>
        <w:jc w:val="both"/>
        <w:rPr>
          <w:rFonts w:ascii="Palatino Linotype" w:hAnsi="Palatino Linotype"/>
        </w:rPr>
      </w:pPr>
    </w:p>
    <w:p w14:paraId="4C14ACD1" w14:textId="2071EF8E" w:rsidR="009D1152" w:rsidRDefault="009D1152" w:rsidP="009D1152">
      <w:pPr>
        <w:pStyle w:val="Sinespaciado"/>
        <w:spacing w:line="360" w:lineRule="auto"/>
        <w:jc w:val="both"/>
        <w:rPr>
          <w:rFonts w:ascii="Palatino Linotype" w:hAnsi="Palatino Linotype"/>
        </w:rPr>
      </w:pPr>
      <w:r>
        <w:rPr>
          <w:rFonts w:ascii="Palatino Linotype" w:hAnsi="Palatino Linotype"/>
        </w:rPr>
        <w:t xml:space="preserve">Adicionalmente, en fecha </w:t>
      </w:r>
      <w:r>
        <w:rPr>
          <w:rFonts w:ascii="Palatino Linotype" w:hAnsi="Palatino Linotype"/>
          <w:b/>
          <w:bCs/>
        </w:rPr>
        <w:t xml:space="preserve">veintinueve de octubre de dos mil veinticinco, El Sujeto Obligado </w:t>
      </w:r>
      <w:r>
        <w:rPr>
          <w:rFonts w:ascii="Palatino Linotype" w:hAnsi="Palatino Linotype"/>
        </w:rPr>
        <w:t>remitió los siguientes electrónicos:</w:t>
      </w:r>
    </w:p>
    <w:p w14:paraId="5036B1BB" w14:textId="77777777" w:rsidR="009D1152" w:rsidRPr="00E17502" w:rsidRDefault="009D1152" w:rsidP="00446046">
      <w:pPr>
        <w:pStyle w:val="Sinespaciado"/>
        <w:numPr>
          <w:ilvl w:val="0"/>
          <w:numId w:val="5"/>
        </w:numPr>
        <w:spacing w:line="360" w:lineRule="auto"/>
        <w:jc w:val="both"/>
        <w:rPr>
          <w:rFonts w:ascii="Palatino Linotype" w:hAnsi="Palatino Linotype"/>
          <w:b/>
          <w:bCs/>
        </w:rPr>
      </w:pPr>
      <w:r w:rsidRPr="00CC1AAC">
        <w:rPr>
          <w:rFonts w:ascii="Palatino Linotype" w:hAnsi="Palatino Linotype"/>
          <w:b/>
          <w:bCs/>
        </w:rPr>
        <w:t>“OFICIO DE CONCILIACIÓN 1164.AD.pdf”:</w:t>
      </w:r>
      <w:r>
        <w:rPr>
          <w:rFonts w:ascii="Palatino Linotype" w:hAnsi="Palatino Linotype"/>
          <w:b/>
          <w:bCs/>
        </w:rPr>
        <w:t xml:space="preserve"> </w:t>
      </w:r>
      <w:r>
        <w:rPr>
          <w:rFonts w:ascii="Palatino Linotype" w:hAnsi="Palatino Linotype"/>
        </w:rPr>
        <w:t xml:space="preserve">Oficio número </w:t>
      </w:r>
      <w:r>
        <w:rPr>
          <w:rFonts w:ascii="Palatino Linotype" w:hAnsi="Palatino Linotype"/>
          <w:b/>
          <w:bCs/>
        </w:rPr>
        <w:t xml:space="preserve">207C0401210001S-UT-2658/2025 </w:t>
      </w:r>
      <w:r>
        <w:rPr>
          <w:rFonts w:ascii="Palatino Linotype" w:hAnsi="Palatino Linotype"/>
        </w:rPr>
        <w:t xml:space="preserve">signado por el responsable y titular de la unidad de transparencia, dirigido al comisionado presidente, de fecha veintiocho de octubre de dos mil veinticinco, en síntesis, solicita conciliar el recurso de revisión </w:t>
      </w:r>
      <w:r>
        <w:rPr>
          <w:rFonts w:ascii="Palatino Linotype" w:hAnsi="Palatino Linotype"/>
          <w:b/>
          <w:bCs/>
        </w:rPr>
        <w:t xml:space="preserve">12085/INFOEM/AD/RR/2025. </w:t>
      </w:r>
    </w:p>
    <w:p w14:paraId="5D4D2AAC" w14:textId="77777777" w:rsidR="009D1152" w:rsidRPr="00CC1AAC" w:rsidRDefault="009D1152" w:rsidP="009D1152">
      <w:pPr>
        <w:pStyle w:val="Sinespaciado"/>
        <w:spacing w:line="360" w:lineRule="auto"/>
        <w:ind w:left="720"/>
        <w:jc w:val="both"/>
        <w:rPr>
          <w:rFonts w:ascii="Palatino Linotype" w:hAnsi="Palatino Linotype"/>
          <w:b/>
          <w:bCs/>
        </w:rPr>
      </w:pPr>
    </w:p>
    <w:p w14:paraId="746AFD38" w14:textId="77777777" w:rsidR="009D1152" w:rsidRPr="009D1152" w:rsidRDefault="009D1152" w:rsidP="00446046">
      <w:pPr>
        <w:pStyle w:val="Sinespaciado"/>
        <w:numPr>
          <w:ilvl w:val="0"/>
          <w:numId w:val="5"/>
        </w:numPr>
        <w:spacing w:line="360" w:lineRule="auto"/>
        <w:jc w:val="both"/>
        <w:rPr>
          <w:rFonts w:ascii="Palatino Linotype" w:hAnsi="Palatino Linotype"/>
          <w:b/>
          <w:bCs/>
        </w:rPr>
      </w:pPr>
      <w:r w:rsidRPr="00CC1AAC">
        <w:rPr>
          <w:rFonts w:ascii="Palatino Linotype" w:hAnsi="Palatino Linotype"/>
          <w:b/>
          <w:bCs/>
        </w:rPr>
        <w:lastRenderedPageBreak/>
        <w:t>“OFICIO 778.pdf”:</w:t>
      </w:r>
      <w:r>
        <w:rPr>
          <w:rFonts w:ascii="Palatino Linotype" w:hAnsi="Palatino Linotype"/>
          <w:b/>
          <w:bCs/>
        </w:rPr>
        <w:t xml:space="preserve"> </w:t>
      </w:r>
      <w:r>
        <w:rPr>
          <w:rFonts w:ascii="Palatino Linotype" w:hAnsi="Palatino Linotype"/>
        </w:rPr>
        <w:t xml:space="preserve">Oficio número </w:t>
      </w:r>
      <w:r>
        <w:rPr>
          <w:rFonts w:ascii="Palatino Linotype" w:hAnsi="Palatino Linotype"/>
          <w:b/>
          <w:bCs/>
        </w:rPr>
        <w:t xml:space="preserve">207C0401520102L/DCCI/778/2025 </w:t>
      </w:r>
      <w:r>
        <w:rPr>
          <w:rFonts w:ascii="Palatino Linotype" w:hAnsi="Palatino Linotype"/>
        </w:rPr>
        <w:t xml:space="preserve">signado por la jefa del departamento de control de cuentas individuales, dirigido a la jefa del departamento de acceso a la información institucional, de fecha veinticuatro de septiembre de dos mil veinticinco, refiere adjuntar información requerida en sobre cerrado. </w:t>
      </w:r>
    </w:p>
    <w:p w14:paraId="1D90C0F4" w14:textId="77777777" w:rsidR="009D1152" w:rsidRDefault="009D1152" w:rsidP="009D1152">
      <w:pPr>
        <w:pStyle w:val="Prrafodelista"/>
        <w:rPr>
          <w:rFonts w:ascii="Palatino Linotype" w:hAnsi="Palatino Linotype"/>
          <w:b/>
          <w:bCs/>
        </w:rPr>
      </w:pPr>
    </w:p>
    <w:p w14:paraId="47814D65" w14:textId="77777777" w:rsidR="009D1152" w:rsidRDefault="009D1152" w:rsidP="009D1152">
      <w:pPr>
        <w:pStyle w:val="Prrafodelista"/>
        <w:rPr>
          <w:rFonts w:ascii="Palatino Linotype" w:hAnsi="Palatino Linotype"/>
          <w:b/>
          <w:bCs/>
        </w:rPr>
      </w:pPr>
    </w:p>
    <w:p w14:paraId="468305DD" w14:textId="77777777" w:rsidR="009D1152" w:rsidRDefault="009D1152" w:rsidP="00446046">
      <w:pPr>
        <w:pStyle w:val="Sinespaciado"/>
        <w:numPr>
          <w:ilvl w:val="0"/>
          <w:numId w:val="5"/>
        </w:numPr>
        <w:spacing w:line="360" w:lineRule="auto"/>
        <w:jc w:val="both"/>
        <w:rPr>
          <w:rFonts w:ascii="Palatino Linotype" w:hAnsi="Palatino Linotype"/>
          <w:b/>
          <w:bCs/>
        </w:rPr>
      </w:pPr>
      <w:r w:rsidRPr="00CC1AAC">
        <w:rPr>
          <w:rFonts w:ascii="Palatino Linotype" w:hAnsi="Palatino Linotype"/>
          <w:b/>
          <w:bCs/>
        </w:rPr>
        <w:t>“CORREO PRESTACIONES.pdf”:</w:t>
      </w:r>
      <w:r>
        <w:rPr>
          <w:rFonts w:ascii="Palatino Linotype" w:hAnsi="Palatino Linotype"/>
          <w:b/>
          <w:bCs/>
        </w:rPr>
        <w:t xml:space="preserve"> </w:t>
      </w:r>
      <w:r>
        <w:rPr>
          <w:rFonts w:ascii="Palatino Linotype" w:hAnsi="Palatino Linotype"/>
        </w:rPr>
        <w:t xml:space="preserve">Correo electrónico emitido por el enlace de la coordinación de prestaciones y seguridad social, en lo medular refiere que respecto del servidor público referido en la solicitud de acceso a datos personales </w:t>
      </w:r>
      <w:r>
        <w:rPr>
          <w:rFonts w:ascii="Palatino Linotype" w:hAnsi="Palatino Linotype"/>
          <w:b/>
          <w:bCs/>
        </w:rPr>
        <w:t xml:space="preserve">01164/ISSEMYM/AD/2025 </w:t>
      </w:r>
      <w:r>
        <w:rPr>
          <w:rFonts w:ascii="Palatino Linotype" w:hAnsi="Palatino Linotype"/>
        </w:rPr>
        <w:t xml:space="preserve">no se tienen registros de retiro en su estado de cuenta. </w:t>
      </w:r>
    </w:p>
    <w:p w14:paraId="2B84D7E3" w14:textId="77777777" w:rsidR="009D1152" w:rsidRDefault="009D1152" w:rsidP="009D1152">
      <w:pPr>
        <w:pStyle w:val="Prrafodelista"/>
        <w:rPr>
          <w:rFonts w:ascii="Palatino Linotype" w:hAnsi="Palatino Linotype"/>
          <w:b/>
          <w:bCs/>
        </w:rPr>
      </w:pPr>
    </w:p>
    <w:p w14:paraId="225AE8D2" w14:textId="77777777" w:rsidR="009D1152" w:rsidRPr="00CC1AAC" w:rsidRDefault="009D1152" w:rsidP="009D1152">
      <w:pPr>
        <w:pStyle w:val="Sinespaciado"/>
        <w:spacing w:line="360" w:lineRule="auto"/>
        <w:ind w:left="720"/>
        <w:jc w:val="both"/>
        <w:rPr>
          <w:rFonts w:ascii="Palatino Linotype" w:hAnsi="Palatino Linotype"/>
          <w:b/>
          <w:bCs/>
        </w:rPr>
      </w:pPr>
    </w:p>
    <w:p w14:paraId="14A29376" w14:textId="77777777" w:rsidR="009D1152" w:rsidRDefault="009D1152" w:rsidP="00446046">
      <w:pPr>
        <w:pStyle w:val="Sinespaciado"/>
        <w:numPr>
          <w:ilvl w:val="0"/>
          <w:numId w:val="5"/>
        </w:numPr>
        <w:spacing w:line="360" w:lineRule="auto"/>
        <w:jc w:val="both"/>
        <w:rPr>
          <w:rFonts w:ascii="Palatino Linotype" w:hAnsi="Palatino Linotype"/>
          <w:b/>
          <w:bCs/>
        </w:rPr>
      </w:pPr>
      <w:r w:rsidRPr="00CC1AAC">
        <w:rPr>
          <w:rFonts w:ascii="Palatino Linotype" w:hAnsi="Palatino Linotype"/>
          <w:b/>
          <w:bCs/>
        </w:rPr>
        <w:t>“OFICIO DE RESPUESTA 2401.pdf”:</w:t>
      </w:r>
      <w:r>
        <w:rPr>
          <w:rFonts w:ascii="Palatino Linotype" w:hAnsi="Palatino Linotype"/>
          <w:b/>
          <w:bCs/>
        </w:rPr>
        <w:t xml:space="preserve"> </w:t>
      </w:r>
      <w:r>
        <w:rPr>
          <w:rFonts w:ascii="Palatino Linotype" w:hAnsi="Palatino Linotype"/>
        </w:rPr>
        <w:t xml:space="preserve">Oficio número </w:t>
      </w:r>
      <w:r>
        <w:rPr>
          <w:rFonts w:ascii="Palatino Linotype" w:hAnsi="Palatino Linotype"/>
          <w:b/>
          <w:bCs/>
        </w:rPr>
        <w:t xml:space="preserve">207C0401210001S-UT-2401/2025 </w:t>
      </w:r>
      <w:r>
        <w:rPr>
          <w:rFonts w:ascii="Palatino Linotype" w:hAnsi="Palatino Linotype"/>
        </w:rPr>
        <w:t xml:space="preserve">remitido mediante respuesta primigenia y descrito con antelación.  </w:t>
      </w:r>
    </w:p>
    <w:p w14:paraId="3BFFE12C" w14:textId="77777777" w:rsidR="009D1152" w:rsidRPr="00CC1AAC" w:rsidRDefault="009D1152" w:rsidP="009D1152">
      <w:pPr>
        <w:pStyle w:val="Sinespaciado"/>
        <w:spacing w:line="360" w:lineRule="auto"/>
        <w:ind w:left="720"/>
        <w:jc w:val="both"/>
        <w:rPr>
          <w:rFonts w:ascii="Palatino Linotype" w:hAnsi="Palatino Linotype"/>
          <w:b/>
          <w:bCs/>
        </w:rPr>
      </w:pPr>
    </w:p>
    <w:p w14:paraId="626E1D83" w14:textId="77777777" w:rsidR="009D1152" w:rsidRDefault="009D1152" w:rsidP="00446046">
      <w:pPr>
        <w:pStyle w:val="Sinespaciado"/>
        <w:numPr>
          <w:ilvl w:val="0"/>
          <w:numId w:val="5"/>
        </w:numPr>
        <w:spacing w:line="360" w:lineRule="auto"/>
        <w:jc w:val="both"/>
        <w:rPr>
          <w:rFonts w:ascii="Palatino Linotype" w:hAnsi="Palatino Linotype"/>
          <w:b/>
          <w:bCs/>
        </w:rPr>
      </w:pPr>
      <w:r w:rsidRPr="00CC1AAC">
        <w:rPr>
          <w:rFonts w:ascii="Palatino Linotype" w:hAnsi="Palatino Linotype"/>
          <w:b/>
          <w:bCs/>
        </w:rPr>
        <w:t>“INFORME JUSTIFICADO 1164.AD.pdf”:</w:t>
      </w:r>
      <w:r>
        <w:rPr>
          <w:rFonts w:ascii="Palatino Linotype" w:hAnsi="Palatino Linotype"/>
          <w:b/>
          <w:bCs/>
        </w:rPr>
        <w:t xml:space="preserve"> </w:t>
      </w:r>
      <w:r>
        <w:rPr>
          <w:rFonts w:ascii="Palatino Linotype" w:hAnsi="Palatino Linotype"/>
        </w:rPr>
        <w:t xml:space="preserve">Oficio número </w:t>
      </w:r>
      <w:r>
        <w:rPr>
          <w:rFonts w:ascii="Palatino Linotype" w:hAnsi="Palatino Linotype"/>
          <w:b/>
          <w:bCs/>
        </w:rPr>
        <w:t xml:space="preserve">207C0401210001S-UT-2659/2025 </w:t>
      </w:r>
      <w:r>
        <w:rPr>
          <w:rFonts w:ascii="Palatino Linotype" w:hAnsi="Palatino Linotype"/>
        </w:rPr>
        <w:t xml:space="preserve">signado por el responsable y titular de la unidad de transparencia, dirigido al comisionado ponente, de fecha veintiocho de octubre de dos mil veinticinco, en lo medular se ratifica la respuesta primigenia. </w:t>
      </w:r>
      <w:r>
        <w:rPr>
          <w:rFonts w:ascii="Palatino Linotype" w:hAnsi="Palatino Linotype"/>
        </w:rPr>
        <w:tab/>
      </w:r>
    </w:p>
    <w:p w14:paraId="356F2433" w14:textId="77777777" w:rsidR="009D1152" w:rsidRDefault="009D1152" w:rsidP="009D1152">
      <w:pPr>
        <w:pStyle w:val="Prrafodelista"/>
        <w:rPr>
          <w:rFonts w:ascii="Palatino Linotype" w:hAnsi="Palatino Linotype"/>
          <w:b/>
          <w:bCs/>
        </w:rPr>
      </w:pPr>
    </w:p>
    <w:p w14:paraId="03CC8ACD" w14:textId="77777777" w:rsidR="009D1152" w:rsidRPr="00CC1AAC" w:rsidRDefault="009D1152" w:rsidP="009D1152">
      <w:pPr>
        <w:pStyle w:val="Sinespaciado"/>
        <w:spacing w:line="360" w:lineRule="auto"/>
        <w:ind w:left="720"/>
        <w:jc w:val="both"/>
        <w:rPr>
          <w:rFonts w:ascii="Palatino Linotype" w:hAnsi="Palatino Linotype"/>
          <w:b/>
          <w:bCs/>
        </w:rPr>
      </w:pPr>
    </w:p>
    <w:p w14:paraId="58F59EE2" w14:textId="77777777" w:rsidR="009D1152" w:rsidRDefault="009D1152" w:rsidP="00446046">
      <w:pPr>
        <w:pStyle w:val="Sinespaciado"/>
        <w:numPr>
          <w:ilvl w:val="0"/>
          <w:numId w:val="5"/>
        </w:numPr>
        <w:spacing w:line="360" w:lineRule="auto"/>
        <w:jc w:val="both"/>
        <w:rPr>
          <w:rFonts w:ascii="Palatino Linotype" w:hAnsi="Palatino Linotype"/>
          <w:b/>
          <w:bCs/>
        </w:rPr>
      </w:pPr>
      <w:r w:rsidRPr="00CC1AAC">
        <w:rPr>
          <w:rFonts w:ascii="Palatino Linotype" w:hAnsi="Palatino Linotype"/>
          <w:b/>
          <w:bCs/>
        </w:rPr>
        <w:t>“OFICIO 2591.pdf”:</w:t>
      </w:r>
      <w:r>
        <w:rPr>
          <w:rFonts w:ascii="Palatino Linotype" w:hAnsi="Palatino Linotype"/>
          <w:b/>
          <w:bCs/>
        </w:rPr>
        <w:t xml:space="preserve"> </w:t>
      </w:r>
      <w:r>
        <w:rPr>
          <w:rFonts w:ascii="Palatino Linotype" w:hAnsi="Palatino Linotype"/>
        </w:rPr>
        <w:t xml:space="preserve">Oficio número </w:t>
      </w:r>
      <w:r>
        <w:rPr>
          <w:rFonts w:ascii="Palatino Linotype" w:hAnsi="Palatino Linotype"/>
          <w:b/>
          <w:bCs/>
        </w:rPr>
        <w:t xml:space="preserve">207C0401210001S-UT-2591/2025 </w:t>
      </w:r>
      <w:r>
        <w:rPr>
          <w:rFonts w:ascii="Palatino Linotype" w:hAnsi="Palatino Linotype"/>
        </w:rPr>
        <w:t xml:space="preserve">signado por el responsable y titular de la unidad de transparencia, dirigido a la </w:t>
      </w:r>
      <w:r>
        <w:rPr>
          <w:rFonts w:ascii="Palatino Linotype" w:hAnsi="Palatino Linotype"/>
        </w:rPr>
        <w:lastRenderedPageBreak/>
        <w:t xml:space="preserve">encargada de despacho de la coordinación de prestaciones y seguridad social, dirigido al veintiuno de octubre de dos mil veinticinco, en lo medular le requiere rendir elementos para integrar el informe justificado. </w:t>
      </w:r>
    </w:p>
    <w:p w14:paraId="61DD17B8" w14:textId="77777777" w:rsidR="009D1152" w:rsidRPr="00CC1AAC" w:rsidRDefault="009D1152" w:rsidP="009D1152">
      <w:pPr>
        <w:pStyle w:val="Sinespaciado"/>
        <w:spacing w:line="360" w:lineRule="auto"/>
        <w:ind w:left="720"/>
        <w:jc w:val="both"/>
        <w:rPr>
          <w:rFonts w:ascii="Palatino Linotype" w:hAnsi="Palatino Linotype"/>
          <w:b/>
          <w:bCs/>
        </w:rPr>
      </w:pPr>
    </w:p>
    <w:p w14:paraId="79E3E2F4" w14:textId="77777777" w:rsidR="009D1152" w:rsidRPr="00AD097D" w:rsidRDefault="009D1152" w:rsidP="00446046">
      <w:pPr>
        <w:pStyle w:val="Sinespaciado"/>
        <w:numPr>
          <w:ilvl w:val="0"/>
          <w:numId w:val="5"/>
        </w:numPr>
        <w:spacing w:line="360" w:lineRule="auto"/>
        <w:jc w:val="both"/>
        <w:rPr>
          <w:rFonts w:ascii="Palatino Linotype" w:hAnsi="Palatino Linotype"/>
          <w:b/>
          <w:bCs/>
        </w:rPr>
      </w:pPr>
      <w:r w:rsidRPr="00CC1AAC">
        <w:rPr>
          <w:rFonts w:ascii="Palatino Linotype" w:hAnsi="Palatino Linotype"/>
          <w:b/>
          <w:bCs/>
        </w:rPr>
        <w:t xml:space="preserve">“OFICIO 914.pdf”: </w:t>
      </w:r>
      <w:r>
        <w:rPr>
          <w:rFonts w:ascii="Palatino Linotype" w:hAnsi="Palatino Linotype"/>
        </w:rPr>
        <w:t xml:space="preserve">Oficio número </w:t>
      </w:r>
      <w:r>
        <w:rPr>
          <w:rFonts w:ascii="Palatino Linotype" w:hAnsi="Palatino Linotype"/>
          <w:b/>
          <w:bCs/>
        </w:rPr>
        <w:t xml:space="preserve">207C0401520102L/DCCI/914/2025 </w:t>
      </w:r>
      <w:r>
        <w:rPr>
          <w:rFonts w:ascii="Palatino Linotype" w:hAnsi="Palatino Linotype"/>
        </w:rPr>
        <w:t>signado por la jefa del departamento de control de cuentas individuales, dirigido a la jefa del departamento de acceso a la información institucional, de fecha veintidós de octubre de dos mil veinticinco, resulta de nuestro interés el siguiente extracto:</w:t>
      </w:r>
    </w:p>
    <w:p w14:paraId="3686A72C" w14:textId="77777777" w:rsidR="009D1152" w:rsidRDefault="009D1152" w:rsidP="009D1152">
      <w:pPr>
        <w:pStyle w:val="Prrafodelista"/>
        <w:rPr>
          <w:rFonts w:ascii="Palatino Linotype" w:hAnsi="Palatino Linotype"/>
          <w:b/>
          <w:bCs/>
        </w:rPr>
      </w:pPr>
    </w:p>
    <w:p w14:paraId="66C818A0" w14:textId="30A9D846" w:rsidR="009D1152" w:rsidRDefault="009D1152" w:rsidP="009D1152">
      <w:pPr>
        <w:pStyle w:val="Sinespaciado"/>
        <w:spacing w:line="360" w:lineRule="auto"/>
        <w:ind w:left="720"/>
        <w:jc w:val="both"/>
        <w:rPr>
          <w:rFonts w:ascii="Palatino Linotype" w:hAnsi="Palatino Linotype"/>
          <w:i/>
          <w:iCs/>
        </w:rPr>
      </w:pPr>
      <w:r>
        <w:rPr>
          <w:rFonts w:ascii="Palatino Linotype" w:hAnsi="Palatino Linotype"/>
          <w:i/>
          <w:iCs/>
        </w:rPr>
        <w:t xml:space="preserve">“Al respecto, hago de su conocimiento que el C. </w:t>
      </w:r>
      <w:r w:rsidR="009F6A68">
        <w:rPr>
          <w:rFonts w:ascii="Palatino Linotype" w:hAnsi="Palatino Linotype"/>
          <w:i/>
          <w:iCs/>
        </w:rPr>
        <w:t>XXXXXXXXXXXXXXX</w:t>
      </w:r>
      <w:r>
        <w:rPr>
          <w:rFonts w:ascii="Palatino Linotype" w:hAnsi="Palatino Linotype"/>
          <w:i/>
          <w:iCs/>
        </w:rPr>
        <w:t xml:space="preserve"> </w:t>
      </w:r>
      <w:proofErr w:type="spellStart"/>
      <w:r w:rsidR="009F6A68">
        <w:rPr>
          <w:rFonts w:ascii="Palatino Linotype" w:hAnsi="Palatino Linotype"/>
          <w:i/>
          <w:iCs/>
        </w:rPr>
        <w:t>XXXXXXXXXXXXXXX</w:t>
      </w:r>
      <w:proofErr w:type="spellEnd"/>
      <w:r>
        <w:rPr>
          <w:rFonts w:ascii="Palatino Linotype" w:hAnsi="Palatino Linotype"/>
          <w:i/>
          <w:iCs/>
        </w:rPr>
        <w:t xml:space="preserve">, con clave ISSEMYM número </w:t>
      </w:r>
      <w:r w:rsidR="009F6A68">
        <w:rPr>
          <w:rFonts w:ascii="Palatino Linotype" w:hAnsi="Palatino Linotype"/>
          <w:i/>
          <w:iCs/>
        </w:rPr>
        <w:t>XXXX</w:t>
      </w:r>
      <w:r>
        <w:rPr>
          <w:rFonts w:ascii="Palatino Linotype" w:hAnsi="Palatino Linotype"/>
          <w:i/>
          <w:iCs/>
        </w:rPr>
        <w:t xml:space="preserve"> ingreso a laborar en la Institución Pública H.A Tlalnepantla de Baz el día 18 de agosto del año 2000; motivo por el cual No Participa en el Sistema de Capitalización Individual, ya que debió llenar una cédula de aceptación, como lo establece el Artículo Sexto Transitorio de la Ley de Seguridad Social para los Servidores Públicos del Estado de México y Municipios 2002 que a la letra dice:</w:t>
      </w:r>
    </w:p>
    <w:p w14:paraId="2565A392" w14:textId="77777777" w:rsidR="009D1152" w:rsidRPr="00AD097D" w:rsidRDefault="009D1152" w:rsidP="009D1152">
      <w:pPr>
        <w:pStyle w:val="Sinespaciado"/>
        <w:spacing w:line="360" w:lineRule="auto"/>
        <w:ind w:left="720"/>
        <w:jc w:val="both"/>
        <w:rPr>
          <w:rFonts w:ascii="Palatino Linotype" w:hAnsi="Palatino Linotype"/>
          <w:b/>
          <w:bCs/>
          <w:i/>
          <w:iCs/>
        </w:rPr>
      </w:pPr>
      <w:r>
        <w:rPr>
          <w:rFonts w:ascii="Palatino Linotype" w:hAnsi="Palatino Linotype"/>
          <w:i/>
          <w:iCs/>
        </w:rPr>
        <w:t xml:space="preserve">Artículo Sexto. A los servidores públicos activos antes de entrar en vigor esta ley, contaran con un plazo de 12 meses a partir de la vigencia de esta Ley para manifestar su voluntad de participar en el Sistema de Capitalización Individual a que hace referencia el artículo 116. La falta de manifestación se interpretará como negativa de participar en el sistema de Capitalización Individual” </w:t>
      </w:r>
      <w:r>
        <w:rPr>
          <w:rFonts w:ascii="Palatino Linotype" w:hAnsi="Palatino Linotype"/>
          <w:b/>
          <w:bCs/>
          <w:i/>
          <w:iCs/>
        </w:rPr>
        <w:t xml:space="preserve">(Sic) </w:t>
      </w:r>
    </w:p>
    <w:p w14:paraId="52102116" w14:textId="77777777" w:rsidR="00E93215" w:rsidRPr="009D1152" w:rsidRDefault="00E93215" w:rsidP="00E93215">
      <w:pPr>
        <w:spacing w:after="0" w:line="360" w:lineRule="auto"/>
        <w:jc w:val="both"/>
        <w:rPr>
          <w:rFonts w:ascii="Palatino Linotype" w:eastAsia="Calibri" w:hAnsi="Palatino Linotype" w:cs="Arial"/>
          <w:sz w:val="24"/>
          <w:szCs w:val="24"/>
          <w:lang w:eastAsia="es-ES"/>
        </w:rPr>
      </w:pPr>
    </w:p>
    <w:p w14:paraId="561B3091" w14:textId="77777777" w:rsidR="009D1152" w:rsidRDefault="009D1152" w:rsidP="00E93215">
      <w:pPr>
        <w:spacing w:after="0" w:line="360" w:lineRule="auto"/>
        <w:jc w:val="both"/>
        <w:rPr>
          <w:rFonts w:ascii="Palatino Linotype" w:eastAsia="Calibri" w:hAnsi="Palatino Linotype" w:cs="Arial"/>
          <w:sz w:val="24"/>
          <w:szCs w:val="24"/>
          <w:lang w:val="es-ES" w:eastAsia="es-ES"/>
        </w:rPr>
      </w:pPr>
    </w:p>
    <w:p w14:paraId="2620D38F" w14:textId="3793096D" w:rsidR="00E93215" w:rsidRPr="00DC3186" w:rsidRDefault="009D1152" w:rsidP="00E93215">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lastRenderedPageBreak/>
        <w:t xml:space="preserve">Por otra parte, el día </w:t>
      </w:r>
      <w:r>
        <w:rPr>
          <w:rFonts w:ascii="Palatino Linotype" w:eastAsia="Calibri" w:hAnsi="Palatino Linotype" w:cs="Arial"/>
          <w:b/>
          <w:bCs/>
          <w:sz w:val="24"/>
          <w:szCs w:val="24"/>
          <w:lang w:val="es-ES" w:eastAsia="es-ES"/>
        </w:rPr>
        <w:t xml:space="preserve">tres de noviembre de dos mil veinticinco, </w:t>
      </w:r>
      <w:r>
        <w:rPr>
          <w:rFonts w:ascii="Palatino Linotype" w:eastAsia="Calibri" w:hAnsi="Palatino Linotype" w:cs="Arial"/>
          <w:sz w:val="24"/>
          <w:szCs w:val="24"/>
          <w:lang w:val="es-ES" w:eastAsia="es-ES"/>
        </w:rPr>
        <w:t xml:space="preserve">el Comisionado Ponente </w:t>
      </w:r>
      <w:r w:rsidR="00DC3186">
        <w:rPr>
          <w:rFonts w:ascii="Palatino Linotype" w:eastAsia="Calibri" w:hAnsi="Palatino Linotype" w:cs="Arial"/>
          <w:sz w:val="24"/>
          <w:szCs w:val="24"/>
          <w:lang w:val="es-ES" w:eastAsia="es-ES"/>
        </w:rPr>
        <w:t xml:space="preserve">emitió el </w:t>
      </w:r>
      <w:r w:rsidR="00DC3186">
        <w:rPr>
          <w:rFonts w:ascii="Palatino Linotype" w:eastAsia="Calibri" w:hAnsi="Palatino Linotype" w:cs="Arial"/>
          <w:b/>
          <w:bCs/>
          <w:sz w:val="24"/>
          <w:szCs w:val="24"/>
          <w:lang w:val="es-ES" w:eastAsia="es-ES"/>
        </w:rPr>
        <w:t xml:space="preserve">Acuerdo para señalar día, hora y lugar para la audiencia de la celebración de conciliación, </w:t>
      </w:r>
      <w:r w:rsidR="00DC3186">
        <w:rPr>
          <w:rFonts w:ascii="Palatino Linotype" w:eastAsia="Calibri" w:hAnsi="Palatino Linotype" w:cs="Arial"/>
          <w:sz w:val="24"/>
          <w:szCs w:val="24"/>
          <w:lang w:val="es-ES" w:eastAsia="es-ES"/>
        </w:rPr>
        <w:t xml:space="preserve">en el cual se establecieron las 12:00 horas del día seis de noviembre de dos mil veinticinco, misma que se </w:t>
      </w:r>
      <w:r w:rsidR="00B115E5">
        <w:rPr>
          <w:rFonts w:ascii="Palatino Linotype" w:eastAsia="Calibri" w:hAnsi="Palatino Linotype" w:cs="Arial"/>
          <w:sz w:val="24"/>
          <w:szCs w:val="24"/>
          <w:lang w:val="es-ES" w:eastAsia="es-ES"/>
        </w:rPr>
        <w:t>desarrolló</w:t>
      </w:r>
      <w:r w:rsidR="00DC3186">
        <w:rPr>
          <w:rFonts w:ascii="Palatino Linotype" w:eastAsia="Calibri" w:hAnsi="Palatino Linotype" w:cs="Arial"/>
          <w:sz w:val="24"/>
          <w:szCs w:val="24"/>
          <w:lang w:val="es-ES" w:eastAsia="es-ES"/>
        </w:rPr>
        <w:t xml:space="preserve"> a través de la plataforma ZOOM. </w:t>
      </w:r>
    </w:p>
    <w:p w14:paraId="24B2D8B2" w14:textId="77777777" w:rsidR="00E93215" w:rsidRDefault="00E93215" w:rsidP="00E93215">
      <w:pPr>
        <w:spacing w:after="0" w:line="360" w:lineRule="auto"/>
        <w:jc w:val="both"/>
        <w:rPr>
          <w:rFonts w:ascii="Palatino Linotype" w:eastAsia="Calibri" w:hAnsi="Palatino Linotype" w:cs="Arial"/>
          <w:sz w:val="24"/>
          <w:szCs w:val="24"/>
          <w:lang w:val="es-ES" w:eastAsia="es-ES"/>
        </w:rPr>
      </w:pPr>
    </w:p>
    <w:p w14:paraId="3FCC9484" w14:textId="77777777" w:rsidR="00E93215" w:rsidRDefault="00E93215" w:rsidP="00E93215">
      <w:pPr>
        <w:spacing w:after="0" w:line="360" w:lineRule="auto"/>
        <w:jc w:val="both"/>
        <w:rPr>
          <w:rFonts w:ascii="Palatino Linotype" w:eastAsia="Calibri" w:hAnsi="Palatino Linotype" w:cs="Arial"/>
          <w:sz w:val="24"/>
          <w:szCs w:val="24"/>
          <w:lang w:val="es-ES" w:eastAsia="es-ES"/>
        </w:rPr>
      </w:pPr>
    </w:p>
    <w:p w14:paraId="266A6053" w14:textId="2EABB73E" w:rsidR="00E93215" w:rsidRPr="0082138B" w:rsidRDefault="00DC3186" w:rsidP="00E93215">
      <w:pPr>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SÉPTIMO</w:t>
      </w:r>
      <w:r w:rsidR="00E93215" w:rsidRPr="0082138B">
        <w:rPr>
          <w:rFonts w:ascii="Palatino Linotype" w:eastAsia="Times New Roman" w:hAnsi="Palatino Linotype" w:cs="Arial"/>
          <w:b/>
          <w:sz w:val="28"/>
          <w:szCs w:val="28"/>
          <w:lang w:val="es-ES" w:eastAsia="es-ES"/>
        </w:rPr>
        <w:t>. De la celebración de</w:t>
      </w:r>
      <w:r w:rsidR="00E93215">
        <w:rPr>
          <w:rFonts w:ascii="Palatino Linotype" w:eastAsia="Times New Roman" w:hAnsi="Palatino Linotype" w:cs="Arial"/>
          <w:b/>
          <w:sz w:val="28"/>
          <w:szCs w:val="28"/>
          <w:lang w:val="es-ES" w:eastAsia="es-ES"/>
        </w:rPr>
        <w:t xml:space="preserve"> </w:t>
      </w:r>
      <w:r w:rsidR="00E93215" w:rsidRPr="0082138B">
        <w:rPr>
          <w:rFonts w:ascii="Palatino Linotype" w:eastAsia="Times New Roman" w:hAnsi="Palatino Linotype" w:cs="Arial"/>
          <w:b/>
          <w:sz w:val="28"/>
          <w:szCs w:val="28"/>
          <w:lang w:val="es-ES" w:eastAsia="es-ES"/>
        </w:rPr>
        <w:t>la Audiencia de Conciliación.</w:t>
      </w:r>
    </w:p>
    <w:p w14:paraId="22734C83" w14:textId="77777777" w:rsidR="00BE7246" w:rsidRDefault="00E93215" w:rsidP="00E9321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Siendo las </w:t>
      </w:r>
      <w:r w:rsidR="00DC3186">
        <w:rPr>
          <w:rFonts w:ascii="Palatino Linotype" w:hAnsi="Palatino Linotype" w:cs="Arial"/>
          <w:sz w:val="24"/>
          <w:szCs w:val="24"/>
        </w:rPr>
        <w:t xml:space="preserve">12:00 horas del día </w:t>
      </w:r>
      <w:r w:rsidR="00DC3186">
        <w:rPr>
          <w:rFonts w:ascii="Palatino Linotype" w:hAnsi="Palatino Linotype" w:cs="Arial"/>
          <w:b/>
          <w:bCs/>
          <w:sz w:val="24"/>
          <w:szCs w:val="24"/>
        </w:rPr>
        <w:t xml:space="preserve">seis de noviembre de dos mil veinticinco, </w:t>
      </w:r>
      <w:r w:rsidR="00DC3186">
        <w:rPr>
          <w:rFonts w:ascii="Palatino Linotype" w:hAnsi="Palatino Linotype" w:cs="Arial"/>
          <w:sz w:val="24"/>
          <w:szCs w:val="24"/>
        </w:rPr>
        <w:t xml:space="preserve">se llevó a cabo la audiencia de conciliación entre </w:t>
      </w:r>
      <w:r w:rsidR="00DC3186">
        <w:rPr>
          <w:rFonts w:ascii="Palatino Linotype" w:hAnsi="Palatino Linotype" w:cs="Arial"/>
          <w:b/>
          <w:bCs/>
          <w:sz w:val="24"/>
          <w:szCs w:val="24"/>
        </w:rPr>
        <w:t xml:space="preserve">El Recurrente </w:t>
      </w:r>
      <w:r w:rsidR="00DC3186">
        <w:rPr>
          <w:rFonts w:ascii="Palatino Linotype" w:hAnsi="Palatino Linotype" w:cs="Arial"/>
          <w:sz w:val="24"/>
          <w:szCs w:val="24"/>
        </w:rPr>
        <w:t xml:space="preserve">y </w:t>
      </w:r>
      <w:r w:rsidR="00DC3186">
        <w:rPr>
          <w:rFonts w:ascii="Palatino Linotype" w:hAnsi="Palatino Linotype" w:cs="Arial"/>
          <w:b/>
          <w:bCs/>
          <w:sz w:val="24"/>
          <w:szCs w:val="24"/>
        </w:rPr>
        <w:t xml:space="preserve">El Sujeto Obligado, </w:t>
      </w:r>
      <w:r w:rsidR="00DC3186">
        <w:rPr>
          <w:rFonts w:ascii="Palatino Linotype" w:hAnsi="Palatino Linotype" w:cs="Arial"/>
          <w:sz w:val="24"/>
          <w:szCs w:val="24"/>
        </w:rPr>
        <w:t>en el cual las partes no llegaron a un acuerdo</w:t>
      </w:r>
      <w:r w:rsidR="00BE7246">
        <w:rPr>
          <w:rFonts w:ascii="Palatino Linotype" w:hAnsi="Palatino Linotype" w:cs="Arial"/>
          <w:sz w:val="24"/>
          <w:szCs w:val="24"/>
        </w:rPr>
        <w:t xml:space="preserve">. </w:t>
      </w:r>
    </w:p>
    <w:p w14:paraId="225107E0" w14:textId="77777777" w:rsidR="00BE7246" w:rsidRDefault="00BE7246" w:rsidP="00E93215">
      <w:pPr>
        <w:spacing w:after="0" w:line="360" w:lineRule="auto"/>
        <w:jc w:val="both"/>
        <w:rPr>
          <w:rFonts w:ascii="Palatino Linotype" w:hAnsi="Palatino Linotype" w:cs="Arial"/>
          <w:sz w:val="24"/>
          <w:szCs w:val="24"/>
        </w:rPr>
      </w:pPr>
    </w:p>
    <w:p w14:paraId="1D5D3FF2" w14:textId="3A5AD05C" w:rsidR="00BE7246" w:rsidRDefault="00BE7246" w:rsidP="00BE7246">
      <w:pPr>
        <w:spacing w:after="0" w:line="360" w:lineRule="auto"/>
        <w:jc w:val="both"/>
        <w:rPr>
          <w:rFonts w:ascii="Palatino Linotype" w:hAnsi="Palatino Linotype"/>
          <w:sz w:val="24"/>
          <w:szCs w:val="24"/>
        </w:rPr>
      </w:pPr>
      <w:r>
        <w:rPr>
          <w:rFonts w:ascii="Palatino Linotype" w:hAnsi="Palatino Linotype" w:cs="Arial"/>
          <w:sz w:val="24"/>
          <w:szCs w:val="24"/>
        </w:rPr>
        <w:t xml:space="preserve">En sentido contrario, a instancia de ambas partes se procedió a </w:t>
      </w:r>
      <w:r>
        <w:rPr>
          <w:rFonts w:ascii="Palatino Linotype" w:hAnsi="Palatino Linotype"/>
          <w:sz w:val="24"/>
          <w:szCs w:val="24"/>
        </w:rPr>
        <w:t>suspender la audiencia de conciliación, a efecto de realizar una nueva búsqueda exhaustiva y razonable e incluso rendir mayores elementos para acreditar las multimencionados deducciones, en términos del artículo 132 fracción II de la Ley de Protección de Datos Personales en Posesión de Sujetos Obligados.</w:t>
      </w:r>
    </w:p>
    <w:p w14:paraId="72833DA6" w14:textId="77777777" w:rsidR="00BE7246" w:rsidRDefault="00BE7246" w:rsidP="00BE7246">
      <w:pPr>
        <w:spacing w:after="0" w:line="360" w:lineRule="auto"/>
        <w:jc w:val="both"/>
        <w:rPr>
          <w:rFonts w:ascii="Palatino Linotype" w:hAnsi="Palatino Linotype"/>
          <w:sz w:val="24"/>
          <w:szCs w:val="24"/>
        </w:rPr>
      </w:pPr>
    </w:p>
    <w:p w14:paraId="65611DA7" w14:textId="77777777" w:rsidR="00BD01CF" w:rsidRDefault="00BE7246" w:rsidP="00BE7246">
      <w:pPr>
        <w:spacing w:after="0" w:line="360" w:lineRule="auto"/>
        <w:jc w:val="both"/>
        <w:rPr>
          <w:rFonts w:ascii="Palatino Linotype" w:hAnsi="Palatino Linotype"/>
          <w:sz w:val="24"/>
          <w:szCs w:val="24"/>
        </w:rPr>
      </w:pPr>
      <w:r>
        <w:rPr>
          <w:rFonts w:ascii="Palatino Linotype" w:hAnsi="Palatino Linotype"/>
          <w:sz w:val="24"/>
          <w:szCs w:val="24"/>
        </w:rPr>
        <w:t xml:space="preserve">Consecuentemente se informó a las partes que la audiencia de conciliación se </w:t>
      </w:r>
      <w:r w:rsidR="00BD01CF">
        <w:rPr>
          <w:rFonts w:ascii="Palatino Linotype" w:hAnsi="Palatino Linotype"/>
          <w:sz w:val="24"/>
          <w:szCs w:val="24"/>
        </w:rPr>
        <w:t>reanudaría</w:t>
      </w:r>
      <w:r>
        <w:rPr>
          <w:rFonts w:ascii="Palatino Linotype" w:hAnsi="Palatino Linotype"/>
          <w:sz w:val="24"/>
          <w:szCs w:val="24"/>
        </w:rPr>
        <w:t xml:space="preserve"> </w:t>
      </w:r>
      <w:r w:rsidR="00BD01CF">
        <w:rPr>
          <w:rFonts w:ascii="Palatino Linotype" w:hAnsi="Palatino Linotype"/>
          <w:sz w:val="24"/>
          <w:szCs w:val="24"/>
        </w:rPr>
        <w:t xml:space="preserve">vía remota </w:t>
      </w:r>
      <w:r>
        <w:rPr>
          <w:rFonts w:ascii="Palatino Linotype" w:hAnsi="Palatino Linotype"/>
          <w:sz w:val="24"/>
          <w:szCs w:val="24"/>
        </w:rPr>
        <w:t>a las 12:00 horas del día jueves 13 de noviembre de dos mil veinticinco</w:t>
      </w:r>
      <w:r w:rsidR="00BD01CF">
        <w:rPr>
          <w:rFonts w:ascii="Palatino Linotype" w:hAnsi="Palatino Linotype"/>
          <w:sz w:val="24"/>
          <w:szCs w:val="24"/>
        </w:rPr>
        <w:t>.</w:t>
      </w:r>
    </w:p>
    <w:p w14:paraId="06276DC4" w14:textId="77777777" w:rsidR="00BD01CF" w:rsidRDefault="00BD01CF" w:rsidP="00BE7246">
      <w:pPr>
        <w:spacing w:after="0" w:line="360" w:lineRule="auto"/>
        <w:jc w:val="both"/>
        <w:rPr>
          <w:rFonts w:ascii="Palatino Linotype" w:hAnsi="Palatino Linotype"/>
          <w:sz w:val="24"/>
          <w:szCs w:val="24"/>
        </w:rPr>
      </w:pPr>
    </w:p>
    <w:p w14:paraId="78F3E1A0" w14:textId="16487F8A" w:rsidR="00BD01CF" w:rsidRDefault="00BD01CF" w:rsidP="00BE7246">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En fecha </w:t>
      </w:r>
      <w:r>
        <w:rPr>
          <w:rFonts w:ascii="Palatino Linotype" w:hAnsi="Palatino Linotype"/>
          <w:b/>
          <w:bCs/>
          <w:sz w:val="24"/>
          <w:szCs w:val="24"/>
        </w:rPr>
        <w:t xml:space="preserve">once de noviembre de dos mil veinticinco, El Recurrente </w:t>
      </w:r>
      <w:r>
        <w:rPr>
          <w:rFonts w:ascii="Palatino Linotype" w:hAnsi="Palatino Linotype"/>
          <w:sz w:val="24"/>
          <w:szCs w:val="24"/>
        </w:rPr>
        <w:t>adjuntó el siguiente documento electrónico:</w:t>
      </w:r>
    </w:p>
    <w:p w14:paraId="322511A7" w14:textId="31113460" w:rsidR="00BD01CF" w:rsidRPr="00BD01CF" w:rsidRDefault="00BD01CF" w:rsidP="00446046">
      <w:pPr>
        <w:pStyle w:val="Prrafodelista"/>
        <w:numPr>
          <w:ilvl w:val="0"/>
          <w:numId w:val="6"/>
        </w:numPr>
        <w:spacing w:line="360" w:lineRule="auto"/>
        <w:jc w:val="both"/>
        <w:rPr>
          <w:rFonts w:ascii="Palatino Linotype" w:hAnsi="Palatino Linotype"/>
          <w:b/>
          <w:bCs/>
        </w:rPr>
      </w:pPr>
      <w:r w:rsidRPr="00BD01CF">
        <w:rPr>
          <w:rFonts w:ascii="Palatino Linotype" w:hAnsi="Palatino Linotype"/>
          <w:b/>
          <w:bCs/>
        </w:rPr>
        <w:t xml:space="preserve">“Recibos.zip”: </w:t>
      </w:r>
      <w:r>
        <w:rPr>
          <w:rFonts w:ascii="Palatino Linotype" w:hAnsi="Palatino Linotype"/>
        </w:rPr>
        <w:t>Compila lo siguiente:</w:t>
      </w:r>
    </w:p>
    <w:p w14:paraId="052E3A68" w14:textId="628FAAB5" w:rsidR="00BD01CF" w:rsidRPr="00FF114A" w:rsidRDefault="00477772" w:rsidP="00446046">
      <w:pPr>
        <w:pStyle w:val="Prrafodelista"/>
        <w:numPr>
          <w:ilvl w:val="0"/>
          <w:numId w:val="7"/>
        </w:numPr>
        <w:spacing w:line="360" w:lineRule="auto"/>
        <w:jc w:val="both"/>
        <w:rPr>
          <w:rFonts w:ascii="Palatino Linotype" w:hAnsi="Palatino Linotype"/>
          <w:b/>
          <w:bCs/>
        </w:rPr>
      </w:pPr>
      <w:r>
        <w:rPr>
          <w:rFonts w:ascii="Palatino Linotype" w:hAnsi="Palatino Linotype"/>
          <w:b/>
          <w:bCs/>
        </w:rPr>
        <w:t>“</w:t>
      </w:r>
      <w:r w:rsidRPr="00477772">
        <w:rPr>
          <w:rFonts w:ascii="Palatino Linotype" w:hAnsi="Palatino Linotype"/>
          <w:b/>
          <w:bCs/>
        </w:rPr>
        <w:t>BRN3C2AF4D4BF31_026781</w:t>
      </w:r>
      <w:r>
        <w:rPr>
          <w:rFonts w:ascii="Palatino Linotype" w:hAnsi="Palatino Linotype"/>
          <w:b/>
          <w:bCs/>
        </w:rPr>
        <w:t xml:space="preserve">”: </w:t>
      </w:r>
      <w:r>
        <w:rPr>
          <w:rFonts w:ascii="Palatino Linotype" w:hAnsi="Palatino Linotype"/>
        </w:rPr>
        <w:t xml:space="preserve">Compila tres recibos de nómina </w:t>
      </w:r>
      <w:r w:rsidR="00FF114A">
        <w:rPr>
          <w:rFonts w:ascii="Palatino Linotype" w:hAnsi="Palatino Linotype"/>
        </w:rPr>
        <w:t xml:space="preserve">expedidos por el Instituto Electoral del Estado de México, correspondiente a los periodos uno de julio al treinta de agosto de dos mil catorce; uno al quince de septiembre de dos mil catorce; dieciséis al treinta de septiembre de dos mil veinticuatro. Reflejan percepciones, deducciones, </w:t>
      </w:r>
      <w:r w:rsidR="0093567A">
        <w:rPr>
          <w:rFonts w:ascii="Palatino Linotype" w:hAnsi="Palatino Linotype"/>
        </w:rPr>
        <w:t xml:space="preserve">estructura de clave, </w:t>
      </w:r>
      <w:r w:rsidR="00FF114A">
        <w:rPr>
          <w:rFonts w:ascii="Palatino Linotype" w:hAnsi="Palatino Linotype"/>
        </w:rPr>
        <w:t xml:space="preserve">adscripción, registro federal de contribuyentes, entre otros. </w:t>
      </w:r>
    </w:p>
    <w:p w14:paraId="562712DD" w14:textId="77777777" w:rsidR="00FF114A" w:rsidRDefault="00FF114A" w:rsidP="00FF114A">
      <w:pPr>
        <w:pStyle w:val="Prrafodelista"/>
        <w:spacing w:line="360" w:lineRule="auto"/>
        <w:ind w:left="1080"/>
        <w:jc w:val="both"/>
        <w:rPr>
          <w:rFonts w:ascii="Palatino Linotype" w:hAnsi="Palatino Linotype"/>
          <w:b/>
          <w:bCs/>
        </w:rPr>
      </w:pPr>
    </w:p>
    <w:p w14:paraId="10F29ECE" w14:textId="05856B11" w:rsidR="00477772" w:rsidRDefault="00477772" w:rsidP="00446046">
      <w:pPr>
        <w:pStyle w:val="Prrafodelista"/>
        <w:numPr>
          <w:ilvl w:val="0"/>
          <w:numId w:val="7"/>
        </w:numPr>
        <w:spacing w:line="360" w:lineRule="auto"/>
        <w:jc w:val="both"/>
        <w:rPr>
          <w:rFonts w:ascii="Palatino Linotype" w:hAnsi="Palatino Linotype"/>
          <w:b/>
          <w:bCs/>
        </w:rPr>
      </w:pPr>
      <w:r>
        <w:rPr>
          <w:rFonts w:ascii="Palatino Linotype" w:hAnsi="Palatino Linotype"/>
          <w:b/>
          <w:bCs/>
        </w:rPr>
        <w:t>“</w:t>
      </w:r>
      <w:r w:rsidRPr="00477772">
        <w:rPr>
          <w:rFonts w:ascii="Palatino Linotype" w:hAnsi="Palatino Linotype"/>
          <w:b/>
          <w:bCs/>
        </w:rPr>
        <w:t>BRN3C2AF4D4BF31_026783</w:t>
      </w:r>
      <w:r>
        <w:rPr>
          <w:rFonts w:ascii="Palatino Linotype" w:hAnsi="Palatino Linotype"/>
          <w:b/>
          <w:bCs/>
        </w:rPr>
        <w:t>”</w:t>
      </w:r>
      <w:r w:rsidR="00FF114A">
        <w:rPr>
          <w:rFonts w:ascii="Palatino Linotype" w:hAnsi="Palatino Linotype"/>
          <w:b/>
          <w:bCs/>
        </w:rPr>
        <w:t xml:space="preserve">: </w:t>
      </w:r>
      <w:r w:rsidR="00FF114A">
        <w:rPr>
          <w:rFonts w:ascii="Palatino Linotype" w:hAnsi="Palatino Linotype"/>
        </w:rPr>
        <w:t xml:space="preserve">Compila ocho recibos de nómina expedidos por el Poder Legislativo, correspondiente a los periodos uno al quince de enero de dos mil diecinueve; dieciséis al treinta y uno de diciembre de dos mil dieciocho; uno al quince de diciembre de dos mil dieciocho; uno de mayo al treinta y uno de diciembre de dos mil dieciocho; dieciséis al treinta de noviembre de dos mil dieciocho; uno al quince de noviembre de dos mil dieciocho; uno al quince de octubre de dos mil dieciocho; </w:t>
      </w:r>
      <w:r w:rsidR="0093567A">
        <w:rPr>
          <w:rFonts w:ascii="Palatino Linotype" w:hAnsi="Palatino Linotype"/>
        </w:rPr>
        <w:t xml:space="preserve">dieciséis al treinta y uno de octubre de dos mil dieciocho. Reflejan percepciones, deducciones, estructura de claves, adscripción, registro federal de contribuyentes, entre otros. </w:t>
      </w:r>
    </w:p>
    <w:p w14:paraId="2048D673" w14:textId="77777777" w:rsidR="00FF114A" w:rsidRPr="00FF114A" w:rsidRDefault="00FF114A" w:rsidP="00FF114A">
      <w:pPr>
        <w:pStyle w:val="Prrafodelista"/>
        <w:rPr>
          <w:rFonts w:ascii="Palatino Linotype" w:hAnsi="Palatino Linotype"/>
          <w:b/>
          <w:bCs/>
        </w:rPr>
      </w:pPr>
    </w:p>
    <w:p w14:paraId="5DD06F40" w14:textId="77777777" w:rsidR="00FF114A" w:rsidRDefault="00FF114A" w:rsidP="00FF114A">
      <w:pPr>
        <w:pStyle w:val="Prrafodelista"/>
        <w:spacing w:line="360" w:lineRule="auto"/>
        <w:ind w:left="1080"/>
        <w:jc w:val="both"/>
        <w:rPr>
          <w:rFonts w:ascii="Palatino Linotype" w:hAnsi="Palatino Linotype"/>
          <w:b/>
          <w:bCs/>
        </w:rPr>
      </w:pPr>
    </w:p>
    <w:p w14:paraId="0C5F1448" w14:textId="4D8BCB33" w:rsidR="00477772" w:rsidRDefault="00477772" w:rsidP="00446046">
      <w:pPr>
        <w:pStyle w:val="Prrafodelista"/>
        <w:numPr>
          <w:ilvl w:val="0"/>
          <w:numId w:val="7"/>
        </w:numPr>
        <w:spacing w:line="360" w:lineRule="auto"/>
        <w:jc w:val="both"/>
        <w:rPr>
          <w:rFonts w:ascii="Palatino Linotype" w:hAnsi="Palatino Linotype"/>
          <w:b/>
          <w:bCs/>
        </w:rPr>
      </w:pPr>
      <w:r>
        <w:rPr>
          <w:rFonts w:ascii="Palatino Linotype" w:hAnsi="Palatino Linotype"/>
          <w:b/>
          <w:bCs/>
        </w:rPr>
        <w:t>“</w:t>
      </w:r>
      <w:r w:rsidRPr="00477772">
        <w:rPr>
          <w:rFonts w:ascii="Palatino Linotype" w:hAnsi="Palatino Linotype"/>
          <w:b/>
          <w:bCs/>
        </w:rPr>
        <w:t>BRN3C2AF4D4BF31_026789</w:t>
      </w:r>
      <w:r>
        <w:rPr>
          <w:rFonts w:ascii="Palatino Linotype" w:hAnsi="Palatino Linotype"/>
          <w:b/>
          <w:bCs/>
        </w:rPr>
        <w:t>”</w:t>
      </w:r>
      <w:r w:rsidR="0093567A">
        <w:rPr>
          <w:rFonts w:ascii="Palatino Linotype" w:hAnsi="Palatino Linotype"/>
          <w:b/>
          <w:bCs/>
        </w:rPr>
        <w:t xml:space="preserve">: </w:t>
      </w:r>
      <w:r w:rsidR="0093567A">
        <w:rPr>
          <w:rFonts w:ascii="Palatino Linotype" w:hAnsi="Palatino Linotype"/>
        </w:rPr>
        <w:t xml:space="preserve">Compila cinco recibos de nómina expedidos por el Poder Legislativo, correspondientes a los periodos </w:t>
      </w:r>
      <w:r w:rsidR="0093567A">
        <w:rPr>
          <w:rFonts w:ascii="Palatino Linotype" w:hAnsi="Palatino Linotype"/>
        </w:rPr>
        <w:lastRenderedPageBreak/>
        <w:t xml:space="preserve">dieciséis al treinta y uno de enero de dos mil diez; uno al quince de enero de dos mil diez; uno al quince de mayo de dos mil diez; dieciséis al treinta de abril de dos mil diez; uno al quince de abril de dos mil diez. Reflejan percepciones, deducciones, estructura de claves, adscripción, registro federal de contribuyentes, entre otros. </w:t>
      </w:r>
    </w:p>
    <w:p w14:paraId="351F473C" w14:textId="77777777" w:rsidR="0093567A" w:rsidRDefault="0093567A" w:rsidP="0093567A">
      <w:pPr>
        <w:pStyle w:val="Prrafodelista"/>
        <w:spacing w:line="360" w:lineRule="auto"/>
        <w:ind w:left="1080"/>
        <w:jc w:val="both"/>
        <w:rPr>
          <w:rFonts w:ascii="Palatino Linotype" w:hAnsi="Palatino Linotype"/>
          <w:b/>
          <w:bCs/>
        </w:rPr>
      </w:pPr>
    </w:p>
    <w:p w14:paraId="2AA68AD8" w14:textId="6A48AED9" w:rsidR="00477772" w:rsidRPr="0093567A" w:rsidRDefault="00477772" w:rsidP="00446046">
      <w:pPr>
        <w:pStyle w:val="Prrafodelista"/>
        <w:numPr>
          <w:ilvl w:val="0"/>
          <w:numId w:val="7"/>
        </w:numPr>
        <w:spacing w:line="360" w:lineRule="auto"/>
        <w:jc w:val="both"/>
        <w:rPr>
          <w:rFonts w:ascii="Palatino Linotype" w:hAnsi="Palatino Linotype"/>
          <w:b/>
          <w:bCs/>
        </w:rPr>
      </w:pPr>
      <w:r>
        <w:rPr>
          <w:rFonts w:ascii="Palatino Linotype" w:hAnsi="Palatino Linotype"/>
          <w:b/>
          <w:bCs/>
        </w:rPr>
        <w:t>“</w:t>
      </w:r>
      <w:r w:rsidRPr="00477772">
        <w:rPr>
          <w:rFonts w:ascii="Palatino Linotype" w:hAnsi="Palatino Linotype"/>
          <w:b/>
          <w:bCs/>
        </w:rPr>
        <w:t>BRN3C2AF4D4BF31_026792</w:t>
      </w:r>
      <w:r>
        <w:rPr>
          <w:rFonts w:ascii="Palatino Linotype" w:hAnsi="Palatino Linotype"/>
          <w:b/>
          <w:bCs/>
        </w:rPr>
        <w:t>”</w:t>
      </w:r>
      <w:r w:rsidR="0093567A">
        <w:rPr>
          <w:rFonts w:ascii="Palatino Linotype" w:hAnsi="Palatino Linotype"/>
          <w:b/>
          <w:bCs/>
        </w:rPr>
        <w:t xml:space="preserve">: </w:t>
      </w:r>
      <w:r w:rsidR="0093567A">
        <w:rPr>
          <w:rFonts w:ascii="Palatino Linotype" w:hAnsi="Palatino Linotype"/>
        </w:rPr>
        <w:t>A su vez recopila lo siguiente:</w:t>
      </w:r>
    </w:p>
    <w:p w14:paraId="5FD07AAB" w14:textId="77777777" w:rsidR="0093567A" w:rsidRPr="0093567A" w:rsidRDefault="0093567A" w:rsidP="0093567A">
      <w:pPr>
        <w:pStyle w:val="Prrafodelista"/>
        <w:rPr>
          <w:rFonts w:ascii="Palatino Linotype" w:hAnsi="Palatino Linotype"/>
          <w:b/>
          <w:bCs/>
        </w:rPr>
      </w:pPr>
    </w:p>
    <w:p w14:paraId="4CA1373A" w14:textId="560DDA0A" w:rsidR="0093567A" w:rsidRPr="0093567A" w:rsidRDefault="0093567A" w:rsidP="00446046">
      <w:pPr>
        <w:pStyle w:val="Prrafodelista"/>
        <w:numPr>
          <w:ilvl w:val="0"/>
          <w:numId w:val="8"/>
        </w:numPr>
        <w:spacing w:line="360" w:lineRule="auto"/>
        <w:jc w:val="both"/>
        <w:rPr>
          <w:rFonts w:ascii="Palatino Linotype" w:hAnsi="Palatino Linotype"/>
          <w:b/>
          <w:bCs/>
        </w:rPr>
      </w:pPr>
      <w:r>
        <w:rPr>
          <w:rFonts w:ascii="Palatino Linotype" w:hAnsi="Palatino Linotype"/>
        </w:rPr>
        <w:t xml:space="preserve">Aviso de movimiento de alta expedido por el Instituto de Seguridad Social del Estado de México y Municipios, de fecha cinco de septiembre de dos mil dieciocho. </w:t>
      </w:r>
    </w:p>
    <w:p w14:paraId="7C028605" w14:textId="77777777" w:rsidR="0093567A" w:rsidRPr="0093567A" w:rsidRDefault="0093567A" w:rsidP="0093567A">
      <w:pPr>
        <w:pStyle w:val="Prrafodelista"/>
        <w:spacing w:line="360" w:lineRule="auto"/>
        <w:ind w:left="1440"/>
        <w:jc w:val="both"/>
        <w:rPr>
          <w:rFonts w:ascii="Palatino Linotype" w:hAnsi="Palatino Linotype"/>
          <w:b/>
          <w:bCs/>
        </w:rPr>
      </w:pPr>
    </w:p>
    <w:p w14:paraId="02BD92C1" w14:textId="60CAAB51" w:rsidR="0093567A" w:rsidRPr="0093567A" w:rsidRDefault="0093567A" w:rsidP="00446046">
      <w:pPr>
        <w:pStyle w:val="Prrafodelista"/>
        <w:numPr>
          <w:ilvl w:val="0"/>
          <w:numId w:val="8"/>
        </w:numPr>
        <w:spacing w:line="360" w:lineRule="auto"/>
        <w:jc w:val="both"/>
        <w:rPr>
          <w:rFonts w:ascii="Palatino Linotype" w:hAnsi="Palatino Linotype"/>
          <w:b/>
          <w:bCs/>
        </w:rPr>
      </w:pPr>
      <w:r>
        <w:rPr>
          <w:rFonts w:ascii="Palatino Linotype" w:hAnsi="Palatino Linotype"/>
        </w:rPr>
        <w:t xml:space="preserve">Recibo de nómina expedido por el organismo público descentralizado de servicios de agua potable, alcantarillado y saneamiento del municipio de Tlalnepantla, a favor del particular, de fecha dieciséis al treinta y uno de enero de dos mil diecinueve. </w:t>
      </w:r>
    </w:p>
    <w:p w14:paraId="024B66C7" w14:textId="77777777" w:rsidR="0093567A" w:rsidRPr="0093567A" w:rsidRDefault="0093567A" w:rsidP="0093567A">
      <w:pPr>
        <w:pStyle w:val="Prrafodelista"/>
        <w:rPr>
          <w:rFonts w:ascii="Palatino Linotype" w:hAnsi="Palatino Linotype"/>
          <w:b/>
          <w:bCs/>
        </w:rPr>
      </w:pPr>
    </w:p>
    <w:p w14:paraId="26B17E6A" w14:textId="5A1B35E4" w:rsidR="0093567A" w:rsidRDefault="0093567A" w:rsidP="0093567A">
      <w:pPr>
        <w:pStyle w:val="Prrafodelista"/>
        <w:spacing w:line="360" w:lineRule="auto"/>
        <w:ind w:left="1080"/>
        <w:jc w:val="both"/>
        <w:rPr>
          <w:rFonts w:ascii="Palatino Linotype" w:hAnsi="Palatino Linotype"/>
          <w:b/>
          <w:bCs/>
        </w:rPr>
      </w:pPr>
    </w:p>
    <w:p w14:paraId="4A3FFC77" w14:textId="77777777" w:rsidR="0093567A" w:rsidRPr="0093567A" w:rsidRDefault="0093567A" w:rsidP="0093567A">
      <w:pPr>
        <w:pStyle w:val="Prrafodelista"/>
        <w:rPr>
          <w:rFonts w:ascii="Palatino Linotype" w:hAnsi="Palatino Linotype"/>
          <w:b/>
          <w:bCs/>
        </w:rPr>
      </w:pPr>
    </w:p>
    <w:p w14:paraId="00D2E5D1" w14:textId="7ACFDE6E" w:rsidR="00477772" w:rsidRPr="00BD01CF" w:rsidRDefault="00477772" w:rsidP="00446046">
      <w:pPr>
        <w:pStyle w:val="Prrafodelista"/>
        <w:numPr>
          <w:ilvl w:val="0"/>
          <w:numId w:val="7"/>
        </w:numPr>
        <w:spacing w:line="360" w:lineRule="auto"/>
        <w:jc w:val="both"/>
        <w:rPr>
          <w:rFonts w:ascii="Palatino Linotype" w:hAnsi="Palatino Linotype"/>
          <w:b/>
          <w:bCs/>
        </w:rPr>
      </w:pPr>
      <w:r>
        <w:rPr>
          <w:rFonts w:ascii="Palatino Linotype" w:hAnsi="Palatino Linotype"/>
          <w:b/>
          <w:bCs/>
        </w:rPr>
        <w:t>“</w:t>
      </w:r>
      <w:r w:rsidRPr="00477772">
        <w:rPr>
          <w:rFonts w:ascii="Palatino Linotype" w:hAnsi="Palatino Linotype"/>
          <w:b/>
          <w:bCs/>
        </w:rPr>
        <w:t>BRN3C2AF4D4BF31_026794</w:t>
      </w:r>
      <w:r>
        <w:rPr>
          <w:rFonts w:ascii="Palatino Linotype" w:hAnsi="Palatino Linotype"/>
          <w:b/>
          <w:bCs/>
        </w:rPr>
        <w:t>”</w:t>
      </w:r>
      <w:r w:rsidR="00B2508E">
        <w:rPr>
          <w:rFonts w:ascii="Palatino Linotype" w:hAnsi="Palatino Linotype"/>
          <w:b/>
          <w:bCs/>
        </w:rPr>
        <w:t xml:space="preserve">: </w:t>
      </w:r>
      <w:r w:rsidR="00B2508E">
        <w:rPr>
          <w:rFonts w:ascii="Palatino Linotype" w:hAnsi="Palatino Linotype"/>
        </w:rPr>
        <w:t xml:space="preserve">Ingresos anuales correspondientes al año dos mil ocho, refleja percepciones y deducciones. </w:t>
      </w:r>
    </w:p>
    <w:p w14:paraId="567C7770" w14:textId="77777777" w:rsidR="00BD01CF" w:rsidRDefault="00BD01CF" w:rsidP="00BE7246">
      <w:pPr>
        <w:spacing w:after="0" w:line="360" w:lineRule="auto"/>
        <w:jc w:val="both"/>
        <w:rPr>
          <w:rFonts w:ascii="Palatino Linotype" w:hAnsi="Palatino Linotype"/>
          <w:sz w:val="24"/>
          <w:szCs w:val="24"/>
        </w:rPr>
      </w:pPr>
    </w:p>
    <w:p w14:paraId="6B109E1B" w14:textId="3F23ABA4" w:rsidR="00BE7246" w:rsidRDefault="00BD01CF" w:rsidP="00BE7246">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4E883616" w14:textId="486D1CCD" w:rsidR="00BD01CF" w:rsidRPr="00B2508E" w:rsidRDefault="00B2508E" w:rsidP="00BE7246">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fecha </w:t>
      </w:r>
      <w:r>
        <w:rPr>
          <w:rFonts w:ascii="Palatino Linotype" w:hAnsi="Palatino Linotype" w:cs="Arial"/>
          <w:b/>
          <w:bCs/>
          <w:sz w:val="24"/>
          <w:szCs w:val="24"/>
        </w:rPr>
        <w:t xml:space="preserve">trece de noviembre de dos mil veinticinco, </w:t>
      </w:r>
      <w:r>
        <w:rPr>
          <w:rFonts w:ascii="Palatino Linotype" w:hAnsi="Palatino Linotype" w:cs="Arial"/>
          <w:sz w:val="24"/>
          <w:szCs w:val="24"/>
        </w:rPr>
        <w:t xml:space="preserve">se reanudó la audiencia de conciliación, en la cual, las partes no llegaron a una conclusión para dirimir la presente controversia. </w:t>
      </w:r>
    </w:p>
    <w:p w14:paraId="284B0AD1" w14:textId="77777777" w:rsidR="00DC3186" w:rsidRDefault="00DC3186" w:rsidP="00E93215">
      <w:pPr>
        <w:spacing w:after="0" w:line="360" w:lineRule="auto"/>
        <w:jc w:val="both"/>
        <w:rPr>
          <w:rFonts w:ascii="Palatino Linotype" w:hAnsi="Palatino Linotype" w:cs="Arial"/>
          <w:sz w:val="24"/>
          <w:szCs w:val="24"/>
        </w:rPr>
      </w:pPr>
    </w:p>
    <w:p w14:paraId="0710EB16" w14:textId="77777777" w:rsidR="00DC3186" w:rsidRDefault="00DC3186" w:rsidP="00E93215">
      <w:pPr>
        <w:spacing w:after="0" w:line="360" w:lineRule="auto"/>
        <w:jc w:val="both"/>
        <w:rPr>
          <w:rFonts w:ascii="Palatino Linotype" w:hAnsi="Palatino Linotype" w:cs="Arial"/>
          <w:sz w:val="24"/>
          <w:szCs w:val="24"/>
        </w:rPr>
      </w:pPr>
    </w:p>
    <w:p w14:paraId="4DD121F6" w14:textId="7DBB545D" w:rsidR="00E93215" w:rsidRDefault="00B2508E" w:rsidP="00E93215">
      <w:pPr>
        <w:pStyle w:val="Prrafodelista"/>
        <w:spacing w:line="360" w:lineRule="auto"/>
        <w:ind w:left="0"/>
        <w:jc w:val="both"/>
        <w:rPr>
          <w:rFonts w:ascii="Palatino Linotype" w:hAnsi="Palatino Linotype" w:cs="Arial"/>
          <w:b/>
          <w:sz w:val="28"/>
        </w:rPr>
      </w:pPr>
      <w:r>
        <w:rPr>
          <w:rFonts w:ascii="Palatino Linotype" w:hAnsi="Palatino Linotype" w:cs="Arial"/>
          <w:b/>
          <w:sz w:val="28"/>
        </w:rPr>
        <w:t>OCTAVO</w:t>
      </w:r>
      <w:r w:rsidR="00E93215" w:rsidRPr="0094651B">
        <w:rPr>
          <w:rFonts w:ascii="Palatino Linotype" w:hAnsi="Palatino Linotype" w:cs="Arial"/>
          <w:b/>
          <w:sz w:val="28"/>
        </w:rPr>
        <w:t>. De la etapa de instrucción.</w:t>
      </w:r>
    </w:p>
    <w:p w14:paraId="6B10C48A" w14:textId="58C7982B" w:rsidR="00E93215" w:rsidRPr="0011764D" w:rsidRDefault="00E93215" w:rsidP="00E93215">
      <w:pPr>
        <w:pStyle w:val="Prrafodelista"/>
        <w:spacing w:line="360" w:lineRule="auto"/>
        <w:ind w:left="0"/>
        <w:jc w:val="both"/>
        <w:rPr>
          <w:rFonts w:ascii="Palatino Linotype" w:hAnsi="Palatino Linotype" w:cs="Arial"/>
        </w:rPr>
      </w:pPr>
      <w:r w:rsidRPr="00623674">
        <w:rPr>
          <w:rFonts w:ascii="Palatino Linotype" w:hAnsi="Palatino Linotype" w:cs="Arial"/>
        </w:rPr>
        <w:t>En la fecha</w:t>
      </w:r>
      <w:r w:rsidR="00B2508E">
        <w:rPr>
          <w:rFonts w:ascii="Palatino Linotype" w:hAnsi="Palatino Linotype" w:cs="Arial"/>
        </w:rPr>
        <w:t xml:space="preserve"> </w:t>
      </w:r>
      <w:r w:rsidR="00B2508E">
        <w:rPr>
          <w:rFonts w:ascii="Palatino Linotype" w:hAnsi="Palatino Linotype" w:cs="Arial"/>
          <w:b/>
          <w:bCs/>
        </w:rPr>
        <w:t xml:space="preserve">dieciocho de noviembre de dos mil veinticinco, </w:t>
      </w:r>
      <w:r>
        <w:rPr>
          <w:rFonts w:ascii="Palatino Linotype" w:hAnsi="Palatino Linotype" w:cs="Arial"/>
        </w:rPr>
        <w:t xml:space="preserve">se emitió Acuerdo para cerrar la etapa de conciliación y abrir la de instrucción. </w:t>
      </w:r>
    </w:p>
    <w:p w14:paraId="7D50CABB" w14:textId="77777777" w:rsidR="00E93215" w:rsidRDefault="00E93215" w:rsidP="00E93215">
      <w:pPr>
        <w:pStyle w:val="Prrafodelista"/>
        <w:spacing w:line="360" w:lineRule="auto"/>
        <w:ind w:left="0"/>
        <w:jc w:val="both"/>
        <w:rPr>
          <w:rFonts w:ascii="Palatino Linotype" w:hAnsi="Palatino Linotype" w:cs="Arial"/>
        </w:rPr>
      </w:pPr>
    </w:p>
    <w:p w14:paraId="4972B209" w14:textId="1B1692D5" w:rsidR="00B2508E" w:rsidRDefault="00E93215" w:rsidP="00E93215">
      <w:pPr>
        <w:pStyle w:val="Sinespaciado"/>
        <w:spacing w:line="360" w:lineRule="auto"/>
        <w:jc w:val="both"/>
        <w:rPr>
          <w:rFonts w:ascii="Palatino Linotype" w:hAnsi="Palatino Linotype"/>
        </w:rPr>
      </w:pPr>
      <w:r w:rsidRPr="00B14815">
        <w:rPr>
          <w:rFonts w:ascii="Palatino Linotype" w:hAnsi="Palatino Linotype"/>
        </w:rPr>
        <w:t xml:space="preserve">Por lo anterior, en fecha </w:t>
      </w:r>
      <w:r w:rsidR="00B2508E">
        <w:rPr>
          <w:rFonts w:ascii="Palatino Linotype" w:hAnsi="Palatino Linotype"/>
          <w:b/>
          <w:bCs/>
        </w:rPr>
        <w:t xml:space="preserve">veinticuatro de noviembre de dos mil veinticinco, El Recurrente </w:t>
      </w:r>
      <w:r w:rsidR="00B2508E">
        <w:rPr>
          <w:rFonts w:ascii="Palatino Linotype" w:hAnsi="Palatino Linotype"/>
        </w:rPr>
        <w:t>rindió las pruebas, manifestaciones y alegatos estimados pertinentes, en los siguientes términos:</w:t>
      </w:r>
    </w:p>
    <w:p w14:paraId="77DC3D08" w14:textId="36FBB41D" w:rsidR="00D15376" w:rsidRDefault="00B2508E" w:rsidP="00446046">
      <w:pPr>
        <w:pStyle w:val="Sinespaciado"/>
        <w:numPr>
          <w:ilvl w:val="0"/>
          <w:numId w:val="9"/>
        </w:numPr>
        <w:spacing w:line="360" w:lineRule="auto"/>
        <w:jc w:val="both"/>
        <w:rPr>
          <w:rFonts w:ascii="Palatino Linotype" w:hAnsi="Palatino Linotype"/>
          <w:b/>
          <w:bCs/>
        </w:rPr>
      </w:pPr>
      <w:r w:rsidRPr="009576CB">
        <w:rPr>
          <w:rFonts w:ascii="Palatino Linotype" w:hAnsi="Palatino Linotype"/>
          <w:b/>
          <w:bCs/>
        </w:rPr>
        <w:t>“Legislatura 2018-2019.pdf”:</w:t>
      </w:r>
      <w:r w:rsidR="009576CB" w:rsidRPr="009576CB">
        <w:rPr>
          <w:rFonts w:ascii="Palatino Linotype" w:hAnsi="Palatino Linotype"/>
          <w:b/>
          <w:bCs/>
        </w:rPr>
        <w:t xml:space="preserve"> </w:t>
      </w:r>
      <w:r w:rsidR="009576CB">
        <w:rPr>
          <w:rFonts w:ascii="Palatino Linotype" w:hAnsi="Palatino Linotype"/>
        </w:rPr>
        <w:t xml:space="preserve">Compila ocho recibos de nómina expedidos por el Poder Legislatura, remitidos en la etapa de conciliación, cuyo contenido fue descrito con antelación. </w:t>
      </w:r>
      <w:r w:rsidR="00D15376">
        <w:rPr>
          <w:rFonts w:ascii="Palatino Linotype" w:hAnsi="Palatino Linotype"/>
        </w:rPr>
        <w:t>A manera de ejemplo sirven de sustento las siguientes imágenes ilustrativas:</w:t>
      </w:r>
    </w:p>
    <w:p w14:paraId="24A9D1E2" w14:textId="1D79C5EF" w:rsidR="00D15376" w:rsidRDefault="00091043" w:rsidP="00D15376">
      <w:pPr>
        <w:pStyle w:val="Sinespaciado"/>
        <w:spacing w:line="360" w:lineRule="auto"/>
        <w:jc w:val="both"/>
        <w:rPr>
          <w:rFonts w:ascii="Palatino Linotype" w:hAnsi="Palatino Linotype"/>
          <w:b/>
          <w:bCs/>
        </w:rPr>
      </w:pPr>
      <w:r>
        <w:rPr>
          <w:rFonts w:ascii="Palatino Linotype" w:hAnsi="Palatino Linotype"/>
          <w:b/>
          <w:bCs/>
          <w:noProof/>
          <w:lang w:eastAsia="es-MX"/>
        </w:rPr>
        <mc:AlternateContent>
          <mc:Choice Requires="wps">
            <w:drawing>
              <wp:anchor distT="0" distB="0" distL="114300" distR="114300" simplePos="0" relativeHeight="251679744" behindDoc="0" locked="0" layoutInCell="1" allowOverlap="1" wp14:anchorId="3B9C4F54" wp14:editId="67451679">
                <wp:simplePos x="0" y="0"/>
                <wp:positionH relativeFrom="column">
                  <wp:posOffset>1152525</wp:posOffset>
                </wp:positionH>
                <wp:positionV relativeFrom="paragraph">
                  <wp:posOffset>1155065</wp:posOffset>
                </wp:positionV>
                <wp:extent cx="466725" cy="247650"/>
                <wp:effectExtent l="0" t="0" r="28575" b="19050"/>
                <wp:wrapNone/>
                <wp:docPr id="655287583" name="Rectangle 3"/>
                <wp:cNvGraphicFramePr/>
                <a:graphic xmlns:a="http://schemas.openxmlformats.org/drawingml/2006/main">
                  <a:graphicData uri="http://schemas.microsoft.com/office/word/2010/wordprocessingShape">
                    <wps:wsp>
                      <wps:cNvSpPr/>
                      <wps:spPr>
                        <a:xfrm>
                          <a:off x="0" y="0"/>
                          <a:ext cx="466725" cy="2476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2D71F4" id="Rectangle 3" o:spid="_x0000_s1026" style="position:absolute;margin-left:90.75pt;margin-top:90.95pt;width:36.75pt;height:1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" filled="f" strokecolor="#e00" strokeweight="1.5pt"/>
            </w:pict>
          </mc:Fallback>
        </mc:AlternateContent>
      </w:r>
      <w:r w:rsidR="00D15376">
        <w:rPr>
          <w:rFonts w:ascii="Palatino Linotype" w:hAnsi="Palatino Linotype"/>
          <w:b/>
          <w:bCs/>
          <w:noProof/>
          <w:lang w:eastAsia="es-MX"/>
        </w:rPr>
        <mc:AlternateContent>
          <mc:Choice Requires="wps">
            <w:drawing>
              <wp:anchor distT="0" distB="0" distL="114300" distR="114300" simplePos="0" relativeHeight="251667456" behindDoc="0" locked="0" layoutInCell="1" allowOverlap="1" wp14:anchorId="63ADF56B" wp14:editId="4CD0F089">
                <wp:simplePos x="0" y="0"/>
                <wp:positionH relativeFrom="column">
                  <wp:posOffset>4482465</wp:posOffset>
                </wp:positionH>
                <wp:positionV relativeFrom="paragraph">
                  <wp:posOffset>119380</wp:posOffset>
                </wp:positionV>
                <wp:extent cx="1562100" cy="333375"/>
                <wp:effectExtent l="0" t="0" r="19050" b="28575"/>
                <wp:wrapNone/>
                <wp:docPr id="10177399" name="Rectangle 4"/>
                <wp:cNvGraphicFramePr/>
                <a:graphic xmlns:a="http://schemas.openxmlformats.org/drawingml/2006/main">
                  <a:graphicData uri="http://schemas.microsoft.com/office/word/2010/wordprocessingShape">
                    <wps:wsp>
                      <wps:cNvSpPr/>
                      <wps:spPr>
                        <a:xfrm>
                          <a:off x="0" y="0"/>
                          <a:ext cx="1562100" cy="33337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33151" id="Rectangle 4" o:spid="_x0000_s1026" style="position:absolute;margin-left:352.95pt;margin-top:9.4pt;width:123pt;height:2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" filled="f" strokecolor="#e00" strokeweight="1.5pt"/>
            </w:pict>
          </mc:Fallback>
        </mc:AlternateContent>
      </w:r>
      <w:r w:rsidR="00D15376">
        <w:rPr>
          <w:rFonts w:ascii="Palatino Linotype" w:hAnsi="Palatino Linotype"/>
          <w:b/>
          <w:bCs/>
          <w:noProof/>
          <w:lang w:eastAsia="es-MX"/>
        </w:rPr>
        <mc:AlternateContent>
          <mc:Choice Requires="wps">
            <w:drawing>
              <wp:anchor distT="0" distB="0" distL="114300" distR="114300" simplePos="0" relativeHeight="251666432" behindDoc="0" locked="0" layoutInCell="1" allowOverlap="1" wp14:anchorId="2D6EAA75" wp14:editId="4CEF0558">
                <wp:simplePos x="0" y="0"/>
                <wp:positionH relativeFrom="column">
                  <wp:posOffset>1148715</wp:posOffset>
                </wp:positionH>
                <wp:positionV relativeFrom="paragraph">
                  <wp:posOffset>757555</wp:posOffset>
                </wp:positionV>
                <wp:extent cx="466725" cy="247650"/>
                <wp:effectExtent l="0" t="0" r="28575" b="19050"/>
                <wp:wrapNone/>
                <wp:docPr id="1245316275" name="Rectangle 3"/>
                <wp:cNvGraphicFramePr/>
                <a:graphic xmlns:a="http://schemas.openxmlformats.org/drawingml/2006/main">
                  <a:graphicData uri="http://schemas.microsoft.com/office/word/2010/wordprocessingShape">
                    <wps:wsp>
                      <wps:cNvSpPr/>
                      <wps:spPr>
                        <a:xfrm>
                          <a:off x="0" y="0"/>
                          <a:ext cx="466725" cy="2476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7C3AC" id="Rectangle 3" o:spid="_x0000_s1026" style="position:absolute;margin-left:90.45pt;margin-top:59.65pt;width:36.75pt;height:1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" filled="f" strokecolor="#e00" strokeweight="1.5pt"/>
            </w:pict>
          </mc:Fallback>
        </mc:AlternateContent>
      </w:r>
      <w:r w:rsidR="00D15376" w:rsidRPr="00D15376">
        <w:rPr>
          <w:rFonts w:ascii="Palatino Linotype" w:hAnsi="Palatino Linotype"/>
          <w:b/>
          <w:bCs/>
          <w:noProof/>
          <w:lang w:eastAsia="es-MX"/>
        </w:rPr>
        <w:drawing>
          <wp:anchor distT="0" distB="0" distL="114300" distR="114300" simplePos="0" relativeHeight="251664384" behindDoc="0" locked="0" layoutInCell="1" allowOverlap="1" wp14:anchorId="3E3F2CE1" wp14:editId="1714040A">
            <wp:simplePos x="0" y="0"/>
            <wp:positionH relativeFrom="column">
              <wp:posOffset>2806065</wp:posOffset>
            </wp:positionH>
            <wp:positionV relativeFrom="paragraph">
              <wp:posOffset>52705</wp:posOffset>
            </wp:positionV>
            <wp:extent cx="3238500" cy="2074545"/>
            <wp:effectExtent l="19050" t="19050" r="19050" b="20955"/>
            <wp:wrapThrough wrapText="bothSides">
              <wp:wrapPolygon edited="0">
                <wp:start x="-127" y="-198"/>
                <wp:lineTo x="-127" y="21620"/>
                <wp:lineTo x="21600" y="21620"/>
                <wp:lineTo x="21600" y="-198"/>
                <wp:lineTo x="-127" y="-198"/>
              </wp:wrapPolygon>
            </wp:wrapThrough>
            <wp:docPr id="768221761"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21761" name="Picture 1" descr="A close-up of a pap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238500" cy="20745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15376" w:rsidRPr="00D15376">
        <w:rPr>
          <w:rFonts w:ascii="Palatino Linotype" w:hAnsi="Palatino Linotype"/>
          <w:b/>
          <w:bCs/>
          <w:noProof/>
          <w:lang w:eastAsia="es-MX"/>
        </w:rPr>
        <w:drawing>
          <wp:anchor distT="0" distB="0" distL="114300" distR="114300" simplePos="0" relativeHeight="251665408" behindDoc="0" locked="0" layoutInCell="1" allowOverlap="1" wp14:anchorId="3E774C69" wp14:editId="2C01DC2E">
            <wp:simplePos x="0" y="0"/>
            <wp:positionH relativeFrom="column">
              <wp:posOffset>-213360</wp:posOffset>
            </wp:positionH>
            <wp:positionV relativeFrom="paragraph">
              <wp:posOffset>300355</wp:posOffset>
            </wp:positionV>
            <wp:extent cx="2752725" cy="1162050"/>
            <wp:effectExtent l="19050" t="19050" r="28575" b="19050"/>
            <wp:wrapThrough wrapText="bothSides">
              <wp:wrapPolygon edited="0">
                <wp:start x="-149" y="-354"/>
                <wp:lineTo x="-149" y="21600"/>
                <wp:lineTo x="21675" y="21600"/>
                <wp:lineTo x="21675" y="-354"/>
                <wp:lineTo x="-149" y="-354"/>
              </wp:wrapPolygon>
            </wp:wrapThrough>
            <wp:docPr id="1837850039"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50039" name="Picture 1" descr="A close up of a pap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752725" cy="1162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1B3891" w14:textId="4E75D0CC" w:rsidR="00D15376" w:rsidRDefault="00D15376" w:rsidP="00D15376">
      <w:pPr>
        <w:pStyle w:val="Sinespaciado"/>
        <w:spacing w:line="360" w:lineRule="auto"/>
        <w:jc w:val="both"/>
        <w:rPr>
          <w:rFonts w:ascii="Palatino Linotype" w:hAnsi="Palatino Linotype"/>
          <w:b/>
          <w:bCs/>
        </w:rPr>
      </w:pPr>
      <w:r>
        <w:rPr>
          <w:rFonts w:ascii="Palatino Linotype" w:hAnsi="Palatino Linotype"/>
          <w:b/>
          <w:bCs/>
          <w:noProof/>
          <w:lang w:eastAsia="es-MX"/>
        </w:rPr>
        <mc:AlternateContent>
          <mc:Choice Requires="wps">
            <w:drawing>
              <wp:anchor distT="0" distB="0" distL="114300" distR="114300" simplePos="0" relativeHeight="251669504" behindDoc="0" locked="0" layoutInCell="1" allowOverlap="1" wp14:anchorId="0922407F" wp14:editId="4E5A1D14">
                <wp:simplePos x="0" y="0"/>
                <wp:positionH relativeFrom="column">
                  <wp:posOffset>2863215</wp:posOffset>
                </wp:positionH>
                <wp:positionV relativeFrom="paragraph">
                  <wp:posOffset>1353820</wp:posOffset>
                </wp:positionV>
                <wp:extent cx="1562100" cy="266700"/>
                <wp:effectExtent l="0" t="0" r="19050" b="19050"/>
                <wp:wrapNone/>
                <wp:docPr id="1831656168" name="Rectangle 4"/>
                <wp:cNvGraphicFramePr/>
                <a:graphic xmlns:a="http://schemas.openxmlformats.org/drawingml/2006/main">
                  <a:graphicData uri="http://schemas.microsoft.com/office/word/2010/wordprocessingShape">
                    <wps:wsp>
                      <wps:cNvSpPr/>
                      <wps:spPr>
                        <a:xfrm>
                          <a:off x="0" y="0"/>
                          <a:ext cx="1562100" cy="2667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AEB6F8" id="Rectangle 4" o:spid="_x0000_s1026" style="position:absolute;margin-left:225.45pt;margin-top:106.6pt;width:123pt;height:2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" filled="f" strokecolor="#e00" strokeweight="1.5pt"/>
            </w:pict>
          </mc:Fallback>
        </mc:AlternateContent>
      </w:r>
      <w:r w:rsidRPr="00D15376">
        <w:rPr>
          <w:noProof/>
        </w:rPr>
        <w:t xml:space="preserve"> </w:t>
      </w:r>
    </w:p>
    <w:p w14:paraId="06F90ADB" w14:textId="6014EA9F" w:rsidR="00D15376" w:rsidRPr="00D15376" w:rsidRDefault="00D15376" w:rsidP="00D15376">
      <w:pPr>
        <w:pStyle w:val="Sinespaciado"/>
        <w:spacing w:line="360" w:lineRule="auto"/>
        <w:jc w:val="both"/>
        <w:rPr>
          <w:rFonts w:ascii="Palatino Linotype" w:hAnsi="Palatino Linotype"/>
          <w:b/>
          <w:bCs/>
        </w:rPr>
      </w:pPr>
    </w:p>
    <w:p w14:paraId="3510F21D" w14:textId="03D18CC8" w:rsidR="00B2508E" w:rsidRPr="00D15376" w:rsidRDefault="00B2508E" w:rsidP="00446046">
      <w:pPr>
        <w:pStyle w:val="Sinespaciado"/>
        <w:numPr>
          <w:ilvl w:val="0"/>
          <w:numId w:val="9"/>
        </w:numPr>
        <w:spacing w:line="360" w:lineRule="auto"/>
        <w:jc w:val="both"/>
        <w:rPr>
          <w:rFonts w:ascii="Palatino Linotype" w:hAnsi="Palatino Linotype"/>
          <w:b/>
          <w:bCs/>
        </w:rPr>
      </w:pPr>
      <w:r w:rsidRPr="009576CB">
        <w:rPr>
          <w:rFonts w:ascii="Palatino Linotype" w:hAnsi="Palatino Linotype"/>
          <w:b/>
          <w:bCs/>
        </w:rPr>
        <w:lastRenderedPageBreak/>
        <w:t>“</w:t>
      </w:r>
      <w:proofErr w:type="spellStart"/>
      <w:r w:rsidRPr="009576CB">
        <w:rPr>
          <w:rFonts w:ascii="Palatino Linotype" w:hAnsi="Palatino Linotype"/>
          <w:b/>
          <w:bCs/>
        </w:rPr>
        <w:t>opdm</w:t>
      </w:r>
      <w:proofErr w:type="spellEnd"/>
      <w:r w:rsidRPr="009576CB">
        <w:rPr>
          <w:rFonts w:ascii="Palatino Linotype" w:hAnsi="Palatino Linotype"/>
          <w:b/>
          <w:bCs/>
        </w:rPr>
        <w:t xml:space="preserve"> Tlalne.pdf”:</w:t>
      </w:r>
      <w:r w:rsidR="009576CB">
        <w:rPr>
          <w:rFonts w:ascii="Palatino Linotype" w:hAnsi="Palatino Linotype"/>
          <w:b/>
          <w:bCs/>
        </w:rPr>
        <w:t xml:space="preserve"> </w:t>
      </w:r>
      <w:r w:rsidR="009576CB">
        <w:rPr>
          <w:rFonts w:ascii="Palatino Linotype" w:hAnsi="Palatino Linotype"/>
        </w:rPr>
        <w:t xml:space="preserve">Aviso de movimientos de alta, de fecha cinco de septiembre de dos mil dieciocho, remitido en la etapa de conciliación. </w:t>
      </w:r>
    </w:p>
    <w:p w14:paraId="70740E1D" w14:textId="77777777" w:rsidR="00D15376" w:rsidRDefault="00D15376" w:rsidP="00D15376">
      <w:pPr>
        <w:pStyle w:val="Sinespaciado"/>
        <w:spacing w:line="360" w:lineRule="auto"/>
        <w:ind w:left="720"/>
        <w:jc w:val="both"/>
        <w:rPr>
          <w:rFonts w:ascii="Palatino Linotype" w:hAnsi="Palatino Linotype"/>
          <w:b/>
          <w:bCs/>
        </w:rPr>
      </w:pPr>
    </w:p>
    <w:p w14:paraId="0F388C6E" w14:textId="77777777" w:rsidR="009576CB" w:rsidRDefault="009576CB" w:rsidP="009576CB">
      <w:pPr>
        <w:pStyle w:val="Prrafodelista"/>
        <w:rPr>
          <w:rFonts w:ascii="Palatino Linotype" w:hAnsi="Palatino Linotype"/>
          <w:b/>
          <w:bCs/>
        </w:rPr>
      </w:pPr>
    </w:p>
    <w:p w14:paraId="2DEFB540" w14:textId="7B2F947F" w:rsidR="00B2508E" w:rsidRDefault="00B2508E" w:rsidP="00446046">
      <w:pPr>
        <w:pStyle w:val="Sinespaciado"/>
        <w:numPr>
          <w:ilvl w:val="0"/>
          <w:numId w:val="9"/>
        </w:numPr>
        <w:spacing w:line="360" w:lineRule="auto"/>
        <w:jc w:val="both"/>
        <w:rPr>
          <w:rFonts w:ascii="Palatino Linotype" w:hAnsi="Palatino Linotype"/>
          <w:b/>
          <w:bCs/>
        </w:rPr>
      </w:pPr>
      <w:r w:rsidRPr="009576CB">
        <w:rPr>
          <w:rFonts w:ascii="Palatino Linotype" w:hAnsi="Palatino Linotype"/>
          <w:b/>
          <w:bCs/>
        </w:rPr>
        <w:t>“Recibo Coacalco.pdf”:</w:t>
      </w:r>
      <w:r w:rsidR="009576CB">
        <w:rPr>
          <w:rFonts w:ascii="Palatino Linotype" w:hAnsi="Palatino Linotype"/>
          <w:b/>
          <w:bCs/>
        </w:rPr>
        <w:t xml:space="preserve"> </w:t>
      </w:r>
      <w:r w:rsidR="009576CB">
        <w:rPr>
          <w:rFonts w:ascii="Palatino Linotype" w:hAnsi="Palatino Linotype"/>
        </w:rPr>
        <w:t xml:space="preserve">Recibo de nómina expedido por el Ayuntamiento de Coacalco de Berriozábal a favor del particular, de fecha dieciséis al treinta y uno de diciembre de dos mil cinco, refleja percepciones y deducciones. </w:t>
      </w:r>
      <w:r w:rsidR="00D15376">
        <w:rPr>
          <w:rFonts w:ascii="Palatino Linotype" w:hAnsi="Palatino Linotype"/>
        </w:rPr>
        <w:t>A manera de ejemplo, sirve de sustento la siguiente imagen ilustrativa:</w:t>
      </w:r>
    </w:p>
    <w:p w14:paraId="7A417D39" w14:textId="5A980385" w:rsidR="00D15376" w:rsidRDefault="00D15376" w:rsidP="00D15376">
      <w:pPr>
        <w:pStyle w:val="Sinespaciado"/>
        <w:spacing w:line="360" w:lineRule="auto"/>
        <w:jc w:val="both"/>
        <w:rPr>
          <w:rFonts w:ascii="Palatino Linotype" w:hAnsi="Palatino Linotype"/>
          <w:b/>
          <w:bCs/>
        </w:rPr>
      </w:pPr>
      <w:r w:rsidRPr="00D15376">
        <w:rPr>
          <w:rFonts w:ascii="Palatino Linotype" w:hAnsi="Palatino Linotype"/>
          <w:b/>
          <w:bCs/>
          <w:noProof/>
          <w:lang w:eastAsia="es-MX"/>
        </w:rPr>
        <w:drawing>
          <wp:anchor distT="0" distB="0" distL="114300" distR="114300" simplePos="0" relativeHeight="251670528" behindDoc="0" locked="0" layoutInCell="1" allowOverlap="1" wp14:anchorId="1C25C1CA" wp14:editId="5CD2CEC4">
            <wp:simplePos x="0" y="0"/>
            <wp:positionH relativeFrom="column">
              <wp:posOffset>729615</wp:posOffset>
            </wp:positionH>
            <wp:positionV relativeFrom="paragraph">
              <wp:posOffset>187960</wp:posOffset>
            </wp:positionV>
            <wp:extent cx="4210638" cy="914528"/>
            <wp:effectExtent l="19050" t="19050" r="19050" b="19050"/>
            <wp:wrapThrough wrapText="bothSides">
              <wp:wrapPolygon edited="0">
                <wp:start x="-98" y="-450"/>
                <wp:lineTo x="-98" y="21600"/>
                <wp:lineTo x="21600" y="21600"/>
                <wp:lineTo x="21600" y="-450"/>
                <wp:lineTo x="-98" y="-450"/>
              </wp:wrapPolygon>
            </wp:wrapThrough>
            <wp:docPr id="800788972" name="Picture 1" descr="A close up of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88972" name="Picture 1" descr="A close up of a label&#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210638" cy="9145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FDC7040" w14:textId="2CA5DB88" w:rsidR="00D15376" w:rsidRDefault="00D15376" w:rsidP="00D15376">
      <w:pPr>
        <w:pStyle w:val="Sinespaciado"/>
        <w:spacing w:line="360" w:lineRule="auto"/>
        <w:jc w:val="both"/>
        <w:rPr>
          <w:rFonts w:ascii="Palatino Linotype" w:hAnsi="Palatino Linotype"/>
          <w:b/>
          <w:bCs/>
        </w:rPr>
      </w:pPr>
    </w:p>
    <w:p w14:paraId="3B50CF0D" w14:textId="20B854C0" w:rsidR="00D15376" w:rsidRPr="00D15376" w:rsidRDefault="00D15376" w:rsidP="00D15376">
      <w:pPr>
        <w:pStyle w:val="Sinespaciado"/>
        <w:spacing w:line="360" w:lineRule="auto"/>
        <w:jc w:val="both"/>
        <w:rPr>
          <w:rFonts w:ascii="Palatino Linotype" w:hAnsi="Palatino Linotype"/>
          <w:b/>
          <w:bCs/>
        </w:rPr>
      </w:pPr>
    </w:p>
    <w:p w14:paraId="6CADD4FE" w14:textId="77777777" w:rsidR="00D15376" w:rsidRPr="009576CB" w:rsidRDefault="00D15376" w:rsidP="00D15376">
      <w:pPr>
        <w:pStyle w:val="Sinespaciado"/>
        <w:spacing w:line="360" w:lineRule="auto"/>
        <w:ind w:left="720"/>
        <w:jc w:val="both"/>
        <w:rPr>
          <w:rFonts w:ascii="Palatino Linotype" w:hAnsi="Palatino Linotype"/>
          <w:b/>
          <w:bCs/>
        </w:rPr>
      </w:pPr>
    </w:p>
    <w:p w14:paraId="2EADBD53" w14:textId="77777777" w:rsidR="009576CB" w:rsidRDefault="009576CB" w:rsidP="009576CB">
      <w:pPr>
        <w:pStyle w:val="Prrafodelista"/>
        <w:rPr>
          <w:rFonts w:ascii="Palatino Linotype" w:hAnsi="Palatino Linotype"/>
        </w:rPr>
      </w:pPr>
    </w:p>
    <w:p w14:paraId="0C81F30F" w14:textId="77777777" w:rsidR="009576CB" w:rsidRPr="009576CB" w:rsidRDefault="00B2508E" w:rsidP="00446046">
      <w:pPr>
        <w:pStyle w:val="Sinespaciado"/>
        <w:numPr>
          <w:ilvl w:val="0"/>
          <w:numId w:val="9"/>
        </w:numPr>
        <w:spacing w:line="360" w:lineRule="auto"/>
        <w:jc w:val="both"/>
        <w:rPr>
          <w:rFonts w:ascii="Palatino Linotype" w:hAnsi="Palatino Linotype"/>
          <w:b/>
          <w:bCs/>
        </w:rPr>
      </w:pPr>
      <w:r w:rsidRPr="009576CB">
        <w:rPr>
          <w:rFonts w:ascii="Palatino Linotype" w:hAnsi="Palatino Linotype"/>
          <w:b/>
          <w:bCs/>
        </w:rPr>
        <w:t>“Manifestaciones JSVH.pdf”:</w:t>
      </w:r>
      <w:r w:rsidR="009576CB">
        <w:rPr>
          <w:rFonts w:ascii="Palatino Linotype" w:hAnsi="Palatino Linotype"/>
          <w:b/>
          <w:bCs/>
        </w:rPr>
        <w:t xml:space="preserve"> </w:t>
      </w:r>
      <w:r w:rsidR="009576CB">
        <w:rPr>
          <w:rFonts w:ascii="Palatino Linotype" w:hAnsi="Palatino Linotype"/>
        </w:rPr>
        <w:t xml:space="preserve">Escrito libre consistente en </w:t>
      </w:r>
      <w:r w:rsidR="009576CB">
        <w:rPr>
          <w:rFonts w:ascii="Palatino Linotype" w:hAnsi="Palatino Linotype"/>
          <w:b/>
          <w:bCs/>
        </w:rPr>
        <w:t xml:space="preserve">5 -cinco- </w:t>
      </w:r>
      <w:r w:rsidR="009576CB">
        <w:rPr>
          <w:rFonts w:ascii="Palatino Linotype" w:hAnsi="Palatino Linotype"/>
        </w:rPr>
        <w:t xml:space="preserve">fojas en el cual se exponen argumentos que sustentan la entrega de información incompleta y la negativa de acceso a datos personales. </w:t>
      </w:r>
    </w:p>
    <w:p w14:paraId="70562C5C" w14:textId="77777777" w:rsidR="009576CB" w:rsidRDefault="009576CB" w:rsidP="009576CB">
      <w:pPr>
        <w:pStyle w:val="Prrafodelista"/>
        <w:rPr>
          <w:rFonts w:ascii="Palatino Linotype" w:hAnsi="Palatino Linotype"/>
        </w:rPr>
      </w:pPr>
    </w:p>
    <w:p w14:paraId="35FDC8A5" w14:textId="4660D96D" w:rsidR="00B2508E" w:rsidRPr="009576CB" w:rsidRDefault="009576CB" w:rsidP="009576CB">
      <w:pPr>
        <w:pStyle w:val="Sinespaciado"/>
        <w:spacing w:line="360" w:lineRule="auto"/>
        <w:ind w:left="720"/>
        <w:jc w:val="both"/>
        <w:rPr>
          <w:rFonts w:ascii="Palatino Linotype" w:hAnsi="Palatino Linotype"/>
          <w:b/>
          <w:bCs/>
        </w:rPr>
      </w:pPr>
      <w:r>
        <w:rPr>
          <w:rFonts w:ascii="Palatino Linotype" w:hAnsi="Palatino Linotype"/>
        </w:rPr>
        <w:t xml:space="preserve"> </w:t>
      </w:r>
    </w:p>
    <w:p w14:paraId="34E16235" w14:textId="77777777" w:rsidR="00091043" w:rsidRPr="00091043" w:rsidRDefault="00B2508E" w:rsidP="00446046">
      <w:pPr>
        <w:pStyle w:val="Sinespaciado"/>
        <w:numPr>
          <w:ilvl w:val="0"/>
          <w:numId w:val="9"/>
        </w:numPr>
        <w:spacing w:line="360" w:lineRule="auto"/>
        <w:jc w:val="both"/>
        <w:rPr>
          <w:rFonts w:ascii="Palatino Linotype" w:hAnsi="Palatino Linotype"/>
          <w:b/>
          <w:bCs/>
        </w:rPr>
      </w:pPr>
      <w:r w:rsidRPr="009576CB">
        <w:rPr>
          <w:rFonts w:ascii="Palatino Linotype" w:hAnsi="Palatino Linotype"/>
          <w:b/>
          <w:bCs/>
        </w:rPr>
        <w:t>“Recibos IEEM.pdf”:</w:t>
      </w:r>
      <w:r w:rsidR="009576CB">
        <w:rPr>
          <w:rFonts w:ascii="Palatino Linotype" w:hAnsi="Palatino Linotype"/>
          <w:b/>
          <w:bCs/>
        </w:rPr>
        <w:t xml:space="preserve"> </w:t>
      </w:r>
      <w:r w:rsidR="00C72144">
        <w:rPr>
          <w:rFonts w:ascii="Palatino Linotype" w:hAnsi="Palatino Linotype"/>
        </w:rPr>
        <w:t xml:space="preserve">Compila treinta y cinco recibos de nómina expedidos por el Instituto Electoral del Estado de México, correspondiente a los periodos dieciséis al treinta y uno de agosto de dos mil catorce; uno al quince de agosto de dos mil catorce; dieciséis al treinta y uno de julio de dos mil catorce; uno al quince de julio de dos mil catorce; dieciséis al treinta de junio de dos mil catorce; uno al quince de junio de dos mil catorce; dieciséis al treinta y uno de mayo de </w:t>
      </w:r>
      <w:r w:rsidR="00C72144">
        <w:rPr>
          <w:rFonts w:ascii="Palatino Linotype" w:hAnsi="Palatino Linotype"/>
        </w:rPr>
        <w:lastRenderedPageBreak/>
        <w:t xml:space="preserve">dos mil catorce; uno al quince de mayo de dos mil catorce; dieciséis al treinta de abril de dos mil catorce; uno al quince de abril de dos mil catorce; uno al treinta de abril de dos mil catorce; dieciséis al treinta y uno de marzo de dos mil catorce; uno al quince de marzo de dos mil catorce; dieciséis al treinta y uno de enero de dos mil catorce; dieciséis al treinta de junio de dos mil trece; uno al quince de junio de dos mil trece; dieciséis al treinta y uno de mayo de dos mil trece; dieciséis al veintiocho de febrero de dos mil catorce; uno al quince de febrero de dos mil catorce; dieciséis al treinta y uno de diciembre de dos mil trece; uno al quince de enero de dos mil catorce; uno al quince de diciembre de dos mil trece; dieciséis al treinta de noviembre de dos mil trece; dieciséis al treinta y uno de octubre de dos mil trece; </w:t>
      </w:r>
      <w:r w:rsidR="000C4972">
        <w:rPr>
          <w:rFonts w:ascii="Palatino Linotype" w:hAnsi="Palatino Linotype"/>
        </w:rPr>
        <w:t xml:space="preserve">uno al quince de noviembre de dos mil trece; uno al quince de octubre de dos mil trece; dieciséis al treinta de septiembre de dos mil trece; uno al quince de septiembre de dos mil trece; dieciséis al treinta y uno de agosto de dos mil trece; uno al quince de agosto de dos mil trece; dieciséis al treinta y uno de julio de dos mil trece; uno al quince de julio de dos mil trece; uno al quince de abril de dos mil trece; dieciséis al treinta de abril de dos mil trece; uno al quince de mayo de dos mil trece. Reflejan percepciones, deducciones, estructura de clave, adscripción, registro federal de contribuyentes, entre otros. </w:t>
      </w:r>
    </w:p>
    <w:p w14:paraId="687C1FF0" w14:textId="63AB1214" w:rsidR="00B2508E" w:rsidRPr="00D15376" w:rsidRDefault="001648D5" w:rsidP="00091043">
      <w:pPr>
        <w:pStyle w:val="Sinespaciado"/>
        <w:spacing w:line="360" w:lineRule="auto"/>
        <w:ind w:left="720"/>
        <w:jc w:val="both"/>
        <w:rPr>
          <w:rFonts w:ascii="Palatino Linotype" w:hAnsi="Palatino Linotype"/>
          <w:b/>
          <w:bCs/>
        </w:rPr>
      </w:pPr>
      <w:r>
        <w:rPr>
          <w:rFonts w:ascii="Palatino Linotype" w:hAnsi="Palatino Linotype"/>
        </w:rPr>
        <w:t>A manera de ejemplo sirven las siguientes imágenes:</w:t>
      </w:r>
    </w:p>
    <w:p w14:paraId="7301EFD7" w14:textId="77777777" w:rsidR="00D15376" w:rsidRDefault="00D15376" w:rsidP="00D15376">
      <w:pPr>
        <w:pStyle w:val="Sinespaciado"/>
        <w:spacing w:line="360" w:lineRule="auto"/>
        <w:jc w:val="both"/>
        <w:rPr>
          <w:rFonts w:ascii="Palatino Linotype" w:hAnsi="Palatino Linotype"/>
          <w:b/>
          <w:bCs/>
        </w:rPr>
      </w:pPr>
    </w:p>
    <w:p w14:paraId="08D415EC" w14:textId="61C3BC63" w:rsidR="00D15376" w:rsidRDefault="00D15376" w:rsidP="00D15376">
      <w:pPr>
        <w:pStyle w:val="Sinespaciado"/>
        <w:spacing w:line="360" w:lineRule="auto"/>
        <w:jc w:val="both"/>
        <w:rPr>
          <w:rFonts w:ascii="Palatino Linotype" w:hAnsi="Palatino Linotype"/>
          <w:b/>
          <w:bCs/>
        </w:rPr>
      </w:pPr>
    </w:p>
    <w:p w14:paraId="48B24ED6" w14:textId="77777777" w:rsidR="00D15376" w:rsidRDefault="00D15376" w:rsidP="00D15376">
      <w:pPr>
        <w:pStyle w:val="Sinespaciado"/>
        <w:spacing w:line="360" w:lineRule="auto"/>
        <w:jc w:val="both"/>
        <w:rPr>
          <w:rFonts w:ascii="Palatino Linotype" w:hAnsi="Palatino Linotype"/>
          <w:b/>
          <w:bCs/>
        </w:rPr>
      </w:pPr>
    </w:p>
    <w:p w14:paraId="0E2B2B78" w14:textId="58C17E0E" w:rsidR="00D15376" w:rsidRDefault="001648D5" w:rsidP="00D15376">
      <w:pPr>
        <w:pStyle w:val="Sinespaciado"/>
        <w:spacing w:line="360" w:lineRule="auto"/>
        <w:jc w:val="both"/>
        <w:rPr>
          <w:rFonts w:ascii="Palatino Linotype" w:hAnsi="Palatino Linotype"/>
          <w:b/>
          <w:bCs/>
        </w:rPr>
      </w:pPr>
      <w:r>
        <w:rPr>
          <w:rFonts w:ascii="Palatino Linotype" w:hAnsi="Palatino Linotype"/>
          <w:b/>
          <w:bCs/>
          <w:noProof/>
          <w:lang w:eastAsia="es-MX"/>
        </w:rPr>
        <w:lastRenderedPageBreak/>
        <mc:AlternateContent>
          <mc:Choice Requires="wps">
            <w:drawing>
              <wp:anchor distT="0" distB="0" distL="114300" distR="114300" simplePos="0" relativeHeight="251677696" behindDoc="0" locked="0" layoutInCell="1" allowOverlap="1" wp14:anchorId="329A8D36" wp14:editId="39687BA2">
                <wp:simplePos x="0" y="0"/>
                <wp:positionH relativeFrom="column">
                  <wp:posOffset>1824990</wp:posOffset>
                </wp:positionH>
                <wp:positionV relativeFrom="paragraph">
                  <wp:posOffset>257174</wp:posOffset>
                </wp:positionV>
                <wp:extent cx="1047750" cy="371475"/>
                <wp:effectExtent l="0" t="0" r="19050" b="28575"/>
                <wp:wrapNone/>
                <wp:docPr id="2091463178" name="Rectangle 6"/>
                <wp:cNvGraphicFramePr/>
                <a:graphic xmlns:a="http://schemas.openxmlformats.org/drawingml/2006/main">
                  <a:graphicData uri="http://schemas.microsoft.com/office/word/2010/wordprocessingShape">
                    <wps:wsp>
                      <wps:cNvSpPr/>
                      <wps:spPr>
                        <a:xfrm>
                          <a:off x="0" y="0"/>
                          <a:ext cx="1047750" cy="37147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DCD800" id="Rectangle 6" o:spid="_x0000_s1026" style="position:absolute;margin-left:143.7pt;margin-top:20.25pt;width:82.5pt;height:2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" filled="f" strokecolor="#e00" strokeweight="1.5pt"/>
            </w:pict>
          </mc:Fallback>
        </mc:AlternateContent>
      </w:r>
      <w:r w:rsidRPr="001648D5">
        <w:rPr>
          <w:rFonts w:ascii="Palatino Linotype" w:hAnsi="Palatino Linotype"/>
          <w:b/>
          <w:bCs/>
          <w:noProof/>
          <w:lang w:eastAsia="es-MX"/>
        </w:rPr>
        <w:drawing>
          <wp:anchor distT="0" distB="0" distL="114300" distR="114300" simplePos="0" relativeHeight="251671552" behindDoc="0" locked="0" layoutInCell="1" allowOverlap="1" wp14:anchorId="72A800DA" wp14:editId="38113160">
            <wp:simplePos x="0" y="0"/>
            <wp:positionH relativeFrom="column">
              <wp:posOffset>1824990</wp:posOffset>
            </wp:positionH>
            <wp:positionV relativeFrom="paragraph">
              <wp:posOffset>0</wp:posOffset>
            </wp:positionV>
            <wp:extent cx="2143424" cy="847843"/>
            <wp:effectExtent l="0" t="0" r="9525" b="9525"/>
            <wp:wrapThrough wrapText="bothSides">
              <wp:wrapPolygon edited="0">
                <wp:start x="0" y="0"/>
                <wp:lineTo x="0" y="21357"/>
                <wp:lineTo x="21504" y="21357"/>
                <wp:lineTo x="21504" y="0"/>
                <wp:lineTo x="0" y="0"/>
              </wp:wrapPolygon>
            </wp:wrapThrough>
            <wp:docPr id="2032524798" name="Picture 1" descr="A close up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24798" name="Picture 1" descr="A close up of numbe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43424" cy="847843"/>
                    </a:xfrm>
                    <a:prstGeom prst="rect">
                      <a:avLst/>
                    </a:prstGeom>
                  </pic:spPr>
                </pic:pic>
              </a:graphicData>
            </a:graphic>
            <wp14:sizeRelH relativeFrom="page">
              <wp14:pctWidth>0</wp14:pctWidth>
            </wp14:sizeRelH>
            <wp14:sizeRelV relativeFrom="page">
              <wp14:pctHeight>0</wp14:pctHeight>
            </wp14:sizeRelV>
          </wp:anchor>
        </w:drawing>
      </w:r>
    </w:p>
    <w:p w14:paraId="17E6CDCC" w14:textId="3B9371ED" w:rsidR="00D15376" w:rsidRPr="009576CB" w:rsidRDefault="00D15376" w:rsidP="00D15376">
      <w:pPr>
        <w:pStyle w:val="Sinespaciado"/>
        <w:spacing w:line="360" w:lineRule="auto"/>
        <w:jc w:val="both"/>
        <w:rPr>
          <w:rFonts w:ascii="Palatino Linotype" w:hAnsi="Palatino Linotype"/>
          <w:b/>
          <w:bCs/>
        </w:rPr>
      </w:pPr>
    </w:p>
    <w:p w14:paraId="135622D3" w14:textId="1EEE438F" w:rsidR="009576CB" w:rsidRDefault="009576CB" w:rsidP="009576CB">
      <w:pPr>
        <w:pStyle w:val="Sinespaciado"/>
        <w:spacing w:line="360" w:lineRule="auto"/>
        <w:ind w:left="720"/>
        <w:jc w:val="both"/>
        <w:rPr>
          <w:rFonts w:ascii="Palatino Linotype" w:hAnsi="Palatino Linotype"/>
        </w:rPr>
      </w:pPr>
    </w:p>
    <w:p w14:paraId="3A24C400" w14:textId="2A27ED25" w:rsidR="001648D5" w:rsidRDefault="001648D5" w:rsidP="001648D5">
      <w:pPr>
        <w:pStyle w:val="Sinespaciado"/>
        <w:spacing w:line="360" w:lineRule="auto"/>
        <w:ind w:left="720"/>
        <w:jc w:val="both"/>
        <w:rPr>
          <w:rFonts w:ascii="Palatino Linotype" w:hAnsi="Palatino Linotype"/>
          <w:b/>
          <w:bCs/>
        </w:rPr>
      </w:pPr>
      <w:r>
        <w:rPr>
          <w:rFonts w:ascii="Palatino Linotype" w:hAnsi="Palatino Linotype"/>
          <w:b/>
          <w:bCs/>
          <w:noProof/>
          <w:lang w:eastAsia="es-MX"/>
        </w:rPr>
        <mc:AlternateContent>
          <mc:Choice Requires="wps">
            <w:drawing>
              <wp:anchor distT="0" distB="0" distL="114300" distR="114300" simplePos="0" relativeHeight="251675648" behindDoc="0" locked="0" layoutInCell="1" allowOverlap="1" wp14:anchorId="1A4AAA2D" wp14:editId="0A09026D">
                <wp:simplePos x="0" y="0"/>
                <wp:positionH relativeFrom="column">
                  <wp:posOffset>3453765</wp:posOffset>
                </wp:positionH>
                <wp:positionV relativeFrom="paragraph">
                  <wp:posOffset>4770755</wp:posOffset>
                </wp:positionV>
                <wp:extent cx="1981200" cy="247650"/>
                <wp:effectExtent l="0" t="0" r="19050" b="19050"/>
                <wp:wrapNone/>
                <wp:docPr id="707706504" name="Rectangle 6"/>
                <wp:cNvGraphicFramePr/>
                <a:graphic xmlns:a="http://schemas.openxmlformats.org/drawingml/2006/main">
                  <a:graphicData uri="http://schemas.microsoft.com/office/word/2010/wordprocessingShape">
                    <wps:wsp>
                      <wps:cNvSpPr/>
                      <wps:spPr>
                        <a:xfrm>
                          <a:off x="0" y="0"/>
                          <a:ext cx="1981200" cy="2476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7A26E7" id="Rectangle 6" o:spid="_x0000_s1026" style="position:absolute;margin-left:271.95pt;margin-top:375.65pt;width:156pt;height:1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" filled="f" strokecolor="#e00" strokeweight="1.5pt"/>
            </w:pict>
          </mc:Fallback>
        </mc:AlternateContent>
      </w:r>
      <w:r>
        <w:rPr>
          <w:rFonts w:ascii="Palatino Linotype" w:hAnsi="Palatino Linotype"/>
          <w:b/>
          <w:bCs/>
          <w:noProof/>
          <w:lang w:eastAsia="es-MX"/>
        </w:rPr>
        <mc:AlternateContent>
          <mc:Choice Requires="wps">
            <w:drawing>
              <wp:anchor distT="0" distB="0" distL="114300" distR="114300" simplePos="0" relativeHeight="251673600" behindDoc="0" locked="0" layoutInCell="1" allowOverlap="1" wp14:anchorId="6CB51596" wp14:editId="237A6519">
                <wp:simplePos x="0" y="0"/>
                <wp:positionH relativeFrom="column">
                  <wp:posOffset>139065</wp:posOffset>
                </wp:positionH>
                <wp:positionV relativeFrom="paragraph">
                  <wp:posOffset>455930</wp:posOffset>
                </wp:positionV>
                <wp:extent cx="1047750" cy="247650"/>
                <wp:effectExtent l="0" t="0" r="19050" b="19050"/>
                <wp:wrapNone/>
                <wp:docPr id="1252713960" name="Rectangle 6"/>
                <wp:cNvGraphicFramePr/>
                <a:graphic xmlns:a="http://schemas.openxmlformats.org/drawingml/2006/main">
                  <a:graphicData uri="http://schemas.microsoft.com/office/word/2010/wordprocessingShape">
                    <wps:wsp>
                      <wps:cNvSpPr/>
                      <wps:spPr>
                        <a:xfrm>
                          <a:off x="0" y="0"/>
                          <a:ext cx="1047750" cy="2476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8555F4" id="Rectangle 6" o:spid="_x0000_s1026" style="position:absolute;margin-left:10.95pt;margin-top:35.9pt;width:82.5pt;height: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" filled="f" strokecolor="#e00" strokeweight="1.5pt"/>
            </w:pict>
          </mc:Fallback>
        </mc:AlternateContent>
      </w:r>
      <w:r w:rsidRPr="001648D5">
        <w:rPr>
          <w:rFonts w:ascii="Palatino Linotype" w:hAnsi="Palatino Linotype"/>
          <w:b/>
          <w:bCs/>
          <w:noProof/>
          <w:lang w:eastAsia="es-MX"/>
        </w:rPr>
        <w:drawing>
          <wp:anchor distT="0" distB="0" distL="114300" distR="114300" simplePos="0" relativeHeight="251672576" behindDoc="0" locked="0" layoutInCell="1" allowOverlap="1" wp14:anchorId="6508C2F1" wp14:editId="1AB1FA62">
            <wp:simplePos x="0" y="0"/>
            <wp:positionH relativeFrom="column">
              <wp:posOffset>-60960</wp:posOffset>
            </wp:positionH>
            <wp:positionV relativeFrom="paragraph">
              <wp:posOffset>351155</wp:posOffset>
            </wp:positionV>
            <wp:extent cx="5753903" cy="5077534"/>
            <wp:effectExtent l="19050" t="19050" r="18415" b="27940"/>
            <wp:wrapThrough wrapText="bothSides">
              <wp:wrapPolygon edited="0">
                <wp:start x="-72" y="-81"/>
                <wp:lineTo x="-72" y="21638"/>
                <wp:lineTo x="21598" y="21638"/>
                <wp:lineTo x="21598" y="-81"/>
                <wp:lineTo x="-72" y="-81"/>
              </wp:wrapPolygon>
            </wp:wrapThrough>
            <wp:docPr id="1727165442"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65442" name="Picture 1" descr="A close-up of a pap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53903" cy="507753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53CFB20" w14:textId="12EBD334" w:rsidR="001648D5" w:rsidRDefault="001648D5" w:rsidP="001648D5">
      <w:pPr>
        <w:pStyle w:val="Sinespaciado"/>
        <w:spacing w:line="360" w:lineRule="auto"/>
        <w:ind w:left="720"/>
        <w:jc w:val="both"/>
        <w:rPr>
          <w:rFonts w:ascii="Palatino Linotype" w:hAnsi="Palatino Linotype"/>
          <w:b/>
          <w:bCs/>
        </w:rPr>
      </w:pPr>
    </w:p>
    <w:p w14:paraId="24C79351" w14:textId="7316AEDA" w:rsidR="001648D5" w:rsidRDefault="001648D5" w:rsidP="001648D5">
      <w:pPr>
        <w:pStyle w:val="Sinespaciado"/>
        <w:spacing w:line="360" w:lineRule="auto"/>
        <w:ind w:left="720"/>
        <w:jc w:val="both"/>
        <w:rPr>
          <w:rFonts w:ascii="Palatino Linotype" w:hAnsi="Palatino Linotype"/>
          <w:b/>
          <w:bCs/>
        </w:rPr>
      </w:pPr>
    </w:p>
    <w:p w14:paraId="0B2F3631" w14:textId="77777777" w:rsidR="001648D5" w:rsidRDefault="001648D5" w:rsidP="001648D5">
      <w:pPr>
        <w:pStyle w:val="Sinespaciado"/>
        <w:spacing w:line="360" w:lineRule="auto"/>
        <w:ind w:left="720"/>
        <w:jc w:val="both"/>
        <w:rPr>
          <w:rFonts w:ascii="Palatino Linotype" w:hAnsi="Palatino Linotype"/>
          <w:b/>
          <w:bCs/>
        </w:rPr>
      </w:pPr>
    </w:p>
    <w:p w14:paraId="534A0624" w14:textId="6566F729" w:rsidR="000C4972" w:rsidRPr="00D15376" w:rsidRDefault="00B2508E" w:rsidP="00446046">
      <w:pPr>
        <w:pStyle w:val="Sinespaciado"/>
        <w:numPr>
          <w:ilvl w:val="0"/>
          <w:numId w:val="9"/>
        </w:numPr>
        <w:spacing w:line="360" w:lineRule="auto"/>
        <w:jc w:val="both"/>
        <w:rPr>
          <w:rFonts w:ascii="Palatino Linotype" w:hAnsi="Palatino Linotype"/>
          <w:b/>
          <w:bCs/>
        </w:rPr>
      </w:pPr>
      <w:r w:rsidRPr="000C4972">
        <w:rPr>
          <w:rFonts w:ascii="Palatino Linotype" w:hAnsi="Palatino Linotype"/>
          <w:b/>
          <w:bCs/>
        </w:rPr>
        <w:lastRenderedPageBreak/>
        <w:t>“Recibo Infoem.PDF”:</w:t>
      </w:r>
      <w:r w:rsidR="000C4972" w:rsidRPr="000C4972">
        <w:rPr>
          <w:rFonts w:ascii="Palatino Linotype" w:hAnsi="Palatino Linotype"/>
          <w:b/>
          <w:bCs/>
        </w:rPr>
        <w:t xml:space="preserve"> </w:t>
      </w:r>
      <w:r w:rsidR="000C4972" w:rsidRPr="000C4972">
        <w:rPr>
          <w:rFonts w:ascii="Palatino Linotype" w:hAnsi="Palatino Linotype"/>
        </w:rPr>
        <w:t xml:space="preserve">Recibo de nómina expedido por el Instituto de Transparencia, Acceso a la Información Pública y Protección de Datos Personales del Estado de México y Municipios, a favor del particular, correspondiente a la fecha uno al quince de abril de dos mil veinticinco. </w:t>
      </w:r>
      <w:r w:rsidR="00D15376">
        <w:rPr>
          <w:rFonts w:ascii="Palatino Linotype" w:hAnsi="Palatino Linotype"/>
        </w:rPr>
        <w:t>Refleja percepciones y deducciones, sirve de sustento la siguiente imagen ilustrativa:</w:t>
      </w:r>
    </w:p>
    <w:p w14:paraId="66EEF52A" w14:textId="7E0B06F1" w:rsidR="00D15376" w:rsidRDefault="00D15376" w:rsidP="00D15376">
      <w:pPr>
        <w:pStyle w:val="Prrafodelista"/>
        <w:rPr>
          <w:rFonts w:ascii="Palatino Linotype" w:hAnsi="Palatino Linotype"/>
          <w:b/>
          <w:bCs/>
        </w:rPr>
      </w:pPr>
    </w:p>
    <w:p w14:paraId="74868025" w14:textId="1651F4AC" w:rsidR="00D15376" w:rsidRPr="000C4972" w:rsidRDefault="00D15376" w:rsidP="00D15376">
      <w:pPr>
        <w:pStyle w:val="Sinespaciado"/>
        <w:spacing w:line="360" w:lineRule="auto"/>
        <w:ind w:left="720"/>
        <w:jc w:val="both"/>
        <w:rPr>
          <w:rFonts w:ascii="Palatino Linotype" w:hAnsi="Palatino Linotype"/>
          <w:b/>
          <w:bCs/>
        </w:rPr>
      </w:pPr>
      <w:r w:rsidRPr="00D15376">
        <w:rPr>
          <w:rFonts w:ascii="Palatino Linotype" w:hAnsi="Palatino Linotype"/>
          <w:b/>
          <w:bCs/>
          <w:noProof/>
          <w:lang w:eastAsia="es-MX"/>
        </w:rPr>
        <w:drawing>
          <wp:anchor distT="0" distB="0" distL="114300" distR="114300" simplePos="0" relativeHeight="251663360" behindDoc="0" locked="0" layoutInCell="1" allowOverlap="1" wp14:anchorId="3928D6FD" wp14:editId="1CDAC0E0">
            <wp:simplePos x="0" y="0"/>
            <wp:positionH relativeFrom="column">
              <wp:posOffset>453390</wp:posOffset>
            </wp:positionH>
            <wp:positionV relativeFrom="paragraph">
              <wp:posOffset>198755</wp:posOffset>
            </wp:positionV>
            <wp:extent cx="4867275" cy="1142365"/>
            <wp:effectExtent l="19050" t="19050" r="28575" b="19685"/>
            <wp:wrapThrough wrapText="bothSides">
              <wp:wrapPolygon edited="0">
                <wp:start x="-85" y="-360"/>
                <wp:lineTo x="-85" y="21612"/>
                <wp:lineTo x="21642" y="21612"/>
                <wp:lineTo x="21642" y="-360"/>
                <wp:lineTo x="-85" y="-360"/>
              </wp:wrapPolygon>
            </wp:wrapThrough>
            <wp:docPr id="511763499" name="Picture 1" descr="A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63499" name="Picture 1" descr="A sign with black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867275" cy="1142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AB956F7" w14:textId="28C584C2" w:rsidR="000C4972" w:rsidRDefault="000C4972" w:rsidP="000C4972">
      <w:pPr>
        <w:pStyle w:val="Sinespaciado"/>
        <w:spacing w:line="360" w:lineRule="auto"/>
        <w:jc w:val="both"/>
        <w:rPr>
          <w:rFonts w:ascii="Palatino Linotype" w:hAnsi="Palatino Linotype"/>
          <w:b/>
          <w:bCs/>
        </w:rPr>
      </w:pPr>
    </w:p>
    <w:p w14:paraId="2AA2AFC7" w14:textId="77777777" w:rsidR="000C4972" w:rsidRPr="000C4972" w:rsidRDefault="000C4972" w:rsidP="000C4972">
      <w:pPr>
        <w:pStyle w:val="Sinespaciado"/>
        <w:spacing w:line="360" w:lineRule="auto"/>
        <w:jc w:val="both"/>
        <w:rPr>
          <w:rFonts w:ascii="Palatino Linotype" w:hAnsi="Palatino Linotype"/>
          <w:b/>
          <w:bCs/>
        </w:rPr>
      </w:pPr>
    </w:p>
    <w:p w14:paraId="419B582B" w14:textId="77777777" w:rsidR="00D15376" w:rsidRDefault="00D15376" w:rsidP="00D15376">
      <w:pPr>
        <w:pStyle w:val="Sinespaciado"/>
        <w:spacing w:line="360" w:lineRule="auto"/>
        <w:ind w:left="720"/>
        <w:jc w:val="both"/>
        <w:rPr>
          <w:rFonts w:ascii="Palatino Linotype" w:hAnsi="Palatino Linotype"/>
        </w:rPr>
      </w:pPr>
    </w:p>
    <w:p w14:paraId="74D57DE1" w14:textId="77777777" w:rsidR="00D15376" w:rsidRDefault="00D15376" w:rsidP="00D15376">
      <w:pPr>
        <w:pStyle w:val="Sinespaciado"/>
        <w:spacing w:line="360" w:lineRule="auto"/>
        <w:ind w:left="720"/>
        <w:jc w:val="both"/>
        <w:rPr>
          <w:rFonts w:ascii="Palatino Linotype" w:hAnsi="Palatino Linotype"/>
        </w:rPr>
      </w:pPr>
    </w:p>
    <w:p w14:paraId="06EAE756" w14:textId="77777777" w:rsidR="00D15376" w:rsidRDefault="00D15376" w:rsidP="00D15376">
      <w:pPr>
        <w:pStyle w:val="Sinespaciado"/>
        <w:spacing w:line="360" w:lineRule="auto"/>
        <w:ind w:left="720"/>
        <w:jc w:val="both"/>
        <w:rPr>
          <w:rFonts w:ascii="Palatino Linotype" w:hAnsi="Palatino Linotype"/>
        </w:rPr>
      </w:pPr>
    </w:p>
    <w:p w14:paraId="145C4784" w14:textId="77777777" w:rsidR="00FC3DF7" w:rsidRPr="00FC3DF7" w:rsidRDefault="00B2508E" w:rsidP="00446046">
      <w:pPr>
        <w:pStyle w:val="Sinespaciado"/>
        <w:numPr>
          <w:ilvl w:val="0"/>
          <w:numId w:val="9"/>
        </w:numPr>
        <w:spacing w:line="360" w:lineRule="auto"/>
        <w:jc w:val="both"/>
        <w:rPr>
          <w:rFonts w:ascii="Palatino Linotype" w:hAnsi="Palatino Linotype"/>
          <w:b/>
          <w:bCs/>
        </w:rPr>
      </w:pPr>
      <w:r w:rsidRPr="00091043">
        <w:rPr>
          <w:rFonts w:ascii="Palatino Linotype" w:hAnsi="Palatino Linotype"/>
          <w:b/>
          <w:bCs/>
        </w:rPr>
        <w:t>“Recibos Tlalne.pdf”:</w:t>
      </w:r>
      <w:r w:rsidR="00091043">
        <w:rPr>
          <w:rFonts w:ascii="Palatino Linotype" w:hAnsi="Palatino Linotype"/>
          <w:b/>
          <w:bCs/>
        </w:rPr>
        <w:t xml:space="preserve"> </w:t>
      </w:r>
      <w:r w:rsidR="00091043">
        <w:rPr>
          <w:rFonts w:ascii="Palatino Linotype" w:hAnsi="Palatino Linotype"/>
        </w:rPr>
        <w:t xml:space="preserve">Compila recibos de nómina expedidos por el Ayuntamiento de Tlalnepantla a favor del particular, correspondientes a las fechas: quince de agosto de dos mil tres; treinta y uno de julio de dos mil tres; treinta y uno de mayo de dos mil tres; quince de mayo de dos mil tres; treinta de abril de dos mil tres; treinta y uno de enero de dos mil tres; treinta y uno de diciembre de dos mil dos; quince de noviembre de dos mil dos; treinta de noviembre de dos mil dos; treinta y uno de octubre de dos mil dos; quince de octubre de dos mil dos; treinta de septiembre de dos mil dos; quince de septiembre de dos mil dos; treinta y uno de agosto de dos mil dos; quince de agosto de dos mil dos; treinta y uno de julio de dos mil dos; quince de julio de dos mil dos; treinta de junio de dos mil dos; quince de </w:t>
      </w:r>
      <w:r w:rsidR="009279C0">
        <w:rPr>
          <w:rFonts w:ascii="Palatino Linotype" w:hAnsi="Palatino Linotype"/>
        </w:rPr>
        <w:t xml:space="preserve">junio de dos mil dos; treinta y uno de mayo de dos mil dos; quince de mayo de dos mil dos; treinta </w:t>
      </w:r>
      <w:r w:rsidR="009279C0">
        <w:rPr>
          <w:rFonts w:ascii="Palatino Linotype" w:hAnsi="Palatino Linotype"/>
        </w:rPr>
        <w:lastRenderedPageBreak/>
        <w:t xml:space="preserve">de abril de dos mil dos; quince de abril de dos mil dos; treinta de marzo de dos mil dos; veintiocho de febrero de dos mil dos; quince de febrero de dos mil dos; treinta de enero de dos mil dos; quince de enero de dos mil dos; treinta y uno de diciembre de dos mil uno; treinta y uno de diciembre de dos mil uno; treinta de diciembre de dos mil uno; treinta de noviembre de dos mil uno; quince de noviembre de dos mil uno; treinta de octubre de dos mil uno; quince de octubre de dos mil uno; treinta de septiembre de dos mil uno; quince de septiembre de dos mil uno; treinta y uno de agosto de dos mil uno; quince de agosto de dos mil uno; treinta y uno de julio de dos mil uno; quince de julio de dos mil uno; treinta de junio de dos mil uno; quince de junio de dos mil uno; treinta y uno de mayo de dos mil uno; quince de mayo de dos mil uno; treinta de abril de dos mil uno; quince de abril de dos mil uno; quince de marzo de dos mil uno; treinta de abril de dos mil uno; </w:t>
      </w:r>
      <w:r w:rsidR="00FC3DF7">
        <w:rPr>
          <w:rFonts w:ascii="Palatino Linotype" w:hAnsi="Palatino Linotype"/>
        </w:rPr>
        <w:t xml:space="preserve">quince de abril de dos mil uno; quince de marzo de dos mil uno; veintiocho de febrero de dos mil uno; treinta y uno de enero de dos mil uno; quince de enero de dos mil uno; treinta y uno de diciembre de dos mil; quince de diciembre de dos mil; treinta de noviembre de dos mil; quince de noviembre de dos mil; treinta y uno de octubre de dos mil; quince de octubre de dos mil; treinta de septiembre de dos mil; trece de agosto del dos mil; quince de septiembre del dos mil. Refleja apartado de percepciones y deducciones, sirve de sustento la siguiente imagen ilustrativa: </w:t>
      </w:r>
    </w:p>
    <w:p w14:paraId="5DFF3C26" w14:textId="77777777" w:rsidR="00FC3DF7" w:rsidRDefault="00FC3DF7" w:rsidP="00FC3DF7">
      <w:pPr>
        <w:pStyle w:val="Sinespaciado"/>
        <w:spacing w:line="360" w:lineRule="auto"/>
        <w:jc w:val="both"/>
        <w:rPr>
          <w:rFonts w:ascii="Palatino Linotype" w:hAnsi="Palatino Linotype"/>
        </w:rPr>
      </w:pPr>
    </w:p>
    <w:p w14:paraId="349D4AF0" w14:textId="6E239F11" w:rsidR="00FC3DF7" w:rsidRDefault="00FC3DF7" w:rsidP="00FC3DF7">
      <w:pPr>
        <w:pStyle w:val="Sinespaciado"/>
        <w:spacing w:line="360" w:lineRule="auto"/>
        <w:jc w:val="both"/>
        <w:rPr>
          <w:rFonts w:ascii="Palatino Linotype" w:hAnsi="Palatino Linotype"/>
        </w:rPr>
      </w:pPr>
    </w:p>
    <w:p w14:paraId="1928A5FA" w14:textId="679A372D" w:rsidR="00B2508E" w:rsidRDefault="00FC3DF7" w:rsidP="00FC3DF7">
      <w:pPr>
        <w:pStyle w:val="Sinespaciado"/>
        <w:spacing w:line="360" w:lineRule="auto"/>
        <w:jc w:val="both"/>
        <w:rPr>
          <w:rFonts w:ascii="Palatino Linotype" w:hAnsi="Palatino Linotype"/>
          <w:b/>
          <w:bCs/>
        </w:rPr>
      </w:pPr>
      <w:r w:rsidRPr="00FC3DF7">
        <w:rPr>
          <w:rFonts w:ascii="Palatino Linotype" w:hAnsi="Palatino Linotype"/>
          <w:noProof/>
          <w:lang w:eastAsia="es-MX"/>
        </w:rPr>
        <w:drawing>
          <wp:anchor distT="0" distB="0" distL="114300" distR="114300" simplePos="0" relativeHeight="251680768" behindDoc="0" locked="0" layoutInCell="1" allowOverlap="1" wp14:anchorId="4F4E05FB" wp14:editId="5EC5FB09">
            <wp:simplePos x="0" y="0"/>
            <wp:positionH relativeFrom="column">
              <wp:posOffset>1072515</wp:posOffset>
            </wp:positionH>
            <wp:positionV relativeFrom="paragraph">
              <wp:posOffset>-591820</wp:posOffset>
            </wp:positionV>
            <wp:extent cx="3924848" cy="1066949"/>
            <wp:effectExtent l="19050" t="19050" r="19050" b="19050"/>
            <wp:wrapThrough wrapText="bothSides">
              <wp:wrapPolygon edited="0">
                <wp:start x="-105" y="-386"/>
                <wp:lineTo x="-105" y="21600"/>
                <wp:lineTo x="21600" y="21600"/>
                <wp:lineTo x="21600" y="-386"/>
                <wp:lineTo x="-105" y="-386"/>
              </wp:wrapPolygon>
            </wp:wrapThrough>
            <wp:docPr id="1558272840"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72840" name="Picture 1" descr="A close-up of a computer scree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924848" cy="106694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279C0">
        <w:rPr>
          <w:rFonts w:ascii="Palatino Linotype" w:hAnsi="Palatino Linotype"/>
        </w:rPr>
        <w:t xml:space="preserve"> </w:t>
      </w:r>
    </w:p>
    <w:p w14:paraId="7374AEC9" w14:textId="3CF3374D" w:rsidR="00B2508E" w:rsidRPr="005C74CE" w:rsidRDefault="00B2508E" w:rsidP="00446046">
      <w:pPr>
        <w:pStyle w:val="Sinespaciado"/>
        <w:numPr>
          <w:ilvl w:val="0"/>
          <w:numId w:val="9"/>
        </w:numPr>
        <w:spacing w:line="360" w:lineRule="auto"/>
        <w:jc w:val="both"/>
        <w:rPr>
          <w:rFonts w:ascii="Palatino Linotype" w:hAnsi="Palatino Linotype"/>
          <w:b/>
          <w:bCs/>
        </w:rPr>
      </w:pPr>
      <w:r w:rsidRPr="00091043">
        <w:rPr>
          <w:rFonts w:ascii="Palatino Linotype" w:hAnsi="Palatino Linotype"/>
          <w:b/>
          <w:bCs/>
        </w:rPr>
        <w:lastRenderedPageBreak/>
        <w:t xml:space="preserve">“Recibos Legislatura 2008-2010.pdf: </w:t>
      </w:r>
      <w:r w:rsidR="00FC3DF7">
        <w:rPr>
          <w:rFonts w:ascii="Palatino Linotype" w:hAnsi="Palatino Linotype"/>
        </w:rPr>
        <w:t xml:space="preserve">Compila recibos de nómina expedidos por el Poder legislativo a favor del particular, correspondientes a las siguientes fechas: </w:t>
      </w:r>
      <w:r w:rsidR="00BF56C2">
        <w:rPr>
          <w:rFonts w:ascii="Palatino Linotype" w:hAnsi="Palatino Linotype"/>
        </w:rPr>
        <w:t xml:space="preserve">dieciséis al treinta de junio de dos mil ocho; uno al quince de junio de dos mil ocho; dieciséis al treinta y uno de mayo de dos mil ocho; </w:t>
      </w:r>
      <w:r w:rsidR="009376A5">
        <w:rPr>
          <w:rFonts w:ascii="Palatino Linotype" w:hAnsi="Palatino Linotype"/>
        </w:rPr>
        <w:t xml:space="preserve">uno al quince de mayo de dos mil ocho; </w:t>
      </w:r>
      <w:r w:rsidR="0014760B">
        <w:rPr>
          <w:rFonts w:ascii="Palatino Linotype" w:hAnsi="Palatino Linotype"/>
        </w:rPr>
        <w:t xml:space="preserve">dieciséis al treinta y uno de julio de dos mil ocho; uno al quince de julio de dos mil ocho; dieciséis al treinta de septiembre de dos mil ocho; uno al quince de septiembre de dos mil ocho; dieciséis al treinta y uno de agosto de dos mil ocho; uno al </w:t>
      </w:r>
      <w:r w:rsidR="0014760B" w:rsidRPr="00833F20">
        <w:rPr>
          <w:rFonts w:ascii="Palatino Linotype" w:hAnsi="Palatino Linotype"/>
        </w:rPr>
        <w:t>quince de agosto de dos mil ocho; uno al quince de noviembre de dos mil ocho; dieciséis al treinta y uno de octubre de dos mil ocho; uno al quince de octubre de dos mil ocho;</w:t>
      </w:r>
      <w:r w:rsidR="0014760B">
        <w:rPr>
          <w:rFonts w:ascii="Palatino Linotype" w:hAnsi="Palatino Linotype"/>
        </w:rPr>
        <w:t xml:space="preserve"> </w:t>
      </w:r>
      <w:r w:rsidR="00873DF6">
        <w:rPr>
          <w:rFonts w:ascii="Palatino Linotype" w:hAnsi="Palatino Linotype"/>
        </w:rPr>
        <w:t xml:space="preserve">uno al quince de mayo de dos mil nueve; dieciséis al treinta de abril de dos mil nueve; uno al quince de julio de dos mil nueve; dieciséis al treinta de junio de dos mil nueve; uno al quince de junio de dos mil nueve; dieciséis al treinta y uno de mayo de dos mil nueve; uno al quince de abril de dos mil nueve; uno de enero al treinta de abril de dos mil nueve (aguinaldo); dieciséis al treinta y uno de marzo de dos mil nueve; dieciséis al treinta de noviembre de dos mil nueve; uno al quince de diciembre de dos mil nueve; uno de mayo al treinta y uno de diciembre de dos mil nueve (aguinaldo); uno de mayo al treinta y uno de diciembre de dos mil ocho (aguinaldo); dieciséis al treinta de noviembre de dos mil ocho; uno al treinta y uno de agosto de dos mil nueve; dieciséis al treinta y uno de julio de dos mil nueve; uno al quince de marzo de dos mil nueve; dieciséis al veintiocho de febrero de dos mil nueve; uno al quince de febrero de dos mil nueve; dieciséis al treinta y uno de enero de dos mil nueve; uno al quince de enero de dos mil </w:t>
      </w:r>
      <w:r w:rsidR="00873DF6">
        <w:rPr>
          <w:rFonts w:ascii="Palatino Linotype" w:hAnsi="Palatino Linotype"/>
        </w:rPr>
        <w:lastRenderedPageBreak/>
        <w:t>nueve; dieciséis al treinta y uno de diciembre de dos mil ocho; uno al quince de diciembre de dos mil ocho; dieciséis al treintas y uno de diciembre de dos mil nueve; dieciséis al treinta de junio de dos mil diez; dieciséis al treinta y uno de agosto de dos mil diez; uno al quince de agosto de dos mil diez; dieciséis al treinta y uno de julio de dos mil diez; uno al quince de julio de dos mil diez; uno al quince de junio de dos mil diez; dieciséis al treinta y uno de mayo de dos mil diez; dieciséis al treinta y uno de marzo de dos mil diez; uno de enero al treinta de abril de dos mil diez (aguinaldo); uno al quince de marzo de dos mil diez; dieciséis al veintiocho de febrero de dos mil diez; uno al quince de febrero de dos mil diez</w:t>
      </w:r>
      <w:r w:rsidR="005C74CE">
        <w:rPr>
          <w:rFonts w:ascii="Palatino Linotype" w:hAnsi="Palatino Linotype"/>
        </w:rPr>
        <w:t>. A manera de ejemplo, sirven de sustento las siguientes imágenes ilustrativas:</w:t>
      </w:r>
    </w:p>
    <w:p w14:paraId="22DC51F1" w14:textId="163B3A28" w:rsidR="005C74CE" w:rsidRDefault="005C74CE" w:rsidP="005C74CE">
      <w:pPr>
        <w:pStyle w:val="Sinespaciado"/>
        <w:spacing w:line="360" w:lineRule="auto"/>
        <w:jc w:val="both"/>
        <w:rPr>
          <w:rFonts w:ascii="Palatino Linotype" w:hAnsi="Palatino Linotype"/>
          <w:b/>
          <w:bCs/>
        </w:rPr>
      </w:pPr>
      <w:r w:rsidRPr="005C74CE">
        <w:rPr>
          <w:rFonts w:ascii="Palatino Linotype" w:hAnsi="Palatino Linotype"/>
          <w:b/>
          <w:bCs/>
          <w:noProof/>
          <w:lang w:eastAsia="es-MX"/>
        </w:rPr>
        <w:drawing>
          <wp:anchor distT="0" distB="0" distL="114300" distR="114300" simplePos="0" relativeHeight="251681792" behindDoc="0" locked="0" layoutInCell="1" allowOverlap="1" wp14:anchorId="3B4A03B6" wp14:editId="507643A4">
            <wp:simplePos x="0" y="0"/>
            <wp:positionH relativeFrom="column">
              <wp:posOffset>1196340</wp:posOffset>
            </wp:positionH>
            <wp:positionV relativeFrom="paragraph">
              <wp:posOffset>179070</wp:posOffset>
            </wp:positionV>
            <wp:extent cx="3618865" cy="1047750"/>
            <wp:effectExtent l="19050" t="19050" r="19685" b="19050"/>
            <wp:wrapThrough wrapText="bothSides">
              <wp:wrapPolygon edited="0">
                <wp:start x="-114" y="-393"/>
                <wp:lineTo x="-114" y="21600"/>
                <wp:lineTo x="21604" y="21600"/>
                <wp:lineTo x="21604" y="-393"/>
                <wp:lineTo x="-114" y="-393"/>
              </wp:wrapPolygon>
            </wp:wrapThrough>
            <wp:docPr id="2002392954" name="Picture 1" descr="A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2954" name="Picture 1" descr="A white rectangular sign with black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618865" cy="1047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924D74" w14:textId="4772B29E" w:rsidR="005C74CE" w:rsidRDefault="005C74CE" w:rsidP="005C74CE">
      <w:pPr>
        <w:pStyle w:val="Sinespaciado"/>
        <w:spacing w:line="360" w:lineRule="auto"/>
        <w:jc w:val="both"/>
        <w:rPr>
          <w:rFonts w:ascii="Palatino Linotype" w:hAnsi="Palatino Linotype"/>
          <w:b/>
          <w:bCs/>
        </w:rPr>
      </w:pPr>
    </w:p>
    <w:p w14:paraId="1D25CD2B" w14:textId="2115FEA6" w:rsidR="005C74CE" w:rsidRDefault="005C74CE" w:rsidP="005C74CE">
      <w:pPr>
        <w:pStyle w:val="Sinespaciado"/>
        <w:spacing w:line="360" w:lineRule="auto"/>
        <w:jc w:val="both"/>
        <w:rPr>
          <w:rFonts w:ascii="Palatino Linotype" w:hAnsi="Palatino Linotype"/>
          <w:b/>
          <w:bCs/>
        </w:rPr>
      </w:pPr>
    </w:p>
    <w:p w14:paraId="080B256E" w14:textId="77777777" w:rsidR="005C74CE" w:rsidRDefault="005C74CE" w:rsidP="005C74CE">
      <w:pPr>
        <w:pStyle w:val="Sinespaciado"/>
        <w:spacing w:line="360" w:lineRule="auto"/>
        <w:jc w:val="both"/>
        <w:rPr>
          <w:rFonts w:ascii="Palatino Linotype" w:hAnsi="Palatino Linotype"/>
          <w:b/>
          <w:bCs/>
        </w:rPr>
      </w:pPr>
    </w:p>
    <w:p w14:paraId="6D6CD542" w14:textId="08D45DED" w:rsidR="005C74CE" w:rsidRDefault="005C74CE" w:rsidP="005C74CE">
      <w:pPr>
        <w:pStyle w:val="Sinespaciado"/>
        <w:spacing w:line="360" w:lineRule="auto"/>
        <w:jc w:val="both"/>
        <w:rPr>
          <w:rFonts w:ascii="Palatino Linotype" w:hAnsi="Palatino Linotype"/>
          <w:b/>
          <w:bCs/>
        </w:rPr>
      </w:pPr>
      <w:r w:rsidRPr="005C74CE">
        <w:rPr>
          <w:rFonts w:ascii="Palatino Linotype" w:hAnsi="Palatino Linotype"/>
          <w:b/>
          <w:bCs/>
          <w:noProof/>
          <w:lang w:eastAsia="es-MX"/>
        </w:rPr>
        <w:drawing>
          <wp:anchor distT="0" distB="0" distL="114300" distR="114300" simplePos="0" relativeHeight="251683840" behindDoc="0" locked="0" layoutInCell="1" allowOverlap="1" wp14:anchorId="0B293AD7" wp14:editId="5D7C9429">
            <wp:simplePos x="0" y="0"/>
            <wp:positionH relativeFrom="column">
              <wp:posOffset>-3810</wp:posOffset>
            </wp:positionH>
            <wp:positionV relativeFrom="paragraph">
              <wp:posOffset>307975</wp:posOffset>
            </wp:positionV>
            <wp:extent cx="5760720" cy="1658620"/>
            <wp:effectExtent l="19050" t="19050" r="11430" b="17780"/>
            <wp:wrapThrough wrapText="bothSides">
              <wp:wrapPolygon edited="0">
                <wp:start x="-71" y="-248"/>
                <wp:lineTo x="-71" y="21583"/>
                <wp:lineTo x="21571" y="21583"/>
                <wp:lineTo x="21571" y="-248"/>
                <wp:lineTo x="-71" y="-248"/>
              </wp:wrapPolygon>
            </wp:wrapThrough>
            <wp:docPr id="1820589720"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89720" name="Picture 1" descr="A close up of a docu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60720" cy="1658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19B3B1" w14:textId="7184A5AA" w:rsidR="005C74CE" w:rsidRDefault="005C74CE" w:rsidP="005C74CE">
      <w:pPr>
        <w:pStyle w:val="Sinespaciado"/>
        <w:spacing w:line="360" w:lineRule="auto"/>
        <w:jc w:val="both"/>
        <w:rPr>
          <w:rFonts w:ascii="Palatino Linotype" w:hAnsi="Palatino Linotype"/>
          <w:b/>
          <w:bCs/>
        </w:rPr>
      </w:pPr>
    </w:p>
    <w:p w14:paraId="142D6733" w14:textId="10E23A4B" w:rsidR="0014760B" w:rsidRDefault="0014760B" w:rsidP="00E93215">
      <w:pPr>
        <w:pStyle w:val="Sinespaciado"/>
        <w:spacing w:line="360" w:lineRule="auto"/>
        <w:jc w:val="both"/>
        <w:rPr>
          <w:rFonts w:ascii="Palatino Linotype" w:hAnsi="Palatino Linotype"/>
          <w:lang w:val="es-ES"/>
        </w:rPr>
      </w:pPr>
      <w:r>
        <w:rPr>
          <w:rFonts w:ascii="Palatino Linotype" w:hAnsi="Palatino Linotype"/>
          <w:lang w:val="es-ES"/>
        </w:rPr>
        <w:lastRenderedPageBreak/>
        <w:t xml:space="preserve">En contraste, </w:t>
      </w:r>
      <w:r>
        <w:rPr>
          <w:rFonts w:ascii="Palatino Linotype" w:hAnsi="Palatino Linotype"/>
          <w:b/>
          <w:bCs/>
          <w:lang w:val="es-ES"/>
        </w:rPr>
        <w:t xml:space="preserve">El Sujeto Obligado </w:t>
      </w:r>
      <w:r>
        <w:rPr>
          <w:rFonts w:ascii="Palatino Linotype" w:hAnsi="Palatino Linotype"/>
          <w:lang w:val="es-ES"/>
        </w:rPr>
        <w:t xml:space="preserve">rindió su informe justificado en fechas </w:t>
      </w:r>
      <w:r>
        <w:rPr>
          <w:rFonts w:ascii="Palatino Linotype" w:hAnsi="Palatino Linotype"/>
          <w:b/>
          <w:bCs/>
          <w:lang w:val="es-ES"/>
        </w:rPr>
        <w:t xml:space="preserve">veinticinco y veintisiete de noviembre de dos mil veinticinco, </w:t>
      </w:r>
      <w:r>
        <w:rPr>
          <w:rFonts w:ascii="Palatino Linotype" w:hAnsi="Palatino Linotype"/>
          <w:lang w:val="es-ES"/>
        </w:rPr>
        <w:t xml:space="preserve">mismo que fue puesto a la vista el </w:t>
      </w:r>
      <w:r>
        <w:rPr>
          <w:rFonts w:ascii="Palatino Linotype" w:hAnsi="Palatino Linotype"/>
          <w:b/>
          <w:bCs/>
          <w:lang w:val="es-ES"/>
        </w:rPr>
        <w:t xml:space="preserve">veintiocho de noviembre de los corrientes, </w:t>
      </w:r>
      <w:r>
        <w:rPr>
          <w:rFonts w:ascii="Palatino Linotype" w:hAnsi="Palatino Linotype"/>
          <w:lang w:val="es-ES"/>
        </w:rPr>
        <w:t>en los siguientes términos:</w:t>
      </w:r>
    </w:p>
    <w:p w14:paraId="7D11F78A" w14:textId="77777777" w:rsidR="005C74CE" w:rsidRPr="005C74CE" w:rsidRDefault="0014760B" w:rsidP="00446046">
      <w:pPr>
        <w:pStyle w:val="Sinespaciado"/>
        <w:numPr>
          <w:ilvl w:val="0"/>
          <w:numId w:val="10"/>
        </w:numPr>
        <w:spacing w:line="360" w:lineRule="auto"/>
        <w:jc w:val="both"/>
        <w:rPr>
          <w:rFonts w:ascii="Palatino Linotype" w:hAnsi="Palatino Linotype"/>
          <w:b/>
          <w:bCs/>
          <w:lang w:val="es-ES"/>
        </w:rPr>
      </w:pPr>
      <w:r w:rsidRPr="005C74CE">
        <w:rPr>
          <w:rFonts w:ascii="Palatino Linotype" w:hAnsi="Palatino Linotype"/>
          <w:b/>
          <w:bCs/>
          <w:lang w:val="es-ES"/>
        </w:rPr>
        <w:t>“CORREO PRESTACIONES.pdf”:</w:t>
      </w:r>
      <w:r w:rsidR="005C74CE">
        <w:rPr>
          <w:rFonts w:ascii="Palatino Linotype" w:hAnsi="Palatino Linotype"/>
          <w:b/>
          <w:bCs/>
          <w:lang w:val="es-ES"/>
        </w:rPr>
        <w:t xml:space="preserve"> </w:t>
      </w:r>
      <w:r w:rsidR="005C74CE">
        <w:rPr>
          <w:rFonts w:ascii="Palatino Linotype" w:hAnsi="Palatino Linotype"/>
          <w:lang w:val="es-ES"/>
        </w:rPr>
        <w:t>Correo electrónico emitido por parte del enlace de la coordinación de prestaciones y seguridad social, de fecha veintinueve de septiembre de dos mil veinticinco, en lo medular resulta de nuestro interés el siguiente extracto:</w:t>
      </w:r>
    </w:p>
    <w:p w14:paraId="02519A76" w14:textId="7807C588" w:rsidR="0014760B" w:rsidRDefault="005C74CE" w:rsidP="005C74CE">
      <w:pPr>
        <w:pStyle w:val="Sinespaciado"/>
        <w:spacing w:line="360" w:lineRule="auto"/>
        <w:ind w:left="720"/>
        <w:jc w:val="both"/>
        <w:rPr>
          <w:rFonts w:ascii="Palatino Linotype" w:hAnsi="Palatino Linotype"/>
          <w:b/>
          <w:bCs/>
          <w:i/>
          <w:iCs/>
          <w:lang w:val="es-ES"/>
        </w:rPr>
      </w:pPr>
      <w:r>
        <w:rPr>
          <w:rFonts w:ascii="Palatino Linotype" w:hAnsi="Palatino Linotype"/>
          <w:i/>
          <w:iCs/>
          <w:lang w:val="es-ES"/>
        </w:rPr>
        <w:t>“</w:t>
      </w:r>
      <w:r w:rsidRPr="005C74CE">
        <w:rPr>
          <w:rFonts w:ascii="Palatino Linotype" w:hAnsi="Palatino Linotype"/>
          <w:i/>
          <w:iCs/>
          <w:lang w:val="es-ES"/>
        </w:rPr>
        <w:t>En respuesta a lo anterior, se informa al solicitante que de la búsqueda en los archivos y registros</w:t>
      </w:r>
      <w:r>
        <w:rPr>
          <w:rFonts w:ascii="Palatino Linotype" w:hAnsi="Palatino Linotype"/>
          <w:i/>
          <w:iCs/>
          <w:lang w:val="es-ES"/>
        </w:rPr>
        <w:t xml:space="preserve"> </w:t>
      </w:r>
      <w:r w:rsidRPr="005C74CE">
        <w:rPr>
          <w:rFonts w:ascii="Palatino Linotype" w:hAnsi="Palatino Linotype"/>
          <w:i/>
          <w:iCs/>
          <w:lang w:val="es-ES"/>
        </w:rPr>
        <w:t>correspondientes no se tiene registro de un retiro, el cual si fuera el caso se vería reflejado en el estado de</w:t>
      </w:r>
      <w:r>
        <w:rPr>
          <w:rFonts w:ascii="Palatino Linotype" w:hAnsi="Palatino Linotype"/>
          <w:i/>
          <w:iCs/>
          <w:lang w:val="es-ES"/>
        </w:rPr>
        <w:t xml:space="preserve"> </w:t>
      </w:r>
      <w:r w:rsidRPr="005C74CE">
        <w:rPr>
          <w:rFonts w:ascii="Palatino Linotype" w:hAnsi="Palatino Linotype"/>
          <w:i/>
          <w:iCs/>
          <w:lang w:val="es-ES"/>
        </w:rPr>
        <w:t>cuenta que se proporcionó</w:t>
      </w:r>
      <w:r>
        <w:rPr>
          <w:rFonts w:ascii="Palatino Linotype" w:hAnsi="Palatino Linotype"/>
          <w:lang w:val="es-ES"/>
        </w:rPr>
        <w:t xml:space="preserve">” </w:t>
      </w:r>
      <w:r>
        <w:rPr>
          <w:rFonts w:ascii="Palatino Linotype" w:hAnsi="Palatino Linotype"/>
          <w:b/>
          <w:bCs/>
          <w:i/>
          <w:iCs/>
          <w:lang w:val="es-ES"/>
        </w:rPr>
        <w:t>(Sic)</w:t>
      </w:r>
    </w:p>
    <w:p w14:paraId="602F5CAD" w14:textId="77777777" w:rsidR="005C74CE" w:rsidRPr="005C74CE" w:rsidRDefault="005C74CE" w:rsidP="005C74CE">
      <w:pPr>
        <w:pStyle w:val="Sinespaciado"/>
        <w:spacing w:line="360" w:lineRule="auto"/>
        <w:jc w:val="both"/>
        <w:rPr>
          <w:rFonts w:ascii="Palatino Linotype" w:hAnsi="Palatino Linotype"/>
          <w:b/>
          <w:bCs/>
          <w:i/>
          <w:iCs/>
          <w:lang w:val="es-ES"/>
        </w:rPr>
      </w:pPr>
    </w:p>
    <w:p w14:paraId="46EC8806" w14:textId="0D9A8C80" w:rsidR="0014760B" w:rsidRPr="0036728E" w:rsidRDefault="0014760B" w:rsidP="00446046">
      <w:pPr>
        <w:pStyle w:val="Sinespaciado"/>
        <w:numPr>
          <w:ilvl w:val="0"/>
          <w:numId w:val="10"/>
        </w:numPr>
        <w:spacing w:line="360" w:lineRule="auto"/>
        <w:jc w:val="both"/>
        <w:rPr>
          <w:rFonts w:ascii="Palatino Linotype" w:hAnsi="Palatino Linotype"/>
          <w:b/>
          <w:bCs/>
          <w:lang w:val="es-ES"/>
        </w:rPr>
      </w:pPr>
      <w:r w:rsidRPr="005C74CE">
        <w:rPr>
          <w:rFonts w:ascii="Palatino Linotype" w:hAnsi="Palatino Linotype"/>
          <w:b/>
          <w:bCs/>
          <w:lang w:val="es-ES"/>
        </w:rPr>
        <w:t>“OFICIO 778.pdf”:</w:t>
      </w:r>
      <w:r w:rsidR="005C74CE">
        <w:rPr>
          <w:rFonts w:ascii="Palatino Linotype" w:hAnsi="Palatino Linotype"/>
          <w:b/>
          <w:bCs/>
          <w:lang w:val="es-ES"/>
        </w:rPr>
        <w:t xml:space="preserve"> </w:t>
      </w:r>
      <w:r w:rsidR="005C74CE">
        <w:rPr>
          <w:rFonts w:ascii="Palatino Linotype" w:hAnsi="Palatino Linotype"/>
          <w:lang w:val="es-ES"/>
        </w:rPr>
        <w:t xml:space="preserve">Oficio número </w:t>
      </w:r>
      <w:r w:rsidR="005C74CE">
        <w:rPr>
          <w:rFonts w:ascii="Palatino Linotype" w:hAnsi="Palatino Linotype"/>
          <w:b/>
          <w:bCs/>
          <w:lang w:val="es-ES"/>
        </w:rPr>
        <w:t xml:space="preserve">207C0401520102L/DCCI/778/2025 </w:t>
      </w:r>
      <w:r w:rsidR="005C74CE">
        <w:rPr>
          <w:rFonts w:ascii="Palatino Linotype" w:hAnsi="Palatino Linotype"/>
          <w:lang w:val="es-ES"/>
        </w:rPr>
        <w:t xml:space="preserve">signado por la jefa del departamento de control de cuentas individuales, dirigido a la jefa del departamento de acceso a la información institucional, de fecha veinticuatro de septiembre de dos mil veinticinco, </w:t>
      </w:r>
      <w:r w:rsidR="0036728E">
        <w:rPr>
          <w:rFonts w:ascii="Palatino Linotype" w:hAnsi="Palatino Linotype"/>
          <w:lang w:val="es-ES"/>
        </w:rPr>
        <w:t>resulta de nuestro interés lo siguiente:</w:t>
      </w:r>
    </w:p>
    <w:p w14:paraId="6BB5FEF1" w14:textId="0A2A4612" w:rsidR="0036728E" w:rsidRPr="0036728E" w:rsidRDefault="0036728E" w:rsidP="0036728E">
      <w:pPr>
        <w:pStyle w:val="Sinespaciado"/>
        <w:spacing w:line="360" w:lineRule="auto"/>
        <w:ind w:left="720"/>
        <w:jc w:val="both"/>
        <w:rPr>
          <w:rFonts w:ascii="Palatino Linotype" w:hAnsi="Palatino Linotype"/>
          <w:b/>
          <w:bCs/>
          <w:i/>
          <w:iCs/>
          <w:lang w:val="es-ES"/>
        </w:rPr>
      </w:pPr>
      <w:r>
        <w:rPr>
          <w:rFonts w:ascii="Palatino Linotype" w:hAnsi="Palatino Linotype"/>
          <w:i/>
          <w:iCs/>
          <w:lang w:val="es-ES"/>
        </w:rPr>
        <w:t xml:space="preserve">“Sobre el particular, anexo al presente en sobre cerrado por tratarse de datos personales el saldo del Sistema de Capitalización Individual a nombre del ciudadano…” </w:t>
      </w:r>
      <w:r>
        <w:rPr>
          <w:rFonts w:ascii="Palatino Linotype" w:hAnsi="Palatino Linotype"/>
          <w:b/>
          <w:bCs/>
          <w:i/>
          <w:iCs/>
          <w:lang w:val="es-ES"/>
        </w:rPr>
        <w:t>(Sic)</w:t>
      </w:r>
    </w:p>
    <w:p w14:paraId="5BF2A221" w14:textId="77777777" w:rsidR="005C74CE" w:rsidRPr="005C74CE" w:rsidRDefault="005C74CE" w:rsidP="005C74CE">
      <w:pPr>
        <w:pStyle w:val="Sinespaciado"/>
        <w:spacing w:line="360" w:lineRule="auto"/>
        <w:ind w:left="720"/>
        <w:jc w:val="both"/>
        <w:rPr>
          <w:rFonts w:ascii="Palatino Linotype" w:hAnsi="Palatino Linotype"/>
          <w:b/>
          <w:bCs/>
          <w:lang w:val="es-ES"/>
        </w:rPr>
      </w:pPr>
    </w:p>
    <w:p w14:paraId="2C9B3F09" w14:textId="77777777" w:rsidR="0036728E" w:rsidRPr="0036728E" w:rsidRDefault="0014760B" w:rsidP="00446046">
      <w:pPr>
        <w:pStyle w:val="Sinespaciado"/>
        <w:numPr>
          <w:ilvl w:val="0"/>
          <w:numId w:val="10"/>
        </w:numPr>
        <w:spacing w:line="360" w:lineRule="auto"/>
        <w:jc w:val="both"/>
        <w:rPr>
          <w:rFonts w:ascii="Palatino Linotype" w:hAnsi="Palatino Linotype"/>
          <w:b/>
          <w:bCs/>
          <w:lang w:val="es-ES"/>
        </w:rPr>
      </w:pPr>
      <w:r w:rsidRPr="005C74CE">
        <w:rPr>
          <w:rFonts w:ascii="Palatino Linotype" w:hAnsi="Palatino Linotype"/>
          <w:b/>
          <w:bCs/>
          <w:lang w:val="es-ES"/>
        </w:rPr>
        <w:t>“OFICIO 914.pdf”:</w:t>
      </w:r>
      <w:r w:rsidR="0036728E">
        <w:rPr>
          <w:rFonts w:ascii="Palatino Linotype" w:hAnsi="Palatino Linotype"/>
          <w:b/>
          <w:bCs/>
          <w:lang w:val="es-ES"/>
        </w:rPr>
        <w:t xml:space="preserve"> </w:t>
      </w:r>
      <w:r w:rsidR="0036728E">
        <w:rPr>
          <w:rFonts w:ascii="Palatino Linotype" w:hAnsi="Palatino Linotype"/>
          <w:lang w:val="es-ES"/>
        </w:rPr>
        <w:t xml:space="preserve">Oficio número </w:t>
      </w:r>
      <w:r w:rsidR="0036728E">
        <w:rPr>
          <w:rFonts w:ascii="Palatino Linotype" w:hAnsi="Palatino Linotype"/>
          <w:b/>
          <w:bCs/>
          <w:lang w:val="es-ES"/>
        </w:rPr>
        <w:t xml:space="preserve">207C0401520102L/DCCI/914/2025 </w:t>
      </w:r>
      <w:r w:rsidR="0036728E">
        <w:rPr>
          <w:rFonts w:ascii="Palatino Linotype" w:hAnsi="Palatino Linotype"/>
          <w:lang w:val="es-ES"/>
        </w:rPr>
        <w:t xml:space="preserve">signado por la jefa del departamento de control de cuentas individuales, dirigido a la jefa del departamento de acceso a la información institucional, de fecha </w:t>
      </w:r>
      <w:r w:rsidR="0036728E">
        <w:rPr>
          <w:rFonts w:ascii="Palatino Linotype" w:hAnsi="Palatino Linotype"/>
          <w:lang w:val="es-ES"/>
        </w:rPr>
        <w:lastRenderedPageBreak/>
        <w:t>veintidós de octubre de dos mil veinticinco, en lo medular expone las siguientes premisas argumentativas:</w:t>
      </w:r>
    </w:p>
    <w:p w14:paraId="76322686" w14:textId="77777777" w:rsidR="0036728E" w:rsidRPr="0036728E" w:rsidRDefault="0036728E" w:rsidP="00446046">
      <w:pPr>
        <w:pStyle w:val="Sinespaciado"/>
        <w:numPr>
          <w:ilvl w:val="0"/>
          <w:numId w:val="8"/>
        </w:numPr>
        <w:spacing w:line="360" w:lineRule="auto"/>
        <w:jc w:val="both"/>
        <w:rPr>
          <w:rFonts w:ascii="Palatino Linotype" w:hAnsi="Palatino Linotype"/>
          <w:b/>
          <w:bCs/>
          <w:lang w:val="es-ES"/>
        </w:rPr>
      </w:pPr>
      <w:r>
        <w:rPr>
          <w:rFonts w:ascii="Palatino Linotype" w:hAnsi="Palatino Linotype"/>
          <w:lang w:val="es-ES"/>
        </w:rPr>
        <w:t>El particular no participa en el sistema de capitalización individual</w:t>
      </w:r>
    </w:p>
    <w:p w14:paraId="09EBA4EC" w14:textId="77777777" w:rsidR="0036728E" w:rsidRPr="0036728E" w:rsidRDefault="0036728E" w:rsidP="00446046">
      <w:pPr>
        <w:pStyle w:val="Sinespaciado"/>
        <w:numPr>
          <w:ilvl w:val="0"/>
          <w:numId w:val="8"/>
        </w:numPr>
        <w:spacing w:line="360" w:lineRule="auto"/>
        <w:jc w:val="both"/>
        <w:rPr>
          <w:rFonts w:ascii="Palatino Linotype" w:hAnsi="Palatino Linotype"/>
          <w:b/>
          <w:bCs/>
          <w:lang w:val="es-ES"/>
        </w:rPr>
      </w:pPr>
      <w:r>
        <w:rPr>
          <w:rFonts w:ascii="Palatino Linotype" w:hAnsi="Palatino Linotype"/>
          <w:lang w:val="es-ES"/>
        </w:rPr>
        <w:t>El Ayuntamiento de Coacalco le realizó descuentos de manera indebida</w:t>
      </w:r>
    </w:p>
    <w:p w14:paraId="6D6B8076" w14:textId="77777777" w:rsidR="0036728E" w:rsidRPr="0036728E" w:rsidRDefault="0036728E" w:rsidP="00446046">
      <w:pPr>
        <w:pStyle w:val="Sinespaciado"/>
        <w:numPr>
          <w:ilvl w:val="0"/>
          <w:numId w:val="8"/>
        </w:numPr>
        <w:spacing w:line="360" w:lineRule="auto"/>
        <w:jc w:val="both"/>
        <w:rPr>
          <w:rFonts w:ascii="Palatino Linotype" w:hAnsi="Palatino Linotype"/>
          <w:b/>
          <w:bCs/>
          <w:lang w:val="es-ES"/>
        </w:rPr>
      </w:pPr>
      <w:r>
        <w:rPr>
          <w:rFonts w:ascii="Palatino Linotype" w:hAnsi="Palatino Linotype"/>
          <w:lang w:val="es-ES"/>
        </w:rPr>
        <w:t xml:space="preserve">El saldo que corresponde a la cuenta individual (cuenta obligatoria) podrá solicitarlo por baja conforme al artículo 120 fracción III de la Ley de Seguridad Social para los Servidores Públicos del Estado de México y Municipios. </w:t>
      </w:r>
    </w:p>
    <w:p w14:paraId="1810AEDF" w14:textId="24593A4C" w:rsidR="0014760B" w:rsidRDefault="0036728E" w:rsidP="00446046">
      <w:pPr>
        <w:pStyle w:val="Sinespaciado"/>
        <w:numPr>
          <w:ilvl w:val="0"/>
          <w:numId w:val="8"/>
        </w:numPr>
        <w:spacing w:line="360" w:lineRule="auto"/>
        <w:jc w:val="both"/>
        <w:rPr>
          <w:rFonts w:ascii="Palatino Linotype" w:hAnsi="Palatino Linotype"/>
          <w:b/>
          <w:bCs/>
          <w:lang w:val="es-ES"/>
        </w:rPr>
      </w:pPr>
      <w:r>
        <w:rPr>
          <w:rFonts w:ascii="Palatino Linotype" w:hAnsi="Palatino Linotype"/>
          <w:lang w:val="es-ES"/>
        </w:rPr>
        <w:t xml:space="preserve">El saldo correspondiente a la aportación obligatoria podrá retirarlo </w:t>
      </w:r>
      <w:r w:rsidR="006607D7">
        <w:rPr>
          <w:rFonts w:ascii="Palatino Linotype" w:hAnsi="Palatino Linotype"/>
          <w:lang w:val="es-ES"/>
        </w:rPr>
        <w:t xml:space="preserve">una vez cumplidos los requisitos del sistema solidario de reparto, ya sea por edad o por requisitos para obtener pensión conforme al artículo 117 de la Ley de Seguridad Social del Estado de México y Municipios. </w:t>
      </w:r>
      <w:r>
        <w:rPr>
          <w:rFonts w:ascii="Palatino Linotype" w:hAnsi="Palatino Linotype"/>
          <w:lang w:val="es-ES"/>
        </w:rPr>
        <w:t xml:space="preserve"> </w:t>
      </w:r>
    </w:p>
    <w:p w14:paraId="21CB4498" w14:textId="77777777" w:rsidR="0036728E" w:rsidRPr="005C74CE" w:rsidRDefault="0036728E" w:rsidP="0036728E">
      <w:pPr>
        <w:pStyle w:val="Sinespaciado"/>
        <w:spacing w:line="360" w:lineRule="auto"/>
        <w:ind w:left="720"/>
        <w:jc w:val="both"/>
        <w:rPr>
          <w:rFonts w:ascii="Palatino Linotype" w:hAnsi="Palatino Linotype"/>
          <w:b/>
          <w:bCs/>
          <w:lang w:val="es-ES"/>
        </w:rPr>
      </w:pPr>
    </w:p>
    <w:p w14:paraId="10D985F7" w14:textId="7A271297" w:rsidR="0014760B" w:rsidRPr="006607D7" w:rsidRDefault="0014760B" w:rsidP="00446046">
      <w:pPr>
        <w:pStyle w:val="Sinespaciado"/>
        <w:numPr>
          <w:ilvl w:val="0"/>
          <w:numId w:val="10"/>
        </w:numPr>
        <w:spacing w:line="360" w:lineRule="auto"/>
        <w:jc w:val="both"/>
        <w:rPr>
          <w:rFonts w:ascii="Palatino Linotype" w:hAnsi="Palatino Linotype"/>
          <w:b/>
          <w:bCs/>
          <w:lang w:val="es-ES"/>
        </w:rPr>
      </w:pPr>
      <w:r w:rsidRPr="005C74CE">
        <w:rPr>
          <w:rFonts w:ascii="Palatino Linotype" w:hAnsi="Palatino Linotype"/>
          <w:b/>
          <w:bCs/>
          <w:lang w:val="es-ES"/>
        </w:rPr>
        <w:t>“OFICIO 2788.pdf”:</w:t>
      </w:r>
      <w:r w:rsidR="006607D7">
        <w:rPr>
          <w:rFonts w:ascii="Palatino Linotype" w:hAnsi="Palatino Linotype"/>
          <w:b/>
          <w:bCs/>
          <w:lang w:val="es-ES"/>
        </w:rPr>
        <w:t xml:space="preserve"> </w:t>
      </w:r>
      <w:r w:rsidR="006607D7">
        <w:rPr>
          <w:rFonts w:ascii="Palatino Linotype" w:hAnsi="Palatino Linotype"/>
          <w:lang w:val="es-ES"/>
        </w:rPr>
        <w:t xml:space="preserve">Oficio número </w:t>
      </w:r>
      <w:r w:rsidR="006607D7">
        <w:rPr>
          <w:rFonts w:ascii="Palatino Linotype" w:hAnsi="Palatino Linotype"/>
          <w:b/>
          <w:bCs/>
          <w:lang w:val="es-ES"/>
        </w:rPr>
        <w:t xml:space="preserve">207C0401210001S-UT-2788/2025 </w:t>
      </w:r>
      <w:r w:rsidR="006607D7">
        <w:rPr>
          <w:rFonts w:ascii="Palatino Linotype" w:hAnsi="Palatino Linotype"/>
          <w:lang w:val="es-ES"/>
        </w:rPr>
        <w:t>signado por el responsable y titular de la unidad de transparencia, dirigido a la coordinación de prestaciones y seguridad social, de fecha catorce de noviembre de dos mil veinticinco, en lo medular le formula diversos requerimientos:</w:t>
      </w:r>
    </w:p>
    <w:p w14:paraId="6DA1A9DB" w14:textId="55EBD361" w:rsidR="006607D7" w:rsidRPr="006607D7" w:rsidRDefault="006607D7" w:rsidP="00446046">
      <w:pPr>
        <w:pStyle w:val="Sinespaciado"/>
        <w:numPr>
          <w:ilvl w:val="0"/>
          <w:numId w:val="11"/>
        </w:numPr>
        <w:spacing w:line="360" w:lineRule="auto"/>
        <w:jc w:val="both"/>
        <w:rPr>
          <w:rFonts w:ascii="Palatino Linotype" w:hAnsi="Palatino Linotype"/>
          <w:b/>
          <w:bCs/>
          <w:lang w:val="es-ES"/>
        </w:rPr>
      </w:pPr>
      <w:r>
        <w:rPr>
          <w:rFonts w:ascii="Palatino Linotype" w:hAnsi="Palatino Linotype"/>
          <w:lang w:val="es-ES"/>
        </w:rPr>
        <w:t>Conceptos descontados al servidor público</w:t>
      </w:r>
    </w:p>
    <w:p w14:paraId="06E8C1CC" w14:textId="4D15BB6E" w:rsidR="006607D7" w:rsidRPr="006607D7" w:rsidRDefault="006607D7" w:rsidP="00446046">
      <w:pPr>
        <w:pStyle w:val="Sinespaciado"/>
        <w:numPr>
          <w:ilvl w:val="0"/>
          <w:numId w:val="11"/>
        </w:numPr>
        <w:spacing w:line="360" w:lineRule="auto"/>
        <w:jc w:val="both"/>
        <w:rPr>
          <w:rFonts w:ascii="Palatino Linotype" w:hAnsi="Palatino Linotype"/>
          <w:b/>
          <w:bCs/>
          <w:lang w:val="es-ES"/>
        </w:rPr>
      </w:pPr>
      <w:r>
        <w:rPr>
          <w:rFonts w:ascii="Palatino Linotype" w:hAnsi="Palatino Linotype"/>
          <w:lang w:val="es-ES"/>
        </w:rPr>
        <w:t>Motivo por el cual se realizaron descuentos indebidos</w:t>
      </w:r>
    </w:p>
    <w:p w14:paraId="672B4BA6" w14:textId="0FD7A029" w:rsidR="006607D7" w:rsidRPr="006607D7" w:rsidRDefault="006607D7" w:rsidP="00446046">
      <w:pPr>
        <w:pStyle w:val="Sinespaciado"/>
        <w:numPr>
          <w:ilvl w:val="0"/>
          <w:numId w:val="11"/>
        </w:numPr>
        <w:spacing w:line="360" w:lineRule="auto"/>
        <w:jc w:val="both"/>
        <w:rPr>
          <w:rFonts w:ascii="Palatino Linotype" w:hAnsi="Palatino Linotype"/>
          <w:b/>
          <w:bCs/>
          <w:lang w:val="es-ES"/>
        </w:rPr>
      </w:pPr>
      <w:r>
        <w:rPr>
          <w:rFonts w:ascii="Palatino Linotype" w:hAnsi="Palatino Linotype"/>
          <w:lang w:val="es-ES"/>
        </w:rPr>
        <w:t>Informar si se realizaron descuentos correspondientes al sistema de capitalización individual</w:t>
      </w:r>
    </w:p>
    <w:p w14:paraId="420DBC8A" w14:textId="28F0F234" w:rsidR="006607D7" w:rsidRDefault="006607D7" w:rsidP="00446046">
      <w:pPr>
        <w:pStyle w:val="Sinespaciado"/>
        <w:numPr>
          <w:ilvl w:val="0"/>
          <w:numId w:val="11"/>
        </w:numPr>
        <w:spacing w:line="360" w:lineRule="auto"/>
        <w:jc w:val="both"/>
        <w:rPr>
          <w:rFonts w:ascii="Palatino Linotype" w:hAnsi="Palatino Linotype"/>
          <w:b/>
          <w:bCs/>
          <w:lang w:val="es-ES"/>
        </w:rPr>
      </w:pPr>
      <w:r>
        <w:rPr>
          <w:rFonts w:ascii="Palatino Linotype" w:hAnsi="Palatino Linotype"/>
          <w:lang w:val="es-ES"/>
        </w:rPr>
        <w:t xml:space="preserve">Si obra cédula de aceptación para participar en el sistema de capitalización individual </w:t>
      </w:r>
    </w:p>
    <w:p w14:paraId="08DAEF92" w14:textId="1F3F88BA" w:rsidR="0014760B" w:rsidRPr="00B954B2" w:rsidRDefault="0014760B" w:rsidP="00446046">
      <w:pPr>
        <w:pStyle w:val="Sinespaciado"/>
        <w:numPr>
          <w:ilvl w:val="0"/>
          <w:numId w:val="10"/>
        </w:numPr>
        <w:spacing w:line="360" w:lineRule="auto"/>
        <w:jc w:val="both"/>
        <w:rPr>
          <w:rFonts w:ascii="Palatino Linotype" w:hAnsi="Palatino Linotype"/>
          <w:b/>
          <w:bCs/>
          <w:lang w:val="es-ES"/>
        </w:rPr>
      </w:pPr>
      <w:r w:rsidRPr="005C74CE">
        <w:rPr>
          <w:rFonts w:ascii="Palatino Linotype" w:hAnsi="Palatino Linotype"/>
          <w:b/>
          <w:bCs/>
          <w:lang w:val="es-ES"/>
        </w:rPr>
        <w:lastRenderedPageBreak/>
        <w:t>“OFICIO 1027.pdf”:</w:t>
      </w:r>
      <w:r w:rsidR="006607D7">
        <w:rPr>
          <w:rFonts w:ascii="Palatino Linotype" w:hAnsi="Palatino Linotype"/>
          <w:b/>
          <w:bCs/>
          <w:lang w:val="es-ES"/>
        </w:rPr>
        <w:t xml:space="preserve"> </w:t>
      </w:r>
      <w:r w:rsidR="00B954B2">
        <w:rPr>
          <w:rFonts w:ascii="Palatino Linotype" w:hAnsi="Palatino Linotype"/>
          <w:lang w:val="es-ES"/>
        </w:rPr>
        <w:t xml:space="preserve">Oficio número </w:t>
      </w:r>
      <w:r w:rsidR="00B954B2">
        <w:rPr>
          <w:rFonts w:ascii="Palatino Linotype" w:hAnsi="Palatino Linotype"/>
          <w:b/>
          <w:bCs/>
          <w:lang w:val="es-ES"/>
        </w:rPr>
        <w:t xml:space="preserve">207C0401520102L/DCCI/1027/2025 </w:t>
      </w:r>
      <w:r w:rsidR="00B954B2">
        <w:rPr>
          <w:rFonts w:ascii="Palatino Linotype" w:hAnsi="Palatino Linotype"/>
          <w:lang w:val="es-ES"/>
        </w:rPr>
        <w:t>signado por la jefa del departamento de control de cuentas individuales, dirigido a la jefa del departamento de acceso a la información institucional, de fecha diecinueve de noviembre de dos mil veinticinco, en lo medular da respuesta a requerimientos en los siguientes términos:</w:t>
      </w:r>
    </w:p>
    <w:p w14:paraId="6857BC7A" w14:textId="4842A48B" w:rsidR="00B954B2" w:rsidRPr="00B954B2" w:rsidRDefault="00B954B2" w:rsidP="00446046">
      <w:pPr>
        <w:pStyle w:val="Sinespaciado"/>
        <w:numPr>
          <w:ilvl w:val="0"/>
          <w:numId w:val="8"/>
        </w:numPr>
        <w:spacing w:line="360" w:lineRule="auto"/>
        <w:jc w:val="both"/>
        <w:rPr>
          <w:rFonts w:ascii="Palatino Linotype" w:hAnsi="Palatino Linotype"/>
          <w:b/>
          <w:bCs/>
          <w:lang w:val="es-ES"/>
        </w:rPr>
      </w:pPr>
      <w:r>
        <w:rPr>
          <w:rFonts w:ascii="Palatino Linotype" w:hAnsi="Palatino Linotype"/>
          <w:lang w:val="es-ES"/>
        </w:rPr>
        <w:t>Los conceptos descontados al servidor público corresponden al Sistema Solidario del Reparto</w:t>
      </w:r>
    </w:p>
    <w:p w14:paraId="41CA2C54" w14:textId="3B46C012" w:rsidR="00B954B2" w:rsidRPr="00B954B2" w:rsidRDefault="00B954B2" w:rsidP="00446046">
      <w:pPr>
        <w:pStyle w:val="Sinespaciado"/>
        <w:numPr>
          <w:ilvl w:val="0"/>
          <w:numId w:val="8"/>
        </w:numPr>
        <w:spacing w:line="360" w:lineRule="auto"/>
        <w:jc w:val="both"/>
        <w:rPr>
          <w:rFonts w:ascii="Palatino Linotype" w:hAnsi="Palatino Linotype"/>
          <w:b/>
          <w:bCs/>
          <w:lang w:val="es-ES"/>
        </w:rPr>
      </w:pPr>
      <w:r>
        <w:rPr>
          <w:rFonts w:ascii="Palatino Linotype" w:hAnsi="Palatino Linotype"/>
          <w:lang w:val="es-ES"/>
        </w:rPr>
        <w:t>Los descuentos indebidos corresponden a un reingreso aplicado en la quincena 23 y 24 del año 2005.</w:t>
      </w:r>
    </w:p>
    <w:p w14:paraId="4F22DC96" w14:textId="468965BB" w:rsidR="00B954B2" w:rsidRPr="00B954B2" w:rsidRDefault="00B954B2" w:rsidP="00446046">
      <w:pPr>
        <w:pStyle w:val="Sinespaciado"/>
        <w:numPr>
          <w:ilvl w:val="0"/>
          <w:numId w:val="8"/>
        </w:numPr>
        <w:spacing w:line="360" w:lineRule="auto"/>
        <w:jc w:val="both"/>
        <w:rPr>
          <w:rFonts w:ascii="Palatino Linotype" w:hAnsi="Palatino Linotype"/>
          <w:b/>
          <w:bCs/>
          <w:lang w:val="es-ES"/>
        </w:rPr>
      </w:pPr>
      <w:r>
        <w:rPr>
          <w:rFonts w:ascii="Palatino Linotype" w:hAnsi="Palatino Linotype"/>
          <w:lang w:val="es-ES"/>
        </w:rPr>
        <w:t>Al servidor público no se le realizaron descuentos por concepto de sistema de capitalización individual</w:t>
      </w:r>
    </w:p>
    <w:p w14:paraId="4606A934" w14:textId="62F3FEC2" w:rsidR="00B954B2" w:rsidRPr="00B954B2" w:rsidRDefault="00B954B2" w:rsidP="00446046">
      <w:pPr>
        <w:pStyle w:val="Sinespaciado"/>
        <w:numPr>
          <w:ilvl w:val="0"/>
          <w:numId w:val="8"/>
        </w:numPr>
        <w:spacing w:line="360" w:lineRule="auto"/>
        <w:jc w:val="both"/>
        <w:rPr>
          <w:rFonts w:ascii="Palatino Linotype" w:hAnsi="Palatino Linotype"/>
          <w:b/>
          <w:bCs/>
          <w:lang w:val="es-ES"/>
        </w:rPr>
      </w:pPr>
      <w:r>
        <w:rPr>
          <w:rFonts w:ascii="Palatino Linotype" w:hAnsi="Palatino Linotype"/>
          <w:lang w:val="es-ES"/>
        </w:rPr>
        <w:t xml:space="preserve">El servidor público no participa en el sistema de capitalización individual porque no llenó la cédula de aceptación de servidores públicos. </w:t>
      </w:r>
    </w:p>
    <w:p w14:paraId="71984CE4" w14:textId="77777777" w:rsidR="00B954B2" w:rsidRDefault="00B954B2" w:rsidP="00B954B2">
      <w:pPr>
        <w:pStyle w:val="Sinespaciado"/>
        <w:spacing w:line="360" w:lineRule="auto"/>
        <w:ind w:left="1440"/>
        <w:jc w:val="both"/>
        <w:rPr>
          <w:rFonts w:ascii="Palatino Linotype" w:hAnsi="Palatino Linotype"/>
          <w:b/>
          <w:bCs/>
          <w:lang w:val="es-ES"/>
        </w:rPr>
      </w:pPr>
    </w:p>
    <w:p w14:paraId="7FCFEABE" w14:textId="1EA64909" w:rsidR="0014760B" w:rsidRDefault="0014760B" w:rsidP="00446046">
      <w:pPr>
        <w:pStyle w:val="Sinespaciado"/>
        <w:numPr>
          <w:ilvl w:val="0"/>
          <w:numId w:val="10"/>
        </w:numPr>
        <w:spacing w:line="360" w:lineRule="auto"/>
        <w:jc w:val="both"/>
        <w:rPr>
          <w:rFonts w:ascii="Palatino Linotype" w:hAnsi="Palatino Linotype"/>
          <w:b/>
          <w:bCs/>
          <w:lang w:val="es-ES"/>
        </w:rPr>
      </w:pPr>
      <w:r w:rsidRPr="005C74CE">
        <w:rPr>
          <w:rFonts w:ascii="Palatino Linotype" w:hAnsi="Palatino Linotype"/>
          <w:b/>
          <w:bCs/>
          <w:lang w:val="es-ES"/>
        </w:rPr>
        <w:t>“ALCANCE INFORME JUSTIFICADO 1164.AD.pdf”:</w:t>
      </w:r>
      <w:r w:rsidR="00B954B2">
        <w:rPr>
          <w:rFonts w:ascii="Palatino Linotype" w:hAnsi="Palatino Linotype"/>
          <w:b/>
          <w:bCs/>
          <w:lang w:val="es-ES"/>
        </w:rPr>
        <w:t xml:space="preserve"> </w:t>
      </w:r>
      <w:r w:rsidR="00B954B2">
        <w:rPr>
          <w:rFonts w:ascii="Palatino Linotype" w:hAnsi="Palatino Linotype"/>
          <w:lang w:val="es-ES"/>
        </w:rPr>
        <w:t xml:space="preserve">Oficio número </w:t>
      </w:r>
      <w:r w:rsidR="00B954B2">
        <w:rPr>
          <w:rFonts w:ascii="Palatino Linotype" w:hAnsi="Palatino Linotype"/>
          <w:b/>
          <w:bCs/>
          <w:lang w:val="es-ES"/>
        </w:rPr>
        <w:t xml:space="preserve">207C0401210001S-UT-2877/2025 </w:t>
      </w:r>
      <w:r w:rsidR="00B954B2">
        <w:rPr>
          <w:rFonts w:ascii="Palatino Linotype" w:hAnsi="Palatino Linotype"/>
          <w:lang w:val="es-ES"/>
        </w:rPr>
        <w:t xml:space="preserve">signado por el titular de la unidad de transparencia, dirigido al </w:t>
      </w:r>
      <w:r w:rsidR="00F54941">
        <w:rPr>
          <w:rFonts w:ascii="Palatino Linotype" w:hAnsi="Palatino Linotype"/>
          <w:lang w:val="es-ES"/>
        </w:rPr>
        <w:t xml:space="preserve">comisionado presidente, de fecha veinticuatro de noviembre de dos mil veinticinco, en lo medular ratifica la respuesta primigenia, ya que en sus archivos no obra manifestación para participar en el sistema de capitalización individual y de sus recibos de pago solo se advierten descuentos de “fondo de sistema solidario de reparto”. </w:t>
      </w:r>
    </w:p>
    <w:p w14:paraId="0CB86DF5" w14:textId="77777777" w:rsidR="00B954B2" w:rsidRPr="005C74CE" w:rsidRDefault="00B954B2" w:rsidP="00B954B2">
      <w:pPr>
        <w:pStyle w:val="Sinespaciado"/>
        <w:spacing w:line="360" w:lineRule="auto"/>
        <w:ind w:left="720"/>
        <w:jc w:val="both"/>
        <w:rPr>
          <w:rFonts w:ascii="Palatino Linotype" w:hAnsi="Palatino Linotype"/>
          <w:b/>
          <w:bCs/>
          <w:lang w:val="es-ES"/>
        </w:rPr>
      </w:pPr>
    </w:p>
    <w:p w14:paraId="0E7B5C59" w14:textId="4ED5AD5B" w:rsidR="0014760B" w:rsidRPr="009A7E49" w:rsidRDefault="0014760B" w:rsidP="00446046">
      <w:pPr>
        <w:pStyle w:val="Sinespaciado"/>
        <w:numPr>
          <w:ilvl w:val="0"/>
          <w:numId w:val="10"/>
        </w:numPr>
        <w:spacing w:line="360" w:lineRule="auto"/>
        <w:jc w:val="both"/>
        <w:rPr>
          <w:rFonts w:ascii="Palatino Linotype" w:hAnsi="Palatino Linotype"/>
          <w:b/>
          <w:bCs/>
          <w:lang w:val="es-ES"/>
        </w:rPr>
      </w:pPr>
      <w:r w:rsidRPr="005C74CE">
        <w:rPr>
          <w:rFonts w:ascii="Palatino Linotype" w:hAnsi="Palatino Linotype"/>
          <w:b/>
          <w:bCs/>
          <w:lang w:val="es-ES"/>
        </w:rPr>
        <w:lastRenderedPageBreak/>
        <w:t xml:space="preserve">“ALCANCE AL INFORME 2877-12085.INFOEM.AD.RR.2025.pdf”: </w:t>
      </w:r>
      <w:r w:rsidR="009A7E49">
        <w:rPr>
          <w:rFonts w:ascii="Palatino Linotype" w:hAnsi="Palatino Linotype"/>
          <w:lang w:val="es-ES"/>
        </w:rPr>
        <w:t xml:space="preserve">Oficio número </w:t>
      </w:r>
      <w:r w:rsidR="009A7E49">
        <w:rPr>
          <w:rFonts w:ascii="Palatino Linotype" w:hAnsi="Palatino Linotype"/>
          <w:b/>
          <w:bCs/>
          <w:lang w:val="es-ES"/>
        </w:rPr>
        <w:t xml:space="preserve">207C0401210001S-UT-0000/2025 </w:t>
      </w:r>
      <w:r w:rsidR="009A7E49">
        <w:rPr>
          <w:rFonts w:ascii="Palatino Linotype" w:hAnsi="Palatino Linotype"/>
          <w:lang w:val="es-ES"/>
        </w:rPr>
        <w:t>signado por el responsable y titular de la unidad de transparencia, dirigido al comisionado presidente, de fecha veintiséis de noviembre de dos mil veinticinco, en términos generales resulta de nuestro interés el siguiente extracto:</w:t>
      </w:r>
    </w:p>
    <w:p w14:paraId="57EC193E" w14:textId="77777777" w:rsidR="009A7E49" w:rsidRDefault="009A7E49" w:rsidP="009A7E49">
      <w:pPr>
        <w:pStyle w:val="Prrafodelista"/>
        <w:rPr>
          <w:rFonts w:ascii="Palatino Linotype" w:hAnsi="Palatino Linotype"/>
          <w:b/>
          <w:bCs/>
        </w:rPr>
      </w:pPr>
    </w:p>
    <w:p w14:paraId="1C71E1B2" w14:textId="78AE84D1" w:rsidR="009A7E49" w:rsidRPr="009A7E49" w:rsidRDefault="009A7E49" w:rsidP="009A7E49">
      <w:pPr>
        <w:pStyle w:val="Sinespaciado"/>
        <w:spacing w:line="360" w:lineRule="auto"/>
        <w:ind w:left="720"/>
        <w:jc w:val="both"/>
        <w:rPr>
          <w:rFonts w:ascii="Palatino Linotype" w:hAnsi="Palatino Linotype"/>
          <w:b/>
          <w:bCs/>
          <w:i/>
          <w:iCs/>
          <w:lang w:val="es-ES"/>
        </w:rPr>
      </w:pPr>
      <w:r>
        <w:rPr>
          <w:rFonts w:ascii="Palatino Linotype" w:hAnsi="Palatino Linotype"/>
          <w:i/>
          <w:iCs/>
          <w:lang w:val="es-ES"/>
        </w:rPr>
        <w:t xml:space="preserve">“el hoy recurrente solicito de inicio la cantidad del “Sistema de Capitalización Individual”, concepto distinto al expuesto en las manifestaciones del archivo electrónico, en fecha 24 de noviembre del año en curso, que es el concepto “Fondo del Sistema Solidario del Reparto” </w:t>
      </w:r>
      <w:r>
        <w:rPr>
          <w:rFonts w:ascii="Palatino Linotype" w:hAnsi="Palatino Linotype"/>
          <w:b/>
          <w:bCs/>
          <w:i/>
          <w:iCs/>
          <w:lang w:val="es-ES"/>
        </w:rPr>
        <w:t xml:space="preserve">(Sic) </w:t>
      </w:r>
    </w:p>
    <w:p w14:paraId="0FC11B53" w14:textId="77777777" w:rsidR="005C74CE" w:rsidRDefault="005C74CE" w:rsidP="00E93215">
      <w:pPr>
        <w:pStyle w:val="Sinespaciado"/>
        <w:spacing w:line="360" w:lineRule="auto"/>
        <w:jc w:val="both"/>
        <w:rPr>
          <w:rFonts w:ascii="Palatino Linotype" w:hAnsi="Palatino Linotype"/>
        </w:rPr>
      </w:pPr>
    </w:p>
    <w:p w14:paraId="2AC2CD35" w14:textId="77777777" w:rsidR="005C74CE" w:rsidRDefault="005C74CE" w:rsidP="00E93215">
      <w:pPr>
        <w:pStyle w:val="Sinespaciado"/>
        <w:spacing w:line="360" w:lineRule="auto"/>
        <w:jc w:val="both"/>
        <w:rPr>
          <w:rFonts w:ascii="Palatino Linotype" w:hAnsi="Palatino Linotype"/>
        </w:rPr>
      </w:pPr>
    </w:p>
    <w:p w14:paraId="1F7E57A7" w14:textId="0FA43CF2" w:rsidR="00E93215" w:rsidRDefault="00916BC9" w:rsidP="00E93215">
      <w:pPr>
        <w:pStyle w:val="Sinespaciado"/>
        <w:spacing w:line="360" w:lineRule="auto"/>
        <w:jc w:val="both"/>
        <w:rPr>
          <w:rFonts w:ascii="Palatino Linotype" w:hAnsi="Palatino Linotype"/>
        </w:rPr>
      </w:pPr>
      <w:r>
        <w:rPr>
          <w:rFonts w:ascii="Palatino Linotype" w:hAnsi="Palatino Linotype"/>
        </w:rPr>
        <w:t xml:space="preserve">El día </w:t>
      </w:r>
      <w:r>
        <w:rPr>
          <w:rFonts w:ascii="Palatino Linotype" w:hAnsi="Palatino Linotype"/>
          <w:b/>
          <w:bCs/>
        </w:rPr>
        <w:t xml:space="preserve">cuatro de diciembre de los corrientes, </w:t>
      </w:r>
      <w:r w:rsidR="00E93215">
        <w:rPr>
          <w:rFonts w:ascii="Palatino Linotype" w:hAnsi="Palatino Linotype"/>
        </w:rPr>
        <w:t xml:space="preserve">mediante acuerdo del </w:t>
      </w:r>
      <w:r w:rsidR="00E93215">
        <w:rPr>
          <w:rFonts w:ascii="Palatino Linotype" w:hAnsi="Palatino Linotype"/>
          <w:b/>
          <w:bCs/>
        </w:rPr>
        <w:t xml:space="preserve">Comisionado José Martínez Vilchis, </w:t>
      </w:r>
      <w:r w:rsidR="00E93215" w:rsidRPr="00B14815">
        <w:rPr>
          <w:rFonts w:ascii="Palatino Linotype" w:hAnsi="Palatino Linotype"/>
        </w:rPr>
        <w:t>una vez transcurrido el plazo otorgado a las partes para que manifestaran lo que a su derecho conviniera, ofrecieran</w:t>
      </w:r>
      <w:r w:rsidR="00E93215" w:rsidRPr="0094651B">
        <w:rPr>
          <w:rFonts w:ascii="Palatino Linotype" w:hAnsi="Palatino Linotype"/>
        </w:rPr>
        <w:t xml:space="preserve"> pruebas que estimaran convenientes y rindieran alegatos, se decretó el cierre de instrucción, en términos del artículo 185, Fracción VI, de la Ley de Transparencia y Acceso a la Información Pública del Estado de México y Municipios.</w:t>
      </w:r>
    </w:p>
    <w:p w14:paraId="4CF574EA" w14:textId="77777777" w:rsidR="00E93215" w:rsidRDefault="00E93215" w:rsidP="00E93215">
      <w:pPr>
        <w:pStyle w:val="Sinespaciado"/>
        <w:spacing w:line="360" w:lineRule="auto"/>
        <w:jc w:val="both"/>
        <w:rPr>
          <w:rFonts w:ascii="Palatino Linotype" w:hAnsi="Palatino Linotype"/>
        </w:rPr>
      </w:pPr>
    </w:p>
    <w:p w14:paraId="7F930747" w14:textId="77777777" w:rsidR="00E93215" w:rsidRDefault="00E93215" w:rsidP="00E93215">
      <w:pPr>
        <w:spacing w:line="360" w:lineRule="auto"/>
        <w:jc w:val="center"/>
        <w:rPr>
          <w:rFonts w:ascii="Palatino Linotype" w:hAnsi="Palatino Linotype" w:cs="Arial"/>
          <w:b/>
          <w:sz w:val="28"/>
        </w:rPr>
      </w:pPr>
    </w:p>
    <w:p w14:paraId="468B1991" w14:textId="77777777" w:rsidR="00E93215" w:rsidRPr="00C71835" w:rsidRDefault="00E93215" w:rsidP="00E93215">
      <w:pPr>
        <w:spacing w:line="360" w:lineRule="auto"/>
        <w:jc w:val="center"/>
        <w:rPr>
          <w:rFonts w:ascii="Palatino Linotype" w:hAnsi="Palatino Linotype" w:cs="Arial"/>
          <w:b/>
          <w:sz w:val="28"/>
        </w:rPr>
      </w:pPr>
      <w:r w:rsidRPr="00C71835">
        <w:rPr>
          <w:rFonts w:ascii="Palatino Linotype" w:hAnsi="Palatino Linotype" w:cs="Arial"/>
          <w:b/>
          <w:sz w:val="28"/>
        </w:rPr>
        <w:t>C O N S I D E R A N D O</w:t>
      </w:r>
    </w:p>
    <w:p w14:paraId="6160A35E" w14:textId="77777777" w:rsidR="00E93215" w:rsidRPr="006F48D9" w:rsidRDefault="00E93215" w:rsidP="00E93215">
      <w:pPr>
        <w:spacing w:line="360" w:lineRule="auto"/>
        <w:jc w:val="both"/>
        <w:rPr>
          <w:rFonts w:ascii="Palatino Linotype" w:hAnsi="Palatino Linotype"/>
          <w:sz w:val="28"/>
        </w:rPr>
      </w:pPr>
      <w:r w:rsidRPr="00C71835">
        <w:rPr>
          <w:rFonts w:ascii="Palatino Linotype" w:hAnsi="Palatino Linotype"/>
          <w:b/>
          <w:sz w:val="28"/>
        </w:rPr>
        <w:t>PRIMERO.</w:t>
      </w:r>
      <w:r w:rsidRPr="00C71835">
        <w:rPr>
          <w:rFonts w:ascii="Palatino Linotype" w:hAnsi="Palatino Linotype"/>
          <w:sz w:val="28"/>
        </w:rPr>
        <w:t xml:space="preserve"> </w:t>
      </w:r>
      <w:r w:rsidRPr="00C71835">
        <w:rPr>
          <w:rFonts w:ascii="Palatino Linotype" w:hAnsi="Palatino Linotype"/>
          <w:b/>
          <w:sz w:val="28"/>
          <w:szCs w:val="26"/>
        </w:rPr>
        <w:t xml:space="preserve">De la </w:t>
      </w:r>
      <w:r w:rsidRPr="00C71835">
        <w:rPr>
          <w:rFonts w:ascii="Palatino Linotype" w:hAnsi="Palatino Linotype"/>
          <w:b/>
          <w:sz w:val="28"/>
        </w:rPr>
        <w:t>Competencia</w:t>
      </w:r>
      <w:r w:rsidRPr="00C71835">
        <w:rPr>
          <w:rFonts w:ascii="Palatino Linotype" w:hAnsi="Palatino Linotype"/>
          <w:sz w:val="28"/>
        </w:rPr>
        <w:t>.</w:t>
      </w:r>
      <w:r w:rsidRPr="006F48D9">
        <w:rPr>
          <w:rFonts w:ascii="Palatino Linotype" w:hAnsi="Palatino Linotype"/>
          <w:sz w:val="28"/>
        </w:rPr>
        <w:t xml:space="preserve"> </w:t>
      </w:r>
    </w:p>
    <w:p w14:paraId="6D73751A" w14:textId="77777777" w:rsidR="00833F20" w:rsidRDefault="00E93215" w:rsidP="00833F20">
      <w:pPr>
        <w:spacing w:line="360" w:lineRule="auto"/>
        <w:jc w:val="both"/>
        <w:rPr>
          <w:rFonts w:ascii="Palatino Linotype" w:hAnsi="Palatino Linotype" w:cs="Arial"/>
          <w:sz w:val="24"/>
          <w:szCs w:val="24"/>
        </w:rPr>
      </w:pPr>
      <w:r w:rsidRPr="001E48B6">
        <w:rPr>
          <w:rFonts w:ascii="Palatino Linotype" w:hAnsi="Palatino Linotype" w:cs="Arial"/>
          <w:sz w:val="24"/>
          <w:szCs w:val="24"/>
        </w:rPr>
        <w:lastRenderedPageBreak/>
        <w:t xml:space="preserve">Este Instituto de Transparencia, Acceso a la Información Pública y Protección de Datos Personales del Estado de México y Municipios, </w:t>
      </w:r>
      <w:r w:rsidRPr="00AE31C9">
        <w:rPr>
          <w:rFonts w:ascii="Palatino Linotype" w:hAnsi="Palatino Linotype" w:cs="Arial"/>
          <w:sz w:val="24"/>
          <w:szCs w:val="24"/>
        </w:rPr>
        <w:t xml:space="preserve">es competente para conocer y resolver el presente Recurso de Revisión, conforme a lo dispuesto en el artículo </w:t>
      </w:r>
      <w:r w:rsidRPr="00AE31C9">
        <w:rPr>
          <w:rFonts w:ascii="Palatino Linotype" w:hAnsi="Palatino Linotype"/>
          <w:sz w:val="24"/>
          <w:szCs w:val="24"/>
        </w:rPr>
        <w:t xml:space="preserve">5o párrafos trigésimo tercero, trigésimo noveno, cuadragésimo y cuadragésimo primero, fracción VIII de la Constitución Política del Estado Libre y Soberano de México; </w:t>
      </w:r>
      <w:r w:rsidRPr="00AE31C9">
        <w:rPr>
          <w:rFonts w:ascii="Palatino Linotype" w:hAnsi="Palatino Linotype" w:cs="Arial"/>
          <w:sz w:val="24"/>
          <w:szCs w:val="24"/>
        </w:rPr>
        <w:t>1, 81, 82 fracciones I y III, 119, 127, 128 y 129, de la Ley de Protección de Datos Personales en Posesión de Sujetos Obligados del Estado de México y Municipios</w:t>
      </w:r>
      <w:r w:rsidRPr="001E48B6">
        <w:rPr>
          <w:rFonts w:ascii="Palatino Linotype" w:hAnsi="Palatino Linotype" w:cs="Arial"/>
          <w:sz w:val="24"/>
          <w:szCs w:val="24"/>
        </w:rPr>
        <w:t>;  1, 2, fracción II, 13, 29, 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676EE128" w14:textId="77777777" w:rsidR="00833F20" w:rsidRDefault="00833F20" w:rsidP="00833F20">
      <w:pPr>
        <w:spacing w:line="360" w:lineRule="auto"/>
        <w:jc w:val="both"/>
        <w:rPr>
          <w:rFonts w:ascii="Palatino Linotype" w:hAnsi="Palatino Linotype" w:cs="Arial"/>
          <w:sz w:val="24"/>
          <w:szCs w:val="24"/>
        </w:rPr>
      </w:pPr>
    </w:p>
    <w:p w14:paraId="3EF34898" w14:textId="01605378" w:rsidR="00D65FA9" w:rsidRPr="00833F20" w:rsidRDefault="00D65FA9" w:rsidP="00833F20">
      <w:pPr>
        <w:spacing w:line="360" w:lineRule="auto"/>
        <w:jc w:val="both"/>
        <w:rPr>
          <w:rFonts w:ascii="Palatino Linotype" w:hAnsi="Palatino Linotype" w:cs="Arial"/>
          <w:sz w:val="24"/>
          <w:szCs w:val="24"/>
        </w:rPr>
      </w:pPr>
      <w:r w:rsidRPr="006F48D9">
        <w:rPr>
          <w:rFonts w:ascii="Palatino Linotype" w:hAnsi="Palatino Linotype"/>
          <w:b/>
          <w:sz w:val="28"/>
          <w:szCs w:val="28"/>
        </w:rPr>
        <w:t>SEGUNDO</w:t>
      </w:r>
      <w:r w:rsidRPr="006F48D9">
        <w:rPr>
          <w:rFonts w:ascii="Palatino Linotype" w:hAnsi="Palatino Linotype" w:cs="Arial"/>
          <w:b/>
          <w:sz w:val="28"/>
          <w:szCs w:val="28"/>
        </w:rPr>
        <w:t>. Sobre los alcances del recurso de revisión.</w:t>
      </w:r>
    </w:p>
    <w:p w14:paraId="0F36D417" w14:textId="77777777" w:rsidR="00482A8F" w:rsidRDefault="00482A8F" w:rsidP="00482A8F">
      <w:pPr>
        <w:pStyle w:val="Prrafodelista"/>
        <w:autoSpaceDE w:val="0"/>
        <w:autoSpaceDN w:val="0"/>
        <w:adjustRightInd w:val="0"/>
        <w:spacing w:line="360" w:lineRule="auto"/>
        <w:ind w:left="0"/>
        <w:jc w:val="both"/>
        <w:rPr>
          <w:rFonts w:ascii="Palatino Linotype" w:hAnsi="Palatino Linotype" w:cs="Arial"/>
        </w:rPr>
      </w:pPr>
      <w:r w:rsidRPr="009614D4">
        <w:rPr>
          <w:rFonts w:ascii="Palatino Linotype" w:hAnsi="Palatino Linotype" w:cs="Arial"/>
        </w:rPr>
        <w:t xml:space="preserve">El medio de impugnación fue presentado a través del </w:t>
      </w:r>
      <w:r w:rsidRPr="006D43AC">
        <w:rPr>
          <w:rFonts w:ascii="Palatino Linotype" w:hAnsi="Palatino Linotype" w:cs="Arial"/>
          <w:b/>
        </w:rPr>
        <w:t>SARCOEM,</w:t>
      </w:r>
      <w:r w:rsidRPr="009614D4">
        <w:rPr>
          <w:rFonts w:ascii="Palatino Linotype" w:hAnsi="Palatino Linotype" w:cs="Arial"/>
        </w:rPr>
        <w:t xml:space="preserve"> en el formato previamente aprobado para tal efecto, sin embargo, previo al estudio del fondo del asunto, se procede a señalar lo siguiente: para establecer la recepción y trámite de las solicitudes para el ejercicio de los derechos ARCO, de portabilidad de los datos y limitación del tratamiento se sujetará al procedimiento establecido en el Título décimo de la Ley de Protección de Datos Personales en Posesión de Sujetos Obligados del </w:t>
      </w:r>
      <w:r w:rsidRPr="009614D4">
        <w:rPr>
          <w:rFonts w:ascii="Palatino Linotype" w:hAnsi="Palatino Linotype" w:cs="Arial"/>
        </w:rPr>
        <w:lastRenderedPageBreak/>
        <w:t>Estado de México y Municipios, como se desprende del párrafo primero del numeral 106 de la ley citada, el cual señala:</w:t>
      </w:r>
      <w:r w:rsidRPr="00B10F60">
        <w:rPr>
          <w:rFonts w:ascii="Palatino Linotype" w:hAnsi="Palatino Linotype" w:cs="Arial"/>
        </w:rPr>
        <w:t>.</w:t>
      </w:r>
    </w:p>
    <w:p w14:paraId="712C3E9D" w14:textId="77777777" w:rsidR="00482A8F" w:rsidRPr="006E76D3" w:rsidRDefault="00482A8F" w:rsidP="00706273">
      <w:pPr>
        <w:pStyle w:val="Infoem0"/>
        <w:rPr>
          <w:lang w:val="es-ES" w:eastAsia="es-ES"/>
        </w:rPr>
      </w:pPr>
      <w:r w:rsidRPr="006E76D3">
        <w:rPr>
          <w:lang w:val="es-ES" w:eastAsia="es-ES"/>
        </w:rPr>
        <w:t>“</w:t>
      </w:r>
      <w:r w:rsidRPr="006E76D3">
        <w:rPr>
          <w:b/>
          <w:lang w:val="es-ES" w:eastAsia="es-ES"/>
        </w:rPr>
        <w:t>Artículo 106.</w:t>
      </w:r>
      <w:r w:rsidRPr="006E76D3">
        <w:rPr>
          <w:lang w:val="es-ES" w:eastAsia="es-ES"/>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w:t>
      </w:r>
    </w:p>
    <w:p w14:paraId="28584C65" w14:textId="77777777" w:rsidR="00482A8F" w:rsidRPr="006E76D3" w:rsidRDefault="00482A8F" w:rsidP="00706273">
      <w:pPr>
        <w:pStyle w:val="Infoem0"/>
        <w:rPr>
          <w:lang w:val="es-ES" w:eastAsia="es-ES"/>
        </w:rPr>
      </w:pPr>
      <w:r w:rsidRPr="006E76D3">
        <w:rPr>
          <w:lang w:val="es-ES" w:eastAsia="es-ES"/>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14:paraId="2B322174" w14:textId="77777777" w:rsidR="00482A8F" w:rsidRPr="006E76D3" w:rsidRDefault="00482A8F" w:rsidP="00706273">
      <w:pPr>
        <w:pStyle w:val="Infoem0"/>
        <w:rPr>
          <w:u w:val="single"/>
          <w:lang w:val="es-ES" w:eastAsia="es-ES"/>
        </w:rPr>
      </w:pPr>
      <w:r w:rsidRPr="006E76D3">
        <w:rPr>
          <w:u w:val="single"/>
          <w:lang w:val="es-ES" w:eastAsia="es-ES"/>
        </w:rPr>
        <w:t>Para el ejercicio de los derechos ARCO solicitados será necesario acreditar la identidad de titular y en su caso la identidad y personalidad con la que actúe el representante.</w:t>
      </w:r>
    </w:p>
    <w:p w14:paraId="7B33432D" w14:textId="77777777" w:rsidR="00482A8F" w:rsidRPr="006E76D3" w:rsidRDefault="00482A8F" w:rsidP="00706273">
      <w:pPr>
        <w:pStyle w:val="Infoem0"/>
        <w:rPr>
          <w:b/>
          <w:lang w:val="es-ES" w:eastAsia="es-ES"/>
        </w:rPr>
      </w:pPr>
      <w:r w:rsidRPr="006E76D3">
        <w:rPr>
          <w:b/>
          <w:lang w:val="es-ES" w:eastAsia="es-ES"/>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031752A0" w14:textId="77777777" w:rsidR="00482A8F" w:rsidRPr="006E76D3" w:rsidRDefault="00482A8F" w:rsidP="00706273">
      <w:pPr>
        <w:pStyle w:val="Infoem0"/>
        <w:rPr>
          <w:lang w:val="es-ES" w:eastAsia="es-ES"/>
        </w:rPr>
      </w:pPr>
      <w:r w:rsidRPr="006E76D3">
        <w:rPr>
          <w:lang w:val="es-ES" w:eastAsia="es-ES"/>
        </w:rPr>
        <w:t>El titular podrá autorizar dentro de una cláusula del testamento a las personas que podrán ejercer sus derechos ARCO al momento del fallecimiento.</w:t>
      </w:r>
    </w:p>
    <w:p w14:paraId="3D57111A" w14:textId="77777777" w:rsidR="00482A8F" w:rsidRPr="006E76D3" w:rsidRDefault="00482A8F" w:rsidP="00706273">
      <w:pPr>
        <w:pStyle w:val="Infoem0"/>
        <w:rPr>
          <w:lang w:val="es-ES" w:eastAsia="es-ES"/>
        </w:rPr>
      </w:pPr>
      <w:r w:rsidRPr="006E76D3">
        <w:rPr>
          <w:lang w:val="es-ES" w:eastAsia="es-ES"/>
        </w:rPr>
        <w:lastRenderedPageBreak/>
        <w:t>El ejercicio de los derechos ARCO por persona distinta a su titular o a su representante, será posible, excepcionalmente, en aquellos supuestos previstos por disposición legal, o en su caso, por mandato judicial.</w:t>
      </w:r>
    </w:p>
    <w:p w14:paraId="0AB2F23E" w14:textId="5989E9AA" w:rsidR="00482A8F" w:rsidRPr="00706273" w:rsidRDefault="00482A8F" w:rsidP="00706273">
      <w:pPr>
        <w:pStyle w:val="Infoem0"/>
        <w:rPr>
          <w:b/>
          <w:lang w:val="es-ES" w:eastAsia="es-ES"/>
        </w:rPr>
      </w:pPr>
      <w:r w:rsidRPr="006E76D3">
        <w:rPr>
          <w:lang w:val="es-ES" w:eastAsia="es-ES"/>
        </w:rPr>
        <w:t>En el ejercicio de los derechos ARCO de menores de edad o de personas que se encuentren en estado de interdicción o incapacidad de conformidad con las leyes civiles, se estará a las reglas de representación dispuestas en la misma legislación.”</w:t>
      </w:r>
      <w:r w:rsidR="00706273">
        <w:rPr>
          <w:lang w:val="es-ES" w:eastAsia="es-ES"/>
        </w:rPr>
        <w:t xml:space="preserve"> </w:t>
      </w:r>
      <w:r w:rsidR="00706273">
        <w:rPr>
          <w:b/>
          <w:lang w:val="es-ES" w:eastAsia="es-ES"/>
        </w:rPr>
        <w:t>[Sic]</w:t>
      </w:r>
    </w:p>
    <w:p w14:paraId="2C3B457B" w14:textId="77777777" w:rsidR="000F0834" w:rsidRDefault="000F0834" w:rsidP="00482A8F">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14:paraId="523542BD" w14:textId="426D0B17" w:rsidR="009A7E49" w:rsidRDefault="00482A8F" w:rsidP="00F80A5E">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6E76D3">
        <w:rPr>
          <w:rFonts w:ascii="Palatino Linotype" w:eastAsia="Calibri" w:hAnsi="Palatino Linotype" w:cs="Times New Roman"/>
          <w:sz w:val="24"/>
          <w:szCs w:val="24"/>
          <w:lang w:val="es-ES" w:eastAsia="es-ES"/>
        </w:rPr>
        <w:t xml:space="preserve">En esa tesitura, atendiendo a que </w:t>
      </w:r>
      <w:r w:rsidRPr="006E76D3">
        <w:rPr>
          <w:rFonts w:ascii="Palatino Linotype" w:eastAsia="Calibri" w:hAnsi="Palatino Linotype" w:cs="Times New Roman"/>
          <w:b/>
          <w:sz w:val="24"/>
          <w:szCs w:val="24"/>
          <w:lang w:val="es-ES" w:eastAsia="es-ES"/>
        </w:rPr>
        <w:t xml:space="preserve">El Sujeto Obligado </w:t>
      </w:r>
      <w:r w:rsidRPr="006E76D3">
        <w:rPr>
          <w:rFonts w:ascii="Palatino Linotype" w:eastAsia="Calibri" w:hAnsi="Palatino Linotype" w:cs="Times New Roman"/>
          <w:sz w:val="24"/>
          <w:szCs w:val="24"/>
          <w:lang w:val="es-ES" w:eastAsia="es-ES"/>
        </w:rPr>
        <w:t>notificó su</w:t>
      </w:r>
      <w:r w:rsidR="009A7E49">
        <w:rPr>
          <w:rFonts w:ascii="Palatino Linotype" w:eastAsia="Calibri" w:hAnsi="Palatino Linotype" w:cs="Times New Roman"/>
          <w:sz w:val="24"/>
          <w:szCs w:val="24"/>
          <w:lang w:val="es-ES" w:eastAsia="es-ES"/>
        </w:rPr>
        <w:t xml:space="preserve"> respuesta a la solicitud de acceso a datos personales el día 1 (uno) de octubre de 2025 (dos mil veinticinco); por lo que el plazo de </w:t>
      </w:r>
      <w:r w:rsidR="00F80A5E" w:rsidRPr="006E76D3">
        <w:rPr>
          <w:rFonts w:ascii="Palatino Linotype" w:eastAsia="Calibri" w:hAnsi="Palatino Linotype" w:cs="Times New Roman"/>
          <w:sz w:val="24"/>
          <w:szCs w:val="24"/>
          <w:lang w:val="es-ES" w:eastAsia="es-ES"/>
        </w:rPr>
        <w:t>quince días hábiles que el artículo 128 de la Ley de Protección de Datos Personales en Posesión de Sujetos Obligados del Estado de México y Municipios prevé para la interposición del medio de impugnación transcurrió del</w:t>
      </w:r>
      <w:r w:rsidR="00F80A5E">
        <w:rPr>
          <w:rFonts w:ascii="Palatino Linotype" w:eastAsia="Calibri" w:hAnsi="Palatino Linotype" w:cs="Times New Roman"/>
          <w:sz w:val="24"/>
          <w:szCs w:val="24"/>
          <w:lang w:val="es-ES" w:eastAsia="es-ES"/>
        </w:rPr>
        <w:t xml:space="preserve"> </w:t>
      </w:r>
      <w:r w:rsidR="009A7E49">
        <w:rPr>
          <w:rFonts w:ascii="Palatino Linotype" w:eastAsia="Calibri" w:hAnsi="Palatino Linotype" w:cs="Times New Roman"/>
          <w:sz w:val="24"/>
          <w:szCs w:val="24"/>
          <w:lang w:val="es-ES" w:eastAsia="es-ES"/>
        </w:rPr>
        <w:t xml:space="preserve">2 (dos) de octubre de 2025 (dos mil veinticinco) al 22 (veintidos) de octubre de 2025 (dos mil veinticinco). </w:t>
      </w:r>
    </w:p>
    <w:p w14:paraId="2FA3BFA2" w14:textId="77777777" w:rsidR="009A7E49" w:rsidRDefault="009A7E49" w:rsidP="00F80A5E">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14:paraId="59A1136F" w14:textId="08BB3010" w:rsidR="00482A8F" w:rsidRPr="006E76D3" w:rsidRDefault="00482A8F" w:rsidP="00482A8F">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6E76D3">
        <w:rPr>
          <w:rFonts w:ascii="Palatino Linotype" w:eastAsia="Calibri" w:hAnsi="Palatino Linotype" w:cs="Times New Roman"/>
          <w:sz w:val="24"/>
          <w:szCs w:val="24"/>
          <w:lang w:val="es-ES" w:eastAsia="es-ES"/>
        </w:rPr>
        <w:t xml:space="preserve">Ahora bien, como se advierte de las constancias que integran el expediente virtual en que se actúa, podemos observar que </w:t>
      </w:r>
      <w:r w:rsidR="009A7E49">
        <w:rPr>
          <w:rFonts w:ascii="Palatino Linotype" w:eastAsia="Calibri" w:hAnsi="Palatino Linotype" w:cs="Times New Roman"/>
          <w:b/>
          <w:sz w:val="24"/>
          <w:szCs w:val="24"/>
          <w:lang w:val="es-ES" w:eastAsia="es-ES"/>
        </w:rPr>
        <w:t xml:space="preserve">El </w:t>
      </w:r>
      <w:r w:rsidRPr="006E76D3">
        <w:rPr>
          <w:rFonts w:ascii="Palatino Linotype" w:eastAsia="Calibri" w:hAnsi="Palatino Linotype" w:cs="Times New Roman"/>
          <w:b/>
          <w:sz w:val="24"/>
          <w:szCs w:val="24"/>
          <w:lang w:val="es-ES" w:eastAsia="es-ES"/>
        </w:rPr>
        <w:t xml:space="preserve">Recurrente </w:t>
      </w:r>
      <w:r w:rsidRPr="006E76D3">
        <w:rPr>
          <w:rFonts w:ascii="Palatino Linotype" w:eastAsia="Calibri" w:hAnsi="Palatino Linotype" w:cs="Times New Roman"/>
          <w:sz w:val="24"/>
          <w:szCs w:val="24"/>
          <w:lang w:val="es-ES" w:eastAsia="es-ES"/>
        </w:rPr>
        <w:t>interpuso</w:t>
      </w:r>
      <w:r w:rsidR="009A7E49">
        <w:rPr>
          <w:rFonts w:ascii="Palatino Linotype" w:eastAsia="Calibri" w:hAnsi="Palatino Linotype" w:cs="Times New Roman"/>
          <w:sz w:val="24"/>
          <w:szCs w:val="24"/>
          <w:lang w:val="es-ES" w:eastAsia="es-ES"/>
        </w:rPr>
        <w:t xml:space="preserve"> su recurso de revisión el día 20 (veinte) de octubre de 2025 (dos mil veinticinco), encontrándose dentro del </w:t>
      </w:r>
      <w:r w:rsidRPr="006E76D3">
        <w:rPr>
          <w:rFonts w:ascii="Palatino Linotype" w:eastAsia="Calibri" w:hAnsi="Palatino Linotype" w:cs="Times New Roman"/>
          <w:sz w:val="24"/>
          <w:szCs w:val="24"/>
          <w:lang w:val="es-ES" w:eastAsia="es-ES"/>
        </w:rPr>
        <w:t xml:space="preserve"> término legal para su interposición, lo cual encuentra su fundamento en el artículo 122 de la Ley de Protección de Datos Personales en Posesión de Sujetos Obligados del Estado de México y Municipios, que establece lo siguiente:</w:t>
      </w:r>
    </w:p>
    <w:p w14:paraId="5313126A" w14:textId="77777777" w:rsidR="00482A8F" w:rsidRPr="006E76D3" w:rsidRDefault="00482A8F" w:rsidP="00706273">
      <w:pPr>
        <w:pStyle w:val="Infoem0"/>
        <w:rPr>
          <w:lang w:val="es-ES" w:eastAsia="es-ES"/>
        </w:rPr>
      </w:pPr>
      <w:r w:rsidRPr="006E76D3">
        <w:rPr>
          <w:lang w:val="es-ES" w:eastAsia="es-ES"/>
        </w:rPr>
        <w:t>“Interposición respecto a datos de personas fallecidas</w:t>
      </w:r>
    </w:p>
    <w:p w14:paraId="1DB63C3C" w14:textId="77777777" w:rsidR="00482A8F" w:rsidRPr="006E76D3" w:rsidRDefault="00482A8F" w:rsidP="00706273">
      <w:pPr>
        <w:pStyle w:val="Infoem0"/>
        <w:rPr>
          <w:lang w:val="es-ES" w:eastAsia="es-ES"/>
        </w:rPr>
      </w:pPr>
      <w:r w:rsidRPr="006E76D3">
        <w:rPr>
          <w:lang w:val="es-ES" w:eastAsia="es-ES"/>
        </w:rPr>
        <w:lastRenderedPageBreak/>
        <w:t>Artículo 122. La interposición de un recurso de revisión de datos personales concernientes a personas fallecidas, podrá realizarla la persona que acredite tener un interés jurídico o legítimo.”</w:t>
      </w:r>
    </w:p>
    <w:p w14:paraId="0B6D8527" w14:textId="77777777" w:rsidR="009A7E49" w:rsidRDefault="009A7E49" w:rsidP="00482A8F">
      <w:pPr>
        <w:pStyle w:val="Prrafodelista"/>
        <w:widowControl w:val="0"/>
        <w:autoSpaceDE w:val="0"/>
        <w:autoSpaceDN w:val="0"/>
        <w:adjustRightInd w:val="0"/>
        <w:spacing w:line="360" w:lineRule="auto"/>
        <w:ind w:left="0"/>
        <w:jc w:val="both"/>
        <w:rPr>
          <w:rFonts w:ascii="Palatino Linotype" w:hAnsi="Palatino Linotype"/>
          <w:b/>
          <w:sz w:val="28"/>
          <w:szCs w:val="28"/>
        </w:rPr>
      </w:pPr>
    </w:p>
    <w:p w14:paraId="26D836F7" w14:textId="102F8E29" w:rsidR="003F2E28" w:rsidRDefault="00482A8F" w:rsidP="00482A8F">
      <w:pPr>
        <w:pStyle w:val="Prrafodelista"/>
        <w:widowControl w:val="0"/>
        <w:autoSpaceDE w:val="0"/>
        <w:autoSpaceDN w:val="0"/>
        <w:adjustRightInd w:val="0"/>
        <w:spacing w:line="360" w:lineRule="auto"/>
        <w:ind w:left="0"/>
        <w:jc w:val="both"/>
        <w:rPr>
          <w:rFonts w:ascii="Palatino Linotype" w:hAnsi="Palatino Linotype"/>
          <w:b/>
          <w:sz w:val="28"/>
          <w:szCs w:val="28"/>
        </w:rPr>
      </w:pPr>
      <w:r w:rsidRPr="008907F5">
        <w:rPr>
          <w:rFonts w:ascii="Palatino Linotype" w:hAnsi="Palatino Linotype"/>
          <w:b/>
          <w:sz w:val="28"/>
          <w:szCs w:val="28"/>
        </w:rPr>
        <w:t xml:space="preserve">TERCERO. </w:t>
      </w:r>
      <w:r w:rsidR="002A4F57" w:rsidRPr="002A4F57">
        <w:rPr>
          <w:rFonts w:ascii="Palatino Linotype" w:hAnsi="Palatino Linotype"/>
          <w:b/>
          <w:sz w:val="28"/>
          <w:szCs w:val="28"/>
        </w:rPr>
        <w:t>Del estudio de las causales de improcedencia</w:t>
      </w:r>
    </w:p>
    <w:p w14:paraId="5AE34639" w14:textId="77777777" w:rsidR="002A4F57" w:rsidRPr="008907F5" w:rsidRDefault="002A4F57" w:rsidP="002A4F57">
      <w:pPr>
        <w:pStyle w:val="Prrafodelista"/>
        <w:widowControl w:val="0"/>
        <w:autoSpaceDE w:val="0"/>
        <w:autoSpaceDN w:val="0"/>
        <w:adjustRightInd w:val="0"/>
        <w:spacing w:line="360" w:lineRule="auto"/>
        <w:ind w:left="0"/>
        <w:jc w:val="both"/>
        <w:rPr>
          <w:rFonts w:ascii="Palatino Linotype" w:hAnsi="Palatino Linotype" w:cs="Arial"/>
        </w:rPr>
      </w:pPr>
      <w:r w:rsidRPr="008907F5">
        <w:rPr>
          <w:rFonts w:ascii="Palatino Linotype" w:hAnsi="Palatino Linotype" w:cs="Arial"/>
        </w:rPr>
        <w:t xml:space="preserve">En una aproximación inicial, vale la pena mencionar que el ejercicio de los derechos </w:t>
      </w:r>
      <w:r w:rsidRPr="008907F5">
        <w:rPr>
          <w:rFonts w:ascii="Palatino Linotype" w:hAnsi="Palatino Linotype" w:cs="Arial"/>
          <w:b/>
        </w:rPr>
        <w:t xml:space="preserve">ARCO </w:t>
      </w:r>
      <w:r w:rsidRPr="008907F5">
        <w:rPr>
          <w:rFonts w:ascii="Palatino Linotype" w:hAnsi="Palatino Linotype" w:cs="Arial"/>
        </w:rPr>
        <w:t>se encuentra regulado por el artículo 6 apartado A y 16 segundo párrafo de la Constitución de los Estados Unidos Mexicanos, el cual establece que:</w:t>
      </w:r>
    </w:p>
    <w:p w14:paraId="0126C7CB" w14:textId="77777777" w:rsidR="002A4F57" w:rsidRPr="008907F5" w:rsidRDefault="002A4F57" w:rsidP="002A4F57">
      <w:pPr>
        <w:pStyle w:val="Citas"/>
        <w:rPr>
          <w:b/>
        </w:rPr>
      </w:pPr>
      <w:r w:rsidRPr="008907F5">
        <w:t>“(…) Toda persona tiene derecho a la protección de sus datos personales</w:t>
      </w:r>
      <w:r w:rsidRPr="008907F5">
        <w:rPr>
          <w:b/>
        </w:rPr>
        <w:t xml:space="preserve">, </w:t>
      </w:r>
      <w:r w:rsidRPr="008907F5">
        <w:rPr>
          <w:b/>
          <w:u w:val="single"/>
        </w:rPr>
        <w:t>al acceso,</w:t>
      </w:r>
      <w:r w:rsidRPr="008907F5">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8907F5">
        <w:rPr>
          <w:b/>
        </w:rPr>
        <w:t>[Sic]</w:t>
      </w:r>
    </w:p>
    <w:p w14:paraId="47CB6055" w14:textId="77777777" w:rsidR="002A4F57" w:rsidRPr="008907F5" w:rsidRDefault="002A4F57" w:rsidP="002A4F57">
      <w:pPr>
        <w:pStyle w:val="Prrafodelista"/>
        <w:widowControl w:val="0"/>
        <w:autoSpaceDE w:val="0"/>
        <w:autoSpaceDN w:val="0"/>
        <w:adjustRightInd w:val="0"/>
        <w:spacing w:line="360" w:lineRule="auto"/>
        <w:ind w:left="0" w:right="51"/>
        <w:jc w:val="both"/>
        <w:rPr>
          <w:rFonts w:ascii="Palatino Linotype" w:hAnsi="Palatino Linotype" w:cs="Arial"/>
        </w:rPr>
      </w:pPr>
    </w:p>
    <w:p w14:paraId="603B6F73" w14:textId="77777777" w:rsidR="002A4F57" w:rsidRPr="008907F5" w:rsidRDefault="002A4F57" w:rsidP="002A4F57">
      <w:pPr>
        <w:pStyle w:val="Prrafodelista"/>
        <w:widowControl w:val="0"/>
        <w:autoSpaceDE w:val="0"/>
        <w:autoSpaceDN w:val="0"/>
        <w:adjustRightInd w:val="0"/>
        <w:spacing w:line="360" w:lineRule="auto"/>
        <w:ind w:left="0" w:right="51"/>
        <w:jc w:val="both"/>
        <w:rPr>
          <w:rFonts w:ascii="Palatino Linotype" w:hAnsi="Palatino Linotype" w:cs="Arial"/>
        </w:rPr>
      </w:pPr>
      <w:r w:rsidRPr="008907F5">
        <w:rPr>
          <w:rFonts w:ascii="Palatino Linotype" w:hAnsi="Palatino Linotype" w:cs="Arial"/>
        </w:rPr>
        <w:t xml:space="preserve">En este sentido, dichas prerrogativas se encuentran invariablemente ligadas a los principios de licitud, finalidad, lealtad, consentimiento, calidad, proporcionalidad, información y responsabilidad. </w:t>
      </w:r>
    </w:p>
    <w:p w14:paraId="632F7A86" w14:textId="77777777" w:rsidR="002A4F57" w:rsidRDefault="002A4F57" w:rsidP="002A4F57">
      <w:pPr>
        <w:pStyle w:val="Prrafodelista"/>
        <w:widowControl w:val="0"/>
        <w:autoSpaceDE w:val="0"/>
        <w:autoSpaceDN w:val="0"/>
        <w:adjustRightInd w:val="0"/>
        <w:spacing w:line="360" w:lineRule="auto"/>
        <w:ind w:left="0" w:right="51"/>
        <w:jc w:val="both"/>
        <w:rPr>
          <w:rFonts w:ascii="Palatino Linotype" w:hAnsi="Palatino Linotype" w:cs="Arial"/>
        </w:rPr>
      </w:pPr>
    </w:p>
    <w:p w14:paraId="2F7C482A" w14:textId="77777777" w:rsidR="002A4F57" w:rsidRPr="008907F5" w:rsidRDefault="002A4F57" w:rsidP="002A4F57">
      <w:pPr>
        <w:pStyle w:val="Prrafodelista"/>
        <w:widowControl w:val="0"/>
        <w:autoSpaceDE w:val="0"/>
        <w:autoSpaceDN w:val="0"/>
        <w:adjustRightInd w:val="0"/>
        <w:spacing w:line="360" w:lineRule="auto"/>
        <w:ind w:left="0" w:right="51"/>
        <w:jc w:val="both"/>
        <w:rPr>
          <w:rFonts w:ascii="Palatino Linotype" w:hAnsi="Palatino Linotype" w:cs="Arial"/>
        </w:rPr>
      </w:pPr>
      <w:r w:rsidRPr="008907F5">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14:paraId="064E9727" w14:textId="77777777" w:rsidR="002A4F57" w:rsidRPr="008907F5" w:rsidRDefault="002A4F57" w:rsidP="002A4F57">
      <w:pPr>
        <w:pStyle w:val="Citas"/>
      </w:pPr>
      <w:r w:rsidRPr="008907F5">
        <w:lastRenderedPageBreak/>
        <w:t>“</w:t>
      </w:r>
      <w:r w:rsidRPr="008907F5">
        <w:rPr>
          <w:b/>
        </w:rPr>
        <w:t>Artículo 138.</w:t>
      </w:r>
      <w:r w:rsidRPr="008907F5">
        <w:t xml:space="preserve"> El recurso de revisión podrá ser desechado por improcedente cuando: </w:t>
      </w:r>
    </w:p>
    <w:p w14:paraId="10095AE2" w14:textId="77777777" w:rsidR="002A4F57" w:rsidRPr="008907F5" w:rsidRDefault="002A4F57" w:rsidP="002A4F57">
      <w:pPr>
        <w:pStyle w:val="Citas"/>
      </w:pPr>
      <w:r w:rsidRPr="00AF04C6">
        <w:rPr>
          <w:b/>
        </w:rPr>
        <w:t>I</w:t>
      </w:r>
      <w:r w:rsidRPr="008907F5">
        <w:t xml:space="preserve">. Sea extemporáneo por haber transcurrido el plazo establecido en el artículo 128 de la presente Ley. </w:t>
      </w:r>
    </w:p>
    <w:p w14:paraId="51F04DEB" w14:textId="77777777" w:rsidR="002A4F57" w:rsidRPr="008907F5" w:rsidRDefault="002A4F57" w:rsidP="002A4F57">
      <w:pPr>
        <w:pStyle w:val="Citas"/>
      </w:pPr>
      <w:r w:rsidRPr="00AF04C6">
        <w:rPr>
          <w:b/>
        </w:rPr>
        <w:t>II</w:t>
      </w:r>
      <w:r w:rsidRPr="008907F5">
        <w:t xml:space="preserve">. El titular o su representante no acrediten debidamente su identidad y personalidad de este último. </w:t>
      </w:r>
    </w:p>
    <w:p w14:paraId="0AEA0498" w14:textId="77777777" w:rsidR="002A4F57" w:rsidRPr="008907F5" w:rsidRDefault="002A4F57" w:rsidP="002A4F57">
      <w:pPr>
        <w:pStyle w:val="Citas"/>
      </w:pPr>
      <w:r w:rsidRPr="00AF04C6">
        <w:rPr>
          <w:b/>
        </w:rPr>
        <w:t>III</w:t>
      </w:r>
      <w:r w:rsidRPr="008907F5">
        <w:t xml:space="preserve">. El Instituto haya resuelto anteriormente en definitiva sobre la materia del mismo. </w:t>
      </w:r>
    </w:p>
    <w:p w14:paraId="4EBEF4FD" w14:textId="77777777" w:rsidR="002A4F57" w:rsidRPr="008907F5" w:rsidRDefault="002A4F57" w:rsidP="002A4F57">
      <w:pPr>
        <w:pStyle w:val="Citas"/>
      </w:pPr>
      <w:r w:rsidRPr="00AF04C6">
        <w:rPr>
          <w:b/>
        </w:rPr>
        <w:t>IV</w:t>
      </w:r>
      <w:r w:rsidRPr="008907F5">
        <w:t xml:space="preserve">. No se actualice alguna de las causales del recurso de revisión previstas en el artículo 129 de la presente Ley. </w:t>
      </w:r>
    </w:p>
    <w:p w14:paraId="0EC9697A" w14:textId="77777777" w:rsidR="002A4F57" w:rsidRPr="008907F5" w:rsidRDefault="002A4F57" w:rsidP="002A4F57">
      <w:pPr>
        <w:pStyle w:val="Citas"/>
      </w:pPr>
      <w:r w:rsidRPr="00AF04C6">
        <w:rPr>
          <w:b/>
        </w:rPr>
        <w:t>V</w:t>
      </w:r>
      <w:r w:rsidRPr="008907F5">
        <w:t xml:space="preserve">. Se esté tramitando ante los tribunales competentes algún recurso o medio de defensa interpuesto por el recurrente, o en su caso, por el tercero interesado, en contra del acto recurrido ante el Instituto. </w:t>
      </w:r>
    </w:p>
    <w:p w14:paraId="5FE01F72" w14:textId="77777777" w:rsidR="002A4F57" w:rsidRPr="008907F5" w:rsidRDefault="002A4F57" w:rsidP="002A4F57">
      <w:pPr>
        <w:pStyle w:val="Citas"/>
      </w:pPr>
      <w:r w:rsidRPr="00AF04C6">
        <w:rPr>
          <w:b/>
        </w:rPr>
        <w:t>VI</w:t>
      </w:r>
      <w:r w:rsidRPr="008907F5">
        <w:t xml:space="preserve">. El recurrente modifique o amplíe su petición en el recurso de revisión, únicamente respecto de los nuevos contenidos.  </w:t>
      </w:r>
    </w:p>
    <w:p w14:paraId="3423461C" w14:textId="77777777" w:rsidR="002A4F57" w:rsidRPr="008907F5" w:rsidRDefault="002A4F57" w:rsidP="002A4F57">
      <w:pPr>
        <w:pStyle w:val="Citas"/>
      </w:pPr>
      <w:r w:rsidRPr="00AF04C6">
        <w:rPr>
          <w:b/>
        </w:rPr>
        <w:t>VII</w:t>
      </w:r>
      <w:r w:rsidRPr="008907F5">
        <w:t xml:space="preserve">. El recurrente no acredite interés jurídico. </w:t>
      </w:r>
    </w:p>
    <w:p w14:paraId="48457703" w14:textId="77777777" w:rsidR="002A4F57" w:rsidRPr="008907F5" w:rsidRDefault="002A4F57" w:rsidP="002A4F57">
      <w:pPr>
        <w:pStyle w:val="Citas"/>
        <w:rPr>
          <w:b/>
        </w:rPr>
      </w:pPr>
      <w:r w:rsidRPr="008907F5">
        <w:t>El desechamiento no implica la preclusión del derecho del titular para interponer ante el Instituto un nuevo recurso de revisión.”</w:t>
      </w:r>
      <w:r w:rsidRPr="008907F5">
        <w:rPr>
          <w:b/>
        </w:rPr>
        <w:t>[Sic]</w:t>
      </w:r>
    </w:p>
    <w:p w14:paraId="2BF39BF0" w14:textId="77777777" w:rsidR="002A4F57" w:rsidRPr="008907F5" w:rsidRDefault="002A4F57" w:rsidP="002A4F57">
      <w:pPr>
        <w:widowControl w:val="0"/>
        <w:autoSpaceDE w:val="0"/>
        <w:autoSpaceDN w:val="0"/>
        <w:adjustRightInd w:val="0"/>
        <w:spacing w:line="360" w:lineRule="auto"/>
        <w:ind w:right="51"/>
        <w:jc w:val="both"/>
        <w:rPr>
          <w:rFonts w:ascii="Palatino Linotype" w:hAnsi="Palatino Linotype"/>
          <w:lang w:eastAsia="es-MX"/>
        </w:rPr>
      </w:pPr>
    </w:p>
    <w:p w14:paraId="3BB2049A" w14:textId="39012E38" w:rsidR="002A4F57" w:rsidRPr="00436AA8" w:rsidRDefault="002A4F57" w:rsidP="002A4F57">
      <w:pPr>
        <w:widowControl w:val="0"/>
        <w:autoSpaceDE w:val="0"/>
        <w:autoSpaceDN w:val="0"/>
        <w:adjustRightInd w:val="0"/>
        <w:spacing w:line="360" w:lineRule="auto"/>
        <w:ind w:right="51"/>
        <w:jc w:val="both"/>
        <w:rPr>
          <w:rFonts w:ascii="Palatino Linotype" w:hAnsi="Palatino Linotype"/>
          <w:sz w:val="24"/>
          <w:szCs w:val="24"/>
        </w:rPr>
      </w:pPr>
      <w:r w:rsidRPr="00436AA8">
        <w:rPr>
          <w:rFonts w:ascii="Palatino Linotype" w:hAnsi="Palatino Linotype"/>
          <w:sz w:val="24"/>
          <w:szCs w:val="24"/>
          <w:lang w:eastAsia="es-MX"/>
        </w:rPr>
        <w:t xml:space="preserve">Con base en lo establecido en el precepto de referencia, resulta oportuno señalar que a la fecha que se resuelve no se actualiza ninguna de las causales de improcedencia; </w:t>
      </w:r>
      <w:r w:rsidRPr="00436AA8">
        <w:rPr>
          <w:rFonts w:ascii="Palatino Linotype" w:hAnsi="Palatino Linotype"/>
          <w:sz w:val="24"/>
          <w:szCs w:val="24"/>
          <w:lang w:eastAsia="es-MX"/>
        </w:rPr>
        <w:lastRenderedPageBreak/>
        <w:t xml:space="preserve">ya que, </w:t>
      </w:r>
      <w:r w:rsidR="000D03A7" w:rsidRPr="000D03A7">
        <w:rPr>
          <w:rFonts w:ascii="Palatino Linotype" w:hAnsi="Palatino Linotype"/>
          <w:b/>
          <w:bCs/>
          <w:sz w:val="24"/>
          <w:szCs w:val="24"/>
          <w:lang w:eastAsia="es-MX"/>
        </w:rPr>
        <w:t>El</w:t>
      </w:r>
      <w:r w:rsidRPr="000D03A7">
        <w:rPr>
          <w:rFonts w:ascii="Palatino Linotype" w:hAnsi="Palatino Linotype"/>
          <w:b/>
          <w:bCs/>
          <w:sz w:val="24"/>
          <w:szCs w:val="24"/>
          <w:lang w:eastAsia="es-MX"/>
        </w:rPr>
        <w:t xml:space="preserve"> Recurrente</w:t>
      </w:r>
      <w:r w:rsidRPr="00436AA8">
        <w:rPr>
          <w:rFonts w:ascii="Palatino Linotype" w:hAnsi="Palatino Linotype"/>
          <w:b/>
          <w:sz w:val="24"/>
          <w:szCs w:val="24"/>
          <w:lang w:eastAsia="es-MX"/>
        </w:rPr>
        <w:t xml:space="preserve"> </w:t>
      </w:r>
      <w:r w:rsidRPr="00436AA8">
        <w:rPr>
          <w:rFonts w:ascii="Palatino Linotype" w:hAnsi="Palatino Linotype"/>
          <w:sz w:val="24"/>
          <w:szCs w:val="24"/>
          <w:lang w:eastAsia="es-MX"/>
        </w:rPr>
        <w:t xml:space="preserve">presentó su recurso dentro del término de quince días otorgado por la Ley; no se tiene conocimiento de que el Instituto o, en su caso, los Organismos garantes hayan resuelto en definitiva sobre la materia del mismo; </w:t>
      </w:r>
      <w:r w:rsidRPr="00436AA8">
        <w:rPr>
          <w:rFonts w:ascii="Palatino Linotype" w:hAnsi="Palatino Linotype"/>
          <w:sz w:val="24"/>
          <w:szCs w:val="24"/>
        </w:rPr>
        <w:t xml:space="preserve">no se tiene conocimiento de que se esté tramitando ante los tribunales competentes algún recurso o medio de defensa interpuesto por </w:t>
      </w:r>
      <w:r w:rsidR="000D03A7">
        <w:rPr>
          <w:rFonts w:ascii="Palatino Linotype" w:hAnsi="Palatino Linotype"/>
          <w:b/>
          <w:bCs/>
          <w:sz w:val="24"/>
          <w:szCs w:val="24"/>
        </w:rPr>
        <w:t>El Recurrente</w:t>
      </w:r>
      <w:r w:rsidRPr="00436AA8">
        <w:rPr>
          <w:rFonts w:ascii="Palatino Linotype" w:hAnsi="Palatino Linotype"/>
          <w:b/>
          <w:sz w:val="24"/>
          <w:szCs w:val="24"/>
        </w:rPr>
        <w:t>,</w:t>
      </w:r>
      <w:r w:rsidRPr="00436AA8">
        <w:rPr>
          <w:rFonts w:ascii="Palatino Linotype" w:hAnsi="Palatino Linotype"/>
          <w:sz w:val="24"/>
          <w:szCs w:val="24"/>
        </w:rPr>
        <w:t xml:space="preserve"> o en su caso, por el tercero interesado, en contra del acto recurrido ante el Instituto o los Organismos garantes, la particular no amplió su solicitud a través de su medio de  impugnación. </w:t>
      </w:r>
    </w:p>
    <w:p w14:paraId="15E27964" w14:textId="238A0403" w:rsidR="002A4F57" w:rsidRDefault="002A4F57" w:rsidP="002A4F57">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00C89B3E" w14:textId="77777777" w:rsidR="00436AA8" w:rsidRDefault="00436AA8" w:rsidP="002A4F57">
      <w:pPr>
        <w:pStyle w:val="Prrafodelista"/>
        <w:autoSpaceDE w:val="0"/>
        <w:autoSpaceDN w:val="0"/>
        <w:adjustRightInd w:val="0"/>
        <w:spacing w:line="360" w:lineRule="auto"/>
        <w:ind w:left="0"/>
        <w:jc w:val="both"/>
        <w:rPr>
          <w:rFonts w:ascii="Palatino Linotype" w:hAnsi="Palatino Linotype" w:cs="Arial"/>
        </w:rPr>
      </w:pPr>
    </w:p>
    <w:p w14:paraId="2117BE3C" w14:textId="77777777" w:rsidR="00790418" w:rsidRDefault="00790418" w:rsidP="002A4F57">
      <w:pPr>
        <w:pStyle w:val="Prrafodelista"/>
        <w:autoSpaceDE w:val="0"/>
        <w:autoSpaceDN w:val="0"/>
        <w:adjustRightInd w:val="0"/>
        <w:spacing w:line="360" w:lineRule="auto"/>
        <w:ind w:left="0"/>
        <w:jc w:val="both"/>
        <w:rPr>
          <w:rFonts w:ascii="Palatino Linotype" w:hAnsi="Palatino Linotype" w:cs="Arial"/>
        </w:rPr>
      </w:pPr>
    </w:p>
    <w:p w14:paraId="0B118E36" w14:textId="77777777" w:rsidR="002A4F57" w:rsidRPr="002A4F57" w:rsidRDefault="002A4F57" w:rsidP="002A4F57">
      <w:pPr>
        <w:widowControl w:val="0"/>
        <w:autoSpaceDE w:val="0"/>
        <w:autoSpaceDN w:val="0"/>
        <w:adjustRightInd w:val="0"/>
        <w:spacing w:line="360" w:lineRule="auto"/>
        <w:ind w:right="51"/>
        <w:jc w:val="both"/>
        <w:rPr>
          <w:rFonts w:ascii="Palatino Linotype" w:hAnsi="Palatino Linotype"/>
          <w:b/>
          <w:sz w:val="28"/>
          <w:szCs w:val="28"/>
        </w:rPr>
      </w:pPr>
      <w:r w:rsidRPr="00FF25EE">
        <w:rPr>
          <w:rFonts w:ascii="Palatino Linotype" w:hAnsi="Palatino Linotype"/>
          <w:b/>
          <w:sz w:val="28"/>
          <w:szCs w:val="28"/>
        </w:rPr>
        <w:t xml:space="preserve">CUARTO. </w:t>
      </w:r>
      <w:r w:rsidRPr="002A4F57">
        <w:rPr>
          <w:rFonts w:ascii="Palatino Linotype" w:hAnsi="Palatino Linotype"/>
          <w:b/>
          <w:sz w:val="28"/>
          <w:szCs w:val="28"/>
        </w:rPr>
        <w:t>Estudio y resolución del asunto.</w:t>
      </w:r>
    </w:p>
    <w:p w14:paraId="3B896A4F" w14:textId="77777777" w:rsidR="002A4F57" w:rsidRDefault="002A4F57" w:rsidP="002A4F5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14:paraId="21C0377C" w14:textId="77777777" w:rsidR="002A4F57" w:rsidRDefault="002A4F57" w:rsidP="002A4F57">
      <w:pPr>
        <w:pStyle w:val="Prrafodelista"/>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046D33">
        <w:rPr>
          <w:rFonts w:ascii="Palatino Linotype" w:hAnsi="Palatino Linotype" w:cs="Arial"/>
          <w:i/>
          <w:sz w:val="22"/>
          <w:szCs w:val="22"/>
        </w:rPr>
        <w:t>“(…) Toda persona tiene derecho a la protección de sus datos personales</w:t>
      </w:r>
      <w:r w:rsidRPr="00DB67E4">
        <w:rPr>
          <w:rFonts w:ascii="Palatino Linotype" w:hAnsi="Palatino Linotype" w:cs="Arial"/>
          <w:b/>
          <w:i/>
          <w:sz w:val="22"/>
          <w:szCs w:val="22"/>
        </w:rPr>
        <w:t xml:space="preserve">, </w:t>
      </w:r>
      <w:r w:rsidRPr="00CE44DE">
        <w:rPr>
          <w:rFonts w:ascii="Palatino Linotype" w:hAnsi="Palatino Linotype" w:cs="Arial"/>
          <w:b/>
          <w:i/>
          <w:sz w:val="22"/>
          <w:szCs w:val="22"/>
          <w:u w:val="single"/>
        </w:rPr>
        <w:t>al acceso,</w:t>
      </w:r>
      <w:r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046D33">
        <w:rPr>
          <w:rFonts w:ascii="Palatino Linotype" w:hAnsi="Palatino Linotype" w:cs="Arial"/>
          <w:b/>
          <w:i/>
          <w:sz w:val="22"/>
          <w:szCs w:val="22"/>
        </w:rPr>
        <w:t>[Sic]</w:t>
      </w:r>
    </w:p>
    <w:p w14:paraId="661D6144" w14:textId="0399DCDF" w:rsidR="002A4F57" w:rsidRDefault="002A4F57" w:rsidP="002A4F57">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sidRPr="007E08AB">
        <w:rPr>
          <w:rFonts w:ascii="Palatino Linotype" w:hAnsi="Palatino Linotype" w:cs="Arial"/>
        </w:rPr>
        <w:lastRenderedPageBreak/>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14:paraId="10296A03" w14:textId="77777777" w:rsidR="002A4F57" w:rsidRPr="00F67CC8" w:rsidRDefault="002A4F57" w:rsidP="002A4F57">
      <w:pPr>
        <w:pStyle w:val="Prrafodelista"/>
        <w:widowControl w:val="0"/>
        <w:autoSpaceDE w:val="0"/>
        <w:autoSpaceDN w:val="0"/>
        <w:adjustRightInd w:val="0"/>
        <w:spacing w:before="240" w:after="160" w:line="360" w:lineRule="auto"/>
        <w:ind w:left="0" w:right="51"/>
        <w:jc w:val="both"/>
        <w:rPr>
          <w:rFonts w:ascii="Palatino Linotype" w:hAnsi="Palatino Linotype" w:cs="Arial"/>
          <w:sz w:val="2"/>
        </w:rPr>
      </w:pPr>
    </w:p>
    <w:p w14:paraId="1FD4B5AE" w14:textId="2AE2637E" w:rsidR="002A4F57" w:rsidRDefault="002A4F57" w:rsidP="002A4F57">
      <w:pPr>
        <w:spacing w:line="360" w:lineRule="auto"/>
        <w:contextualSpacing/>
        <w:jc w:val="both"/>
        <w:rPr>
          <w:rFonts w:ascii="Palatino Linotype" w:hAnsi="Palatino Linotype" w:cs="Arial"/>
          <w:sz w:val="24"/>
          <w:szCs w:val="24"/>
        </w:rPr>
      </w:pPr>
      <w:r w:rsidRPr="002A4F57">
        <w:rPr>
          <w:rFonts w:ascii="Palatino Linotype" w:eastAsia="Times New Roman" w:hAnsi="Palatino Linotype" w:cs="Arial"/>
          <w:sz w:val="24"/>
          <w:szCs w:val="24"/>
        </w:rPr>
        <w:t xml:space="preserve">Es así, como la finalidad de los derechos ARCO consiste en que en los que sus  titulares puedan solicitar al responsable del manejo de los mismos, el acceso, rectificación, cancelación u oposición al tratamiento de sus datos personales que le conciernen de conformidad con lo señalado por la normatividad aplicable, también lo es, que en el caso que nos acontece, los </w:t>
      </w:r>
      <w:r w:rsidRPr="002A4F57">
        <w:rPr>
          <w:rFonts w:ascii="Palatino Linotype" w:hAnsi="Palatino Linotype" w:cs="Arial"/>
          <w:sz w:val="24"/>
          <w:szCs w:val="24"/>
        </w:rPr>
        <w:t>artículos 122, 128 y 129 fracciones VI, XII y XIII de la Ley de Protección de Datos Personales en Posesión de Sujetos Obligados del Estado de México y Municipios, establecen como supuesto de procedencia la presentación del recurso por parte del titular o su representante y ante la negativa al acceso, rectificación, cancelación u oposición a los datos de personas fallecidas, para el caso en particular se podrá realizar mediante la acreditación o bien demostrando el interés jurídico o legítimo.</w:t>
      </w:r>
    </w:p>
    <w:p w14:paraId="53C29452" w14:textId="494F1D4C" w:rsidR="00B15612" w:rsidRPr="00B15612" w:rsidRDefault="002A4F57" w:rsidP="00B15612">
      <w:pPr>
        <w:spacing w:line="360" w:lineRule="auto"/>
        <w:contextualSpacing/>
        <w:jc w:val="both"/>
        <w:rPr>
          <w:rFonts w:ascii="Palatino Linotype" w:hAnsi="Palatino Linotype" w:cs="Arial"/>
          <w:sz w:val="24"/>
          <w:szCs w:val="24"/>
        </w:rPr>
      </w:pPr>
      <w:r>
        <w:rPr>
          <w:rFonts w:ascii="Palatino Linotype" w:hAnsi="Palatino Linotype" w:cs="Arial"/>
          <w:sz w:val="24"/>
          <w:szCs w:val="24"/>
        </w:rPr>
        <w:t xml:space="preserve">En relación con lo anterior, respecto de la acreditación del solicitante, este remitió </w:t>
      </w:r>
      <w:r w:rsidR="00B15612">
        <w:rPr>
          <w:rFonts w:ascii="Palatino Linotype" w:hAnsi="Palatino Linotype" w:cs="Arial"/>
          <w:sz w:val="24"/>
          <w:szCs w:val="24"/>
        </w:rPr>
        <w:t>los documentos electrónicos “</w:t>
      </w:r>
      <w:r w:rsidR="00B15612" w:rsidRPr="00806D6C">
        <w:rPr>
          <w:rFonts w:ascii="Palatino Linotype" w:hAnsi="Palatino Linotype"/>
          <w:b/>
          <w:bCs/>
          <w:sz w:val="24"/>
          <w:szCs w:val="24"/>
        </w:rPr>
        <w:t>INE.pdf</w:t>
      </w:r>
      <w:r w:rsidR="00B15612">
        <w:rPr>
          <w:rFonts w:ascii="Palatino Linotype" w:hAnsi="Palatino Linotype"/>
          <w:b/>
          <w:bCs/>
          <w:sz w:val="24"/>
          <w:szCs w:val="24"/>
        </w:rPr>
        <w:t xml:space="preserve"> y “</w:t>
      </w:r>
      <w:r w:rsidR="00B15612" w:rsidRPr="00806D6C">
        <w:rPr>
          <w:rFonts w:ascii="Palatino Linotype" w:hAnsi="Palatino Linotype"/>
          <w:b/>
          <w:bCs/>
          <w:sz w:val="24"/>
          <w:szCs w:val="24"/>
        </w:rPr>
        <w:t>HEFJ750324A46_78188_684d9e57-457c-4d17-b080-96bd32a50eee.PDF”</w:t>
      </w:r>
      <w:r w:rsidR="00B15612">
        <w:rPr>
          <w:rFonts w:ascii="Palatino Linotype" w:hAnsi="Palatino Linotype"/>
          <w:b/>
          <w:bCs/>
          <w:sz w:val="24"/>
          <w:szCs w:val="24"/>
        </w:rPr>
        <w:t xml:space="preserve">, </w:t>
      </w:r>
      <w:r w:rsidR="00B15612">
        <w:rPr>
          <w:rFonts w:ascii="Palatino Linotype" w:hAnsi="Palatino Linotype"/>
          <w:sz w:val="24"/>
          <w:szCs w:val="24"/>
        </w:rPr>
        <w:t xml:space="preserve">consistente en credencial para votar expedida por el Instituto Nacional Electoral, así como un recibo de nómina expedido por el órgano garante local del Estado de México. </w:t>
      </w:r>
    </w:p>
    <w:p w14:paraId="27CA113C" w14:textId="77777777" w:rsidR="00B15612" w:rsidRDefault="00B15612" w:rsidP="002A4F57">
      <w:pPr>
        <w:spacing w:line="360" w:lineRule="auto"/>
        <w:contextualSpacing/>
        <w:jc w:val="both"/>
        <w:rPr>
          <w:rFonts w:ascii="Palatino Linotype" w:hAnsi="Palatino Linotype" w:cs="Arial"/>
          <w:sz w:val="24"/>
          <w:szCs w:val="24"/>
        </w:rPr>
      </w:pPr>
    </w:p>
    <w:p w14:paraId="4A0F96AA" w14:textId="4C064677" w:rsidR="002A4F57" w:rsidRDefault="00B15612" w:rsidP="002A4F57">
      <w:pPr>
        <w:spacing w:line="360" w:lineRule="auto"/>
        <w:contextualSpacing/>
        <w:jc w:val="both"/>
        <w:rPr>
          <w:rFonts w:ascii="Palatino Linotype" w:hAnsi="Palatino Linotype" w:cs="Arial"/>
          <w:sz w:val="24"/>
          <w:szCs w:val="24"/>
        </w:rPr>
      </w:pPr>
      <w:r>
        <w:rPr>
          <w:rFonts w:ascii="Palatino Linotype" w:hAnsi="Palatino Linotype" w:cs="Arial"/>
          <w:sz w:val="24"/>
          <w:szCs w:val="24"/>
        </w:rPr>
        <w:t>I</w:t>
      </w:r>
      <w:r w:rsidR="002A4F57">
        <w:rPr>
          <w:rFonts w:ascii="Palatino Linotype" w:hAnsi="Palatino Linotype" w:cs="Arial"/>
          <w:sz w:val="24"/>
          <w:szCs w:val="24"/>
        </w:rPr>
        <w:t>nformación que encuadra en los requisitos establecidos para el ejercicio de los derechos ARCO, que a la letra establece:</w:t>
      </w:r>
    </w:p>
    <w:p w14:paraId="52507BD1" w14:textId="77777777" w:rsidR="002A4F57" w:rsidRPr="002A4F57" w:rsidRDefault="002A4F57" w:rsidP="002A4F57">
      <w:pPr>
        <w:pStyle w:val="Citas"/>
        <w:rPr>
          <w:b/>
          <w:bCs/>
        </w:rPr>
      </w:pPr>
      <w:r w:rsidRPr="002A4F57">
        <w:rPr>
          <w:b/>
          <w:bCs/>
        </w:rPr>
        <w:lastRenderedPageBreak/>
        <w:t>“Requisitos de Solicitudes para el Ejercicio de los Derechos ARCO</w:t>
      </w:r>
    </w:p>
    <w:p w14:paraId="74AAE002" w14:textId="77777777" w:rsidR="002A4F57" w:rsidRPr="009604A9" w:rsidRDefault="002A4F57" w:rsidP="002A4F57">
      <w:pPr>
        <w:pStyle w:val="Citas"/>
      </w:pPr>
      <w:r w:rsidRPr="009604A9">
        <w:t>Artículo 110. La solicitud para el ejercicio de derechos ARCO, deberá contener:</w:t>
      </w:r>
    </w:p>
    <w:p w14:paraId="5A6099D2" w14:textId="77777777" w:rsidR="002A4F57" w:rsidRPr="009604A9" w:rsidRDefault="002A4F57" w:rsidP="002A4F57">
      <w:pPr>
        <w:pStyle w:val="Citas"/>
      </w:pPr>
      <w:r w:rsidRPr="009604A9">
        <w:t xml:space="preserve">I. El nombre del titular y su domicilio, o cualquier otro medio para recibir notificaciones. </w:t>
      </w:r>
    </w:p>
    <w:p w14:paraId="46F9F91C" w14:textId="77777777" w:rsidR="002A4F57" w:rsidRPr="002A4F57" w:rsidRDefault="002A4F57" w:rsidP="002A4F57">
      <w:pPr>
        <w:pStyle w:val="Citas"/>
        <w:rPr>
          <w:b/>
          <w:bCs/>
          <w:u w:val="single"/>
        </w:rPr>
      </w:pPr>
      <w:r w:rsidRPr="002A4F57">
        <w:rPr>
          <w:b/>
          <w:bCs/>
          <w:u w:val="single"/>
        </w:rPr>
        <w:t>II. Los documentos que acrediten la identidad del titular y en su caso, la personalidad e identidad de su representante.</w:t>
      </w:r>
    </w:p>
    <w:p w14:paraId="7ED68F9E" w14:textId="77777777" w:rsidR="002A4F57" w:rsidRPr="009604A9" w:rsidRDefault="002A4F57" w:rsidP="002A4F57">
      <w:pPr>
        <w:pStyle w:val="Citas"/>
      </w:pPr>
      <w:r w:rsidRPr="009604A9">
        <w:t>III. De ser posible, el área responsable que trata los datos personales y ante el cual se presenta la solicitud.</w:t>
      </w:r>
    </w:p>
    <w:p w14:paraId="0850A88C" w14:textId="77777777" w:rsidR="002A4F57" w:rsidRPr="009604A9" w:rsidRDefault="002A4F57" w:rsidP="002A4F57">
      <w:pPr>
        <w:pStyle w:val="Citas"/>
      </w:pPr>
      <w:r w:rsidRPr="009604A9">
        <w:t>IV. La descripción clara y precisa de los datos personales respecto de los que se busca ejercer alguno de los derechos ARCO, salvo que se trate del derecho de acceso.</w:t>
      </w:r>
    </w:p>
    <w:p w14:paraId="195EB7FC" w14:textId="77777777" w:rsidR="002A4F57" w:rsidRPr="009604A9" w:rsidRDefault="002A4F57" w:rsidP="002A4F57">
      <w:pPr>
        <w:pStyle w:val="Citas"/>
      </w:pPr>
      <w:r w:rsidRPr="009604A9">
        <w:t>V. La descripción del derecho ARCO que se pretende ejercer, o bien, lo que solicita el titular.</w:t>
      </w:r>
    </w:p>
    <w:p w14:paraId="61C51011" w14:textId="77777777" w:rsidR="002A4F57" w:rsidRPr="009604A9" w:rsidRDefault="002A4F57" w:rsidP="002A4F57">
      <w:pPr>
        <w:pStyle w:val="Citas"/>
      </w:pPr>
      <w:r w:rsidRPr="009604A9">
        <w:t>VI. Cualquier otro elemento o documento que facilite la localización de los datos personales, en su caso.</w:t>
      </w:r>
    </w:p>
    <w:p w14:paraId="60064DFD" w14:textId="77777777" w:rsidR="002A4F57" w:rsidRPr="009604A9" w:rsidRDefault="002A4F57" w:rsidP="002A4F57">
      <w:pPr>
        <w:pStyle w:val="Citas"/>
      </w:pPr>
      <w:r w:rsidRPr="009604A9">
        <w:t>Tratándose del requisito de la fracción I, si es el caso del domicilio no se localiza dentro del Estado de México, las notificaciones se efectuarán por estrados.</w:t>
      </w:r>
    </w:p>
    <w:p w14:paraId="6CEADFBD" w14:textId="77777777" w:rsidR="002A4F57" w:rsidRPr="009604A9" w:rsidRDefault="002A4F57" w:rsidP="002A4F57">
      <w:pPr>
        <w:pStyle w:val="Citas"/>
      </w:pPr>
      <w:r w:rsidRPr="009604A9">
        <w:t xml:space="preserve">De manera adicional, el titular podrá aportar pruebas para acreditar la procedencia de su solicitud. </w:t>
      </w:r>
    </w:p>
    <w:p w14:paraId="09964708" w14:textId="77777777" w:rsidR="002A4F57" w:rsidRPr="009604A9" w:rsidRDefault="002A4F57" w:rsidP="002A4F57">
      <w:pPr>
        <w:pStyle w:val="Citas"/>
      </w:pPr>
      <w:r w:rsidRPr="009604A9">
        <w:lastRenderedPageBreak/>
        <w:t>Tratándose de una solicitud de acceso a datos personales se señalará la modalidad en la que el titular prefiere se otorgue éste, la cual podrá ser por consulta directa, copias simples, certificadas, digitalizadas u otro tipo de medio electrónico.</w:t>
      </w:r>
    </w:p>
    <w:p w14:paraId="652FAAA3" w14:textId="77777777" w:rsidR="002A4F57" w:rsidRPr="009604A9" w:rsidRDefault="002A4F57" w:rsidP="002A4F57">
      <w:pPr>
        <w:pStyle w:val="Citas"/>
      </w:pPr>
      <w:r w:rsidRPr="009604A9">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r>
        <w:t xml:space="preserve"> [Sic]</w:t>
      </w:r>
    </w:p>
    <w:p w14:paraId="132947E4" w14:textId="77777777" w:rsidR="002A4F57" w:rsidRPr="002A4F57" w:rsidRDefault="002A4F57" w:rsidP="002A4F57">
      <w:pPr>
        <w:spacing w:line="360" w:lineRule="auto"/>
        <w:contextualSpacing/>
        <w:jc w:val="both"/>
        <w:rPr>
          <w:rFonts w:ascii="Palatino Linotype" w:hAnsi="Palatino Linotype" w:cs="Arial"/>
          <w:sz w:val="24"/>
          <w:szCs w:val="24"/>
        </w:rPr>
      </w:pPr>
    </w:p>
    <w:p w14:paraId="45F44F48" w14:textId="5F963CAF" w:rsidR="00B15612" w:rsidRPr="00B15612" w:rsidRDefault="009854D1" w:rsidP="009854D1">
      <w:pPr>
        <w:pStyle w:val="Sinespaciado"/>
        <w:spacing w:line="360" w:lineRule="auto"/>
        <w:jc w:val="both"/>
        <w:rPr>
          <w:rFonts w:ascii="Palatino Linotype" w:hAnsi="Palatino Linotype"/>
        </w:rPr>
      </w:pPr>
      <w:r>
        <w:rPr>
          <w:rFonts w:ascii="Palatino Linotype" w:hAnsi="Palatino Linotype"/>
        </w:rPr>
        <w:t>Ahora bien, en una aproximación inicial, con relación a las solicitudes de acceso a datos personales</w:t>
      </w:r>
      <w:r w:rsidR="00B15612">
        <w:rPr>
          <w:rFonts w:ascii="Palatino Linotype" w:hAnsi="Palatino Linotype"/>
        </w:rPr>
        <w:t xml:space="preserve"> </w:t>
      </w:r>
      <w:r w:rsidR="00B15612">
        <w:rPr>
          <w:rFonts w:ascii="Palatino Linotype" w:hAnsi="Palatino Linotype"/>
          <w:b/>
          <w:bCs/>
        </w:rPr>
        <w:t xml:space="preserve">01164/ISSEMYM/AD/2025 </w:t>
      </w:r>
      <w:r w:rsidR="00B15612">
        <w:rPr>
          <w:rFonts w:ascii="Palatino Linotype" w:hAnsi="Palatino Linotype"/>
        </w:rPr>
        <w:t>se destaca que fue</w:t>
      </w:r>
      <w:r w:rsidR="00461204">
        <w:rPr>
          <w:rFonts w:ascii="Palatino Linotype" w:hAnsi="Palatino Linotype"/>
        </w:rPr>
        <w:t>ron</w:t>
      </w:r>
      <w:r w:rsidR="00B15612">
        <w:rPr>
          <w:rFonts w:ascii="Palatino Linotype" w:hAnsi="Palatino Linotype"/>
        </w:rPr>
        <w:t xml:space="preserve"> formulado</w:t>
      </w:r>
      <w:r w:rsidR="00461204">
        <w:rPr>
          <w:rFonts w:ascii="Palatino Linotype" w:hAnsi="Palatino Linotype"/>
        </w:rPr>
        <w:t>s</w:t>
      </w:r>
      <w:r w:rsidR="00B15612">
        <w:rPr>
          <w:rFonts w:ascii="Palatino Linotype" w:hAnsi="Palatino Linotype"/>
        </w:rPr>
        <w:t xml:space="preserve"> </w:t>
      </w:r>
      <w:r w:rsidR="00461204">
        <w:rPr>
          <w:rFonts w:ascii="Palatino Linotype" w:hAnsi="Palatino Linotype"/>
          <w:b/>
          <w:bCs/>
        </w:rPr>
        <w:t>2</w:t>
      </w:r>
      <w:r w:rsidR="00B15612">
        <w:rPr>
          <w:rFonts w:ascii="Palatino Linotype" w:hAnsi="Palatino Linotype"/>
          <w:b/>
          <w:bCs/>
        </w:rPr>
        <w:t xml:space="preserve"> -</w:t>
      </w:r>
      <w:r w:rsidR="00461204">
        <w:rPr>
          <w:rFonts w:ascii="Palatino Linotype" w:hAnsi="Palatino Linotype"/>
          <w:b/>
          <w:bCs/>
        </w:rPr>
        <w:t>dos</w:t>
      </w:r>
      <w:r w:rsidR="00B15612">
        <w:rPr>
          <w:rFonts w:ascii="Palatino Linotype" w:hAnsi="Palatino Linotype"/>
          <w:b/>
          <w:bCs/>
        </w:rPr>
        <w:t xml:space="preserve">- </w:t>
      </w:r>
      <w:r w:rsidR="00B15612">
        <w:rPr>
          <w:rFonts w:ascii="Palatino Linotype" w:hAnsi="Palatino Linotype"/>
        </w:rPr>
        <w:t>requerimiento</w:t>
      </w:r>
      <w:r w:rsidR="00461204">
        <w:rPr>
          <w:rFonts w:ascii="Palatino Linotype" w:hAnsi="Palatino Linotype"/>
        </w:rPr>
        <w:t>s</w:t>
      </w:r>
      <w:r w:rsidR="00B15612">
        <w:rPr>
          <w:rFonts w:ascii="Palatino Linotype" w:hAnsi="Palatino Linotype"/>
        </w:rPr>
        <w:t xml:space="preserve"> respecto </w:t>
      </w:r>
      <w:r w:rsidR="00461204">
        <w:rPr>
          <w:rFonts w:ascii="Palatino Linotype" w:hAnsi="Palatino Linotype"/>
        </w:rPr>
        <w:t>de los cuales</w:t>
      </w:r>
      <w:r w:rsidR="00B15612">
        <w:rPr>
          <w:rFonts w:ascii="Palatino Linotype" w:hAnsi="Palatino Linotype"/>
        </w:rPr>
        <w:t xml:space="preserve"> se desprenden las siguientes consideraciones: </w:t>
      </w:r>
    </w:p>
    <w:p w14:paraId="32035C18" w14:textId="77777777" w:rsidR="00B15612" w:rsidRDefault="00B15612" w:rsidP="009854D1">
      <w:pPr>
        <w:pStyle w:val="Sinespaciado"/>
        <w:spacing w:line="360" w:lineRule="auto"/>
        <w:jc w:val="both"/>
        <w:rPr>
          <w:rFonts w:ascii="Palatino Linotype" w:hAnsi="Palatino Linotype"/>
        </w:rPr>
      </w:pPr>
    </w:p>
    <w:p w14:paraId="185119B7" w14:textId="392E68DC" w:rsidR="00590B79" w:rsidRDefault="00590B79" w:rsidP="00446046">
      <w:pPr>
        <w:pStyle w:val="Sinespaciado"/>
        <w:numPr>
          <w:ilvl w:val="0"/>
          <w:numId w:val="1"/>
        </w:numPr>
        <w:spacing w:line="360" w:lineRule="auto"/>
        <w:jc w:val="both"/>
        <w:rPr>
          <w:rFonts w:ascii="Palatino Linotype" w:hAnsi="Palatino Linotype"/>
        </w:rPr>
      </w:pPr>
      <w:r w:rsidRPr="00590B79">
        <w:rPr>
          <w:rFonts w:ascii="Palatino Linotype" w:hAnsi="Palatino Linotype"/>
        </w:rPr>
        <w:t xml:space="preserve">Que </w:t>
      </w:r>
      <w:r>
        <w:rPr>
          <w:rFonts w:ascii="Palatino Linotype" w:hAnsi="Palatino Linotype"/>
        </w:rPr>
        <w:t>la prerrogativa constitucional</w:t>
      </w:r>
      <w:r w:rsidRPr="00590B79">
        <w:rPr>
          <w:rFonts w:ascii="Palatino Linotype" w:hAnsi="Palatino Linotype"/>
        </w:rPr>
        <w:t xml:space="preserve"> de acceso a datos personales es el derecho humano con que cuenta una persona para garantizar su derecho a la autodeterminación informativa, en posesión de Sujetos Obligados y el tratamiento de los mismos deber de sujetarse a los principios de licitud, finalidad, lealtad, consentimiento, calidad, proporcionalidad, información y responsabilidad.</w:t>
      </w:r>
    </w:p>
    <w:p w14:paraId="06DBED39" w14:textId="77777777" w:rsidR="00590B79" w:rsidRPr="00590B79" w:rsidRDefault="00590B79" w:rsidP="00590B79">
      <w:pPr>
        <w:pStyle w:val="Sinespaciado"/>
        <w:spacing w:line="360" w:lineRule="auto"/>
        <w:ind w:left="720"/>
        <w:jc w:val="both"/>
        <w:rPr>
          <w:rFonts w:ascii="Palatino Linotype" w:hAnsi="Palatino Linotype"/>
        </w:rPr>
      </w:pPr>
    </w:p>
    <w:p w14:paraId="41D75214" w14:textId="71CF39E9" w:rsidR="00590B79" w:rsidRPr="005F1B81" w:rsidRDefault="009854D1" w:rsidP="00446046">
      <w:pPr>
        <w:pStyle w:val="Sinespaciado"/>
        <w:numPr>
          <w:ilvl w:val="0"/>
          <w:numId w:val="1"/>
        </w:numPr>
        <w:spacing w:line="360" w:lineRule="auto"/>
        <w:jc w:val="both"/>
        <w:rPr>
          <w:rFonts w:ascii="Palatino Linotype" w:hAnsi="Palatino Linotype"/>
        </w:rPr>
      </w:pPr>
      <w:r>
        <w:rPr>
          <w:rFonts w:ascii="Palatino Linotype" w:hAnsi="Palatino Linotype"/>
        </w:rPr>
        <w:t xml:space="preserve">Que </w:t>
      </w:r>
      <w:r w:rsidR="00590B79">
        <w:rPr>
          <w:rFonts w:ascii="Palatino Linotype" w:hAnsi="Palatino Linotype"/>
        </w:rPr>
        <w:t xml:space="preserve">el particular fue omiso en </w:t>
      </w:r>
      <w:r w:rsidR="00461204">
        <w:rPr>
          <w:rFonts w:ascii="Palatino Linotype" w:hAnsi="Palatino Linotype"/>
        </w:rPr>
        <w:t xml:space="preserve">señalar un </w:t>
      </w:r>
      <w:r w:rsidR="00590B79">
        <w:rPr>
          <w:rFonts w:ascii="Palatino Linotype" w:hAnsi="Palatino Linotype"/>
          <w:color w:val="000000"/>
        </w:rPr>
        <w:t xml:space="preserve">parámetro de inicio y conclusión para efectos del acceso a datos personales, debiendo de ser fijado a la fecha de la solicitud, es decir, al ocho de septiembre de dos mil veinticinco. </w:t>
      </w:r>
    </w:p>
    <w:p w14:paraId="2D88799C" w14:textId="77777777" w:rsidR="005F1B81" w:rsidRDefault="005F1B81" w:rsidP="005F1B81">
      <w:pPr>
        <w:pStyle w:val="Prrafodelista"/>
        <w:rPr>
          <w:rFonts w:ascii="Palatino Linotype" w:hAnsi="Palatino Linotype"/>
        </w:rPr>
      </w:pPr>
    </w:p>
    <w:p w14:paraId="1D626A47" w14:textId="26E9BD45" w:rsidR="000F0DFC" w:rsidRDefault="000F0DFC" w:rsidP="00446046">
      <w:pPr>
        <w:pStyle w:val="Sinespaciado"/>
        <w:numPr>
          <w:ilvl w:val="0"/>
          <w:numId w:val="1"/>
        </w:numPr>
        <w:spacing w:line="360" w:lineRule="auto"/>
        <w:jc w:val="both"/>
        <w:rPr>
          <w:rFonts w:ascii="Palatino Linotype" w:hAnsi="Palatino Linotype"/>
        </w:rPr>
      </w:pPr>
      <w:r w:rsidRPr="000F0DFC">
        <w:rPr>
          <w:rFonts w:ascii="Palatino Linotype" w:hAnsi="Palatino Linotype"/>
        </w:rPr>
        <w:lastRenderedPageBreak/>
        <w:t xml:space="preserve">Que cuando los particulares no identifican </w:t>
      </w:r>
      <w:r w:rsidRPr="000F0DFC">
        <w:rPr>
          <w:rFonts w:ascii="Palatino Linotype" w:hAnsi="Palatino Linotype" w:cs="Arial"/>
        </w:rPr>
        <w:t xml:space="preserve">de forma precisa el documento requerido, bastará con que </w:t>
      </w:r>
      <w:r w:rsidRPr="000F0DFC">
        <w:rPr>
          <w:rFonts w:ascii="Palatino Linotype" w:hAnsi="Palatino Linotype"/>
        </w:rPr>
        <w:t>se remita cualquiera que refleje la información requerida</w:t>
      </w:r>
      <w:r w:rsidR="00790418">
        <w:rPr>
          <w:rFonts w:ascii="Palatino Linotype" w:hAnsi="Palatino Linotype"/>
        </w:rPr>
        <w:t>.</w:t>
      </w:r>
    </w:p>
    <w:p w14:paraId="0E779044" w14:textId="77777777" w:rsidR="00790418" w:rsidRDefault="00790418" w:rsidP="00790418">
      <w:pPr>
        <w:pStyle w:val="Prrafodelista"/>
        <w:rPr>
          <w:rFonts w:ascii="Palatino Linotype" w:hAnsi="Palatino Linotype"/>
        </w:rPr>
      </w:pPr>
    </w:p>
    <w:p w14:paraId="00DF3818" w14:textId="056915CE" w:rsidR="00790418" w:rsidRPr="00D57066" w:rsidRDefault="00ED21FC" w:rsidP="00446046">
      <w:pPr>
        <w:pStyle w:val="Sinespaciado"/>
        <w:numPr>
          <w:ilvl w:val="0"/>
          <w:numId w:val="1"/>
        </w:numPr>
        <w:spacing w:line="360" w:lineRule="auto"/>
        <w:jc w:val="both"/>
        <w:rPr>
          <w:rFonts w:ascii="Palatino Linotype" w:hAnsi="Palatino Linotype"/>
          <w:highlight w:val="cyan"/>
        </w:rPr>
      </w:pPr>
      <w:r w:rsidRPr="00094708">
        <w:rPr>
          <w:rFonts w:ascii="Palatino Linotype" w:hAnsi="Palatino Linotype"/>
        </w:rPr>
        <w:t xml:space="preserve">Que resulta necesario señalar que los particulares no resultan expertos en terminología de administración pública, seguridad social o </w:t>
      </w:r>
      <w:r w:rsidR="008F59B7" w:rsidRPr="00094708">
        <w:rPr>
          <w:rFonts w:ascii="Palatino Linotype" w:hAnsi="Palatino Linotype"/>
        </w:rPr>
        <w:t xml:space="preserve">incluso transparencia. </w:t>
      </w:r>
      <w:r w:rsidR="008F59B7" w:rsidRPr="00094708">
        <w:rPr>
          <w:rFonts w:ascii="Palatino Linotype" w:hAnsi="Palatino Linotype"/>
          <w:highlight w:val="cyan"/>
        </w:rPr>
        <w:t xml:space="preserve">En este sentido, </w:t>
      </w:r>
      <w:r w:rsidR="00094708" w:rsidRPr="00094708">
        <w:rPr>
          <w:rFonts w:ascii="Palatino Linotype" w:hAnsi="Palatino Linotype"/>
          <w:highlight w:val="cyan"/>
        </w:rPr>
        <w:t xml:space="preserve">al desconocer </w:t>
      </w:r>
      <w:bookmarkStart w:id="2" w:name="_Hlk216091856"/>
      <w:r w:rsidR="00094708" w:rsidRPr="00094708">
        <w:rPr>
          <w:rFonts w:ascii="Palatino Linotype" w:hAnsi="Palatino Linotype"/>
          <w:highlight w:val="cyan"/>
        </w:rPr>
        <w:t xml:space="preserve">cual o cuales son las cuotas obligatorias que le resultan aplicables o incluso la manera en que participa en el sistema de </w:t>
      </w:r>
      <w:r w:rsidR="00094708" w:rsidRPr="00D57066">
        <w:rPr>
          <w:rFonts w:ascii="Palatino Linotype" w:hAnsi="Palatino Linotype"/>
          <w:highlight w:val="cyan"/>
        </w:rPr>
        <w:t>pensiones en términos de la Ley de Seguridad Social para los Servidores Públicos del Estado de México y Municipios</w:t>
      </w:r>
      <w:bookmarkEnd w:id="2"/>
      <w:r w:rsidR="00094708" w:rsidRPr="00D57066">
        <w:rPr>
          <w:rFonts w:ascii="Palatino Linotype" w:hAnsi="Palatino Linotype"/>
          <w:highlight w:val="cyan"/>
        </w:rPr>
        <w:t xml:space="preserve">, </w:t>
      </w:r>
      <w:r w:rsidR="008F59B7" w:rsidRPr="00D57066">
        <w:rPr>
          <w:rFonts w:ascii="Palatino Linotype" w:hAnsi="Palatino Linotype"/>
          <w:highlight w:val="cyan"/>
        </w:rPr>
        <w:t>se comprende que resultan de su interés las aportaciones a su cuenta individual</w:t>
      </w:r>
      <w:r w:rsidR="00D57066" w:rsidRPr="00D57066">
        <w:rPr>
          <w:rFonts w:ascii="Palatino Linotype" w:hAnsi="Palatino Linotype"/>
          <w:b/>
          <w:bCs/>
          <w:highlight w:val="cyan"/>
        </w:rPr>
        <w:t xml:space="preserve"> </w:t>
      </w:r>
      <w:r w:rsidR="00D57066">
        <w:rPr>
          <w:rFonts w:ascii="Palatino Linotype" w:hAnsi="Palatino Linotype"/>
          <w:b/>
          <w:bCs/>
          <w:highlight w:val="cyan"/>
        </w:rPr>
        <w:t>-</w:t>
      </w:r>
      <w:r w:rsidR="00D57066" w:rsidRPr="00D57066">
        <w:rPr>
          <w:rFonts w:ascii="Palatino Linotype" w:hAnsi="Palatino Linotype"/>
          <w:b/>
          <w:bCs/>
          <w:highlight w:val="cyan"/>
        </w:rPr>
        <w:t>sistema de ahorro para pensiones en el que cada trabajador tiene una cuenta propia</w:t>
      </w:r>
      <w:r w:rsidR="00D57066">
        <w:rPr>
          <w:rFonts w:ascii="Palatino Linotype" w:hAnsi="Palatino Linotype"/>
          <w:b/>
          <w:bCs/>
          <w:highlight w:val="cyan"/>
        </w:rPr>
        <w:t>-</w:t>
      </w:r>
      <w:r w:rsidR="008F59B7" w:rsidRPr="00D57066">
        <w:rPr>
          <w:rFonts w:ascii="Palatino Linotype" w:hAnsi="Palatino Linotype"/>
          <w:highlight w:val="cyan"/>
        </w:rPr>
        <w:t xml:space="preserve"> y/o </w:t>
      </w:r>
      <w:r w:rsidR="00C75B55" w:rsidRPr="00D57066">
        <w:rPr>
          <w:rFonts w:ascii="Palatino Linotype" w:hAnsi="Palatino Linotype"/>
          <w:highlight w:val="cyan"/>
        </w:rPr>
        <w:t>sistema solidario de reparto</w:t>
      </w:r>
      <w:r w:rsidR="00D57066" w:rsidRPr="00D57066">
        <w:rPr>
          <w:rFonts w:ascii="Palatino Linotype" w:hAnsi="Palatino Linotype"/>
          <w:b/>
          <w:bCs/>
          <w:highlight w:val="cyan"/>
        </w:rPr>
        <w:t xml:space="preserve"> -</w:t>
      </w:r>
      <w:r w:rsidR="00D57066">
        <w:rPr>
          <w:rFonts w:ascii="Palatino Linotype" w:hAnsi="Palatino Linotype"/>
          <w:b/>
          <w:bCs/>
          <w:highlight w:val="cyan"/>
        </w:rPr>
        <w:t xml:space="preserve">sistema común en el que los trabajadores activos financian las pensiones de los jubilados actuales-. </w:t>
      </w:r>
    </w:p>
    <w:p w14:paraId="7C749850" w14:textId="77777777" w:rsidR="00590B79" w:rsidRDefault="00590B79" w:rsidP="00590B79">
      <w:pPr>
        <w:pStyle w:val="Prrafodelista"/>
        <w:rPr>
          <w:rFonts w:ascii="Palatino Linotype" w:hAnsi="Palatino Linotype"/>
        </w:rPr>
      </w:pPr>
    </w:p>
    <w:p w14:paraId="2BEB9CD6" w14:textId="59C54E51" w:rsidR="000F0DFC" w:rsidRDefault="000F0DFC" w:rsidP="000F0DFC">
      <w:pPr>
        <w:spacing w:before="240" w:line="360" w:lineRule="auto"/>
        <w:jc w:val="both"/>
        <w:rPr>
          <w:rFonts w:ascii="Palatino Linotype" w:hAnsi="Palatino Linotype"/>
          <w:sz w:val="24"/>
          <w:szCs w:val="24"/>
        </w:rPr>
      </w:pPr>
      <w:r w:rsidRPr="00D57066">
        <w:rPr>
          <w:rFonts w:ascii="Palatino Linotype" w:hAnsi="Palatino Linotype"/>
          <w:sz w:val="24"/>
          <w:szCs w:val="24"/>
          <w:highlight w:val="cyan"/>
        </w:rPr>
        <w:t xml:space="preserve">Dichas precisiones, </w:t>
      </w:r>
      <w:r w:rsidR="00D57066" w:rsidRPr="00D57066">
        <w:rPr>
          <w:rFonts w:ascii="Palatino Linotype" w:hAnsi="Palatino Linotype"/>
          <w:sz w:val="24"/>
          <w:szCs w:val="24"/>
          <w:highlight w:val="cyan"/>
        </w:rPr>
        <w:t xml:space="preserve">encuentran sustento en el </w:t>
      </w:r>
      <w:r w:rsidRPr="00D57066">
        <w:rPr>
          <w:rFonts w:ascii="Palatino Linotype" w:hAnsi="Palatino Linotype"/>
          <w:sz w:val="24"/>
          <w:szCs w:val="24"/>
          <w:highlight w:val="cyan"/>
        </w:rPr>
        <w:t>artículo 134</w:t>
      </w:r>
      <w:r>
        <w:rPr>
          <w:rFonts w:ascii="Palatino Linotype" w:hAnsi="Palatino Linotype"/>
          <w:sz w:val="24"/>
          <w:szCs w:val="24"/>
        </w:rPr>
        <w:t xml:space="preserve"> de la Ley de Protección de Datos Personales en Posesión de Sujetos Obligados del Estado de México y Municipios, </w:t>
      </w:r>
      <w:r w:rsidR="00D57066" w:rsidRPr="00D57066">
        <w:rPr>
          <w:rFonts w:ascii="Palatino Linotype" w:hAnsi="Palatino Linotype"/>
          <w:sz w:val="24"/>
          <w:szCs w:val="24"/>
          <w:highlight w:val="cyan"/>
        </w:rPr>
        <w:t>porción normativa que prevé el principio de suplencia de la queja</w:t>
      </w:r>
      <w:r w:rsidR="00D57066">
        <w:rPr>
          <w:rFonts w:ascii="Palatino Linotype" w:hAnsi="Palatino Linotype"/>
          <w:sz w:val="24"/>
          <w:szCs w:val="24"/>
        </w:rPr>
        <w:t xml:space="preserve"> </w:t>
      </w:r>
      <w:r w:rsidR="00D57066" w:rsidRPr="00D57066">
        <w:rPr>
          <w:rFonts w:ascii="Palatino Linotype" w:hAnsi="Palatino Linotype"/>
          <w:sz w:val="24"/>
          <w:szCs w:val="24"/>
          <w:highlight w:val="cyan"/>
        </w:rPr>
        <w:t>imperante en la materia y</w:t>
      </w:r>
      <w:r w:rsidR="00D57066">
        <w:rPr>
          <w:rFonts w:ascii="Palatino Linotype" w:hAnsi="Palatino Linotype"/>
          <w:sz w:val="24"/>
          <w:szCs w:val="24"/>
        </w:rPr>
        <w:t xml:space="preserve"> </w:t>
      </w:r>
      <w:r>
        <w:rPr>
          <w:rFonts w:ascii="Palatino Linotype" w:hAnsi="Palatino Linotype"/>
          <w:sz w:val="24"/>
          <w:szCs w:val="24"/>
        </w:rPr>
        <w:t>que dispone a la literalidad lo siguiente:</w:t>
      </w:r>
    </w:p>
    <w:p w14:paraId="08EC76D7" w14:textId="77777777" w:rsidR="000F0DFC" w:rsidRPr="003412CB" w:rsidRDefault="000F0DFC" w:rsidP="000F0DFC">
      <w:pPr>
        <w:pStyle w:val="Citas"/>
        <w:rPr>
          <w:b/>
          <w:bCs/>
        </w:rPr>
      </w:pPr>
      <w:r>
        <w:t>“</w:t>
      </w:r>
      <w:r w:rsidRPr="003412CB">
        <w:t>Artículo 134. Durante el procedimiento a que se refiere el presente Capítulo, el Instituto deberá</w:t>
      </w:r>
      <w:r>
        <w:t xml:space="preserve"> </w:t>
      </w:r>
      <w:r w:rsidRPr="003412CB">
        <w:t>aplicar la suplencia de la queja a favor del titular, siempre y cuando no altere el contenido original del</w:t>
      </w:r>
      <w:r>
        <w:t xml:space="preserve"> </w:t>
      </w:r>
      <w:r w:rsidRPr="003412CB">
        <w:t>recurso de revisión, ni modifique los hechos o peticiones expuestas en el mismo, así como garantizar</w:t>
      </w:r>
      <w:r>
        <w:t xml:space="preserve"> </w:t>
      </w:r>
      <w:r w:rsidRPr="003412CB">
        <w:t xml:space="preserve">que las partes puedan </w:t>
      </w:r>
      <w:r w:rsidRPr="003412CB">
        <w:lastRenderedPageBreak/>
        <w:t>presentar los argumentos y constancias que funden y motiven sus pretensiones</w:t>
      </w:r>
      <w:r>
        <w:t xml:space="preserve">” </w:t>
      </w:r>
      <w:r>
        <w:rPr>
          <w:b/>
          <w:bCs/>
        </w:rPr>
        <w:t>(Sic)</w:t>
      </w:r>
    </w:p>
    <w:p w14:paraId="4678CFA4" w14:textId="77777777" w:rsidR="000F0DFC" w:rsidRDefault="000F0DFC" w:rsidP="000F0DFC">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de manera objetiva se precisa que versa en conocer la siguiente información</w:t>
      </w:r>
      <w:r>
        <w:rPr>
          <w:rFonts w:ascii="Palatino Linotype" w:hAnsi="Palatino Linotype"/>
          <w:sz w:val="24"/>
          <w:szCs w:val="24"/>
        </w:rPr>
        <w:t>:</w:t>
      </w:r>
    </w:p>
    <w:p w14:paraId="23C2B0E7" w14:textId="37CAAF99" w:rsidR="000F0DFC" w:rsidRPr="008F59B7" w:rsidRDefault="000F0DFC" w:rsidP="00446046">
      <w:pPr>
        <w:pStyle w:val="Prrafodelista"/>
        <w:numPr>
          <w:ilvl w:val="0"/>
          <w:numId w:val="12"/>
        </w:numPr>
        <w:spacing w:before="240" w:line="360" w:lineRule="auto"/>
        <w:jc w:val="both"/>
        <w:rPr>
          <w:rFonts w:ascii="Palatino Linotype" w:hAnsi="Palatino Linotype"/>
        </w:rPr>
      </w:pPr>
      <w:r w:rsidRPr="008F59B7">
        <w:rPr>
          <w:rFonts w:ascii="Palatino Linotype" w:hAnsi="Palatino Linotype"/>
        </w:rPr>
        <w:t xml:space="preserve">El o los documentos donde consten </w:t>
      </w:r>
      <w:r w:rsidR="00D03BCB">
        <w:rPr>
          <w:rFonts w:ascii="Palatino Linotype" w:hAnsi="Palatino Linotype"/>
        </w:rPr>
        <w:t>los montos aportados</w:t>
      </w:r>
      <w:r w:rsidRPr="008F59B7">
        <w:rPr>
          <w:rFonts w:ascii="Palatino Linotype" w:hAnsi="Palatino Linotype"/>
        </w:rPr>
        <w:t xml:space="preserve"> a su cuenta individual</w:t>
      </w:r>
      <w:r w:rsidR="008F59B7" w:rsidRPr="008F59B7">
        <w:rPr>
          <w:rFonts w:ascii="Palatino Linotype" w:hAnsi="Palatino Linotype"/>
        </w:rPr>
        <w:t xml:space="preserve"> </w:t>
      </w:r>
      <w:r w:rsidR="00461204">
        <w:rPr>
          <w:rFonts w:ascii="Palatino Linotype" w:hAnsi="Palatino Linotype"/>
        </w:rPr>
        <w:t xml:space="preserve">y/o </w:t>
      </w:r>
      <w:r w:rsidR="003C7B98">
        <w:rPr>
          <w:rFonts w:ascii="Palatino Linotype" w:hAnsi="Palatino Linotype"/>
        </w:rPr>
        <w:t>sistema solidario de reparto</w:t>
      </w:r>
      <w:r w:rsidR="008F59B7" w:rsidRPr="008F59B7">
        <w:rPr>
          <w:rFonts w:ascii="Palatino Linotype" w:hAnsi="Palatino Linotype"/>
        </w:rPr>
        <w:t xml:space="preserve">, </w:t>
      </w:r>
      <w:r w:rsidRPr="008F59B7">
        <w:rPr>
          <w:rFonts w:ascii="Palatino Linotype" w:hAnsi="Palatino Linotype"/>
        </w:rPr>
        <w:t>al ocho de septiembre de dos mil veinticinco</w:t>
      </w:r>
    </w:p>
    <w:p w14:paraId="7F095E16" w14:textId="5257475B" w:rsidR="000F0DFC" w:rsidRDefault="000F0DFC" w:rsidP="00446046">
      <w:pPr>
        <w:pStyle w:val="Prrafodelista"/>
        <w:numPr>
          <w:ilvl w:val="0"/>
          <w:numId w:val="12"/>
        </w:numPr>
        <w:spacing w:before="240" w:line="360" w:lineRule="auto"/>
        <w:jc w:val="both"/>
        <w:rPr>
          <w:rFonts w:ascii="Palatino Linotype" w:hAnsi="Palatino Linotype"/>
        </w:rPr>
      </w:pPr>
      <w:r>
        <w:rPr>
          <w:rFonts w:ascii="Palatino Linotype" w:hAnsi="Palatino Linotype"/>
        </w:rPr>
        <w:t>El o los documentos donde conste si se han realizado retiros a su cuenta individual</w:t>
      </w:r>
      <w:r w:rsidR="00FA3CF4">
        <w:rPr>
          <w:rFonts w:ascii="Palatino Linotype" w:hAnsi="Palatino Linotype"/>
        </w:rPr>
        <w:t xml:space="preserve"> y/o </w:t>
      </w:r>
      <w:r w:rsidR="003C7B98">
        <w:rPr>
          <w:rFonts w:ascii="Palatino Linotype" w:hAnsi="Palatino Linotype"/>
        </w:rPr>
        <w:t>sistema solidario de reparto</w:t>
      </w:r>
      <w:r w:rsidR="00461204">
        <w:rPr>
          <w:rFonts w:ascii="Palatino Linotype" w:hAnsi="Palatino Linotype"/>
        </w:rPr>
        <w:t>, al</w:t>
      </w:r>
      <w:r>
        <w:rPr>
          <w:rFonts w:ascii="Palatino Linotype" w:hAnsi="Palatino Linotype"/>
        </w:rPr>
        <w:t xml:space="preserve"> ocho de septiembre de dos mil veinticinco. </w:t>
      </w:r>
    </w:p>
    <w:p w14:paraId="3D56975A" w14:textId="16C01028" w:rsidR="000F0DFC" w:rsidRDefault="000F0DFC" w:rsidP="000F0DFC">
      <w:pPr>
        <w:pStyle w:val="Sinespaciado"/>
        <w:spacing w:line="360" w:lineRule="auto"/>
        <w:jc w:val="both"/>
        <w:rPr>
          <w:rFonts w:ascii="Palatino Linotype" w:hAnsi="Palatino Linotype"/>
          <w:lang w:val="es-ES"/>
        </w:rPr>
      </w:pPr>
    </w:p>
    <w:p w14:paraId="2524F013" w14:textId="77777777" w:rsidR="00094708" w:rsidRDefault="00094708" w:rsidP="009854D1">
      <w:pPr>
        <w:pStyle w:val="Sinespaciado"/>
        <w:spacing w:line="360" w:lineRule="auto"/>
        <w:jc w:val="both"/>
        <w:rPr>
          <w:rFonts w:ascii="Palatino Linotype" w:hAnsi="Palatino Linotype" w:cs="Arial"/>
        </w:rPr>
      </w:pPr>
    </w:p>
    <w:p w14:paraId="29517B25" w14:textId="3ED35A3D" w:rsidR="00837FBF" w:rsidRDefault="00094708" w:rsidP="009854D1">
      <w:pPr>
        <w:pStyle w:val="Sinespaciado"/>
        <w:spacing w:line="360" w:lineRule="auto"/>
        <w:jc w:val="both"/>
        <w:rPr>
          <w:rFonts w:ascii="Palatino Linotype" w:hAnsi="Palatino Linotype" w:cs="Arial"/>
          <w:b/>
          <w:bCs/>
        </w:rPr>
      </w:pPr>
      <w:r>
        <w:rPr>
          <w:rFonts w:ascii="Palatino Linotype" w:hAnsi="Palatino Linotype" w:cs="Arial"/>
          <w:noProof/>
          <w:lang w:eastAsia="es-MX"/>
        </w:rPr>
        <mc:AlternateContent>
          <mc:Choice Requires="wps">
            <w:drawing>
              <wp:anchor distT="0" distB="0" distL="114300" distR="114300" simplePos="0" relativeHeight="251693056" behindDoc="0" locked="0" layoutInCell="1" allowOverlap="1" wp14:anchorId="4D399B52" wp14:editId="4A529DC7">
                <wp:simplePos x="0" y="0"/>
                <wp:positionH relativeFrom="column">
                  <wp:posOffset>-226695</wp:posOffset>
                </wp:positionH>
                <wp:positionV relativeFrom="paragraph">
                  <wp:posOffset>1111250</wp:posOffset>
                </wp:positionV>
                <wp:extent cx="6377940" cy="2225040"/>
                <wp:effectExtent l="0" t="0" r="22860" b="22860"/>
                <wp:wrapNone/>
                <wp:docPr id="263185692" name="Straight Connector 9"/>
                <wp:cNvGraphicFramePr/>
                <a:graphic xmlns:a="http://schemas.openxmlformats.org/drawingml/2006/main">
                  <a:graphicData uri="http://schemas.microsoft.com/office/word/2010/wordprocessingShape">
                    <wps:wsp>
                      <wps:cNvCnPr/>
                      <wps:spPr>
                        <a:xfrm>
                          <a:off x="0" y="0"/>
                          <a:ext cx="6377940" cy="2225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0E047B" id="Straight Connector 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87.5pt" to="484.35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" strokecolor="#5b9bd5 [3204]" strokeweight=".5pt">
                <v:stroke joinstyle="miter"/>
              </v:line>
            </w:pict>
          </mc:Fallback>
        </mc:AlternateContent>
      </w:r>
      <w:r w:rsidR="00837FBF">
        <w:rPr>
          <w:rFonts w:ascii="Palatino Linotype" w:hAnsi="Palatino Linotype" w:cs="Arial"/>
        </w:rPr>
        <w:t xml:space="preserve">Bajo este contexto, a efecto de identificar las unidades administrativas competentes se traen a colación las siguientes imágenes ilustrativas correspondientes al organigrama del </w:t>
      </w:r>
      <w:r w:rsidR="00837FBF">
        <w:rPr>
          <w:rFonts w:ascii="Palatino Linotype" w:hAnsi="Palatino Linotype" w:cs="Arial"/>
          <w:b/>
          <w:bCs/>
        </w:rPr>
        <w:t xml:space="preserve">Sujeto Obligado: </w:t>
      </w:r>
    </w:p>
    <w:p w14:paraId="09D78C93" w14:textId="6D689C29" w:rsidR="000F0DFC" w:rsidRDefault="00094708" w:rsidP="009854D1">
      <w:pPr>
        <w:pStyle w:val="Sinespaciado"/>
        <w:spacing w:line="360" w:lineRule="auto"/>
        <w:jc w:val="both"/>
        <w:rPr>
          <w:rFonts w:ascii="Palatino Linotype" w:hAnsi="Palatino Linotype" w:cs="Arial"/>
          <w:b/>
          <w:bCs/>
          <w:noProof/>
        </w:rPr>
      </w:pPr>
      <w:r>
        <w:rPr>
          <w:i/>
          <w:iCs/>
          <w:noProof/>
          <w:lang w:eastAsia="es-MX"/>
        </w:rPr>
        <w:lastRenderedPageBreak/>
        <w:drawing>
          <wp:anchor distT="0" distB="0" distL="114300" distR="114300" simplePos="0" relativeHeight="251685888" behindDoc="0" locked="0" layoutInCell="1" allowOverlap="1" wp14:anchorId="6C8ACBA4" wp14:editId="4075D4A3">
            <wp:simplePos x="0" y="0"/>
            <wp:positionH relativeFrom="page">
              <wp:posOffset>1095375</wp:posOffset>
            </wp:positionH>
            <wp:positionV relativeFrom="paragraph">
              <wp:posOffset>19050</wp:posOffset>
            </wp:positionV>
            <wp:extent cx="5753100" cy="3432810"/>
            <wp:effectExtent l="19050" t="19050" r="19050" b="15240"/>
            <wp:wrapThrough wrapText="bothSides">
              <wp:wrapPolygon edited="0">
                <wp:start x="-72" y="-120"/>
                <wp:lineTo x="-72" y="21576"/>
                <wp:lineTo x="21600" y="21576"/>
                <wp:lineTo x="21600" y="-120"/>
                <wp:lineTo x="-72" y="-120"/>
              </wp:wrapPolygon>
            </wp:wrapThrough>
            <wp:docPr id="1813925273" name="Picture 3"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25273" name="Picture 3" descr="A diagram of a compan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432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413017" w14:textId="589056D1" w:rsidR="00F431A4" w:rsidRDefault="00094708" w:rsidP="009854D1">
      <w:pPr>
        <w:pStyle w:val="Sinespaciado"/>
        <w:spacing w:line="360" w:lineRule="auto"/>
        <w:jc w:val="both"/>
        <w:rPr>
          <w:rFonts w:ascii="Palatino Linotype" w:hAnsi="Palatino Linotype" w:cs="Arial"/>
          <w:b/>
          <w:bCs/>
          <w:noProof/>
        </w:rPr>
      </w:pPr>
      <w:r w:rsidRPr="00F431A4">
        <w:rPr>
          <w:rFonts w:ascii="Palatino Linotype" w:hAnsi="Palatino Linotype" w:cs="Arial"/>
          <w:b/>
          <w:bCs/>
          <w:noProof/>
          <w:lang w:eastAsia="es-MX"/>
        </w:rPr>
        <w:drawing>
          <wp:anchor distT="0" distB="0" distL="114300" distR="114300" simplePos="0" relativeHeight="251688960" behindDoc="0" locked="0" layoutInCell="1" allowOverlap="1" wp14:anchorId="5CEC32DD" wp14:editId="6B9AC18C">
            <wp:simplePos x="0" y="0"/>
            <wp:positionH relativeFrom="column">
              <wp:posOffset>4093845</wp:posOffset>
            </wp:positionH>
            <wp:positionV relativeFrom="paragraph">
              <wp:posOffset>323850</wp:posOffset>
            </wp:positionV>
            <wp:extent cx="1714500" cy="923925"/>
            <wp:effectExtent l="19050" t="19050" r="19050" b="28575"/>
            <wp:wrapThrough wrapText="bothSides">
              <wp:wrapPolygon edited="0">
                <wp:start x="-240" y="-445"/>
                <wp:lineTo x="-240" y="21823"/>
                <wp:lineTo x="21600" y="21823"/>
                <wp:lineTo x="21600" y="-445"/>
                <wp:lineTo x="-240" y="-445"/>
              </wp:wrapPolygon>
            </wp:wrapThrough>
            <wp:docPr id="891433311" name="Picture 1" descr="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33311" name="Picture 1" descr="Black text on a white backgroun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714500" cy="923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ED8C25" w14:textId="6EC6B811" w:rsidR="00F431A4" w:rsidRDefault="00A32186" w:rsidP="009854D1">
      <w:pPr>
        <w:pStyle w:val="Sinespaciado"/>
        <w:spacing w:line="360" w:lineRule="auto"/>
        <w:jc w:val="both"/>
        <w:rPr>
          <w:rFonts w:ascii="Palatino Linotype" w:hAnsi="Palatino Linotype" w:cs="Arial"/>
          <w:b/>
          <w:bCs/>
          <w:noProof/>
        </w:rPr>
      </w:pPr>
      <w:r w:rsidRPr="00F431A4">
        <w:rPr>
          <w:rFonts w:ascii="Palatino Linotype" w:hAnsi="Palatino Linotype" w:cs="Arial"/>
          <w:b/>
          <w:bCs/>
          <w:noProof/>
          <w:lang w:eastAsia="es-MX"/>
        </w:rPr>
        <w:drawing>
          <wp:anchor distT="0" distB="0" distL="114300" distR="114300" simplePos="0" relativeHeight="251687936" behindDoc="0" locked="0" layoutInCell="1" allowOverlap="1" wp14:anchorId="7B12A76D" wp14:editId="52B8F9B9">
            <wp:simplePos x="0" y="0"/>
            <wp:positionH relativeFrom="column">
              <wp:posOffset>2053590</wp:posOffset>
            </wp:positionH>
            <wp:positionV relativeFrom="paragraph">
              <wp:posOffset>14605</wp:posOffset>
            </wp:positionV>
            <wp:extent cx="1714500" cy="923925"/>
            <wp:effectExtent l="19050" t="19050" r="19050" b="28575"/>
            <wp:wrapThrough wrapText="bothSides">
              <wp:wrapPolygon edited="0">
                <wp:start x="-240" y="-445"/>
                <wp:lineTo x="-240" y="21823"/>
                <wp:lineTo x="21600" y="21823"/>
                <wp:lineTo x="21600" y="-445"/>
                <wp:lineTo x="-240" y="-445"/>
              </wp:wrapPolygon>
            </wp:wrapThrough>
            <wp:docPr id="112869516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95166" name="Picture 1" descr="A black text on a white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714500" cy="923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31A4" w:rsidRPr="00F431A4">
        <w:rPr>
          <w:rFonts w:ascii="Palatino Linotype" w:hAnsi="Palatino Linotype" w:cs="Arial"/>
          <w:b/>
          <w:bCs/>
          <w:noProof/>
          <w:lang w:eastAsia="es-MX"/>
        </w:rPr>
        <w:drawing>
          <wp:anchor distT="0" distB="0" distL="114300" distR="114300" simplePos="0" relativeHeight="251686912" behindDoc="0" locked="0" layoutInCell="1" allowOverlap="1" wp14:anchorId="068FD30D" wp14:editId="55DC606F">
            <wp:simplePos x="0" y="0"/>
            <wp:positionH relativeFrom="column">
              <wp:posOffset>15240</wp:posOffset>
            </wp:positionH>
            <wp:positionV relativeFrom="paragraph">
              <wp:posOffset>15240</wp:posOffset>
            </wp:positionV>
            <wp:extent cx="1714500" cy="923925"/>
            <wp:effectExtent l="19050" t="19050" r="19050" b="28575"/>
            <wp:wrapThrough wrapText="bothSides">
              <wp:wrapPolygon edited="0">
                <wp:start x="-240" y="-445"/>
                <wp:lineTo x="-240" y="21823"/>
                <wp:lineTo x="21600" y="21823"/>
                <wp:lineTo x="21600" y="-445"/>
                <wp:lineTo x="-240" y="-445"/>
              </wp:wrapPolygon>
            </wp:wrapThrough>
            <wp:docPr id="28544023" name="Picture 1" descr="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4023" name="Picture 1" descr="Black text on a white backgroun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714500" cy="923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A56AA8" w14:textId="6F115A79" w:rsidR="00F431A4" w:rsidRDefault="00A32186" w:rsidP="009854D1">
      <w:pPr>
        <w:pStyle w:val="Sinespaciado"/>
        <w:spacing w:line="360" w:lineRule="auto"/>
        <w:jc w:val="both"/>
        <w:rPr>
          <w:rFonts w:ascii="Palatino Linotype" w:hAnsi="Palatino Linotype" w:cs="Arial"/>
          <w:b/>
          <w:bCs/>
          <w:noProof/>
        </w:rPr>
      </w:pPr>
      <w:r w:rsidRPr="00A32186">
        <w:rPr>
          <w:rFonts w:ascii="Palatino Linotype" w:hAnsi="Palatino Linotype" w:cs="Arial"/>
          <w:b/>
          <w:bCs/>
          <w:noProof/>
          <w:lang w:eastAsia="es-MX"/>
        </w:rPr>
        <w:drawing>
          <wp:anchor distT="0" distB="0" distL="114300" distR="114300" simplePos="0" relativeHeight="251691008" behindDoc="0" locked="0" layoutInCell="1" allowOverlap="1" wp14:anchorId="0EF447CE" wp14:editId="6728E3F0">
            <wp:simplePos x="0" y="0"/>
            <wp:positionH relativeFrom="column">
              <wp:posOffset>3139440</wp:posOffset>
            </wp:positionH>
            <wp:positionV relativeFrom="paragraph">
              <wp:posOffset>69850</wp:posOffset>
            </wp:positionV>
            <wp:extent cx="1714500" cy="923925"/>
            <wp:effectExtent l="19050" t="19050" r="19050" b="28575"/>
            <wp:wrapThrough wrapText="bothSides">
              <wp:wrapPolygon edited="0">
                <wp:start x="-240" y="-445"/>
                <wp:lineTo x="-240" y="21823"/>
                <wp:lineTo x="21600" y="21823"/>
                <wp:lineTo x="21600" y="-445"/>
                <wp:lineTo x="-240" y="-445"/>
              </wp:wrapPolygon>
            </wp:wrapThrough>
            <wp:docPr id="1169318384" name="Picture 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18384" name="Picture 1" descr="A close up of black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714500" cy="923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32186">
        <w:rPr>
          <w:rFonts w:ascii="Palatino Linotype" w:hAnsi="Palatino Linotype" w:cs="Arial"/>
          <w:b/>
          <w:bCs/>
          <w:noProof/>
          <w:lang w:eastAsia="es-MX"/>
        </w:rPr>
        <w:drawing>
          <wp:anchor distT="0" distB="0" distL="114300" distR="114300" simplePos="0" relativeHeight="251689984" behindDoc="0" locked="0" layoutInCell="1" allowOverlap="1" wp14:anchorId="6E3C1E26" wp14:editId="469A80FB">
            <wp:simplePos x="0" y="0"/>
            <wp:positionH relativeFrom="column">
              <wp:posOffset>1024890</wp:posOffset>
            </wp:positionH>
            <wp:positionV relativeFrom="paragraph">
              <wp:posOffset>69850</wp:posOffset>
            </wp:positionV>
            <wp:extent cx="1714500" cy="923925"/>
            <wp:effectExtent l="19050" t="19050" r="19050" b="28575"/>
            <wp:wrapThrough wrapText="bothSides">
              <wp:wrapPolygon edited="0">
                <wp:start x="-240" y="-445"/>
                <wp:lineTo x="-240" y="21823"/>
                <wp:lineTo x="21600" y="21823"/>
                <wp:lineTo x="21600" y="-445"/>
                <wp:lineTo x="-240" y="-445"/>
              </wp:wrapPolygon>
            </wp:wrapThrough>
            <wp:docPr id="1779049264" name="Picture 1" descr="A close-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49264" name="Picture 1" descr="A close-up of black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714500" cy="923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B09A8B" w14:textId="7339C3BA" w:rsidR="00F431A4" w:rsidRDefault="00F431A4" w:rsidP="009854D1">
      <w:pPr>
        <w:pStyle w:val="Sinespaciado"/>
        <w:spacing w:line="360" w:lineRule="auto"/>
        <w:jc w:val="both"/>
        <w:rPr>
          <w:rFonts w:ascii="Palatino Linotype" w:hAnsi="Palatino Linotype" w:cs="Arial"/>
          <w:b/>
          <w:bCs/>
          <w:noProof/>
        </w:rPr>
      </w:pPr>
    </w:p>
    <w:p w14:paraId="61CF660A" w14:textId="12A8C655" w:rsidR="00F431A4" w:rsidRDefault="00F431A4" w:rsidP="009854D1">
      <w:pPr>
        <w:pStyle w:val="Sinespaciado"/>
        <w:spacing w:line="360" w:lineRule="auto"/>
        <w:jc w:val="both"/>
        <w:rPr>
          <w:rFonts w:ascii="Palatino Linotype" w:hAnsi="Palatino Linotype" w:cs="Arial"/>
          <w:b/>
          <w:bCs/>
          <w:noProof/>
        </w:rPr>
      </w:pPr>
    </w:p>
    <w:p w14:paraId="1856949A" w14:textId="012C0C68" w:rsidR="00F431A4" w:rsidRDefault="00F431A4" w:rsidP="009854D1">
      <w:pPr>
        <w:pStyle w:val="Sinespaciado"/>
        <w:spacing w:line="360" w:lineRule="auto"/>
        <w:jc w:val="both"/>
        <w:rPr>
          <w:rFonts w:ascii="Palatino Linotype" w:hAnsi="Palatino Linotype" w:cs="Arial"/>
          <w:b/>
          <w:bCs/>
          <w:noProof/>
        </w:rPr>
      </w:pPr>
    </w:p>
    <w:p w14:paraId="3A577ABC" w14:textId="1E62FC56" w:rsidR="00F431A4" w:rsidRDefault="00F431A4" w:rsidP="009854D1">
      <w:pPr>
        <w:pStyle w:val="Sinespaciado"/>
        <w:spacing w:line="360" w:lineRule="auto"/>
        <w:jc w:val="both"/>
        <w:rPr>
          <w:rFonts w:ascii="Palatino Linotype" w:hAnsi="Palatino Linotype" w:cs="Arial"/>
          <w:b/>
          <w:bCs/>
          <w:noProof/>
        </w:rPr>
      </w:pPr>
    </w:p>
    <w:p w14:paraId="7D26C77F" w14:textId="0AEB040C" w:rsidR="00A32186" w:rsidRDefault="00D57066" w:rsidP="00A32186">
      <w:pPr>
        <w:spacing w:before="240" w:line="360" w:lineRule="auto"/>
        <w:jc w:val="both"/>
        <w:rPr>
          <w:rFonts w:ascii="Palatino Linotype" w:hAnsi="Palatino Linotype"/>
          <w:sz w:val="24"/>
          <w:szCs w:val="24"/>
        </w:rPr>
      </w:pPr>
      <w:r>
        <w:rPr>
          <w:rFonts w:ascii="Palatino Linotype" w:hAnsi="Palatino Linotype"/>
          <w:sz w:val="24"/>
          <w:szCs w:val="24"/>
        </w:rPr>
        <w:lastRenderedPageBreak/>
        <w:t>D</w:t>
      </w:r>
      <w:r w:rsidR="00A32186" w:rsidRPr="00B86B44">
        <w:rPr>
          <w:rFonts w:ascii="Palatino Linotype" w:hAnsi="Palatino Linotype"/>
          <w:sz w:val="24"/>
          <w:szCs w:val="24"/>
        </w:rPr>
        <w:t xml:space="preserve">e lo expuesto con anterioridad, se desprende que </w:t>
      </w:r>
      <w:r w:rsidR="00A32186" w:rsidRPr="00B86B44">
        <w:rPr>
          <w:rFonts w:ascii="Palatino Linotype" w:hAnsi="Palatino Linotype"/>
          <w:b/>
          <w:sz w:val="24"/>
          <w:szCs w:val="24"/>
        </w:rPr>
        <w:t xml:space="preserve">El Sujeto Obligado </w:t>
      </w:r>
      <w:r w:rsidR="00A32186"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w:t>
      </w:r>
      <w:r w:rsidR="00A32186">
        <w:rPr>
          <w:rFonts w:ascii="Palatino Linotype" w:hAnsi="Palatino Linotype"/>
          <w:sz w:val="24"/>
          <w:szCs w:val="24"/>
        </w:rPr>
        <w:t xml:space="preserve">la Coordinación de prestaciones y seguridad social; Dirección de seguridad social; Subdirección de administración del sistema para el retiro; Departamento de control de cuentas individuales; así como el Departamento de Control y Actualización documental. </w:t>
      </w:r>
    </w:p>
    <w:p w14:paraId="3FD0DD25" w14:textId="10BD6A57" w:rsidR="00A32186" w:rsidRDefault="00A32186" w:rsidP="00A32186">
      <w:pPr>
        <w:spacing w:before="240" w:line="360" w:lineRule="auto"/>
        <w:jc w:val="both"/>
        <w:rPr>
          <w:rFonts w:ascii="Palatino Linotype" w:hAnsi="Palatino Linotype"/>
          <w:iCs/>
          <w:sz w:val="24"/>
          <w:szCs w:val="24"/>
        </w:rPr>
      </w:pPr>
      <w:r w:rsidRPr="005D6CB7">
        <w:rPr>
          <w:rFonts w:ascii="Palatino Linotype" w:hAnsi="Palatino Linotype"/>
          <w:iCs/>
          <w:sz w:val="24"/>
          <w:szCs w:val="24"/>
        </w:rPr>
        <w:t xml:space="preserve">De </w:t>
      </w:r>
      <w:r w:rsidRPr="005E6E5B">
        <w:rPr>
          <w:rFonts w:ascii="Palatino Linotype" w:hAnsi="Palatino Linotype"/>
          <w:iCs/>
          <w:sz w:val="24"/>
          <w:szCs w:val="24"/>
        </w:rPr>
        <w:t>manera complementaria, a efecto de ilustrar la esfera competencial de las unidades administrativas en cita, resulta oportuno traer a colación los</w:t>
      </w:r>
      <w:r>
        <w:rPr>
          <w:rFonts w:ascii="Palatino Linotype" w:hAnsi="Palatino Linotype"/>
          <w:iCs/>
          <w:sz w:val="24"/>
          <w:szCs w:val="24"/>
        </w:rPr>
        <w:t xml:space="preserve"> artículos 14 y 15 de la Ley de Seguridad Social para los Servidores Públicos del Estado de México y Municipios, así como los apartados </w:t>
      </w:r>
      <w:r w:rsidRPr="005E6E5B">
        <w:rPr>
          <w:rFonts w:ascii="Palatino Linotype" w:hAnsi="Palatino Linotype"/>
          <w:b/>
          <w:bCs/>
          <w:iCs/>
          <w:sz w:val="24"/>
          <w:szCs w:val="24"/>
        </w:rPr>
        <w:t>207C0401500000L</w:t>
      </w:r>
      <w:r w:rsidRPr="005E6E5B">
        <w:rPr>
          <w:rFonts w:ascii="Palatino Linotype" w:hAnsi="Palatino Linotype"/>
          <w:iCs/>
          <w:sz w:val="24"/>
          <w:szCs w:val="24"/>
        </w:rPr>
        <w:t xml:space="preserve"> “Coordinación de prestaciones y seguridad social”</w:t>
      </w:r>
      <w:r>
        <w:rPr>
          <w:rFonts w:ascii="Palatino Linotype" w:hAnsi="Palatino Linotype"/>
          <w:iCs/>
          <w:sz w:val="24"/>
          <w:szCs w:val="24"/>
        </w:rPr>
        <w:t xml:space="preserve">; </w:t>
      </w:r>
      <w:r w:rsidRPr="005E6E5B">
        <w:rPr>
          <w:rFonts w:ascii="Palatino Linotype" w:hAnsi="Palatino Linotype"/>
          <w:b/>
          <w:bCs/>
          <w:iCs/>
          <w:sz w:val="24"/>
          <w:szCs w:val="24"/>
        </w:rPr>
        <w:t>207C0401520000L</w:t>
      </w:r>
      <w:r w:rsidRPr="005E6E5B">
        <w:rPr>
          <w:rFonts w:ascii="Palatino Linotype" w:hAnsi="Palatino Linotype"/>
          <w:iCs/>
          <w:sz w:val="24"/>
          <w:szCs w:val="24"/>
        </w:rPr>
        <w:t xml:space="preserve"> “Dirección de seguridad social”</w:t>
      </w:r>
      <w:r>
        <w:rPr>
          <w:rFonts w:ascii="Palatino Linotype" w:hAnsi="Palatino Linotype"/>
          <w:iCs/>
          <w:sz w:val="24"/>
          <w:szCs w:val="24"/>
        </w:rPr>
        <w:t xml:space="preserve">; </w:t>
      </w:r>
      <w:r w:rsidRPr="00A32186">
        <w:rPr>
          <w:rFonts w:ascii="Palatino Linotype" w:hAnsi="Palatino Linotype"/>
          <w:b/>
          <w:bCs/>
          <w:noProof/>
          <w:sz w:val="24"/>
          <w:szCs w:val="24"/>
        </w:rPr>
        <w:t>207C0401520100L “</w:t>
      </w:r>
      <w:r w:rsidRPr="00A32186">
        <w:rPr>
          <w:rFonts w:ascii="Palatino Linotype" w:hAnsi="Palatino Linotype"/>
          <w:noProof/>
          <w:sz w:val="24"/>
          <w:szCs w:val="24"/>
        </w:rPr>
        <w:t xml:space="preserve">Subdirección De Administración Del Sistema Para El Retiro”; </w:t>
      </w:r>
      <w:r w:rsidRPr="00A32186">
        <w:rPr>
          <w:rFonts w:ascii="Palatino Linotype" w:hAnsi="Palatino Linotype"/>
          <w:b/>
          <w:bCs/>
          <w:noProof/>
          <w:sz w:val="24"/>
          <w:szCs w:val="24"/>
        </w:rPr>
        <w:t xml:space="preserve"> 207C0401520102L </w:t>
      </w:r>
      <w:r>
        <w:rPr>
          <w:rFonts w:ascii="Palatino Linotype" w:hAnsi="Palatino Linotype"/>
          <w:b/>
          <w:bCs/>
          <w:noProof/>
          <w:sz w:val="24"/>
          <w:szCs w:val="24"/>
        </w:rPr>
        <w:t>“</w:t>
      </w:r>
      <w:r w:rsidRPr="00A32186">
        <w:rPr>
          <w:rFonts w:ascii="Palatino Linotype" w:hAnsi="Palatino Linotype"/>
          <w:noProof/>
          <w:sz w:val="24"/>
          <w:szCs w:val="24"/>
        </w:rPr>
        <w:t>Departamento De Control De Cuentas Individuales</w:t>
      </w:r>
      <w:r>
        <w:rPr>
          <w:rFonts w:ascii="Palatino Linotype" w:hAnsi="Palatino Linotype"/>
          <w:noProof/>
          <w:sz w:val="24"/>
          <w:szCs w:val="24"/>
        </w:rPr>
        <w:t>”</w:t>
      </w:r>
      <w:r w:rsidRPr="00A32186">
        <w:rPr>
          <w:rFonts w:ascii="Palatino Linotype" w:hAnsi="Palatino Linotype"/>
          <w:noProof/>
          <w:sz w:val="24"/>
          <w:szCs w:val="24"/>
        </w:rPr>
        <w:t>;</w:t>
      </w:r>
      <w:r w:rsidRPr="00A32186">
        <w:rPr>
          <w:rFonts w:ascii="Palatino Linotype" w:hAnsi="Palatino Linotype"/>
          <w:b/>
          <w:bCs/>
          <w:noProof/>
          <w:sz w:val="24"/>
          <w:szCs w:val="24"/>
        </w:rPr>
        <w:t xml:space="preserve"> 207C0401520203L </w:t>
      </w:r>
      <w:r>
        <w:rPr>
          <w:rFonts w:ascii="Palatino Linotype" w:hAnsi="Palatino Linotype"/>
          <w:b/>
          <w:bCs/>
          <w:noProof/>
          <w:sz w:val="24"/>
          <w:szCs w:val="24"/>
        </w:rPr>
        <w:t>“</w:t>
      </w:r>
      <w:r w:rsidRPr="00A32186">
        <w:rPr>
          <w:rFonts w:ascii="Palatino Linotype" w:hAnsi="Palatino Linotype"/>
          <w:noProof/>
          <w:sz w:val="24"/>
          <w:szCs w:val="24"/>
        </w:rPr>
        <w:t>Departamento De Control Y Actualización Documental</w:t>
      </w:r>
      <w:r>
        <w:rPr>
          <w:rFonts w:ascii="Palatino Linotype" w:hAnsi="Palatino Linotype"/>
          <w:noProof/>
          <w:sz w:val="24"/>
          <w:szCs w:val="24"/>
        </w:rPr>
        <w:t xml:space="preserve">” del Manual General de </w:t>
      </w:r>
      <w:r w:rsidR="00790418">
        <w:rPr>
          <w:rFonts w:ascii="Palatino Linotype" w:hAnsi="Palatino Linotype"/>
          <w:noProof/>
          <w:sz w:val="24"/>
          <w:szCs w:val="24"/>
        </w:rPr>
        <w:t xml:space="preserve">Organización del Instituto de Seguridad Social del Estado de México y Municipios, porciones normativas que disponen a la literalidad lo siguiente: </w:t>
      </w:r>
    </w:p>
    <w:p w14:paraId="733AE638" w14:textId="77777777" w:rsidR="00A32186" w:rsidRPr="00FA3CF4" w:rsidRDefault="00A32186" w:rsidP="00A32186">
      <w:pPr>
        <w:pStyle w:val="Citas"/>
        <w:rPr>
          <w:b/>
          <w:bCs/>
          <w:i w:val="0"/>
          <w:iCs/>
          <w:sz w:val="24"/>
          <w:szCs w:val="24"/>
        </w:rPr>
      </w:pPr>
      <w:r w:rsidRPr="00FA3CF4">
        <w:rPr>
          <w:b/>
          <w:bCs/>
          <w:i w:val="0"/>
          <w:iCs/>
          <w:sz w:val="24"/>
          <w:szCs w:val="24"/>
        </w:rPr>
        <w:t>LEY DE SEGURIDAD SOCIAL PARA LOS SERVIDORES PÚBLICOS DEL ESTADO DE MÉXICO Y MUNICIPIOS</w:t>
      </w:r>
    </w:p>
    <w:p w14:paraId="359EDA6C" w14:textId="77777777" w:rsidR="00A32186" w:rsidRDefault="00A32186" w:rsidP="00A32186">
      <w:pPr>
        <w:pStyle w:val="Citas"/>
      </w:pPr>
      <w:r>
        <w:t>“</w:t>
      </w:r>
      <w:r w:rsidRPr="005E6E5B">
        <w:t>ARTICULO 14.- El Instituto tendrá los objetivos siguientes:</w:t>
      </w:r>
    </w:p>
    <w:p w14:paraId="2A2E2040" w14:textId="77777777" w:rsidR="00A32186" w:rsidRDefault="00A32186" w:rsidP="00A32186">
      <w:pPr>
        <w:pStyle w:val="Citas"/>
      </w:pPr>
      <w:r w:rsidRPr="005E6E5B">
        <w:lastRenderedPageBreak/>
        <w:t xml:space="preserve"> I. Otorgar a los derechohabientes las prestaciones que establece la presente Ley de manera oportuna y con calidad, atendiendo prioritariamente a niñas, niños y adolescentes, con base en su interés superior. </w:t>
      </w:r>
    </w:p>
    <w:p w14:paraId="469807DF" w14:textId="77777777" w:rsidR="00A32186" w:rsidRDefault="00A32186" w:rsidP="00A32186">
      <w:pPr>
        <w:pStyle w:val="Citas"/>
      </w:pPr>
      <w:r w:rsidRPr="005E6E5B">
        <w:t xml:space="preserve">II. Ampliar, mejorar y modernizar el otorgamiento de las prestaciones que tiene a su cargo; </w:t>
      </w:r>
    </w:p>
    <w:p w14:paraId="5172E0EF" w14:textId="77777777" w:rsidR="00A32186" w:rsidRDefault="00A32186" w:rsidP="00A32186">
      <w:pPr>
        <w:pStyle w:val="Citas"/>
      </w:pPr>
      <w:r w:rsidRPr="005E6E5B">
        <w:t xml:space="preserve">III. Contribuir al mejoramiento de las condiciones económicas, sociales y culturales de los derechohabientes. </w:t>
      </w:r>
    </w:p>
    <w:p w14:paraId="3F2C1262" w14:textId="77777777" w:rsidR="00A32186" w:rsidRDefault="00A32186" w:rsidP="00A32186">
      <w:pPr>
        <w:pStyle w:val="Citas"/>
      </w:pPr>
      <w:r w:rsidRPr="005E6E5B">
        <w:t xml:space="preserve">ARTICULO 15.- Para el logro de sus fines, el Instituto tendrá las siguientes atribuciones: </w:t>
      </w:r>
    </w:p>
    <w:p w14:paraId="18CA001D" w14:textId="77777777" w:rsidR="00A32186" w:rsidRDefault="00A32186" w:rsidP="00A32186">
      <w:pPr>
        <w:pStyle w:val="Citas"/>
      </w:pPr>
      <w:r w:rsidRPr="005E6E5B">
        <w:t xml:space="preserve">I. Cumplir los programas que apruebe el Consejo Directivo, a fin de otorgar las prestaciones que establece esta ley; </w:t>
      </w:r>
    </w:p>
    <w:p w14:paraId="18730917" w14:textId="77777777" w:rsidR="00A32186" w:rsidRDefault="00A32186" w:rsidP="00A32186">
      <w:pPr>
        <w:pStyle w:val="Citas"/>
      </w:pPr>
      <w:r w:rsidRPr="005E6E5B">
        <w:t xml:space="preserve">II. Recibir y administrar las cuotas y aportaciones del régimen de seguridad social, así como los ingresos de cualquier naturaleza que le correspondan; </w:t>
      </w:r>
    </w:p>
    <w:p w14:paraId="103085CF" w14:textId="77777777" w:rsidR="00A32186" w:rsidRDefault="00A32186" w:rsidP="00A32186">
      <w:pPr>
        <w:pStyle w:val="Citas"/>
      </w:pPr>
      <w:r w:rsidRPr="005E6E5B">
        <w:t xml:space="preserve">III. Invertir los fondos y reservas de su patrimonio, conforme a esta ley y a sus disposiciones reglamentarias; </w:t>
      </w:r>
    </w:p>
    <w:p w14:paraId="308A107F" w14:textId="77777777" w:rsidR="00A32186" w:rsidRDefault="00A32186" w:rsidP="00A32186">
      <w:pPr>
        <w:pStyle w:val="Citas"/>
      </w:pPr>
      <w:r w:rsidRPr="005E6E5B">
        <w:t xml:space="preserve">IV. Adquirir, enajenar y arrendar los bienes muebles e inmuebles que sean necesarios; </w:t>
      </w:r>
    </w:p>
    <w:p w14:paraId="3BA797C0" w14:textId="77777777" w:rsidR="00A32186" w:rsidRDefault="00A32186" w:rsidP="00A32186">
      <w:pPr>
        <w:pStyle w:val="Citas"/>
      </w:pPr>
      <w:r w:rsidRPr="005E6E5B">
        <w:t xml:space="preserve">V. Celebrar convenios en las materias de su competencia con instituciones internacionales, nacionales o estatales de seguridad social; </w:t>
      </w:r>
    </w:p>
    <w:p w14:paraId="277582C2" w14:textId="77777777" w:rsidR="00A32186" w:rsidRDefault="00A32186" w:rsidP="00A32186">
      <w:pPr>
        <w:pStyle w:val="Citas"/>
      </w:pPr>
      <w:r w:rsidRPr="005E6E5B">
        <w:lastRenderedPageBreak/>
        <w:t xml:space="preserve">VI. Informar a la Secretaría de Finanzas de manera trimestral, del retraso en la recepción de las cuotas y aportaciones al régimen de seguridad social, por parte de las Instituciones Públicas. </w:t>
      </w:r>
    </w:p>
    <w:p w14:paraId="6226166E" w14:textId="77777777" w:rsidR="00A32186" w:rsidRPr="00D81D69" w:rsidRDefault="00A32186" w:rsidP="00A32186">
      <w:pPr>
        <w:pStyle w:val="Citas"/>
        <w:rPr>
          <w:b/>
          <w:bCs/>
        </w:rPr>
      </w:pPr>
      <w:r w:rsidRPr="005E6E5B">
        <w:t>VII. Las demás que le confiere esta Ley y otros ordenamientos legales</w:t>
      </w:r>
      <w:r>
        <w:t xml:space="preserve">” </w:t>
      </w:r>
      <w:r>
        <w:rPr>
          <w:b/>
          <w:bCs/>
        </w:rPr>
        <w:t>(Sic)</w:t>
      </w:r>
    </w:p>
    <w:p w14:paraId="18766015" w14:textId="3E2B7EE8" w:rsidR="00F431A4" w:rsidRDefault="00F431A4" w:rsidP="009854D1">
      <w:pPr>
        <w:pStyle w:val="Sinespaciado"/>
        <w:spacing w:line="360" w:lineRule="auto"/>
        <w:jc w:val="both"/>
        <w:rPr>
          <w:rFonts w:ascii="Palatino Linotype" w:hAnsi="Palatino Linotype" w:cs="Arial"/>
          <w:b/>
          <w:bCs/>
          <w:noProof/>
        </w:rPr>
      </w:pPr>
    </w:p>
    <w:p w14:paraId="41FCB3D6" w14:textId="4A675463" w:rsidR="00A32186" w:rsidRPr="00FA3CF4" w:rsidRDefault="00A32186" w:rsidP="00FA3CF4">
      <w:pPr>
        <w:pStyle w:val="Infoem0"/>
        <w:rPr>
          <w:b/>
          <w:bCs/>
          <w:i w:val="0"/>
          <w:iCs/>
          <w:noProof/>
          <w:sz w:val="24"/>
          <w:szCs w:val="24"/>
        </w:rPr>
      </w:pPr>
      <w:r w:rsidRPr="00FA3CF4">
        <w:rPr>
          <w:b/>
          <w:bCs/>
          <w:i w:val="0"/>
          <w:iCs/>
          <w:noProof/>
          <w:sz w:val="24"/>
          <w:szCs w:val="24"/>
        </w:rPr>
        <w:t>MANUAL GENERAL DE ORGANIZACIÓN DEL INSTITUTO DE SEGURIDAD</w:t>
      </w:r>
      <w:r w:rsidR="00FA3CF4" w:rsidRPr="00FA3CF4">
        <w:rPr>
          <w:b/>
          <w:bCs/>
          <w:i w:val="0"/>
          <w:iCs/>
          <w:noProof/>
          <w:sz w:val="24"/>
          <w:szCs w:val="24"/>
        </w:rPr>
        <w:t xml:space="preserve"> </w:t>
      </w:r>
      <w:r w:rsidRPr="00FA3CF4">
        <w:rPr>
          <w:b/>
          <w:bCs/>
          <w:i w:val="0"/>
          <w:iCs/>
          <w:noProof/>
          <w:sz w:val="24"/>
          <w:szCs w:val="24"/>
        </w:rPr>
        <w:t>SOCIAL DEL ESTADO DE MÉXICO Y MUNICIPIOS</w:t>
      </w:r>
    </w:p>
    <w:p w14:paraId="11B98A2D" w14:textId="16132BDF" w:rsidR="00521B30" w:rsidRPr="00363D48" w:rsidRDefault="00FA3CF4" w:rsidP="00363D48">
      <w:pPr>
        <w:pStyle w:val="Citas"/>
        <w:rPr>
          <w:b/>
          <w:bCs/>
          <w:noProof/>
        </w:rPr>
      </w:pPr>
      <w:bookmarkStart w:id="3" w:name="_Hlk215423943"/>
      <w:r>
        <w:rPr>
          <w:b/>
          <w:bCs/>
          <w:noProof/>
        </w:rPr>
        <w:t>“</w:t>
      </w:r>
      <w:r w:rsidR="00521B30" w:rsidRPr="00363D48">
        <w:rPr>
          <w:b/>
          <w:bCs/>
          <w:noProof/>
        </w:rPr>
        <w:t>207C0401500000L COORDINACIÓN DE PRESTACIONES Y SEGURIDAD SOCIAL</w:t>
      </w:r>
    </w:p>
    <w:bookmarkEnd w:id="3"/>
    <w:p w14:paraId="15F6A908" w14:textId="77777777" w:rsidR="00521B30" w:rsidRPr="00363D48" w:rsidRDefault="00521B30" w:rsidP="00363D48">
      <w:pPr>
        <w:pStyle w:val="Citas"/>
        <w:rPr>
          <w:b/>
          <w:bCs/>
          <w:noProof/>
        </w:rPr>
      </w:pPr>
      <w:r w:rsidRPr="00363D48">
        <w:rPr>
          <w:b/>
          <w:bCs/>
          <w:noProof/>
        </w:rPr>
        <w:t>OBJETIVO:</w:t>
      </w:r>
    </w:p>
    <w:p w14:paraId="47C0A01B" w14:textId="45D9041E" w:rsidR="00521B30" w:rsidRPr="00521B30" w:rsidRDefault="00521B30" w:rsidP="00363D48">
      <w:pPr>
        <w:pStyle w:val="Citas"/>
        <w:rPr>
          <w:noProof/>
        </w:rPr>
      </w:pPr>
      <w:r w:rsidRPr="00521B30">
        <w:rPr>
          <w:noProof/>
        </w:rPr>
        <w:t>Planear, organizar y dirigir las acciones que permitan a las y los derechohabientes el acceso al régimen de seguridad social y a las</w:t>
      </w:r>
      <w:r w:rsidR="00363D48">
        <w:rPr>
          <w:noProof/>
        </w:rPr>
        <w:t xml:space="preserve"> </w:t>
      </w:r>
      <w:r w:rsidRPr="00521B30">
        <w:rPr>
          <w:noProof/>
        </w:rPr>
        <w:t>prestaciones de tipo económico, social y cultural que establece la Ley de Seguridad Social para los Servidores Públicos del Estado de</w:t>
      </w:r>
      <w:r w:rsidR="00363D48">
        <w:rPr>
          <w:noProof/>
        </w:rPr>
        <w:t xml:space="preserve"> </w:t>
      </w:r>
      <w:r w:rsidRPr="00521B30">
        <w:rPr>
          <w:noProof/>
        </w:rPr>
        <w:t>México y Municipios.</w:t>
      </w:r>
    </w:p>
    <w:p w14:paraId="63E16E08" w14:textId="43CAF876" w:rsidR="000F0DFC" w:rsidRDefault="00521B30" w:rsidP="00363D48">
      <w:pPr>
        <w:pStyle w:val="Citas"/>
        <w:rPr>
          <w:noProof/>
        </w:rPr>
      </w:pPr>
      <w:r w:rsidRPr="00521B30">
        <w:rPr>
          <w:noProof/>
        </w:rPr>
        <w:t>FUNCIONES:</w:t>
      </w:r>
    </w:p>
    <w:p w14:paraId="6E521D65" w14:textId="6A3B158A" w:rsidR="00521B30" w:rsidRDefault="00521B30" w:rsidP="00363D48">
      <w:pPr>
        <w:pStyle w:val="Citas"/>
        <w:rPr>
          <w:noProof/>
        </w:rPr>
      </w:pPr>
      <w:r w:rsidRPr="00521B30">
        <w:rPr>
          <w:noProof/>
        </w:rPr>
        <w:t>Proponer a la Dirección General, para someter a la consideración del Consejo Directivo, el proyecto de cuotas y aportaciones por</w:t>
      </w:r>
      <w:r w:rsidR="00363D48">
        <w:rPr>
          <w:noProof/>
        </w:rPr>
        <w:t xml:space="preserve"> </w:t>
      </w:r>
      <w:r w:rsidRPr="00521B30">
        <w:rPr>
          <w:noProof/>
        </w:rPr>
        <w:t>concepto de otras prestaciones señaladas en el Título Cuarto de la Ley de Seguridad Social para los Servidores Públicos del Estado de</w:t>
      </w:r>
      <w:r w:rsidR="00363D48">
        <w:rPr>
          <w:noProof/>
        </w:rPr>
        <w:t xml:space="preserve"> </w:t>
      </w:r>
      <w:r w:rsidRPr="00521B30">
        <w:rPr>
          <w:noProof/>
        </w:rPr>
        <w:t>México y Municipios.</w:t>
      </w:r>
    </w:p>
    <w:p w14:paraId="5D0C8543" w14:textId="2226914C" w:rsidR="00521B30" w:rsidRDefault="00521B30" w:rsidP="00363D48">
      <w:pPr>
        <w:pStyle w:val="Citas"/>
        <w:rPr>
          <w:noProof/>
        </w:rPr>
      </w:pPr>
      <w:r>
        <w:rPr>
          <w:noProof/>
        </w:rPr>
        <w:t>(…)</w:t>
      </w:r>
    </w:p>
    <w:p w14:paraId="19E068D5" w14:textId="2470D18F" w:rsidR="00521B30" w:rsidRPr="00521B30" w:rsidRDefault="00521B30" w:rsidP="00363D48">
      <w:pPr>
        <w:pStyle w:val="Citas"/>
        <w:rPr>
          <w:noProof/>
        </w:rPr>
      </w:pPr>
      <w:r w:rsidRPr="00521B30">
        <w:rPr>
          <w:noProof/>
        </w:rPr>
        <w:lastRenderedPageBreak/>
        <w:t>Proponer a la Dirección General, para someter a la consideración del Consejo Directivo, la modificación de la comisión por gastos de</w:t>
      </w:r>
      <w:r w:rsidR="00363D48">
        <w:rPr>
          <w:noProof/>
        </w:rPr>
        <w:t xml:space="preserve"> </w:t>
      </w:r>
      <w:r w:rsidRPr="00521B30">
        <w:rPr>
          <w:noProof/>
        </w:rPr>
        <w:t>administración del Fondo del Sistema de Capitalización Individual.</w:t>
      </w:r>
    </w:p>
    <w:p w14:paraId="7E671379" w14:textId="453A67BF" w:rsidR="00521B30" w:rsidRDefault="00521B30" w:rsidP="00363D48">
      <w:pPr>
        <w:pStyle w:val="Citas"/>
        <w:rPr>
          <w:noProof/>
        </w:rPr>
      </w:pPr>
      <w:r w:rsidRPr="00521B30">
        <w:rPr>
          <w:noProof/>
        </w:rPr>
        <w:t>Proponer a la Dirección General, para someter a la consideración del Consejo Directivo, los conceptos que integrarán el sueldo sujeto a</w:t>
      </w:r>
      <w:r w:rsidR="00363D48">
        <w:rPr>
          <w:noProof/>
        </w:rPr>
        <w:t xml:space="preserve"> </w:t>
      </w:r>
      <w:r w:rsidRPr="00521B30">
        <w:rPr>
          <w:noProof/>
        </w:rPr>
        <w:t>cotización y sus modificaciones, cuando se considere necesario.</w:t>
      </w:r>
    </w:p>
    <w:p w14:paraId="21501ABA" w14:textId="7E613C52" w:rsidR="00521B30" w:rsidRDefault="00521B30" w:rsidP="00363D48">
      <w:pPr>
        <w:pStyle w:val="Citas"/>
        <w:rPr>
          <w:noProof/>
        </w:rPr>
      </w:pPr>
      <w:r>
        <w:rPr>
          <w:noProof/>
        </w:rPr>
        <w:t>(…)</w:t>
      </w:r>
    </w:p>
    <w:p w14:paraId="79FF587C" w14:textId="75A8B838" w:rsidR="00521B30" w:rsidRPr="00363D48" w:rsidRDefault="000D042C" w:rsidP="00363D48">
      <w:pPr>
        <w:pStyle w:val="Citas"/>
        <w:rPr>
          <w:b/>
          <w:bCs/>
          <w:noProof/>
          <w:u w:val="single"/>
        </w:rPr>
      </w:pPr>
      <w:r w:rsidRPr="00363D48">
        <w:rPr>
          <w:b/>
          <w:bCs/>
          <w:noProof/>
          <w:u w:val="single"/>
        </w:rPr>
        <w:t>Verificar que se realicen los traspasos de las cuotas y aportaciones del Sistema de Capitalización Individual a la administradora de las</w:t>
      </w:r>
      <w:r w:rsidR="00363D48" w:rsidRPr="00363D48">
        <w:rPr>
          <w:b/>
          <w:bCs/>
          <w:noProof/>
          <w:u w:val="single"/>
        </w:rPr>
        <w:t xml:space="preserve"> </w:t>
      </w:r>
      <w:r w:rsidRPr="00363D48">
        <w:rPr>
          <w:b/>
          <w:bCs/>
          <w:noProof/>
          <w:u w:val="single"/>
        </w:rPr>
        <w:t>cuentas individuales.</w:t>
      </w:r>
    </w:p>
    <w:p w14:paraId="74BBF86D" w14:textId="55FEB067" w:rsidR="000D042C" w:rsidRDefault="000D042C" w:rsidP="00363D48">
      <w:pPr>
        <w:pStyle w:val="Citas"/>
        <w:rPr>
          <w:noProof/>
        </w:rPr>
      </w:pPr>
      <w:r w:rsidRPr="000D042C">
        <w:rPr>
          <w:noProof/>
        </w:rPr>
        <w:t>Vigilar que las unidades administrativas, dependientes de la Coordinación, otorguen las prestaciones obligatorias y potestativas de</w:t>
      </w:r>
      <w:r w:rsidR="00363D48">
        <w:rPr>
          <w:noProof/>
        </w:rPr>
        <w:t xml:space="preserve"> </w:t>
      </w:r>
      <w:r w:rsidRPr="000D042C">
        <w:rPr>
          <w:noProof/>
        </w:rPr>
        <w:t>conformidad con la normatividad de seguridad social y acuerdos que emanen del Consejo Directivo.</w:t>
      </w:r>
    </w:p>
    <w:p w14:paraId="31EF6841" w14:textId="5DADD9E0" w:rsidR="000D042C" w:rsidRDefault="000D042C" w:rsidP="00363D48">
      <w:pPr>
        <w:pStyle w:val="Citas"/>
        <w:rPr>
          <w:noProof/>
        </w:rPr>
      </w:pPr>
      <w:r>
        <w:rPr>
          <w:noProof/>
        </w:rPr>
        <w:t>(…)</w:t>
      </w:r>
    </w:p>
    <w:p w14:paraId="2E7EC8BC" w14:textId="77777777" w:rsidR="000D042C" w:rsidRPr="00363D48" w:rsidRDefault="000D042C" w:rsidP="00363D48">
      <w:pPr>
        <w:pStyle w:val="Citas"/>
        <w:rPr>
          <w:b/>
          <w:bCs/>
          <w:noProof/>
        </w:rPr>
      </w:pPr>
      <w:bookmarkStart w:id="4" w:name="_Hlk215423934"/>
      <w:r w:rsidRPr="00363D48">
        <w:rPr>
          <w:b/>
          <w:bCs/>
          <w:noProof/>
        </w:rPr>
        <w:t>207C0401520000L DIRECCIÓN DE SEGURIDAD SOCIAL</w:t>
      </w:r>
    </w:p>
    <w:bookmarkEnd w:id="4"/>
    <w:p w14:paraId="50E7988E" w14:textId="77777777" w:rsidR="000D042C" w:rsidRPr="00363D48" w:rsidRDefault="000D042C" w:rsidP="00363D48">
      <w:pPr>
        <w:pStyle w:val="Citas"/>
        <w:rPr>
          <w:b/>
          <w:bCs/>
          <w:noProof/>
        </w:rPr>
      </w:pPr>
      <w:r w:rsidRPr="00363D48">
        <w:rPr>
          <w:b/>
          <w:bCs/>
          <w:noProof/>
        </w:rPr>
        <w:t>OBJETIVO:</w:t>
      </w:r>
    </w:p>
    <w:p w14:paraId="0D774401" w14:textId="38E7AF11" w:rsidR="000D042C" w:rsidRPr="000D042C" w:rsidRDefault="000D042C" w:rsidP="00363D48">
      <w:pPr>
        <w:pStyle w:val="Citas"/>
        <w:rPr>
          <w:noProof/>
        </w:rPr>
      </w:pPr>
      <w:r w:rsidRPr="000D042C">
        <w:rPr>
          <w:noProof/>
        </w:rPr>
        <w:t>Promover estrategias que garanticen el funcionamiento del Sistema Mixto de Pensiones, así como establecer y coordinar la aplicación de</w:t>
      </w:r>
      <w:r w:rsidR="00363D48">
        <w:rPr>
          <w:noProof/>
        </w:rPr>
        <w:t xml:space="preserve"> </w:t>
      </w:r>
      <w:r w:rsidRPr="000D042C">
        <w:rPr>
          <w:noProof/>
        </w:rPr>
        <w:t>mecanismos y ejecución de acciones para que las y los derechohabientes tengan acceso a las prestaciones y servicios del Instituto y al</w:t>
      </w:r>
      <w:r w:rsidR="00363D48">
        <w:rPr>
          <w:noProof/>
        </w:rPr>
        <w:t xml:space="preserve"> </w:t>
      </w:r>
      <w:r w:rsidRPr="000D042C">
        <w:rPr>
          <w:noProof/>
        </w:rPr>
        <w:t xml:space="preserve">otorgamiento de los beneficios correspondientes al retiro </w:t>
      </w:r>
      <w:r w:rsidRPr="000D042C">
        <w:rPr>
          <w:noProof/>
        </w:rPr>
        <w:lastRenderedPageBreak/>
        <w:t>que establece la Ley de Seguridad Social para los Servidores Públicos del Estado</w:t>
      </w:r>
      <w:r w:rsidR="00363D48">
        <w:rPr>
          <w:noProof/>
        </w:rPr>
        <w:t xml:space="preserve"> </w:t>
      </w:r>
      <w:r w:rsidRPr="000D042C">
        <w:rPr>
          <w:noProof/>
        </w:rPr>
        <w:t>de México y Municipios.</w:t>
      </w:r>
    </w:p>
    <w:p w14:paraId="2E7C7927" w14:textId="33789A5A" w:rsidR="000D042C" w:rsidRDefault="000D042C" w:rsidP="00363D48">
      <w:pPr>
        <w:pStyle w:val="Citas"/>
        <w:rPr>
          <w:noProof/>
        </w:rPr>
      </w:pPr>
      <w:r w:rsidRPr="000D042C">
        <w:rPr>
          <w:noProof/>
        </w:rPr>
        <w:t>FUNCIONES:</w:t>
      </w:r>
    </w:p>
    <w:p w14:paraId="396DB246" w14:textId="394CBF66" w:rsidR="000D042C" w:rsidRPr="00363D48" w:rsidRDefault="000D042C" w:rsidP="00363D48">
      <w:pPr>
        <w:pStyle w:val="Citas"/>
        <w:rPr>
          <w:b/>
          <w:bCs/>
          <w:noProof/>
          <w:u w:val="single"/>
        </w:rPr>
      </w:pPr>
      <w:r w:rsidRPr="00363D48">
        <w:rPr>
          <w:b/>
          <w:bCs/>
          <w:noProof/>
          <w:u w:val="single"/>
        </w:rPr>
        <w:t>Establecer mecanismos que contribuyan al otorgamiento de los derechos de las y los servidores públicos derivados del Sistema de</w:t>
      </w:r>
      <w:r w:rsidR="00363D48" w:rsidRPr="00363D48">
        <w:rPr>
          <w:b/>
          <w:bCs/>
          <w:noProof/>
          <w:u w:val="single"/>
        </w:rPr>
        <w:t xml:space="preserve"> </w:t>
      </w:r>
      <w:r w:rsidRPr="00363D48">
        <w:rPr>
          <w:b/>
          <w:bCs/>
          <w:noProof/>
          <w:u w:val="single"/>
        </w:rPr>
        <w:t>Capitalización Individual, considerando su incorporación, individualización y retiro de las cuentas.</w:t>
      </w:r>
    </w:p>
    <w:p w14:paraId="0807CFBF" w14:textId="36398DBB" w:rsidR="000D042C" w:rsidRPr="000D042C" w:rsidRDefault="000D042C" w:rsidP="00363D48">
      <w:pPr>
        <w:pStyle w:val="Citas"/>
        <w:rPr>
          <w:noProof/>
        </w:rPr>
      </w:pPr>
      <w:r w:rsidRPr="000D042C">
        <w:rPr>
          <w:noProof/>
        </w:rPr>
        <w:t>Verificar y proponer los mecanismos que contribuyan a que las instituciones públicas entreguen la información de las y los servidores</w:t>
      </w:r>
      <w:r w:rsidR="00363D48">
        <w:rPr>
          <w:noProof/>
        </w:rPr>
        <w:t xml:space="preserve"> </w:t>
      </w:r>
      <w:r w:rsidRPr="000D042C">
        <w:rPr>
          <w:noProof/>
        </w:rPr>
        <w:t>públicos, para el pago de sus obligaciones y la acreditación de derechos establecidos en la Ley de Seguridad Social para los Servidores</w:t>
      </w:r>
      <w:r w:rsidR="00363D48">
        <w:rPr>
          <w:noProof/>
        </w:rPr>
        <w:t xml:space="preserve"> </w:t>
      </w:r>
      <w:r w:rsidRPr="000D042C">
        <w:rPr>
          <w:noProof/>
        </w:rPr>
        <w:t>Públicos del Estado de México y Municipios.</w:t>
      </w:r>
    </w:p>
    <w:p w14:paraId="368BB96D" w14:textId="432E1A82" w:rsidR="000D042C" w:rsidRPr="00F431A4" w:rsidRDefault="000D042C" w:rsidP="00363D48">
      <w:pPr>
        <w:pStyle w:val="Citas"/>
        <w:rPr>
          <w:b/>
          <w:bCs/>
          <w:noProof/>
          <w:u w:val="single"/>
        </w:rPr>
      </w:pPr>
      <w:r w:rsidRPr="00F431A4">
        <w:rPr>
          <w:b/>
          <w:bCs/>
          <w:noProof/>
          <w:u w:val="single"/>
        </w:rPr>
        <w:t>Promover acciones para el registro de los periodos cotizados por las y los servidores públicos al fondo solidario de reparto, con base en</w:t>
      </w:r>
      <w:r w:rsidR="00363D48" w:rsidRPr="00F431A4">
        <w:rPr>
          <w:b/>
          <w:bCs/>
          <w:noProof/>
          <w:u w:val="single"/>
        </w:rPr>
        <w:t xml:space="preserve"> </w:t>
      </w:r>
      <w:r w:rsidRPr="00F431A4">
        <w:rPr>
          <w:b/>
          <w:bCs/>
          <w:noProof/>
          <w:u w:val="single"/>
        </w:rPr>
        <w:t>la información proporcionada por las instituciones públicas y las servidoras y servidores públicos.</w:t>
      </w:r>
    </w:p>
    <w:p w14:paraId="698CC9CD" w14:textId="222656C8" w:rsidR="000D042C" w:rsidRDefault="000D042C" w:rsidP="00363D48">
      <w:pPr>
        <w:pStyle w:val="Citas"/>
        <w:rPr>
          <w:noProof/>
        </w:rPr>
      </w:pPr>
      <w:r>
        <w:rPr>
          <w:noProof/>
        </w:rPr>
        <w:t>(…)</w:t>
      </w:r>
    </w:p>
    <w:p w14:paraId="1BF04FA1" w14:textId="5E6D717E" w:rsidR="000D042C" w:rsidRDefault="000D042C" w:rsidP="00363D48">
      <w:pPr>
        <w:pStyle w:val="Citas"/>
        <w:rPr>
          <w:noProof/>
        </w:rPr>
      </w:pPr>
      <w:r w:rsidRPr="000D042C">
        <w:rPr>
          <w:noProof/>
        </w:rPr>
        <w:t>Vigilar la integración y distribución de información relacionada con la vigencia de derechos, períodos cotizados y Sistema de</w:t>
      </w:r>
      <w:r w:rsidR="00363D48">
        <w:rPr>
          <w:noProof/>
        </w:rPr>
        <w:t xml:space="preserve"> </w:t>
      </w:r>
      <w:r w:rsidRPr="000D042C">
        <w:rPr>
          <w:noProof/>
        </w:rPr>
        <w:t>Capitalización Individual, para las diferentes unidades administrativas del Instituto y población derechohabiente</w:t>
      </w:r>
    </w:p>
    <w:p w14:paraId="59129C48" w14:textId="77777777" w:rsidR="000D042C" w:rsidRPr="00363D48" w:rsidRDefault="000D042C" w:rsidP="00363D48">
      <w:pPr>
        <w:pStyle w:val="Citas"/>
        <w:rPr>
          <w:b/>
          <w:bCs/>
          <w:noProof/>
        </w:rPr>
      </w:pPr>
      <w:bookmarkStart w:id="5" w:name="_Hlk215423907"/>
      <w:r w:rsidRPr="00363D48">
        <w:rPr>
          <w:b/>
          <w:bCs/>
          <w:noProof/>
        </w:rPr>
        <w:t>207C0401520100L SUBDIRECCIÓN DE ADMINISTRACIÓN DEL SISTEMA PARA EL RETIRO</w:t>
      </w:r>
    </w:p>
    <w:bookmarkEnd w:id="5"/>
    <w:p w14:paraId="3A025803" w14:textId="77777777" w:rsidR="000D042C" w:rsidRPr="00363D48" w:rsidRDefault="000D042C" w:rsidP="00363D48">
      <w:pPr>
        <w:pStyle w:val="Citas"/>
        <w:rPr>
          <w:b/>
          <w:bCs/>
          <w:noProof/>
        </w:rPr>
      </w:pPr>
      <w:r w:rsidRPr="00363D48">
        <w:rPr>
          <w:b/>
          <w:bCs/>
          <w:noProof/>
        </w:rPr>
        <w:lastRenderedPageBreak/>
        <w:t>OBJETIVO:</w:t>
      </w:r>
    </w:p>
    <w:p w14:paraId="06F74D79" w14:textId="77777777" w:rsidR="000D042C" w:rsidRPr="000D042C" w:rsidRDefault="000D042C" w:rsidP="00363D48">
      <w:pPr>
        <w:pStyle w:val="Citas"/>
        <w:rPr>
          <w:noProof/>
        </w:rPr>
      </w:pPr>
      <w:r w:rsidRPr="000D042C">
        <w:rPr>
          <w:noProof/>
        </w:rPr>
        <w:t>Coordinar, verificar y controlar las acciones relacionadas con la operación y administración del Sistema Mixto de Pensiones.</w:t>
      </w:r>
    </w:p>
    <w:p w14:paraId="04599FDC" w14:textId="5863E163" w:rsidR="000D042C" w:rsidRPr="00363D48" w:rsidRDefault="000D042C" w:rsidP="00363D48">
      <w:pPr>
        <w:pStyle w:val="Citas"/>
        <w:rPr>
          <w:b/>
          <w:bCs/>
          <w:noProof/>
        </w:rPr>
      </w:pPr>
      <w:r w:rsidRPr="00363D48">
        <w:rPr>
          <w:b/>
          <w:bCs/>
          <w:noProof/>
        </w:rPr>
        <w:t>FUNCIONES:</w:t>
      </w:r>
    </w:p>
    <w:p w14:paraId="17013B5E" w14:textId="75F66D5B" w:rsidR="000D042C" w:rsidRPr="00363D48" w:rsidRDefault="000D042C" w:rsidP="00363D48">
      <w:pPr>
        <w:pStyle w:val="Citas"/>
        <w:rPr>
          <w:b/>
          <w:bCs/>
          <w:noProof/>
        </w:rPr>
      </w:pPr>
      <w:r w:rsidRPr="00363D48">
        <w:rPr>
          <w:b/>
          <w:bCs/>
          <w:noProof/>
        </w:rPr>
        <w:t>(…)</w:t>
      </w:r>
    </w:p>
    <w:p w14:paraId="48AA5048" w14:textId="1970FB75" w:rsidR="000D042C" w:rsidRPr="000D042C" w:rsidRDefault="000D042C" w:rsidP="00363D48">
      <w:pPr>
        <w:pStyle w:val="Citas"/>
        <w:rPr>
          <w:noProof/>
        </w:rPr>
      </w:pPr>
      <w:r w:rsidRPr="000D042C">
        <w:rPr>
          <w:noProof/>
        </w:rPr>
        <w:t>Establecer vínculos de información entre el Instituto y la administradora del Sistema de Capitalización Individual, para la correcta</w:t>
      </w:r>
      <w:r w:rsidR="00F431A4">
        <w:rPr>
          <w:noProof/>
        </w:rPr>
        <w:t xml:space="preserve"> </w:t>
      </w:r>
      <w:r w:rsidRPr="000D042C">
        <w:rPr>
          <w:noProof/>
        </w:rPr>
        <w:t>operación del sistema.</w:t>
      </w:r>
    </w:p>
    <w:p w14:paraId="62922D08" w14:textId="2C248FEE" w:rsidR="000D042C" w:rsidRPr="00F431A4" w:rsidRDefault="000D042C" w:rsidP="00363D48">
      <w:pPr>
        <w:pStyle w:val="Citas"/>
        <w:rPr>
          <w:b/>
          <w:bCs/>
          <w:noProof/>
        </w:rPr>
      </w:pPr>
      <w:r w:rsidRPr="00F431A4">
        <w:rPr>
          <w:b/>
          <w:bCs/>
          <w:noProof/>
        </w:rPr>
        <w:t>(…)</w:t>
      </w:r>
    </w:p>
    <w:p w14:paraId="43DFD6A5" w14:textId="1B4161DB" w:rsidR="000D042C" w:rsidRDefault="000D042C" w:rsidP="00363D48">
      <w:pPr>
        <w:pStyle w:val="Citas"/>
        <w:rPr>
          <w:noProof/>
        </w:rPr>
      </w:pPr>
      <w:r w:rsidRPr="000D042C">
        <w:rPr>
          <w:noProof/>
        </w:rPr>
        <w:t>Supervisar que la información que se integre del Sistema de Capitalización Individual, corresponda a los parámetros establecidos</w:t>
      </w:r>
    </w:p>
    <w:p w14:paraId="0275C63E" w14:textId="64AE8BE6" w:rsidR="000D042C" w:rsidRPr="00F431A4" w:rsidRDefault="000D042C" w:rsidP="00363D48">
      <w:pPr>
        <w:pStyle w:val="Citas"/>
        <w:rPr>
          <w:b/>
          <w:bCs/>
          <w:noProof/>
        </w:rPr>
      </w:pPr>
      <w:r w:rsidRPr="00F431A4">
        <w:rPr>
          <w:b/>
          <w:bCs/>
          <w:noProof/>
        </w:rPr>
        <w:t>(…)</w:t>
      </w:r>
    </w:p>
    <w:p w14:paraId="3C76A6BE" w14:textId="77777777" w:rsidR="00521B30" w:rsidRPr="00F431A4" w:rsidRDefault="00521B30" w:rsidP="00363D48">
      <w:pPr>
        <w:pStyle w:val="Citas"/>
        <w:rPr>
          <w:b/>
          <w:bCs/>
          <w:noProof/>
        </w:rPr>
      </w:pPr>
      <w:bookmarkStart w:id="6" w:name="_Hlk215423913"/>
      <w:r w:rsidRPr="00F431A4">
        <w:rPr>
          <w:b/>
          <w:bCs/>
          <w:noProof/>
        </w:rPr>
        <w:t>207C0401520102L DEPARTAMENTO DE CONTROL DE CUENTAS INDIVIDUALES</w:t>
      </w:r>
    </w:p>
    <w:bookmarkEnd w:id="6"/>
    <w:p w14:paraId="2EE792B4" w14:textId="77777777" w:rsidR="00521B30" w:rsidRPr="00F431A4" w:rsidRDefault="00521B30" w:rsidP="00363D48">
      <w:pPr>
        <w:pStyle w:val="Citas"/>
        <w:rPr>
          <w:b/>
          <w:bCs/>
          <w:noProof/>
        </w:rPr>
      </w:pPr>
      <w:r w:rsidRPr="00F431A4">
        <w:rPr>
          <w:b/>
          <w:bCs/>
          <w:noProof/>
        </w:rPr>
        <w:t>OBJETIVO:</w:t>
      </w:r>
    </w:p>
    <w:p w14:paraId="175BD610" w14:textId="494FC206" w:rsidR="00521B30" w:rsidRPr="00521B30" w:rsidRDefault="00521B30" w:rsidP="00363D48">
      <w:pPr>
        <w:pStyle w:val="Citas"/>
        <w:rPr>
          <w:noProof/>
        </w:rPr>
      </w:pPr>
      <w:r w:rsidRPr="00521B30">
        <w:rPr>
          <w:noProof/>
        </w:rPr>
        <w:t>Administrar y supervisar la correcta operación del Sistema de Capitalización Individual para garantizar el otorgamiento de sus beneficios a</w:t>
      </w:r>
      <w:r w:rsidR="00F431A4">
        <w:rPr>
          <w:noProof/>
        </w:rPr>
        <w:t xml:space="preserve"> </w:t>
      </w:r>
      <w:r w:rsidRPr="00521B30">
        <w:rPr>
          <w:noProof/>
        </w:rPr>
        <w:t>los derechohabientes.</w:t>
      </w:r>
    </w:p>
    <w:p w14:paraId="76779348" w14:textId="392FD198" w:rsidR="000F0DFC" w:rsidRPr="00F431A4" w:rsidRDefault="00521B30" w:rsidP="00363D48">
      <w:pPr>
        <w:pStyle w:val="Citas"/>
        <w:rPr>
          <w:b/>
          <w:bCs/>
          <w:noProof/>
        </w:rPr>
      </w:pPr>
      <w:r w:rsidRPr="00F431A4">
        <w:rPr>
          <w:b/>
          <w:bCs/>
          <w:noProof/>
        </w:rPr>
        <w:t>FUNCIONES:</w:t>
      </w:r>
    </w:p>
    <w:p w14:paraId="309FC5E2" w14:textId="5237F4D4" w:rsidR="00521B30" w:rsidRPr="00F431A4" w:rsidRDefault="00521B30" w:rsidP="00363D48">
      <w:pPr>
        <w:pStyle w:val="Citas"/>
        <w:rPr>
          <w:b/>
          <w:bCs/>
          <w:noProof/>
          <w:u w:val="single"/>
        </w:rPr>
      </w:pPr>
      <w:r w:rsidRPr="00F431A4">
        <w:rPr>
          <w:b/>
          <w:bCs/>
          <w:noProof/>
          <w:u w:val="single"/>
        </w:rPr>
        <w:lastRenderedPageBreak/>
        <w:t>Integrar y actualizar la base de datos del Sistema de Capitalización Individual, con base en la información institucional recibida, a fin de</w:t>
      </w:r>
      <w:r w:rsidR="00F431A4" w:rsidRPr="00F431A4">
        <w:rPr>
          <w:b/>
          <w:bCs/>
          <w:noProof/>
          <w:u w:val="single"/>
        </w:rPr>
        <w:t xml:space="preserve"> </w:t>
      </w:r>
      <w:r w:rsidRPr="00F431A4">
        <w:rPr>
          <w:b/>
          <w:bCs/>
          <w:noProof/>
          <w:u w:val="single"/>
        </w:rPr>
        <w:t xml:space="preserve">mantenerla actualizada. </w:t>
      </w:r>
    </w:p>
    <w:p w14:paraId="05C627C8" w14:textId="4E288622" w:rsidR="00521B30" w:rsidRPr="00521B30" w:rsidRDefault="00521B30" w:rsidP="00363D48">
      <w:pPr>
        <w:pStyle w:val="Citas"/>
        <w:rPr>
          <w:noProof/>
        </w:rPr>
      </w:pPr>
      <w:r w:rsidRPr="00521B30">
        <w:rPr>
          <w:noProof/>
        </w:rPr>
        <w:t>Establecer y mantener coordinación con la administradora del sistema que opera el histórico de movimientos del Sistema de</w:t>
      </w:r>
      <w:r w:rsidR="00F431A4">
        <w:rPr>
          <w:noProof/>
        </w:rPr>
        <w:t xml:space="preserve"> </w:t>
      </w:r>
      <w:r w:rsidRPr="00521B30">
        <w:rPr>
          <w:noProof/>
        </w:rPr>
        <w:t>Capitalización Individual, para la actualización de las cuentas individuales y disponibilidad de los estados de cuenta.</w:t>
      </w:r>
    </w:p>
    <w:p w14:paraId="39FE9618" w14:textId="14BEE233" w:rsidR="00521B30" w:rsidRPr="00521B30" w:rsidRDefault="00521B30" w:rsidP="00363D48">
      <w:pPr>
        <w:pStyle w:val="Citas"/>
        <w:rPr>
          <w:noProof/>
        </w:rPr>
      </w:pPr>
      <w:r w:rsidRPr="00521B30">
        <w:rPr>
          <w:noProof/>
        </w:rPr>
        <w:t>Elaborar propuestas para modificar la comisión por gastos de administración al Sistema de Capitalización Individual, para su aplicación</w:t>
      </w:r>
      <w:r w:rsidR="00F431A4">
        <w:rPr>
          <w:noProof/>
        </w:rPr>
        <w:t xml:space="preserve"> </w:t>
      </w:r>
      <w:r w:rsidRPr="00521B30">
        <w:rPr>
          <w:noProof/>
        </w:rPr>
        <w:t>una vez autorizada por el Consejo Directivo.</w:t>
      </w:r>
    </w:p>
    <w:p w14:paraId="49A0A480" w14:textId="34F61588" w:rsidR="00521B30" w:rsidRPr="00F431A4" w:rsidRDefault="00521B30" w:rsidP="00363D48">
      <w:pPr>
        <w:pStyle w:val="Citas"/>
        <w:rPr>
          <w:b/>
          <w:bCs/>
          <w:noProof/>
          <w:u w:val="single"/>
        </w:rPr>
      </w:pPr>
      <w:r w:rsidRPr="00F431A4">
        <w:rPr>
          <w:b/>
          <w:bCs/>
          <w:noProof/>
          <w:u w:val="single"/>
        </w:rPr>
        <w:t>Gestionar y verificar, en coordinación con las instancias competentes del Instituto, el traspaso de las cuotas y aportaciones del Sistema</w:t>
      </w:r>
      <w:r w:rsidR="00F431A4" w:rsidRPr="00F431A4">
        <w:rPr>
          <w:b/>
          <w:bCs/>
          <w:noProof/>
          <w:u w:val="single"/>
        </w:rPr>
        <w:t xml:space="preserve"> </w:t>
      </w:r>
      <w:r w:rsidRPr="00F431A4">
        <w:rPr>
          <w:b/>
          <w:bCs/>
          <w:noProof/>
          <w:u w:val="single"/>
        </w:rPr>
        <w:t>de Capitalización Individual a la administradora del sistema para su individualización.</w:t>
      </w:r>
    </w:p>
    <w:p w14:paraId="79B197D4" w14:textId="30A52025" w:rsidR="00521B30" w:rsidRPr="00521B30" w:rsidRDefault="00521B30" w:rsidP="00363D48">
      <w:pPr>
        <w:pStyle w:val="Citas"/>
        <w:rPr>
          <w:noProof/>
        </w:rPr>
      </w:pPr>
      <w:r w:rsidRPr="00521B30">
        <w:rPr>
          <w:noProof/>
        </w:rPr>
        <w:t>Tramitar y verificar el cálculo y pago de rendimientos pendientes de enterar, con el propósito de que la administradora del sistema los</w:t>
      </w:r>
      <w:r w:rsidR="00F431A4">
        <w:rPr>
          <w:noProof/>
        </w:rPr>
        <w:t xml:space="preserve"> </w:t>
      </w:r>
      <w:r w:rsidRPr="00521B30">
        <w:rPr>
          <w:noProof/>
        </w:rPr>
        <w:t>integre a las cuentas individuales.</w:t>
      </w:r>
    </w:p>
    <w:p w14:paraId="7000276B" w14:textId="12D08360" w:rsidR="00521B30" w:rsidRPr="00521B30" w:rsidRDefault="00521B30" w:rsidP="00363D48">
      <w:pPr>
        <w:pStyle w:val="Citas"/>
        <w:rPr>
          <w:noProof/>
        </w:rPr>
      </w:pPr>
      <w:r w:rsidRPr="00521B30">
        <w:rPr>
          <w:noProof/>
        </w:rPr>
        <w:t>Realizar o solicitar los reportes e informes necesarios, relacionados con el Sistema de Capitalización Individual, que permitan la toma de</w:t>
      </w:r>
      <w:r w:rsidR="00F431A4">
        <w:rPr>
          <w:noProof/>
        </w:rPr>
        <w:t xml:space="preserve"> </w:t>
      </w:r>
      <w:r w:rsidRPr="00521B30">
        <w:rPr>
          <w:noProof/>
        </w:rPr>
        <w:t>decisiones.</w:t>
      </w:r>
    </w:p>
    <w:p w14:paraId="675A8B69" w14:textId="26C10C50" w:rsidR="00521B30" w:rsidRPr="00521B30" w:rsidRDefault="00521B30" w:rsidP="00363D48">
      <w:pPr>
        <w:pStyle w:val="Citas"/>
        <w:rPr>
          <w:noProof/>
        </w:rPr>
      </w:pPr>
      <w:r w:rsidRPr="00521B30">
        <w:rPr>
          <w:noProof/>
        </w:rPr>
        <w:t>Revisar que la administradora del sistema aplique las bases y porcentaje autorizado por el Consejo Directivo para los gastos de</w:t>
      </w:r>
      <w:r w:rsidR="00F431A4">
        <w:rPr>
          <w:noProof/>
        </w:rPr>
        <w:t xml:space="preserve"> </w:t>
      </w:r>
      <w:r w:rsidRPr="00521B30">
        <w:rPr>
          <w:noProof/>
        </w:rPr>
        <w:t>administración del Sistema de Capitalización Individual.</w:t>
      </w:r>
    </w:p>
    <w:p w14:paraId="6BD53AC1" w14:textId="3F925DD6" w:rsidR="00521B30" w:rsidRPr="00521B30" w:rsidRDefault="00521B30" w:rsidP="00363D48">
      <w:pPr>
        <w:pStyle w:val="Citas"/>
        <w:rPr>
          <w:noProof/>
        </w:rPr>
      </w:pPr>
      <w:r w:rsidRPr="00521B30">
        <w:rPr>
          <w:noProof/>
        </w:rPr>
        <w:lastRenderedPageBreak/>
        <w:t>Realizar los trámites necesarios para modificar, conforme a la normatividad, los datos de la o del servidor público y, en su caso, el alta,</w:t>
      </w:r>
      <w:r w:rsidR="00F431A4">
        <w:rPr>
          <w:noProof/>
        </w:rPr>
        <w:t xml:space="preserve"> </w:t>
      </w:r>
      <w:r w:rsidRPr="00521B30">
        <w:rPr>
          <w:noProof/>
        </w:rPr>
        <w:t>baja o modificación de la subcuenta voluntaria.</w:t>
      </w:r>
    </w:p>
    <w:p w14:paraId="0970D676" w14:textId="4B39D6DC" w:rsidR="00521B30" w:rsidRPr="00521B30" w:rsidRDefault="00521B30" w:rsidP="00363D48">
      <w:pPr>
        <w:pStyle w:val="Citas"/>
        <w:rPr>
          <w:noProof/>
        </w:rPr>
      </w:pPr>
      <w:r w:rsidRPr="00521B30">
        <w:rPr>
          <w:noProof/>
        </w:rPr>
        <w:t>Verificar que los criterios de integración de la información de la base de datos, sean aplicados y ejecutados por la administradora del</w:t>
      </w:r>
      <w:r w:rsidR="00F431A4">
        <w:rPr>
          <w:noProof/>
        </w:rPr>
        <w:t xml:space="preserve"> </w:t>
      </w:r>
      <w:r w:rsidRPr="00521B30">
        <w:rPr>
          <w:noProof/>
        </w:rPr>
        <w:t>sistema.</w:t>
      </w:r>
    </w:p>
    <w:p w14:paraId="5AFA8DFB" w14:textId="58E37D31" w:rsidR="00521B30" w:rsidRPr="00521B30" w:rsidRDefault="00521B30" w:rsidP="00363D48">
      <w:pPr>
        <w:pStyle w:val="Citas"/>
        <w:rPr>
          <w:noProof/>
        </w:rPr>
      </w:pPr>
      <w:r w:rsidRPr="00521B30">
        <w:rPr>
          <w:noProof/>
        </w:rPr>
        <w:t>Verificar que la administradora del sistema realice el envío de los estados de cuenta a las y los participantes del mismo, a fin de dar a</w:t>
      </w:r>
      <w:r w:rsidR="00F431A4">
        <w:rPr>
          <w:noProof/>
        </w:rPr>
        <w:t xml:space="preserve"> </w:t>
      </w:r>
      <w:r w:rsidRPr="00521B30">
        <w:rPr>
          <w:noProof/>
        </w:rPr>
        <w:t>conocer el saldo de su cuenta individual.</w:t>
      </w:r>
    </w:p>
    <w:p w14:paraId="19AA3C24" w14:textId="34C8AC2E" w:rsidR="00521B30" w:rsidRPr="00521B30" w:rsidRDefault="00521B30" w:rsidP="00363D48">
      <w:pPr>
        <w:pStyle w:val="Citas"/>
        <w:rPr>
          <w:noProof/>
        </w:rPr>
      </w:pPr>
      <w:r w:rsidRPr="00521B30">
        <w:rPr>
          <w:noProof/>
        </w:rPr>
        <w:t>Verificar la aplicación del estímulo por permanencia en el servicio, determinado por el Departamento de Pensiones para el pago</w:t>
      </w:r>
      <w:r w:rsidR="00F431A4">
        <w:rPr>
          <w:noProof/>
        </w:rPr>
        <w:t xml:space="preserve"> </w:t>
      </w:r>
      <w:r w:rsidRPr="00521B30">
        <w:rPr>
          <w:noProof/>
        </w:rPr>
        <w:t>correspondiente.</w:t>
      </w:r>
    </w:p>
    <w:p w14:paraId="1E59640E" w14:textId="47AED734" w:rsidR="00521B30" w:rsidRDefault="00521B30" w:rsidP="00363D48">
      <w:pPr>
        <w:pStyle w:val="Citas"/>
        <w:rPr>
          <w:noProof/>
        </w:rPr>
      </w:pPr>
      <w:r w:rsidRPr="00521B30">
        <w:rPr>
          <w:noProof/>
        </w:rPr>
        <w:t>Desarrollar las demás funciones inherentes al área de su competencia</w:t>
      </w:r>
    </w:p>
    <w:p w14:paraId="22FA7855" w14:textId="77777777" w:rsidR="00363D48" w:rsidRPr="00F431A4" w:rsidRDefault="00363D48" w:rsidP="00363D48">
      <w:pPr>
        <w:pStyle w:val="Citas"/>
        <w:rPr>
          <w:b/>
          <w:bCs/>
          <w:noProof/>
        </w:rPr>
      </w:pPr>
      <w:bookmarkStart w:id="7" w:name="_Hlk215423919"/>
      <w:r w:rsidRPr="00F431A4">
        <w:rPr>
          <w:b/>
          <w:bCs/>
          <w:noProof/>
        </w:rPr>
        <w:t>207C0401520203L DEPARTAMENTO DE CONTROL Y ACTUALIZACIÓN DOCUMENTAL</w:t>
      </w:r>
    </w:p>
    <w:bookmarkEnd w:id="7"/>
    <w:p w14:paraId="7DE71863" w14:textId="77777777" w:rsidR="00363D48" w:rsidRPr="00F431A4" w:rsidRDefault="00363D48" w:rsidP="00363D48">
      <w:pPr>
        <w:pStyle w:val="Citas"/>
        <w:rPr>
          <w:b/>
          <w:bCs/>
          <w:noProof/>
        </w:rPr>
      </w:pPr>
      <w:r w:rsidRPr="00F431A4">
        <w:rPr>
          <w:b/>
          <w:bCs/>
          <w:noProof/>
        </w:rPr>
        <w:t>OBJETIVO:</w:t>
      </w:r>
    </w:p>
    <w:p w14:paraId="29A2C71B" w14:textId="465EBAE3" w:rsidR="00363D48" w:rsidRPr="00363D48" w:rsidRDefault="00363D48" w:rsidP="00363D48">
      <w:pPr>
        <w:pStyle w:val="Citas"/>
        <w:rPr>
          <w:noProof/>
        </w:rPr>
      </w:pPr>
      <w:r w:rsidRPr="00363D48">
        <w:rPr>
          <w:noProof/>
        </w:rPr>
        <w:t>Ejecutar mecanismos de control y registro para la integración de periodos cotizados de las y los servidores públicos afiliados al régimen de</w:t>
      </w:r>
      <w:r w:rsidR="00F431A4">
        <w:rPr>
          <w:noProof/>
        </w:rPr>
        <w:t xml:space="preserve"> </w:t>
      </w:r>
      <w:r w:rsidRPr="00363D48">
        <w:rPr>
          <w:noProof/>
        </w:rPr>
        <w:t>seguridad social del Estado de México, a fin de contar con información actualizada para los trámites requeridos por las distintas áreas del</w:t>
      </w:r>
      <w:r w:rsidR="00F431A4">
        <w:rPr>
          <w:noProof/>
        </w:rPr>
        <w:t xml:space="preserve"> </w:t>
      </w:r>
      <w:r w:rsidRPr="00363D48">
        <w:rPr>
          <w:noProof/>
        </w:rPr>
        <w:t>Instituto, asimismo para el resguardo físico del acervo documental de nóminas y expedientes de las servidoras y servidores públicos, y</w:t>
      </w:r>
      <w:r w:rsidR="00F431A4">
        <w:rPr>
          <w:noProof/>
        </w:rPr>
        <w:t xml:space="preserve"> </w:t>
      </w:r>
      <w:r w:rsidRPr="00363D48">
        <w:rPr>
          <w:noProof/>
        </w:rPr>
        <w:t>pensionadas y pensionados.</w:t>
      </w:r>
    </w:p>
    <w:p w14:paraId="64BD32F8" w14:textId="77777777" w:rsidR="00363D48" w:rsidRPr="00363D48" w:rsidRDefault="00363D48" w:rsidP="00363D48">
      <w:pPr>
        <w:pStyle w:val="Citas"/>
        <w:rPr>
          <w:noProof/>
        </w:rPr>
      </w:pPr>
      <w:r w:rsidRPr="00363D48">
        <w:rPr>
          <w:noProof/>
        </w:rPr>
        <w:t>FUNCIONES:</w:t>
      </w:r>
    </w:p>
    <w:p w14:paraId="7FAB1FD1" w14:textId="58A57084" w:rsidR="00363D48" w:rsidRPr="00363D48" w:rsidRDefault="00363D48" w:rsidP="00363D48">
      <w:pPr>
        <w:pStyle w:val="Citas"/>
        <w:rPr>
          <w:noProof/>
        </w:rPr>
      </w:pPr>
      <w:r w:rsidRPr="00363D48">
        <w:rPr>
          <w:noProof/>
        </w:rPr>
        <w:lastRenderedPageBreak/>
        <w:t>Mantener comunicación y coordinación con las instancias correspondientes del Instituto, para corroborar que la información so bre los</w:t>
      </w:r>
      <w:r w:rsidR="00F431A4">
        <w:rPr>
          <w:noProof/>
        </w:rPr>
        <w:t xml:space="preserve"> </w:t>
      </w:r>
      <w:r w:rsidRPr="00363D48">
        <w:rPr>
          <w:noProof/>
        </w:rPr>
        <w:t>períodos cotizados de las y los servidores públicos sea consistente e integral.</w:t>
      </w:r>
    </w:p>
    <w:p w14:paraId="7AFAD38F" w14:textId="076CDABA" w:rsidR="000F0DFC" w:rsidRPr="00F431A4" w:rsidRDefault="00363D48" w:rsidP="00363D48">
      <w:pPr>
        <w:pStyle w:val="Citas"/>
        <w:rPr>
          <w:b/>
          <w:bCs/>
          <w:noProof/>
          <w:u w:val="single"/>
        </w:rPr>
      </w:pPr>
      <w:r w:rsidRPr="00F431A4">
        <w:rPr>
          <w:b/>
          <w:bCs/>
          <w:noProof/>
          <w:u w:val="single"/>
        </w:rPr>
        <w:t>Actualizar los registros de bases de datos y expedientes de las y los servidores públicos, y pensionadas y pensionados, a través del</w:t>
      </w:r>
      <w:r w:rsidR="00F431A4" w:rsidRPr="00F431A4">
        <w:rPr>
          <w:b/>
          <w:bCs/>
          <w:noProof/>
          <w:u w:val="single"/>
        </w:rPr>
        <w:t xml:space="preserve"> </w:t>
      </w:r>
      <w:r w:rsidRPr="00F431A4">
        <w:rPr>
          <w:b/>
          <w:bCs/>
          <w:noProof/>
          <w:u w:val="single"/>
        </w:rPr>
        <w:t>intercambio de información y documentación con las instancias correspondientes</w:t>
      </w:r>
    </w:p>
    <w:p w14:paraId="1DDB5723" w14:textId="09D6C31A" w:rsidR="00363D48" w:rsidRDefault="00363D48" w:rsidP="00363D48">
      <w:pPr>
        <w:pStyle w:val="Citas"/>
        <w:rPr>
          <w:noProof/>
        </w:rPr>
      </w:pPr>
      <w:r>
        <w:rPr>
          <w:noProof/>
        </w:rPr>
        <w:t>(…)</w:t>
      </w:r>
    </w:p>
    <w:p w14:paraId="297D7801" w14:textId="21090828" w:rsidR="00363D48" w:rsidRPr="00F431A4" w:rsidRDefault="00363D48" w:rsidP="00363D48">
      <w:pPr>
        <w:pStyle w:val="Citas"/>
        <w:rPr>
          <w:b/>
          <w:bCs/>
          <w:noProof/>
        </w:rPr>
      </w:pPr>
      <w:r w:rsidRPr="00363D48">
        <w:rPr>
          <w:noProof/>
        </w:rPr>
        <w:t>Contribuir a que las servidoras y servidores públicos, y pensionadas y pensionados accedan a las prestaciones económicas, como</w:t>
      </w:r>
      <w:r w:rsidR="00F431A4">
        <w:rPr>
          <w:noProof/>
        </w:rPr>
        <w:t xml:space="preserve"> </w:t>
      </w:r>
      <w:r w:rsidRPr="00363D48">
        <w:rPr>
          <w:noProof/>
        </w:rPr>
        <w:t>créditos y pensiones que otorga el Instituto, mediante el suministro de información sobre su histórico laboral de cotizaciones.</w:t>
      </w:r>
      <w:r w:rsidR="00F431A4">
        <w:rPr>
          <w:noProof/>
        </w:rPr>
        <w:t xml:space="preserve">” </w:t>
      </w:r>
      <w:r w:rsidR="00F431A4">
        <w:rPr>
          <w:b/>
          <w:bCs/>
          <w:noProof/>
        </w:rPr>
        <w:t xml:space="preserve">(Sic) </w:t>
      </w:r>
    </w:p>
    <w:p w14:paraId="3C490ECC" w14:textId="77777777" w:rsidR="000F0DFC" w:rsidRDefault="000F0DFC" w:rsidP="009854D1">
      <w:pPr>
        <w:pStyle w:val="Sinespaciado"/>
        <w:spacing w:line="360" w:lineRule="auto"/>
        <w:jc w:val="both"/>
        <w:rPr>
          <w:rFonts w:ascii="Palatino Linotype" w:hAnsi="Palatino Linotype" w:cs="Arial"/>
          <w:b/>
          <w:bCs/>
          <w:noProof/>
        </w:rPr>
      </w:pPr>
    </w:p>
    <w:p w14:paraId="050661A9" w14:textId="77777777" w:rsidR="00FA3CF4" w:rsidRPr="0066644D" w:rsidRDefault="00FA3CF4" w:rsidP="00FA3CF4">
      <w:pPr>
        <w:pStyle w:val="Citas"/>
        <w:ind w:left="0"/>
        <w:rPr>
          <w:i w:val="0"/>
          <w:iCs/>
          <w:sz w:val="24"/>
          <w:szCs w:val="24"/>
        </w:rPr>
      </w:pPr>
      <w:r w:rsidRPr="0066644D">
        <w:rPr>
          <w:i w:val="0"/>
          <w:iCs/>
          <w:sz w:val="24"/>
          <w:szCs w:val="24"/>
        </w:rPr>
        <w:t>De ahí que deba arribarse a las siguientes premisas:</w:t>
      </w:r>
    </w:p>
    <w:p w14:paraId="02362E4A" w14:textId="1F9DA229" w:rsidR="000F0DFC" w:rsidRPr="003C7B98" w:rsidRDefault="00FA3CF4" w:rsidP="00446046">
      <w:pPr>
        <w:pStyle w:val="Sinespaciado"/>
        <w:numPr>
          <w:ilvl w:val="0"/>
          <w:numId w:val="7"/>
        </w:numPr>
        <w:spacing w:line="360" w:lineRule="auto"/>
        <w:jc w:val="both"/>
        <w:rPr>
          <w:rFonts w:ascii="Palatino Linotype" w:hAnsi="Palatino Linotype" w:cs="Arial"/>
          <w:b/>
          <w:bCs/>
          <w:noProof/>
        </w:rPr>
      </w:pPr>
      <w:r>
        <w:rPr>
          <w:rFonts w:ascii="Palatino Linotype" w:hAnsi="Palatino Linotype" w:cs="Arial"/>
          <w:noProof/>
        </w:rPr>
        <w:t xml:space="preserve">El Sistema de Capitalización Individual es un regimen de ahorro individual para los servidores públicos afiliados al ISSEMYM, por el cual se crea una cuenta personal en donde se acumulan cuotas y aportaciones para el retiro. </w:t>
      </w:r>
    </w:p>
    <w:p w14:paraId="71CBECDA" w14:textId="77777777" w:rsidR="003C7B98" w:rsidRPr="00FA3CF4" w:rsidRDefault="003C7B98" w:rsidP="003C7B98">
      <w:pPr>
        <w:pStyle w:val="Sinespaciado"/>
        <w:spacing w:line="360" w:lineRule="auto"/>
        <w:ind w:left="1080"/>
        <w:jc w:val="both"/>
        <w:rPr>
          <w:rFonts w:ascii="Palatino Linotype" w:hAnsi="Palatino Linotype" w:cs="Arial"/>
          <w:b/>
          <w:bCs/>
          <w:noProof/>
        </w:rPr>
      </w:pPr>
    </w:p>
    <w:p w14:paraId="50E87B16" w14:textId="3EC721CC" w:rsidR="00FA3CF4" w:rsidRPr="00257B8B" w:rsidRDefault="00FA3CF4" w:rsidP="00446046">
      <w:pPr>
        <w:pStyle w:val="Sinespaciado"/>
        <w:numPr>
          <w:ilvl w:val="0"/>
          <w:numId w:val="7"/>
        </w:numPr>
        <w:spacing w:line="360" w:lineRule="auto"/>
        <w:jc w:val="both"/>
        <w:rPr>
          <w:rFonts w:ascii="Palatino Linotype" w:hAnsi="Palatino Linotype" w:cs="Arial"/>
          <w:b/>
          <w:bCs/>
          <w:noProof/>
        </w:rPr>
      </w:pPr>
      <w:r>
        <w:rPr>
          <w:rFonts w:ascii="Palatino Linotype" w:hAnsi="Palatino Linotype" w:cs="Arial"/>
          <w:noProof/>
        </w:rPr>
        <w:t>Las cuentas personales o individuales constituyen propiedad de los servidores públicos o en su caso, de sus beneficiarios.</w:t>
      </w:r>
    </w:p>
    <w:p w14:paraId="3E4BAF6B" w14:textId="77777777" w:rsidR="00257B8B" w:rsidRPr="00FA3CF4" w:rsidRDefault="00257B8B" w:rsidP="00257B8B">
      <w:pPr>
        <w:pStyle w:val="Sinespaciado"/>
        <w:spacing w:line="360" w:lineRule="auto"/>
        <w:ind w:left="1080"/>
        <w:jc w:val="both"/>
        <w:rPr>
          <w:rFonts w:ascii="Palatino Linotype" w:hAnsi="Palatino Linotype" w:cs="Arial"/>
          <w:b/>
          <w:bCs/>
          <w:noProof/>
        </w:rPr>
      </w:pPr>
    </w:p>
    <w:p w14:paraId="6DA15C53" w14:textId="73EDB9D6" w:rsidR="00FA3CF4" w:rsidRPr="004A3730" w:rsidRDefault="00257B8B" w:rsidP="00446046">
      <w:pPr>
        <w:pStyle w:val="Sinespaciado"/>
        <w:numPr>
          <w:ilvl w:val="0"/>
          <w:numId w:val="7"/>
        </w:numPr>
        <w:spacing w:line="360" w:lineRule="auto"/>
        <w:jc w:val="both"/>
        <w:rPr>
          <w:rFonts w:ascii="Palatino Linotype" w:hAnsi="Palatino Linotype" w:cs="Arial"/>
          <w:b/>
          <w:bCs/>
          <w:noProof/>
        </w:rPr>
      </w:pPr>
      <w:r>
        <w:rPr>
          <w:rFonts w:ascii="Palatino Linotype" w:hAnsi="Palatino Linotype" w:cs="Arial"/>
          <w:noProof/>
        </w:rPr>
        <w:t xml:space="preserve">Las cuotas obligatorias de los servidores públicos se nutren de diversos conceptos previstos en la Ley de Seguridad Social para los Servidores </w:t>
      </w:r>
      <w:r>
        <w:rPr>
          <w:rFonts w:ascii="Palatino Linotype" w:hAnsi="Palatino Linotype" w:cs="Arial"/>
          <w:noProof/>
        </w:rPr>
        <w:lastRenderedPageBreak/>
        <w:t>Públicos del Estado de México y Municipios</w:t>
      </w:r>
      <w:r w:rsidR="0094343C">
        <w:rPr>
          <w:rFonts w:ascii="Palatino Linotype" w:hAnsi="Palatino Linotype" w:cs="Arial"/>
          <w:noProof/>
        </w:rPr>
        <w:t xml:space="preserve">, los cuales son accesibles mediante el procedimiento previsto para el acceso a datos personales. </w:t>
      </w:r>
    </w:p>
    <w:p w14:paraId="61278621" w14:textId="77777777" w:rsidR="004A3730" w:rsidRDefault="004A3730" w:rsidP="004A3730">
      <w:pPr>
        <w:pStyle w:val="Prrafodelista"/>
        <w:rPr>
          <w:rFonts w:ascii="Palatino Linotype" w:hAnsi="Palatino Linotype" w:cs="Arial"/>
          <w:b/>
          <w:bCs/>
          <w:noProof/>
        </w:rPr>
      </w:pPr>
    </w:p>
    <w:p w14:paraId="4AEC2A81" w14:textId="5B6F57AD" w:rsidR="004A3730" w:rsidRPr="004A3730" w:rsidRDefault="004A3730" w:rsidP="00446046">
      <w:pPr>
        <w:pStyle w:val="Sinespaciado"/>
        <w:numPr>
          <w:ilvl w:val="0"/>
          <w:numId w:val="7"/>
        </w:numPr>
        <w:spacing w:line="360" w:lineRule="auto"/>
        <w:jc w:val="both"/>
        <w:rPr>
          <w:rFonts w:ascii="Palatino Linotype" w:hAnsi="Palatino Linotype" w:cs="Arial"/>
          <w:b/>
          <w:bCs/>
          <w:noProof/>
          <w:highlight w:val="cyan"/>
        </w:rPr>
      </w:pPr>
      <w:r w:rsidRPr="004A3730">
        <w:rPr>
          <w:rFonts w:ascii="Palatino Linotype" w:hAnsi="Palatino Linotype" w:cs="Arial"/>
          <w:noProof/>
          <w:highlight w:val="cyan"/>
        </w:rPr>
        <w:t xml:space="preserve">El fondo solidario de reparto es un sistema en el que los trabajadores activos financian las pensiones de los jubilados actuales, es decir, las cotizaciones van a un fondo común que favorece la solidaridad intergeneracional. </w:t>
      </w:r>
    </w:p>
    <w:p w14:paraId="5A1BB21A" w14:textId="77777777" w:rsidR="00FA3CF4" w:rsidRDefault="00FA3CF4" w:rsidP="00FA3CF4">
      <w:pPr>
        <w:pStyle w:val="Sinespaciado"/>
        <w:spacing w:line="360" w:lineRule="auto"/>
        <w:jc w:val="both"/>
        <w:rPr>
          <w:rFonts w:ascii="Palatino Linotype" w:hAnsi="Palatino Linotype" w:cs="Arial"/>
          <w:b/>
          <w:bCs/>
          <w:noProof/>
        </w:rPr>
      </w:pPr>
    </w:p>
    <w:p w14:paraId="0A466F13" w14:textId="77777777" w:rsidR="000F0DFC" w:rsidRDefault="000F0DFC" w:rsidP="009854D1">
      <w:pPr>
        <w:pStyle w:val="Sinespaciado"/>
        <w:spacing w:line="360" w:lineRule="auto"/>
        <w:jc w:val="both"/>
        <w:rPr>
          <w:rFonts w:ascii="Palatino Linotype" w:hAnsi="Palatino Linotype" w:cs="Arial"/>
          <w:b/>
          <w:bCs/>
          <w:noProof/>
        </w:rPr>
      </w:pPr>
    </w:p>
    <w:p w14:paraId="32FFCEA6" w14:textId="1C1A1055" w:rsidR="006E4FB4" w:rsidRDefault="00B25923" w:rsidP="006E4FB4">
      <w:pPr>
        <w:spacing w:line="360" w:lineRule="auto"/>
        <w:jc w:val="both"/>
        <w:rPr>
          <w:rFonts w:ascii="Palatino Linotype" w:hAnsi="Palatino Linotype" w:cs="Arial"/>
          <w:sz w:val="24"/>
          <w:szCs w:val="24"/>
        </w:rPr>
      </w:pPr>
      <w:r w:rsidRPr="002B0C47">
        <w:rPr>
          <w:rFonts w:ascii="Palatino Linotype" w:hAnsi="Palatino Linotype" w:cs="Arial"/>
          <w:sz w:val="24"/>
          <w:szCs w:val="24"/>
        </w:rPr>
        <w:t xml:space="preserve">Por otra parte, </w:t>
      </w:r>
      <w:r w:rsidR="006E4FB4" w:rsidRPr="002B0C47">
        <w:rPr>
          <w:rFonts w:ascii="Palatino Linotype" w:hAnsi="Palatino Linotype" w:cs="Arial"/>
          <w:sz w:val="24"/>
          <w:szCs w:val="24"/>
        </w:rPr>
        <w:t>en</w:t>
      </w:r>
      <w:r w:rsidR="006E4FB4">
        <w:rPr>
          <w:rFonts w:ascii="Palatino Linotype" w:hAnsi="Palatino Linotype" w:cs="Arial"/>
          <w:sz w:val="24"/>
          <w:szCs w:val="24"/>
        </w:rPr>
        <w:t xml:space="preserve"> términos de los numerales 18 y 19 de la Ley de Transparencia local </w:t>
      </w:r>
      <w:r w:rsidR="006E4FB4" w:rsidRPr="0094343C">
        <w:rPr>
          <w:rFonts w:ascii="Palatino Linotype" w:hAnsi="Palatino Linotype" w:cs="Arial"/>
          <w:b/>
          <w:bCs/>
          <w:sz w:val="24"/>
          <w:szCs w:val="24"/>
        </w:rPr>
        <w:t>(norma supletoria)</w:t>
      </w:r>
      <w:r w:rsidR="006E4FB4">
        <w:rPr>
          <w:rFonts w:ascii="Palatino Linotype" w:hAnsi="Palatino Linotype" w:cs="Arial"/>
          <w:sz w:val="24"/>
          <w:szCs w:val="24"/>
        </w:rPr>
        <w:t xml:space="preserve"> existe obligación de documentar actos de autoridad, así como una presunción de existencia de la información cuando se refiera a las atribuciones de los sujetos obligados, porciones normativas que disponen a la literalidad lo siguiente: </w:t>
      </w:r>
    </w:p>
    <w:p w14:paraId="1AA7747F" w14:textId="77777777" w:rsidR="006E4FB4" w:rsidRDefault="006E4FB4" w:rsidP="006E4FB4">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52CFCD6" w14:textId="77777777" w:rsidR="006E4FB4" w:rsidRDefault="006E4FB4" w:rsidP="006E4FB4">
      <w:pPr>
        <w:pStyle w:val="Citas"/>
      </w:pPr>
      <w:r>
        <w:t xml:space="preserve">Artículo 19. Se presume que la información debe existir si se refiere a las facultades, competencias y funciones que los ordenamientos jurídicos aplicables otorgan a los sujetos obligados. </w:t>
      </w:r>
    </w:p>
    <w:p w14:paraId="49EC6945" w14:textId="77777777" w:rsidR="006E4FB4" w:rsidRDefault="006E4FB4" w:rsidP="006E4FB4">
      <w:pPr>
        <w:pStyle w:val="Citas"/>
      </w:pPr>
      <w:r>
        <w:t xml:space="preserve">En los casos en que ciertas facultades, competencias o funciones no se hayan ejercido, se debe motivar la respuesta en función de las causas que motiven tal circunstancia. </w:t>
      </w:r>
    </w:p>
    <w:p w14:paraId="0D8F5981" w14:textId="77777777" w:rsidR="006E4FB4" w:rsidRPr="00407C65" w:rsidRDefault="006E4FB4" w:rsidP="006E4FB4">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107CA6D7" w14:textId="19193098" w:rsidR="002A4F57" w:rsidRDefault="002A4F57" w:rsidP="002A4F57">
      <w:pPr>
        <w:spacing w:line="360" w:lineRule="auto"/>
        <w:contextualSpacing/>
        <w:jc w:val="both"/>
        <w:rPr>
          <w:rFonts w:ascii="Palatino Linotype" w:hAnsi="Palatino Linotype" w:cs="Arial"/>
          <w:sz w:val="24"/>
          <w:szCs w:val="24"/>
        </w:rPr>
      </w:pPr>
    </w:p>
    <w:p w14:paraId="160FEDBB" w14:textId="3E630EA3" w:rsidR="00257B8B" w:rsidRDefault="006E4FB4" w:rsidP="006E4FB4">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w:t>
      </w:r>
      <w:r w:rsidR="00257B8B">
        <w:rPr>
          <w:rFonts w:ascii="Palatino Linotype" w:hAnsi="Palatino Linotype" w:cs="Arial"/>
          <w:color w:val="000000"/>
          <w:sz w:val="24"/>
          <w:lang w:val="es-ES_tradnl"/>
        </w:rPr>
        <w:t>segundo</w:t>
      </w:r>
      <w:r w:rsidRPr="004D6F54">
        <w:rPr>
          <w:rFonts w:ascii="Palatino Linotype" w:hAnsi="Palatino Linotype" w:cs="Arial"/>
          <w:color w:val="000000"/>
          <w:sz w:val="24"/>
          <w:lang w:val="es-ES_tradnl"/>
        </w:rPr>
        <w:t xml:space="preserve">,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257B8B">
        <w:rPr>
          <w:rFonts w:ascii="Palatino Linotype" w:hAnsi="Palatino Linotype" w:cs="Arial"/>
          <w:b/>
          <w:bCs/>
          <w:color w:val="000000"/>
          <w:sz w:val="24"/>
          <w:lang w:val="es-ES_tradnl"/>
        </w:rPr>
        <w:t xml:space="preserve">uno de octubre de dos mil veinticinco, </w:t>
      </w:r>
      <w:r w:rsidR="00257B8B">
        <w:rPr>
          <w:rFonts w:ascii="Palatino Linotype" w:hAnsi="Palatino Linotype" w:cs="Arial"/>
          <w:color w:val="000000"/>
          <w:sz w:val="24"/>
          <w:lang w:val="es-ES_tradnl"/>
        </w:rPr>
        <w:t xml:space="preserve">rindió su respuesta a la solicitud de acceso a datos personales, adjuntando para tal efecto lo siguiente: </w:t>
      </w:r>
    </w:p>
    <w:p w14:paraId="52619061" w14:textId="77777777" w:rsidR="00257B8B" w:rsidRPr="0009551D" w:rsidRDefault="00257B8B" w:rsidP="00446046">
      <w:pPr>
        <w:pStyle w:val="Sinespaciado"/>
        <w:numPr>
          <w:ilvl w:val="0"/>
          <w:numId w:val="4"/>
        </w:numPr>
        <w:spacing w:line="360" w:lineRule="auto"/>
        <w:jc w:val="both"/>
        <w:rPr>
          <w:rFonts w:ascii="Palatino Linotype" w:hAnsi="Palatino Linotype"/>
          <w:b/>
          <w:bCs/>
        </w:rPr>
      </w:pPr>
      <w:r>
        <w:rPr>
          <w:rFonts w:ascii="Palatino Linotype" w:hAnsi="Palatino Linotype"/>
          <w:b/>
          <w:bCs/>
        </w:rPr>
        <w:t xml:space="preserve">“RESPUESTA 1164.AD.2025.pdf”: </w:t>
      </w:r>
      <w:r>
        <w:rPr>
          <w:rFonts w:ascii="Palatino Linotype" w:hAnsi="Palatino Linotype"/>
        </w:rPr>
        <w:t xml:space="preserve">Oficio número </w:t>
      </w:r>
      <w:r>
        <w:rPr>
          <w:rFonts w:ascii="Palatino Linotype" w:hAnsi="Palatino Linotype"/>
          <w:b/>
          <w:bCs/>
        </w:rPr>
        <w:t xml:space="preserve">207C0401210001S-UT-2401/2025 </w:t>
      </w:r>
      <w:r>
        <w:rPr>
          <w:rFonts w:ascii="Palatino Linotype" w:hAnsi="Palatino Linotype"/>
        </w:rPr>
        <w:t>signado por el responsable y titular de la unidad de transparencia, dirigido al ciudadano, de fecha treinta de septiembre de dos mil veinticinco, en lo medular resulta de nuestro interés el siguiente extracto:</w:t>
      </w:r>
    </w:p>
    <w:p w14:paraId="03ECC570" w14:textId="77777777" w:rsidR="00257B8B" w:rsidRPr="0009551D" w:rsidRDefault="00257B8B" w:rsidP="00257B8B">
      <w:pPr>
        <w:pStyle w:val="Sinespaciado"/>
        <w:spacing w:line="360" w:lineRule="auto"/>
        <w:ind w:left="720"/>
        <w:jc w:val="both"/>
        <w:rPr>
          <w:rFonts w:ascii="Palatino Linotype" w:hAnsi="Palatino Linotype"/>
          <w:b/>
          <w:bCs/>
          <w:i/>
          <w:iCs/>
        </w:rPr>
      </w:pPr>
      <w:r>
        <w:rPr>
          <w:rFonts w:ascii="Palatino Linotype" w:hAnsi="Palatino Linotype"/>
          <w:i/>
          <w:iCs/>
        </w:rPr>
        <w:t xml:space="preserve">“Considerando que requirió como modalidad de acceso “SARCOEM”, se informa al particular que la información solicitada </w:t>
      </w:r>
      <w:r w:rsidRPr="00157EE6">
        <w:rPr>
          <w:rFonts w:ascii="Palatino Linotype" w:hAnsi="Palatino Linotype"/>
          <w:b/>
          <w:bCs/>
          <w:i/>
          <w:iCs/>
          <w:u w:val="single"/>
        </w:rPr>
        <w:t>se enviará en dicha modalidad, previa acreditación de su identidad y personalidad,</w:t>
      </w:r>
      <w:r>
        <w:rPr>
          <w:rFonts w:ascii="Palatino Linotype" w:hAnsi="Palatino Linotype"/>
          <w:i/>
          <w:iCs/>
        </w:rPr>
        <w:t xml:space="preserve"> siendo necesario que se presente con una identificación oficial, tal y como lo establece el artículo 118 de la Ley de Protección de Datos Personales en Posesión de Sujetos Obligados del Estado de México y Municipios, ante el Módulo de Transparencia de este Instituto, ubicado en Avenida Miguel Hidalgo Poniente número 600, planta baja, Colonia la Merced C.P. 50080, Toluca, Estado de México, en días hábiles de lunes a viernes de 9:00 a 15:00 horas, en el teléfono (01722) 2261900 extensión 1434073” </w:t>
      </w:r>
      <w:r>
        <w:rPr>
          <w:rFonts w:ascii="Palatino Linotype" w:hAnsi="Palatino Linotype"/>
          <w:b/>
          <w:bCs/>
          <w:i/>
          <w:iCs/>
        </w:rPr>
        <w:t>(Sic)</w:t>
      </w:r>
    </w:p>
    <w:p w14:paraId="111CDE4B" w14:textId="77777777" w:rsidR="00257B8B" w:rsidRPr="00257B8B" w:rsidRDefault="00257B8B" w:rsidP="006E4FB4">
      <w:pPr>
        <w:spacing w:after="0" w:line="360" w:lineRule="auto"/>
        <w:jc w:val="both"/>
        <w:rPr>
          <w:rFonts w:ascii="Palatino Linotype" w:hAnsi="Palatino Linotype" w:cs="Arial"/>
          <w:color w:val="000000"/>
          <w:sz w:val="24"/>
        </w:rPr>
      </w:pPr>
    </w:p>
    <w:p w14:paraId="6CECFD86" w14:textId="77777777" w:rsidR="00257B8B" w:rsidRDefault="00257B8B" w:rsidP="006E4FB4">
      <w:pPr>
        <w:spacing w:after="0" w:line="360" w:lineRule="auto"/>
        <w:jc w:val="both"/>
        <w:rPr>
          <w:rFonts w:ascii="Palatino Linotype" w:hAnsi="Palatino Linotype" w:cs="Arial"/>
          <w:color w:val="000000"/>
          <w:sz w:val="24"/>
          <w:lang w:val="es-ES_tradnl"/>
        </w:rPr>
      </w:pPr>
    </w:p>
    <w:p w14:paraId="54591A90" w14:textId="70C43080" w:rsidR="00257B8B" w:rsidRDefault="00F35480" w:rsidP="00F35480">
      <w:pPr>
        <w:pStyle w:val="infoemcitas"/>
        <w:tabs>
          <w:tab w:val="left" w:pos="7655"/>
        </w:tabs>
        <w:ind w:left="0" w:right="0"/>
        <w:rPr>
          <w:i w:val="0"/>
          <w:sz w:val="24"/>
          <w:szCs w:val="24"/>
        </w:rPr>
      </w:pPr>
      <w:r w:rsidRPr="003758B2">
        <w:rPr>
          <w:i w:val="0"/>
          <w:sz w:val="24"/>
          <w:szCs w:val="24"/>
        </w:rPr>
        <w:lastRenderedPageBreak/>
        <w:t>Inconforme con la respuesta del</w:t>
      </w:r>
      <w:r>
        <w:rPr>
          <w:i w:val="0"/>
          <w:sz w:val="24"/>
          <w:szCs w:val="24"/>
        </w:rPr>
        <w:t xml:space="preserve"> </w:t>
      </w:r>
      <w:r>
        <w:rPr>
          <w:b/>
          <w:bCs/>
          <w:i w:val="0"/>
          <w:sz w:val="24"/>
          <w:szCs w:val="24"/>
        </w:rPr>
        <w:t xml:space="preserve">Sujeto Obligado, </w:t>
      </w:r>
      <w:r w:rsidR="00257B8B">
        <w:rPr>
          <w:b/>
          <w:bCs/>
          <w:i w:val="0"/>
          <w:sz w:val="24"/>
          <w:szCs w:val="24"/>
        </w:rPr>
        <w:t xml:space="preserve">El </w:t>
      </w:r>
      <w:r>
        <w:rPr>
          <w:b/>
          <w:bCs/>
          <w:i w:val="0"/>
          <w:sz w:val="24"/>
          <w:szCs w:val="24"/>
        </w:rPr>
        <w:t xml:space="preserve">Recurrente </w:t>
      </w:r>
      <w:r>
        <w:rPr>
          <w:i w:val="0"/>
          <w:sz w:val="24"/>
          <w:szCs w:val="24"/>
        </w:rPr>
        <w:t xml:space="preserve">interpuso recurso de revisión en fecha </w:t>
      </w:r>
      <w:r w:rsidR="00257B8B">
        <w:rPr>
          <w:b/>
          <w:bCs/>
          <w:i w:val="0"/>
          <w:sz w:val="24"/>
          <w:szCs w:val="24"/>
        </w:rPr>
        <w:t xml:space="preserve">veinte de octubre de dos mil veinticinco, </w:t>
      </w:r>
      <w:r w:rsidR="00257B8B">
        <w:rPr>
          <w:i w:val="0"/>
          <w:sz w:val="24"/>
          <w:szCs w:val="24"/>
        </w:rPr>
        <w:t xml:space="preserve">admitiéndose el </w:t>
      </w:r>
      <w:r w:rsidR="00257B8B">
        <w:rPr>
          <w:b/>
          <w:bCs/>
          <w:i w:val="0"/>
          <w:sz w:val="24"/>
          <w:szCs w:val="24"/>
        </w:rPr>
        <w:t xml:space="preserve">veintiuno de octubre de los corrientes. </w:t>
      </w:r>
      <w:r w:rsidR="00257B8B">
        <w:rPr>
          <w:i w:val="0"/>
          <w:sz w:val="24"/>
          <w:szCs w:val="24"/>
        </w:rPr>
        <w:t>Señalando como razones o motivos de inconformidad:</w:t>
      </w:r>
    </w:p>
    <w:p w14:paraId="35D0C01A" w14:textId="77777777" w:rsidR="00257B8B" w:rsidRPr="00984F2F" w:rsidRDefault="00257B8B" w:rsidP="00257B8B">
      <w:pPr>
        <w:spacing w:before="240" w:after="240" w:line="360" w:lineRule="auto"/>
        <w:jc w:val="both"/>
        <w:rPr>
          <w:rFonts w:ascii="Palatino Linotype" w:hAnsi="Palatino Linotype"/>
          <w:b/>
          <w:bCs/>
        </w:rPr>
      </w:pPr>
      <w:r>
        <w:rPr>
          <w:rFonts w:ascii="Palatino Linotype" w:hAnsi="Palatino Linotype"/>
          <w:b/>
          <w:bCs/>
        </w:rPr>
        <w:t>Acto impugnado:</w:t>
      </w:r>
    </w:p>
    <w:p w14:paraId="24667339" w14:textId="77777777" w:rsidR="00257B8B" w:rsidRPr="00984F2F" w:rsidRDefault="00257B8B" w:rsidP="00257B8B">
      <w:pPr>
        <w:pStyle w:val="INFOEM"/>
        <w:rPr>
          <w:b/>
          <w:bCs/>
        </w:rPr>
      </w:pPr>
      <w:r>
        <w:t>“</w:t>
      </w:r>
      <w:r w:rsidRPr="0009551D">
        <w:t>La respuesta es incompleta</w:t>
      </w:r>
      <w:r>
        <w:t xml:space="preserve">” </w:t>
      </w:r>
      <w:r>
        <w:rPr>
          <w:b/>
          <w:bCs/>
        </w:rPr>
        <w:t>(Sic)</w:t>
      </w:r>
    </w:p>
    <w:p w14:paraId="095F1A04" w14:textId="77777777" w:rsidR="00257B8B" w:rsidRPr="00984F2F" w:rsidRDefault="00257B8B" w:rsidP="00257B8B">
      <w:pPr>
        <w:spacing w:before="240" w:after="240" w:line="360" w:lineRule="auto"/>
        <w:jc w:val="both"/>
        <w:rPr>
          <w:rFonts w:ascii="Palatino Linotype" w:hAnsi="Palatino Linotype"/>
          <w:b/>
          <w:bCs/>
        </w:rPr>
      </w:pPr>
      <w:r>
        <w:rPr>
          <w:rFonts w:ascii="Palatino Linotype" w:hAnsi="Palatino Linotype"/>
          <w:b/>
          <w:bCs/>
        </w:rPr>
        <w:t xml:space="preserve">Razones o motivos de inconformidad: </w:t>
      </w:r>
    </w:p>
    <w:p w14:paraId="2075C9CC" w14:textId="77777777" w:rsidR="00257B8B" w:rsidRPr="00984F2F" w:rsidRDefault="00257B8B" w:rsidP="00257B8B">
      <w:pPr>
        <w:pStyle w:val="INFOEM"/>
        <w:rPr>
          <w:b/>
          <w:bCs/>
        </w:rPr>
      </w:pPr>
      <w:r>
        <w:t>“</w:t>
      </w:r>
      <w:r w:rsidRPr="0009551D">
        <w:t>en el sobre que recibí únicamente están las aportaciones realizadas al ayuntamiento de Coacalco, y no me informaron sobre las aportaciones realizadas en Tlanepantla, IEEM, INFOEM</w:t>
      </w:r>
      <w:r>
        <w:t xml:space="preserve">” </w:t>
      </w:r>
      <w:r>
        <w:rPr>
          <w:b/>
          <w:bCs/>
        </w:rPr>
        <w:t>(Sic)</w:t>
      </w:r>
    </w:p>
    <w:p w14:paraId="1504F53D" w14:textId="77777777" w:rsidR="00257B8B" w:rsidRDefault="00257B8B" w:rsidP="00F35480">
      <w:pPr>
        <w:pStyle w:val="infoemcitas"/>
        <w:tabs>
          <w:tab w:val="left" w:pos="7655"/>
        </w:tabs>
        <w:ind w:left="0" w:right="0"/>
        <w:rPr>
          <w:i w:val="0"/>
          <w:sz w:val="24"/>
          <w:szCs w:val="24"/>
        </w:rPr>
      </w:pPr>
    </w:p>
    <w:p w14:paraId="3A70F6BB" w14:textId="0D6BD69C" w:rsidR="0094343C" w:rsidRDefault="00F35480" w:rsidP="00F35480">
      <w:pPr>
        <w:spacing w:after="0" w:line="360" w:lineRule="auto"/>
        <w:jc w:val="both"/>
        <w:rPr>
          <w:rFonts w:ascii="Palatino Linotype" w:hAnsi="Palatino Linotype" w:cs="Arial"/>
          <w:sz w:val="24"/>
          <w:szCs w:val="24"/>
          <w:lang w:eastAsia="es-MX"/>
        </w:rPr>
      </w:pPr>
      <w:r w:rsidRPr="00604859">
        <w:rPr>
          <w:rFonts w:ascii="Palatino Linotype" w:hAnsi="Palatino Linotype" w:cs="Arial"/>
          <w:sz w:val="24"/>
          <w:szCs w:val="24"/>
          <w:lang w:eastAsia="es-MX"/>
        </w:rPr>
        <w:t xml:space="preserve">Bajo estas líneas argumentativas, </w:t>
      </w:r>
      <w:r w:rsidR="0094343C">
        <w:rPr>
          <w:rFonts w:ascii="Palatino Linotype" w:hAnsi="Palatino Linotype" w:cs="Arial"/>
          <w:sz w:val="24"/>
          <w:szCs w:val="24"/>
          <w:lang w:eastAsia="es-MX"/>
        </w:rPr>
        <w:t xml:space="preserve">de una interpretación literal y gramatical a los motivos de inconformidad expuestos por </w:t>
      </w:r>
      <w:r w:rsidR="00FC5246">
        <w:rPr>
          <w:rFonts w:ascii="Palatino Linotype" w:hAnsi="Palatino Linotype" w:cs="Arial"/>
          <w:b/>
          <w:bCs/>
          <w:sz w:val="24"/>
          <w:szCs w:val="24"/>
          <w:lang w:eastAsia="es-MX"/>
        </w:rPr>
        <w:t xml:space="preserve">El Recurrente, </w:t>
      </w:r>
      <w:r w:rsidR="00FC5246">
        <w:rPr>
          <w:rFonts w:ascii="Palatino Linotype" w:hAnsi="Palatino Linotype" w:cs="Arial"/>
          <w:sz w:val="24"/>
          <w:szCs w:val="24"/>
          <w:lang w:eastAsia="es-MX"/>
        </w:rPr>
        <w:t xml:space="preserve">se destaca que la postura inicial del </w:t>
      </w:r>
      <w:r w:rsidR="00FC5246">
        <w:rPr>
          <w:rFonts w:ascii="Palatino Linotype" w:hAnsi="Palatino Linotype" w:cs="Arial"/>
          <w:b/>
          <w:bCs/>
          <w:sz w:val="24"/>
          <w:szCs w:val="24"/>
          <w:lang w:eastAsia="es-MX"/>
        </w:rPr>
        <w:t xml:space="preserve">Sujeto Obligado </w:t>
      </w:r>
      <w:r w:rsidR="00C75B55">
        <w:rPr>
          <w:rFonts w:ascii="Palatino Linotype" w:hAnsi="Palatino Linotype" w:cs="Arial"/>
          <w:sz w:val="24"/>
          <w:szCs w:val="24"/>
          <w:lang w:eastAsia="es-MX"/>
        </w:rPr>
        <w:t>partió de</w:t>
      </w:r>
      <w:r w:rsidR="00FC5246">
        <w:rPr>
          <w:rFonts w:ascii="Palatino Linotype" w:hAnsi="Palatino Linotype" w:cs="Arial"/>
          <w:sz w:val="24"/>
          <w:szCs w:val="24"/>
          <w:lang w:eastAsia="es-MX"/>
        </w:rPr>
        <w:t xml:space="preserve"> conceder el acceso a datos personales previa acreditación. </w:t>
      </w:r>
    </w:p>
    <w:p w14:paraId="7BD2E6D6" w14:textId="77777777" w:rsidR="00FC5246" w:rsidRPr="00FC5246" w:rsidRDefault="00FC5246" w:rsidP="00F35480">
      <w:pPr>
        <w:spacing w:after="0" w:line="360" w:lineRule="auto"/>
        <w:jc w:val="both"/>
        <w:rPr>
          <w:rFonts w:ascii="Palatino Linotype" w:hAnsi="Palatino Linotype" w:cs="Arial"/>
          <w:sz w:val="24"/>
          <w:szCs w:val="24"/>
          <w:lang w:eastAsia="es-MX"/>
        </w:rPr>
      </w:pPr>
    </w:p>
    <w:p w14:paraId="76420DAD" w14:textId="794C6096" w:rsidR="00F35480" w:rsidRPr="00604859" w:rsidRDefault="00FC5246" w:rsidP="00F35480">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t xml:space="preserve">En este sentido, </w:t>
      </w:r>
      <w:r w:rsidR="00F35480" w:rsidRPr="00604859">
        <w:rPr>
          <w:rFonts w:ascii="Palatino Linotype" w:hAnsi="Palatino Linotype" w:cs="Arial"/>
          <w:sz w:val="24"/>
          <w:szCs w:val="24"/>
          <w:lang w:eastAsia="es-MX"/>
        </w:rPr>
        <w:t xml:space="preserve">la parte de la solicitud sobre la </w:t>
      </w:r>
      <w:r w:rsidR="00F35480" w:rsidRPr="00604859">
        <w:rPr>
          <w:rFonts w:ascii="Palatino Linotype" w:hAnsi="Palatino Linotype"/>
          <w:sz w:val="24"/>
          <w:szCs w:val="24"/>
          <w:lang w:eastAsia="es-MX"/>
        </w:rPr>
        <w:t xml:space="preserve">que no se expresó </w:t>
      </w:r>
      <w:r w:rsidR="00F35480" w:rsidRPr="003D4ED8">
        <w:rPr>
          <w:rFonts w:ascii="Palatino Linotype" w:hAnsi="Palatino Linotype"/>
          <w:sz w:val="24"/>
          <w:szCs w:val="24"/>
          <w:lang w:eastAsia="es-MX"/>
        </w:rPr>
        <w:t xml:space="preserve">inconformidad </w:t>
      </w:r>
      <w:r w:rsidR="00257B8B" w:rsidRPr="00257B8B">
        <w:rPr>
          <w:rFonts w:ascii="Palatino Linotype" w:hAnsi="Palatino Linotype"/>
          <w:b/>
          <w:bCs/>
          <w:sz w:val="24"/>
          <w:szCs w:val="24"/>
          <w:lang w:eastAsia="es-MX"/>
        </w:rPr>
        <w:t>(</w:t>
      </w:r>
      <w:r w:rsidR="00257B8B" w:rsidRPr="00257B8B">
        <w:rPr>
          <w:rFonts w:ascii="Palatino Linotype" w:hAnsi="Palatino Linotype"/>
          <w:b/>
          <w:bCs/>
          <w:sz w:val="24"/>
          <w:szCs w:val="24"/>
        </w:rPr>
        <w:t>aportaciones realizadas por la parte Recurrente al Sistema de Capitalización Individual, mientras laboró en el Ayuntamiento de Coacalco, así como al pronunciamiento de que, en este no se realizaron retiros)</w:t>
      </w:r>
      <w:r w:rsidR="00257B8B">
        <w:rPr>
          <w:rFonts w:ascii="Palatino Linotype" w:hAnsi="Palatino Linotype"/>
          <w:b/>
          <w:bCs/>
          <w:sz w:val="24"/>
          <w:szCs w:val="24"/>
        </w:rPr>
        <w:t xml:space="preserve"> </w:t>
      </w:r>
      <w:r w:rsidR="00F35480" w:rsidRPr="003D4ED8">
        <w:rPr>
          <w:rFonts w:ascii="Palatino Linotype" w:hAnsi="Palatino Linotype"/>
          <w:sz w:val="24"/>
          <w:szCs w:val="24"/>
          <w:lang w:eastAsia="es-MX"/>
        </w:rPr>
        <w:t>debe declar</w:t>
      </w:r>
      <w:r w:rsidR="00F35480">
        <w:rPr>
          <w:rFonts w:ascii="Palatino Linotype" w:hAnsi="Palatino Linotype"/>
          <w:sz w:val="24"/>
          <w:szCs w:val="24"/>
          <w:lang w:eastAsia="es-MX"/>
        </w:rPr>
        <w:t>arse consentida</w:t>
      </w:r>
      <w:r w:rsidR="00F35480" w:rsidRPr="00604859">
        <w:rPr>
          <w:rFonts w:ascii="Palatino Linotype" w:hAnsi="Palatino Linotype"/>
          <w:sz w:val="24"/>
          <w:szCs w:val="24"/>
          <w:lang w:eastAsia="es-MX"/>
        </w:rPr>
        <w:t xml:space="preserve"> por </w:t>
      </w:r>
      <w:r w:rsidR="00257B8B">
        <w:rPr>
          <w:rFonts w:ascii="Palatino Linotype" w:hAnsi="Palatino Linotype"/>
          <w:sz w:val="24"/>
          <w:szCs w:val="24"/>
          <w:lang w:eastAsia="es-MX"/>
        </w:rPr>
        <w:t>el</w:t>
      </w:r>
      <w:r w:rsidR="00F35480" w:rsidRPr="00604859">
        <w:rPr>
          <w:rFonts w:ascii="Palatino Linotype" w:hAnsi="Palatino Linotype"/>
          <w:sz w:val="24"/>
          <w:szCs w:val="24"/>
          <w:lang w:eastAsia="es-MX"/>
        </w:rPr>
        <w:t xml:space="preserve"> hoy </w:t>
      </w:r>
      <w:r w:rsidR="00F35480" w:rsidRPr="00604859">
        <w:rPr>
          <w:rFonts w:ascii="Palatino Linotype" w:hAnsi="Palatino Linotype"/>
          <w:b/>
          <w:sz w:val="24"/>
          <w:szCs w:val="24"/>
          <w:lang w:eastAsia="es-MX"/>
        </w:rPr>
        <w:t xml:space="preserve">Recurrente, </w:t>
      </w:r>
      <w:r w:rsidR="00F35480" w:rsidRPr="00604859">
        <w:rPr>
          <w:rFonts w:ascii="Palatino Linotype" w:hAnsi="Palatino Linotype"/>
          <w:sz w:val="24"/>
          <w:szCs w:val="24"/>
          <w:lang w:eastAsia="es-MX"/>
        </w:rPr>
        <w:t xml:space="preserve">ya que </w:t>
      </w:r>
      <w:r w:rsidR="00F35480"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w:t>
      </w:r>
      <w:r w:rsidR="00F35480" w:rsidRPr="00604859">
        <w:rPr>
          <w:rFonts w:ascii="Palatino Linotype" w:hAnsi="Palatino Linotype" w:cs="Arial"/>
          <w:sz w:val="24"/>
          <w:szCs w:val="24"/>
          <w:lang w:eastAsia="es-MX"/>
        </w:rPr>
        <w:lastRenderedPageBreak/>
        <w:t xml:space="preserve">solicitud que no fue motivo de disenso ya que se infiere un consentimiento </w:t>
      </w:r>
      <w:r w:rsidR="00461204">
        <w:rPr>
          <w:rFonts w:ascii="Palatino Linotype" w:hAnsi="Palatino Linotype" w:cs="Arial"/>
          <w:sz w:val="24"/>
          <w:szCs w:val="24"/>
          <w:lang w:eastAsia="es-MX"/>
        </w:rPr>
        <w:t>del</w:t>
      </w:r>
      <w:r w:rsidR="00F35480" w:rsidRPr="00604859">
        <w:rPr>
          <w:rFonts w:ascii="Palatino Linotype" w:hAnsi="Palatino Linotype" w:cs="Arial"/>
          <w:sz w:val="24"/>
          <w:szCs w:val="24"/>
          <w:lang w:eastAsia="es-MX"/>
        </w:rPr>
        <w:t xml:space="preserve"> </w:t>
      </w:r>
      <w:r w:rsidR="00F35480" w:rsidRPr="00604859">
        <w:rPr>
          <w:rFonts w:ascii="Palatino Linotype" w:hAnsi="Palatino Linotype" w:cs="Arial"/>
          <w:b/>
          <w:sz w:val="24"/>
          <w:szCs w:val="24"/>
          <w:lang w:eastAsia="es-MX"/>
        </w:rPr>
        <w:t>Recurrente</w:t>
      </w:r>
      <w:r w:rsidR="00F35480" w:rsidRPr="00604859">
        <w:rPr>
          <w:rFonts w:ascii="Palatino Linotype" w:hAnsi="Palatino Linotype" w:cs="Arial"/>
          <w:sz w:val="24"/>
          <w:szCs w:val="24"/>
          <w:lang w:eastAsia="es-MX"/>
        </w:rPr>
        <w:t xml:space="preserve"> ante la falta de impugnación eficaz. </w:t>
      </w:r>
      <w:r w:rsidR="00F35480" w:rsidRPr="00604859">
        <w:rPr>
          <w:rFonts w:ascii="Palatino Linotype" w:hAnsi="Palatino Linotype" w:cs="Arial"/>
          <w:sz w:val="24"/>
          <w:szCs w:val="24"/>
        </w:rPr>
        <w:t xml:space="preserve">Sirve de sustento a lo anterior, por analogía, la tesis jurisprudencial, que a la letra dice: </w:t>
      </w:r>
    </w:p>
    <w:p w14:paraId="5F138F45"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0C6C39CA"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2EF1A731"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07A7CE1C"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4B9AAA57"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07859EDB"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2C2BE378"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2AC23701"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77C4F4FB" w14:textId="77777777" w:rsidR="00F35480" w:rsidRPr="001300D8" w:rsidRDefault="00F35480" w:rsidP="00F3548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59F7364C" w14:textId="77777777" w:rsidR="00F35480" w:rsidRPr="001300D8" w:rsidRDefault="00F35480" w:rsidP="00F3548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BEAD7D9"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lastRenderedPageBreak/>
        <w:t>TERCER TRIBUNAL COLEGIADO EN MATERIA CIVIL DEL SEXTO CIRCUITO.</w:t>
      </w:r>
    </w:p>
    <w:p w14:paraId="7B67A2A7"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2/90. Germán Miguel Núñez Rivera. 13 de noviembre de 1990. Unanimidad de votos. Ponente: </w:t>
      </w:r>
      <w:bookmarkStart w:id="8" w:name="_GoBack"/>
      <w:r w:rsidRPr="001300D8">
        <w:rPr>
          <w:rFonts w:ascii="Palatino Linotype" w:eastAsia="Times New Roman" w:hAnsi="Palatino Linotype" w:cs="Calibri"/>
          <w:i/>
          <w:color w:val="444444"/>
          <w:lang w:eastAsia="es-MX"/>
        </w:rPr>
        <w:t>Juan</w:t>
      </w:r>
      <w:bookmarkEnd w:id="8"/>
      <w:r w:rsidRPr="001300D8">
        <w:rPr>
          <w:rFonts w:ascii="Palatino Linotype" w:eastAsia="Times New Roman" w:hAnsi="Palatino Linotype" w:cs="Calibri"/>
          <w:i/>
          <w:color w:val="444444"/>
          <w:lang w:eastAsia="es-MX"/>
        </w:rPr>
        <w:t xml:space="preserve"> Manuel Brito Velázquez. Secretaria: Luz del Carmen Herrera Calderón.</w:t>
      </w:r>
    </w:p>
    <w:p w14:paraId="51D7E690"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2B512EE"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57A40E86"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4BCE1142" w14:textId="77777777" w:rsidR="00F35480" w:rsidRDefault="00F35480" w:rsidP="00F35480">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3B78DE01" w14:textId="77777777" w:rsidR="00F35480" w:rsidRDefault="00F35480" w:rsidP="00F35480">
      <w:pPr>
        <w:spacing w:after="0" w:line="360" w:lineRule="auto"/>
        <w:jc w:val="both"/>
        <w:rPr>
          <w:rFonts w:ascii="Palatino Linotype" w:hAnsi="Palatino Linotype" w:cs="Arial"/>
          <w:noProof/>
          <w:color w:val="000000"/>
          <w:sz w:val="24"/>
          <w:lang w:eastAsia="es-MX"/>
        </w:rPr>
      </w:pPr>
    </w:p>
    <w:p w14:paraId="26E99BB7" w14:textId="77777777" w:rsidR="00F35480" w:rsidRDefault="00F35480" w:rsidP="00F35480">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6B077CAA" w14:textId="77777777" w:rsidR="00F35480" w:rsidRDefault="00F35480" w:rsidP="00F35480">
      <w:pPr>
        <w:pStyle w:val="Citas"/>
        <w:rPr>
          <w:b/>
        </w:rPr>
      </w:pPr>
      <w:r>
        <w:rPr>
          <w:b/>
        </w:rPr>
        <w:lastRenderedPageBreak/>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19468703" w14:textId="77777777" w:rsidR="00F35480" w:rsidRPr="0071419E" w:rsidRDefault="00F35480" w:rsidP="00F35480">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41B63E4E" w14:textId="77777777" w:rsidR="00F35480" w:rsidRPr="00D83913" w:rsidRDefault="00F35480" w:rsidP="00F35480">
      <w:pPr>
        <w:pStyle w:val="Citas"/>
        <w:rPr>
          <w:b/>
          <w:bCs/>
        </w:rPr>
      </w:pPr>
      <w:r w:rsidRPr="00D83913">
        <w:rPr>
          <w:b/>
          <w:bCs/>
        </w:rPr>
        <w:t>Resoluciones</w:t>
      </w:r>
      <w:r>
        <w:rPr>
          <w:b/>
          <w:bCs/>
        </w:rPr>
        <w:t>:</w:t>
      </w:r>
    </w:p>
    <w:p w14:paraId="0781035E" w14:textId="77777777" w:rsidR="00F35480" w:rsidRPr="00D83913" w:rsidRDefault="00F35480" w:rsidP="00F35480">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7B6AD622" w14:textId="77777777" w:rsidR="00F35480" w:rsidRPr="009754D6" w:rsidRDefault="009F6A68" w:rsidP="00F35480">
      <w:pPr>
        <w:pStyle w:val="Citas"/>
        <w:rPr>
          <w:sz w:val="20"/>
        </w:rPr>
      </w:pPr>
      <w:hyperlink r:id="rId23" w:history="1">
        <w:r w:rsidR="00F35480" w:rsidRPr="009754D6">
          <w:rPr>
            <w:rStyle w:val="Hipervnculo"/>
          </w:rPr>
          <w:t>http://consultas.ifai.org.mx/descargar.php?r=./pdf/resoluciones/2018/&amp;a=RRA%204548.pdf</w:t>
        </w:r>
      </w:hyperlink>
    </w:p>
    <w:p w14:paraId="4CA5BDE7" w14:textId="77777777" w:rsidR="00F35480" w:rsidRPr="009754D6" w:rsidRDefault="00F35480" w:rsidP="00F35480">
      <w:pPr>
        <w:pStyle w:val="Citas"/>
        <w:rPr>
          <w:b/>
        </w:rPr>
      </w:pPr>
      <w:r w:rsidRPr="009754D6">
        <w:rPr>
          <w:b/>
        </w:rPr>
        <w:t xml:space="preserve">RRA 5097/18. </w:t>
      </w:r>
      <w:r w:rsidRPr="009754D6">
        <w:t>Secretaría de Hacienda y Crédito Público. 05 de septiembre de 2018. Por unanimidad. Comisionado Ponente Joel Salas Suárez.</w:t>
      </w:r>
    </w:p>
    <w:p w14:paraId="0D7321F6" w14:textId="77777777" w:rsidR="00F35480" w:rsidRPr="009754D6" w:rsidRDefault="009F6A68" w:rsidP="00F35480">
      <w:pPr>
        <w:pStyle w:val="Citas"/>
        <w:rPr>
          <w:sz w:val="20"/>
        </w:rPr>
      </w:pPr>
      <w:hyperlink r:id="rId24" w:history="1">
        <w:r w:rsidR="00F35480" w:rsidRPr="009754D6">
          <w:rPr>
            <w:rStyle w:val="Hipervnculo"/>
          </w:rPr>
          <w:t>http://consultas.ifai.org.mx/descargar.php?r=./pdf/resoluciones/2018/&amp;a=RRA%205097.pdf</w:t>
        </w:r>
      </w:hyperlink>
    </w:p>
    <w:p w14:paraId="14EA8215" w14:textId="77777777" w:rsidR="00F35480" w:rsidRPr="009754D6" w:rsidRDefault="00F35480" w:rsidP="00F35480">
      <w:pPr>
        <w:pStyle w:val="Citas"/>
        <w:rPr>
          <w:b/>
        </w:rPr>
      </w:pPr>
      <w:r w:rsidRPr="009754D6">
        <w:rPr>
          <w:b/>
        </w:rPr>
        <w:t xml:space="preserve">RRA 14270/19. </w:t>
      </w:r>
      <w:r w:rsidRPr="009754D6">
        <w:t>Registro Agrario Nacional. 22 de enero de 2020. Por unanimidad. Comisionado Ponente Francisco Javier Acuña Llamas.</w:t>
      </w:r>
    </w:p>
    <w:p w14:paraId="038D1D73" w14:textId="77777777" w:rsidR="00F35480" w:rsidRPr="009754D6" w:rsidRDefault="009F6A68" w:rsidP="00F35480">
      <w:pPr>
        <w:pStyle w:val="Citas"/>
        <w:rPr>
          <w:rStyle w:val="Hipervnculo"/>
          <w:b/>
          <w:bCs/>
          <w:color w:val="auto"/>
          <w:sz w:val="24"/>
          <w:szCs w:val="24"/>
          <w:u w:val="none"/>
          <w:lang w:val="en-US"/>
        </w:rPr>
      </w:pPr>
      <w:hyperlink r:id="rId25" w:history="1">
        <w:r w:rsidR="00F35480" w:rsidRPr="009754D6">
          <w:rPr>
            <w:rStyle w:val="Hipervnculo"/>
            <w:lang w:val="en-US"/>
          </w:rPr>
          <w:t>http://consultas.ifai.org.mx/descargar.php?r=./pdf/resoluciones/2019/&amp;a=RRA%2014270.pdf</w:t>
        </w:r>
      </w:hyperlink>
      <w:r w:rsidR="00F35480" w:rsidRPr="009754D6">
        <w:rPr>
          <w:rStyle w:val="Hipervnculo"/>
          <w:sz w:val="20"/>
          <w:lang w:val="en-US"/>
        </w:rPr>
        <w:t xml:space="preserve">” </w:t>
      </w:r>
      <w:r w:rsidR="00F35480" w:rsidRPr="009754D6">
        <w:rPr>
          <w:rStyle w:val="Hipervnculo"/>
          <w:i w:val="0"/>
          <w:iCs/>
          <w:sz w:val="24"/>
          <w:szCs w:val="24"/>
          <w:u w:val="none"/>
          <w:lang w:val="en-US"/>
        </w:rPr>
        <w:t xml:space="preserve"> </w:t>
      </w:r>
      <w:r w:rsidR="00F35480" w:rsidRPr="009754D6">
        <w:rPr>
          <w:rStyle w:val="Hipervnculo"/>
          <w:b/>
          <w:bCs/>
          <w:color w:val="auto"/>
          <w:sz w:val="24"/>
          <w:szCs w:val="24"/>
          <w:u w:val="none"/>
          <w:lang w:val="en-US"/>
        </w:rPr>
        <w:t xml:space="preserve">[Sic] </w:t>
      </w:r>
    </w:p>
    <w:p w14:paraId="320C9E2C" w14:textId="070AE81E" w:rsidR="003A2E34" w:rsidRPr="00F35480" w:rsidRDefault="003A2E34" w:rsidP="003A2E34">
      <w:pPr>
        <w:pStyle w:val="Sinespaciado"/>
        <w:spacing w:line="360" w:lineRule="auto"/>
        <w:jc w:val="both"/>
        <w:rPr>
          <w:rFonts w:ascii="Palatino Linotype" w:eastAsia="Palatino Linotype" w:hAnsi="Palatino Linotype" w:cs="Palatino Linotype"/>
          <w:bCs/>
          <w:lang w:val="en-US" w:eastAsia="es-MX"/>
        </w:rPr>
      </w:pPr>
    </w:p>
    <w:p w14:paraId="73A34628" w14:textId="0C7F3595" w:rsidR="00F35480" w:rsidRPr="00F35480" w:rsidRDefault="00F35480" w:rsidP="00F35480">
      <w:pPr>
        <w:pStyle w:val="infoemcitas"/>
        <w:tabs>
          <w:tab w:val="left" w:pos="7655"/>
        </w:tabs>
        <w:ind w:left="0" w:right="0"/>
        <w:rPr>
          <w:rFonts w:cs="Arial"/>
          <w:i w:val="0"/>
          <w:noProof/>
          <w:color w:val="000000"/>
          <w:sz w:val="24"/>
          <w:lang w:eastAsia="es-MX"/>
        </w:rPr>
      </w:pPr>
      <w:r>
        <w:rPr>
          <w:i w:val="0"/>
          <w:sz w:val="24"/>
          <w:szCs w:val="24"/>
        </w:rPr>
        <w:lastRenderedPageBreak/>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w:t>
      </w:r>
      <w:r>
        <w:rPr>
          <w:rFonts w:cs="Arial"/>
          <w:i w:val="0"/>
          <w:noProof/>
          <w:color w:val="000000"/>
          <w:sz w:val="24"/>
          <w:lang w:eastAsia="es-MX"/>
        </w:rPr>
        <w:t xml:space="preserve">datos personales ejercido por </w:t>
      </w:r>
      <w:r w:rsidR="00461204">
        <w:rPr>
          <w:rFonts w:cs="Arial"/>
          <w:b/>
          <w:bCs/>
          <w:i w:val="0"/>
          <w:noProof/>
          <w:color w:val="000000"/>
          <w:sz w:val="24"/>
          <w:lang w:eastAsia="es-MX"/>
        </w:rPr>
        <w:t>El</w:t>
      </w:r>
      <w:r>
        <w:rPr>
          <w:rFonts w:cs="Arial"/>
          <w:b/>
          <w:bCs/>
          <w:i w:val="0"/>
          <w:noProof/>
          <w:color w:val="000000"/>
          <w:sz w:val="24"/>
          <w:lang w:eastAsia="es-MX"/>
        </w:rPr>
        <w:t xml:space="preserve"> Recurrente, </w:t>
      </w:r>
      <w:r>
        <w:rPr>
          <w:rFonts w:cs="Arial"/>
          <w:i w:val="0"/>
          <w:noProof/>
          <w:color w:val="000000"/>
          <w:sz w:val="24"/>
          <w:lang w:eastAsia="es-MX"/>
        </w:rPr>
        <w:t xml:space="preserve">al tenerse por actualizadas las hipotesis normativas previstas en el artículo 129, fracciones </w:t>
      </w:r>
      <w:r w:rsidR="00FC5246">
        <w:rPr>
          <w:rFonts w:cs="Arial"/>
          <w:i w:val="0"/>
          <w:noProof/>
          <w:color w:val="000000"/>
          <w:sz w:val="24"/>
          <w:lang w:eastAsia="es-MX"/>
        </w:rPr>
        <w:t xml:space="preserve">IV </w:t>
      </w:r>
      <w:r w:rsidR="00075F44">
        <w:rPr>
          <w:rFonts w:cs="Arial"/>
          <w:i w:val="0"/>
          <w:noProof/>
          <w:color w:val="000000"/>
          <w:sz w:val="24"/>
          <w:lang w:eastAsia="es-MX"/>
        </w:rPr>
        <w:t xml:space="preserve"> y </w:t>
      </w:r>
      <w:r w:rsidR="00C75B55">
        <w:rPr>
          <w:rFonts w:cs="Arial"/>
          <w:i w:val="0"/>
          <w:noProof/>
          <w:color w:val="000000"/>
          <w:sz w:val="24"/>
          <w:lang w:eastAsia="es-MX"/>
        </w:rPr>
        <w:t>VI</w:t>
      </w:r>
      <w:r w:rsidR="00075F44">
        <w:rPr>
          <w:rFonts w:cs="Arial"/>
          <w:i w:val="0"/>
          <w:noProof/>
          <w:color w:val="000000"/>
          <w:sz w:val="24"/>
          <w:lang w:eastAsia="es-MX"/>
        </w:rPr>
        <w:t xml:space="preserve"> de la Ley de Protección de Datos Personales en Posesión de los Sujetos Obligados del Estado de México y Municipios, porciones normativas que disponen a la literalidad lo siguiente: </w:t>
      </w:r>
    </w:p>
    <w:p w14:paraId="71E39891" w14:textId="766A06FB" w:rsidR="00075F44" w:rsidRDefault="00D03BCB" w:rsidP="00075F44">
      <w:pPr>
        <w:pStyle w:val="Citas"/>
      </w:pPr>
      <w:r>
        <w:t>“</w:t>
      </w:r>
      <w:r w:rsidR="00075F44">
        <w:t xml:space="preserve">Procedencia del Recurso de Revisión </w:t>
      </w:r>
    </w:p>
    <w:p w14:paraId="59CD130D" w14:textId="4360F174" w:rsidR="00075F44" w:rsidRDefault="00075F44" w:rsidP="00075F44">
      <w:pPr>
        <w:pStyle w:val="Citas"/>
      </w:pPr>
      <w:r>
        <w:t>Artículo 129. El recurso de revisión procederá en los supuestos siguientes</w:t>
      </w:r>
    </w:p>
    <w:p w14:paraId="791BD5DD" w14:textId="0C11D396" w:rsidR="00075F44" w:rsidRDefault="00075F44" w:rsidP="00075F44">
      <w:pPr>
        <w:pStyle w:val="Citas"/>
      </w:pPr>
      <w:r>
        <w:t>(…)</w:t>
      </w:r>
    </w:p>
    <w:p w14:paraId="27085C35" w14:textId="32041A0A" w:rsidR="00F35480" w:rsidRDefault="00075F44" w:rsidP="00075F44">
      <w:pPr>
        <w:pStyle w:val="Citas"/>
      </w:pPr>
      <w:r>
        <w:t>IV. Se entreguen datos personales incompletos.</w:t>
      </w:r>
    </w:p>
    <w:p w14:paraId="09596ADE" w14:textId="583D1A08" w:rsidR="00461204" w:rsidRDefault="00461204" w:rsidP="00075F44">
      <w:pPr>
        <w:pStyle w:val="Citas"/>
      </w:pPr>
      <w:r>
        <w:t>(…)</w:t>
      </w:r>
    </w:p>
    <w:p w14:paraId="1553F1E3" w14:textId="4FCCB055" w:rsidR="00461204" w:rsidRDefault="00461204" w:rsidP="00461204">
      <w:pPr>
        <w:pStyle w:val="Citas"/>
      </w:pPr>
      <w:r>
        <w:t>VI. Se niegue total o parcialmente el acceso, rectificación, cancelación u oposición de datos personales o los derechos relacionados con la materia</w:t>
      </w:r>
    </w:p>
    <w:p w14:paraId="6267C866" w14:textId="0D404C11" w:rsidR="00075F44" w:rsidRPr="00075F44" w:rsidRDefault="00075F44" w:rsidP="00075F44">
      <w:pPr>
        <w:pStyle w:val="Citas"/>
        <w:rPr>
          <w:b/>
          <w:bCs/>
        </w:rPr>
      </w:pPr>
      <w:r>
        <w:t xml:space="preserve">(…)” </w:t>
      </w:r>
      <w:r>
        <w:rPr>
          <w:b/>
          <w:bCs/>
        </w:rPr>
        <w:t>(Sic)</w:t>
      </w:r>
    </w:p>
    <w:p w14:paraId="16DC1543" w14:textId="775318E2" w:rsidR="00075F44" w:rsidRDefault="00075F44" w:rsidP="00F35480">
      <w:pPr>
        <w:pStyle w:val="infoemcitas"/>
        <w:tabs>
          <w:tab w:val="left" w:pos="7655"/>
        </w:tabs>
        <w:ind w:left="0" w:right="0"/>
        <w:rPr>
          <w:rFonts w:cs="Arial"/>
          <w:i w:val="0"/>
          <w:noProof/>
          <w:color w:val="000000"/>
          <w:sz w:val="24"/>
          <w:lang w:eastAsia="es-MX"/>
        </w:rPr>
      </w:pPr>
    </w:p>
    <w:p w14:paraId="23853B0B" w14:textId="21418BAE" w:rsidR="00CB3493" w:rsidRDefault="00075F44" w:rsidP="00075F44">
      <w:pPr>
        <w:pStyle w:val="Citas"/>
        <w:ind w:left="0" w:right="0"/>
        <w:rPr>
          <w:i w:val="0"/>
          <w:sz w:val="24"/>
          <w:szCs w:val="24"/>
        </w:rPr>
      </w:pPr>
      <w:r>
        <w:rPr>
          <w:i w:val="0"/>
          <w:sz w:val="24"/>
          <w:szCs w:val="24"/>
        </w:rPr>
        <w:t xml:space="preserve">Por otra parte, como fue referido en </w:t>
      </w:r>
      <w:r w:rsidR="00FC5246">
        <w:rPr>
          <w:i w:val="0"/>
          <w:sz w:val="24"/>
          <w:szCs w:val="24"/>
        </w:rPr>
        <w:t xml:space="preserve">los antecedentes sexto, séptimo y octavo, </w:t>
      </w:r>
      <w:r w:rsidR="00CB3493">
        <w:rPr>
          <w:b/>
          <w:bCs/>
          <w:i w:val="0"/>
          <w:sz w:val="24"/>
          <w:szCs w:val="24"/>
        </w:rPr>
        <w:t xml:space="preserve">El Recurrente </w:t>
      </w:r>
      <w:r w:rsidR="00CB3493">
        <w:rPr>
          <w:i w:val="0"/>
          <w:sz w:val="24"/>
          <w:szCs w:val="24"/>
        </w:rPr>
        <w:t xml:space="preserve">aportó mayores elementos encauzados a sustentar que el acceso a datos personales no </w:t>
      </w:r>
      <w:r w:rsidR="00D03BCB">
        <w:rPr>
          <w:i w:val="0"/>
          <w:sz w:val="24"/>
          <w:szCs w:val="24"/>
        </w:rPr>
        <w:t>comprendió</w:t>
      </w:r>
      <w:r w:rsidR="00CB3493">
        <w:rPr>
          <w:i w:val="0"/>
          <w:sz w:val="24"/>
          <w:szCs w:val="24"/>
        </w:rPr>
        <w:t xml:space="preserve"> todas las aportaciones </w:t>
      </w:r>
      <w:r w:rsidR="00D03BCB">
        <w:rPr>
          <w:i w:val="0"/>
          <w:sz w:val="24"/>
          <w:szCs w:val="24"/>
        </w:rPr>
        <w:t xml:space="preserve">realizadas </w:t>
      </w:r>
      <w:r w:rsidR="00CB3493">
        <w:rPr>
          <w:i w:val="0"/>
          <w:sz w:val="24"/>
          <w:szCs w:val="24"/>
        </w:rPr>
        <w:t xml:space="preserve">durante el desempeño de múltiples cargos en el sector público. </w:t>
      </w:r>
    </w:p>
    <w:p w14:paraId="5C8C6B28" w14:textId="5C5A2655" w:rsidR="00CB3493" w:rsidRPr="00CB3493" w:rsidRDefault="00CB3493" w:rsidP="00CB3493">
      <w:pPr>
        <w:spacing w:after="0" w:line="360" w:lineRule="auto"/>
        <w:contextualSpacing/>
        <w:jc w:val="both"/>
        <w:rPr>
          <w:rFonts w:ascii="Palatino Linotype" w:hAnsi="Palatino Linotype"/>
          <w:iCs/>
          <w:sz w:val="24"/>
          <w:szCs w:val="24"/>
        </w:rPr>
      </w:pPr>
      <w:r w:rsidRPr="00CB3493">
        <w:rPr>
          <w:rFonts w:ascii="Palatino Linotype" w:hAnsi="Palatino Linotype"/>
          <w:iCs/>
          <w:sz w:val="24"/>
          <w:szCs w:val="24"/>
        </w:rPr>
        <w:lastRenderedPageBreak/>
        <w:t xml:space="preserve">Mientras que </w:t>
      </w:r>
      <w:r w:rsidRPr="00CB3493">
        <w:rPr>
          <w:rFonts w:ascii="Palatino Linotype" w:hAnsi="Palatino Linotype"/>
          <w:b/>
          <w:bCs/>
          <w:iCs/>
          <w:sz w:val="24"/>
          <w:szCs w:val="24"/>
        </w:rPr>
        <w:t xml:space="preserve">El Sujeto Obligado </w:t>
      </w:r>
      <w:r w:rsidRPr="00CB3493">
        <w:rPr>
          <w:rFonts w:ascii="Palatino Linotype" w:hAnsi="Palatino Linotype"/>
          <w:iCs/>
          <w:sz w:val="24"/>
          <w:szCs w:val="24"/>
        </w:rPr>
        <w:t xml:space="preserve">ratificó su postura inicial emitida por la Jefa del Departamento de Control de Cuentas Individuales, adscrita a la Servidora Pública Habilitada de la Coordinación de Prestaciones y Seguridad Social, en la cual sostiene que </w:t>
      </w:r>
      <w:r w:rsidRPr="00C75B55">
        <w:rPr>
          <w:rFonts w:ascii="Palatino Linotype" w:hAnsi="Palatino Linotype"/>
          <w:i/>
          <w:sz w:val="24"/>
          <w:szCs w:val="24"/>
        </w:rPr>
        <w:t xml:space="preserve">"Al respecto, hago de su conocimiento que la parte Recurrente, ingresó a laborar en la Institución Pública H.A Tlalnepantla de Baz el día 18 de agosto del año 2000; motivo por el cual </w:t>
      </w:r>
      <w:r w:rsidRPr="00C75B55">
        <w:rPr>
          <w:rFonts w:ascii="Palatino Linotype" w:hAnsi="Palatino Linotype"/>
          <w:b/>
          <w:i/>
          <w:sz w:val="24"/>
          <w:szCs w:val="24"/>
        </w:rPr>
        <w:t>No Participa en el Sistema de Capitalización Individual</w:t>
      </w:r>
      <w:r w:rsidRPr="00C75B55">
        <w:rPr>
          <w:rFonts w:ascii="Palatino Linotype" w:hAnsi="Palatino Linotype"/>
          <w:i/>
          <w:sz w:val="24"/>
          <w:szCs w:val="24"/>
        </w:rPr>
        <w:t>, ya que debió llenar una cédula de aceptación, como lo establece el artículo Sexto Transitorio de la Ley de Seguridad Social para los Servidores Públicos del Estado de México y Municipios 2002</w:t>
      </w:r>
      <w:r w:rsidR="00C75B55">
        <w:rPr>
          <w:rFonts w:ascii="Palatino Linotype" w:hAnsi="Palatino Linotype"/>
          <w:i/>
          <w:sz w:val="24"/>
          <w:szCs w:val="24"/>
        </w:rPr>
        <w:t>”</w:t>
      </w:r>
      <w:r w:rsidRPr="00CB3493">
        <w:rPr>
          <w:rFonts w:ascii="Palatino Linotype" w:hAnsi="Palatino Linotype"/>
          <w:iCs/>
          <w:sz w:val="24"/>
          <w:szCs w:val="24"/>
        </w:rPr>
        <w:t xml:space="preserve"> que a la letra dice: </w:t>
      </w:r>
    </w:p>
    <w:p w14:paraId="6AAF41BD" w14:textId="545CDF0E" w:rsidR="00CB3493" w:rsidRPr="00CB3493" w:rsidRDefault="00CB3493" w:rsidP="00CB3493">
      <w:pPr>
        <w:pStyle w:val="Citas"/>
        <w:rPr>
          <w:b/>
          <w:bCs/>
        </w:rPr>
      </w:pPr>
      <w:r w:rsidRPr="002358DD">
        <w:t>"...Artículo Sexto. A los Servidores públicos activos antes de entrar en vigor esta ley, contaran con un plazo de 12 meses a partir de la vigencia de esta Ley para manifestar su voluntad de participar en el Sistema de Capitalización individual a que se hace referencia el artículo 116. La falta de manifestación se interpretará como negativa de participar en el sistema de Capitalización Individual..."</w:t>
      </w:r>
      <w:r>
        <w:t xml:space="preserve"> </w:t>
      </w:r>
      <w:r>
        <w:rPr>
          <w:b/>
          <w:bCs/>
        </w:rPr>
        <w:t>(Sic)</w:t>
      </w:r>
    </w:p>
    <w:p w14:paraId="6079D21D" w14:textId="77777777" w:rsidR="00CB3493" w:rsidRPr="002358DD" w:rsidRDefault="00CB3493" w:rsidP="00CB3493">
      <w:pPr>
        <w:spacing w:after="0" w:line="360" w:lineRule="auto"/>
        <w:ind w:left="567" w:right="567"/>
        <w:contextualSpacing/>
        <w:jc w:val="both"/>
        <w:rPr>
          <w:rFonts w:ascii="Palatino Linotype" w:hAnsi="Palatino Linotype"/>
          <w:i/>
          <w:sz w:val="24"/>
          <w:szCs w:val="24"/>
        </w:rPr>
      </w:pPr>
    </w:p>
    <w:p w14:paraId="3C7E964D" w14:textId="77777777" w:rsidR="00CB3493" w:rsidRPr="002358DD" w:rsidRDefault="00CB3493" w:rsidP="00CB3493">
      <w:pPr>
        <w:spacing w:after="0" w:line="360" w:lineRule="auto"/>
        <w:contextualSpacing/>
        <w:jc w:val="both"/>
        <w:rPr>
          <w:rFonts w:ascii="Palatino Linotype" w:hAnsi="Palatino Linotype"/>
          <w:color w:val="000000"/>
          <w:sz w:val="24"/>
          <w:szCs w:val="24"/>
        </w:rPr>
      </w:pPr>
      <w:r w:rsidRPr="002358DD">
        <w:rPr>
          <w:rFonts w:ascii="Palatino Linotype" w:hAnsi="Palatino Linotype"/>
          <w:color w:val="000000"/>
          <w:sz w:val="24"/>
          <w:szCs w:val="24"/>
        </w:rPr>
        <w:t>Una vez establecidas las posturas de las partes, resulta de vital importancia señalar que de las constancias vertidas en el exped</w:t>
      </w:r>
      <w:r>
        <w:rPr>
          <w:rFonts w:ascii="Palatino Linotype" w:hAnsi="Palatino Linotype"/>
          <w:color w:val="000000"/>
          <w:sz w:val="24"/>
          <w:szCs w:val="24"/>
        </w:rPr>
        <w:t xml:space="preserve">iente electrónico, tenemos que </w:t>
      </w:r>
      <w:r w:rsidRPr="00C75B55">
        <w:rPr>
          <w:rFonts w:ascii="Palatino Linotype" w:hAnsi="Palatino Linotype"/>
          <w:b/>
          <w:bCs/>
          <w:color w:val="000000"/>
          <w:sz w:val="24"/>
          <w:szCs w:val="24"/>
        </w:rPr>
        <w:t xml:space="preserve">El Sujeto Obligado </w:t>
      </w:r>
      <w:r w:rsidRPr="002358DD">
        <w:rPr>
          <w:rFonts w:ascii="Palatino Linotype" w:hAnsi="Palatino Linotype"/>
          <w:color w:val="000000"/>
          <w:sz w:val="24"/>
          <w:szCs w:val="24"/>
        </w:rPr>
        <w:t xml:space="preserve">se pronunció de conformidad a Ley </w:t>
      </w:r>
      <w:r>
        <w:rPr>
          <w:rFonts w:ascii="Palatino Linotype" w:hAnsi="Palatino Linotype"/>
          <w:color w:val="000000"/>
          <w:sz w:val="24"/>
          <w:szCs w:val="24"/>
        </w:rPr>
        <w:t>d</w:t>
      </w:r>
      <w:r w:rsidRPr="002358DD">
        <w:rPr>
          <w:rFonts w:ascii="Palatino Linotype" w:hAnsi="Palatino Linotype"/>
          <w:color w:val="000000"/>
          <w:sz w:val="24"/>
          <w:szCs w:val="24"/>
        </w:rPr>
        <w:t xml:space="preserve">e Seguridad Social </w:t>
      </w:r>
      <w:r>
        <w:rPr>
          <w:rFonts w:ascii="Palatino Linotype" w:hAnsi="Palatino Linotype"/>
          <w:color w:val="000000"/>
          <w:sz w:val="24"/>
          <w:szCs w:val="24"/>
        </w:rPr>
        <w:t>p</w:t>
      </w:r>
      <w:r w:rsidRPr="002358DD">
        <w:rPr>
          <w:rFonts w:ascii="Palatino Linotype" w:hAnsi="Palatino Linotype"/>
          <w:color w:val="000000"/>
          <w:sz w:val="24"/>
          <w:szCs w:val="24"/>
        </w:rPr>
        <w:t xml:space="preserve">ara </w:t>
      </w:r>
      <w:r>
        <w:rPr>
          <w:rFonts w:ascii="Palatino Linotype" w:hAnsi="Palatino Linotype"/>
          <w:color w:val="000000"/>
          <w:sz w:val="24"/>
          <w:szCs w:val="24"/>
        </w:rPr>
        <w:t>l</w:t>
      </w:r>
      <w:r w:rsidRPr="002358DD">
        <w:rPr>
          <w:rFonts w:ascii="Palatino Linotype" w:hAnsi="Palatino Linotype"/>
          <w:color w:val="000000"/>
          <w:sz w:val="24"/>
          <w:szCs w:val="24"/>
        </w:rPr>
        <w:t xml:space="preserve">os Servidores Públicos </w:t>
      </w:r>
      <w:r>
        <w:rPr>
          <w:rFonts w:ascii="Palatino Linotype" w:hAnsi="Palatino Linotype"/>
          <w:color w:val="000000"/>
          <w:sz w:val="24"/>
          <w:szCs w:val="24"/>
        </w:rPr>
        <w:t>d</w:t>
      </w:r>
      <w:r w:rsidRPr="002358DD">
        <w:rPr>
          <w:rFonts w:ascii="Palatino Linotype" w:hAnsi="Palatino Linotype"/>
          <w:color w:val="000000"/>
          <w:sz w:val="24"/>
          <w:szCs w:val="24"/>
        </w:rPr>
        <w:t xml:space="preserve">el Estado </w:t>
      </w:r>
      <w:r>
        <w:rPr>
          <w:rFonts w:ascii="Palatino Linotype" w:hAnsi="Palatino Linotype"/>
          <w:color w:val="000000"/>
          <w:sz w:val="24"/>
          <w:szCs w:val="24"/>
        </w:rPr>
        <w:t>d</w:t>
      </w:r>
      <w:r w:rsidRPr="002358DD">
        <w:rPr>
          <w:rFonts w:ascii="Palatino Linotype" w:hAnsi="Palatino Linotype"/>
          <w:color w:val="000000"/>
          <w:sz w:val="24"/>
          <w:szCs w:val="24"/>
        </w:rPr>
        <w:t xml:space="preserve">e México </w:t>
      </w:r>
      <w:r>
        <w:rPr>
          <w:rFonts w:ascii="Palatino Linotype" w:hAnsi="Palatino Linotype"/>
          <w:color w:val="000000"/>
          <w:sz w:val="24"/>
          <w:szCs w:val="24"/>
        </w:rPr>
        <w:t>y</w:t>
      </w:r>
      <w:r w:rsidRPr="002358DD">
        <w:rPr>
          <w:rFonts w:ascii="Palatino Linotype" w:hAnsi="Palatino Linotype"/>
          <w:color w:val="000000"/>
          <w:sz w:val="24"/>
          <w:szCs w:val="24"/>
        </w:rPr>
        <w:t xml:space="preserve"> Municipios</w:t>
      </w:r>
      <w:r>
        <w:rPr>
          <w:rFonts w:ascii="Palatino Linotype" w:hAnsi="Palatino Linotype"/>
          <w:color w:val="000000"/>
          <w:sz w:val="24"/>
          <w:szCs w:val="24"/>
        </w:rPr>
        <w:t>,</w:t>
      </w:r>
      <w:r w:rsidRPr="002358DD">
        <w:rPr>
          <w:rFonts w:ascii="Palatino Linotype" w:hAnsi="Palatino Linotype"/>
          <w:color w:val="000000"/>
          <w:sz w:val="24"/>
          <w:szCs w:val="24"/>
        </w:rPr>
        <w:t xml:space="preserve"> </w:t>
      </w:r>
      <w:r>
        <w:rPr>
          <w:rFonts w:ascii="Palatino Linotype" w:hAnsi="Palatino Linotype"/>
          <w:color w:val="000000"/>
          <w:sz w:val="24"/>
          <w:szCs w:val="24"/>
        </w:rPr>
        <w:t>p</w:t>
      </w:r>
      <w:r w:rsidRPr="002358DD">
        <w:rPr>
          <w:rFonts w:ascii="Palatino Linotype" w:hAnsi="Palatino Linotype"/>
          <w:color w:val="000000"/>
          <w:sz w:val="24"/>
          <w:szCs w:val="24"/>
        </w:rPr>
        <w:t xml:space="preserve">ublicada en el Periódico Oficial “Gaceta del Gobierno” el 3 de enero de 2002, que si bien es cierto tal como lo señala </w:t>
      </w:r>
      <w:r w:rsidRPr="00C75B55">
        <w:rPr>
          <w:rFonts w:ascii="Palatino Linotype" w:hAnsi="Palatino Linotype"/>
          <w:b/>
          <w:bCs/>
          <w:color w:val="000000"/>
          <w:sz w:val="24"/>
          <w:szCs w:val="24"/>
        </w:rPr>
        <w:t>El Sujeto Obligado,</w:t>
      </w:r>
      <w:r w:rsidRPr="002358DD">
        <w:rPr>
          <w:rFonts w:ascii="Palatino Linotype" w:hAnsi="Palatino Linotype"/>
          <w:color w:val="000000"/>
          <w:sz w:val="24"/>
          <w:szCs w:val="24"/>
        </w:rPr>
        <w:t xml:space="preserve"> que </w:t>
      </w:r>
      <w:r>
        <w:rPr>
          <w:rFonts w:ascii="Palatino Linotype" w:hAnsi="Palatino Linotype"/>
          <w:color w:val="000000"/>
          <w:sz w:val="24"/>
          <w:szCs w:val="24"/>
        </w:rPr>
        <w:t>la</w:t>
      </w:r>
      <w:r w:rsidRPr="002358DD">
        <w:rPr>
          <w:rFonts w:ascii="Palatino Linotype" w:hAnsi="Palatino Linotype"/>
          <w:color w:val="000000"/>
          <w:sz w:val="24"/>
          <w:szCs w:val="24"/>
        </w:rPr>
        <w:t xml:space="preserve"> ahora</w:t>
      </w:r>
      <w:r>
        <w:rPr>
          <w:rFonts w:ascii="Palatino Linotype" w:hAnsi="Palatino Linotype"/>
          <w:color w:val="000000"/>
          <w:sz w:val="24"/>
          <w:szCs w:val="24"/>
        </w:rPr>
        <w:t xml:space="preserve"> parte</w:t>
      </w:r>
      <w:r w:rsidRPr="002358DD">
        <w:rPr>
          <w:rFonts w:ascii="Palatino Linotype" w:hAnsi="Palatino Linotype"/>
          <w:color w:val="000000"/>
          <w:sz w:val="24"/>
          <w:szCs w:val="24"/>
        </w:rPr>
        <w:t xml:space="preserve"> </w:t>
      </w:r>
      <w:r>
        <w:rPr>
          <w:rFonts w:ascii="Palatino Linotype" w:hAnsi="Palatino Linotype"/>
          <w:color w:val="000000"/>
          <w:sz w:val="24"/>
          <w:szCs w:val="24"/>
        </w:rPr>
        <w:t>R</w:t>
      </w:r>
      <w:r w:rsidRPr="002358DD">
        <w:rPr>
          <w:rFonts w:ascii="Palatino Linotype" w:hAnsi="Palatino Linotype"/>
          <w:color w:val="000000"/>
          <w:sz w:val="24"/>
          <w:szCs w:val="24"/>
        </w:rPr>
        <w:t>ecurrente no participa en el Sistema</w:t>
      </w:r>
      <w:r w:rsidRPr="002358DD">
        <w:rPr>
          <w:rFonts w:ascii="Palatino Linotype" w:hAnsi="Palatino Linotype"/>
          <w:sz w:val="24"/>
          <w:szCs w:val="24"/>
        </w:rPr>
        <w:t xml:space="preserve"> de Capitalización Individual</w:t>
      </w:r>
      <w:r w:rsidRPr="002358DD">
        <w:rPr>
          <w:rFonts w:ascii="Palatino Linotype" w:hAnsi="Palatino Linotype"/>
          <w:color w:val="000000"/>
          <w:sz w:val="24"/>
          <w:szCs w:val="24"/>
        </w:rPr>
        <w:t xml:space="preserve"> en atención a su artículo </w:t>
      </w:r>
      <w:r>
        <w:rPr>
          <w:rFonts w:ascii="Palatino Linotype" w:hAnsi="Palatino Linotype"/>
          <w:color w:val="000000"/>
          <w:sz w:val="24"/>
          <w:szCs w:val="24"/>
        </w:rPr>
        <w:t>T</w:t>
      </w:r>
      <w:r w:rsidRPr="002358DD">
        <w:rPr>
          <w:rFonts w:ascii="Palatino Linotype" w:hAnsi="Palatino Linotype"/>
          <w:color w:val="000000"/>
          <w:sz w:val="24"/>
          <w:szCs w:val="24"/>
        </w:rPr>
        <w:t xml:space="preserve">ransitorio </w:t>
      </w:r>
      <w:r>
        <w:rPr>
          <w:rFonts w:ascii="Palatino Linotype" w:hAnsi="Palatino Linotype"/>
          <w:color w:val="000000"/>
          <w:sz w:val="24"/>
          <w:szCs w:val="24"/>
        </w:rPr>
        <w:t>S</w:t>
      </w:r>
      <w:r w:rsidRPr="002358DD">
        <w:rPr>
          <w:rFonts w:ascii="Palatino Linotype" w:hAnsi="Palatino Linotype"/>
          <w:color w:val="000000"/>
          <w:sz w:val="24"/>
          <w:szCs w:val="24"/>
        </w:rPr>
        <w:t>exto, también es cierto que le es aplicable el art</w:t>
      </w:r>
      <w:r>
        <w:rPr>
          <w:rFonts w:ascii="Palatino Linotype" w:hAnsi="Palatino Linotype"/>
          <w:color w:val="000000"/>
          <w:sz w:val="24"/>
          <w:szCs w:val="24"/>
        </w:rPr>
        <w:t>í</w:t>
      </w:r>
      <w:r w:rsidRPr="002358DD">
        <w:rPr>
          <w:rFonts w:ascii="Palatino Linotype" w:hAnsi="Palatino Linotype"/>
          <w:color w:val="000000"/>
          <w:sz w:val="24"/>
          <w:szCs w:val="24"/>
        </w:rPr>
        <w:t xml:space="preserve">culo </w:t>
      </w:r>
      <w:r>
        <w:rPr>
          <w:rFonts w:ascii="Palatino Linotype" w:hAnsi="Palatino Linotype"/>
          <w:color w:val="000000"/>
          <w:sz w:val="24"/>
          <w:szCs w:val="24"/>
        </w:rPr>
        <w:t>T</w:t>
      </w:r>
      <w:r w:rsidRPr="002358DD">
        <w:rPr>
          <w:rFonts w:ascii="Palatino Linotype" w:hAnsi="Palatino Linotype"/>
          <w:color w:val="000000"/>
          <w:sz w:val="24"/>
          <w:szCs w:val="24"/>
        </w:rPr>
        <w:t xml:space="preserve">ransitorio Quinto de la misma </w:t>
      </w:r>
      <w:r>
        <w:rPr>
          <w:rFonts w:ascii="Palatino Linotype" w:hAnsi="Palatino Linotype"/>
          <w:color w:val="000000"/>
          <w:sz w:val="24"/>
          <w:szCs w:val="24"/>
        </w:rPr>
        <w:t>L</w:t>
      </w:r>
      <w:r w:rsidRPr="002358DD">
        <w:rPr>
          <w:rFonts w:ascii="Palatino Linotype" w:hAnsi="Palatino Linotype"/>
          <w:color w:val="000000"/>
          <w:sz w:val="24"/>
          <w:szCs w:val="24"/>
        </w:rPr>
        <w:t xml:space="preserve">ey de Seguridad Social; </w:t>
      </w:r>
      <w:r>
        <w:rPr>
          <w:rFonts w:ascii="Palatino Linotype" w:hAnsi="Palatino Linotype"/>
          <w:color w:val="000000"/>
          <w:sz w:val="24"/>
          <w:szCs w:val="24"/>
        </w:rPr>
        <w:t>e</w:t>
      </w:r>
      <w:r w:rsidRPr="002358DD">
        <w:rPr>
          <w:rFonts w:ascii="Palatino Linotype" w:hAnsi="Palatino Linotype"/>
          <w:color w:val="000000"/>
          <w:sz w:val="24"/>
          <w:szCs w:val="24"/>
        </w:rPr>
        <w:t xml:space="preserve">n </w:t>
      </w:r>
      <w:r>
        <w:rPr>
          <w:rFonts w:ascii="Palatino Linotype" w:hAnsi="Palatino Linotype"/>
          <w:color w:val="000000"/>
          <w:sz w:val="24"/>
          <w:szCs w:val="24"/>
        </w:rPr>
        <w:t>el</w:t>
      </w:r>
      <w:r w:rsidRPr="002358DD">
        <w:rPr>
          <w:rFonts w:ascii="Palatino Linotype" w:hAnsi="Palatino Linotype"/>
          <w:color w:val="000000"/>
          <w:sz w:val="24"/>
          <w:szCs w:val="24"/>
        </w:rPr>
        <w:t xml:space="preserve"> cual </w:t>
      </w:r>
      <w:r w:rsidRPr="002358DD">
        <w:rPr>
          <w:rFonts w:ascii="Palatino Linotype" w:hAnsi="Palatino Linotype"/>
          <w:color w:val="000000"/>
          <w:sz w:val="24"/>
          <w:szCs w:val="24"/>
        </w:rPr>
        <w:lastRenderedPageBreak/>
        <w:t xml:space="preserve">señala que, a los servidores públicos que ingresaron a laborar antes de la entrada en vigor de la </w:t>
      </w:r>
      <w:r>
        <w:rPr>
          <w:rFonts w:ascii="Palatino Linotype" w:hAnsi="Palatino Linotype"/>
          <w:color w:val="000000"/>
          <w:sz w:val="24"/>
          <w:szCs w:val="24"/>
        </w:rPr>
        <w:t>L</w:t>
      </w:r>
      <w:r w:rsidRPr="002358DD">
        <w:rPr>
          <w:rFonts w:ascii="Palatino Linotype" w:hAnsi="Palatino Linotype"/>
          <w:color w:val="000000"/>
          <w:sz w:val="24"/>
          <w:szCs w:val="24"/>
        </w:rPr>
        <w:t xml:space="preserve">ey </w:t>
      </w:r>
      <w:r>
        <w:rPr>
          <w:rFonts w:ascii="Palatino Linotype" w:hAnsi="Palatino Linotype"/>
          <w:color w:val="000000"/>
          <w:sz w:val="24"/>
          <w:szCs w:val="24"/>
        </w:rPr>
        <w:t xml:space="preserve">de </w:t>
      </w:r>
      <w:r w:rsidRPr="002358DD">
        <w:rPr>
          <w:rFonts w:ascii="Palatino Linotype" w:hAnsi="Palatino Linotype"/>
          <w:color w:val="000000"/>
          <w:sz w:val="24"/>
          <w:szCs w:val="24"/>
        </w:rPr>
        <w:t xml:space="preserve">2022 </w:t>
      </w:r>
      <w:r w:rsidRPr="008041BF">
        <w:rPr>
          <w:rFonts w:ascii="Palatino Linotype" w:hAnsi="Palatino Linotype"/>
          <w:b/>
          <w:bCs/>
          <w:color w:val="000000"/>
          <w:sz w:val="24"/>
          <w:szCs w:val="24"/>
          <w:u w:val="single"/>
        </w:rPr>
        <w:t>y no manifiesten su decisión de participar en el Régimen de Capitalización Individual, para efectos de su pensión les serán aplicables las normas relativas al Sistema Solidario de Reparto,</w:t>
      </w:r>
      <w:r w:rsidRPr="002358DD">
        <w:rPr>
          <w:rFonts w:ascii="Palatino Linotype" w:hAnsi="Palatino Linotype"/>
          <w:color w:val="000000"/>
          <w:sz w:val="24"/>
          <w:szCs w:val="24"/>
        </w:rPr>
        <w:t xml:space="preserve"> art</w:t>
      </w:r>
      <w:r>
        <w:rPr>
          <w:rFonts w:ascii="Palatino Linotype" w:hAnsi="Palatino Linotype"/>
          <w:color w:val="000000"/>
          <w:sz w:val="24"/>
          <w:szCs w:val="24"/>
        </w:rPr>
        <w:t>í</w:t>
      </w:r>
      <w:r w:rsidRPr="002358DD">
        <w:rPr>
          <w:rFonts w:ascii="Palatino Linotype" w:hAnsi="Palatino Linotype"/>
          <w:color w:val="000000"/>
          <w:sz w:val="24"/>
          <w:szCs w:val="24"/>
        </w:rPr>
        <w:t>culo que se transcribe a continuación:</w:t>
      </w:r>
    </w:p>
    <w:p w14:paraId="5F58D3CC" w14:textId="77777777" w:rsidR="00CB3493" w:rsidRPr="002358DD" w:rsidRDefault="00CB3493" w:rsidP="00CB3493">
      <w:pPr>
        <w:spacing w:after="0" w:line="360" w:lineRule="auto"/>
        <w:ind w:left="567" w:right="567"/>
        <w:contextualSpacing/>
        <w:jc w:val="both"/>
        <w:rPr>
          <w:rFonts w:ascii="Palatino Linotype" w:hAnsi="Palatino Linotype"/>
          <w:color w:val="000000"/>
          <w:sz w:val="24"/>
          <w:szCs w:val="24"/>
        </w:rPr>
      </w:pPr>
    </w:p>
    <w:p w14:paraId="6DC2326A" w14:textId="4D46A668" w:rsidR="00CB3493" w:rsidRPr="00CB3493" w:rsidRDefault="00CB3493" w:rsidP="00CB3493">
      <w:pPr>
        <w:spacing w:after="0" w:line="360" w:lineRule="auto"/>
        <w:ind w:left="567" w:right="567"/>
        <w:contextualSpacing/>
        <w:jc w:val="both"/>
        <w:rPr>
          <w:rFonts w:ascii="Palatino Linotype" w:hAnsi="Palatino Linotype"/>
          <w:b/>
          <w:bCs/>
          <w:i/>
          <w:sz w:val="24"/>
          <w:szCs w:val="24"/>
        </w:rPr>
      </w:pPr>
      <w:r>
        <w:rPr>
          <w:rFonts w:ascii="Palatino Linotype" w:hAnsi="Palatino Linotype"/>
          <w:i/>
          <w:sz w:val="24"/>
          <w:szCs w:val="24"/>
        </w:rPr>
        <w:t>“</w:t>
      </w:r>
      <w:r w:rsidRPr="002358DD">
        <w:rPr>
          <w:rFonts w:ascii="Palatino Linotype" w:hAnsi="Palatino Linotype"/>
          <w:i/>
          <w:sz w:val="24"/>
          <w:szCs w:val="24"/>
        </w:rPr>
        <w:t>ARTICULO QUINTO.- A los servidores públicos activos antes de entrar en vigor esta ley, que no manifiesten su decisión de participar en el régimen de capitalización individual, para los efectos de su pensión, se les aplicará únicamente las normas relativas al sistema solidario de reparto, cuyas cuotas y aportaciones se regirán de conformidad con lo establecido en esta ley.</w:t>
      </w:r>
      <w:r>
        <w:rPr>
          <w:rFonts w:ascii="Palatino Linotype" w:hAnsi="Palatino Linotype"/>
          <w:i/>
          <w:sz w:val="24"/>
          <w:szCs w:val="24"/>
        </w:rPr>
        <w:t xml:space="preserve">” </w:t>
      </w:r>
      <w:r>
        <w:rPr>
          <w:rFonts w:ascii="Palatino Linotype" w:hAnsi="Palatino Linotype"/>
          <w:b/>
          <w:bCs/>
          <w:i/>
          <w:sz w:val="24"/>
          <w:szCs w:val="24"/>
        </w:rPr>
        <w:t>(Sic)</w:t>
      </w:r>
    </w:p>
    <w:p w14:paraId="4E150FA2" w14:textId="77777777" w:rsidR="00CB3493" w:rsidRPr="002358DD" w:rsidRDefault="00CB3493" w:rsidP="00CB3493">
      <w:pPr>
        <w:pStyle w:val="NormalWeb"/>
        <w:spacing w:before="0" w:beforeAutospacing="0" w:after="0" w:afterAutospacing="0" w:line="360" w:lineRule="auto"/>
        <w:jc w:val="both"/>
        <w:rPr>
          <w:rFonts w:ascii="Palatino Linotype" w:hAnsi="Palatino Linotype" w:cs="Tahoma"/>
        </w:rPr>
      </w:pPr>
    </w:p>
    <w:p w14:paraId="19058EE6" w14:textId="77777777" w:rsidR="00CB3493" w:rsidRDefault="00CB3493" w:rsidP="00CB3493">
      <w:pPr>
        <w:pStyle w:val="NormalWeb"/>
        <w:spacing w:before="0" w:beforeAutospacing="0" w:after="0" w:afterAutospacing="0" w:line="360" w:lineRule="auto"/>
        <w:jc w:val="both"/>
        <w:rPr>
          <w:rFonts w:ascii="Palatino Linotype" w:hAnsi="Palatino Linotype" w:cs="Tahoma"/>
        </w:rPr>
      </w:pPr>
      <w:r w:rsidRPr="002358DD">
        <w:rPr>
          <w:rFonts w:ascii="Palatino Linotype" w:hAnsi="Palatino Linotype" w:cs="Tahoma"/>
        </w:rPr>
        <w:t>En este sentido</w:t>
      </w:r>
      <w:r>
        <w:rPr>
          <w:rFonts w:ascii="Palatino Linotype" w:hAnsi="Palatino Linotype" w:cs="Tahoma"/>
        </w:rPr>
        <w:t>,</w:t>
      </w:r>
      <w:r w:rsidRPr="002358DD">
        <w:rPr>
          <w:rFonts w:ascii="Palatino Linotype" w:hAnsi="Palatino Linotype" w:cs="Tahoma"/>
        </w:rPr>
        <w:t xml:space="preserve"> el concepto bajo el cual se realiza la deducción </w:t>
      </w:r>
      <w:r w:rsidRPr="002358DD">
        <w:rPr>
          <w:rFonts w:ascii="Palatino Linotype" w:hAnsi="Palatino Linotype"/>
        </w:rPr>
        <w:t>para los efectos de</w:t>
      </w:r>
      <w:r>
        <w:rPr>
          <w:rFonts w:ascii="Palatino Linotype" w:hAnsi="Palatino Linotype"/>
        </w:rPr>
        <w:t>l pago de</w:t>
      </w:r>
      <w:r w:rsidRPr="002358DD">
        <w:rPr>
          <w:rFonts w:ascii="Palatino Linotype" w:hAnsi="Palatino Linotype"/>
        </w:rPr>
        <w:t xml:space="preserve"> pensión</w:t>
      </w:r>
      <w:r w:rsidRPr="002358DD">
        <w:rPr>
          <w:rFonts w:ascii="Palatino Linotype" w:hAnsi="Palatino Linotype" w:cs="Tahoma"/>
        </w:rPr>
        <w:t xml:space="preserve"> se denomina </w:t>
      </w:r>
      <w:r w:rsidRPr="002358DD">
        <w:rPr>
          <w:rStyle w:val="Textoennegrita"/>
          <w:rFonts w:ascii="Palatino Linotype" w:hAnsi="Palatino Linotype" w:cs="Tahoma"/>
        </w:rPr>
        <w:t>“Fondo del Sistema Solidario de Reparto”</w:t>
      </w:r>
      <w:r w:rsidRPr="002358DD">
        <w:rPr>
          <w:rFonts w:ascii="Palatino Linotype" w:hAnsi="Palatino Linotype" w:cs="Tahoma"/>
        </w:rPr>
        <w:t>, deducción que s</w:t>
      </w:r>
      <w:r>
        <w:rPr>
          <w:rFonts w:ascii="Palatino Linotype" w:hAnsi="Palatino Linotype" w:cs="Tahoma"/>
        </w:rPr>
        <w:t>í</w:t>
      </w:r>
      <w:r w:rsidRPr="002358DD">
        <w:rPr>
          <w:rFonts w:ascii="Palatino Linotype" w:hAnsi="Palatino Linotype" w:cs="Tahoma"/>
        </w:rPr>
        <w:t xml:space="preserve"> realiz</w:t>
      </w:r>
      <w:r>
        <w:rPr>
          <w:rFonts w:ascii="Palatino Linotype" w:hAnsi="Palatino Linotype" w:cs="Tahoma"/>
        </w:rPr>
        <w:t>ó en los recibos de nómina correspondientes</w:t>
      </w:r>
      <w:r w:rsidRPr="002358DD">
        <w:rPr>
          <w:rFonts w:ascii="Palatino Linotype" w:hAnsi="Palatino Linotype" w:cs="Tahoma"/>
        </w:rPr>
        <w:t>. Con lo anterior</w:t>
      </w:r>
      <w:r>
        <w:rPr>
          <w:rFonts w:ascii="Palatino Linotype" w:hAnsi="Palatino Linotype" w:cs="Tahoma"/>
        </w:rPr>
        <w:t>,</w:t>
      </w:r>
      <w:r w:rsidRPr="002358DD">
        <w:rPr>
          <w:rFonts w:ascii="Palatino Linotype" w:hAnsi="Palatino Linotype" w:cs="Tahoma"/>
        </w:rPr>
        <w:t xml:space="preserve"> se acredita que </w:t>
      </w:r>
      <w:r>
        <w:rPr>
          <w:rFonts w:ascii="Palatino Linotype" w:hAnsi="Palatino Linotype" w:cs="Tahoma"/>
        </w:rPr>
        <w:t>la parte Recurrente</w:t>
      </w:r>
      <w:r w:rsidRPr="002358DD">
        <w:rPr>
          <w:rFonts w:ascii="Palatino Linotype" w:hAnsi="Palatino Linotype" w:cs="Tahoma"/>
        </w:rPr>
        <w:t xml:space="preserve"> participa para el sistema </w:t>
      </w:r>
      <w:r>
        <w:rPr>
          <w:rFonts w:ascii="Palatino Linotype" w:hAnsi="Palatino Linotype" w:cs="Tahoma"/>
        </w:rPr>
        <w:t xml:space="preserve">de </w:t>
      </w:r>
      <w:r w:rsidRPr="002358DD">
        <w:rPr>
          <w:rFonts w:ascii="Palatino Linotype" w:hAnsi="Palatino Linotype" w:cs="Tahoma"/>
        </w:rPr>
        <w:t>pensi</w:t>
      </w:r>
      <w:r>
        <w:rPr>
          <w:rFonts w:ascii="Palatino Linotype" w:hAnsi="Palatino Linotype" w:cs="Tahoma"/>
        </w:rPr>
        <w:t>ó</w:t>
      </w:r>
      <w:r w:rsidRPr="002358DD">
        <w:rPr>
          <w:rFonts w:ascii="Palatino Linotype" w:hAnsi="Palatino Linotype" w:cs="Tahoma"/>
        </w:rPr>
        <w:t xml:space="preserve">n, de conformidad </w:t>
      </w:r>
      <w:r>
        <w:rPr>
          <w:rFonts w:ascii="Palatino Linotype" w:hAnsi="Palatino Linotype" w:cs="Tahoma"/>
        </w:rPr>
        <w:t>con la</w:t>
      </w:r>
      <w:r w:rsidRPr="002358DD">
        <w:rPr>
          <w:rFonts w:ascii="Palatino Linotype" w:hAnsi="Palatino Linotype"/>
          <w:color w:val="000000"/>
        </w:rPr>
        <w:t xml:space="preserve"> Ley de Seguridad Social para los Servidores Públicos del Estado de México </w:t>
      </w:r>
      <w:r>
        <w:rPr>
          <w:rFonts w:ascii="Palatino Linotype" w:hAnsi="Palatino Linotype"/>
          <w:color w:val="000000"/>
        </w:rPr>
        <w:t>y</w:t>
      </w:r>
      <w:r w:rsidRPr="002358DD">
        <w:rPr>
          <w:rFonts w:ascii="Palatino Linotype" w:hAnsi="Palatino Linotype"/>
          <w:color w:val="000000"/>
        </w:rPr>
        <w:t xml:space="preserve"> Municipios</w:t>
      </w:r>
      <w:r>
        <w:rPr>
          <w:rFonts w:ascii="Palatino Linotype" w:hAnsi="Palatino Linotype" w:cs="Tahoma"/>
        </w:rPr>
        <w:t>.</w:t>
      </w:r>
    </w:p>
    <w:p w14:paraId="0547C741" w14:textId="77777777" w:rsidR="00CB3493" w:rsidRPr="002358DD" w:rsidRDefault="00CB3493" w:rsidP="00CB3493">
      <w:pPr>
        <w:pStyle w:val="NormalWeb"/>
        <w:spacing w:before="0" w:beforeAutospacing="0" w:after="0" w:afterAutospacing="0" w:line="360" w:lineRule="auto"/>
        <w:jc w:val="both"/>
        <w:rPr>
          <w:rFonts w:ascii="Palatino Linotype" w:hAnsi="Palatino Linotype" w:cs="Tahoma"/>
        </w:rPr>
      </w:pPr>
    </w:p>
    <w:p w14:paraId="2DB3B6D8" w14:textId="77777777" w:rsidR="00CB3493" w:rsidRPr="002358DD" w:rsidRDefault="00CB3493" w:rsidP="00CB3493">
      <w:pPr>
        <w:pStyle w:val="NormalWeb"/>
        <w:spacing w:before="0" w:beforeAutospacing="0" w:after="0" w:afterAutospacing="0" w:line="360" w:lineRule="auto"/>
        <w:jc w:val="both"/>
        <w:rPr>
          <w:rFonts w:ascii="Palatino Linotype" w:hAnsi="Palatino Linotype" w:cs="Tahoma"/>
        </w:rPr>
      </w:pPr>
      <w:r>
        <w:rPr>
          <w:rFonts w:ascii="Palatino Linotype" w:hAnsi="Palatino Linotype" w:cs="Tahoma"/>
        </w:rPr>
        <w:t>En este contexto</w:t>
      </w:r>
      <w:r w:rsidRPr="002358DD">
        <w:rPr>
          <w:rFonts w:ascii="Palatino Linotype" w:hAnsi="Palatino Linotype" w:cs="Tahoma"/>
        </w:rPr>
        <w:t xml:space="preserve"> y conforme al </w:t>
      </w:r>
      <w:r w:rsidRPr="002358DD">
        <w:rPr>
          <w:rStyle w:val="Textoennegrita"/>
          <w:rFonts w:ascii="Palatino Linotype" w:hAnsi="Palatino Linotype" w:cs="Tahoma"/>
        </w:rPr>
        <w:t>artículo 108</w:t>
      </w:r>
      <w:r w:rsidRPr="002358DD">
        <w:rPr>
          <w:rFonts w:ascii="Palatino Linotype" w:hAnsi="Palatino Linotype" w:cs="Tahoma"/>
        </w:rPr>
        <w:t xml:space="preserve"> de la citada ley de 1994, se prevé la figura del </w:t>
      </w:r>
      <w:r w:rsidRPr="002358DD">
        <w:rPr>
          <w:rStyle w:val="Textoennegrita"/>
          <w:rFonts w:ascii="Palatino Linotype" w:hAnsi="Palatino Linotype" w:cs="Tahoma"/>
        </w:rPr>
        <w:t>Fondo de Reintegro por Separación</w:t>
      </w:r>
      <w:r w:rsidRPr="002358DD">
        <w:rPr>
          <w:rFonts w:ascii="Palatino Linotype" w:hAnsi="Palatino Linotype" w:cs="Tahoma"/>
        </w:rPr>
        <w:t>, en el cual se dispone que:</w:t>
      </w:r>
    </w:p>
    <w:p w14:paraId="0AB84197" w14:textId="4EBF9B42" w:rsidR="00CB3493" w:rsidRPr="00CB3493" w:rsidRDefault="00CB3493" w:rsidP="00CB3493">
      <w:pPr>
        <w:pStyle w:val="Citas"/>
        <w:rPr>
          <w:b/>
          <w:bCs/>
        </w:rPr>
      </w:pPr>
      <w:r w:rsidRPr="002358DD">
        <w:t xml:space="preserve">“El servidor público que, sin tener derecho a ser pensionado, se separe definitivamente del servicio por cualquier causa, podrá recibir un </w:t>
      </w:r>
      <w:r w:rsidRPr="002358DD">
        <w:rPr>
          <w:u w:val="single"/>
        </w:rPr>
        <w:t xml:space="preserve">fondo de reintegro </w:t>
      </w:r>
      <w:r w:rsidRPr="002358DD">
        <w:rPr>
          <w:u w:val="single"/>
        </w:rPr>
        <w:lastRenderedPageBreak/>
        <w:t>por separación</w:t>
      </w:r>
      <w:r w:rsidRPr="002358DD">
        <w:t>, cuyo monto será equivalente a la suma de las cuotas del 5.5% que haya cubierto por concepto de prestaciones socioeconómicas”</w:t>
      </w:r>
      <w:r>
        <w:t xml:space="preserve"> </w:t>
      </w:r>
      <w:r>
        <w:rPr>
          <w:b/>
          <w:bCs/>
        </w:rPr>
        <w:t>(Sic)</w:t>
      </w:r>
    </w:p>
    <w:p w14:paraId="59B8F1DB" w14:textId="77777777" w:rsidR="00CB3493" w:rsidRDefault="00CB3493" w:rsidP="00CB3493">
      <w:pPr>
        <w:spacing w:after="0" w:line="360" w:lineRule="auto"/>
        <w:jc w:val="both"/>
        <w:rPr>
          <w:rFonts w:ascii="Palatino Linotype" w:eastAsia="Times New Roman" w:hAnsi="Palatino Linotype" w:cs="Tahoma"/>
          <w:sz w:val="24"/>
          <w:szCs w:val="24"/>
          <w:lang w:eastAsia="es-MX"/>
        </w:rPr>
      </w:pPr>
    </w:p>
    <w:p w14:paraId="27233AA6" w14:textId="77777777" w:rsidR="00CB3493" w:rsidRDefault="00CB3493" w:rsidP="00CB3493">
      <w:pPr>
        <w:spacing w:after="0" w:line="360" w:lineRule="auto"/>
        <w:jc w:val="both"/>
        <w:rPr>
          <w:rFonts w:ascii="Palatino Linotype" w:eastAsia="Times New Roman" w:hAnsi="Palatino Linotype" w:cs="Tahoma"/>
          <w:sz w:val="24"/>
          <w:szCs w:val="24"/>
          <w:lang w:eastAsia="es-MX"/>
        </w:rPr>
      </w:pPr>
      <w:r>
        <w:rPr>
          <w:rFonts w:ascii="Palatino Linotype" w:eastAsia="Times New Roman" w:hAnsi="Palatino Linotype" w:cs="Tahoma"/>
          <w:sz w:val="24"/>
          <w:szCs w:val="24"/>
          <w:lang w:eastAsia="es-MX"/>
        </w:rPr>
        <w:t>De aquí se logra advertir que, con independencia que la parte Recurrente haya ingresado a laborar con fecha anterior al año 2002, desde su inicio y hasta el último recibo de nómina proporcionado, el trabajador ha realizado las aportaciones de seguridad a las que por ley está obligado, las cuales de igual forma le generan derechos como el de retirar el fondo de reintegro por separación, de tal suerte que, a todas luces la solicitud de acceso a los datos personales que nos ocupa, versa en identificar el monto al que asciende la cuenta individual del trabajador, con independencia de los distintos nombres que la autoridad fiscal (ISSEMYM) haya determinado a lo largo del tiempo.</w:t>
      </w:r>
    </w:p>
    <w:p w14:paraId="0D8DAEDA" w14:textId="77777777" w:rsidR="00CB3493" w:rsidRDefault="00CB3493" w:rsidP="00CB3493">
      <w:pPr>
        <w:spacing w:after="0" w:line="360" w:lineRule="auto"/>
        <w:jc w:val="both"/>
        <w:rPr>
          <w:rFonts w:ascii="Palatino Linotype" w:eastAsia="Times New Roman" w:hAnsi="Palatino Linotype" w:cs="Tahoma"/>
          <w:sz w:val="24"/>
          <w:szCs w:val="24"/>
          <w:lang w:eastAsia="es-MX"/>
        </w:rPr>
      </w:pPr>
    </w:p>
    <w:p w14:paraId="0F798BAF" w14:textId="77777777" w:rsidR="00CB3493" w:rsidRDefault="00CB3493" w:rsidP="00CB3493">
      <w:pPr>
        <w:spacing w:after="0" w:line="360" w:lineRule="auto"/>
        <w:jc w:val="both"/>
        <w:rPr>
          <w:rFonts w:ascii="Palatino Linotype" w:eastAsia="Times New Roman" w:hAnsi="Palatino Linotype" w:cs="Tahoma"/>
          <w:sz w:val="24"/>
          <w:szCs w:val="24"/>
          <w:lang w:eastAsia="es-MX"/>
        </w:rPr>
      </w:pPr>
      <w:r>
        <w:rPr>
          <w:rFonts w:ascii="Palatino Linotype" w:eastAsia="Times New Roman" w:hAnsi="Palatino Linotype" w:cs="Tahoma"/>
          <w:sz w:val="24"/>
          <w:szCs w:val="24"/>
          <w:lang w:eastAsia="es-MX"/>
        </w:rPr>
        <w:t>Para ello, es de precisar que el trabajador en la etapa de Manifestaciones acreditó con los recibos de nómina que cubrió las aportaciones de seguridad social. Tal y como se enuncia a continuación:</w:t>
      </w:r>
    </w:p>
    <w:p w14:paraId="565FA10A" w14:textId="09825647" w:rsidR="00CB3493" w:rsidRPr="005D4802" w:rsidRDefault="00CB3493" w:rsidP="00CB3493">
      <w:pPr>
        <w:pStyle w:val="Citas"/>
        <w:rPr>
          <w:b/>
          <w:lang w:eastAsia="es-MX"/>
        </w:rPr>
      </w:pPr>
      <w:r>
        <w:rPr>
          <w:b/>
          <w:lang w:eastAsia="es-MX"/>
        </w:rPr>
        <w:t>“</w:t>
      </w:r>
      <w:r w:rsidRPr="005D4802">
        <w:rPr>
          <w:b/>
          <w:lang w:eastAsia="es-MX"/>
        </w:rPr>
        <w:t>A)</w:t>
      </w:r>
      <w:r w:rsidRPr="005D4802">
        <w:rPr>
          <w:b/>
          <w:lang w:eastAsia="es-MX"/>
        </w:rPr>
        <w:tab/>
        <w:t>Información entregada de manera parcial.</w:t>
      </w:r>
    </w:p>
    <w:p w14:paraId="2DB1EAA1" w14:textId="77777777" w:rsidR="00CB3493" w:rsidRPr="005D4802" w:rsidRDefault="00CB3493" w:rsidP="00CB3493">
      <w:pPr>
        <w:pStyle w:val="Citas"/>
        <w:rPr>
          <w:b/>
        </w:rPr>
      </w:pPr>
      <w:r w:rsidRPr="005D4802">
        <w:rPr>
          <w:b/>
        </w:rPr>
        <w:t>Ayuntamiento de</w:t>
      </w:r>
      <w:r>
        <w:rPr>
          <w:b/>
        </w:rPr>
        <w:t xml:space="preserve"> </w:t>
      </w:r>
      <w:r w:rsidRPr="005D4802">
        <w:rPr>
          <w:b/>
        </w:rPr>
        <w:t xml:space="preserve">Coacalco de </w:t>
      </w:r>
      <w:r>
        <w:rPr>
          <w:b/>
        </w:rPr>
        <w:t>Berriozábal. Del 2005</w:t>
      </w:r>
      <w:r w:rsidRPr="005D4802">
        <w:rPr>
          <w:b/>
        </w:rPr>
        <w:t xml:space="preserve"> a 2006.</w:t>
      </w:r>
    </w:p>
    <w:p w14:paraId="43118B77" w14:textId="77777777" w:rsidR="00CB3493" w:rsidRPr="005D4802" w:rsidRDefault="00CB3493" w:rsidP="00CB3493">
      <w:pPr>
        <w:pStyle w:val="Citas"/>
      </w:pPr>
      <w:r w:rsidRPr="005D4802">
        <w:t>Respecto del plazo laborado en el Ayuntamiento, se me entregó la información i</w:t>
      </w:r>
      <w:r>
        <w:t>ncompleta, ya que laboré de 2005</w:t>
      </w:r>
      <w:r w:rsidRPr="005D4802">
        <w:t xml:space="preserve"> a 2006 y únicamente se me entregó la información por el fondo de capitalización individual; quedando pendiente lo relativo al Fondo del </w:t>
      </w:r>
      <w:r w:rsidRPr="005D4802">
        <w:lastRenderedPageBreak/>
        <w:t xml:space="preserve">Sistema Solidario de Reparto, que en el recibo que acompaño al presente, expedido a mi nombre en donde se identifica con el nombre </w:t>
      </w:r>
      <w:r w:rsidRPr="005D4802">
        <w:rPr>
          <w:b/>
        </w:rPr>
        <w:t>“</w:t>
      </w:r>
      <w:proofErr w:type="spellStart"/>
      <w:r w:rsidRPr="005D4802">
        <w:rPr>
          <w:b/>
        </w:rPr>
        <w:t>Pens</w:t>
      </w:r>
      <w:proofErr w:type="spellEnd"/>
      <w:r w:rsidRPr="005D4802">
        <w:rPr>
          <w:b/>
        </w:rPr>
        <w:t xml:space="preserve"> A ISSMYM”</w:t>
      </w:r>
    </w:p>
    <w:p w14:paraId="4E1E339C" w14:textId="01D954AA" w:rsidR="00CB3493" w:rsidRPr="005D4802" w:rsidRDefault="00CB3493" w:rsidP="00CB3493">
      <w:pPr>
        <w:pStyle w:val="Citas"/>
      </w:pPr>
      <w:r>
        <w:t>(…)</w:t>
      </w:r>
    </w:p>
    <w:p w14:paraId="77AED0A5" w14:textId="77777777" w:rsidR="00CB3493" w:rsidRPr="005D4802" w:rsidRDefault="00CB3493" w:rsidP="00CB3493">
      <w:pPr>
        <w:pStyle w:val="Citas"/>
        <w:rPr>
          <w:b/>
        </w:rPr>
      </w:pPr>
      <w:r w:rsidRPr="005D4802">
        <w:rPr>
          <w:b/>
        </w:rPr>
        <w:t>Información sin entregar</w:t>
      </w:r>
    </w:p>
    <w:p w14:paraId="70F5A41D" w14:textId="77777777" w:rsidR="00CB3493" w:rsidRPr="005D4802" w:rsidRDefault="00CB3493" w:rsidP="00CB3493">
      <w:pPr>
        <w:pStyle w:val="Citas"/>
        <w:rPr>
          <w:b/>
        </w:rPr>
      </w:pPr>
      <w:r>
        <w:rPr>
          <w:b/>
        </w:rPr>
        <w:t xml:space="preserve"> </w:t>
      </w:r>
      <w:r w:rsidRPr="005D4802">
        <w:rPr>
          <w:b/>
        </w:rPr>
        <w:t>Del ayuntamiento de Tlalnepantla de Baz del 2000 al 2003.</w:t>
      </w:r>
    </w:p>
    <w:p w14:paraId="6AFC1A75" w14:textId="77777777" w:rsidR="00CB3493" w:rsidRPr="00CB3493" w:rsidRDefault="00CB3493" w:rsidP="00CB3493">
      <w:pPr>
        <w:pStyle w:val="Citas"/>
        <w:rPr>
          <w:bCs/>
        </w:rPr>
      </w:pPr>
      <w:r w:rsidRPr="00CB3493">
        <w:rPr>
          <w:bCs/>
        </w:rPr>
        <w:t>Se adjuntan 59 recibos de nómina, que abarcan del 31/08/2000 al 15/08/2003, expedidos a mi nombre en donde se puede verificar el descuento de seguridad social identificado hasta el 15/06/2002 con el nombre de “I.S.S.E.M.Y.M” y posterior a esa fecha cambió de denominación por el de “F.S.S.R”.</w:t>
      </w:r>
    </w:p>
    <w:p w14:paraId="065DA32E" w14:textId="77777777" w:rsidR="00CB3493" w:rsidRPr="005D4802" w:rsidRDefault="00CB3493" w:rsidP="00CB3493">
      <w:pPr>
        <w:pStyle w:val="Citas"/>
        <w:rPr>
          <w:b/>
        </w:rPr>
      </w:pPr>
      <w:r w:rsidRPr="005D4802">
        <w:rPr>
          <w:b/>
        </w:rPr>
        <w:t>Legislatura del Estado de México del 2008 a 2010.</w:t>
      </w:r>
    </w:p>
    <w:p w14:paraId="16B84075" w14:textId="77777777" w:rsidR="00CB3493" w:rsidRPr="00CB3493" w:rsidRDefault="00CB3493" w:rsidP="00CB3493">
      <w:pPr>
        <w:pStyle w:val="Citas"/>
        <w:rPr>
          <w:bCs/>
        </w:rPr>
      </w:pPr>
      <w:r w:rsidRPr="00CB3493">
        <w:rPr>
          <w:bCs/>
        </w:rPr>
        <w:t>Se adjuntan 49 recibos de nómina, que abarcan del 30/06/2008 al 30/08/2010, expedidos a mi nombre en donde se puede verificar el descuento de seguridad social identificado con el número 511 que es el correspondiente a la deducción del “Fondo del Sistema Solidario de Reparto.”</w:t>
      </w:r>
    </w:p>
    <w:p w14:paraId="1332B752" w14:textId="77777777" w:rsidR="00CB3493" w:rsidRPr="005D4802" w:rsidRDefault="00CB3493" w:rsidP="00CB3493">
      <w:pPr>
        <w:pStyle w:val="Citas"/>
        <w:rPr>
          <w:b/>
        </w:rPr>
      </w:pPr>
      <w:r w:rsidRPr="005D4802">
        <w:rPr>
          <w:b/>
        </w:rPr>
        <w:t>Instituto Electoral del Estado de México de 2013 a 2014.</w:t>
      </w:r>
    </w:p>
    <w:p w14:paraId="35831BEE" w14:textId="77777777" w:rsidR="00CB3493" w:rsidRPr="00CB3493" w:rsidRDefault="00CB3493" w:rsidP="00CB3493">
      <w:pPr>
        <w:pStyle w:val="Citas"/>
        <w:rPr>
          <w:bCs/>
        </w:rPr>
      </w:pPr>
      <w:r w:rsidRPr="00CB3493">
        <w:rPr>
          <w:bCs/>
        </w:rPr>
        <w:t xml:space="preserve">Se adjuntan 32 recibos de nómina, que abarcan del 16/04/2013 al 31/08/2014, expedidos a mi nombre en donde se puede verificar el descuento de seguridad social identificado con el número 541 “Cuota del Fondo del </w:t>
      </w:r>
      <w:proofErr w:type="spellStart"/>
      <w:r w:rsidRPr="00CB3493">
        <w:rPr>
          <w:bCs/>
        </w:rPr>
        <w:t>Sis</w:t>
      </w:r>
      <w:proofErr w:type="spellEnd"/>
      <w:r w:rsidRPr="00CB3493">
        <w:rPr>
          <w:bCs/>
        </w:rPr>
        <w:t>. Solidario de Reparto”</w:t>
      </w:r>
    </w:p>
    <w:p w14:paraId="1F07F27F" w14:textId="77777777" w:rsidR="00CB3493" w:rsidRPr="005D4802" w:rsidRDefault="00CB3493" w:rsidP="00CB3493">
      <w:pPr>
        <w:pStyle w:val="Citas"/>
        <w:rPr>
          <w:b/>
        </w:rPr>
      </w:pPr>
      <w:r w:rsidRPr="005D4802">
        <w:rPr>
          <w:b/>
        </w:rPr>
        <w:t>Legislatura del Estado de México de 2018 a 2019.</w:t>
      </w:r>
    </w:p>
    <w:p w14:paraId="0EEEC1CB" w14:textId="77777777" w:rsidR="00CB3493" w:rsidRPr="005D4802" w:rsidRDefault="00CB3493" w:rsidP="00CB3493">
      <w:pPr>
        <w:pStyle w:val="Citas"/>
      </w:pPr>
    </w:p>
    <w:p w14:paraId="788D3015" w14:textId="77777777" w:rsidR="00CB3493" w:rsidRPr="00CB3493" w:rsidRDefault="00CB3493" w:rsidP="00CB3493">
      <w:pPr>
        <w:pStyle w:val="Citas"/>
        <w:rPr>
          <w:bCs/>
        </w:rPr>
      </w:pPr>
      <w:r w:rsidRPr="00CB3493">
        <w:rPr>
          <w:bCs/>
        </w:rPr>
        <w:lastRenderedPageBreak/>
        <w:t>Se adjuntan 10 recibos de nómina, que abarcan del 31/08/2018 al 15/01/2019, expedidos a mi nombre en donde se puede verificar el descuento de seguridad social identificado con el número 511 que es la deducción del “Fondo del Sistema Solidario de Reparto.”</w:t>
      </w:r>
    </w:p>
    <w:p w14:paraId="0526E858" w14:textId="77777777" w:rsidR="00CB3493" w:rsidRPr="005D4802" w:rsidRDefault="00CB3493" w:rsidP="00CB3493">
      <w:pPr>
        <w:pStyle w:val="Citas"/>
      </w:pPr>
      <w:r w:rsidRPr="005D4802">
        <w:rPr>
          <w:b/>
        </w:rPr>
        <w:t>Organismo Público Descentralizado para la Prestación de los Servicios de Agua Potable, Alcantarillado y Saneamiento del Municipio de Tlalnepantla de Baz de 2019.</w:t>
      </w:r>
    </w:p>
    <w:p w14:paraId="28B51E75" w14:textId="77777777" w:rsidR="00CB3493" w:rsidRPr="00CB3493" w:rsidRDefault="00CB3493" w:rsidP="00CB3493">
      <w:pPr>
        <w:pStyle w:val="Citas"/>
        <w:rPr>
          <w:bCs/>
        </w:rPr>
      </w:pPr>
      <w:r w:rsidRPr="00CB3493">
        <w:rPr>
          <w:bCs/>
        </w:rPr>
        <w:t xml:space="preserve">Se adjuntan 1 recibo de nómina del 31/01/2019, expedidos a mi nombre en donde se puede verificar el descuento de seguridad social identificado como “Fondo del Sistema Solid de </w:t>
      </w:r>
      <w:proofErr w:type="spellStart"/>
      <w:r w:rsidRPr="00CB3493">
        <w:rPr>
          <w:bCs/>
        </w:rPr>
        <w:t>Repar</w:t>
      </w:r>
      <w:proofErr w:type="spellEnd"/>
      <w:r w:rsidRPr="00CB3493">
        <w:rPr>
          <w:bCs/>
        </w:rPr>
        <w:t>”.</w:t>
      </w:r>
    </w:p>
    <w:p w14:paraId="0507A0CB" w14:textId="77777777" w:rsidR="00CB3493" w:rsidRPr="005D4802" w:rsidRDefault="00CB3493" w:rsidP="00CB3493">
      <w:pPr>
        <w:pStyle w:val="Citas"/>
        <w:rPr>
          <w:b/>
        </w:rPr>
      </w:pPr>
      <w:r w:rsidRPr="005D4802">
        <w:rPr>
          <w:b/>
        </w:rPr>
        <w:t>Instituto de Transparencia, Acceso a la Información Pública y Protección de Datos Personales del Estado de México y Municipios de 2021 a 2025.</w:t>
      </w:r>
    </w:p>
    <w:p w14:paraId="55B55106" w14:textId="0AF8E294" w:rsidR="00CB3493" w:rsidRPr="005D4802" w:rsidRDefault="00CB3493" w:rsidP="00CB3493">
      <w:pPr>
        <w:pStyle w:val="Citas"/>
      </w:pPr>
      <w:r w:rsidRPr="00CB3493">
        <w:rPr>
          <w:bCs/>
        </w:rPr>
        <w:t>Se adjuntan 1 recibo de nómina, del 30/09/2025, expedidos a mi nombre en donde se puede verificar el descuento de seguridad social identificado como “ISSEMYM Cuota de Fondo de Sistema.</w:t>
      </w:r>
      <w:r w:rsidRPr="005D4802">
        <w:rPr>
          <w:b/>
        </w:rPr>
        <w:t>”</w:t>
      </w:r>
      <w:r>
        <w:rPr>
          <w:b/>
        </w:rPr>
        <w:t xml:space="preserve"> (Sic) </w:t>
      </w:r>
    </w:p>
    <w:p w14:paraId="27F22F7E" w14:textId="77777777" w:rsidR="00CB3493" w:rsidRPr="00F55D29" w:rsidRDefault="00CB3493" w:rsidP="00CB3493">
      <w:pPr>
        <w:pStyle w:val="NormalWeb"/>
        <w:spacing w:before="0" w:beforeAutospacing="0" w:after="0" w:afterAutospacing="0"/>
        <w:ind w:left="720"/>
        <w:jc w:val="both"/>
        <w:rPr>
          <w:rFonts w:ascii="Palatino Linotype" w:hAnsi="Palatino Linotype" w:cs="Tahoma"/>
        </w:rPr>
      </w:pPr>
    </w:p>
    <w:p w14:paraId="21006D74" w14:textId="77777777" w:rsidR="00CB3493" w:rsidRDefault="00CB3493" w:rsidP="00CB3493">
      <w:pPr>
        <w:spacing w:after="0" w:line="360" w:lineRule="auto"/>
        <w:jc w:val="both"/>
        <w:rPr>
          <w:rFonts w:ascii="Palatino Linotype" w:eastAsia="Times New Roman" w:hAnsi="Palatino Linotype" w:cs="Tahoma"/>
          <w:sz w:val="24"/>
          <w:szCs w:val="24"/>
          <w:lang w:eastAsia="es-MX"/>
        </w:rPr>
      </w:pPr>
    </w:p>
    <w:p w14:paraId="1114C639" w14:textId="09190C7B" w:rsidR="00CB3493" w:rsidRDefault="00CB3493" w:rsidP="00CB3493">
      <w:pPr>
        <w:spacing w:after="0" w:line="360" w:lineRule="auto"/>
        <w:jc w:val="both"/>
        <w:rPr>
          <w:rFonts w:ascii="Palatino Linotype" w:eastAsia="Times New Roman" w:hAnsi="Palatino Linotype" w:cs="Tahoma"/>
          <w:sz w:val="24"/>
          <w:szCs w:val="24"/>
          <w:lang w:eastAsia="es-MX"/>
        </w:rPr>
      </w:pPr>
      <w:r>
        <w:rPr>
          <w:rFonts w:ascii="Palatino Linotype" w:eastAsia="Times New Roman" w:hAnsi="Palatino Linotype" w:cs="Tahoma"/>
          <w:sz w:val="24"/>
          <w:szCs w:val="24"/>
          <w:lang w:eastAsia="es-MX"/>
        </w:rPr>
        <w:t>Asimismo, destaca que la parte Recurrente indicó, lo siguiente:</w:t>
      </w:r>
    </w:p>
    <w:p w14:paraId="15095B64" w14:textId="495A9A70" w:rsidR="00CB3493" w:rsidRPr="00851C57" w:rsidRDefault="00D03BCB" w:rsidP="00CB3493">
      <w:pPr>
        <w:spacing w:after="0" w:line="360" w:lineRule="auto"/>
        <w:ind w:left="567" w:right="567"/>
        <w:jc w:val="both"/>
        <w:rPr>
          <w:rFonts w:ascii="Palatino Linotype" w:eastAsia="Times New Roman" w:hAnsi="Palatino Linotype" w:cs="Tahoma"/>
          <w:i/>
          <w:sz w:val="24"/>
          <w:szCs w:val="24"/>
          <w:lang w:eastAsia="es-MX"/>
        </w:rPr>
      </w:pPr>
      <w:r>
        <w:rPr>
          <w:rFonts w:ascii="Palatino Linotype" w:eastAsia="Times New Roman" w:hAnsi="Palatino Linotype" w:cs="Tahoma"/>
          <w:i/>
          <w:sz w:val="24"/>
          <w:szCs w:val="24"/>
          <w:lang w:eastAsia="es-MX"/>
        </w:rPr>
        <w:t>“</w:t>
      </w:r>
      <w:r w:rsidR="00CB3493" w:rsidRPr="00851C57">
        <w:rPr>
          <w:rFonts w:ascii="Palatino Linotype" w:eastAsia="Times New Roman" w:hAnsi="Palatino Linotype" w:cs="Tahoma"/>
          <w:i/>
          <w:sz w:val="24"/>
          <w:szCs w:val="24"/>
          <w:lang w:eastAsia="es-MX"/>
        </w:rPr>
        <w:t>Por otra parte, es necesario advertir que mi fecha de ingreso laboral y de cotización al ISSEMyM fue en el año 2000, por lo que me resulta aplicable la Ley de Seguridad Social para los Servidores Públicos del Estado de México y Municipios de 1994, actualmente abrogada y, que en su artículo 27 (homólogo al artículo 32 de la ley vigente), se establecía que las cuotas obligatorias eran:</w:t>
      </w:r>
    </w:p>
    <w:p w14:paraId="6533EE8B" w14:textId="77777777" w:rsidR="00CB3493" w:rsidRPr="00851C57" w:rsidRDefault="00CB3493" w:rsidP="00CB3493">
      <w:pPr>
        <w:spacing w:after="0" w:line="360" w:lineRule="auto"/>
        <w:ind w:left="567" w:right="567"/>
        <w:jc w:val="both"/>
        <w:rPr>
          <w:rFonts w:ascii="Palatino Linotype" w:eastAsia="Times New Roman" w:hAnsi="Palatino Linotype" w:cs="Tahoma"/>
          <w:i/>
          <w:sz w:val="24"/>
          <w:szCs w:val="24"/>
          <w:lang w:eastAsia="es-MX"/>
        </w:rPr>
      </w:pPr>
      <w:r w:rsidRPr="00851C57">
        <w:rPr>
          <w:rFonts w:ascii="Palatino Linotype" w:eastAsia="Times New Roman" w:hAnsi="Palatino Linotype" w:cs="Tahoma"/>
          <w:i/>
          <w:sz w:val="24"/>
          <w:szCs w:val="24"/>
          <w:lang w:eastAsia="es-MX"/>
        </w:rPr>
        <w:lastRenderedPageBreak/>
        <w:t>I. El 3% para cubrir las prestaciones de servicios médicos; y</w:t>
      </w:r>
    </w:p>
    <w:p w14:paraId="145342D5" w14:textId="77777777" w:rsidR="00CB3493" w:rsidRPr="00851C57" w:rsidRDefault="00CB3493" w:rsidP="00CB3493">
      <w:pPr>
        <w:spacing w:after="0" w:line="360" w:lineRule="auto"/>
        <w:ind w:left="567" w:right="567"/>
        <w:jc w:val="both"/>
        <w:rPr>
          <w:rFonts w:ascii="Palatino Linotype" w:eastAsia="Times New Roman" w:hAnsi="Palatino Linotype" w:cs="Tahoma"/>
          <w:i/>
          <w:sz w:val="24"/>
          <w:szCs w:val="24"/>
          <w:lang w:eastAsia="es-MX"/>
        </w:rPr>
      </w:pPr>
      <w:r w:rsidRPr="00851C57">
        <w:rPr>
          <w:rFonts w:ascii="Palatino Linotype" w:eastAsia="Times New Roman" w:hAnsi="Palatino Linotype" w:cs="Tahoma"/>
          <w:i/>
          <w:sz w:val="24"/>
          <w:szCs w:val="24"/>
          <w:lang w:eastAsia="es-MX"/>
        </w:rPr>
        <w:t>II. El 5.5% para cubrir las prestaciones socioeconómicas.</w:t>
      </w:r>
    </w:p>
    <w:p w14:paraId="490BEBE6" w14:textId="77777777" w:rsidR="00CB3493" w:rsidRPr="00851C57" w:rsidRDefault="00CB3493" w:rsidP="00CB3493">
      <w:pPr>
        <w:spacing w:after="0" w:line="360" w:lineRule="auto"/>
        <w:ind w:left="567" w:right="567"/>
        <w:jc w:val="both"/>
        <w:rPr>
          <w:rFonts w:ascii="Palatino Linotype" w:eastAsia="Times New Roman" w:hAnsi="Palatino Linotype" w:cs="Tahoma"/>
          <w:i/>
          <w:sz w:val="24"/>
          <w:szCs w:val="24"/>
          <w:lang w:eastAsia="es-MX"/>
        </w:rPr>
      </w:pPr>
      <w:r w:rsidRPr="00851C57">
        <w:rPr>
          <w:rFonts w:ascii="Palatino Linotype" w:eastAsia="Times New Roman" w:hAnsi="Palatino Linotype" w:cs="Tahoma"/>
          <w:i/>
          <w:sz w:val="24"/>
          <w:szCs w:val="24"/>
          <w:lang w:eastAsia="es-MX"/>
        </w:rPr>
        <w:t>En este contexto, y conforme al artículo 108 de la citada ley de 1994, se prevé la figura del Fondo de Reintegro por Separación, en el cual se dispone que:</w:t>
      </w:r>
    </w:p>
    <w:p w14:paraId="7B49FA16" w14:textId="77777777" w:rsidR="00CB3493" w:rsidRPr="00851C57" w:rsidRDefault="00CB3493" w:rsidP="00CB3493">
      <w:pPr>
        <w:spacing w:after="0" w:line="360" w:lineRule="auto"/>
        <w:ind w:left="567" w:right="567"/>
        <w:jc w:val="both"/>
        <w:rPr>
          <w:rFonts w:ascii="Palatino Linotype" w:eastAsia="Times New Roman" w:hAnsi="Palatino Linotype" w:cs="Tahoma"/>
          <w:i/>
          <w:sz w:val="24"/>
          <w:szCs w:val="24"/>
          <w:lang w:eastAsia="es-MX"/>
        </w:rPr>
      </w:pPr>
      <w:r w:rsidRPr="00851C57">
        <w:rPr>
          <w:rFonts w:ascii="Palatino Linotype" w:eastAsia="Times New Roman" w:hAnsi="Palatino Linotype" w:cs="Tahoma"/>
          <w:i/>
          <w:sz w:val="24"/>
          <w:szCs w:val="24"/>
          <w:lang w:eastAsia="es-MX"/>
        </w:rPr>
        <w:t>“El servidor público que, sin tener derecho a ser pensionado, se separe definitivamente del servicio por cualquier causa, podrá recibir un fondo de reintegro por separación, cuyo monto será equivalente a la suma de las cuotas del 5.5% que haya cubierto por concepto de prestaciones socioeconómicas”.</w:t>
      </w:r>
    </w:p>
    <w:p w14:paraId="4C22F395" w14:textId="03FDA8FB" w:rsidR="00CB3493" w:rsidRPr="00CB3493" w:rsidRDefault="00CB3493" w:rsidP="00CB3493">
      <w:pPr>
        <w:spacing w:after="0" w:line="360" w:lineRule="auto"/>
        <w:ind w:left="567" w:right="567"/>
        <w:jc w:val="both"/>
        <w:rPr>
          <w:rFonts w:ascii="Palatino Linotype" w:eastAsia="Times New Roman" w:hAnsi="Palatino Linotype" w:cs="Tahoma"/>
          <w:b/>
          <w:bCs/>
          <w:i/>
          <w:sz w:val="24"/>
          <w:szCs w:val="24"/>
          <w:lang w:eastAsia="es-MX"/>
        </w:rPr>
      </w:pPr>
      <w:r w:rsidRPr="00851C57">
        <w:rPr>
          <w:rFonts w:ascii="Palatino Linotype" w:eastAsia="Times New Roman" w:hAnsi="Palatino Linotype" w:cs="Tahoma"/>
          <w:i/>
          <w:sz w:val="24"/>
          <w:szCs w:val="24"/>
          <w:lang w:eastAsia="es-MX"/>
        </w:rPr>
        <w:t>En este contexto, no sería posible para el ISSEMYM negar la información toda vez que he acreditado que laboré en instituciones públicas de la Entidad; que me fueron descontadas las cuotas de seguridad social y que, tengo derecho al Fondo de Reintegro por Separación, de tal suerte que, el Organismo descentralizado debe contar con los datos personales que solicité.</w:t>
      </w:r>
      <w:r>
        <w:rPr>
          <w:rFonts w:ascii="Palatino Linotype" w:eastAsia="Times New Roman" w:hAnsi="Palatino Linotype" w:cs="Tahoma"/>
          <w:i/>
          <w:sz w:val="24"/>
          <w:szCs w:val="24"/>
          <w:lang w:eastAsia="es-MX"/>
        </w:rPr>
        <w:t xml:space="preserve">” </w:t>
      </w:r>
      <w:r>
        <w:rPr>
          <w:rFonts w:ascii="Palatino Linotype" w:eastAsia="Times New Roman" w:hAnsi="Palatino Linotype" w:cs="Tahoma"/>
          <w:b/>
          <w:bCs/>
          <w:i/>
          <w:sz w:val="24"/>
          <w:szCs w:val="24"/>
          <w:lang w:eastAsia="es-MX"/>
        </w:rPr>
        <w:t>(Sic)</w:t>
      </w:r>
    </w:p>
    <w:p w14:paraId="73E77E08" w14:textId="77777777" w:rsidR="00CB3493" w:rsidRDefault="00CB3493" w:rsidP="00CB3493">
      <w:pPr>
        <w:spacing w:after="0" w:line="360" w:lineRule="auto"/>
        <w:jc w:val="both"/>
        <w:rPr>
          <w:rFonts w:ascii="Palatino Linotype" w:eastAsia="Times New Roman" w:hAnsi="Palatino Linotype" w:cs="Tahoma"/>
          <w:sz w:val="24"/>
          <w:szCs w:val="24"/>
          <w:lang w:eastAsia="es-MX"/>
        </w:rPr>
      </w:pPr>
    </w:p>
    <w:p w14:paraId="12DAF01F" w14:textId="11BC6F4F" w:rsidR="00CB3493" w:rsidRDefault="00D22B53" w:rsidP="00CB3493">
      <w:pPr>
        <w:spacing w:after="0" w:line="360" w:lineRule="auto"/>
        <w:jc w:val="both"/>
        <w:rPr>
          <w:rFonts w:ascii="Palatino Linotype" w:eastAsia="Times New Roman" w:hAnsi="Palatino Linotype" w:cs="Tahoma"/>
          <w:sz w:val="24"/>
          <w:szCs w:val="24"/>
          <w:lang w:eastAsia="es-MX"/>
        </w:rPr>
      </w:pPr>
      <w:r>
        <w:rPr>
          <w:rFonts w:ascii="Palatino Linotype" w:eastAsia="Times New Roman" w:hAnsi="Palatino Linotype" w:cs="Tahoma"/>
          <w:sz w:val="24"/>
          <w:szCs w:val="24"/>
          <w:lang w:eastAsia="es-MX"/>
        </w:rPr>
        <w:t>Visto de esta forma, es posible advertir que</w:t>
      </w:r>
      <w:r w:rsidR="00CB3493">
        <w:rPr>
          <w:rFonts w:ascii="Palatino Linotype" w:eastAsia="Times New Roman" w:hAnsi="Palatino Linotype" w:cs="Tahoma"/>
          <w:sz w:val="24"/>
          <w:szCs w:val="24"/>
          <w:lang w:eastAsia="es-MX"/>
        </w:rPr>
        <w:t xml:space="preserve"> durante los cinco periodos que </w:t>
      </w:r>
      <w:r>
        <w:rPr>
          <w:rFonts w:ascii="Palatino Linotype" w:eastAsia="Times New Roman" w:hAnsi="Palatino Linotype" w:cs="Tahoma"/>
          <w:b/>
          <w:bCs/>
          <w:sz w:val="24"/>
          <w:szCs w:val="24"/>
          <w:lang w:eastAsia="es-MX"/>
        </w:rPr>
        <w:t>El Recurrente</w:t>
      </w:r>
      <w:r w:rsidR="00CB3493">
        <w:rPr>
          <w:rFonts w:ascii="Palatino Linotype" w:eastAsia="Times New Roman" w:hAnsi="Palatino Linotype" w:cs="Tahoma"/>
          <w:sz w:val="24"/>
          <w:szCs w:val="24"/>
          <w:lang w:eastAsia="es-MX"/>
        </w:rPr>
        <w:t xml:space="preserve"> laboró en instituciones públicas estatales, le fue realizado el descuento de las respectivas prestaciones laborales, incluidas las de seguridad social, que además del servicio médico incluye el correspondiente a destinarse al fondo de pensión, con independencia del nombre que se le asigne y la modalidad que corresponda, este monto es que </w:t>
      </w:r>
      <w:r>
        <w:rPr>
          <w:rFonts w:ascii="Palatino Linotype" w:eastAsia="Times New Roman" w:hAnsi="Palatino Linotype" w:cs="Tahoma"/>
          <w:b/>
          <w:bCs/>
          <w:sz w:val="24"/>
          <w:szCs w:val="24"/>
          <w:lang w:eastAsia="es-MX"/>
        </w:rPr>
        <w:t>El Recurrente</w:t>
      </w:r>
      <w:r w:rsidR="00CB3493">
        <w:rPr>
          <w:rFonts w:ascii="Palatino Linotype" w:eastAsia="Times New Roman" w:hAnsi="Palatino Linotype" w:cs="Tahoma"/>
          <w:sz w:val="24"/>
          <w:szCs w:val="24"/>
          <w:lang w:eastAsia="es-MX"/>
        </w:rPr>
        <w:t xml:space="preserve"> solicitó como monto de la cuenta individual.</w:t>
      </w:r>
    </w:p>
    <w:p w14:paraId="743A886F" w14:textId="77777777" w:rsidR="00CB3493" w:rsidRDefault="00CB3493" w:rsidP="00CB3493">
      <w:pPr>
        <w:spacing w:after="0" w:line="360" w:lineRule="auto"/>
        <w:jc w:val="both"/>
        <w:rPr>
          <w:rFonts w:ascii="Palatino Linotype" w:eastAsia="Times New Roman" w:hAnsi="Palatino Linotype" w:cs="Tahoma"/>
          <w:sz w:val="24"/>
          <w:szCs w:val="24"/>
          <w:lang w:eastAsia="es-MX"/>
        </w:rPr>
      </w:pPr>
    </w:p>
    <w:p w14:paraId="1977AD80" w14:textId="6CC5A721" w:rsidR="00D22B53" w:rsidRDefault="00CB3493" w:rsidP="00CB3493">
      <w:pPr>
        <w:spacing w:after="0" w:line="360" w:lineRule="auto"/>
        <w:jc w:val="both"/>
        <w:rPr>
          <w:rFonts w:ascii="Palatino Linotype" w:eastAsia="Times New Roman" w:hAnsi="Palatino Linotype" w:cs="Tahoma"/>
          <w:sz w:val="24"/>
          <w:szCs w:val="24"/>
          <w:lang w:eastAsia="es-MX"/>
        </w:rPr>
      </w:pPr>
      <w:r>
        <w:rPr>
          <w:rFonts w:ascii="Palatino Linotype" w:eastAsia="Times New Roman" w:hAnsi="Palatino Linotype" w:cs="Tahoma"/>
          <w:sz w:val="24"/>
          <w:szCs w:val="24"/>
          <w:lang w:eastAsia="es-MX"/>
        </w:rPr>
        <w:t xml:space="preserve">De tal suerte que, de la respuesta </w:t>
      </w:r>
      <w:r w:rsidR="00D22B53">
        <w:rPr>
          <w:rFonts w:ascii="Palatino Linotype" w:eastAsia="Times New Roman" w:hAnsi="Palatino Linotype" w:cs="Tahoma"/>
          <w:sz w:val="24"/>
          <w:szCs w:val="24"/>
          <w:lang w:eastAsia="es-MX"/>
        </w:rPr>
        <w:t xml:space="preserve">emitida por </w:t>
      </w:r>
      <w:r w:rsidRPr="00D22B53">
        <w:rPr>
          <w:rFonts w:ascii="Palatino Linotype" w:eastAsia="Times New Roman" w:hAnsi="Palatino Linotype" w:cs="Tahoma"/>
          <w:b/>
          <w:bCs/>
          <w:sz w:val="24"/>
          <w:szCs w:val="24"/>
          <w:lang w:eastAsia="es-MX"/>
        </w:rPr>
        <w:t>El Sujeto Obligado</w:t>
      </w:r>
      <w:r>
        <w:rPr>
          <w:rFonts w:ascii="Palatino Linotype" w:eastAsia="Times New Roman" w:hAnsi="Palatino Linotype" w:cs="Tahoma"/>
          <w:sz w:val="24"/>
          <w:szCs w:val="24"/>
          <w:lang w:eastAsia="es-MX"/>
        </w:rPr>
        <w:t xml:space="preserve">, es posible verificar que únicamente se entregó la información de un rubro que corresponde al </w:t>
      </w:r>
      <w:r w:rsidRPr="00FE29BB">
        <w:rPr>
          <w:rFonts w:ascii="Palatino Linotype" w:eastAsia="Times New Roman" w:hAnsi="Palatino Linotype" w:cs="Tahoma"/>
          <w:sz w:val="24"/>
          <w:szCs w:val="24"/>
          <w:lang w:eastAsia="es-MX"/>
        </w:rPr>
        <w:t xml:space="preserve">Sistema de </w:t>
      </w:r>
      <w:r w:rsidRPr="00FE29BB">
        <w:rPr>
          <w:rFonts w:ascii="Palatino Linotype" w:eastAsia="Times New Roman" w:hAnsi="Palatino Linotype" w:cs="Tahoma"/>
          <w:sz w:val="24"/>
          <w:szCs w:val="24"/>
          <w:lang w:eastAsia="es-MX"/>
        </w:rPr>
        <w:lastRenderedPageBreak/>
        <w:t>Capitalización Individual</w:t>
      </w:r>
      <w:r w:rsidR="00D22B53">
        <w:rPr>
          <w:rFonts w:ascii="Palatino Linotype" w:eastAsia="Times New Roman" w:hAnsi="Palatino Linotype" w:cs="Tahoma"/>
          <w:sz w:val="24"/>
          <w:szCs w:val="24"/>
          <w:lang w:eastAsia="es-MX"/>
        </w:rPr>
        <w:t xml:space="preserve">, omitiendo pronunciamiento </w:t>
      </w:r>
      <w:r>
        <w:rPr>
          <w:rFonts w:ascii="Palatino Linotype" w:eastAsia="Times New Roman" w:hAnsi="Palatino Linotype" w:cs="Tahoma"/>
          <w:sz w:val="24"/>
          <w:szCs w:val="24"/>
          <w:lang w:eastAsia="es-MX"/>
        </w:rPr>
        <w:t xml:space="preserve">respecto del </w:t>
      </w:r>
      <w:r w:rsidRPr="00FE29BB">
        <w:rPr>
          <w:rFonts w:ascii="Palatino Linotype" w:eastAsia="Times New Roman" w:hAnsi="Palatino Linotype" w:cs="Tahoma"/>
          <w:sz w:val="24"/>
          <w:szCs w:val="24"/>
          <w:lang w:eastAsia="es-MX"/>
        </w:rPr>
        <w:t>Sistema Solidario de Reparto</w:t>
      </w:r>
      <w:r>
        <w:rPr>
          <w:rFonts w:ascii="Palatino Linotype" w:eastAsia="Times New Roman" w:hAnsi="Palatino Linotype" w:cs="Tahoma"/>
          <w:sz w:val="24"/>
          <w:szCs w:val="24"/>
          <w:lang w:eastAsia="es-MX"/>
        </w:rPr>
        <w:t xml:space="preserve"> en el Ayuntamiento de Coacalco de 2005 a 2006; además de que no entregó la información que corresponde a los periodos laborados en</w:t>
      </w:r>
      <w:r w:rsidR="00D22B53">
        <w:rPr>
          <w:rFonts w:ascii="Palatino Linotype" w:eastAsia="Times New Roman" w:hAnsi="Palatino Linotype" w:cs="Tahoma"/>
          <w:sz w:val="24"/>
          <w:szCs w:val="24"/>
          <w:lang w:eastAsia="es-MX"/>
        </w:rPr>
        <w:t xml:space="preserve"> las siguientes instituciones públicas: </w:t>
      </w:r>
    </w:p>
    <w:p w14:paraId="0087D0E5" w14:textId="77777777" w:rsidR="00D22B53" w:rsidRPr="003C7B98" w:rsidRDefault="00CB3493" w:rsidP="00446046">
      <w:pPr>
        <w:pStyle w:val="Prrafodelista"/>
        <w:numPr>
          <w:ilvl w:val="0"/>
          <w:numId w:val="13"/>
        </w:numPr>
        <w:spacing w:line="360" w:lineRule="auto"/>
        <w:jc w:val="both"/>
        <w:rPr>
          <w:rFonts w:ascii="Palatino Linotype" w:hAnsi="Palatino Linotype" w:cs="Tahoma"/>
          <w:lang w:eastAsia="es-MX"/>
        </w:rPr>
      </w:pPr>
      <w:r w:rsidRPr="003C7B98">
        <w:rPr>
          <w:rFonts w:ascii="Palatino Linotype" w:hAnsi="Palatino Linotype" w:cs="Tahoma"/>
          <w:lang w:eastAsia="es-MX"/>
        </w:rPr>
        <w:t>Ayuntamiento de Tlalnepantla de Baz de 2000 a 2003</w:t>
      </w:r>
    </w:p>
    <w:p w14:paraId="4CF70789" w14:textId="06AA8A90" w:rsidR="00D22B53" w:rsidRPr="003C7B98" w:rsidRDefault="00D22B53" w:rsidP="00446046">
      <w:pPr>
        <w:pStyle w:val="Prrafodelista"/>
        <w:numPr>
          <w:ilvl w:val="0"/>
          <w:numId w:val="13"/>
        </w:numPr>
        <w:spacing w:line="360" w:lineRule="auto"/>
        <w:jc w:val="both"/>
        <w:rPr>
          <w:rFonts w:ascii="Palatino Linotype" w:hAnsi="Palatino Linotype" w:cs="Tahoma"/>
          <w:lang w:eastAsia="es-MX"/>
        </w:rPr>
      </w:pPr>
      <w:r w:rsidRPr="003C7B98">
        <w:rPr>
          <w:rFonts w:ascii="Palatino Linotype" w:hAnsi="Palatino Linotype" w:cs="Tahoma"/>
          <w:lang w:eastAsia="es-MX"/>
        </w:rPr>
        <w:t>L</w:t>
      </w:r>
      <w:r w:rsidR="00CB3493" w:rsidRPr="003C7B98">
        <w:rPr>
          <w:rFonts w:ascii="Palatino Linotype" w:hAnsi="Palatino Linotype" w:cs="Tahoma"/>
          <w:lang w:eastAsia="es-MX"/>
        </w:rPr>
        <w:t>egislatura del Estado de México, de 2008 a 2010 y de 2018 a 2019</w:t>
      </w:r>
    </w:p>
    <w:p w14:paraId="14B1B106" w14:textId="77777777" w:rsidR="00D22B53" w:rsidRPr="003C7B98" w:rsidRDefault="00CB3493" w:rsidP="00446046">
      <w:pPr>
        <w:pStyle w:val="Prrafodelista"/>
        <w:numPr>
          <w:ilvl w:val="0"/>
          <w:numId w:val="13"/>
        </w:numPr>
        <w:spacing w:line="360" w:lineRule="auto"/>
        <w:jc w:val="both"/>
        <w:rPr>
          <w:rFonts w:ascii="Palatino Linotype" w:hAnsi="Palatino Linotype" w:cs="Tahoma"/>
          <w:lang w:eastAsia="es-MX"/>
        </w:rPr>
      </w:pPr>
      <w:r w:rsidRPr="003C7B98">
        <w:rPr>
          <w:rFonts w:ascii="Palatino Linotype" w:hAnsi="Palatino Linotype" w:cs="Tahoma"/>
          <w:lang w:eastAsia="es-MX"/>
        </w:rPr>
        <w:t>Instituto Electoral del Estado de México de 2013 a 2014</w:t>
      </w:r>
    </w:p>
    <w:p w14:paraId="3C063F2B" w14:textId="2CDC52D3" w:rsidR="00D22B53" w:rsidRPr="003C7B98" w:rsidRDefault="00D22B53" w:rsidP="00446046">
      <w:pPr>
        <w:pStyle w:val="Prrafodelista"/>
        <w:numPr>
          <w:ilvl w:val="0"/>
          <w:numId w:val="13"/>
        </w:numPr>
        <w:spacing w:line="360" w:lineRule="auto"/>
        <w:jc w:val="both"/>
        <w:rPr>
          <w:rFonts w:ascii="Palatino Linotype" w:hAnsi="Palatino Linotype" w:cs="Tahoma"/>
          <w:lang w:eastAsia="es-MX"/>
        </w:rPr>
      </w:pPr>
      <w:r w:rsidRPr="003C7B98">
        <w:rPr>
          <w:rFonts w:ascii="Palatino Linotype" w:hAnsi="Palatino Linotype" w:cs="Tahoma"/>
          <w:lang w:eastAsia="es-MX"/>
        </w:rPr>
        <w:t>O</w:t>
      </w:r>
      <w:r w:rsidR="00CB3493" w:rsidRPr="003C7B98">
        <w:rPr>
          <w:rFonts w:ascii="Palatino Linotype" w:hAnsi="Palatino Linotype" w:cs="Tahoma"/>
          <w:lang w:eastAsia="es-MX"/>
        </w:rPr>
        <w:t>rganismo Público Descentralizado para la Prestación de los Servicios de Agua Potable, Alcantarillado y Saneamiento del Municipio de Tlalnepantla de Baz de 2019</w:t>
      </w:r>
    </w:p>
    <w:p w14:paraId="04910CDA" w14:textId="56B23786" w:rsidR="00CB3493" w:rsidRPr="003C7B98" w:rsidRDefault="00CB3493" w:rsidP="00446046">
      <w:pPr>
        <w:pStyle w:val="Prrafodelista"/>
        <w:numPr>
          <w:ilvl w:val="0"/>
          <w:numId w:val="13"/>
        </w:numPr>
        <w:spacing w:line="360" w:lineRule="auto"/>
        <w:jc w:val="both"/>
        <w:rPr>
          <w:rFonts w:ascii="Palatino Linotype" w:hAnsi="Palatino Linotype" w:cs="Tahoma"/>
          <w:lang w:eastAsia="es-MX"/>
        </w:rPr>
      </w:pPr>
      <w:r w:rsidRPr="003C7B98">
        <w:rPr>
          <w:rFonts w:ascii="Palatino Linotype" w:hAnsi="Palatino Linotype" w:cs="Tahoma"/>
          <w:lang w:eastAsia="es-MX"/>
        </w:rPr>
        <w:t>Instituto de Transparencia, Acceso a la Información Pública y Protección de Datos Personales del Estado de México y Municipios de 2021 a 2025.</w:t>
      </w:r>
    </w:p>
    <w:p w14:paraId="4BA6CADB" w14:textId="77777777" w:rsidR="00CB3493" w:rsidRDefault="00CB3493" w:rsidP="00CB3493">
      <w:pPr>
        <w:spacing w:after="0" w:line="360" w:lineRule="auto"/>
        <w:jc w:val="both"/>
        <w:rPr>
          <w:rFonts w:ascii="Palatino Linotype" w:eastAsia="Times New Roman" w:hAnsi="Palatino Linotype" w:cs="Tahoma"/>
          <w:sz w:val="24"/>
          <w:szCs w:val="24"/>
          <w:lang w:eastAsia="es-MX"/>
        </w:rPr>
      </w:pPr>
    </w:p>
    <w:p w14:paraId="007675F7" w14:textId="0AB0F0EF" w:rsidR="00D22B53" w:rsidRPr="00D22B53" w:rsidRDefault="00CB3493" w:rsidP="00CB3493">
      <w:pPr>
        <w:spacing w:after="0" w:line="360" w:lineRule="auto"/>
        <w:jc w:val="both"/>
        <w:rPr>
          <w:rFonts w:ascii="Palatino Linotype" w:eastAsia="Times New Roman" w:hAnsi="Palatino Linotype" w:cs="Tahoma"/>
          <w:sz w:val="24"/>
          <w:szCs w:val="24"/>
          <w:lang w:eastAsia="es-MX"/>
        </w:rPr>
      </w:pPr>
      <w:r>
        <w:rPr>
          <w:rFonts w:ascii="Palatino Linotype" w:eastAsia="Times New Roman" w:hAnsi="Palatino Linotype" w:cs="Tahoma"/>
          <w:sz w:val="24"/>
          <w:szCs w:val="24"/>
          <w:lang w:eastAsia="es-MX"/>
        </w:rPr>
        <w:t xml:space="preserve">Ahora bien, </w:t>
      </w:r>
      <w:r w:rsidR="00D22B53">
        <w:rPr>
          <w:rFonts w:ascii="Palatino Linotype" w:eastAsia="Times New Roman" w:hAnsi="Palatino Linotype" w:cs="Tahoma"/>
          <w:sz w:val="24"/>
          <w:szCs w:val="24"/>
          <w:lang w:eastAsia="es-MX"/>
        </w:rPr>
        <w:t xml:space="preserve">debe tomarse en consideración que la pretensión del </w:t>
      </w:r>
      <w:r w:rsidR="00D22B53">
        <w:rPr>
          <w:rFonts w:ascii="Palatino Linotype" w:eastAsia="Times New Roman" w:hAnsi="Palatino Linotype" w:cs="Tahoma"/>
          <w:b/>
          <w:bCs/>
          <w:sz w:val="24"/>
          <w:szCs w:val="24"/>
          <w:lang w:eastAsia="es-MX"/>
        </w:rPr>
        <w:t>Recurrente</w:t>
      </w:r>
      <w:r>
        <w:rPr>
          <w:rFonts w:ascii="Palatino Linotype" w:eastAsia="Times New Roman" w:hAnsi="Palatino Linotype" w:cs="Tahoma"/>
          <w:sz w:val="24"/>
          <w:szCs w:val="24"/>
          <w:lang w:eastAsia="es-MX"/>
        </w:rPr>
        <w:t xml:space="preserve"> </w:t>
      </w:r>
      <w:r w:rsidR="00D22B53">
        <w:rPr>
          <w:rFonts w:ascii="Palatino Linotype" w:eastAsia="Times New Roman" w:hAnsi="Palatino Linotype" w:cs="Tahoma"/>
          <w:sz w:val="24"/>
          <w:szCs w:val="24"/>
          <w:lang w:eastAsia="es-MX"/>
        </w:rPr>
        <w:t>versa en solicitar los</w:t>
      </w:r>
      <w:r>
        <w:rPr>
          <w:rFonts w:ascii="Palatino Linotype" w:eastAsia="Times New Roman" w:hAnsi="Palatino Linotype" w:cs="Tahoma"/>
          <w:sz w:val="24"/>
          <w:szCs w:val="24"/>
          <w:lang w:eastAsia="es-MX"/>
        </w:rPr>
        <w:t xml:space="preserve"> montos aportados</w:t>
      </w:r>
      <w:r w:rsidR="00D22B53">
        <w:rPr>
          <w:rFonts w:ascii="Palatino Linotype" w:eastAsia="Times New Roman" w:hAnsi="Palatino Linotype" w:cs="Tahoma"/>
          <w:sz w:val="24"/>
          <w:szCs w:val="24"/>
          <w:lang w:eastAsia="es-MX"/>
        </w:rPr>
        <w:t xml:space="preserve">, así </w:t>
      </w:r>
      <w:r>
        <w:rPr>
          <w:rFonts w:ascii="Palatino Linotype" w:eastAsia="Times New Roman" w:hAnsi="Palatino Linotype" w:cs="Tahoma"/>
          <w:sz w:val="24"/>
          <w:szCs w:val="24"/>
          <w:lang w:eastAsia="es-MX"/>
        </w:rPr>
        <w:t xml:space="preserve">como conocer si en dichas cuentas se registraron retiros y, al no haberse entregado la información de las aportaciones, </w:t>
      </w:r>
      <w:r w:rsidR="00D22B53">
        <w:rPr>
          <w:rFonts w:ascii="Palatino Linotype" w:eastAsia="Times New Roman" w:hAnsi="Palatino Linotype" w:cs="Tahoma"/>
          <w:sz w:val="24"/>
          <w:szCs w:val="24"/>
          <w:lang w:eastAsia="es-MX"/>
        </w:rPr>
        <w:t xml:space="preserve">resulta claro que </w:t>
      </w:r>
      <w:r w:rsidR="00D22B53">
        <w:rPr>
          <w:rFonts w:ascii="Palatino Linotype" w:eastAsia="Times New Roman" w:hAnsi="Palatino Linotype" w:cs="Tahoma"/>
          <w:b/>
          <w:bCs/>
          <w:sz w:val="24"/>
          <w:szCs w:val="24"/>
          <w:lang w:eastAsia="es-MX"/>
        </w:rPr>
        <w:t xml:space="preserve">El Sujeto Obligado </w:t>
      </w:r>
      <w:r w:rsidR="00D22B53">
        <w:rPr>
          <w:rFonts w:ascii="Palatino Linotype" w:eastAsia="Times New Roman" w:hAnsi="Palatino Linotype" w:cs="Tahoma"/>
          <w:sz w:val="24"/>
          <w:szCs w:val="24"/>
          <w:lang w:eastAsia="es-MX"/>
        </w:rPr>
        <w:t xml:space="preserve">tampoco se pronunció respecto de si en los montos de estas se registraron retiros, como una cuestión de carácter accesorio. </w:t>
      </w:r>
    </w:p>
    <w:p w14:paraId="014B724F" w14:textId="77777777" w:rsidR="00CB3493" w:rsidRDefault="00CB3493" w:rsidP="00CB3493">
      <w:pPr>
        <w:spacing w:after="0" w:line="360" w:lineRule="auto"/>
        <w:jc w:val="both"/>
        <w:rPr>
          <w:rFonts w:ascii="Palatino Linotype" w:eastAsia="Times New Roman" w:hAnsi="Palatino Linotype" w:cs="Tahoma"/>
          <w:sz w:val="24"/>
          <w:szCs w:val="24"/>
          <w:lang w:eastAsia="es-MX"/>
        </w:rPr>
      </w:pPr>
    </w:p>
    <w:p w14:paraId="5CCD65C9" w14:textId="577CE8E0" w:rsidR="00D22B53" w:rsidRPr="003C7B98" w:rsidRDefault="00D22B53" w:rsidP="00CB3493">
      <w:pPr>
        <w:spacing w:after="0" w:line="360" w:lineRule="auto"/>
        <w:jc w:val="both"/>
        <w:rPr>
          <w:rFonts w:ascii="Palatino Linotype" w:hAnsi="Palatino Linotype"/>
          <w:sz w:val="24"/>
          <w:szCs w:val="24"/>
        </w:rPr>
      </w:pPr>
      <w:r>
        <w:rPr>
          <w:rFonts w:ascii="Palatino Linotype" w:eastAsia="Times New Roman" w:hAnsi="Palatino Linotype" w:cs="Tahoma"/>
          <w:sz w:val="24"/>
          <w:szCs w:val="24"/>
          <w:lang w:eastAsia="es-MX"/>
        </w:rPr>
        <w:t xml:space="preserve">Con relación a la problemática expuesta, </w:t>
      </w:r>
      <w:r w:rsidR="00CB3493">
        <w:rPr>
          <w:rFonts w:ascii="Palatino Linotype" w:eastAsia="Times New Roman" w:hAnsi="Palatino Linotype" w:cs="Tahoma"/>
          <w:sz w:val="24"/>
          <w:szCs w:val="24"/>
          <w:lang w:eastAsia="es-MX"/>
        </w:rPr>
        <w:t xml:space="preserve">este Organismo Garante </w:t>
      </w:r>
      <w:r>
        <w:rPr>
          <w:rFonts w:ascii="Palatino Linotype" w:eastAsia="Times New Roman" w:hAnsi="Palatino Linotype" w:cs="Tahoma"/>
          <w:sz w:val="24"/>
          <w:szCs w:val="24"/>
          <w:lang w:eastAsia="es-MX"/>
        </w:rPr>
        <w:t xml:space="preserve">arriba a la premisa de que </w:t>
      </w:r>
      <w:r>
        <w:rPr>
          <w:rFonts w:ascii="Palatino Linotype" w:eastAsia="Times New Roman" w:hAnsi="Palatino Linotype" w:cs="Tahoma"/>
          <w:b/>
          <w:bCs/>
          <w:sz w:val="24"/>
          <w:szCs w:val="24"/>
          <w:lang w:eastAsia="es-MX"/>
        </w:rPr>
        <w:t xml:space="preserve">El Sujeto Obligado </w:t>
      </w:r>
      <w:r>
        <w:rPr>
          <w:rFonts w:ascii="Palatino Linotype" w:eastAsia="Times New Roman" w:hAnsi="Palatino Linotype" w:cs="Tahoma"/>
          <w:sz w:val="24"/>
          <w:szCs w:val="24"/>
          <w:lang w:eastAsia="es-MX"/>
        </w:rPr>
        <w:t xml:space="preserve">no realizó las gestiones necesarias para dar atención de forma diligente a la solicitud de acceso a datos personales número </w:t>
      </w:r>
      <w:r>
        <w:rPr>
          <w:rFonts w:ascii="Palatino Linotype" w:eastAsia="Times New Roman" w:hAnsi="Palatino Linotype" w:cs="Tahoma"/>
          <w:b/>
          <w:bCs/>
          <w:sz w:val="24"/>
          <w:szCs w:val="24"/>
          <w:lang w:eastAsia="es-MX"/>
        </w:rPr>
        <w:t xml:space="preserve">01164/ISSEMYM/AD/2025, </w:t>
      </w:r>
      <w:r>
        <w:rPr>
          <w:rFonts w:ascii="Palatino Linotype" w:eastAsia="Times New Roman" w:hAnsi="Palatino Linotype" w:cs="Tahoma"/>
          <w:sz w:val="24"/>
          <w:szCs w:val="24"/>
          <w:lang w:eastAsia="es-MX"/>
        </w:rPr>
        <w:t>ya</w:t>
      </w:r>
      <w:r w:rsidR="00CB3493" w:rsidRPr="002358DD">
        <w:rPr>
          <w:rFonts w:ascii="Palatino Linotype" w:hAnsi="Palatino Linotype"/>
          <w:sz w:val="24"/>
          <w:szCs w:val="24"/>
        </w:rPr>
        <w:t xml:space="preserve"> que si bien es cierto </w:t>
      </w:r>
      <w:r>
        <w:rPr>
          <w:rFonts w:ascii="Palatino Linotype" w:hAnsi="Palatino Linotype"/>
          <w:sz w:val="24"/>
          <w:szCs w:val="24"/>
        </w:rPr>
        <w:t xml:space="preserve">que </w:t>
      </w:r>
      <w:r w:rsidR="00CB3493" w:rsidRPr="002358DD">
        <w:rPr>
          <w:rFonts w:ascii="Palatino Linotype" w:hAnsi="Palatino Linotype"/>
          <w:sz w:val="24"/>
          <w:szCs w:val="24"/>
        </w:rPr>
        <w:t>realiz</w:t>
      </w:r>
      <w:r w:rsidR="00CB3493">
        <w:rPr>
          <w:rFonts w:ascii="Palatino Linotype" w:hAnsi="Palatino Linotype"/>
          <w:sz w:val="24"/>
          <w:szCs w:val="24"/>
        </w:rPr>
        <w:t>ó el turno a</w:t>
      </w:r>
      <w:r w:rsidR="00CB3493" w:rsidRPr="002358DD">
        <w:rPr>
          <w:rFonts w:ascii="Palatino Linotype" w:hAnsi="Palatino Linotype"/>
          <w:sz w:val="24"/>
          <w:szCs w:val="24"/>
        </w:rPr>
        <w:t xml:space="preserve"> </w:t>
      </w:r>
      <w:r w:rsidR="00CB3493" w:rsidRPr="00A00672">
        <w:rPr>
          <w:rFonts w:ascii="Palatino Linotype" w:hAnsi="Palatino Linotype"/>
          <w:sz w:val="24"/>
          <w:szCs w:val="24"/>
        </w:rPr>
        <w:t xml:space="preserve">la Servidora </w:t>
      </w:r>
      <w:r w:rsidR="00CB3493" w:rsidRPr="00A00672">
        <w:rPr>
          <w:rFonts w:ascii="Palatino Linotype" w:hAnsi="Palatino Linotype"/>
          <w:sz w:val="24"/>
          <w:szCs w:val="24"/>
        </w:rPr>
        <w:lastRenderedPageBreak/>
        <w:t xml:space="preserve">Pública Habilitada </w:t>
      </w:r>
      <w:r>
        <w:rPr>
          <w:rFonts w:ascii="Palatino Linotype" w:hAnsi="Palatino Linotype"/>
          <w:sz w:val="24"/>
          <w:szCs w:val="24"/>
        </w:rPr>
        <w:t>adscrita a la</w:t>
      </w:r>
      <w:r w:rsidR="00CB3493" w:rsidRPr="00A00672">
        <w:rPr>
          <w:rFonts w:ascii="Palatino Linotype" w:hAnsi="Palatino Linotype"/>
          <w:sz w:val="24"/>
          <w:szCs w:val="24"/>
        </w:rPr>
        <w:t xml:space="preserve"> Coordinación de Prestaciones y Seguridad Social,</w:t>
      </w:r>
      <w:r w:rsidR="00CB3493">
        <w:rPr>
          <w:rFonts w:ascii="Palatino Linotype" w:hAnsi="Palatino Linotype"/>
          <w:sz w:val="24"/>
          <w:szCs w:val="24"/>
        </w:rPr>
        <w:t xml:space="preserve"> </w:t>
      </w:r>
      <w:r>
        <w:rPr>
          <w:rFonts w:ascii="Palatino Linotype" w:hAnsi="Palatino Linotype"/>
          <w:sz w:val="24"/>
          <w:szCs w:val="24"/>
        </w:rPr>
        <w:t xml:space="preserve">lo cierto también es que </w:t>
      </w:r>
      <w:r w:rsidR="003C7B98">
        <w:rPr>
          <w:rFonts w:ascii="Palatino Linotype" w:hAnsi="Palatino Linotype"/>
          <w:sz w:val="24"/>
          <w:szCs w:val="24"/>
        </w:rPr>
        <w:t xml:space="preserve">atendió bajo una óptica restrictiva la pretensión del particular, quien no resulta experto en terminología de seguridad social, dicho en otras palabras </w:t>
      </w:r>
      <w:r w:rsidR="003C7B98">
        <w:rPr>
          <w:rFonts w:ascii="Palatino Linotype" w:hAnsi="Palatino Linotype"/>
          <w:b/>
          <w:bCs/>
          <w:sz w:val="24"/>
          <w:szCs w:val="24"/>
        </w:rPr>
        <w:t xml:space="preserve">El Sujeto Obligado </w:t>
      </w:r>
      <w:r w:rsidR="003C7B98">
        <w:rPr>
          <w:rFonts w:ascii="Palatino Linotype" w:hAnsi="Palatino Linotype"/>
          <w:sz w:val="24"/>
          <w:szCs w:val="24"/>
        </w:rPr>
        <w:t xml:space="preserve">debió de realizar una búsqueda en la unidad administrativa competente de administrar el fondo solidario de reparto. </w:t>
      </w:r>
    </w:p>
    <w:p w14:paraId="7C82A20D" w14:textId="5794869B" w:rsidR="003C7B98" w:rsidRDefault="001532B8" w:rsidP="00936E8C">
      <w:pPr>
        <w:pStyle w:val="Citas"/>
        <w:ind w:left="0" w:right="0"/>
        <w:rPr>
          <w:i w:val="0"/>
          <w:color w:val="000000"/>
          <w:sz w:val="24"/>
          <w:szCs w:val="24"/>
          <w:lang w:val="es-ES_tradnl"/>
        </w:rPr>
      </w:pPr>
      <w:r w:rsidRPr="003D4ED8">
        <w:rPr>
          <w:i w:val="0"/>
          <w:sz w:val="24"/>
          <w:szCs w:val="24"/>
        </w:rPr>
        <w:t xml:space="preserve">Luego entonces, dichas actuaciones rendidas por </w:t>
      </w:r>
      <w:r w:rsidRPr="003D4ED8">
        <w:rPr>
          <w:b/>
          <w:bCs/>
          <w:i w:val="0"/>
          <w:sz w:val="24"/>
          <w:szCs w:val="24"/>
        </w:rPr>
        <w:t xml:space="preserve">El Sujeto Obligado </w:t>
      </w:r>
      <w:r w:rsidRPr="003D4ED8">
        <w:rPr>
          <w:i w:val="0"/>
          <w:sz w:val="24"/>
          <w:szCs w:val="24"/>
        </w:rPr>
        <w:t xml:space="preserve">se alejan de </w:t>
      </w:r>
      <w:r w:rsidRPr="003D4ED8">
        <w:rPr>
          <w:i w:val="0"/>
          <w:color w:val="000000"/>
          <w:sz w:val="24"/>
          <w:szCs w:val="24"/>
          <w:lang w:val="es-ES_tradnl"/>
        </w:rPr>
        <w:t>los principios de certeza</w:t>
      </w:r>
      <w:r w:rsidR="001058D0">
        <w:rPr>
          <w:i w:val="0"/>
          <w:color w:val="000000"/>
          <w:sz w:val="24"/>
          <w:szCs w:val="24"/>
          <w:lang w:val="es-ES_tradnl"/>
        </w:rPr>
        <w:t xml:space="preserve">, </w:t>
      </w:r>
      <w:r w:rsidRPr="003D4ED8">
        <w:rPr>
          <w:i w:val="0"/>
          <w:color w:val="000000"/>
          <w:sz w:val="24"/>
          <w:szCs w:val="24"/>
          <w:lang w:val="es-ES_tradnl"/>
        </w:rPr>
        <w:t xml:space="preserve">máxima publicidad </w:t>
      </w:r>
      <w:r w:rsidR="001058D0" w:rsidRPr="001058D0">
        <w:rPr>
          <w:i w:val="0"/>
          <w:color w:val="000000"/>
          <w:sz w:val="24"/>
          <w:szCs w:val="24"/>
          <w:highlight w:val="cyan"/>
          <w:lang w:val="es-ES_tradnl"/>
        </w:rPr>
        <w:t>y suplencia de la queja</w:t>
      </w:r>
      <w:r w:rsidR="001058D0">
        <w:rPr>
          <w:i w:val="0"/>
          <w:color w:val="000000"/>
          <w:sz w:val="24"/>
          <w:szCs w:val="24"/>
          <w:lang w:val="es-ES_tradnl"/>
        </w:rPr>
        <w:t xml:space="preserve"> </w:t>
      </w:r>
      <w:r w:rsidRPr="003D4ED8">
        <w:rPr>
          <w:i w:val="0"/>
          <w:color w:val="000000"/>
          <w:sz w:val="24"/>
          <w:szCs w:val="24"/>
          <w:lang w:val="es-ES_tradnl"/>
        </w:rPr>
        <w:t>imperantes en la materia</w:t>
      </w:r>
      <w:r w:rsidR="001A65F9">
        <w:rPr>
          <w:i w:val="0"/>
          <w:color w:val="000000"/>
          <w:sz w:val="24"/>
          <w:szCs w:val="24"/>
          <w:lang w:val="es-ES_tradnl"/>
        </w:rPr>
        <w:t xml:space="preserve">. </w:t>
      </w:r>
      <w:r w:rsidR="001058D0" w:rsidRPr="001058D0">
        <w:rPr>
          <w:i w:val="0"/>
          <w:color w:val="000000"/>
          <w:sz w:val="24"/>
          <w:szCs w:val="24"/>
          <w:highlight w:val="cyan"/>
          <w:lang w:val="es-ES_tradnl"/>
        </w:rPr>
        <w:t>Visto de esta forma, resulta procedente</w:t>
      </w:r>
      <w:r w:rsidRPr="003D4ED8">
        <w:rPr>
          <w:i w:val="0"/>
          <w:color w:val="000000"/>
          <w:sz w:val="24"/>
          <w:szCs w:val="24"/>
          <w:lang w:val="es-ES_tradnl"/>
        </w:rPr>
        <w:t xml:space="preserve"> la entrega </w:t>
      </w:r>
      <w:r w:rsidR="003C7B98">
        <w:rPr>
          <w:i w:val="0"/>
          <w:color w:val="000000"/>
          <w:sz w:val="24"/>
          <w:szCs w:val="24"/>
          <w:lang w:val="es-ES_tradnl"/>
        </w:rPr>
        <w:t>de lo siguiente:</w:t>
      </w:r>
    </w:p>
    <w:p w14:paraId="494A81B0" w14:textId="0581DA34" w:rsidR="00D03BCB" w:rsidRDefault="00D03BCB" w:rsidP="00446046">
      <w:pPr>
        <w:pStyle w:val="Prrafodelista"/>
        <w:numPr>
          <w:ilvl w:val="0"/>
          <w:numId w:val="14"/>
        </w:numPr>
        <w:spacing w:before="240" w:line="360" w:lineRule="auto"/>
        <w:jc w:val="both"/>
        <w:rPr>
          <w:rFonts w:ascii="Palatino Linotype" w:hAnsi="Palatino Linotype"/>
        </w:rPr>
      </w:pPr>
      <w:r w:rsidRPr="008F59B7">
        <w:rPr>
          <w:rFonts w:ascii="Palatino Linotype" w:hAnsi="Palatino Linotype"/>
        </w:rPr>
        <w:t xml:space="preserve">El o los documentos donde consten </w:t>
      </w:r>
      <w:r>
        <w:rPr>
          <w:rFonts w:ascii="Palatino Linotype" w:hAnsi="Palatino Linotype"/>
        </w:rPr>
        <w:t>los montos aportados</w:t>
      </w:r>
      <w:r w:rsidRPr="008F59B7">
        <w:rPr>
          <w:rFonts w:ascii="Palatino Linotype" w:hAnsi="Palatino Linotype"/>
        </w:rPr>
        <w:t xml:space="preserve"> a</w:t>
      </w:r>
      <w:r>
        <w:rPr>
          <w:rFonts w:ascii="Palatino Linotype" w:hAnsi="Palatino Linotype"/>
        </w:rPr>
        <w:t>l Sistema Solidario de Reparto, al ocho de septiembre de dos mil veinticinco</w:t>
      </w:r>
      <w:r w:rsidR="00E27C73">
        <w:rPr>
          <w:rFonts w:ascii="Palatino Linotype" w:hAnsi="Palatino Linotype"/>
        </w:rPr>
        <w:t>, respecto de los siguientes cargos:</w:t>
      </w:r>
    </w:p>
    <w:p w14:paraId="3F7F635E" w14:textId="77777777" w:rsidR="00E27C73" w:rsidRPr="00E27C73" w:rsidRDefault="00E27C73" w:rsidP="00E27C73">
      <w:pPr>
        <w:pStyle w:val="Prrafodelista"/>
        <w:spacing w:line="360" w:lineRule="auto"/>
        <w:ind w:left="720" w:right="567"/>
        <w:contextualSpacing/>
        <w:jc w:val="both"/>
        <w:rPr>
          <w:rFonts w:ascii="Palatino Linotype" w:hAnsi="Palatino Linotype" w:cs="Tahoma"/>
          <w:bCs/>
        </w:rPr>
      </w:pPr>
      <w:r w:rsidRPr="00E27C73">
        <w:rPr>
          <w:rFonts w:ascii="Palatino Linotype" w:hAnsi="Palatino Linotype" w:cs="Tahoma"/>
          <w:bCs/>
        </w:rPr>
        <w:t>Ayuntamiento de Coacalco de 2005 a 2006;</w:t>
      </w:r>
    </w:p>
    <w:p w14:paraId="1513DFDF" w14:textId="77777777" w:rsidR="00E27C73" w:rsidRPr="00E27C73" w:rsidRDefault="00E27C73" w:rsidP="00E27C73">
      <w:pPr>
        <w:pStyle w:val="Prrafodelista"/>
        <w:spacing w:line="360" w:lineRule="auto"/>
        <w:ind w:left="720" w:right="567"/>
        <w:contextualSpacing/>
        <w:jc w:val="both"/>
        <w:rPr>
          <w:rFonts w:ascii="Palatino Linotype" w:hAnsi="Palatino Linotype" w:cs="Tahoma"/>
          <w:bCs/>
        </w:rPr>
      </w:pPr>
      <w:r w:rsidRPr="00E27C73">
        <w:rPr>
          <w:rFonts w:ascii="Palatino Linotype" w:hAnsi="Palatino Linotype" w:cs="Tahoma"/>
          <w:bCs/>
        </w:rPr>
        <w:t xml:space="preserve">Ayuntamiento de Tlalnepantla de Baz de 2000 a 2003; </w:t>
      </w:r>
    </w:p>
    <w:p w14:paraId="368035DE" w14:textId="77777777" w:rsidR="00E27C73" w:rsidRPr="00E27C73" w:rsidRDefault="00E27C73" w:rsidP="00E27C73">
      <w:pPr>
        <w:pStyle w:val="Prrafodelista"/>
        <w:spacing w:line="360" w:lineRule="auto"/>
        <w:ind w:left="720" w:right="567"/>
        <w:contextualSpacing/>
        <w:jc w:val="both"/>
        <w:rPr>
          <w:rFonts w:ascii="Palatino Linotype" w:hAnsi="Palatino Linotype" w:cs="Tahoma"/>
          <w:bCs/>
        </w:rPr>
      </w:pPr>
      <w:r w:rsidRPr="00E27C73">
        <w:rPr>
          <w:rFonts w:ascii="Palatino Linotype" w:hAnsi="Palatino Linotype" w:cs="Tahoma"/>
          <w:bCs/>
        </w:rPr>
        <w:t xml:space="preserve">Legislatura del Estado de México, de 2008 a 2010 y de 2018 a 2019; </w:t>
      </w:r>
    </w:p>
    <w:p w14:paraId="6F9F66E7" w14:textId="77777777" w:rsidR="00E27C73" w:rsidRPr="00E27C73" w:rsidRDefault="00E27C73" w:rsidP="00E27C73">
      <w:pPr>
        <w:pStyle w:val="Prrafodelista"/>
        <w:spacing w:line="360" w:lineRule="auto"/>
        <w:ind w:left="720" w:right="567"/>
        <w:contextualSpacing/>
        <w:jc w:val="both"/>
        <w:rPr>
          <w:rFonts w:ascii="Palatino Linotype" w:hAnsi="Palatino Linotype" w:cs="Tahoma"/>
          <w:bCs/>
        </w:rPr>
      </w:pPr>
      <w:r w:rsidRPr="00E27C73">
        <w:rPr>
          <w:rFonts w:ascii="Palatino Linotype" w:hAnsi="Palatino Linotype" w:cs="Tahoma"/>
          <w:bCs/>
        </w:rPr>
        <w:t xml:space="preserve">Instituto Electoral del Estado de México de 2013 a 2014; </w:t>
      </w:r>
    </w:p>
    <w:p w14:paraId="513BA347" w14:textId="77777777" w:rsidR="00E27C73" w:rsidRPr="00E27C73" w:rsidRDefault="00E27C73" w:rsidP="00E27C73">
      <w:pPr>
        <w:pStyle w:val="Prrafodelista"/>
        <w:spacing w:line="360" w:lineRule="auto"/>
        <w:ind w:left="720" w:right="567"/>
        <w:contextualSpacing/>
        <w:jc w:val="both"/>
        <w:rPr>
          <w:rFonts w:ascii="Palatino Linotype" w:hAnsi="Palatino Linotype" w:cs="Tahoma"/>
          <w:bCs/>
        </w:rPr>
      </w:pPr>
      <w:r w:rsidRPr="00E27C73">
        <w:rPr>
          <w:rFonts w:ascii="Palatino Linotype" w:hAnsi="Palatino Linotype" w:cs="Tahoma"/>
          <w:bCs/>
        </w:rPr>
        <w:t xml:space="preserve">Organismo Público Descentralizado para la Prestación de los Servicios de Agua Potable, Alcantarillado y Saneamiento del Municipio de Tlalnepantla de Baz de 2019 </w:t>
      </w:r>
    </w:p>
    <w:p w14:paraId="77F3C244" w14:textId="1A0EC290" w:rsidR="00E27C73" w:rsidRPr="00E27C73" w:rsidRDefault="00E27C73" w:rsidP="00E27C73">
      <w:pPr>
        <w:pStyle w:val="Prrafodelista"/>
        <w:spacing w:line="360" w:lineRule="auto"/>
        <w:ind w:left="720" w:right="567"/>
        <w:contextualSpacing/>
        <w:jc w:val="both"/>
        <w:rPr>
          <w:rFonts w:ascii="Palatino Linotype" w:hAnsi="Palatino Linotype" w:cs="Tahoma"/>
          <w:bCs/>
        </w:rPr>
      </w:pPr>
      <w:r w:rsidRPr="00E27C73">
        <w:rPr>
          <w:rFonts w:ascii="Palatino Linotype" w:hAnsi="Palatino Linotype" w:cs="Tahoma"/>
          <w:bCs/>
        </w:rPr>
        <w:t xml:space="preserve">Instituto de Transparencia, Acceso a la Información Pública y Protección de Datos Personales del Estado de México y Municipios de 2021 </w:t>
      </w:r>
      <w:r>
        <w:rPr>
          <w:rFonts w:ascii="Palatino Linotype" w:hAnsi="Palatino Linotype" w:cs="Tahoma"/>
          <w:bCs/>
        </w:rPr>
        <w:t xml:space="preserve">a la fecha de solicitud de acceso a datos personales. </w:t>
      </w:r>
    </w:p>
    <w:p w14:paraId="3FFBEBBA" w14:textId="05D89D9A" w:rsidR="00D03BCB" w:rsidRDefault="00D03BCB" w:rsidP="00446046">
      <w:pPr>
        <w:pStyle w:val="Prrafodelista"/>
        <w:numPr>
          <w:ilvl w:val="0"/>
          <w:numId w:val="14"/>
        </w:numPr>
        <w:spacing w:before="240" w:line="360" w:lineRule="auto"/>
        <w:jc w:val="both"/>
        <w:rPr>
          <w:rFonts w:ascii="Palatino Linotype" w:hAnsi="Palatino Linotype"/>
        </w:rPr>
      </w:pPr>
      <w:r>
        <w:rPr>
          <w:rFonts w:ascii="Palatino Linotype" w:hAnsi="Palatino Linotype"/>
        </w:rPr>
        <w:lastRenderedPageBreak/>
        <w:t xml:space="preserve">El o los documentos donde conste si se han realizado retiros </w:t>
      </w:r>
      <w:r w:rsidR="000D03A7">
        <w:rPr>
          <w:rFonts w:ascii="Palatino Linotype" w:hAnsi="Palatino Linotype"/>
        </w:rPr>
        <w:t>al Sistema Solidario de Reparto</w:t>
      </w:r>
      <w:r>
        <w:rPr>
          <w:rFonts w:ascii="Palatino Linotype" w:hAnsi="Palatino Linotype"/>
        </w:rPr>
        <w:t>, al ocho de septiembre de dos mil veinticinco</w:t>
      </w:r>
      <w:r w:rsidR="00E27C73">
        <w:rPr>
          <w:rFonts w:ascii="Palatino Linotype" w:hAnsi="Palatino Linotype"/>
        </w:rPr>
        <w:t xml:space="preserve">, respecto de los cargos referidos en el punto anterior. </w:t>
      </w:r>
    </w:p>
    <w:p w14:paraId="1808F939" w14:textId="77777777" w:rsidR="001058D0" w:rsidRDefault="001058D0" w:rsidP="000D03A7">
      <w:pPr>
        <w:pStyle w:val="Prrafodelista"/>
        <w:widowControl w:val="0"/>
        <w:autoSpaceDE w:val="0"/>
        <w:autoSpaceDN w:val="0"/>
        <w:adjustRightInd w:val="0"/>
        <w:spacing w:line="360" w:lineRule="auto"/>
        <w:ind w:left="0" w:right="51"/>
        <w:jc w:val="both"/>
        <w:rPr>
          <w:rFonts w:ascii="Palatino Linotype" w:hAnsi="Palatino Linotype" w:cs="Arial"/>
          <w:color w:val="000000" w:themeColor="text1"/>
        </w:rPr>
      </w:pPr>
    </w:p>
    <w:p w14:paraId="341A6E00" w14:textId="1A17A45B" w:rsidR="000D03A7" w:rsidRPr="00281F2F" w:rsidRDefault="000D03A7" w:rsidP="000D03A7">
      <w:pPr>
        <w:pStyle w:val="Prrafodelista"/>
        <w:widowControl w:val="0"/>
        <w:autoSpaceDE w:val="0"/>
        <w:autoSpaceDN w:val="0"/>
        <w:adjustRightInd w:val="0"/>
        <w:spacing w:line="360" w:lineRule="auto"/>
        <w:ind w:left="0" w:right="51"/>
        <w:jc w:val="both"/>
        <w:rPr>
          <w:rFonts w:ascii="Palatino Linotype" w:hAnsi="Palatino Linotype" w:cs="Arial"/>
        </w:rPr>
      </w:pPr>
      <w:r w:rsidRPr="00281F2F">
        <w:rPr>
          <w:rFonts w:ascii="Palatino Linotype" w:hAnsi="Palatino Linotype" w:cs="Arial"/>
          <w:color w:val="000000" w:themeColor="text1"/>
        </w:rPr>
        <w:t xml:space="preserve">En razón de lo anterior, este Instituto estima que las razones o motivos de inconformidad hechos valer por </w:t>
      </w:r>
      <w:r>
        <w:rPr>
          <w:rFonts w:ascii="Palatino Linotype" w:hAnsi="Palatino Linotype" w:cs="Arial"/>
          <w:b/>
          <w:color w:val="000000" w:themeColor="text1"/>
        </w:rPr>
        <w:t>El</w:t>
      </w:r>
      <w:r w:rsidRPr="00281F2F">
        <w:rPr>
          <w:rFonts w:ascii="Palatino Linotype" w:hAnsi="Palatino Linotype" w:cs="Arial"/>
          <w:b/>
          <w:color w:val="000000" w:themeColor="text1"/>
        </w:rPr>
        <w:t xml:space="preserve"> Recurrente</w:t>
      </w:r>
      <w:r w:rsidRPr="00281F2F">
        <w:rPr>
          <w:rFonts w:ascii="Palatino Linotype" w:hAnsi="Palatino Linotype" w:cs="Arial"/>
          <w:color w:val="000000" w:themeColor="text1"/>
        </w:rPr>
        <w:t xml:space="preserve"> devienen </w:t>
      </w:r>
      <w:r w:rsidRPr="00281F2F">
        <w:rPr>
          <w:rFonts w:ascii="Palatino Linotype" w:hAnsi="Palatino Linotype" w:cs="Arial"/>
          <w:b/>
          <w:color w:val="000000" w:themeColor="text1"/>
        </w:rPr>
        <w:t>fundadas</w:t>
      </w:r>
      <w:r w:rsidRPr="00281F2F">
        <w:rPr>
          <w:rFonts w:ascii="Palatino Linotype" w:hAnsi="Palatino Linotype" w:cs="Arial"/>
          <w:color w:val="000000" w:themeColor="text1"/>
        </w:rPr>
        <w:t xml:space="preserve"> y suficientes para </w:t>
      </w:r>
      <w:r w:rsidRPr="00281F2F">
        <w:rPr>
          <w:rFonts w:ascii="Palatino Linotype" w:hAnsi="Palatino Linotype" w:cs="Arial"/>
          <w:b/>
          <w:color w:val="000000" w:themeColor="text1"/>
        </w:rPr>
        <w:t xml:space="preserve">MODIFICAR </w:t>
      </w:r>
      <w:r w:rsidRPr="00281F2F">
        <w:rPr>
          <w:rFonts w:ascii="Palatino Linotype" w:hAnsi="Palatino Linotype" w:cs="Arial"/>
          <w:color w:val="000000" w:themeColor="text1"/>
        </w:rPr>
        <w:t xml:space="preserve">la respuesta del </w:t>
      </w:r>
      <w:r w:rsidRPr="00281F2F">
        <w:rPr>
          <w:rFonts w:ascii="Palatino Linotype" w:hAnsi="Palatino Linotype" w:cs="Arial"/>
          <w:b/>
          <w:color w:val="000000" w:themeColor="text1"/>
        </w:rPr>
        <w:t>Sujeto Obligado</w:t>
      </w:r>
      <w:r w:rsidRPr="00281F2F">
        <w:rPr>
          <w:rFonts w:ascii="Palatino Linotype" w:hAnsi="Palatino Linotype" w:cs="Arial"/>
          <w:color w:val="000000" w:themeColor="text1"/>
        </w:rPr>
        <w:t xml:space="preserve"> y ordenarle haga entrega de la información descrita en el presente Considerando.</w:t>
      </w:r>
    </w:p>
    <w:p w14:paraId="74FACBA4" w14:textId="77777777" w:rsidR="000D03A7" w:rsidRDefault="000D03A7" w:rsidP="000D03A7">
      <w:pPr>
        <w:pStyle w:val="Prrafodelista"/>
        <w:widowControl w:val="0"/>
        <w:tabs>
          <w:tab w:val="left" w:pos="1701"/>
        </w:tabs>
        <w:autoSpaceDE w:val="0"/>
        <w:autoSpaceDN w:val="0"/>
        <w:adjustRightInd w:val="0"/>
        <w:spacing w:line="360" w:lineRule="auto"/>
        <w:ind w:left="0"/>
        <w:jc w:val="both"/>
        <w:rPr>
          <w:rFonts w:ascii="Palatino Linotype" w:eastAsia="Calibri" w:hAnsi="Palatino Linotype" w:cs="Arial"/>
        </w:rPr>
      </w:pPr>
    </w:p>
    <w:p w14:paraId="54634405" w14:textId="77777777" w:rsidR="000D03A7" w:rsidRDefault="000D03A7" w:rsidP="000D03A7">
      <w:pPr>
        <w:pStyle w:val="Prrafodelista"/>
        <w:widowControl w:val="0"/>
        <w:tabs>
          <w:tab w:val="left" w:pos="1701"/>
        </w:tabs>
        <w:autoSpaceDE w:val="0"/>
        <w:autoSpaceDN w:val="0"/>
        <w:adjustRightInd w:val="0"/>
        <w:spacing w:line="360" w:lineRule="auto"/>
        <w:ind w:left="0"/>
        <w:jc w:val="both"/>
        <w:rPr>
          <w:rFonts w:ascii="Palatino Linotype" w:eastAsia="Calibri" w:hAnsi="Palatino Linotype" w:cs="Arial"/>
        </w:rPr>
      </w:pPr>
      <w:r w:rsidRPr="00C04B04">
        <w:rPr>
          <w:rFonts w:ascii="Palatino Linotype" w:eastAsia="Calibri" w:hAnsi="Palatino Linotype" w:cs="Arial"/>
        </w:rPr>
        <w:t xml:space="preserve">Así, con fundamento en lo prescrito en los artículos 5 párrafos </w:t>
      </w:r>
      <w:r w:rsidRPr="00C04B04">
        <w:rPr>
          <w:rFonts w:ascii="Palatino Linotype" w:hAnsi="Palatino Linotype"/>
        </w:rPr>
        <w:t>trigésimo, trigésimo primero y trigésimo segundo,</w:t>
      </w:r>
      <w:r w:rsidRPr="00C04B04">
        <w:rPr>
          <w:rFonts w:ascii="Palatino Linotype" w:eastAsia="Calibri" w:hAnsi="Palatino Linotype" w:cs="Arial"/>
        </w:rPr>
        <w:t xml:space="preserve"> </w:t>
      </w:r>
      <w:r w:rsidRPr="00C04B04">
        <w:rPr>
          <w:rFonts w:ascii="Palatino Linotype" w:hAnsi="Palatino Linotype" w:cs="Arial"/>
        </w:rPr>
        <w:t>fracciones</w:t>
      </w:r>
      <w:r w:rsidRPr="00C04B04">
        <w:rPr>
          <w:rFonts w:ascii="Palatino Linotype" w:eastAsia="Calibri" w:hAnsi="Palatino Linotype" w:cs="Arial"/>
        </w:rPr>
        <w:t xml:space="preserve">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70D20297" w14:textId="77777777" w:rsidR="00374738" w:rsidRDefault="00374738" w:rsidP="00374738">
      <w:pPr>
        <w:spacing w:line="360" w:lineRule="auto"/>
        <w:jc w:val="both"/>
        <w:rPr>
          <w:rFonts w:ascii="Palatino Linotype" w:hAnsi="Palatino Linotype"/>
        </w:rPr>
      </w:pPr>
    </w:p>
    <w:p w14:paraId="2F494756" w14:textId="4B0221A9" w:rsidR="00482A8F" w:rsidRPr="008907F5" w:rsidRDefault="000D03A7" w:rsidP="00482A8F">
      <w:pPr>
        <w:keepNext/>
        <w:keepLines/>
        <w:spacing w:after="0"/>
        <w:jc w:val="center"/>
        <w:outlineLvl w:val="0"/>
        <w:rPr>
          <w:rFonts w:ascii="Palatino Linotype" w:hAnsi="Palatino Linotype"/>
          <w:b/>
          <w:sz w:val="28"/>
          <w:szCs w:val="28"/>
        </w:rPr>
      </w:pPr>
      <w:r>
        <w:rPr>
          <w:rFonts w:ascii="Palatino Linotype" w:hAnsi="Palatino Linotype"/>
          <w:b/>
          <w:sz w:val="28"/>
          <w:szCs w:val="28"/>
        </w:rPr>
        <w:t>R E S U E L V E</w:t>
      </w:r>
    </w:p>
    <w:p w14:paraId="29427EF1" w14:textId="77777777" w:rsidR="00482A8F" w:rsidRPr="001513FE" w:rsidRDefault="00482A8F" w:rsidP="00482A8F">
      <w:pPr>
        <w:spacing w:after="0" w:line="360" w:lineRule="auto"/>
        <w:rPr>
          <w:rFonts w:ascii="Palatino Linotype" w:hAnsi="Palatino Linotype"/>
          <w:sz w:val="24"/>
          <w:szCs w:val="24"/>
        </w:rPr>
      </w:pPr>
    </w:p>
    <w:p w14:paraId="1B35F4C4" w14:textId="4C2CD8FF" w:rsidR="00140C2D" w:rsidRDefault="00140C2D" w:rsidP="00140C2D">
      <w:pPr>
        <w:tabs>
          <w:tab w:val="left" w:pos="8647"/>
        </w:tabs>
        <w:spacing w:line="360" w:lineRule="auto"/>
        <w:jc w:val="both"/>
        <w:rPr>
          <w:rFonts w:ascii="Palatino Linotype" w:hAnsi="Palatino Linotype" w:cs="Arial"/>
          <w:sz w:val="24"/>
          <w:szCs w:val="24"/>
        </w:rPr>
      </w:pPr>
      <w:r w:rsidRPr="001513FE">
        <w:rPr>
          <w:rFonts w:ascii="Palatino Linotype" w:eastAsia="Calibri" w:hAnsi="Palatino Linotype" w:cs="Arial"/>
          <w:b/>
          <w:noProof/>
          <w:sz w:val="24"/>
          <w:szCs w:val="24"/>
        </w:rPr>
        <w:t xml:space="preserve">PRIMERO. </w:t>
      </w:r>
      <w:r w:rsidRPr="001513FE">
        <w:rPr>
          <w:rFonts w:ascii="Palatino Linotype" w:hAnsi="Palatino Linotype" w:cs="Arial"/>
          <w:sz w:val="24"/>
          <w:szCs w:val="24"/>
          <w:lang w:val="es-ES_tradnl"/>
        </w:rPr>
        <w:t>Resultan</w:t>
      </w:r>
      <w:r w:rsidRPr="001513FE">
        <w:rPr>
          <w:rFonts w:ascii="Palatino Linotype" w:hAnsi="Palatino Linotype"/>
          <w:sz w:val="24"/>
          <w:szCs w:val="24"/>
        </w:rPr>
        <w:t xml:space="preserve"> parcialmente fundados</w:t>
      </w:r>
      <w:r w:rsidRPr="001513FE">
        <w:rPr>
          <w:rFonts w:ascii="Palatino Linotype" w:eastAsia="Arial Unicode MS" w:hAnsi="Palatino Linotype" w:cs="Arial"/>
          <w:sz w:val="24"/>
          <w:szCs w:val="24"/>
        </w:rPr>
        <w:t xml:space="preserve"> </w:t>
      </w:r>
      <w:r w:rsidRPr="001513FE">
        <w:rPr>
          <w:rFonts w:ascii="Palatino Linotype" w:hAnsi="Palatino Linotype"/>
          <w:sz w:val="24"/>
          <w:szCs w:val="24"/>
        </w:rPr>
        <w:t xml:space="preserve">los motivos de inconformidad </w:t>
      </w:r>
      <w:r w:rsidRPr="001513FE">
        <w:rPr>
          <w:rFonts w:ascii="Palatino Linotype" w:hAnsi="Palatino Linotype" w:cs="Arial"/>
          <w:sz w:val="24"/>
          <w:szCs w:val="24"/>
        </w:rPr>
        <w:t xml:space="preserve">hechos valer por </w:t>
      </w:r>
      <w:r w:rsidR="000D03A7">
        <w:rPr>
          <w:rFonts w:ascii="Palatino Linotype" w:hAnsi="Palatino Linotype" w:cs="Arial"/>
          <w:b/>
          <w:bCs/>
          <w:sz w:val="24"/>
          <w:szCs w:val="24"/>
        </w:rPr>
        <w:t>EL</w:t>
      </w:r>
      <w:r w:rsidRPr="001513FE">
        <w:rPr>
          <w:rFonts w:ascii="Palatino Linotype" w:hAnsi="Palatino Linotype" w:cs="Arial"/>
          <w:b/>
          <w:bCs/>
          <w:sz w:val="24"/>
          <w:szCs w:val="24"/>
        </w:rPr>
        <w:t xml:space="preserve"> RECURRENTE</w:t>
      </w:r>
      <w:r w:rsidRPr="001513FE">
        <w:rPr>
          <w:rFonts w:ascii="Palatino Linotype" w:hAnsi="Palatino Linotype" w:cs="Arial"/>
          <w:b/>
          <w:sz w:val="24"/>
          <w:szCs w:val="24"/>
        </w:rPr>
        <w:t>,</w:t>
      </w:r>
      <w:r w:rsidRPr="001513FE">
        <w:rPr>
          <w:rFonts w:ascii="Palatino Linotype" w:hAnsi="Palatino Linotype" w:cs="Arial"/>
          <w:sz w:val="24"/>
          <w:szCs w:val="24"/>
        </w:rPr>
        <w:t xml:space="preserve"> en términos del considerando </w:t>
      </w:r>
      <w:r w:rsidRPr="001513FE">
        <w:rPr>
          <w:rFonts w:ascii="Palatino Linotype" w:hAnsi="Palatino Linotype" w:cs="Arial"/>
          <w:b/>
          <w:sz w:val="24"/>
          <w:szCs w:val="24"/>
        </w:rPr>
        <w:t>CUARTO</w:t>
      </w:r>
      <w:r w:rsidRPr="001513FE">
        <w:rPr>
          <w:rFonts w:ascii="Palatino Linotype" w:hAnsi="Palatino Linotype" w:cs="Arial"/>
          <w:sz w:val="24"/>
          <w:szCs w:val="24"/>
        </w:rPr>
        <w:t>, de la presente resolución.</w:t>
      </w:r>
    </w:p>
    <w:p w14:paraId="611BEA02" w14:textId="77777777" w:rsidR="001058D0" w:rsidRPr="001513FE" w:rsidRDefault="001058D0" w:rsidP="00140C2D">
      <w:pPr>
        <w:tabs>
          <w:tab w:val="left" w:pos="8647"/>
        </w:tabs>
        <w:spacing w:line="360" w:lineRule="auto"/>
        <w:jc w:val="both"/>
        <w:rPr>
          <w:rFonts w:ascii="Palatino Linotype" w:eastAsia="Calibri" w:hAnsi="Palatino Linotype" w:cs="Arial"/>
          <w:b/>
          <w:noProof/>
          <w:sz w:val="24"/>
          <w:szCs w:val="24"/>
        </w:rPr>
      </w:pPr>
    </w:p>
    <w:p w14:paraId="09D6D0F2" w14:textId="5592D611" w:rsidR="00140C2D" w:rsidRPr="003D4ED8" w:rsidRDefault="00140C2D" w:rsidP="00140C2D">
      <w:pPr>
        <w:spacing w:line="360" w:lineRule="auto"/>
        <w:jc w:val="both"/>
        <w:rPr>
          <w:rFonts w:ascii="Palatino Linotype" w:eastAsia="Calibri" w:hAnsi="Palatino Linotype" w:cs="Arial"/>
          <w:sz w:val="24"/>
          <w:szCs w:val="24"/>
        </w:rPr>
      </w:pPr>
      <w:r w:rsidRPr="001513FE">
        <w:rPr>
          <w:rFonts w:ascii="Palatino Linotype" w:hAnsi="Palatino Linotype" w:cs="Arial"/>
          <w:b/>
          <w:color w:val="000000" w:themeColor="text1"/>
          <w:sz w:val="24"/>
          <w:szCs w:val="24"/>
        </w:rPr>
        <w:lastRenderedPageBreak/>
        <w:t>SEGUNDO</w:t>
      </w:r>
      <w:r w:rsidRPr="001513FE">
        <w:rPr>
          <w:rFonts w:ascii="Palatino Linotype" w:hAnsi="Palatino Linotype" w:cs="Arial"/>
          <w:color w:val="000000" w:themeColor="text1"/>
          <w:sz w:val="24"/>
          <w:szCs w:val="24"/>
        </w:rPr>
        <w:t xml:space="preserve">. </w:t>
      </w:r>
      <w:r w:rsidRPr="001513FE">
        <w:rPr>
          <w:rFonts w:ascii="Palatino Linotype" w:eastAsia="Calibri" w:hAnsi="Palatino Linotype" w:cs="Arial"/>
          <w:bCs/>
          <w:sz w:val="24"/>
          <w:szCs w:val="24"/>
        </w:rPr>
        <w:t>Se</w:t>
      </w:r>
      <w:r w:rsidRPr="001513FE">
        <w:rPr>
          <w:rFonts w:ascii="Palatino Linotype" w:eastAsia="Calibri" w:hAnsi="Palatino Linotype" w:cs="Arial"/>
          <w:b/>
          <w:bCs/>
          <w:sz w:val="24"/>
          <w:szCs w:val="24"/>
        </w:rPr>
        <w:t xml:space="preserve"> MODIFICA </w:t>
      </w:r>
      <w:r w:rsidRPr="001513FE">
        <w:rPr>
          <w:rFonts w:ascii="Palatino Linotype" w:eastAsia="Calibri" w:hAnsi="Palatino Linotype" w:cs="Arial"/>
          <w:sz w:val="24"/>
          <w:szCs w:val="24"/>
        </w:rPr>
        <w:t>la</w:t>
      </w:r>
      <w:r w:rsidR="000D03A7">
        <w:rPr>
          <w:rFonts w:ascii="Palatino Linotype" w:eastAsia="Calibri" w:hAnsi="Palatino Linotype" w:cs="Arial"/>
          <w:sz w:val="24"/>
          <w:szCs w:val="24"/>
        </w:rPr>
        <w:t xml:space="preserve"> respuesta del </w:t>
      </w:r>
      <w:r w:rsidR="000D03A7">
        <w:rPr>
          <w:rFonts w:ascii="Palatino Linotype" w:eastAsia="Calibri" w:hAnsi="Palatino Linotype" w:cs="Arial"/>
          <w:b/>
          <w:bCs/>
          <w:sz w:val="24"/>
          <w:szCs w:val="24"/>
        </w:rPr>
        <w:t xml:space="preserve">Sujeto Obligado </w:t>
      </w:r>
      <w:r w:rsidR="000D03A7">
        <w:rPr>
          <w:rFonts w:ascii="Palatino Linotype" w:eastAsia="Calibri" w:hAnsi="Palatino Linotype" w:cs="Arial"/>
          <w:sz w:val="24"/>
          <w:szCs w:val="24"/>
        </w:rPr>
        <w:t xml:space="preserve">a la solicitud de acceso a datos personales </w:t>
      </w:r>
      <w:r w:rsidR="000D03A7">
        <w:rPr>
          <w:rFonts w:ascii="Palatino Linotype" w:eastAsia="Calibri" w:hAnsi="Palatino Linotype" w:cs="Arial"/>
          <w:b/>
          <w:bCs/>
          <w:sz w:val="24"/>
          <w:szCs w:val="24"/>
        </w:rPr>
        <w:t xml:space="preserve">01164/ISSEMYM/AD/2025, </w:t>
      </w:r>
      <w:r w:rsidRPr="001513FE">
        <w:rPr>
          <w:rFonts w:ascii="Palatino Linotype" w:eastAsia="Calibri" w:hAnsi="Palatino Linotype" w:cs="Arial"/>
          <w:sz w:val="24"/>
          <w:szCs w:val="24"/>
        </w:rPr>
        <w:t xml:space="preserve">y se le ordena para </w:t>
      </w:r>
      <w:r w:rsidR="008041BF" w:rsidRPr="001513FE">
        <w:rPr>
          <w:rFonts w:ascii="Palatino Linotype" w:eastAsia="Calibri" w:hAnsi="Palatino Linotype" w:cs="Arial"/>
          <w:sz w:val="24"/>
          <w:szCs w:val="24"/>
        </w:rPr>
        <w:t>que,</w:t>
      </w:r>
      <w:r w:rsidRPr="001513FE">
        <w:rPr>
          <w:rFonts w:ascii="Palatino Linotype" w:eastAsia="Calibri" w:hAnsi="Palatino Linotype" w:cs="Arial"/>
          <w:sz w:val="24"/>
          <w:szCs w:val="24"/>
        </w:rPr>
        <w:t xml:space="preserve"> en términos del considerando </w:t>
      </w:r>
      <w:r w:rsidRPr="001513FE">
        <w:rPr>
          <w:rFonts w:ascii="Palatino Linotype" w:eastAsia="Calibri" w:hAnsi="Palatino Linotype" w:cs="Arial"/>
          <w:b/>
          <w:bCs/>
          <w:sz w:val="24"/>
          <w:szCs w:val="24"/>
        </w:rPr>
        <w:t xml:space="preserve">CUARTO, </w:t>
      </w:r>
      <w:r w:rsidRPr="001513FE">
        <w:rPr>
          <w:rFonts w:ascii="Palatino Linotype" w:eastAsia="Calibri" w:hAnsi="Palatino Linotype" w:cs="Arial"/>
          <w:sz w:val="24"/>
          <w:szCs w:val="24"/>
        </w:rPr>
        <w:t xml:space="preserve">de la presente resolución haga </w:t>
      </w:r>
      <w:r w:rsidRPr="003D4ED8">
        <w:rPr>
          <w:rFonts w:ascii="Palatino Linotype" w:eastAsia="Calibri" w:hAnsi="Palatino Linotype" w:cs="Arial"/>
          <w:sz w:val="24"/>
          <w:szCs w:val="24"/>
        </w:rPr>
        <w:t xml:space="preserve">entrega </w:t>
      </w:r>
      <w:r w:rsidR="00BB0A3D" w:rsidRPr="003D4ED8">
        <w:rPr>
          <w:rFonts w:ascii="Palatino Linotype" w:hAnsi="Palatino Linotype" w:cs="Arial"/>
          <w:sz w:val="24"/>
          <w:szCs w:val="24"/>
        </w:rPr>
        <w:t xml:space="preserve">previa búsqueda exhaustiva y razonable, </w:t>
      </w:r>
      <w:r w:rsidRPr="003D4ED8">
        <w:rPr>
          <w:rFonts w:ascii="Palatino Linotype" w:eastAsia="Calibri" w:hAnsi="Palatino Linotype" w:cs="Arial"/>
          <w:sz w:val="24"/>
          <w:szCs w:val="24"/>
        </w:rPr>
        <w:t xml:space="preserve">vía </w:t>
      </w:r>
      <w:r w:rsidRPr="003D4ED8">
        <w:rPr>
          <w:rFonts w:ascii="Palatino Linotype" w:eastAsia="Calibri" w:hAnsi="Palatino Linotype" w:cs="Arial"/>
          <w:b/>
          <w:bCs/>
          <w:sz w:val="24"/>
          <w:szCs w:val="24"/>
        </w:rPr>
        <w:t xml:space="preserve">SARCOEM, </w:t>
      </w:r>
      <w:r w:rsidR="00BB0A3D" w:rsidRPr="003D4ED8">
        <w:rPr>
          <w:rFonts w:ascii="Palatino Linotype" w:eastAsia="Calibri" w:hAnsi="Palatino Linotype" w:cs="Arial"/>
          <w:sz w:val="24"/>
          <w:szCs w:val="24"/>
        </w:rPr>
        <w:t xml:space="preserve">previa acreditación de su identidad, </w:t>
      </w:r>
      <w:r w:rsidRPr="003D4ED8">
        <w:rPr>
          <w:rFonts w:ascii="Palatino Linotype" w:eastAsia="Calibri" w:hAnsi="Palatino Linotype" w:cs="Arial"/>
          <w:sz w:val="24"/>
          <w:szCs w:val="24"/>
        </w:rPr>
        <w:t>de lo siguiente:</w:t>
      </w:r>
    </w:p>
    <w:p w14:paraId="2009F535" w14:textId="3DF0DF3A" w:rsidR="000D03A7" w:rsidRDefault="000D03A7" w:rsidP="00446046">
      <w:pPr>
        <w:pStyle w:val="Prrafodelista"/>
        <w:numPr>
          <w:ilvl w:val="0"/>
          <w:numId w:val="2"/>
        </w:numPr>
        <w:spacing w:before="240" w:line="360" w:lineRule="auto"/>
        <w:jc w:val="both"/>
        <w:rPr>
          <w:rFonts w:ascii="Palatino Linotype" w:hAnsi="Palatino Linotype"/>
          <w:i/>
          <w:iCs/>
        </w:rPr>
      </w:pPr>
      <w:bookmarkStart w:id="9" w:name="_Hlk216091951"/>
      <w:r w:rsidRPr="000D03A7">
        <w:rPr>
          <w:rFonts w:ascii="Palatino Linotype" w:hAnsi="Palatino Linotype"/>
          <w:i/>
          <w:iCs/>
        </w:rPr>
        <w:t>El o los documentos donde consten los montos aportados al Sistema Solidario de Reparto, al ocho de septiembre de dos mil veinticinco</w:t>
      </w:r>
      <w:r w:rsidR="00E27C73">
        <w:rPr>
          <w:rFonts w:ascii="Palatino Linotype" w:hAnsi="Palatino Linotype"/>
          <w:i/>
          <w:iCs/>
        </w:rPr>
        <w:t>, respecto de los siguientes cargos:</w:t>
      </w:r>
    </w:p>
    <w:p w14:paraId="5C5B0E62" w14:textId="77777777" w:rsidR="00E27C73" w:rsidRPr="00E27C73" w:rsidRDefault="00E27C73" w:rsidP="00446046">
      <w:pPr>
        <w:pStyle w:val="Prrafodelista"/>
        <w:numPr>
          <w:ilvl w:val="0"/>
          <w:numId w:val="13"/>
        </w:numPr>
        <w:spacing w:line="360" w:lineRule="auto"/>
        <w:ind w:right="567" w:firstLine="273"/>
        <w:contextualSpacing/>
        <w:jc w:val="both"/>
        <w:rPr>
          <w:rFonts w:ascii="Palatino Linotype" w:hAnsi="Palatino Linotype" w:cs="Tahoma"/>
          <w:bCs/>
          <w:i/>
          <w:iCs/>
        </w:rPr>
      </w:pPr>
      <w:r w:rsidRPr="00E27C73">
        <w:rPr>
          <w:rFonts w:ascii="Palatino Linotype" w:hAnsi="Palatino Linotype" w:cs="Tahoma"/>
          <w:bCs/>
          <w:i/>
          <w:iCs/>
        </w:rPr>
        <w:t>Ayuntamiento de Coacalco de 2005 a 2006;</w:t>
      </w:r>
    </w:p>
    <w:p w14:paraId="2C43A270" w14:textId="77777777" w:rsidR="00E27C73" w:rsidRPr="00E27C73" w:rsidRDefault="00E27C73" w:rsidP="00446046">
      <w:pPr>
        <w:pStyle w:val="Prrafodelista"/>
        <w:numPr>
          <w:ilvl w:val="0"/>
          <w:numId w:val="13"/>
        </w:numPr>
        <w:spacing w:line="360" w:lineRule="auto"/>
        <w:ind w:right="567" w:firstLine="273"/>
        <w:contextualSpacing/>
        <w:jc w:val="both"/>
        <w:rPr>
          <w:rFonts w:ascii="Palatino Linotype" w:hAnsi="Palatino Linotype" w:cs="Tahoma"/>
          <w:bCs/>
          <w:i/>
          <w:iCs/>
        </w:rPr>
      </w:pPr>
      <w:r w:rsidRPr="00E27C73">
        <w:rPr>
          <w:rFonts w:ascii="Palatino Linotype" w:hAnsi="Palatino Linotype" w:cs="Tahoma"/>
          <w:bCs/>
          <w:i/>
          <w:iCs/>
        </w:rPr>
        <w:t xml:space="preserve">Ayuntamiento de Tlalnepantla de Baz de 2000 a 2003; </w:t>
      </w:r>
    </w:p>
    <w:p w14:paraId="39BB7E8D" w14:textId="77777777" w:rsidR="00E27C73" w:rsidRPr="00E27C73" w:rsidRDefault="00E27C73" w:rsidP="00446046">
      <w:pPr>
        <w:pStyle w:val="Prrafodelista"/>
        <w:numPr>
          <w:ilvl w:val="0"/>
          <w:numId w:val="13"/>
        </w:numPr>
        <w:spacing w:line="360" w:lineRule="auto"/>
        <w:ind w:right="567" w:firstLine="273"/>
        <w:contextualSpacing/>
        <w:jc w:val="both"/>
        <w:rPr>
          <w:rFonts w:ascii="Palatino Linotype" w:hAnsi="Palatino Linotype" w:cs="Tahoma"/>
          <w:bCs/>
          <w:i/>
          <w:iCs/>
        </w:rPr>
      </w:pPr>
      <w:r w:rsidRPr="00E27C73">
        <w:rPr>
          <w:rFonts w:ascii="Palatino Linotype" w:hAnsi="Palatino Linotype" w:cs="Tahoma"/>
          <w:bCs/>
          <w:i/>
          <w:iCs/>
        </w:rPr>
        <w:t xml:space="preserve">Legislatura del Estado de México, de 2008 a 2010 y de 2018 a 2019; </w:t>
      </w:r>
    </w:p>
    <w:p w14:paraId="68F2B539" w14:textId="77777777" w:rsidR="00E27C73" w:rsidRPr="00E27C73" w:rsidRDefault="00E27C73" w:rsidP="00446046">
      <w:pPr>
        <w:pStyle w:val="Prrafodelista"/>
        <w:numPr>
          <w:ilvl w:val="0"/>
          <w:numId w:val="13"/>
        </w:numPr>
        <w:spacing w:line="360" w:lineRule="auto"/>
        <w:ind w:right="567" w:firstLine="273"/>
        <w:contextualSpacing/>
        <w:jc w:val="both"/>
        <w:rPr>
          <w:rFonts w:ascii="Palatino Linotype" w:hAnsi="Palatino Linotype" w:cs="Tahoma"/>
          <w:bCs/>
          <w:i/>
          <w:iCs/>
        </w:rPr>
      </w:pPr>
      <w:r w:rsidRPr="00E27C73">
        <w:rPr>
          <w:rFonts w:ascii="Palatino Linotype" w:hAnsi="Palatino Linotype" w:cs="Tahoma"/>
          <w:bCs/>
          <w:i/>
          <w:iCs/>
        </w:rPr>
        <w:t xml:space="preserve">Instituto Electoral del Estado de México de 2013 a 2014; </w:t>
      </w:r>
    </w:p>
    <w:p w14:paraId="421F28EB" w14:textId="77777777" w:rsidR="00E27C73" w:rsidRPr="00E27C73" w:rsidRDefault="00E27C73" w:rsidP="00446046">
      <w:pPr>
        <w:pStyle w:val="Prrafodelista"/>
        <w:numPr>
          <w:ilvl w:val="0"/>
          <w:numId w:val="13"/>
        </w:numPr>
        <w:spacing w:line="360" w:lineRule="auto"/>
        <w:ind w:left="1418" w:right="567" w:hanging="436"/>
        <w:contextualSpacing/>
        <w:jc w:val="both"/>
        <w:rPr>
          <w:rFonts w:ascii="Palatino Linotype" w:hAnsi="Palatino Linotype" w:cs="Tahoma"/>
          <w:bCs/>
          <w:i/>
          <w:iCs/>
        </w:rPr>
      </w:pPr>
      <w:r w:rsidRPr="00E27C73">
        <w:rPr>
          <w:rFonts w:ascii="Palatino Linotype" w:hAnsi="Palatino Linotype" w:cs="Tahoma"/>
          <w:bCs/>
          <w:i/>
          <w:iCs/>
        </w:rPr>
        <w:t xml:space="preserve">Organismo Público Descentralizado para la Prestación de los Servicios de Agua Potable, Alcantarillado y Saneamiento del Municipio de Tlalnepantla de Baz de 2019 </w:t>
      </w:r>
    </w:p>
    <w:p w14:paraId="407197B6" w14:textId="0D9725D7" w:rsidR="00E27C73" w:rsidRPr="00E27C73" w:rsidRDefault="00E27C73" w:rsidP="00446046">
      <w:pPr>
        <w:pStyle w:val="Prrafodelista"/>
        <w:numPr>
          <w:ilvl w:val="0"/>
          <w:numId w:val="13"/>
        </w:numPr>
        <w:spacing w:line="360" w:lineRule="auto"/>
        <w:ind w:left="1418" w:right="567" w:hanging="425"/>
        <w:contextualSpacing/>
        <w:jc w:val="both"/>
        <w:rPr>
          <w:rFonts w:ascii="Palatino Linotype" w:hAnsi="Palatino Linotype" w:cs="Tahoma"/>
          <w:bCs/>
          <w:i/>
          <w:iCs/>
        </w:rPr>
      </w:pPr>
      <w:r w:rsidRPr="00E27C73">
        <w:rPr>
          <w:rFonts w:ascii="Palatino Linotype" w:hAnsi="Palatino Linotype" w:cs="Tahoma"/>
          <w:bCs/>
          <w:i/>
          <w:iCs/>
        </w:rPr>
        <w:t xml:space="preserve">Instituto de Transparencia, Acceso a la Información Pública y Protección de Datos Personales del Estado de México y Municipios de 2021 a la fecha de la solicitud de acceso a datos personales. </w:t>
      </w:r>
    </w:p>
    <w:p w14:paraId="1913F207" w14:textId="77777777" w:rsidR="00E27C73" w:rsidRPr="000D03A7" w:rsidRDefault="00E27C73" w:rsidP="00E27C73">
      <w:pPr>
        <w:pStyle w:val="Prrafodelista"/>
        <w:spacing w:before="240" w:line="360" w:lineRule="auto"/>
        <w:ind w:left="720"/>
        <w:jc w:val="both"/>
        <w:rPr>
          <w:rFonts w:ascii="Palatino Linotype" w:hAnsi="Palatino Linotype"/>
          <w:i/>
          <w:iCs/>
        </w:rPr>
      </w:pPr>
    </w:p>
    <w:p w14:paraId="3910AEB9" w14:textId="7A24B0B2" w:rsidR="000D03A7" w:rsidRPr="000D03A7" w:rsidRDefault="000D03A7" w:rsidP="00446046">
      <w:pPr>
        <w:pStyle w:val="Prrafodelista"/>
        <w:numPr>
          <w:ilvl w:val="0"/>
          <w:numId w:val="2"/>
        </w:numPr>
        <w:spacing w:before="240" w:line="360" w:lineRule="auto"/>
        <w:jc w:val="both"/>
        <w:rPr>
          <w:rFonts w:ascii="Palatino Linotype" w:hAnsi="Palatino Linotype"/>
          <w:i/>
          <w:iCs/>
        </w:rPr>
      </w:pPr>
      <w:r w:rsidRPr="000D03A7">
        <w:rPr>
          <w:rFonts w:ascii="Palatino Linotype" w:hAnsi="Palatino Linotype"/>
          <w:i/>
          <w:iCs/>
        </w:rPr>
        <w:t>El o los documentos donde conste si se han realizado retiros al Sistema Solidario de Reparto, al ocho de septiembre de dos mil veinticinco</w:t>
      </w:r>
      <w:r w:rsidR="00E27C73">
        <w:rPr>
          <w:rFonts w:ascii="Palatino Linotype" w:hAnsi="Palatino Linotype"/>
          <w:i/>
          <w:iCs/>
        </w:rPr>
        <w:t xml:space="preserve">, respecto de los cargos referidos en el numeral anterior. </w:t>
      </w:r>
    </w:p>
    <w:bookmarkEnd w:id="9"/>
    <w:p w14:paraId="795B134A" w14:textId="77777777" w:rsidR="00BB0A3D" w:rsidRPr="003D4ED8" w:rsidRDefault="00BB0A3D" w:rsidP="00BB0A3D">
      <w:pPr>
        <w:widowControl w:val="0"/>
        <w:autoSpaceDE w:val="0"/>
        <w:autoSpaceDN w:val="0"/>
        <w:adjustRightInd w:val="0"/>
        <w:spacing w:after="0" w:line="360" w:lineRule="auto"/>
        <w:ind w:left="709"/>
        <w:jc w:val="both"/>
        <w:rPr>
          <w:rFonts w:ascii="Palatino Linotype" w:hAnsi="Palatino Linotype" w:cs="Arial"/>
          <w:i/>
        </w:rPr>
      </w:pPr>
    </w:p>
    <w:p w14:paraId="4BA85C8F" w14:textId="24234D59" w:rsidR="00BB0A3D" w:rsidRPr="003D4ED8" w:rsidRDefault="00BB0A3D" w:rsidP="00BB0A3D">
      <w:pPr>
        <w:widowControl w:val="0"/>
        <w:autoSpaceDE w:val="0"/>
        <w:autoSpaceDN w:val="0"/>
        <w:adjustRightInd w:val="0"/>
        <w:spacing w:after="0" w:line="360" w:lineRule="auto"/>
        <w:ind w:left="709"/>
        <w:jc w:val="both"/>
        <w:rPr>
          <w:rFonts w:ascii="Palatino Linotype" w:hAnsi="Palatino Linotype" w:cs="Arial"/>
          <w:sz w:val="24"/>
          <w:szCs w:val="24"/>
        </w:rPr>
      </w:pPr>
      <w:r w:rsidRPr="003D4ED8">
        <w:rPr>
          <w:rFonts w:ascii="Palatino Linotype" w:hAnsi="Palatino Linotype" w:cs="Arial"/>
          <w:i/>
        </w:rPr>
        <w:lastRenderedPageBreak/>
        <w:t xml:space="preserve">Para la acreditación de identidad, </w:t>
      </w:r>
      <w:r w:rsidRPr="003D4ED8">
        <w:rPr>
          <w:rFonts w:ascii="Palatino Linotype" w:hAnsi="Palatino Linotype" w:cs="Arial"/>
          <w:b/>
          <w:i/>
        </w:rPr>
        <w:t xml:space="preserve">El Sujeto Obligado </w:t>
      </w:r>
      <w:r w:rsidRPr="003D4ED8">
        <w:rPr>
          <w:rFonts w:ascii="Palatino Linotype" w:hAnsi="Palatino Linotype" w:cs="Arial"/>
          <w:i/>
        </w:rPr>
        <w:t>deberá indicar vía Sistema de Acceso, Rectificación, Cancelación y Oposición de Datos Personales del Estado de México (SARCOEM), el procedimiento exacto y detallado (lugar, días y horas hábiles, nombre del servidor público que lo atenderá, entre otros).</w:t>
      </w:r>
    </w:p>
    <w:p w14:paraId="36FE0F93" w14:textId="77777777" w:rsidR="00BB0A3D" w:rsidRPr="003D4ED8" w:rsidRDefault="00BB0A3D" w:rsidP="00020945">
      <w:pPr>
        <w:pStyle w:val="Prrafodelista"/>
        <w:spacing w:before="240" w:line="360" w:lineRule="auto"/>
        <w:ind w:left="720"/>
        <w:jc w:val="both"/>
        <w:rPr>
          <w:rFonts w:ascii="Palatino Linotype" w:hAnsi="Palatino Linotype" w:cs="Arial"/>
          <w:i/>
          <w:lang w:val="es-MX"/>
        </w:rPr>
      </w:pPr>
    </w:p>
    <w:p w14:paraId="01FB9F7F" w14:textId="77777777" w:rsidR="000D03A7" w:rsidRPr="000D03A7" w:rsidRDefault="000D03A7" w:rsidP="000D03A7">
      <w:pPr>
        <w:spacing w:line="360" w:lineRule="auto"/>
        <w:jc w:val="both"/>
        <w:rPr>
          <w:rFonts w:ascii="Palatino Linotype" w:hAnsi="Palatino Linotype" w:cstheme="minorHAnsi"/>
          <w:bCs/>
          <w:sz w:val="24"/>
          <w:szCs w:val="28"/>
          <w:lang w:val="es-ES_tradnl"/>
        </w:rPr>
      </w:pPr>
      <w:r w:rsidRPr="000D03A7">
        <w:rPr>
          <w:rFonts w:ascii="Palatino Linotype" w:hAnsi="Palatino Linotype" w:cstheme="minorHAnsi"/>
          <w:b/>
          <w:sz w:val="24"/>
          <w:szCs w:val="28"/>
          <w:lang w:val="es-ES_tradnl"/>
        </w:rPr>
        <w:t>TERCERO. Notifíquese</w:t>
      </w:r>
      <w:r w:rsidRPr="000D03A7">
        <w:rPr>
          <w:rFonts w:ascii="Palatino Linotype" w:hAnsi="Palatino Linotype" w:cstheme="minorHAnsi"/>
          <w:b/>
          <w:i/>
          <w:sz w:val="24"/>
          <w:szCs w:val="28"/>
          <w:lang w:val="es-ES_tradnl"/>
        </w:rPr>
        <w:t xml:space="preserve"> </w:t>
      </w:r>
      <w:r w:rsidRPr="000D03A7">
        <w:rPr>
          <w:rFonts w:ascii="Palatino Linotype" w:hAnsi="Palatino Linotype" w:cstheme="minorHAnsi"/>
          <w:bCs/>
          <w:sz w:val="24"/>
          <w:szCs w:val="28"/>
          <w:lang w:val="es-ES_tradnl"/>
        </w:rPr>
        <w:t xml:space="preserve">la presente resolución al Titular de la Unidad de Transparencia del Sujeto Obligado </w:t>
      </w:r>
      <w:r w:rsidRPr="000D03A7">
        <w:rPr>
          <w:rFonts w:ascii="Palatino Linotype" w:hAnsi="Palatino Linotype" w:cstheme="minorHAnsi"/>
          <w:b/>
          <w:sz w:val="24"/>
          <w:szCs w:val="28"/>
          <w:lang w:val="es-ES_tradnl"/>
        </w:rPr>
        <w:t>vía SARCOEM</w:t>
      </w:r>
      <w:r w:rsidRPr="000D03A7">
        <w:rPr>
          <w:rFonts w:ascii="Palatino Linotype" w:hAnsi="Palatino Linotype" w:cstheme="minorHAnsi"/>
          <w:bCs/>
          <w:sz w:val="24"/>
          <w:szCs w:val="28"/>
          <w:lang w:val="es-ES_tradnl"/>
        </w:rPr>
        <w:t>,  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 y se le apercibe que, en caso de negarse a cumplir la presente resolución o hacerlo de manera parcial, se le impondrá una medida de apremio de conformidad con lo previsto en los artículos 154 y 155 de la Ley de Protección de Datos Personales en Posesión de Sujetos Obligados del Estado de México y Municipios</w:t>
      </w:r>
    </w:p>
    <w:p w14:paraId="2D227433" w14:textId="797FDC79" w:rsidR="000D03A7" w:rsidRDefault="000D03A7" w:rsidP="000D03A7">
      <w:pPr>
        <w:spacing w:line="360" w:lineRule="auto"/>
        <w:jc w:val="both"/>
        <w:rPr>
          <w:rFonts w:ascii="Palatino Linotype" w:hAnsi="Palatino Linotype"/>
          <w:sz w:val="24"/>
          <w:szCs w:val="24"/>
        </w:rPr>
      </w:pPr>
      <w:r w:rsidRPr="000D03A7">
        <w:rPr>
          <w:rFonts w:ascii="Palatino Linotype" w:hAnsi="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Pr>
          <w:rFonts w:ascii="Palatino Linotype" w:hAnsi="Palatino Linotype"/>
          <w:sz w:val="24"/>
          <w:szCs w:val="24"/>
        </w:rPr>
        <w:t xml:space="preserve">. </w:t>
      </w:r>
    </w:p>
    <w:p w14:paraId="4B10A1B6" w14:textId="77777777" w:rsidR="00E27C73" w:rsidRPr="00281F2F" w:rsidRDefault="00E27C73" w:rsidP="000D03A7">
      <w:pPr>
        <w:spacing w:line="360" w:lineRule="auto"/>
        <w:jc w:val="both"/>
        <w:rPr>
          <w:rFonts w:ascii="Palatino Linotype" w:hAnsi="Palatino Linotype" w:cstheme="minorHAnsi"/>
          <w:sz w:val="24"/>
          <w:szCs w:val="28"/>
          <w:lang w:val="es-ES_tradnl"/>
        </w:rPr>
      </w:pPr>
    </w:p>
    <w:p w14:paraId="654B7758" w14:textId="326050A2" w:rsidR="000D03A7" w:rsidRPr="001513FE" w:rsidRDefault="000D03A7" w:rsidP="000D03A7">
      <w:pPr>
        <w:autoSpaceDE w:val="0"/>
        <w:autoSpaceDN w:val="0"/>
        <w:adjustRightInd w:val="0"/>
        <w:spacing w:line="360" w:lineRule="auto"/>
        <w:ind w:right="49"/>
        <w:jc w:val="both"/>
        <w:rPr>
          <w:rFonts w:ascii="Palatino Linotype" w:hAnsi="Palatino Linotype" w:cs="Arial"/>
          <w:sz w:val="24"/>
          <w:szCs w:val="24"/>
        </w:rPr>
      </w:pPr>
      <w:r w:rsidRPr="001513FE">
        <w:rPr>
          <w:rFonts w:ascii="Palatino Linotype" w:hAnsi="Palatino Linotype" w:cs="Arial"/>
          <w:b/>
          <w:sz w:val="24"/>
          <w:szCs w:val="24"/>
        </w:rPr>
        <w:lastRenderedPageBreak/>
        <w:t xml:space="preserve">CUARTO. Notifíquese </w:t>
      </w:r>
      <w:r w:rsidR="00A058DE">
        <w:rPr>
          <w:rFonts w:ascii="Palatino Linotype" w:hAnsi="Palatino Linotype" w:cs="Arial"/>
          <w:sz w:val="24"/>
          <w:szCs w:val="24"/>
        </w:rPr>
        <w:t>al</w:t>
      </w:r>
      <w:r w:rsidRPr="001513FE">
        <w:rPr>
          <w:rFonts w:ascii="Palatino Linotype" w:hAnsi="Palatino Linotype" w:cs="Arial"/>
          <w:b/>
          <w:sz w:val="24"/>
          <w:szCs w:val="24"/>
        </w:rPr>
        <w:t xml:space="preserve"> RECURRENTE </w:t>
      </w:r>
      <w:r w:rsidRPr="001513FE">
        <w:rPr>
          <w:rFonts w:ascii="Palatino Linotype" w:hAnsi="Palatino Linotype" w:cs="Arial"/>
          <w:sz w:val="24"/>
          <w:szCs w:val="24"/>
        </w:rPr>
        <w:t xml:space="preserve">la presente resolución vía </w:t>
      </w:r>
      <w:r w:rsidRPr="001513FE">
        <w:rPr>
          <w:rFonts w:ascii="Palatino Linotype" w:hAnsi="Palatino Linotype" w:cs="Arial"/>
          <w:b/>
          <w:sz w:val="24"/>
          <w:szCs w:val="24"/>
        </w:rPr>
        <w:t xml:space="preserve">SARCOEM </w:t>
      </w:r>
      <w:r w:rsidRPr="001513FE">
        <w:rPr>
          <w:rFonts w:ascii="Palatino Linotype" w:hAnsi="Palatino Linotype" w:cs="Arial"/>
          <w:sz w:val="24"/>
          <w:szCs w:val="24"/>
        </w:rPr>
        <w:t xml:space="preserve">y hágase del conocimiento que en caso de que considere que le causa algún perjuicio la presente, podrá promover el Juicio de Amparo en los términos de las leyes aplicables, de acuerdo a lo estipulado por el artículo 142, de la Ley de Protección de Datos Personales en Posesión de Sujetos Obligados del Estado de México y Municipios. </w:t>
      </w:r>
    </w:p>
    <w:p w14:paraId="457F5F5C" w14:textId="427A389E" w:rsidR="00020945" w:rsidRPr="001513FE" w:rsidRDefault="00020945" w:rsidP="00140C2D">
      <w:pPr>
        <w:autoSpaceDE w:val="0"/>
        <w:autoSpaceDN w:val="0"/>
        <w:adjustRightInd w:val="0"/>
        <w:spacing w:line="360" w:lineRule="auto"/>
        <w:ind w:right="49"/>
        <w:jc w:val="both"/>
        <w:rPr>
          <w:rFonts w:ascii="Palatino Linotype" w:hAnsi="Palatino Linotype" w:cs="Arial"/>
          <w:sz w:val="24"/>
          <w:szCs w:val="24"/>
        </w:rPr>
      </w:pPr>
    </w:p>
    <w:p w14:paraId="3BC290C8" w14:textId="540C04A9" w:rsidR="00140C2D" w:rsidRPr="0014609A" w:rsidRDefault="000D03A7" w:rsidP="00140C2D">
      <w:pPr>
        <w:pStyle w:val="Prrafodelista"/>
        <w:autoSpaceDE w:val="0"/>
        <w:autoSpaceDN w:val="0"/>
        <w:adjustRightInd w:val="0"/>
        <w:spacing w:before="240" w:after="160" w:line="360" w:lineRule="auto"/>
        <w:ind w:left="0"/>
        <w:jc w:val="both"/>
        <w:rPr>
          <w:rFonts w:ascii="Palatino Linotype" w:hAnsi="Palatino Linotype" w:cs="Arial"/>
        </w:rPr>
      </w:pPr>
      <w:r w:rsidRPr="0014609A">
        <w:rPr>
          <w:rFonts w:ascii="Palatino Linotype" w:hAnsi="Palatino Linotype" w:cs="Arial"/>
        </w:rPr>
        <w:t>ASÍ LO ACORDÓ, POR UNANIMIDAD DE VOTOS, EL PLENO DEL</w:t>
      </w:r>
      <w:r w:rsidRPr="0014609A">
        <w:rPr>
          <w:rFonts w:ascii="Palatino Linotype" w:eastAsia="Arial Unicode MS" w:hAnsi="Palatino Linotype" w:cs="Arial"/>
        </w:rPr>
        <w:t xml:space="preserve"> INSTITUTO DE TRANSPARENCIA, ACCESO A LA INFORMACIÓN PÚBLICA Y PROTECCIÓN DE DATOS PERSONALES DEL ESTADO DE MÉXICO Y MUNICIPIOS</w:t>
      </w:r>
      <w:r w:rsidRPr="0014609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rPr>
        <w:t xml:space="preserve">CUADRAGÉSIMA CUARTA SESIÓN ORDINARIA CELEBRADA EL DIEZ DE DICIEMBRE DE DOS MIL VEINTICINCO, ANTE EL </w:t>
      </w:r>
      <w:r w:rsidRPr="0014609A">
        <w:rPr>
          <w:rFonts w:ascii="Palatino Linotype" w:hAnsi="Palatino Linotype" w:cs="Arial"/>
        </w:rPr>
        <w:t xml:space="preserve">SECRETARIO TÉCNICO DEL PLENO, ALEXIS TAPIA RAMÍREZ. </w:t>
      </w:r>
    </w:p>
    <w:p w14:paraId="32A1E7A1" w14:textId="06ED4006" w:rsidR="00140C2D" w:rsidRDefault="00140C2D" w:rsidP="00140C2D">
      <w:pPr>
        <w:pStyle w:val="Prrafodelista"/>
        <w:autoSpaceDE w:val="0"/>
        <w:autoSpaceDN w:val="0"/>
        <w:adjustRightInd w:val="0"/>
        <w:spacing w:before="240" w:after="160" w:line="360" w:lineRule="auto"/>
        <w:ind w:left="0"/>
        <w:jc w:val="both"/>
        <w:rPr>
          <w:rFonts w:ascii="Palatino Linotype" w:hAnsi="Palatino Linotype" w:cs="Arial"/>
        </w:rPr>
      </w:pPr>
      <w:r w:rsidRPr="00C514C0">
        <w:rPr>
          <w:rFonts w:ascii="Palatino Linotype" w:hAnsi="Palatino Linotype"/>
          <w:bCs/>
          <w:sz w:val="20"/>
          <w:szCs w:val="20"/>
        </w:rPr>
        <w:t>CCR/JCMA</w:t>
      </w:r>
    </w:p>
    <w:p w14:paraId="76DB613D" w14:textId="39EFB81A" w:rsidR="00D33AC3" w:rsidRDefault="001A65F9" w:rsidP="00482A8F">
      <w:pPr>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94080" behindDoc="0" locked="0" layoutInCell="1" allowOverlap="1" wp14:anchorId="3C769530" wp14:editId="600CA1F6">
                <wp:simplePos x="0" y="0"/>
                <wp:positionH relativeFrom="column">
                  <wp:posOffset>-74295</wp:posOffset>
                </wp:positionH>
                <wp:positionV relativeFrom="paragraph">
                  <wp:posOffset>47625</wp:posOffset>
                </wp:positionV>
                <wp:extent cx="5707380" cy="1965960"/>
                <wp:effectExtent l="0" t="0" r="26670" b="34290"/>
                <wp:wrapNone/>
                <wp:docPr id="1196946532" name="Straight Connector 10"/>
                <wp:cNvGraphicFramePr/>
                <a:graphic xmlns:a="http://schemas.openxmlformats.org/drawingml/2006/main">
                  <a:graphicData uri="http://schemas.microsoft.com/office/word/2010/wordprocessingShape">
                    <wps:wsp>
                      <wps:cNvCnPr/>
                      <wps:spPr>
                        <a:xfrm>
                          <a:off x="0" y="0"/>
                          <a:ext cx="5707380" cy="1965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E0F06D" id="Straight Connector 1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85pt,3.75pt" to="443.5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" strokecolor="#5b9bd5 [3204]" strokeweight=".5pt">
                <v:stroke joinstyle="miter"/>
              </v:line>
            </w:pict>
          </mc:Fallback>
        </mc:AlternateContent>
      </w:r>
    </w:p>
    <w:p w14:paraId="592E5E4A"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62E423E8"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6542721E"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4120C5E2"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215458E7"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3BE35BAD"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1C40D9CF"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7EF0AB7E"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71F0040C"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1FD82331"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41CAD8C1"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1DEA48AB"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3FF298D2" w14:textId="77777777" w:rsidR="00D33AC3" w:rsidRPr="00FB0F72" w:rsidRDefault="00D33AC3" w:rsidP="00482A8F">
      <w:pPr>
        <w:spacing w:before="240" w:line="360" w:lineRule="auto"/>
        <w:jc w:val="both"/>
        <w:rPr>
          <w:rFonts w:ascii="Palatino Linotype" w:eastAsia="Times New Roman" w:hAnsi="Palatino Linotype" w:cs="Arial"/>
          <w:color w:val="000000"/>
          <w:sz w:val="24"/>
          <w:szCs w:val="24"/>
          <w:lang w:eastAsia="es-MX"/>
        </w:rPr>
      </w:pPr>
    </w:p>
    <w:sectPr w:rsidR="00D33AC3" w:rsidRPr="00FB0F72" w:rsidSect="00AB402D">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08D2E" w14:textId="77777777" w:rsidR="00446046" w:rsidRDefault="00446046" w:rsidP="006168E4">
      <w:pPr>
        <w:spacing w:after="0" w:line="240" w:lineRule="auto"/>
      </w:pPr>
      <w:r>
        <w:separator/>
      </w:r>
    </w:p>
  </w:endnote>
  <w:endnote w:type="continuationSeparator" w:id="0">
    <w:p w14:paraId="598D92D3" w14:textId="77777777" w:rsidR="00446046" w:rsidRDefault="0044604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9F6A68" w:rsidRPr="000B69FA" w:rsidRDefault="009F6A68"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2848">
      <w:rPr>
        <w:rFonts w:ascii="Palatino Linotype" w:hAnsi="Palatino Linotype"/>
        <w:bCs/>
        <w:noProof/>
        <w:sz w:val="20"/>
      </w:rPr>
      <w:t>57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2848">
      <w:rPr>
        <w:rFonts w:ascii="Palatino Linotype" w:hAnsi="Palatino Linotype"/>
        <w:bCs/>
        <w:noProof/>
        <w:sz w:val="20"/>
      </w:rPr>
      <w:t>63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6090A05" w:rsidR="009F6A68" w:rsidRPr="000B69FA" w:rsidRDefault="009F6A68"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284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2848">
      <w:rPr>
        <w:rFonts w:ascii="Palatino Linotype" w:hAnsi="Palatino Linotype"/>
        <w:bCs/>
        <w:noProof/>
        <w:sz w:val="20"/>
      </w:rPr>
      <w:t>63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D9F5C" w14:textId="77777777" w:rsidR="00446046" w:rsidRDefault="00446046" w:rsidP="006168E4">
      <w:pPr>
        <w:spacing w:after="0" w:line="240" w:lineRule="auto"/>
      </w:pPr>
      <w:r>
        <w:separator/>
      </w:r>
    </w:p>
  </w:footnote>
  <w:footnote w:type="continuationSeparator" w:id="0">
    <w:p w14:paraId="62812C48" w14:textId="77777777" w:rsidR="00446046" w:rsidRDefault="00446046"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53D25BE0" w:rsidR="009F6A68" w:rsidRDefault="009F6A68">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591C72A" wp14:editId="6992AB6D">
          <wp:simplePos x="0" y="0"/>
          <wp:positionH relativeFrom="page">
            <wp:posOffset>36339</wp:posOffset>
          </wp:positionH>
          <wp:positionV relativeFrom="page">
            <wp:posOffset>34877</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9F6A68" w14:paraId="1B55C452" w14:textId="77777777" w:rsidTr="00AB402D">
      <w:trPr>
        <w:trHeight w:val="227"/>
      </w:trPr>
      <w:tc>
        <w:tcPr>
          <w:tcW w:w="5529" w:type="dxa"/>
          <w:hideMark/>
        </w:tcPr>
        <w:p w14:paraId="7D61692F" w14:textId="77777777" w:rsidR="009F6A68" w:rsidRDefault="009F6A68"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13A711D3" w:rsidR="009F6A68" w:rsidRPr="00B4142F" w:rsidRDefault="009F6A68"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12085/INFOEM/AD/RR/2025 </w:t>
          </w:r>
        </w:p>
      </w:tc>
    </w:tr>
    <w:tr w:rsidR="009F6A68" w14:paraId="54A9600B" w14:textId="77777777" w:rsidTr="00AB402D">
      <w:trPr>
        <w:trHeight w:val="242"/>
      </w:trPr>
      <w:tc>
        <w:tcPr>
          <w:tcW w:w="5529" w:type="dxa"/>
          <w:hideMark/>
        </w:tcPr>
        <w:p w14:paraId="44594D83" w14:textId="77777777" w:rsidR="009F6A68" w:rsidRDefault="009F6A68"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21D8E471" w:rsidR="009F6A68" w:rsidRPr="00F06FED" w:rsidRDefault="009F6A68" w:rsidP="00E72DA8">
          <w:pPr>
            <w:spacing w:after="120" w:line="256" w:lineRule="auto"/>
            <w:ind w:left="639" w:right="214"/>
            <w:jc w:val="both"/>
            <w:rPr>
              <w:rFonts w:ascii="Palatino Linotype" w:hAnsi="Palatino Linotype" w:cs="Arial"/>
            </w:rPr>
          </w:pPr>
          <w:r>
            <w:rPr>
              <w:rFonts w:ascii="Palatino Linotype" w:hAnsi="Palatino Linotype" w:cs="Arial"/>
              <w:szCs w:val="20"/>
            </w:rPr>
            <w:t xml:space="preserve">Instituto de Seguridad Social del Estado de México y Municipios   </w:t>
          </w:r>
        </w:p>
      </w:tc>
    </w:tr>
    <w:tr w:rsidR="009F6A68" w14:paraId="02ED08B1" w14:textId="77777777" w:rsidTr="00AB402D">
      <w:trPr>
        <w:trHeight w:val="342"/>
      </w:trPr>
      <w:tc>
        <w:tcPr>
          <w:tcW w:w="5529" w:type="dxa"/>
          <w:hideMark/>
        </w:tcPr>
        <w:p w14:paraId="00D66E60" w14:textId="75D62C02" w:rsidR="009F6A68" w:rsidRDefault="009F6A68"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D550D53" w14:textId="267B7FDB" w:rsidR="009F6A68" w:rsidRDefault="009F6A68"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5A731D94" w14:textId="77777777" w:rsidR="009F6A68" w:rsidRDefault="009F6A6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F6A68" w14:paraId="333E5951" w14:textId="77777777" w:rsidTr="00AB402D">
      <w:trPr>
        <w:trHeight w:val="227"/>
      </w:trPr>
      <w:tc>
        <w:tcPr>
          <w:tcW w:w="5529" w:type="dxa"/>
          <w:hideMark/>
        </w:tcPr>
        <w:p w14:paraId="5A8BD2EE" w14:textId="489D495A" w:rsidR="009F6A68" w:rsidRDefault="009F6A68"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1E778821" w:rsidR="009F6A68" w:rsidRPr="00B4142F" w:rsidRDefault="009F6A68"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12085/INFOEM/AD/RR/2025</w:t>
          </w:r>
        </w:p>
      </w:tc>
    </w:tr>
    <w:tr w:rsidR="009F6A68" w14:paraId="6C6CCDEF" w14:textId="77777777" w:rsidTr="00AB402D">
      <w:trPr>
        <w:trHeight w:val="196"/>
      </w:trPr>
      <w:tc>
        <w:tcPr>
          <w:tcW w:w="5529" w:type="dxa"/>
          <w:hideMark/>
        </w:tcPr>
        <w:p w14:paraId="79F53C9B" w14:textId="77777777" w:rsidR="009F6A68" w:rsidRDefault="009F6A68"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20F7F0FA" w:rsidR="009F6A68" w:rsidRPr="00F06FED" w:rsidRDefault="009F6A68" w:rsidP="00D76554">
          <w:pPr>
            <w:spacing w:after="120" w:line="256" w:lineRule="auto"/>
            <w:ind w:left="639" w:right="214"/>
            <w:jc w:val="both"/>
            <w:rPr>
              <w:rFonts w:ascii="Palatino Linotype" w:hAnsi="Palatino Linotype" w:cs="Arial"/>
            </w:rPr>
          </w:pPr>
          <w:r>
            <w:rPr>
              <w:rFonts w:ascii="Palatino Linotype" w:hAnsi="Palatino Linotype" w:cs="Arial"/>
            </w:rPr>
            <w:t xml:space="preserve">XXXXXXXXXXXXXXXXXXXXXXXXXXX </w:t>
          </w:r>
        </w:p>
      </w:tc>
    </w:tr>
    <w:tr w:rsidR="009F6A68" w14:paraId="63F5D633" w14:textId="77777777" w:rsidTr="00AB402D">
      <w:trPr>
        <w:trHeight w:val="242"/>
      </w:trPr>
      <w:tc>
        <w:tcPr>
          <w:tcW w:w="5529" w:type="dxa"/>
          <w:hideMark/>
        </w:tcPr>
        <w:p w14:paraId="25254C34" w14:textId="77777777" w:rsidR="009F6A68" w:rsidRDefault="009F6A68"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775A9B54" w:rsidR="009F6A68" w:rsidRDefault="009F6A68" w:rsidP="00E72DA8">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Instituto de Seguridad Social del Estado de México y Municipios   </w:t>
          </w:r>
        </w:p>
      </w:tc>
    </w:tr>
    <w:tr w:rsidR="009F6A68" w14:paraId="6E9635C5" w14:textId="77777777" w:rsidTr="00AB402D">
      <w:trPr>
        <w:trHeight w:val="342"/>
      </w:trPr>
      <w:tc>
        <w:tcPr>
          <w:tcW w:w="5529" w:type="dxa"/>
          <w:hideMark/>
        </w:tcPr>
        <w:p w14:paraId="69273B9D" w14:textId="4035AFA2" w:rsidR="009F6A68" w:rsidRDefault="009F6A68"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126F51E" w14:textId="01C04273" w:rsidR="009F6A68" w:rsidRDefault="009F6A68"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399B769" w14:textId="5513EA38" w:rsidR="009F6A68" w:rsidRDefault="009F6A68">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94E5669" wp14:editId="7A4ED7A2">
          <wp:simplePos x="0" y="0"/>
          <wp:positionH relativeFrom="page">
            <wp:posOffset>17396</wp:posOffset>
          </wp:positionH>
          <wp:positionV relativeFrom="page">
            <wp:posOffset>-3547</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39A8"/>
    <w:multiLevelType w:val="hybridMultilevel"/>
    <w:tmpl w:val="767A896C"/>
    <w:lvl w:ilvl="0" w:tplc="6AAA530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102407"/>
    <w:multiLevelType w:val="hybridMultilevel"/>
    <w:tmpl w:val="BF42F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35D63"/>
    <w:multiLevelType w:val="hybridMultilevel"/>
    <w:tmpl w:val="DB58630C"/>
    <w:lvl w:ilvl="0" w:tplc="F8C6634C">
      <w:start w:val="1"/>
      <w:numFmt w:val="upp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A325E1"/>
    <w:multiLevelType w:val="hybridMultilevel"/>
    <w:tmpl w:val="336E6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9D35E3"/>
    <w:multiLevelType w:val="hybridMultilevel"/>
    <w:tmpl w:val="76FAE0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AF2AE7"/>
    <w:multiLevelType w:val="hybridMultilevel"/>
    <w:tmpl w:val="174058A6"/>
    <w:lvl w:ilvl="0" w:tplc="7974BC4E">
      <w:start w:val="5"/>
      <w:numFmt w:val="bullet"/>
      <w:lvlText w:val="-"/>
      <w:lvlJc w:val="left"/>
      <w:pPr>
        <w:ind w:left="720" w:hanging="360"/>
      </w:pPr>
      <w:rPr>
        <w:rFonts w:ascii="Palatino Linotype" w:eastAsia="Times New Roman" w:hAnsi="Palatino Linotype" w:cs="Arial" w:hint="default"/>
        <w:b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FF2D1C"/>
    <w:multiLevelType w:val="hybridMultilevel"/>
    <w:tmpl w:val="80444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9F50B5"/>
    <w:multiLevelType w:val="hybridMultilevel"/>
    <w:tmpl w:val="88E435BA"/>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1C81CF7"/>
    <w:multiLevelType w:val="hybridMultilevel"/>
    <w:tmpl w:val="A194311C"/>
    <w:lvl w:ilvl="0" w:tplc="7F58B3C8">
      <w:start w:val="1"/>
      <w:numFmt w:val="bullet"/>
      <w:lvlText w:val="-"/>
      <w:lvlJc w:val="left"/>
      <w:pPr>
        <w:ind w:left="1440" w:hanging="360"/>
      </w:pPr>
      <w:rPr>
        <w:rFonts w:ascii="Palatino Linotype" w:eastAsia="Times New Roman" w:hAnsi="Palatino Linotype"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3916C86"/>
    <w:multiLevelType w:val="hybridMultilevel"/>
    <w:tmpl w:val="485E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4D76DA"/>
    <w:multiLevelType w:val="hybridMultilevel"/>
    <w:tmpl w:val="C5B665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EF2632"/>
    <w:multiLevelType w:val="hybridMultilevel"/>
    <w:tmpl w:val="852EC28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F54341E"/>
    <w:multiLevelType w:val="hybridMultilevel"/>
    <w:tmpl w:val="3222AD74"/>
    <w:lvl w:ilvl="0" w:tplc="080A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76432C19"/>
    <w:multiLevelType w:val="hybridMultilevel"/>
    <w:tmpl w:val="CDDC1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3"/>
  </w:num>
  <w:num w:numId="5">
    <w:abstractNumId w:val="0"/>
  </w:num>
  <w:num w:numId="6">
    <w:abstractNumId w:val="6"/>
  </w:num>
  <w:num w:numId="7">
    <w:abstractNumId w:val="11"/>
  </w:num>
  <w:num w:numId="8">
    <w:abstractNumId w:val="8"/>
  </w:num>
  <w:num w:numId="9">
    <w:abstractNumId w:val="10"/>
  </w:num>
  <w:num w:numId="10">
    <w:abstractNumId w:val="2"/>
  </w:num>
  <w:num w:numId="11">
    <w:abstractNumId w:val="12"/>
  </w:num>
  <w:num w:numId="12">
    <w:abstractNumId w:val="13"/>
  </w:num>
  <w:num w:numId="13">
    <w:abstractNumId w:val="5"/>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6ECC"/>
    <w:rsid w:val="00006EF3"/>
    <w:rsid w:val="0000791F"/>
    <w:rsid w:val="00020945"/>
    <w:rsid w:val="00026263"/>
    <w:rsid w:val="000414F1"/>
    <w:rsid w:val="0004467E"/>
    <w:rsid w:val="00045B26"/>
    <w:rsid w:val="00047CEC"/>
    <w:rsid w:val="0005446E"/>
    <w:rsid w:val="00055224"/>
    <w:rsid w:val="0005728E"/>
    <w:rsid w:val="000616F2"/>
    <w:rsid w:val="00061821"/>
    <w:rsid w:val="00063619"/>
    <w:rsid w:val="000671D1"/>
    <w:rsid w:val="00073DF6"/>
    <w:rsid w:val="00074115"/>
    <w:rsid w:val="00075F44"/>
    <w:rsid w:val="00076054"/>
    <w:rsid w:val="00076413"/>
    <w:rsid w:val="00080482"/>
    <w:rsid w:val="0008648A"/>
    <w:rsid w:val="00086F8A"/>
    <w:rsid w:val="00087F5D"/>
    <w:rsid w:val="000908B1"/>
    <w:rsid w:val="00091043"/>
    <w:rsid w:val="00091468"/>
    <w:rsid w:val="00091552"/>
    <w:rsid w:val="00093E23"/>
    <w:rsid w:val="00094708"/>
    <w:rsid w:val="00097C3E"/>
    <w:rsid w:val="000A2CB6"/>
    <w:rsid w:val="000A337E"/>
    <w:rsid w:val="000A4A07"/>
    <w:rsid w:val="000B0670"/>
    <w:rsid w:val="000B2D41"/>
    <w:rsid w:val="000B62E8"/>
    <w:rsid w:val="000C4972"/>
    <w:rsid w:val="000C4FA5"/>
    <w:rsid w:val="000C5BDA"/>
    <w:rsid w:val="000C6188"/>
    <w:rsid w:val="000D00AC"/>
    <w:rsid w:val="000D03A7"/>
    <w:rsid w:val="000D03C6"/>
    <w:rsid w:val="000D042C"/>
    <w:rsid w:val="000D214C"/>
    <w:rsid w:val="000D2676"/>
    <w:rsid w:val="000E27CB"/>
    <w:rsid w:val="000E4742"/>
    <w:rsid w:val="000F0834"/>
    <w:rsid w:val="000F0DFC"/>
    <w:rsid w:val="000F2747"/>
    <w:rsid w:val="000F3FDC"/>
    <w:rsid w:val="0010213B"/>
    <w:rsid w:val="001054F2"/>
    <w:rsid w:val="001058D0"/>
    <w:rsid w:val="00107645"/>
    <w:rsid w:val="001107EF"/>
    <w:rsid w:val="00111A63"/>
    <w:rsid w:val="001132C3"/>
    <w:rsid w:val="0011559B"/>
    <w:rsid w:val="001158FD"/>
    <w:rsid w:val="00117DA2"/>
    <w:rsid w:val="00121ABD"/>
    <w:rsid w:val="00121BBF"/>
    <w:rsid w:val="00124855"/>
    <w:rsid w:val="001260E7"/>
    <w:rsid w:val="001278C1"/>
    <w:rsid w:val="00130240"/>
    <w:rsid w:val="00133254"/>
    <w:rsid w:val="00140C2D"/>
    <w:rsid w:val="0014223D"/>
    <w:rsid w:val="001471C9"/>
    <w:rsid w:val="0014760B"/>
    <w:rsid w:val="00147DE1"/>
    <w:rsid w:val="001513FE"/>
    <w:rsid w:val="001532B8"/>
    <w:rsid w:val="001571AC"/>
    <w:rsid w:val="00157906"/>
    <w:rsid w:val="00163E5A"/>
    <w:rsid w:val="001648D5"/>
    <w:rsid w:val="00171F60"/>
    <w:rsid w:val="00172CD6"/>
    <w:rsid w:val="00174A84"/>
    <w:rsid w:val="0017533E"/>
    <w:rsid w:val="00175588"/>
    <w:rsid w:val="00175897"/>
    <w:rsid w:val="00177571"/>
    <w:rsid w:val="00177A1B"/>
    <w:rsid w:val="00181FF9"/>
    <w:rsid w:val="00186C19"/>
    <w:rsid w:val="001A02EC"/>
    <w:rsid w:val="001A5182"/>
    <w:rsid w:val="001A65F9"/>
    <w:rsid w:val="001A7197"/>
    <w:rsid w:val="001A7838"/>
    <w:rsid w:val="001B03D5"/>
    <w:rsid w:val="001B28A5"/>
    <w:rsid w:val="001B31FB"/>
    <w:rsid w:val="001B3F18"/>
    <w:rsid w:val="001B4A39"/>
    <w:rsid w:val="001B5017"/>
    <w:rsid w:val="001B7707"/>
    <w:rsid w:val="001B7B88"/>
    <w:rsid w:val="001B7C27"/>
    <w:rsid w:val="001C60E9"/>
    <w:rsid w:val="001C66B9"/>
    <w:rsid w:val="001D0472"/>
    <w:rsid w:val="001D12B5"/>
    <w:rsid w:val="001D28C3"/>
    <w:rsid w:val="001E1B38"/>
    <w:rsid w:val="001E52AE"/>
    <w:rsid w:val="001E54B0"/>
    <w:rsid w:val="001E7015"/>
    <w:rsid w:val="001F03EF"/>
    <w:rsid w:val="001F4012"/>
    <w:rsid w:val="00200225"/>
    <w:rsid w:val="00201AAD"/>
    <w:rsid w:val="00202A10"/>
    <w:rsid w:val="00211957"/>
    <w:rsid w:val="00213140"/>
    <w:rsid w:val="00213416"/>
    <w:rsid w:val="00217520"/>
    <w:rsid w:val="002205C0"/>
    <w:rsid w:val="00224535"/>
    <w:rsid w:val="002246BE"/>
    <w:rsid w:val="0023032F"/>
    <w:rsid w:val="00232D81"/>
    <w:rsid w:val="00233D67"/>
    <w:rsid w:val="002363B0"/>
    <w:rsid w:val="002369B7"/>
    <w:rsid w:val="00237601"/>
    <w:rsid w:val="00251358"/>
    <w:rsid w:val="0025149A"/>
    <w:rsid w:val="002547B6"/>
    <w:rsid w:val="00257B8B"/>
    <w:rsid w:val="00264EF7"/>
    <w:rsid w:val="00266933"/>
    <w:rsid w:val="00267044"/>
    <w:rsid w:val="0026799B"/>
    <w:rsid w:val="00271469"/>
    <w:rsid w:val="002739C2"/>
    <w:rsid w:val="002769A2"/>
    <w:rsid w:val="00276A41"/>
    <w:rsid w:val="00276AA2"/>
    <w:rsid w:val="00276ACC"/>
    <w:rsid w:val="00277182"/>
    <w:rsid w:val="00280DA7"/>
    <w:rsid w:val="00282948"/>
    <w:rsid w:val="002A2034"/>
    <w:rsid w:val="002A228B"/>
    <w:rsid w:val="002A4C79"/>
    <w:rsid w:val="002A4CB4"/>
    <w:rsid w:val="002A4F57"/>
    <w:rsid w:val="002A6C73"/>
    <w:rsid w:val="002B0C47"/>
    <w:rsid w:val="002B27A8"/>
    <w:rsid w:val="002B3362"/>
    <w:rsid w:val="002B69C6"/>
    <w:rsid w:val="002B7BFB"/>
    <w:rsid w:val="002C02B5"/>
    <w:rsid w:val="002C05BC"/>
    <w:rsid w:val="002C09FC"/>
    <w:rsid w:val="002C1E07"/>
    <w:rsid w:val="002C35A9"/>
    <w:rsid w:val="002C517F"/>
    <w:rsid w:val="002C638E"/>
    <w:rsid w:val="002D1675"/>
    <w:rsid w:val="002D1EC2"/>
    <w:rsid w:val="002E0624"/>
    <w:rsid w:val="002E2D5A"/>
    <w:rsid w:val="002E6A03"/>
    <w:rsid w:val="002F37BE"/>
    <w:rsid w:val="002F7E70"/>
    <w:rsid w:val="00300B2B"/>
    <w:rsid w:val="00300D0B"/>
    <w:rsid w:val="00301F6B"/>
    <w:rsid w:val="003034DC"/>
    <w:rsid w:val="00306096"/>
    <w:rsid w:val="00313850"/>
    <w:rsid w:val="00315E69"/>
    <w:rsid w:val="00316C70"/>
    <w:rsid w:val="00317FD2"/>
    <w:rsid w:val="003200AE"/>
    <w:rsid w:val="00340234"/>
    <w:rsid w:val="003431AE"/>
    <w:rsid w:val="003442FC"/>
    <w:rsid w:val="0034595E"/>
    <w:rsid w:val="003508B1"/>
    <w:rsid w:val="003511AD"/>
    <w:rsid w:val="00352FBE"/>
    <w:rsid w:val="0036024B"/>
    <w:rsid w:val="00361B9C"/>
    <w:rsid w:val="003625BE"/>
    <w:rsid w:val="00363D48"/>
    <w:rsid w:val="0036460D"/>
    <w:rsid w:val="0036596F"/>
    <w:rsid w:val="0036728E"/>
    <w:rsid w:val="00374738"/>
    <w:rsid w:val="0037721A"/>
    <w:rsid w:val="00377C4A"/>
    <w:rsid w:val="003800FD"/>
    <w:rsid w:val="003802A1"/>
    <w:rsid w:val="00380EFC"/>
    <w:rsid w:val="0038288C"/>
    <w:rsid w:val="00391F51"/>
    <w:rsid w:val="00397454"/>
    <w:rsid w:val="00397B57"/>
    <w:rsid w:val="003A2E34"/>
    <w:rsid w:val="003A61F9"/>
    <w:rsid w:val="003B03AE"/>
    <w:rsid w:val="003B3ADF"/>
    <w:rsid w:val="003B45B5"/>
    <w:rsid w:val="003B4FF6"/>
    <w:rsid w:val="003B7B17"/>
    <w:rsid w:val="003C7ACD"/>
    <w:rsid w:val="003C7B98"/>
    <w:rsid w:val="003D11EB"/>
    <w:rsid w:val="003D4ED8"/>
    <w:rsid w:val="003D7780"/>
    <w:rsid w:val="003E4407"/>
    <w:rsid w:val="003E4B02"/>
    <w:rsid w:val="003E6A3C"/>
    <w:rsid w:val="003F2E28"/>
    <w:rsid w:val="003F4B70"/>
    <w:rsid w:val="003F71FF"/>
    <w:rsid w:val="004012CF"/>
    <w:rsid w:val="00401D95"/>
    <w:rsid w:val="00402FF3"/>
    <w:rsid w:val="004057C7"/>
    <w:rsid w:val="0040689B"/>
    <w:rsid w:val="004120A7"/>
    <w:rsid w:val="004216D8"/>
    <w:rsid w:val="00423213"/>
    <w:rsid w:val="00427F2E"/>
    <w:rsid w:val="00434F17"/>
    <w:rsid w:val="00436AA8"/>
    <w:rsid w:val="00437DEC"/>
    <w:rsid w:val="00440B46"/>
    <w:rsid w:val="00441585"/>
    <w:rsid w:val="004419C1"/>
    <w:rsid w:val="004425BF"/>
    <w:rsid w:val="00442B2A"/>
    <w:rsid w:val="00445D06"/>
    <w:rsid w:val="00446046"/>
    <w:rsid w:val="00450A99"/>
    <w:rsid w:val="00454FB3"/>
    <w:rsid w:val="00455922"/>
    <w:rsid w:val="00461204"/>
    <w:rsid w:val="00461DBA"/>
    <w:rsid w:val="00463E45"/>
    <w:rsid w:val="00464386"/>
    <w:rsid w:val="00474A8B"/>
    <w:rsid w:val="00477306"/>
    <w:rsid w:val="00477720"/>
    <w:rsid w:val="00477772"/>
    <w:rsid w:val="0048178E"/>
    <w:rsid w:val="00481AAF"/>
    <w:rsid w:val="00482A8F"/>
    <w:rsid w:val="004848B1"/>
    <w:rsid w:val="004906C8"/>
    <w:rsid w:val="004A0CC0"/>
    <w:rsid w:val="004A3730"/>
    <w:rsid w:val="004A5AAA"/>
    <w:rsid w:val="004B260D"/>
    <w:rsid w:val="004B5DE3"/>
    <w:rsid w:val="004B7EF2"/>
    <w:rsid w:val="004C7621"/>
    <w:rsid w:val="004D574A"/>
    <w:rsid w:val="004E4255"/>
    <w:rsid w:val="004E48B4"/>
    <w:rsid w:val="004E6BE9"/>
    <w:rsid w:val="004E7C39"/>
    <w:rsid w:val="00501E21"/>
    <w:rsid w:val="00503934"/>
    <w:rsid w:val="005102E0"/>
    <w:rsid w:val="005152E2"/>
    <w:rsid w:val="00515C21"/>
    <w:rsid w:val="00516E72"/>
    <w:rsid w:val="00521B30"/>
    <w:rsid w:val="00522352"/>
    <w:rsid w:val="00523CF0"/>
    <w:rsid w:val="00525760"/>
    <w:rsid w:val="005337AF"/>
    <w:rsid w:val="005360AC"/>
    <w:rsid w:val="00541313"/>
    <w:rsid w:val="005436D7"/>
    <w:rsid w:val="005437E7"/>
    <w:rsid w:val="0055135B"/>
    <w:rsid w:val="00552846"/>
    <w:rsid w:val="00557B14"/>
    <w:rsid w:val="00562653"/>
    <w:rsid w:val="00563876"/>
    <w:rsid w:val="005645BE"/>
    <w:rsid w:val="0056513A"/>
    <w:rsid w:val="00567D72"/>
    <w:rsid w:val="00570592"/>
    <w:rsid w:val="005733EB"/>
    <w:rsid w:val="0057534F"/>
    <w:rsid w:val="00582600"/>
    <w:rsid w:val="00590B79"/>
    <w:rsid w:val="005941B3"/>
    <w:rsid w:val="005A08C7"/>
    <w:rsid w:val="005A11CB"/>
    <w:rsid w:val="005A1B1D"/>
    <w:rsid w:val="005B02D5"/>
    <w:rsid w:val="005B113C"/>
    <w:rsid w:val="005B6443"/>
    <w:rsid w:val="005C74CE"/>
    <w:rsid w:val="005D2B59"/>
    <w:rsid w:val="005D2D4E"/>
    <w:rsid w:val="005D303B"/>
    <w:rsid w:val="005D370F"/>
    <w:rsid w:val="005D6EF7"/>
    <w:rsid w:val="005E3BC0"/>
    <w:rsid w:val="005E6C3F"/>
    <w:rsid w:val="005F18B8"/>
    <w:rsid w:val="005F1B81"/>
    <w:rsid w:val="005F218A"/>
    <w:rsid w:val="005F57F0"/>
    <w:rsid w:val="005F6CA8"/>
    <w:rsid w:val="006006AB"/>
    <w:rsid w:val="00601ABC"/>
    <w:rsid w:val="006022D1"/>
    <w:rsid w:val="006069DC"/>
    <w:rsid w:val="006113E2"/>
    <w:rsid w:val="006117DE"/>
    <w:rsid w:val="00611928"/>
    <w:rsid w:val="00613AD7"/>
    <w:rsid w:val="0061419A"/>
    <w:rsid w:val="006168E4"/>
    <w:rsid w:val="00616A3A"/>
    <w:rsid w:val="00621968"/>
    <w:rsid w:val="0062208A"/>
    <w:rsid w:val="00624567"/>
    <w:rsid w:val="00625D0D"/>
    <w:rsid w:val="006314A7"/>
    <w:rsid w:val="0063305B"/>
    <w:rsid w:val="00637E4B"/>
    <w:rsid w:val="00641307"/>
    <w:rsid w:val="00643944"/>
    <w:rsid w:val="00643E22"/>
    <w:rsid w:val="006479CF"/>
    <w:rsid w:val="00647CFC"/>
    <w:rsid w:val="00651AA0"/>
    <w:rsid w:val="00657C4F"/>
    <w:rsid w:val="006607D7"/>
    <w:rsid w:val="006615F9"/>
    <w:rsid w:val="006639E2"/>
    <w:rsid w:val="00665261"/>
    <w:rsid w:val="00666AD1"/>
    <w:rsid w:val="00672209"/>
    <w:rsid w:val="00672DC6"/>
    <w:rsid w:val="00676967"/>
    <w:rsid w:val="0068092C"/>
    <w:rsid w:val="0068733B"/>
    <w:rsid w:val="0069184E"/>
    <w:rsid w:val="0069410C"/>
    <w:rsid w:val="0069416F"/>
    <w:rsid w:val="00694976"/>
    <w:rsid w:val="00696D5C"/>
    <w:rsid w:val="006A6BD9"/>
    <w:rsid w:val="006B7654"/>
    <w:rsid w:val="006D0B60"/>
    <w:rsid w:val="006D43AC"/>
    <w:rsid w:val="006D5B07"/>
    <w:rsid w:val="006D5ED1"/>
    <w:rsid w:val="006D6365"/>
    <w:rsid w:val="006E4FB4"/>
    <w:rsid w:val="006F1F37"/>
    <w:rsid w:val="006F55F2"/>
    <w:rsid w:val="006F7AEB"/>
    <w:rsid w:val="007017AF"/>
    <w:rsid w:val="007051B0"/>
    <w:rsid w:val="00706273"/>
    <w:rsid w:val="0070767C"/>
    <w:rsid w:val="00714CA6"/>
    <w:rsid w:val="00714E7E"/>
    <w:rsid w:val="00715527"/>
    <w:rsid w:val="00717B2B"/>
    <w:rsid w:val="0072080A"/>
    <w:rsid w:val="0072333B"/>
    <w:rsid w:val="00724E46"/>
    <w:rsid w:val="00725097"/>
    <w:rsid w:val="00731DC5"/>
    <w:rsid w:val="00732DD5"/>
    <w:rsid w:val="00741033"/>
    <w:rsid w:val="007433D8"/>
    <w:rsid w:val="00744EEF"/>
    <w:rsid w:val="00750A92"/>
    <w:rsid w:val="00751F1B"/>
    <w:rsid w:val="00754496"/>
    <w:rsid w:val="00754CAE"/>
    <w:rsid w:val="0076176B"/>
    <w:rsid w:val="00766B1F"/>
    <w:rsid w:val="00766B69"/>
    <w:rsid w:val="00770519"/>
    <w:rsid w:val="00774536"/>
    <w:rsid w:val="00775BF4"/>
    <w:rsid w:val="0078285F"/>
    <w:rsid w:val="00790418"/>
    <w:rsid w:val="0079244F"/>
    <w:rsid w:val="00794F80"/>
    <w:rsid w:val="007951DB"/>
    <w:rsid w:val="007A36EE"/>
    <w:rsid w:val="007A5EAA"/>
    <w:rsid w:val="007A681B"/>
    <w:rsid w:val="007B2C77"/>
    <w:rsid w:val="007B3179"/>
    <w:rsid w:val="007B3C72"/>
    <w:rsid w:val="007B4114"/>
    <w:rsid w:val="007B7D93"/>
    <w:rsid w:val="007C02B3"/>
    <w:rsid w:val="007C3098"/>
    <w:rsid w:val="007C6A59"/>
    <w:rsid w:val="007D1A27"/>
    <w:rsid w:val="007D1F15"/>
    <w:rsid w:val="007D25B1"/>
    <w:rsid w:val="007D2878"/>
    <w:rsid w:val="007D56C3"/>
    <w:rsid w:val="007D7A2A"/>
    <w:rsid w:val="007E27BA"/>
    <w:rsid w:val="007E29AA"/>
    <w:rsid w:val="007E3DCC"/>
    <w:rsid w:val="007E4685"/>
    <w:rsid w:val="007E491D"/>
    <w:rsid w:val="007E68A7"/>
    <w:rsid w:val="007F23D7"/>
    <w:rsid w:val="007F6055"/>
    <w:rsid w:val="007F6DFC"/>
    <w:rsid w:val="007F6E5B"/>
    <w:rsid w:val="008041BF"/>
    <w:rsid w:val="00804CAE"/>
    <w:rsid w:val="00807F14"/>
    <w:rsid w:val="00810F15"/>
    <w:rsid w:val="00811205"/>
    <w:rsid w:val="00812C48"/>
    <w:rsid w:val="00813D17"/>
    <w:rsid w:val="0081515B"/>
    <w:rsid w:val="008212A5"/>
    <w:rsid w:val="0082138B"/>
    <w:rsid w:val="008217D2"/>
    <w:rsid w:val="00827D50"/>
    <w:rsid w:val="00833F20"/>
    <w:rsid w:val="00834D80"/>
    <w:rsid w:val="00835015"/>
    <w:rsid w:val="00836437"/>
    <w:rsid w:val="00837FBF"/>
    <w:rsid w:val="00842EB2"/>
    <w:rsid w:val="00847D23"/>
    <w:rsid w:val="00850F73"/>
    <w:rsid w:val="00851144"/>
    <w:rsid w:val="00851762"/>
    <w:rsid w:val="0085258F"/>
    <w:rsid w:val="00854B28"/>
    <w:rsid w:val="00856D00"/>
    <w:rsid w:val="00862368"/>
    <w:rsid w:val="00862416"/>
    <w:rsid w:val="00863619"/>
    <w:rsid w:val="00870C3E"/>
    <w:rsid w:val="0087182F"/>
    <w:rsid w:val="00873DF6"/>
    <w:rsid w:val="00873E79"/>
    <w:rsid w:val="00874FEE"/>
    <w:rsid w:val="00881BDF"/>
    <w:rsid w:val="008822BE"/>
    <w:rsid w:val="00884054"/>
    <w:rsid w:val="00884901"/>
    <w:rsid w:val="00884FC4"/>
    <w:rsid w:val="00887CAA"/>
    <w:rsid w:val="00890447"/>
    <w:rsid w:val="0089172F"/>
    <w:rsid w:val="00892D37"/>
    <w:rsid w:val="008A08A8"/>
    <w:rsid w:val="008A6B62"/>
    <w:rsid w:val="008B678F"/>
    <w:rsid w:val="008C00FA"/>
    <w:rsid w:val="008C1A65"/>
    <w:rsid w:val="008C55A3"/>
    <w:rsid w:val="008C6B7E"/>
    <w:rsid w:val="008D0165"/>
    <w:rsid w:val="008D20F8"/>
    <w:rsid w:val="008D5FD2"/>
    <w:rsid w:val="008E4C73"/>
    <w:rsid w:val="008E5A5E"/>
    <w:rsid w:val="008E629B"/>
    <w:rsid w:val="008E6375"/>
    <w:rsid w:val="008E7C6B"/>
    <w:rsid w:val="008F1464"/>
    <w:rsid w:val="008F2BA6"/>
    <w:rsid w:val="008F55C7"/>
    <w:rsid w:val="008F59B7"/>
    <w:rsid w:val="008F733C"/>
    <w:rsid w:val="008F76BD"/>
    <w:rsid w:val="00900828"/>
    <w:rsid w:val="00903BC1"/>
    <w:rsid w:val="00903CBD"/>
    <w:rsid w:val="00905AFA"/>
    <w:rsid w:val="00910EA0"/>
    <w:rsid w:val="00911AD7"/>
    <w:rsid w:val="0091251B"/>
    <w:rsid w:val="00913196"/>
    <w:rsid w:val="00916BC9"/>
    <w:rsid w:val="00917371"/>
    <w:rsid w:val="00920964"/>
    <w:rsid w:val="00924AFA"/>
    <w:rsid w:val="00924F63"/>
    <w:rsid w:val="009279C0"/>
    <w:rsid w:val="00930FBA"/>
    <w:rsid w:val="00932918"/>
    <w:rsid w:val="0093567A"/>
    <w:rsid w:val="009366E4"/>
    <w:rsid w:val="00936E8C"/>
    <w:rsid w:val="009376A5"/>
    <w:rsid w:val="00941D7F"/>
    <w:rsid w:val="00942A79"/>
    <w:rsid w:val="00942DCF"/>
    <w:rsid w:val="0094343C"/>
    <w:rsid w:val="00944468"/>
    <w:rsid w:val="00944DC9"/>
    <w:rsid w:val="009510B5"/>
    <w:rsid w:val="009520E5"/>
    <w:rsid w:val="009524A0"/>
    <w:rsid w:val="0095267A"/>
    <w:rsid w:val="00953D7D"/>
    <w:rsid w:val="00955DA9"/>
    <w:rsid w:val="009567F2"/>
    <w:rsid w:val="009576CB"/>
    <w:rsid w:val="00961D50"/>
    <w:rsid w:val="009639FB"/>
    <w:rsid w:val="00964A99"/>
    <w:rsid w:val="0096643B"/>
    <w:rsid w:val="00966C4B"/>
    <w:rsid w:val="00966C7F"/>
    <w:rsid w:val="00971264"/>
    <w:rsid w:val="009733FF"/>
    <w:rsid w:val="009738FB"/>
    <w:rsid w:val="00973AD8"/>
    <w:rsid w:val="00973E6E"/>
    <w:rsid w:val="0097402D"/>
    <w:rsid w:val="009743C4"/>
    <w:rsid w:val="00977F50"/>
    <w:rsid w:val="009829EE"/>
    <w:rsid w:val="009854D1"/>
    <w:rsid w:val="009865A9"/>
    <w:rsid w:val="00986697"/>
    <w:rsid w:val="0099331E"/>
    <w:rsid w:val="0099426B"/>
    <w:rsid w:val="00997358"/>
    <w:rsid w:val="00997EB1"/>
    <w:rsid w:val="009A2832"/>
    <w:rsid w:val="009A2B3D"/>
    <w:rsid w:val="009A3903"/>
    <w:rsid w:val="009A53D0"/>
    <w:rsid w:val="009A686F"/>
    <w:rsid w:val="009A6A58"/>
    <w:rsid w:val="009A7E49"/>
    <w:rsid w:val="009B0374"/>
    <w:rsid w:val="009B3487"/>
    <w:rsid w:val="009B4CE2"/>
    <w:rsid w:val="009C0185"/>
    <w:rsid w:val="009D1152"/>
    <w:rsid w:val="009D21B9"/>
    <w:rsid w:val="009D246B"/>
    <w:rsid w:val="009D3AAB"/>
    <w:rsid w:val="009E227D"/>
    <w:rsid w:val="009E2957"/>
    <w:rsid w:val="009E3F91"/>
    <w:rsid w:val="009E5046"/>
    <w:rsid w:val="009E7413"/>
    <w:rsid w:val="009F6476"/>
    <w:rsid w:val="009F6A68"/>
    <w:rsid w:val="00A04A4E"/>
    <w:rsid w:val="00A04F6B"/>
    <w:rsid w:val="00A058DE"/>
    <w:rsid w:val="00A061C7"/>
    <w:rsid w:val="00A063CB"/>
    <w:rsid w:val="00A077D1"/>
    <w:rsid w:val="00A112FB"/>
    <w:rsid w:val="00A116A6"/>
    <w:rsid w:val="00A14119"/>
    <w:rsid w:val="00A17750"/>
    <w:rsid w:val="00A22240"/>
    <w:rsid w:val="00A32186"/>
    <w:rsid w:val="00A379A9"/>
    <w:rsid w:val="00A417A1"/>
    <w:rsid w:val="00A44B75"/>
    <w:rsid w:val="00A47C12"/>
    <w:rsid w:val="00A525A4"/>
    <w:rsid w:val="00A603BA"/>
    <w:rsid w:val="00A608D7"/>
    <w:rsid w:val="00A6194C"/>
    <w:rsid w:val="00A625E2"/>
    <w:rsid w:val="00A63302"/>
    <w:rsid w:val="00A72465"/>
    <w:rsid w:val="00A80123"/>
    <w:rsid w:val="00A80C92"/>
    <w:rsid w:val="00A93319"/>
    <w:rsid w:val="00AA0A95"/>
    <w:rsid w:val="00AA25D1"/>
    <w:rsid w:val="00AA352E"/>
    <w:rsid w:val="00AA648E"/>
    <w:rsid w:val="00AB3710"/>
    <w:rsid w:val="00AB402D"/>
    <w:rsid w:val="00AB4B0F"/>
    <w:rsid w:val="00AD012F"/>
    <w:rsid w:val="00AD0839"/>
    <w:rsid w:val="00AD247C"/>
    <w:rsid w:val="00AD6DB5"/>
    <w:rsid w:val="00AE3531"/>
    <w:rsid w:val="00AE3CCC"/>
    <w:rsid w:val="00AE4213"/>
    <w:rsid w:val="00AF19F7"/>
    <w:rsid w:val="00AF2434"/>
    <w:rsid w:val="00B002CC"/>
    <w:rsid w:val="00B02A6E"/>
    <w:rsid w:val="00B034A4"/>
    <w:rsid w:val="00B04BA9"/>
    <w:rsid w:val="00B07941"/>
    <w:rsid w:val="00B10F5B"/>
    <w:rsid w:val="00B115E5"/>
    <w:rsid w:val="00B12BDA"/>
    <w:rsid w:val="00B143FC"/>
    <w:rsid w:val="00B15612"/>
    <w:rsid w:val="00B16EFD"/>
    <w:rsid w:val="00B20329"/>
    <w:rsid w:val="00B223AB"/>
    <w:rsid w:val="00B227A4"/>
    <w:rsid w:val="00B2394F"/>
    <w:rsid w:val="00B23959"/>
    <w:rsid w:val="00B2508E"/>
    <w:rsid w:val="00B25923"/>
    <w:rsid w:val="00B32CD3"/>
    <w:rsid w:val="00B3672D"/>
    <w:rsid w:val="00B36C81"/>
    <w:rsid w:val="00B3772D"/>
    <w:rsid w:val="00B37C0D"/>
    <w:rsid w:val="00B4013A"/>
    <w:rsid w:val="00B4269B"/>
    <w:rsid w:val="00B42834"/>
    <w:rsid w:val="00B53BDC"/>
    <w:rsid w:val="00B554F8"/>
    <w:rsid w:val="00B57749"/>
    <w:rsid w:val="00B76D44"/>
    <w:rsid w:val="00B775C9"/>
    <w:rsid w:val="00B840EA"/>
    <w:rsid w:val="00B85665"/>
    <w:rsid w:val="00B86A10"/>
    <w:rsid w:val="00B87E03"/>
    <w:rsid w:val="00B954B2"/>
    <w:rsid w:val="00BA7AD1"/>
    <w:rsid w:val="00BB0A3D"/>
    <w:rsid w:val="00BB243B"/>
    <w:rsid w:val="00BB4979"/>
    <w:rsid w:val="00BC0FDD"/>
    <w:rsid w:val="00BC1900"/>
    <w:rsid w:val="00BC22E0"/>
    <w:rsid w:val="00BC2CE3"/>
    <w:rsid w:val="00BD01CF"/>
    <w:rsid w:val="00BD1278"/>
    <w:rsid w:val="00BD5A87"/>
    <w:rsid w:val="00BD5FAD"/>
    <w:rsid w:val="00BD7DE0"/>
    <w:rsid w:val="00BE4412"/>
    <w:rsid w:val="00BE7246"/>
    <w:rsid w:val="00BF0E3C"/>
    <w:rsid w:val="00BF2A2E"/>
    <w:rsid w:val="00BF56C2"/>
    <w:rsid w:val="00C001F2"/>
    <w:rsid w:val="00C06C28"/>
    <w:rsid w:val="00C16E7A"/>
    <w:rsid w:val="00C2109F"/>
    <w:rsid w:val="00C2287C"/>
    <w:rsid w:val="00C32964"/>
    <w:rsid w:val="00C347F7"/>
    <w:rsid w:val="00C34ACE"/>
    <w:rsid w:val="00C34E64"/>
    <w:rsid w:val="00C40FD6"/>
    <w:rsid w:val="00C4726B"/>
    <w:rsid w:val="00C47608"/>
    <w:rsid w:val="00C50568"/>
    <w:rsid w:val="00C531DA"/>
    <w:rsid w:val="00C534F6"/>
    <w:rsid w:val="00C540CE"/>
    <w:rsid w:val="00C55013"/>
    <w:rsid w:val="00C608B5"/>
    <w:rsid w:val="00C62738"/>
    <w:rsid w:val="00C63F32"/>
    <w:rsid w:val="00C64B8E"/>
    <w:rsid w:val="00C72144"/>
    <w:rsid w:val="00C742A0"/>
    <w:rsid w:val="00C7502E"/>
    <w:rsid w:val="00C75B55"/>
    <w:rsid w:val="00C83EE5"/>
    <w:rsid w:val="00C844E0"/>
    <w:rsid w:val="00C875A4"/>
    <w:rsid w:val="00C940C2"/>
    <w:rsid w:val="00C97356"/>
    <w:rsid w:val="00CA0732"/>
    <w:rsid w:val="00CA77F0"/>
    <w:rsid w:val="00CA7B6C"/>
    <w:rsid w:val="00CB147C"/>
    <w:rsid w:val="00CB2B18"/>
    <w:rsid w:val="00CB2E37"/>
    <w:rsid w:val="00CB3493"/>
    <w:rsid w:val="00CB60D0"/>
    <w:rsid w:val="00CC0C5F"/>
    <w:rsid w:val="00CC1506"/>
    <w:rsid w:val="00CC3AB7"/>
    <w:rsid w:val="00CD0418"/>
    <w:rsid w:val="00CD06B3"/>
    <w:rsid w:val="00CD0F3D"/>
    <w:rsid w:val="00CD255F"/>
    <w:rsid w:val="00CD2D8C"/>
    <w:rsid w:val="00CD68E1"/>
    <w:rsid w:val="00CD6A0F"/>
    <w:rsid w:val="00CE2287"/>
    <w:rsid w:val="00CE2ADF"/>
    <w:rsid w:val="00CE4CD8"/>
    <w:rsid w:val="00CE5425"/>
    <w:rsid w:val="00CE57A2"/>
    <w:rsid w:val="00CE7CBD"/>
    <w:rsid w:val="00D00963"/>
    <w:rsid w:val="00D03BCB"/>
    <w:rsid w:val="00D05D95"/>
    <w:rsid w:val="00D06CA0"/>
    <w:rsid w:val="00D10E06"/>
    <w:rsid w:val="00D116B4"/>
    <w:rsid w:val="00D11A14"/>
    <w:rsid w:val="00D11D76"/>
    <w:rsid w:val="00D14DF8"/>
    <w:rsid w:val="00D15376"/>
    <w:rsid w:val="00D170A2"/>
    <w:rsid w:val="00D22B53"/>
    <w:rsid w:val="00D23B4F"/>
    <w:rsid w:val="00D26D95"/>
    <w:rsid w:val="00D27721"/>
    <w:rsid w:val="00D33AC3"/>
    <w:rsid w:val="00D36BD5"/>
    <w:rsid w:val="00D42929"/>
    <w:rsid w:val="00D43069"/>
    <w:rsid w:val="00D44FB9"/>
    <w:rsid w:val="00D52C9E"/>
    <w:rsid w:val="00D57066"/>
    <w:rsid w:val="00D633C2"/>
    <w:rsid w:val="00D64F6A"/>
    <w:rsid w:val="00D65FA9"/>
    <w:rsid w:val="00D6751B"/>
    <w:rsid w:val="00D70DD1"/>
    <w:rsid w:val="00D72D16"/>
    <w:rsid w:val="00D741A3"/>
    <w:rsid w:val="00D7560D"/>
    <w:rsid w:val="00D76554"/>
    <w:rsid w:val="00D77057"/>
    <w:rsid w:val="00D77D30"/>
    <w:rsid w:val="00D8164B"/>
    <w:rsid w:val="00D822B1"/>
    <w:rsid w:val="00D83CFB"/>
    <w:rsid w:val="00D90540"/>
    <w:rsid w:val="00D92602"/>
    <w:rsid w:val="00D92848"/>
    <w:rsid w:val="00D95546"/>
    <w:rsid w:val="00D96B46"/>
    <w:rsid w:val="00D9743B"/>
    <w:rsid w:val="00D97C53"/>
    <w:rsid w:val="00D97E7D"/>
    <w:rsid w:val="00DA3016"/>
    <w:rsid w:val="00DA380F"/>
    <w:rsid w:val="00DA67C7"/>
    <w:rsid w:val="00DB11D0"/>
    <w:rsid w:val="00DB295E"/>
    <w:rsid w:val="00DB5C0A"/>
    <w:rsid w:val="00DB63B8"/>
    <w:rsid w:val="00DC173E"/>
    <w:rsid w:val="00DC3186"/>
    <w:rsid w:val="00DD13E2"/>
    <w:rsid w:val="00DD32C0"/>
    <w:rsid w:val="00DD4172"/>
    <w:rsid w:val="00DD79E0"/>
    <w:rsid w:val="00DE1B70"/>
    <w:rsid w:val="00DE684B"/>
    <w:rsid w:val="00DF003C"/>
    <w:rsid w:val="00DF0645"/>
    <w:rsid w:val="00DF2B89"/>
    <w:rsid w:val="00DF2E3E"/>
    <w:rsid w:val="00DF4501"/>
    <w:rsid w:val="00DF62A4"/>
    <w:rsid w:val="00DF7715"/>
    <w:rsid w:val="00E02A52"/>
    <w:rsid w:val="00E07BD8"/>
    <w:rsid w:val="00E100F8"/>
    <w:rsid w:val="00E1072D"/>
    <w:rsid w:val="00E10BB4"/>
    <w:rsid w:val="00E12B0F"/>
    <w:rsid w:val="00E160C7"/>
    <w:rsid w:val="00E168E5"/>
    <w:rsid w:val="00E20F97"/>
    <w:rsid w:val="00E23509"/>
    <w:rsid w:val="00E27C73"/>
    <w:rsid w:val="00E41A49"/>
    <w:rsid w:val="00E46C9C"/>
    <w:rsid w:val="00E47913"/>
    <w:rsid w:val="00E53ACB"/>
    <w:rsid w:val="00E632AA"/>
    <w:rsid w:val="00E63D4F"/>
    <w:rsid w:val="00E65E29"/>
    <w:rsid w:val="00E71827"/>
    <w:rsid w:val="00E71AB2"/>
    <w:rsid w:val="00E72DA8"/>
    <w:rsid w:val="00E76617"/>
    <w:rsid w:val="00E774E4"/>
    <w:rsid w:val="00E80297"/>
    <w:rsid w:val="00E854AF"/>
    <w:rsid w:val="00E91104"/>
    <w:rsid w:val="00E91440"/>
    <w:rsid w:val="00E93215"/>
    <w:rsid w:val="00E93992"/>
    <w:rsid w:val="00EA1F89"/>
    <w:rsid w:val="00EA597E"/>
    <w:rsid w:val="00EB072F"/>
    <w:rsid w:val="00EB0A6E"/>
    <w:rsid w:val="00EB279C"/>
    <w:rsid w:val="00EB5CF1"/>
    <w:rsid w:val="00EB79CD"/>
    <w:rsid w:val="00EC5C70"/>
    <w:rsid w:val="00EC5E3E"/>
    <w:rsid w:val="00ED21FC"/>
    <w:rsid w:val="00ED255A"/>
    <w:rsid w:val="00ED255B"/>
    <w:rsid w:val="00ED5615"/>
    <w:rsid w:val="00ED571E"/>
    <w:rsid w:val="00EE2200"/>
    <w:rsid w:val="00EE2942"/>
    <w:rsid w:val="00EE2A41"/>
    <w:rsid w:val="00EE608E"/>
    <w:rsid w:val="00EF64CD"/>
    <w:rsid w:val="00F00F93"/>
    <w:rsid w:val="00F01245"/>
    <w:rsid w:val="00F017B9"/>
    <w:rsid w:val="00F0213C"/>
    <w:rsid w:val="00F0351B"/>
    <w:rsid w:val="00F10DEE"/>
    <w:rsid w:val="00F119BB"/>
    <w:rsid w:val="00F15906"/>
    <w:rsid w:val="00F15D2B"/>
    <w:rsid w:val="00F22566"/>
    <w:rsid w:val="00F349BC"/>
    <w:rsid w:val="00F35480"/>
    <w:rsid w:val="00F35736"/>
    <w:rsid w:val="00F35A4A"/>
    <w:rsid w:val="00F35D59"/>
    <w:rsid w:val="00F431A4"/>
    <w:rsid w:val="00F43A6A"/>
    <w:rsid w:val="00F47A77"/>
    <w:rsid w:val="00F47BA8"/>
    <w:rsid w:val="00F5285B"/>
    <w:rsid w:val="00F54941"/>
    <w:rsid w:val="00F55762"/>
    <w:rsid w:val="00F558F7"/>
    <w:rsid w:val="00F56371"/>
    <w:rsid w:val="00F621AE"/>
    <w:rsid w:val="00F727B0"/>
    <w:rsid w:val="00F80A5E"/>
    <w:rsid w:val="00F83218"/>
    <w:rsid w:val="00F853C3"/>
    <w:rsid w:val="00F9008E"/>
    <w:rsid w:val="00F952C8"/>
    <w:rsid w:val="00FA0372"/>
    <w:rsid w:val="00FA3CF4"/>
    <w:rsid w:val="00FA4C4E"/>
    <w:rsid w:val="00FA4EBF"/>
    <w:rsid w:val="00FA69C4"/>
    <w:rsid w:val="00FB0C03"/>
    <w:rsid w:val="00FB0F72"/>
    <w:rsid w:val="00FB21F4"/>
    <w:rsid w:val="00FB4BBD"/>
    <w:rsid w:val="00FB6EFA"/>
    <w:rsid w:val="00FB7484"/>
    <w:rsid w:val="00FC3DF7"/>
    <w:rsid w:val="00FC5246"/>
    <w:rsid w:val="00FC7EA4"/>
    <w:rsid w:val="00FD2E24"/>
    <w:rsid w:val="00FD3F68"/>
    <w:rsid w:val="00FD4599"/>
    <w:rsid w:val="00FD4784"/>
    <w:rsid w:val="00FD65FE"/>
    <w:rsid w:val="00FE69D7"/>
    <w:rsid w:val="00FF114A"/>
    <w:rsid w:val="00FF155A"/>
    <w:rsid w:val="00FF17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character" w:customStyle="1" w:styleId="Mencinsinresolver1">
    <w:name w:val="Mención sin resolver1"/>
    <w:basedOn w:val="Fuentedeprrafopredeter"/>
    <w:uiPriority w:val="99"/>
    <w:semiHidden/>
    <w:unhideWhenUsed/>
    <w:rsid w:val="008E4C73"/>
    <w:rPr>
      <w:color w:val="605E5C"/>
      <w:shd w:val="clear" w:color="auto" w:fill="E1DFDD"/>
    </w:rPr>
  </w:style>
  <w:style w:type="paragraph" w:customStyle="1" w:styleId="INFOEM">
    <w:name w:val="INFOEM"/>
    <w:basedOn w:val="Normal"/>
    <w:qFormat/>
    <w:rsid w:val="00E72DA8"/>
    <w:pPr>
      <w:spacing w:before="240" w:line="360" w:lineRule="auto"/>
      <w:ind w:left="851" w:right="851"/>
      <w:jc w:val="both"/>
    </w:pPr>
    <w:rPr>
      <w:rFonts w:ascii="Palatino Linotype" w:hAnsi="Palatino Linotype" w:cs="Arial"/>
      <w:i/>
    </w:rPr>
  </w:style>
  <w:style w:type="paragraph" w:customStyle="1" w:styleId="pf0">
    <w:name w:val="pf0"/>
    <w:basedOn w:val="Normal"/>
    <w:rsid w:val="009C01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Fuentedeprrafopredeter"/>
    <w:rsid w:val="009C0185"/>
    <w:rPr>
      <w:rFonts w:ascii="Segoe UI" w:hAnsi="Segoe UI" w:cs="Segoe UI" w:hint="default"/>
      <w:b/>
      <w:bCs/>
      <w:sz w:val="18"/>
      <w:szCs w:val="18"/>
    </w:rPr>
  </w:style>
  <w:style w:type="character" w:customStyle="1" w:styleId="cf21">
    <w:name w:val="cf21"/>
    <w:basedOn w:val="Fuentedeprrafopredeter"/>
    <w:rsid w:val="009C0185"/>
    <w:rPr>
      <w:rFonts w:ascii="Segoe UI" w:hAnsi="Segoe UI" w:cs="Segoe UI" w:hint="default"/>
      <w:sz w:val="18"/>
      <w:szCs w:val="18"/>
    </w:rPr>
  </w:style>
  <w:style w:type="character" w:customStyle="1" w:styleId="cf31">
    <w:name w:val="cf31"/>
    <w:basedOn w:val="Fuentedeprrafopredeter"/>
    <w:rsid w:val="009C0185"/>
    <w:rPr>
      <w:rFonts w:ascii="Segoe UI" w:hAnsi="Segoe UI" w:cs="Segoe UI" w:hint="default"/>
      <w:sz w:val="18"/>
      <w:szCs w:val="18"/>
      <w:u w:val="single"/>
    </w:rPr>
  </w:style>
  <w:style w:type="character" w:customStyle="1" w:styleId="cf41">
    <w:name w:val="cf41"/>
    <w:basedOn w:val="Fuentedeprrafopredeter"/>
    <w:rsid w:val="009C0185"/>
    <w:rPr>
      <w:rFonts w:ascii="Segoe UI" w:hAnsi="Segoe UI" w:cs="Segoe UI" w:hint="default"/>
      <w:sz w:val="18"/>
      <w:szCs w:val="18"/>
    </w:rPr>
  </w:style>
  <w:style w:type="character" w:customStyle="1" w:styleId="cf51">
    <w:name w:val="cf51"/>
    <w:basedOn w:val="Fuentedeprrafopredeter"/>
    <w:rsid w:val="009C0185"/>
    <w:rPr>
      <w:rFonts w:ascii="Segoe UI" w:hAnsi="Segoe UI" w:cs="Segoe UI" w:hint="default"/>
      <w:b/>
      <w:bCs/>
      <w:sz w:val="18"/>
      <w:szCs w:val="18"/>
    </w:rPr>
  </w:style>
  <w:style w:type="paragraph" w:customStyle="1" w:styleId="Infoem0">
    <w:name w:val="Infoem"/>
    <w:basedOn w:val="Normal"/>
    <w:qFormat/>
    <w:rsid w:val="00111A63"/>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qFormat/>
    <w:rsid w:val="007B7D93"/>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7B7D93"/>
    <w:rPr>
      <w:rFonts w:ascii="Palatino Linotype" w:eastAsia="Palatino Linotype" w:hAnsi="Palatino Linotype"/>
      <w:sz w:val="23"/>
      <w:szCs w:val="23"/>
    </w:rPr>
  </w:style>
  <w:style w:type="paragraph" w:customStyle="1" w:styleId="Citas">
    <w:name w:val="Citas"/>
    <w:basedOn w:val="Normal"/>
    <w:qFormat/>
    <w:rsid w:val="00874FEE"/>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380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citas">
    <w:name w:val="infoem citas"/>
    <w:basedOn w:val="Normal"/>
    <w:qFormat/>
    <w:rsid w:val="00F35480"/>
    <w:pPr>
      <w:spacing w:before="240" w:line="360" w:lineRule="auto"/>
      <w:ind w:left="851" w:right="851"/>
      <w:jc w:val="both"/>
    </w:pPr>
    <w:rPr>
      <w:rFonts w:ascii="Palatino Linotype" w:hAnsi="Palatino Linotype"/>
      <w:i/>
    </w:rPr>
  </w:style>
  <w:style w:type="paragraph" w:styleId="NormalWeb">
    <w:name w:val="Normal (Web)"/>
    <w:basedOn w:val="Normal"/>
    <w:uiPriority w:val="99"/>
    <w:unhideWhenUsed/>
    <w:rsid w:val="00CB349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71035">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25260788">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426655790">
      <w:bodyDiv w:val="1"/>
      <w:marLeft w:val="0"/>
      <w:marRight w:val="0"/>
      <w:marTop w:val="0"/>
      <w:marBottom w:val="0"/>
      <w:divBdr>
        <w:top w:val="none" w:sz="0" w:space="0" w:color="auto"/>
        <w:left w:val="none" w:sz="0" w:space="0" w:color="auto"/>
        <w:bottom w:val="none" w:sz="0" w:space="0" w:color="auto"/>
        <w:right w:val="none" w:sz="0" w:space="0" w:color="auto"/>
      </w:divBdr>
    </w:div>
    <w:div w:id="550771817">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737677971">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63633673">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1910393">
      <w:bodyDiv w:val="1"/>
      <w:marLeft w:val="0"/>
      <w:marRight w:val="0"/>
      <w:marTop w:val="0"/>
      <w:marBottom w:val="0"/>
      <w:divBdr>
        <w:top w:val="none" w:sz="0" w:space="0" w:color="auto"/>
        <w:left w:val="none" w:sz="0" w:space="0" w:color="auto"/>
        <w:bottom w:val="none" w:sz="0" w:space="0" w:color="auto"/>
        <w:right w:val="none" w:sz="0" w:space="0" w:color="auto"/>
      </w:divBdr>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981346466">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093208923">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682969443">
      <w:bodyDiv w:val="1"/>
      <w:marLeft w:val="0"/>
      <w:marRight w:val="0"/>
      <w:marTop w:val="0"/>
      <w:marBottom w:val="0"/>
      <w:divBdr>
        <w:top w:val="none" w:sz="0" w:space="0" w:color="auto"/>
        <w:left w:val="none" w:sz="0" w:space="0" w:color="auto"/>
        <w:bottom w:val="none" w:sz="0" w:space="0" w:color="auto"/>
        <w:right w:val="none" w:sz="0" w:space="0" w:color="auto"/>
      </w:divBdr>
    </w:div>
    <w:div w:id="1714765467">
      <w:bodyDiv w:val="1"/>
      <w:marLeft w:val="0"/>
      <w:marRight w:val="0"/>
      <w:marTop w:val="0"/>
      <w:marBottom w:val="0"/>
      <w:divBdr>
        <w:top w:val="none" w:sz="0" w:space="0" w:color="auto"/>
        <w:left w:val="none" w:sz="0" w:space="0" w:color="auto"/>
        <w:bottom w:val="none" w:sz="0" w:space="0" w:color="auto"/>
        <w:right w:val="none" w:sz="0" w:space="0" w:color="auto"/>
      </w:divBdr>
    </w:div>
    <w:div w:id="1832259920">
      <w:bodyDiv w:val="1"/>
      <w:marLeft w:val="0"/>
      <w:marRight w:val="0"/>
      <w:marTop w:val="0"/>
      <w:marBottom w:val="0"/>
      <w:divBdr>
        <w:top w:val="none" w:sz="0" w:space="0" w:color="auto"/>
        <w:left w:val="none" w:sz="0" w:space="0" w:color="auto"/>
        <w:bottom w:val="none" w:sz="0" w:space="0" w:color="auto"/>
        <w:right w:val="none" w:sz="0" w:space="0" w:color="auto"/>
      </w:divBdr>
    </w:div>
    <w:div w:id="1887522146">
      <w:bodyDiv w:val="1"/>
      <w:marLeft w:val="0"/>
      <w:marRight w:val="0"/>
      <w:marTop w:val="0"/>
      <w:marBottom w:val="0"/>
      <w:divBdr>
        <w:top w:val="none" w:sz="0" w:space="0" w:color="auto"/>
        <w:left w:val="none" w:sz="0" w:space="0" w:color="auto"/>
        <w:bottom w:val="none" w:sz="0" w:space="0" w:color="auto"/>
        <w:right w:val="none" w:sz="0" w:space="0" w:color="auto"/>
      </w:divBdr>
    </w:div>
    <w:div w:id="194183498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consultas.ifai.org.mx/descargar.php?r=./pdf/resoluciones/2019/&amp;a=RRA%2014270.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onsultas.ifai.org.mx/descargar.php?r=./pdf/resoluciones/2018/&amp;a=RRA%205097.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onsultas.ifai.org.mx/descargar.php?r=./pdf/resoluciones/2018/&amp;a=RRA%204548.pdf"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F6E2B-13C0-48C0-893B-E7CCB1C9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63</Pages>
  <Words>12003</Words>
  <Characters>66017</Characters>
  <Application>Microsoft Office Word</Application>
  <DocSecurity>0</DocSecurity>
  <Lines>550</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23</cp:revision>
  <cp:lastPrinted>2019-12-02T18:59:00Z</cp:lastPrinted>
  <dcterms:created xsi:type="dcterms:W3CDTF">2025-11-30T16:38:00Z</dcterms:created>
  <dcterms:modified xsi:type="dcterms:W3CDTF">2026-02-04T20:21:00Z</dcterms:modified>
</cp:coreProperties>
</file>