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A0D" w:rsidRDefault="00B26A0D">
      <w:pPr>
        <w:widowControl w:val="0"/>
        <w:pBdr>
          <w:top w:val="nil"/>
          <w:left w:val="nil"/>
          <w:bottom w:val="nil"/>
          <w:right w:val="nil"/>
          <w:between w:val="nil"/>
        </w:pBdr>
        <w:spacing w:line="276" w:lineRule="auto"/>
      </w:pPr>
    </w:p>
    <w:p w:rsidR="00B26A0D" w:rsidRPr="005C6A8B" w:rsidRDefault="008230CE">
      <w:pPr>
        <w:spacing w:line="360" w:lineRule="auto"/>
        <w:ind w:right="-517"/>
        <w:jc w:val="both"/>
        <w:rPr>
          <w:rFonts w:ascii="Palatino Linotype" w:eastAsia="Palatino Linotype" w:hAnsi="Palatino Linotype" w:cs="Palatino Linotype"/>
        </w:rPr>
      </w:pPr>
      <w:bookmarkStart w:id="0" w:name="_heading=h.gjdgxs" w:colFirst="0" w:colLast="0"/>
      <w:bookmarkEnd w:id="0"/>
      <w:r w:rsidRPr="005C6A8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seis (06) de marzo de dos mil veinticinco. </w:t>
      </w:r>
    </w:p>
    <w:p w:rsidR="00B26A0D" w:rsidRPr="005C6A8B" w:rsidRDefault="00B26A0D">
      <w:pPr>
        <w:spacing w:line="360" w:lineRule="auto"/>
        <w:ind w:right="-517"/>
        <w:jc w:val="both"/>
        <w:rPr>
          <w:rFonts w:ascii="Palatino Linotype" w:eastAsia="Palatino Linotype" w:hAnsi="Palatino Linotype" w:cs="Palatino Linotype"/>
        </w:rPr>
      </w:pPr>
    </w:p>
    <w:p w:rsidR="00B26A0D" w:rsidRPr="005C6A8B" w:rsidRDefault="008230CE">
      <w:pPr>
        <w:spacing w:line="360" w:lineRule="auto"/>
        <w:ind w:right="-517"/>
        <w:jc w:val="both"/>
        <w:rPr>
          <w:rFonts w:ascii="Palatino Linotype" w:eastAsia="Palatino Linotype" w:hAnsi="Palatino Linotype" w:cs="Palatino Linotype"/>
        </w:rPr>
      </w:pPr>
      <w:bookmarkStart w:id="1" w:name="_heading=h.1t3h5sf" w:colFirst="0" w:colLast="0"/>
      <w:bookmarkEnd w:id="1"/>
      <w:r w:rsidRPr="005C6A8B">
        <w:rPr>
          <w:rFonts w:ascii="Palatino Linotype" w:eastAsia="Palatino Linotype" w:hAnsi="Palatino Linotype" w:cs="Palatino Linotype"/>
          <w:b/>
        </w:rPr>
        <w:t>VISTO</w:t>
      </w:r>
      <w:r w:rsidRPr="005C6A8B">
        <w:rPr>
          <w:rFonts w:ascii="Palatino Linotype" w:eastAsia="Palatino Linotype" w:hAnsi="Palatino Linotype" w:cs="Palatino Linotype"/>
        </w:rPr>
        <w:t xml:space="preserve"> el expediente formado con motivo del Recurso de Revisión </w:t>
      </w:r>
      <w:r w:rsidRPr="005C6A8B">
        <w:rPr>
          <w:rFonts w:ascii="Palatino Linotype" w:eastAsia="Palatino Linotype" w:hAnsi="Palatino Linotype" w:cs="Palatino Linotype"/>
          <w:b/>
        </w:rPr>
        <w:t xml:space="preserve">07463/INFOEM/AD/RR/2024 </w:t>
      </w:r>
      <w:r w:rsidRPr="005C6A8B">
        <w:rPr>
          <w:rFonts w:ascii="Palatino Linotype" w:eastAsia="Palatino Linotype" w:hAnsi="Palatino Linotype" w:cs="Palatino Linotype"/>
        </w:rPr>
        <w:t xml:space="preserve">promovido por </w:t>
      </w:r>
      <w:r w:rsidR="00EE4B91">
        <w:rPr>
          <w:rFonts w:ascii="Palatino Linotype" w:eastAsia="Palatino Linotype" w:hAnsi="Palatino Linotype" w:cs="Palatino Linotype"/>
          <w:b/>
        </w:rPr>
        <w:t>XXXX</w:t>
      </w:r>
      <w:r w:rsidRPr="005C6A8B">
        <w:rPr>
          <w:rFonts w:ascii="Palatino Linotype" w:eastAsia="Palatino Linotype" w:hAnsi="Palatino Linotype" w:cs="Palatino Linotype"/>
          <w:b/>
        </w:rPr>
        <w:t xml:space="preserve">, </w:t>
      </w:r>
      <w:r w:rsidRPr="005C6A8B">
        <w:rPr>
          <w:rFonts w:ascii="Palatino Linotype" w:eastAsia="Palatino Linotype" w:hAnsi="Palatino Linotype" w:cs="Palatino Linotype"/>
        </w:rPr>
        <w:t xml:space="preserve">en lo sucesivo el </w:t>
      </w:r>
      <w:r w:rsidRPr="005C6A8B">
        <w:rPr>
          <w:rFonts w:ascii="Palatino Linotype" w:eastAsia="Palatino Linotype" w:hAnsi="Palatino Linotype" w:cs="Palatino Linotype"/>
          <w:b/>
        </w:rPr>
        <w:t>RECURRENTE,</w:t>
      </w:r>
      <w:r w:rsidRPr="005C6A8B">
        <w:rPr>
          <w:rFonts w:ascii="Palatino Linotype" w:eastAsia="Palatino Linotype" w:hAnsi="Palatino Linotype" w:cs="Palatino Linotype"/>
        </w:rPr>
        <w:t xml:space="preserve"> en contra de la respuesta del</w:t>
      </w:r>
      <w:r w:rsidRPr="005C6A8B">
        <w:rPr>
          <w:rFonts w:ascii="Palatino Linotype" w:eastAsia="Palatino Linotype" w:hAnsi="Palatino Linotype" w:cs="Palatino Linotype"/>
          <w:b/>
        </w:rPr>
        <w:t xml:space="preserve"> Instituto de Seguridad Social del Estado de México y Municipios, </w:t>
      </w:r>
      <w:r w:rsidRPr="005C6A8B">
        <w:rPr>
          <w:rFonts w:ascii="Palatino Linotype" w:eastAsia="Palatino Linotype" w:hAnsi="Palatino Linotype" w:cs="Palatino Linotype"/>
        </w:rPr>
        <w:t>en adelante el</w:t>
      </w:r>
      <w:r w:rsidRPr="005C6A8B">
        <w:rPr>
          <w:rFonts w:ascii="Palatino Linotype" w:eastAsia="Palatino Linotype" w:hAnsi="Palatino Linotype" w:cs="Palatino Linotype"/>
          <w:b/>
        </w:rPr>
        <w:t xml:space="preserve"> SUJETO OBLIGADO,</w:t>
      </w:r>
      <w:r w:rsidRPr="005C6A8B">
        <w:rPr>
          <w:rFonts w:ascii="Palatino Linotype" w:eastAsia="Palatino Linotype" w:hAnsi="Palatino Linotype" w:cs="Palatino Linotype"/>
        </w:rPr>
        <w:t xml:space="preserve"> se procede a dictar la presente Resolución con base en los siguientes: </w:t>
      </w:r>
    </w:p>
    <w:p w:rsidR="00B26A0D" w:rsidRPr="005C6A8B" w:rsidRDefault="00B26A0D">
      <w:pPr>
        <w:spacing w:line="360" w:lineRule="auto"/>
        <w:ind w:right="-517"/>
        <w:jc w:val="both"/>
        <w:rPr>
          <w:rFonts w:ascii="Palatino Linotype" w:eastAsia="Palatino Linotype" w:hAnsi="Palatino Linotype" w:cs="Palatino Linotype"/>
        </w:rPr>
      </w:pPr>
    </w:p>
    <w:p w:rsidR="00B26A0D" w:rsidRPr="005C6A8B" w:rsidRDefault="008230CE">
      <w:pPr>
        <w:spacing w:line="360" w:lineRule="auto"/>
        <w:ind w:right="-517"/>
        <w:jc w:val="center"/>
        <w:rPr>
          <w:rFonts w:ascii="Palatino Linotype" w:eastAsia="Palatino Linotype" w:hAnsi="Palatino Linotype" w:cs="Palatino Linotype"/>
          <w:b/>
        </w:rPr>
      </w:pPr>
      <w:r w:rsidRPr="005C6A8B">
        <w:rPr>
          <w:rFonts w:ascii="Palatino Linotype" w:eastAsia="Palatino Linotype" w:hAnsi="Palatino Linotype" w:cs="Palatino Linotype"/>
          <w:b/>
        </w:rPr>
        <w:t>A N T E C E D E N T E S</w:t>
      </w:r>
    </w:p>
    <w:p w:rsidR="00B26A0D" w:rsidRPr="005C6A8B" w:rsidRDefault="00B26A0D">
      <w:pPr>
        <w:spacing w:line="360" w:lineRule="auto"/>
        <w:ind w:right="-517"/>
        <w:jc w:val="center"/>
        <w:rPr>
          <w:rFonts w:ascii="Palatino Linotype" w:eastAsia="Palatino Linotype" w:hAnsi="Palatino Linotype" w:cs="Palatino Linotype"/>
          <w:b/>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bookmarkStart w:id="2" w:name="_heading=h.30j0zll" w:colFirst="0" w:colLast="0"/>
      <w:bookmarkEnd w:id="2"/>
      <w:r w:rsidRPr="005C6A8B">
        <w:rPr>
          <w:rFonts w:ascii="Palatino Linotype" w:eastAsia="Palatino Linotype" w:hAnsi="Palatino Linotype" w:cs="Palatino Linotype"/>
          <w:b/>
          <w:color w:val="000000"/>
        </w:rPr>
        <w:t xml:space="preserve">Solicitud de Acceso a Datos. </w:t>
      </w:r>
      <w:r w:rsidRPr="005C6A8B">
        <w:rPr>
          <w:rFonts w:ascii="Palatino Linotype" w:eastAsia="Palatino Linotype" w:hAnsi="Palatino Linotype" w:cs="Palatino Linotype"/>
          <w:color w:val="000000"/>
        </w:rPr>
        <w:t xml:space="preserve">En fecha </w:t>
      </w:r>
      <w:r w:rsidRPr="005C6A8B">
        <w:rPr>
          <w:rFonts w:ascii="Palatino Linotype" w:eastAsia="Palatino Linotype" w:hAnsi="Palatino Linotype" w:cs="Palatino Linotype"/>
          <w:b/>
          <w:color w:val="000000"/>
        </w:rPr>
        <w:t>seis de noviembre dos mil veinticuatro</w:t>
      </w:r>
      <w:r w:rsidRPr="005C6A8B">
        <w:rPr>
          <w:rFonts w:ascii="Palatino Linotype" w:eastAsia="Palatino Linotype" w:hAnsi="Palatino Linotype" w:cs="Palatino Linotype"/>
          <w:color w:val="000000"/>
        </w:rPr>
        <w:t>, el Recurrente presentó a través del Sistema de Acceso, Rectificación, Cancelación y Oposición de Datos Personales en el Estado de México</w:t>
      </w:r>
      <w:r w:rsidRPr="005C6A8B">
        <w:rPr>
          <w:rFonts w:ascii="Palatino Linotype" w:eastAsia="Palatino Linotype" w:hAnsi="Palatino Linotype" w:cs="Palatino Linotype"/>
        </w:rPr>
        <w:t>,</w:t>
      </w:r>
      <w:r w:rsidRPr="005C6A8B">
        <w:rPr>
          <w:rFonts w:ascii="Palatino Linotype" w:eastAsia="Palatino Linotype" w:hAnsi="Palatino Linotype" w:cs="Palatino Linotype"/>
          <w:color w:val="000000"/>
        </w:rPr>
        <w:t xml:space="preserve"> en lo subsecuente SARCOEM, ante el </w:t>
      </w:r>
      <w:r w:rsidRPr="005C6A8B">
        <w:rPr>
          <w:rFonts w:ascii="Palatino Linotype" w:eastAsia="Palatino Linotype" w:hAnsi="Palatino Linotype" w:cs="Palatino Linotype"/>
          <w:b/>
          <w:color w:val="000000"/>
        </w:rPr>
        <w:t>Sujeto Obligado</w:t>
      </w:r>
      <w:r w:rsidRPr="005C6A8B">
        <w:rPr>
          <w:rFonts w:ascii="Palatino Linotype" w:eastAsia="Palatino Linotype" w:hAnsi="Palatino Linotype" w:cs="Palatino Linotype"/>
          <w:color w:val="000000"/>
        </w:rPr>
        <w:t>, la solicitud de acceso a datos personales, a la que se le asignó el número de expediente</w:t>
      </w:r>
      <w:r w:rsidRPr="005C6A8B">
        <w:rPr>
          <w:rFonts w:ascii="Palatino Linotype" w:eastAsia="Palatino Linotype" w:hAnsi="Palatino Linotype" w:cs="Palatino Linotype"/>
          <w:b/>
          <w:color w:val="000000"/>
        </w:rPr>
        <w:t xml:space="preserve"> 01000/ISSEMYM/AD/2024, </w:t>
      </w:r>
      <w:r w:rsidRPr="005C6A8B">
        <w:rPr>
          <w:rFonts w:ascii="Palatino Linotype" w:eastAsia="Palatino Linotype" w:hAnsi="Palatino Linotype" w:cs="Palatino Linotype"/>
          <w:color w:val="000000"/>
        </w:rPr>
        <w:t>en  la que requirió el acceso a lo siguiente:</w:t>
      </w:r>
    </w:p>
    <w:p w:rsidR="00B26A0D" w:rsidRPr="005C6A8B" w:rsidRDefault="00B26A0D">
      <w:pPr>
        <w:spacing w:line="360" w:lineRule="auto"/>
        <w:ind w:right="-517"/>
        <w:jc w:val="both"/>
        <w:rPr>
          <w:rFonts w:ascii="Palatino Linotype" w:eastAsia="Palatino Linotype" w:hAnsi="Palatino Linotype" w:cs="Palatino Linotype"/>
        </w:rPr>
      </w:pPr>
    </w:p>
    <w:p w:rsidR="00B26A0D" w:rsidRPr="005C6A8B" w:rsidRDefault="008230CE">
      <w:pPr>
        <w:spacing w:line="360" w:lineRule="auto"/>
        <w:ind w:left="709" w:right="-517"/>
        <w:jc w:val="both"/>
        <w:rPr>
          <w:rFonts w:ascii="Palatino Linotype" w:eastAsia="Palatino Linotype" w:hAnsi="Palatino Linotype" w:cs="Palatino Linotype"/>
          <w:i/>
        </w:rPr>
      </w:pPr>
      <w:r w:rsidRPr="005C6A8B">
        <w:rPr>
          <w:rFonts w:ascii="Palatino Linotype" w:eastAsia="Palatino Linotype" w:hAnsi="Palatino Linotype" w:cs="Palatino Linotype"/>
          <w:i/>
        </w:rPr>
        <w:t xml:space="preserve">“SOLICITO INFORMACIÓN PERSONAL DE MI SITUACIÓN JURIDICA Y PATRIMONIAL RESPECTO DE MI PAGO DE PENSIÓN, TODA VEZ QUE ATRAVES DEL AMPARO 1428/2024 DEL JUZGADO OCTAVO, EN FECHA 30 DE AGOSTO DE 2024 SE LLEVO A CABO LA AUDIENCIA CONSTITUCIONAL, POR ELLO QUIERO </w:t>
      </w:r>
      <w:r w:rsidRPr="005C6A8B">
        <w:rPr>
          <w:rFonts w:ascii="Palatino Linotype" w:eastAsia="Palatino Linotype" w:hAnsi="Palatino Linotype" w:cs="Palatino Linotype"/>
          <w:i/>
        </w:rPr>
        <w:lastRenderedPageBreak/>
        <w:t>SABER QUE ATENCIÓN LE HAN DADO A MI JUICIO DE AMPARO Y CUANDO SE ME VA A PAGAR, TODA VEZ QUE SOY PERSONA VULNERABLE.”</w:t>
      </w:r>
    </w:p>
    <w:p w:rsidR="00B26A0D" w:rsidRPr="005C6A8B" w:rsidRDefault="00B26A0D">
      <w:pPr>
        <w:spacing w:line="360" w:lineRule="auto"/>
        <w:ind w:right="-517"/>
        <w:jc w:val="both"/>
        <w:rPr>
          <w:rFonts w:ascii="Palatino Linotype" w:eastAsia="Palatino Linotype" w:hAnsi="Palatino Linotype" w:cs="Palatino Linotype"/>
          <w:b/>
        </w:rPr>
      </w:pPr>
    </w:p>
    <w:p w:rsidR="00B26A0D" w:rsidRPr="005C6A8B" w:rsidRDefault="008230CE">
      <w:pPr>
        <w:numPr>
          <w:ilvl w:val="0"/>
          <w:numId w:val="5"/>
        </w:num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No se </w:t>
      </w:r>
      <w:r w:rsidRPr="005C6A8B">
        <w:rPr>
          <w:rFonts w:ascii="Palatino Linotype" w:eastAsia="Palatino Linotype" w:hAnsi="Palatino Linotype" w:cs="Palatino Linotype"/>
        </w:rPr>
        <w:t>anexan</w:t>
      </w:r>
      <w:r w:rsidRPr="005C6A8B">
        <w:rPr>
          <w:rFonts w:ascii="Palatino Linotype" w:eastAsia="Palatino Linotype" w:hAnsi="Palatino Linotype" w:cs="Palatino Linotype"/>
          <w:color w:val="000000"/>
        </w:rPr>
        <w:t xml:space="preserve"> archivos a la solicitud.</w:t>
      </w:r>
    </w:p>
    <w:p w:rsidR="00B26A0D" w:rsidRPr="005C6A8B" w:rsidRDefault="00B26A0D">
      <w:pPr>
        <w:pBdr>
          <w:top w:val="nil"/>
          <w:left w:val="nil"/>
          <w:bottom w:val="nil"/>
          <w:right w:val="nil"/>
          <w:between w:val="nil"/>
        </w:pBdr>
        <w:spacing w:line="360" w:lineRule="auto"/>
        <w:ind w:left="-12" w:right="-517"/>
        <w:jc w:val="both"/>
        <w:rPr>
          <w:rFonts w:ascii="Palatino Linotype" w:eastAsia="Palatino Linotype" w:hAnsi="Palatino Linotype" w:cs="Palatino Linotype"/>
        </w:rPr>
      </w:pPr>
    </w:p>
    <w:p w:rsidR="00B26A0D" w:rsidRPr="005C6A8B" w:rsidRDefault="008230CE">
      <w:pPr>
        <w:numPr>
          <w:ilvl w:val="0"/>
          <w:numId w:val="5"/>
        </w:numPr>
        <w:pBdr>
          <w:top w:val="nil"/>
          <w:left w:val="nil"/>
          <w:bottom w:val="nil"/>
          <w:right w:val="nil"/>
          <w:between w:val="nil"/>
        </w:pBdr>
        <w:spacing w:line="360" w:lineRule="auto"/>
        <w:ind w:right="-517"/>
        <w:jc w:val="both"/>
        <w:rPr>
          <w:rFonts w:ascii="Palatino Linotype" w:eastAsia="Palatino Linotype" w:hAnsi="Palatino Linotype" w:cs="Palatino Linotype"/>
          <w:b/>
          <w:color w:val="000000"/>
        </w:rPr>
      </w:pPr>
      <w:r w:rsidRPr="005C6A8B">
        <w:rPr>
          <w:rFonts w:ascii="Palatino Linotype" w:eastAsia="Palatino Linotype" w:hAnsi="Palatino Linotype" w:cs="Palatino Linotype"/>
          <w:color w:val="000000"/>
        </w:rPr>
        <w:t>Señaló como modalidad de entrega de información</w:t>
      </w:r>
      <w:r w:rsidRPr="005C6A8B">
        <w:rPr>
          <w:rFonts w:ascii="Palatino Linotype" w:eastAsia="Palatino Linotype" w:hAnsi="Palatino Linotype" w:cs="Palatino Linotype"/>
          <w:b/>
          <w:color w:val="000000"/>
        </w:rPr>
        <w:t>:</w:t>
      </w:r>
      <w:r w:rsidRPr="005C6A8B">
        <w:rPr>
          <w:rFonts w:ascii="Palatino Linotype" w:eastAsia="Palatino Linotype" w:hAnsi="Palatino Linotype" w:cs="Palatino Linotype"/>
          <w:color w:val="000000"/>
        </w:rPr>
        <w:t xml:space="preserve"> A través de </w:t>
      </w:r>
      <w:r w:rsidRPr="005C6A8B">
        <w:rPr>
          <w:rFonts w:ascii="Palatino Linotype" w:eastAsia="Palatino Linotype" w:hAnsi="Palatino Linotype" w:cs="Palatino Linotype"/>
          <w:b/>
          <w:color w:val="000000"/>
        </w:rPr>
        <w:t>Copias Fotostáticas.</w:t>
      </w:r>
    </w:p>
    <w:p w:rsidR="00B26A0D" w:rsidRPr="005C6A8B" w:rsidRDefault="00B26A0D">
      <w:pPr>
        <w:spacing w:line="360" w:lineRule="auto"/>
        <w:ind w:right="-517"/>
        <w:jc w:val="both"/>
        <w:rPr>
          <w:rFonts w:ascii="Palatino Linotype" w:eastAsia="Palatino Linotype" w:hAnsi="Palatino Linotype" w:cs="Palatino Linotype"/>
          <w:b/>
          <w:u w:val="single"/>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b/>
          <w:color w:val="000000"/>
        </w:rPr>
        <w:t>Respuesta. El</w:t>
      </w:r>
      <w:r w:rsidRPr="005C6A8B">
        <w:rPr>
          <w:rFonts w:ascii="Palatino Linotype" w:eastAsia="Palatino Linotype" w:hAnsi="Palatino Linotype" w:cs="Palatino Linotype"/>
          <w:color w:val="000000"/>
        </w:rPr>
        <w:t xml:space="preserve"> </w:t>
      </w:r>
      <w:r w:rsidRPr="005C6A8B">
        <w:rPr>
          <w:rFonts w:ascii="Palatino Linotype" w:eastAsia="Palatino Linotype" w:hAnsi="Palatino Linotype" w:cs="Palatino Linotype"/>
          <w:b/>
          <w:color w:val="000000"/>
        </w:rPr>
        <w:t>veintinueve de noviembre de dos mil veinticuatro,</w:t>
      </w:r>
      <w:r w:rsidRPr="005C6A8B">
        <w:rPr>
          <w:rFonts w:ascii="Palatino Linotype" w:eastAsia="Palatino Linotype" w:hAnsi="Palatino Linotype" w:cs="Palatino Linotype"/>
          <w:color w:val="000000"/>
        </w:rPr>
        <w:t xml:space="preserve"> el </w:t>
      </w:r>
      <w:r w:rsidRPr="005C6A8B">
        <w:rPr>
          <w:rFonts w:ascii="Palatino Linotype" w:eastAsia="Palatino Linotype" w:hAnsi="Palatino Linotype" w:cs="Palatino Linotype"/>
          <w:b/>
          <w:color w:val="000000"/>
        </w:rPr>
        <w:t>Sujeto Obligado</w:t>
      </w:r>
      <w:r w:rsidRPr="005C6A8B">
        <w:rPr>
          <w:rFonts w:ascii="Palatino Linotype" w:eastAsia="Palatino Linotype" w:hAnsi="Palatino Linotype" w:cs="Palatino Linotype"/>
          <w:color w:val="000000"/>
        </w:rPr>
        <w:t xml:space="preserve"> emitió un respuesta a la solicitud de acceso a datos personales a través del </w:t>
      </w:r>
      <w:r w:rsidRPr="005C6A8B">
        <w:rPr>
          <w:rFonts w:ascii="Palatino Linotype" w:eastAsia="Palatino Linotype" w:hAnsi="Palatino Linotype" w:cs="Palatino Linotype"/>
          <w:b/>
          <w:color w:val="000000"/>
        </w:rPr>
        <w:t>SARCOEM</w:t>
      </w:r>
      <w:r w:rsidRPr="005C6A8B">
        <w:rPr>
          <w:rFonts w:ascii="Palatino Linotype" w:eastAsia="Palatino Linotype" w:hAnsi="Palatino Linotype" w:cs="Palatino Linotype"/>
          <w:color w:val="000000"/>
        </w:rPr>
        <w:t xml:space="preserve">, a través del archivo denominado </w:t>
      </w:r>
      <w:hyperlink r:id="rId8">
        <w:r w:rsidRPr="005C6A8B">
          <w:rPr>
            <w:rFonts w:ascii="Palatino Linotype" w:eastAsia="Palatino Linotype" w:hAnsi="Palatino Linotype" w:cs="Palatino Linotype"/>
            <w:b/>
            <w:i/>
            <w:color w:val="000000"/>
          </w:rPr>
          <w:t>RESPUESTA 1000.AD.2024.pdf</w:t>
        </w:r>
      </w:hyperlink>
      <w:r w:rsidRPr="005C6A8B">
        <w:rPr>
          <w:rFonts w:ascii="Palatino Linotype" w:eastAsia="Palatino Linotype" w:hAnsi="Palatino Linotype" w:cs="Palatino Linotype"/>
          <w:b/>
          <w:color w:val="000000"/>
        </w:rPr>
        <w:t xml:space="preserve">, </w:t>
      </w:r>
      <w:r w:rsidRPr="005C6A8B">
        <w:rPr>
          <w:rFonts w:ascii="Palatino Linotype" w:eastAsia="Palatino Linotype" w:hAnsi="Palatino Linotype" w:cs="Palatino Linotype"/>
          <w:color w:val="000000"/>
        </w:rPr>
        <w:t xml:space="preserve">cuyo contenido corresponde a un oficio signado por la Jefa del Departamento de Acceso a la Información Institucional, por el que </w:t>
      </w:r>
      <w:r w:rsidRPr="005C6A8B">
        <w:rPr>
          <w:rFonts w:ascii="Palatino Linotype" w:eastAsia="Palatino Linotype" w:hAnsi="Palatino Linotype" w:cs="Palatino Linotype"/>
        </w:rPr>
        <w:t>informó</w:t>
      </w:r>
      <w:r w:rsidRPr="005C6A8B">
        <w:rPr>
          <w:rFonts w:ascii="Palatino Linotype" w:eastAsia="Palatino Linotype" w:hAnsi="Palatino Linotype" w:cs="Palatino Linotype"/>
          <w:color w:val="000000"/>
        </w:rPr>
        <w:t xml:space="preserve"> lo siguiente:</w:t>
      </w:r>
    </w:p>
    <w:p w:rsidR="00B26A0D" w:rsidRPr="005C6A8B" w:rsidRDefault="008230CE">
      <w:pPr>
        <w:pBdr>
          <w:top w:val="nil"/>
          <w:left w:val="nil"/>
          <w:bottom w:val="nil"/>
          <w:right w:val="nil"/>
          <w:between w:val="nil"/>
        </w:pBdr>
        <w:spacing w:line="360" w:lineRule="auto"/>
        <w:ind w:left="426" w:right="49"/>
        <w:jc w:val="both"/>
        <w:rPr>
          <w:rFonts w:ascii="Palatino Linotype" w:eastAsia="Palatino Linotype" w:hAnsi="Palatino Linotype" w:cs="Palatino Linotype"/>
          <w:i/>
          <w:color w:val="000000"/>
          <w:sz w:val="22"/>
          <w:szCs w:val="22"/>
        </w:rPr>
      </w:pPr>
      <w:r w:rsidRPr="005C6A8B">
        <w:rPr>
          <w:rFonts w:ascii="Palatino Linotype" w:eastAsia="Palatino Linotype" w:hAnsi="Palatino Linotype" w:cs="Palatino Linotype"/>
          <w:i/>
          <w:color w:val="000000"/>
          <w:sz w:val="22"/>
          <w:szCs w:val="22"/>
        </w:rPr>
        <w:t xml:space="preserve">De acuerdo con lo comunicado por el personal adscrito a la Unidad Jurídica Consultiva y de Igualdad de Género, informó: </w:t>
      </w:r>
    </w:p>
    <w:p w:rsidR="00B26A0D" w:rsidRPr="005C6A8B" w:rsidRDefault="008230CE">
      <w:pPr>
        <w:pBdr>
          <w:top w:val="nil"/>
          <w:left w:val="nil"/>
          <w:bottom w:val="nil"/>
          <w:right w:val="nil"/>
          <w:between w:val="nil"/>
        </w:pBdr>
        <w:spacing w:line="360" w:lineRule="auto"/>
        <w:ind w:left="426" w:right="49"/>
        <w:jc w:val="both"/>
        <w:rPr>
          <w:rFonts w:ascii="Palatino Linotype" w:eastAsia="Palatino Linotype" w:hAnsi="Palatino Linotype" w:cs="Palatino Linotype"/>
          <w:i/>
          <w:color w:val="000000"/>
          <w:sz w:val="22"/>
          <w:szCs w:val="22"/>
        </w:rPr>
      </w:pPr>
      <w:r w:rsidRPr="005C6A8B">
        <w:rPr>
          <w:rFonts w:ascii="Palatino Linotype" w:eastAsia="Palatino Linotype" w:hAnsi="Palatino Linotype" w:cs="Palatino Linotype"/>
          <w:i/>
          <w:color w:val="000000"/>
          <w:sz w:val="22"/>
          <w:szCs w:val="22"/>
        </w:rPr>
        <w:t xml:space="preserve">"(...) Al respecto me permito informarle que el juicio fue notificado el 30 de julo de 2024 y se remitió informe justificado el 19 de agosto de 2024, sin embargo, </w:t>
      </w:r>
      <w:r w:rsidRPr="005C6A8B">
        <w:rPr>
          <w:rFonts w:ascii="Palatino Linotype" w:eastAsia="Palatino Linotype" w:hAnsi="Palatino Linotype" w:cs="Palatino Linotype"/>
          <w:i/>
          <w:color w:val="000000"/>
          <w:sz w:val="22"/>
          <w:szCs w:val="22"/>
          <w:u w:val="single"/>
        </w:rPr>
        <w:t>al día de la fecha no obran constancias de la sentencia donde se requiera el cumplimiento, es por ello que, actualmente nos encontramos imposibilitados para generar solicitud alguna de pago a favor del quejoso y dar el cumplimiento  debido."</w:t>
      </w:r>
      <w:r w:rsidRPr="005C6A8B">
        <w:rPr>
          <w:rFonts w:ascii="Palatino Linotype" w:eastAsia="Palatino Linotype" w:hAnsi="Palatino Linotype" w:cs="Palatino Linotype"/>
          <w:i/>
          <w:color w:val="000000"/>
          <w:sz w:val="22"/>
          <w:szCs w:val="22"/>
        </w:rPr>
        <w:t xml:space="preserve"> (SIC) </w:t>
      </w:r>
    </w:p>
    <w:p w:rsidR="00B26A0D" w:rsidRPr="005C6A8B" w:rsidRDefault="008230CE">
      <w:pPr>
        <w:pBdr>
          <w:top w:val="nil"/>
          <w:left w:val="nil"/>
          <w:bottom w:val="nil"/>
          <w:right w:val="nil"/>
          <w:between w:val="nil"/>
        </w:pBdr>
        <w:spacing w:line="360" w:lineRule="auto"/>
        <w:ind w:left="426" w:right="49"/>
        <w:jc w:val="both"/>
        <w:rPr>
          <w:rFonts w:ascii="Palatino Linotype" w:eastAsia="Palatino Linotype" w:hAnsi="Palatino Linotype" w:cs="Palatino Linotype"/>
          <w:i/>
          <w:color w:val="000000"/>
          <w:sz w:val="22"/>
          <w:szCs w:val="22"/>
        </w:rPr>
      </w:pPr>
      <w:r w:rsidRPr="005C6A8B">
        <w:rPr>
          <w:rFonts w:ascii="Palatino Linotype" w:eastAsia="Palatino Linotype" w:hAnsi="Palatino Linotype" w:cs="Palatino Linotype"/>
          <w:i/>
          <w:color w:val="000000"/>
          <w:sz w:val="22"/>
          <w:szCs w:val="22"/>
        </w:rPr>
        <w:t xml:space="preserve">Además, de acuerdo con lo comunicado por el Jefe del Departamento de Pensiones, adscrito al Servidor Público Habilitado de la Coordinación de Prestaciones y Seguridad Social, informó: </w:t>
      </w:r>
    </w:p>
    <w:p w:rsidR="00B26A0D" w:rsidRPr="005C6A8B" w:rsidRDefault="00B26A0D">
      <w:pPr>
        <w:pBdr>
          <w:top w:val="nil"/>
          <w:left w:val="nil"/>
          <w:bottom w:val="nil"/>
          <w:right w:val="nil"/>
          <w:between w:val="nil"/>
        </w:pBdr>
        <w:spacing w:line="360" w:lineRule="auto"/>
        <w:ind w:left="426" w:right="49"/>
        <w:jc w:val="both"/>
        <w:rPr>
          <w:rFonts w:ascii="Palatino Linotype" w:eastAsia="Palatino Linotype" w:hAnsi="Palatino Linotype" w:cs="Palatino Linotype"/>
          <w:i/>
          <w:color w:val="000000"/>
          <w:sz w:val="22"/>
          <w:szCs w:val="22"/>
        </w:rPr>
      </w:pPr>
    </w:p>
    <w:p w:rsidR="00B26A0D" w:rsidRPr="005C6A8B" w:rsidRDefault="008230CE">
      <w:pPr>
        <w:pBdr>
          <w:top w:val="nil"/>
          <w:left w:val="nil"/>
          <w:bottom w:val="nil"/>
          <w:right w:val="nil"/>
          <w:between w:val="nil"/>
        </w:pBdr>
        <w:spacing w:line="360" w:lineRule="auto"/>
        <w:ind w:left="426" w:right="49"/>
        <w:jc w:val="both"/>
        <w:rPr>
          <w:rFonts w:ascii="Palatino Linotype" w:eastAsia="Palatino Linotype" w:hAnsi="Palatino Linotype" w:cs="Palatino Linotype"/>
          <w:i/>
          <w:color w:val="000000"/>
          <w:sz w:val="22"/>
          <w:szCs w:val="22"/>
        </w:rPr>
      </w:pPr>
      <w:r w:rsidRPr="005C6A8B">
        <w:rPr>
          <w:rFonts w:ascii="Palatino Linotype" w:eastAsia="Palatino Linotype" w:hAnsi="Palatino Linotype" w:cs="Palatino Linotype"/>
          <w:i/>
          <w:color w:val="000000"/>
          <w:sz w:val="22"/>
          <w:szCs w:val="22"/>
        </w:rPr>
        <w:t>"(...) Con relación al requerimiento de la persona solicitante, se informa:</w:t>
      </w:r>
    </w:p>
    <w:p w:rsidR="00B26A0D" w:rsidRPr="005C6A8B" w:rsidRDefault="008230CE">
      <w:pPr>
        <w:pBdr>
          <w:top w:val="nil"/>
          <w:left w:val="nil"/>
          <w:bottom w:val="nil"/>
          <w:right w:val="nil"/>
          <w:between w:val="nil"/>
        </w:pBdr>
        <w:spacing w:line="360" w:lineRule="auto"/>
        <w:ind w:left="426" w:right="49"/>
        <w:jc w:val="both"/>
        <w:rPr>
          <w:rFonts w:ascii="Palatino Linotype" w:eastAsia="Palatino Linotype" w:hAnsi="Palatino Linotype" w:cs="Palatino Linotype"/>
          <w:i/>
          <w:color w:val="000000"/>
          <w:sz w:val="22"/>
          <w:szCs w:val="22"/>
        </w:rPr>
      </w:pPr>
      <w:r w:rsidRPr="005C6A8B">
        <w:rPr>
          <w:rFonts w:ascii="Palatino Linotype" w:eastAsia="Palatino Linotype" w:hAnsi="Palatino Linotype" w:cs="Palatino Linotype"/>
          <w:i/>
          <w:color w:val="000000"/>
          <w:sz w:val="22"/>
          <w:szCs w:val="22"/>
        </w:rPr>
        <w:lastRenderedPageBreak/>
        <w:t xml:space="preserve"> Que de acuerdo con las funciones del numeral 207C0401520101L del Manual General de Organización de Instituto de Seguridad Social del Estado de México y Municipios, vigente, la información referente a la atención brindada al Juicio de Amparo 1428/2024, no es propia del Departamento por lo que no se cuenta con ella. </w:t>
      </w:r>
    </w:p>
    <w:p w:rsidR="00B26A0D" w:rsidRPr="005C6A8B" w:rsidRDefault="00B26A0D">
      <w:pPr>
        <w:pBdr>
          <w:top w:val="nil"/>
          <w:left w:val="nil"/>
          <w:bottom w:val="nil"/>
          <w:right w:val="nil"/>
          <w:between w:val="nil"/>
        </w:pBdr>
        <w:spacing w:line="360" w:lineRule="auto"/>
        <w:ind w:left="426" w:right="49"/>
        <w:jc w:val="both"/>
        <w:rPr>
          <w:rFonts w:ascii="Palatino Linotype" w:eastAsia="Palatino Linotype" w:hAnsi="Palatino Linotype" w:cs="Palatino Linotype"/>
          <w:i/>
          <w:color w:val="000000"/>
          <w:sz w:val="22"/>
          <w:szCs w:val="22"/>
        </w:rPr>
      </w:pPr>
    </w:p>
    <w:p w:rsidR="00B26A0D" w:rsidRPr="005C6A8B" w:rsidRDefault="008230CE">
      <w:pPr>
        <w:pBdr>
          <w:top w:val="nil"/>
          <w:left w:val="nil"/>
          <w:bottom w:val="nil"/>
          <w:right w:val="nil"/>
          <w:between w:val="nil"/>
        </w:pBdr>
        <w:spacing w:line="360" w:lineRule="auto"/>
        <w:ind w:left="426" w:right="49"/>
        <w:jc w:val="both"/>
        <w:rPr>
          <w:rFonts w:ascii="Palatino Linotype" w:eastAsia="Palatino Linotype" w:hAnsi="Palatino Linotype" w:cs="Palatino Linotype"/>
          <w:i/>
          <w:color w:val="000000"/>
          <w:sz w:val="22"/>
          <w:szCs w:val="22"/>
          <w:u w:val="single"/>
        </w:rPr>
      </w:pPr>
      <w:r w:rsidRPr="005C6A8B">
        <w:rPr>
          <w:rFonts w:ascii="Palatino Linotype" w:eastAsia="Palatino Linotype" w:hAnsi="Palatino Linotype" w:cs="Palatino Linotype"/>
          <w:i/>
          <w:color w:val="000000"/>
          <w:sz w:val="22"/>
          <w:szCs w:val="22"/>
        </w:rPr>
        <w:t xml:space="preserve">No obstante, le informó que al día de la fecha este Departamento no ha sido informado y/o requerido sobre el inicio del Juicio de Amparo al que se hace referencia. Resaltando que el trámite de "Aceptación de pensión y programación de pago" que el </w:t>
      </w:r>
      <w:r w:rsidR="00EE4B91">
        <w:rPr>
          <w:rFonts w:ascii="Palatino Linotype" w:eastAsia="Palatino Linotype" w:hAnsi="Palatino Linotype" w:cs="Palatino Linotype"/>
          <w:i/>
          <w:color w:val="000000"/>
          <w:sz w:val="22"/>
          <w:szCs w:val="22"/>
        </w:rPr>
        <w:t xml:space="preserve">XXXX, </w:t>
      </w:r>
      <w:r w:rsidRPr="005C6A8B">
        <w:rPr>
          <w:rFonts w:ascii="Palatino Linotype" w:eastAsia="Palatino Linotype" w:hAnsi="Palatino Linotype" w:cs="Palatino Linotype"/>
          <w:i/>
          <w:color w:val="000000"/>
          <w:sz w:val="22"/>
          <w:szCs w:val="22"/>
        </w:rPr>
        <w:t xml:space="preserve"> realizó ante la Unidad de Atención al Derechohabiente Toluca en fecha 15 de mayo de 2024 respecto al Dictamen CP/94738/2023, </w:t>
      </w:r>
      <w:r w:rsidRPr="005C6A8B">
        <w:rPr>
          <w:rFonts w:ascii="Palatino Linotype" w:eastAsia="Palatino Linotype" w:hAnsi="Palatino Linotype" w:cs="Palatino Linotype"/>
          <w:i/>
          <w:color w:val="000000"/>
          <w:sz w:val="22"/>
          <w:szCs w:val="22"/>
          <w:u w:val="single"/>
        </w:rPr>
        <w:t>será atendido conforme al orden de prelación salvo causa justificada, a efecto de proceder a su alta en la nómina de pensionados y pensionistas de este Instituto, haciendo especial énfasis en que el orden de prelación obedece a la gran cantidad de trámites que han sido ingresados a través de las diversas Unidades y Oficinas de Atención al Derechohabiente de este Instituto de Seguridad Social, motivo por el cual a la fecha no es posible otorgar una fecha estimada o concreta de pago." (SIC)</w:t>
      </w:r>
    </w:p>
    <w:p w:rsidR="00B26A0D" w:rsidRPr="005C6A8B" w:rsidRDefault="00B26A0D">
      <w:pPr>
        <w:pBdr>
          <w:top w:val="nil"/>
          <w:left w:val="nil"/>
          <w:bottom w:val="nil"/>
          <w:right w:val="nil"/>
          <w:between w:val="nil"/>
        </w:pBdr>
        <w:spacing w:line="360" w:lineRule="auto"/>
        <w:ind w:left="426" w:right="49"/>
        <w:jc w:val="both"/>
        <w:rPr>
          <w:rFonts w:ascii="Palatino Linotype" w:eastAsia="Palatino Linotype" w:hAnsi="Palatino Linotype" w:cs="Palatino Linotype"/>
          <w:i/>
          <w:color w:val="000000"/>
          <w:sz w:val="22"/>
          <w:szCs w:val="22"/>
        </w:rPr>
      </w:pPr>
    </w:p>
    <w:p w:rsidR="00B26A0D" w:rsidRPr="005C6A8B" w:rsidRDefault="008230CE">
      <w:pPr>
        <w:pBdr>
          <w:top w:val="nil"/>
          <w:left w:val="nil"/>
          <w:bottom w:val="nil"/>
          <w:right w:val="nil"/>
          <w:between w:val="nil"/>
        </w:pBdr>
        <w:spacing w:line="360" w:lineRule="auto"/>
        <w:ind w:left="426" w:right="49"/>
        <w:jc w:val="both"/>
        <w:rPr>
          <w:rFonts w:ascii="Palatino Linotype" w:eastAsia="Palatino Linotype" w:hAnsi="Palatino Linotype" w:cs="Palatino Linotype"/>
          <w:i/>
          <w:color w:val="000000"/>
          <w:sz w:val="22"/>
          <w:szCs w:val="22"/>
        </w:rPr>
      </w:pPr>
      <w:r w:rsidRPr="005C6A8B">
        <w:rPr>
          <w:rFonts w:ascii="Palatino Linotype" w:eastAsia="Palatino Linotype" w:hAnsi="Palatino Linotype" w:cs="Palatino Linotype"/>
          <w:i/>
          <w:color w:val="000000"/>
          <w:sz w:val="22"/>
          <w:szCs w:val="22"/>
        </w:rPr>
        <w:t xml:space="preserve">MODALIDAD DE ACCESO Considerando que requirió como modalidad de acceso "copias fotostáticas", se informa al particular que se pone a su disposición en la modalidad solicitada, el oficio 207C0401520101L/17552/2024, de fecha 19 de noviembre del año 2024, signado por el Jefe del Departamento de Pensiones y el correo electrónico institucional, de fecha 20 de noviembre del año 2024, signado por el personal adscrito de la Unidad Jurídica Consultiva y de Igualdad de Género, en el Módulo de Acceso de este organismo auxiliar, que se ubica en Av. Miguel Hidalgo número 600, planta baja, Colonia la Merced, Código Postal 50080, en días hábiles de lunes a viernes de 9:00 a 15:00 horas, en el teléfono (01722) 2261900 extensión 1434073, debiendo presentarse con una identificación oficial vigente con fotografía, mediante la cual acredite su identidad y personalidad. </w:t>
      </w:r>
    </w:p>
    <w:p w:rsidR="00B26A0D" w:rsidRPr="005C6A8B" w:rsidRDefault="00B26A0D">
      <w:pPr>
        <w:pBdr>
          <w:top w:val="nil"/>
          <w:left w:val="nil"/>
          <w:bottom w:val="nil"/>
          <w:right w:val="nil"/>
          <w:between w:val="nil"/>
        </w:pBdr>
        <w:spacing w:line="360" w:lineRule="auto"/>
        <w:ind w:left="426" w:right="49"/>
        <w:jc w:val="both"/>
        <w:rPr>
          <w:rFonts w:ascii="Palatino Linotype" w:eastAsia="Palatino Linotype" w:hAnsi="Palatino Linotype" w:cs="Palatino Linotype"/>
          <w:i/>
          <w:color w:val="000000"/>
          <w:sz w:val="22"/>
          <w:szCs w:val="22"/>
        </w:rPr>
      </w:pPr>
    </w:p>
    <w:p w:rsidR="00B26A0D" w:rsidRPr="005C6A8B" w:rsidRDefault="008230CE">
      <w:pPr>
        <w:pBdr>
          <w:top w:val="nil"/>
          <w:left w:val="nil"/>
          <w:bottom w:val="nil"/>
          <w:right w:val="nil"/>
          <w:between w:val="nil"/>
        </w:pBdr>
        <w:spacing w:line="360" w:lineRule="auto"/>
        <w:ind w:left="426" w:right="49"/>
        <w:jc w:val="both"/>
        <w:rPr>
          <w:rFonts w:ascii="Palatino Linotype" w:eastAsia="Palatino Linotype" w:hAnsi="Palatino Linotype" w:cs="Palatino Linotype"/>
          <w:i/>
          <w:color w:val="000000"/>
          <w:sz w:val="22"/>
          <w:szCs w:val="22"/>
        </w:rPr>
      </w:pPr>
      <w:r w:rsidRPr="005C6A8B">
        <w:rPr>
          <w:rFonts w:ascii="Palatino Linotype" w:eastAsia="Palatino Linotype" w:hAnsi="Palatino Linotype" w:cs="Palatino Linotype"/>
          <w:i/>
          <w:color w:val="000000"/>
          <w:sz w:val="22"/>
          <w:szCs w:val="22"/>
        </w:rPr>
        <w:t xml:space="preserve">COSTO TOTAL POR LA REPRODUCCIÓN DE LA INFORMACIÓN </w:t>
      </w:r>
    </w:p>
    <w:p w:rsidR="00B26A0D" w:rsidRPr="005C6A8B" w:rsidRDefault="00B26A0D">
      <w:pPr>
        <w:pBdr>
          <w:top w:val="nil"/>
          <w:left w:val="nil"/>
          <w:bottom w:val="nil"/>
          <w:right w:val="nil"/>
          <w:between w:val="nil"/>
        </w:pBdr>
        <w:spacing w:line="360" w:lineRule="auto"/>
        <w:ind w:left="426" w:right="49"/>
        <w:jc w:val="both"/>
        <w:rPr>
          <w:rFonts w:ascii="Palatino Linotype" w:eastAsia="Palatino Linotype" w:hAnsi="Palatino Linotype" w:cs="Palatino Linotype"/>
          <w:i/>
          <w:color w:val="000000"/>
          <w:sz w:val="22"/>
          <w:szCs w:val="22"/>
        </w:rPr>
      </w:pPr>
    </w:p>
    <w:p w:rsidR="00B26A0D" w:rsidRPr="005C6A8B" w:rsidRDefault="008230CE">
      <w:pPr>
        <w:pBdr>
          <w:top w:val="nil"/>
          <w:left w:val="nil"/>
          <w:bottom w:val="nil"/>
          <w:right w:val="nil"/>
          <w:between w:val="nil"/>
        </w:pBdr>
        <w:spacing w:line="360" w:lineRule="auto"/>
        <w:ind w:left="426" w:right="49"/>
        <w:jc w:val="both"/>
        <w:rPr>
          <w:rFonts w:ascii="Palatino Linotype" w:eastAsia="Palatino Linotype" w:hAnsi="Palatino Linotype" w:cs="Palatino Linotype"/>
          <w:i/>
          <w:color w:val="000000"/>
          <w:sz w:val="22"/>
          <w:szCs w:val="22"/>
        </w:rPr>
      </w:pPr>
      <w:r w:rsidRPr="005C6A8B">
        <w:rPr>
          <w:rFonts w:ascii="Palatino Linotype" w:eastAsia="Palatino Linotype" w:hAnsi="Palatino Linotype" w:cs="Palatino Linotype"/>
          <w:i/>
          <w:color w:val="000000"/>
          <w:sz w:val="22"/>
          <w:szCs w:val="22"/>
        </w:rPr>
        <w:t>Se informa a la particular que la información solicitada consta de un total de 3 hojas, por lo que, no se genera costo de reproducción de la información solicitada, de conformidad con lo dispuesto en el artículo 107 tercer párrafo, de la Ley de Protección de Datos Personales en Posesión de Sujetos Obligados del Estado de México y Municipios, donde señala que la información debe de ser gratuita siempre y cuando no exceda de veinte copias simples.</w:t>
      </w:r>
    </w:p>
    <w:p w:rsidR="00B26A0D" w:rsidRPr="005C6A8B" w:rsidRDefault="00B26A0D">
      <w:pPr>
        <w:pBdr>
          <w:top w:val="nil"/>
          <w:left w:val="nil"/>
          <w:bottom w:val="nil"/>
          <w:right w:val="nil"/>
          <w:between w:val="nil"/>
        </w:pBdr>
        <w:spacing w:line="360" w:lineRule="auto"/>
        <w:ind w:left="426" w:right="49"/>
        <w:jc w:val="both"/>
        <w:rPr>
          <w:rFonts w:ascii="Palatino Linotype" w:eastAsia="Palatino Linotype" w:hAnsi="Palatino Linotype" w:cs="Palatino Linotype"/>
          <w:i/>
          <w:color w:val="000000"/>
          <w:sz w:val="22"/>
          <w:szCs w:val="22"/>
        </w:rPr>
      </w:pPr>
    </w:p>
    <w:p w:rsidR="00B26A0D" w:rsidRPr="005C6A8B" w:rsidRDefault="008230CE">
      <w:pPr>
        <w:pBdr>
          <w:top w:val="nil"/>
          <w:left w:val="nil"/>
          <w:bottom w:val="nil"/>
          <w:right w:val="nil"/>
          <w:between w:val="nil"/>
        </w:pBdr>
        <w:spacing w:line="360" w:lineRule="auto"/>
        <w:ind w:left="426" w:right="49"/>
        <w:jc w:val="both"/>
        <w:rPr>
          <w:rFonts w:ascii="Palatino Linotype" w:eastAsia="Palatino Linotype" w:hAnsi="Palatino Linotype" w:cs="Palatino Linotype"/>
          <w:i/>
          <w:color w:val="000000"/>
          <w:sz w:val="22"/>
          <w:szCs w:val="22"/>
        </w:rPr>
      </w:pPr>
      <w:r w:rsidRPr="005C6A8B">
        <w:rPr>
          <w:rFonts w:ascii="Palatino Linotype" w:eastAsia="Palatino Linotype" w:hAnsi="Palatino Linotype" w:cs="Palatino Linotype"/>
          <w:i/>
          <w:color w:val="000000"/>
          <w:sz w:val="22"/>
          <w:szCs w:val="22"/>
        </w:rPr>
        <w:t xml:space="preserve"> Es importante mencionar, que la Unidad de Transparencia tiene como funciones las previstas en los artículos 51, 53, 54, 55 y 56 de la Ley de Transparencia y Acceso a la Información Pública del Estado de México y Municipios, de tramitar las solicitudes de acceso a la información pública y en materia de protección de datos personales, sin que tenga acceso a los archivos de áreas adscritas al sujeto obligado ISSEMYM, que proporcionan la información, por ello, no puede verificar que la información proporcionada, cumpla con las características de ser veraz, confiable, oportuna, congruente, integral, actualizada, accesible, completa, comprensible y verificable aunque así lo solicite. </w:t>
      </w:r>
    </w:p>
    <w:p w:rsidR="00B26A0D" w:rsidRPr="005C6A8B" w:rsidRDefault="00B26A0D">
      <w:pPr>
        <w:pBdr>
          <w:top w:val="nil"/>
          <w:left w:val="nil"/>
          <w:bottom w:val="nil"/>
          <w:right w:val="nil"/>
          <w:between w:val="nil"/>
        </w:pBdr>
        <w:spacing w:line="360" w:lineRule="auto"/>
        <w:ind w:left="426" w:right="49"/>
        <w:jc w:val="both"/>
        <w:rPr>
          <w:rFonts w:ascii="Palatino Linotype" w:eastAsia="Palatino Linotype" w:hAnsi="Palatino Linotype" w:cs="Palatino Linotype"/>
          <w:i/>
          <w:color w:val="000000"/>
          <w:sz w:val="22"/>
          <w:szCs w:val="22"/>
        </w:rPr>
      </w:pPr>
    </w:p>
    <w:p w:rsidR="00B26A0D" w:rsidRPr="005C6A8B" w:rsidRDefault="008230CE">
      <w:pPr>
        <w:pBdr>
          <w:top w:val="nil"/>
          <w:left w:val="nil"/>
          <w:bottom w:val="nil"/>
          <w:right w:val="nil"/>
          <w:between w:val="nil"/>
        </w:pBdr>
        <w:spacing w:line="360" w:lineRule="auto"/>
        <w:ind w:left="426" w:right="49"/>
        <w:jc w:val="both"/>
        <w:rPr>
          <w:rFonts w:ascii="Palatino Linotype" w:eastAsia="Palatino Linotype" w:hAnsi="Palatino Linotype" w:cs="Palatino Linotype"/>
          <w:i/>
          <w:color w:val="000000"/>
          <w:sz w:val="22"/>
          <w:szCs w:val="22"/>
        </w:rPr>
      </w:pPr>
      <w:r w:rsidRPr="005C6A8B">
        <w:rPr>
          <w:rFonts w:ascii="Palatino Linotype" w:eastAsia="Palatino Linotype" w:hAnsi="Palatino Linotype" w:cs="Palatino Linotype"/>
          <w:i/>
          <w:color w:val="000000"/>
          <w:sz w:val="22"/>
          <w:szCs w:val="22"/>
        </w:rPr>
        <w:t xml:space="preserve">Aunado a que el sujeto obligado o las áreas encargadas de proporcionar la información serán los responsables del cumplimiento de las obligaciones, procesos, procedimientos responsabilidades establecidas en la Ley de Transparencia Estatal o General, en los términos que las mismas determinen, como lo establece el Artículo 25 de la citada ley. </w:t>
      </w:r>
    </w:p>
    <w:p w:rsidR="00B26A0D" w:rsidRPr="005C6A8B" w:rsidRDefault="00B26A0D">
      <w:pPr>
        <w:pBdr>
          <w:top w:val="nil"/>
          <w:left w:val="nil"/>
          <w:bottom w:val="nil"/>
          <w:right w:val="nil"/>
          <w:between w:val="nil"/>
        </w:pBdr>
        <w:spacing w:line="360" w:lineRule="auto"/>
        <w:ind w:left="426" w:right="49"/>
        <w:jc w:val="both"/>
        <w:rPr>
          <w:rFonts w:ascii="Palatino Linotype" w:eastAsia="Palatino Linotype" w:hAnsi="Palatino Linotype" w:cs="Palatino Linotype"/>
          <w:i/>
          <w:color w:val="000000"/>
          <w:sz w:val="22"/>
          <w:szCs w:val="22"/>
        </w:rPr>
      </w:pPr>
    </w:p>
    <w:p w:rsidR="00B26A0D" w:rsidRPr="005C6A8B" w:rsidRDefault="008230CE">
      <w:pPr>
        <w:pBdr>
          <w:top w:val="nil"/>
          <w:left w:val="nil"/>
          <w:bottom w:val="nil"/>
          <w:right w:val="nil"/>
          <w:between w:val="nil"/>
        </w:pBdr>
        <w:spacing w:line="360" w:lineRule="auto"/>
        <w:ind w:left="426" w:right="49"/>
        <w:jc w:val="both"/>
        <w:rPr>
          <w:rFonts w:ascii="Palatino Linotype" w:eastAsia="Palatino Linotype" w:hAnsi="Palatino Linotype" w:cs="Palatino Linotype"/>
          <w:i/>
          <w:color w:val="000000"/>
          <w:sz w:val="22"/>
          <w:szCs w:val="22"/>
        </w:rPr>
      </w:pPr>
      <w:r w:rsidRPr="005C6A8B">
        <w:rPr>
          <w:rFonts w:ascii="Palatino Linotype" w:eastAsia="Palatino Linotype" w:hAnsi="Palatino Linotype" w:cs="Palatino Linotype"/>
          <w:i/>
          <w:color w:val="000000"/>
          <w:sz w:val="22"/>
          <w:szCs w:val="22"/>
        </w:rPr>
        <w:t xml:space="preserve">Finalmente, se hace de su conocimiento que con fundamento en el artículo 129, de la Ley de Protección de Datos Personales en Posesión de Sujetos Obligados del Estado de México y Municipios, tiene derecho a interponer recurso de revisión, ante la Unidad de Transparencia” </w:t>
      </w:r>
    </w:p>
    <w:p w:rsidR="00B26A0D" w:rsidRPr="005C6A8B" w:rsidRDefault="00B26A0D">
      <w:pPr>
        <w:pBdr>
          <w:top w:val="nil"/>
          <w:left w:val="nil"/>
          <w:bottom w:val="nil"/>
          <w:right w:val="nil"/>
          <w:between w:val="nil"/>
        </w:pBdr>
        <w:spacing w:line="360" w:lineRule="auto"/>
        <w:ind w:left="426" w:right="-517"/>
        <w:jc w:val="both"/>
        <w:rPr>
          <w:rFonts w:ascii="Palatino Linotype" w:eastAsia="Palatino Linotype" w:hAnsi="Palatino Linotype" w:cs="Palatino Linotype"/>
          <w:i/>
          <w:color w:val="000000"/>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b/>
          <w:color w:val="000000"/>
        </w:rPr>
        <w:lastRenderedPageBreak/>
        <w:t xml:space="preserve">Recurso de Revisión. </w:t>
      </w:r>
      <w:r w:rsidRPr="005C6A8B">
        <w:rPr>
          <w:rFonts w:ascii="Palatino Linotype" w:eastAsia="Palatino Linotype" w:hAnsi="Palatino Linotype" w:cs="Palatino Linotype"/>
          <w:color w:val="000000"/>
        </w:rPr>
        <w:t xml:space="preserve">Inconforme con la respuesta, el </w:t>
      </w:r>
      <w:r w:rsidRPr="005C6A8B">
        <w:rPr>
          <w:rFonts w:ascii="Palatino Linotype" w:eastAsia="Palatino Linotype" w:hAnsi="Palatino Linotype" w:cs="Palatino Linotype"/>
          <w:b/>
          <w:color w:val="000000"/>
        </w:rPr>
        <w:t>tres de diciembre de dos mil veinticuatro,</w:t>
      </w:r>
      <w:r w:rsidRPr="005C6A8B">
        <w:rPr>
          <w:rFonts w:ascii="Palatino Linotype" w:eastAsia="Palatino Linotype" w:hAnsi="Palatino Linotype" w:cs="Palatino Linotype"/>
          <w:color w:val="000000"/>
        </w:rPr>
        <w:t xml:space="preserve"> </w:t>
      </w:r>
      <w:r w:rsidRPr="005C6A8B">
        <w:rPr>
          <w:rFonts w:ascii="Palatino Linotype" w:eastAsia="Palatino Linotype" w:hAnsi="Palatino Linotype" w:cs="Palatino Linotype"/>
          <w:b/>
          <w:color w:val="000000"/>
        </w:rPr>
        <w:t>el Recurrente</w:t>
      </w:r>
      <w:r w:rsidRPr="005C6A8B">
        <w:rPr>
          <w:rFonts w:ascii="Palatino Linotype" w:eastAsia="Palatino Linotype" w:hAnsi="Palatino Linotype" w:cs="Palatino Linotype"/>
          <w:color w:val="000000"/>
        </w:rPr>
        <w:t xml:space="preserve"> interpuso el recurso de revisión, en el que señaló como: </w:t>
      </w:r>
    </w:p>
    <w:p w:rsidR="00B26A0D" w:rsidRPr="005C6A8B" w:rsidRDefault="008230CE">
      <w:pPr>
        <w:numPr>
          <w:ilvl w:val="0"/>
          <w:numId w:val="1"/>
        </w:numPr>
        <w:spacing w:line="360" w:lineRule="auto"/>
        <w:ind w:right="49"/>
        <w:jc w:val="both"/>
        <w:rPr>
          <w:rFonts w:ascii="Palatino Linotype" w:eastAsia="Palatino Linotype" w:hAnsi="Palatino Linotype" w:cs="Palatino Linotype"/>
          <w:sz w:val="22"/>
          <w:szCs w:val="22"/>
        </w:rPr>
      </w:pPr>
      <w:bookmarkStart w:id="3" w:name="_heading=h.3znysh7" w:colFirst="0" w:colLast="0"/>
      <w:bookmarkEnd w:id="3"/>
      <w:r w:rsidRPr="005C6A8B">
        <w:rPr>
          <w:rFonts w:ascii="Palatino Linotype" w:eastAsia="Palatino Linotype" w:hAnsi="Palatino Linotype" w:cs="Palatino Linotype"/>
          <w:b/>
          <w:sz w:val="22"/>
          <w:szCs w:val="22"/>
        </w:rPr>
        <w:t>Acto impugnado</w:t>
      </w:r>
      <w:r w:rsidRPr="005C6A8B">
        <w:rPr>
          <w:rFonts w:ascii="Palatino Linotype" w:eastAsia="Palatino Linotype" w:hAnsi="Palatino Linotype" w:cs="Palatino Linotype"/>
          <w:sz w:val="22"/>
          <w:szCs w:val="22"/>
        </w:rPr>
        <w:t xml:space="preserve">: </w:t>
      </w:r>
    </w:p>
    <w:p w:rsidR="00B26A0D" w:rsidRPr="005C6A8B" w:rsidRDefault="008230CE">
      <w:pPr>
        <w:spacing w:line="360" w:lineRule="auto"/>
        <w:ind w:left="851" w:right="49"/>
        <w:jc w:val="both"/>
        <w:rPr>
          <w:rFonts w:ascii="Palatino Linotype" w:eastAsia="Palatino Linotype" w:hAnsi="Palatino Linotype" w:cs="Palatino Linotype"/>
          <w:i/>
          <w:sz w:val="22"/>
          <w:szCs w:val="22"/>
        </w:rPr>
      </w:pPr>
      <w:bookmarkStart w:id="4" w:name="_heading=h.2et92p0" w:colFirst="0" w:colLast="0"/>
      <w:bookmarkEnd w:id="4"/>
      <w:r w:rsidRPr="005C6A8B">
        <w:rPr>
          <w:rFonts w:ascii="Palatino Linotype" w:eastAsia="Palatino Linotype" w:hAnsi="Palatino Linotype" w:cs="Palatino Linotype"/>
          <w:i/>
          <w:sz w:val="22"/>
          <w:szCs w:val="22"/>
        </w:rPr>
        <w:t>“La negativa de la autoridad para entregar la información”</w:t>
      </w:r>
    </w:p>
    <w:p w:rsidR="00B26A0D" w:rsidRPr="005C6A8B" w:rsidRDefault="008230CE">
      <w:pPr>
        <w:numPr>
          <w:ilvl w:val="0"/>
          <w:numId w:val="6"/>
        </w:numPr>
        <w:spacing w:line="360" w:lineRule="auto"/>
        <w:ind w:right="49"/>
        <w:jc w:val="both"/>
        <w:rPr>
          <w:rFonts w:ascii="Palatino Linotype" w:eastAsia="Palatino Linotype" w:hAnsi="Palatino Linotype" w:cs="Palatino Linotype"/>
          <w:sz w:val="22"/>
          <w:szCs w:val="22"/>
        </w:rPr>
      </w:pPr>
      <w:bookmarkStart w:id="5" w:name="_heading=h.tyjcwt" w:colFirst="0" w:colLast="0"/>
      <w:bookmarkEnd w:id="5"/>
      <w:r w:rsidRPr="005C6A8B">
        <w:rPr>
          <w:rFonts w:ascii="Palatino Linotype" w:eastAsia="Palatino Linotype" w:hAnsi="Palatino Linotype" w:cs="Palatino Linotype"/>
          <w:b/>
          <w:sz w:val="22"/>
          <w:szCs w:val="22"/>
        </w:rPr>
        <w:t>Razones o Motivos de inconformidad</w:t>
      </w:r>
      <w:r w:rsidRPr="005C6A8B">
        <w:rPr>
          <w:rFonts w:ascii="Palatino Linotype" w:eastAsia="Palatino Linotype" w:hAnsi="Palatino Linotype" w:cs="Palatino Linotype"/>
          <w:sz w:val="22"/>
          <w:szCs w:val="22"/>
        </w:rPr>
        <w:t>:</w:t>
      </w:r>
      <w:r w:rsidRPr="005C6A8B">
        <w:rPr>
          <w:rFonts w:ascii="Palatino Linotype" w:eastAsia="Palatino Linotype" w:hAnsi="Palatino Linotype" w:cs="Palatino Linotype"/>
          <w:b/>
          <w:sz w:val="22"/>
          <w:szCs w:val="22"/>
        </w:rPr>
        <w:t xml:space="preserve"> </w:t>
      </w:r>
    </w:p>
    <w:p w:rsidR="00B26A0D" w:rsidRPr="005C6A8B" w:rsidRDefault="008230CE">
      <w:pPr>
        <w:spacing w:line="360" w:lineRule="auto"/>
        <w:ind w:left="851" w:right="49"/>
        <w:jc w:val="both"/>
        <w:rPr>
          <w:rFonts w:ascii="Palatino Linotype" w:eastAsia="Palatino Linotype" w:hAnsi="Palatino Linotype" w:cs="Palatino Linotype"/>
          <w:i/>
          <w:sz w:val="22"/>
          <w:szCs w:val="22"/>
        </w:rPr>
      </w:pPr>
      <w:r w:rsidRPr="005C6A8B">
        <w:rPr>
          <w:rFonts w:ascii="Palatino Linotype" w:eastAsia="Palatino Linotype" w:hAnsi="Palatino Linotype" w:cs="Palatino Linotype"/>
          <w:i/>
          <w:sz w:val="22"/>
          <w:szCs w:val="22"/>
        </w:rPr>
        <w:t xml:space="preserve">“La autoridad, no me da acceso a mi información personal, de mi situación jurídica y patrimonial respecto de la falta de mi pago de pensión, que ante su incumplimiento de pago, incluso interpuse juicio de amparo, el cual ya se resolvió no como dice la autoridad que no, soy persona vulnerable mayor y que se </w:t>
      </w:r>
      <w:proofErr w:type="spellStart"/>
      <w:r w:rsidRPr="005C6A8B">
        <w:rPr>
          <w:rFonts w:ascii="Palatino Linotype" w:eastAsia="Palatino Linotype" w:hAnsi="Palatino Linotype" w:cs="Palatino Linotype"/>
          <w:i/>
          <w:sz w:val="22"/>
          <w:szCs w:val="22"/>
        </w:rPr>
        <w:t>esta</w:t>
      </w:r>
      <w:proofErr w:type="spellEnd"/>
      <w:r w:rsidRPr="005C6A8B">
        <w:rPr>
          <w:rFonts w:ascii="Palatino Linotype" w:eastAsia="Palatino Linotype" w:hAnsi="Palatino Linotype" w:cs="Palatino Linotype"/>
          <w:i/>
          <w:sz w:val="22"/>
          <w:szCs w:val="22"/>
        </w:rPr>
        <w:t xml:space="preserve"> haciendo un daño a mi patrimonio, puesto que es mucho tiempo sin el pago de mi pensión, y sin tener acceso a mis datos patrimoniales, puesto que si es parte de sus funciones generar y que obre en sus archivos, esa información.”</w:t>
      </w:r>
    </w:p>
    <w:p w:rsidR="00B26A0D" w:rsidRPr="005C6A8B" w:rsidRDefault="008230CE">
      <w:pPr>
        <w:spacing w:line="360" w:lineRule="auto"/>
        <w:ind w:left="851" w:right="-517"/>
        <w:jc w:val="both"/>
        <w:rPr>
          <w:rFonts w:ascii="Palatino Linotype" w:eastAsia="Palatino Linotype" w:hAnsi="Palatino Linotype" w:cs="Palatino Linotype"/>
          <w:b/>
        </w:rPr>
      </w:pPr>
      <w:r w:rsidRPr="005C6A8B">
        <w:rPr>
          <w:rFonts w:ascii="Palatino Linotype" w:eastAsia="Palatino Linotype" w:hAnsi="Palatino Linotype" w:cs="Palatino Linotype"/>
          <w:i/>
        </w:rPr>
        <w:t xml:space="preserve"> </w:t>
      </w: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b/>
          <w:color w:val="000000"/>
        </w:rPr>
        <w:t xml:space="preserve">Turno. </w:t>
      </w:r>
      <w:r w:rsidRPr="005C6A8B">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los artículos 11 y 127 de la </w:t>
      </w:r>
      <w:r w:rsidRPr="005C6A8B">
        <w:rPr>
          <w:rFonts w:ascii="Palatino Linotype" w:eastAsia="Palatino Linotype" w:hAnsi="Palatino Linotype" w:cs="Palatino Linotype"/>
          <w:b/>
          <w:color w:val="000000"/>
        </w:rPr>
        <w:t xml:space="preserve">Ley de Protección de Datos Personales en Posesión de Sujetos Obligados del Estado de México y Municipios, </w:t>
      </w:r>
      <w:r w:rsidRPr="005C6A8B">
        <w:rPr>
          <w:rFonts w:ascii="Palatino Linotype" w:eastAsia="Palatino Linotype" w:hAnsi="Palatino Linotype" w:cs="Palatino Linotype"/>
          <w:color w:val="000000"/>
        </w:rPr>
        <w:t xml:space="preserve">en relación con el artículo 185 fracción I de la </w:t>
      </w:r>
      <w:r w:rsidRPr="005C6A8B">
        <w:rPr>
          <w:rFonts w:ascii="Palatino Linotype" w:eastAsia="Palatino Linotype" w:hAnsi="Palatino Linotype" w:cs="Palatino Linotype"/>
          <w:b/>
          <w:color w:val="000000"/>
        </w:rPr>
        <w:t xml:space="preserve">Ley de Transparencia y Acceso a la Información Pública del Estado de México y Municipios </w:t>
      </w:r>
      <w:r w:rsidRPr="005C6A8B">
        <w:rPr>
          <w:rFonts w:ascii="Palatino Linotype" w:eastAsia="Palatino Linotype" w:hAnsi="Palatino Linotype" w:cs="Palatino Linotype"/>
          <w:color w:val="000000"/>
        </w:rPr>
        <w:t xml:space="preserve">de aplicación supletoria, se </w:t>
      </w:r>
      <w:r w:rsidRPr="005C6A8B">
        <w:rPr>
          <w:rFonts w:ascii="Palatino Linotype" w:eastAsia="Palatino Linotype" w:hAnsi="Palatino Linotype" w:cs="Palatino Linotype"/>
        </w:rPr>
        <w:t>turna</w:t>
      </w:r>
      <w:r w:rsidRPr="005C6A8B">
        <w:rPr>
          <w:rFonts w:ascii="Palatino Linotype" w:eastAsia="Palatino Linotype" w:hAnsi="Palatino Linotype" w:cs="Palatino Linotype"/>
          <w:color w:val="000000"/>
        </w:rPr>
        <w:t xml:space="preserve"> a la </w:t>
      </w:r>
      <w:r w:rsidRPr="005C6A8B">
        <w:rPr>
          <w:rFonts w:ascii="Palatino Linotype" w:eastAsia="Palatino Linotype" w:hAnsi="Palatino Linotype" w:cs="Palatino Linotype"/>
          <w:b/>
          <w:color w:val="000000"/>
        </w:rPr>
        <w:t xml:space="preserve">Comisionada María del Rosario Mejía Ayala, </w:t>
      </w:r>
      <w:r w:rsidRPr="005C6A8B">
        <w:rPr>
          <w:rFonts w:ascii="Palatino Linotype" w:eastAsia="Palatino Linotype" w:hAnsi="Palatino Linotype" w:cs="Palatino Linotype"/>
        </w:rPr>
        <w:t>para</w:t>
      </w:r>
      <w:r w:rsidRPr="005C6A8B">
        <w:rPr>
          <w:rFonts w:ascii="Palatino Linotype" w:eastAsia="Palatino Linotype" w:hAnsi="Palatino Linotype" w:cs="Palatino Linotype"/>
          <w:color w:val="000000"/>
        </w:rPr>
        <w:t xml:space="preserve"> su análisis.</w:t>
      </w:r>
    </w:p>
    <w:p w:rsidR="00B26A0D" w:rsidRPr="005C6A8B" w:rsidRDefault="00B26A0D">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b/>
          <w:color w:val="000000"/>
        </w:rPr>
        <w:t xml:space="preserve">Admisión. </w:t>
      </w:r>
      <w:r w:rsidRPr="005C6A8B">
        <w:rPr>
          <w:rFonts w:ascii="Palatino Linotype" w:eastAsia="Palatino Linotype" w:hAnsi="Palatino Linotype" w:cs="Palatino Linotype"/>
          <w:color w:val="000000"/>
        </w:rPr>
        <w:t xml:space="preserve">El </w:t>
      </w:r>
      <w:r w:rsidRPr="005C6A8B">
        <w:rPr>
          <w:rFonts w:ascii="Palatino Linotype" w:eastAsia="Palatino Linotype" w:hAnsi="Palatino Linotype" w:cs="Palatino Linotype"/>
          <w:b/>
          <w:color w:val="000000"/>
        </w:rPr>
        <w:t>cinco de diciembre de dos mil veinticuatro,</w:t>
      </w:r>
      <w:r w:rsidRPr="005C6A8B">
        <w:rPr>
          <w:rFonts w:ascii="Palatino Linotype" w:eastAsia="Palatino Linotype" w:hAnsi="Palatino Linotype" w:cs="Palatino Linotype"/>
          <w:color w:val="000000"/>
        </w:rPr>
        <w:t xml:space="preserve"> con fundamento en los artículos 11, 127 y 131 de la </w:t>
      </w:r>
      <w:r w:rsidRPr="005C6A8B">
        <w:rPr>
          <w:rFonts w:ascii="Palatino Linotype" w:eastAsia="Palatino Linotype" w:hAnsi="Palatino Linotype" w:cs="Palatino Linotype"/>
          <w:b/>
          <w:color w:val="000000"/>
        </w:rPr>
        <w:t>Ley de Protección de Datos Personales en Posesión de Sujetos Obligados del Estado de México y Municipios</w:t>
      </w:r>
      <w:r w:rsidRPr="005C6A8B">
        <w:rPr>
          <w:rFonts w:ascii="Palatino Linotype" w:eastAsia="Palatino Linotype" w:hAnsi="Palatino Linotype" w:cs="Palatino Linotype"/>
          <w:color w:val="000000"/>
        </w:rPr>
        <w:t xml:space="preserve"> y 185 fracciones I, II y IV de la Ley de Transparencia y Acceso a la Información Pública del Estado de México y Municipios de aplicación supletoria, se acordó la admisión a trámite del referido recurso de revisión.</w:t>
      </w:r>
    </w:p>
    <w:p w:rsidR="00B26A0D" w:rsidRPr="005C6A8B" w:rsidRDefault="00B26A0D">
      <w:pPr>
        <w:spacing w:line="360" w:lineRule="auto"/>
        <w:ind w:right="-517"/>
        <w:jc w:val="both"/>
        <w:rPr>
          <w:rFonts w:ascii="Palatino Linotype" w:eastAsia="Palatino Linotype" w:hAnsi="Palatino Linotype" w:cs="Palatino Linotype"/>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b/>
          <w:color w:val="000000"/>
        </w:rPr>
        <w:lastRenderedPageBreak/>
        <w:t xml:space="preserve">Conciliación. </w:t>
      </w:r>
      <w:r w:rsidRPr="005C6A8B">
        <w:rPr>
          <w:rFonts w:ascii="Palatino Linotype" w:eastAsia="Palatino Linotype" w:hAnsi="Palatino Linotype" w:cs="Palatino Linotype"/>
          <w:color w:val="000000"/>
        </w:rPr>
        <w:t xml:space="preserve">El </w:t>
      </w:r>
      <w:r w:rsidRPr="005C6A8B">
        <w:rPr>
          <w:rFonts w:ascii="Palatino Linotype" w:eastAsia="Palatino Linotype" w:hAnsi="Palatino Linotype" w:cs="Palatino Linotype"/>
          <w:b/>
          <w:color w:val="000000"/>
        </w:rPr>
        <w:t xml:space="preserve">veinte de diciembre de dos mil veinticuatro </w:t>
      </w:r>
      <w:r w:rsidRPr="005C6A8B">
        <w:rPr>
          <w:rFonts w:ascii="Palatino Linotype" w:eastAsia="Palatino Linotype" w:hAnsi="Palatino Linotype" w:cs="Palatino Linotype"/>
          <w:color w:val="000000"/>
        </w:rPr>
        <w:t xml:space="preserve">se exhortó a las partes para que, en un término no mayor de siete días hábiles, contados a partir del día hábil siguiente a la fecha de la notificación del acuerdo, </w:t>
      </w:r>
      <w:r w:rsidRPr="005C6A8B">
        <w:rPr>
          <w:rFonts w:ascii="Palatino Linotype" w:eastAsia="Palatino Linotype" w:hAnsi="Palatino Linotype" w:cs="Palatino Linotype"/>
        </w:rPr>
        <w:t>manifestaron</w:t>
      </w:r>
      <w:r w:rsidRPr="005C6A8B">
        <w:rPr>
          <w:rFonts w:ascii="Palatino Linotype" w:eastAsia="Palatino Linotype" w:hAnsi="Palatino Linotype" w:cs="Palatino Linotype"/>
          <w:color w:val="000000"/>
        </w:rPr>
        <w:t xml:space="preserve"> su voluntad por cualquier medio para conciliar en el presente asunto.</w:t>
      </w:r>
    </w:p>
    <w:p w:rsidR="00B26A0D" w:rsidRPr="005C6A8B" w:rsidRDefault="00B26A0D">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El </w:t>
      </w:r>
      <w:r w:rsidRPr="005C6A8B">
        <w:rPr>
          <w:rFonts w:ascii="Palatino Linotype" w:eastAsia="Palatino Linotype" w:hAnsi="Palatino Linotype" w:cs="Palatino Linotype"/>
          <w:b/>
          <w:color w:val="000000"/>
        </w:rPr>
        <w:t xml:space="preserve">diecisiete de enero de dos mil veinticinco, </w:t>
      </w:r>
      <w:r w:rsidRPr="005C6A8B">
        <w:rPr>
          <w:rFonts w:ascii="Palatino Linotype" w:eastAsia="Palatino Linotype" w:hAnsi="Palatino Linotype" w:cs="Palatino Linotype"/>
          <w:color w:val="000000"/>
        </w:rPr>
        <w:t xml:space="preserve">en virtud de no haber manifestado las partes su voluntad de conciliar, se decretó el cierre de la etapa de conciliación y se apertura la etapa de manifestaciones a efecto de que </w:t>
      </w:r>
      <w:r w:rsidRPr="005C6A8B">
        <w:rPr>
          <w:rFonts w:ascii="Palatino Linotype" w:eastAsia="Palatino Linotype" w:hAnsi="Palatino Linotype" w:cs="Palatino Linotype"/>
        </w:rPr>
        <w:t>manifestara</w:t>
      </w:r>
      <w:r w:rsidRPr="005C6A8B">
        <w:rPr>
          <w:rFonts w:ascii="Palatino Linotype" w:eastAsia="Palatino Linotype" w:hAnsi="Palatino Linotype" w:cs="Palatino Linotype"/>
          <w:color w:val="000000"/>
        </w:rPr>
        <w:t xml:space="preserve"> lo que a su derecho conviniera y asistiera. </w:t>
      </w:r>
    </w:p>
    <w:p w:rsidR="00B26A0D" w:rsidRPr="005C6A8B" w:rsidRDefault="00B26A0D">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b/>
          <w:color w:val="000000"/>
        </w:rPr>
        <w:t xml:space="preserve">Manifestaciones. </w:t>
      </w:r>
      <w:r w:rsidRPr="005C6A8B">
        <w:rPr>
          <w:rFonts w:ascii="Palatino Linotype" w:eastAsia="Palatino Linotype" w:hAnsi="Palatino Linotype" w:cs="Palatino Linotype"/>
          <w:color w:val="000000"/>
        </w:rPr>
        <w:t xml:space="preserve">El </w:t>
      </w:r>
      <w:r w:rsidRPr="005C6A8B">
        <w:rPr>
          <w:rFonts w:ascii="Palatino Linotype" w:eastAsia="Palatino Linotype" w:hAnsi="Palatino Linotype" w:cs="Palatino Linotype"/>
          <w:b/>
          <w:color w:val="000000"/>
        </w:rPr>
        <w:t xml:space="preserve">ocho de enero de dos mil veinticinco, </w:t>
      </w:r>
      <w:r w:rsidRPr="005C6A8B">
        <w:rPr>
          <w:rFonts w:ascii="Palatino Linotype" w:eastAsia="Palatino Linotype" w:hAnsi="Palatino Linotype" w:cs="Palatino Linotype"/>
          <w:color w:val="000000"/>
        </w:rPr>
        <w:t xml:space="preserve">se instruyó la apertura de la etapa de manifestaciones a efecto de que el </w:t>
      </w:r>
      <w:r w:rsidRPr="005C6A8B">
        <w:rPr>
          <w:rFonts w:ascii="Palatino Linotype" w:eastAsia="Palatino Linotype" w:hAnsi="Palatino Linotype" w:cs="Palatino Linotype"/>
          <w:b/>
          <w:color w:val="000000"/>
        </w:rPr>
        <w:t>SUJETO OBLIGADO</w:t>
      </w:r>
      <w:r w:rsidRPr="005C6A8B">
        <w:rPr>
          <w:rFonts w:ascii="Palatino Linotype" w:eastAsia="Palatino Linotype" w:hAnsi="Palatino Linotype" w:cs="Palatino Linotype"/>
          <w:color w:val="000000"/>
        </w:rPr>
        <w:t xml:space="preserve"> rindiera su informe justificado y la particular </w:t>
      </w:r>
      <w:r w:rsidRPr="005C6A8B">
        <w:rPr>
          <w:rFonts w:ascii="Palatino Linotype" w:eastAsia="Palatino Linotype" w:hAnsi="Palatino Linotype" w:cs="Palatino Linotype"/>
        </w:rPr>
        <w:t>realizarán</w:t>
      </w:r>
      <w:r w:rsidRPr="005C6A8B">
        <w:rPr>
          <w:rFonts w:ascii="Palatino Linotype" w:eastAsia="Palatino Linotype" w:hAnsi="Palatino Linotype" w:cs="Palatino Linotype"/>
          <w:color w:val="000000"/>
        </w:rPr>
        <w:t xml:space="preserve"> manifestaciones que a su derecho conviniera y asistiera; no obstante la parte </w:t>
      </w:r>
      <w:r w:rsidRPr="005C6A8B">
        <w:rPr>
          <w:rFonts w:ascii="Palatino Linotype" w:eastAsia="Palatino Linotype" w:hAnsi="Palatino Linotype" w:cs="Palatino Linotype"/>
          <w:b/>
          <w:color w:val="000000"/>
        </w:rPr>
        <w:t>RECURRENTE</w:t>
      </w:r>
      <w:r w:rsidRPr="005C6A8B">
        <w:rPr>
          <w:rFonts w:ascii="Palatino Linotype" w:eastAsia="Palatino Linotype" w:hAnsi="Palatino Linotype" w:cs="Palatino Linotype"/>
          <w:color w:val="000000"/>
        </w:rPr>
        <w:t xml:space="preserve"> fue omisa en realizar manifestaciones que a su derecho conviniera y asistiera. </w:t>
      </w:r>
    </w:p>
    <w:p w:rsidR="00B26A0D" w:rsidRPr="005C6A8B" w:rsidRDefault="00B26A0D">
      <w:pPr>
        <w:pBdr>
          <w:top w:val="nil"/>
          <w:left w:val="nil"/>
          <w:bottom w:val="nil"/>
          <w:right w:val="nil"/>
          <w:between w:val="nil"/>
        </w:pBdr>
        <w:spacing w:line="360" w:lineRule="auto"/>
        <w:ind w:left="720" w:right="-517"/>
        <w:rPr>
          <w:rFonts w:ascii="Palatino Linotype" w:eastAsia="Palatino Linotype" w:hAnsi="Palatino Linotype" w:cs="Palatino Linotype"/>
          <w:color w:val="000000"/>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b/>
          <w:color w:val="000000"/>
        </w:rPr>
      </w:pPr>
      <w:r w:rsidRPr="005C6A8B">
        <w:rPr>
          <w:rFonts w:ascii="Palatino Linotype" w:eastAsia="Palatino Linotype" w:hAnsi="Palatino Linotype" w:cs="Palatino Linotype"/>
          <w:color w:val="000000"/>
        </w:rPr>
        <w:t xml:space="preserve">Por su parte el </w:t>
      </w:r>
      <w:r w:rsidRPr="005C6A8B">
        <w:rPr>
          <w:rFonts w:ascii="Palatino Linotype" w:eastAsia="Palatino Linotype" w:hAnsi="Palatino Linotype" w:cs="Palatino Linotype"/>
          <w:b/>
          <w:color w:val="000000"/>
        </w:rPr>
        <w:t>SUJETO OBLIGADO</w:t>
      </w:r>
      <w:r w:rsidRPr="005C6A8B">
        <w:rPr>
          <w:rFonts w:ascii="Palatino Linotype" w:eastAsia="Palatino Linotype" w:hAnsi="Palatino Linotype" w:cs="Palatino Linotype"/>
          <w:color w:val="000000"/>
        </w:rPr>
        <w:t xml:space="preserve"> rindió el informe justificado correspondiente, a través de los archivos siguientes:</w:t>
      </w:r>
    </w:p>
    <w:p w:rsidR="00B26A0D" w:rsidRPr="005C6A8B" w:rsidRDefault="00636A70">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i/>
          <w:color w:val="000000"/>
          <w:sz w:val="22"/>
          <w:szCs w:val="22"/>
        </w:rPr>
      </w:pPr>
      <w:hyperlink r:id="rId9">
        <w:r w:rsidR="008230CE" w:rsidRPr="005C6A8B">
          <w:rPr>
            <w:rFonts w:ascii="Palatino Linotype" w:eastAsia="Palatino Linotype" w:hAnsi="Palatino Linotype" w:cs="Palatino Linotype"/>
            <w:b/>
            <w:i/>
            <w:color w:val="000000"/>
            <w:sz w:val="22"/>
            <w:szCs w:val="22"/>
          </w:rPr>
          <w:t>5. OFICIO 207C0401210001S-UT-2877-2024 UT.pdf</w:t>
        </w:r>
      </w:hyperlink>
    </w:p>
    <w:p w:rsidR="00B26A0D" w:rsidRPr="005C6A8B" w:rsidRDefault="008230CE">
      <w:pPr>
        <w:spacing w:line="276" w:lineRule="auto"/>
        <w:ind w:right="49"/>
        <w:jc w:val="both"/>
        <w:rPr>
          <w:rFonts w:ascii="Palatino Linotype" w:eastAsia="Palatino Linotype" w:hAnsi="Palatino Linotype" w:cs="Palatino Linotype"/>
          <w:sz w:val="22"/>
          <w:szCs w:val="22"/>
        </w:rPr>
      </w:pPr>
      <w:r w:rsidRPr="005C6A8B">
        <w:rPr>
          <w:rFonts w:ascii="Palatino Linotype" w:eastAsia="Palatino Linotype" w:hAnsi="Palatino Linotype" w:cs="Palatino Linotype"/>
          <w:sz w:val="22"/>
          <w:szCs w:val="22"/>
        </w:rPr>
        <w:t>Oficio de diecinueve de noviembre de dos mil veinticuatro, firmado por el Jefe de Departamento de Pensiones, por el que informó lo siguiente:</w:t>
      </w:r>
    </w:p>
    <w:p w:rsidR="00B26A0D" w:rsidRPr="005C6A8B" w:rsidRDefault="00B26A0D">
      <w:pPr>
        <w:spacing w:line="276" w:lineRule="auto"/>
        <w:ind w:right="49"/>
        <w:jc w:val="both"/>
        <w:rPr>
          <w:rFonts w:ascii="Palatino Linotype" w:eastAsia="Palatino Linotype" w:hAnsi="Palatino Linotype" w:cs="Palatino Linotype"/>
          <w:sz w:val="22"/>
          <w:szCs w:val="22"/>
        </w:rPr>
      </w:pPr>
    </w:p>
    <w:p w:rsidR="00B26A0D" w:rsidRPr="005C6A8B" w:rsidRDefault="008230CE">
      <w:pPr>
        <w:spacing w:line="276" w:lineRule="auto"/>
        <w:ind w:left="426" w:right="49"/>
        <w:jc w:val="both"/>
        <w:rPr>
          <w:rFonts w:ascii="Palatino Linotype" w:eastAsia="Palatino Linotype" w:hAnsi="Palatino Linotype" w:cs="Palatino Linotype"/>
          <w:i/>
          <w:sz w:val="22"/>
          <w:szCs w:val="22"/>
        </w:rPr>
      </w:pPr>
      <w:r w:rsidRPr="005C6A8B">
        <w:rPr>
          <w:rFonts w:ascii="Palatino Linotype" w:eastAsia="Palatino Linotype" w:hAnsi="Palatino Linotype" w:cs="Palatino Linotype"/>
          <w:i/>
          <w:sz w:val="22"/>
          <w:szCs w:val="22"/>
        </w:rPr>
        <w:t>Que de acuerdo con las funciones del numeral 207C0401520101L del Manual General de Organización del Instituto de Seguridad Social de</w:t>
      </w:r>
      <w:proofErr w:type="gramStart"/>
      <w:r w:rsidRPr="005C6A8B">
        <w:rPr>
          <w:rFonts w:ascii="Palatino Linotype" w:eastAsia="Palatino Linotype" w:hAnsi="Palatino Linotype" w:cs="Palatino Linotype"/>
          <w:i/>
          <w:sz w:val="22"/>
          <w:szCs w:val="22"/>
        </w:rPr>
        <w:t>!</w:t>
      </w:r>
      <w:proofErr w:type="gramEnd"/>
      <w:r w:rsidRPr="005C6A8B">
        <w:rPr>
          <w:rFonts w:ascii="Palatino Linotype" w:eastAsia="Palatino Linotype" w:hAnsi="Palatino Linotype" w:cs="Palatino Linotype"/>
          <w:i/>
          <w:sz w:val="22"/>
          <w:szCs w:val="22"/>
        </w:rPr>
        <w:t xml:space="preserve"> Estado de México y Municipios vigente, la </w:t>
      </w:r>
      <w:r w:rsidRPr="005C6A8B">
        <w:rPr>
          <w:rFonts w:ascii="Palatino Linotype" w:eastAsia="Palatino Linotype" w:hAnsi="Palatino Linotype" w:cs="Palatino Linotype"/>
          <w:i/>
          <w:sz w:val="22"/>
          <w:szCs w:val="22"/>
        </w:rPr>
        <w:lastRenderedPageBreak/>
        <w:t xml:space="preserve">información referente a la atención brindada al Juicio de Amparo 1428/2024. </w:t>
      </w:r>
      <w:proofErr w:type="gramStart"/>
      <w:r w:rsidRPr="005C6A8B">
        <w:rPr>
          <w:rFonts w:ascii="Palatino Linotype" w:eastAsia="Palatino Linotype" w:hAnsi="Palatino Linotype" w:cs="Palatino Linotype"/>
          <w:i/>
          <w:sz w:val="22"/>
          <w:szCs w:val="22"/>
        </w:rPr>
        <w:t>no</w:t>
      </w:r>
      <w:proofErr w:type="gramEnd"/>
      <w:r w:rsidRPr="005C6A8B">
        <w:rPr>
          <w:rFonts w:ascii="Palatino Linotype" w:eastAsia="Palatino Linotype" w:hAnsi="Palatino Linotype" w:cs="Palatino Linotype"/>
          <w:i/>
          <w:sz w:val="22"/>
          <w:szCs w:val="22"/>
        </w:rPr>
        <w:t xml:space="preserve"> es propia de este Departamento por lo que no se cuenta con ella. </w:t>
      </w:r>
    </w:p>
    <w:p w:rsidR="00B26A0D" w:rsidRPr="005C6A8B" w:rsidRDefault="00B26A0D">
      <w:pPr>
        <w:spacing w:line="276" w:lineRule="auto"/>
        <w:ind w:left="426" w:right="49"/>
        <w:jc w:val="both"/>
        <w:rPr>
          <w:rFonts w:ascii="Palatino Linotype" w:eastAsia="Palatino Linotype" w:hAnsi="Palatino Linotype" w:cs="Palatino Linotype"/>
          <w:i/>
          <w:sz w:val="22"/>
          <w:szCs w:val="22"/>
        </w:rPr>
      </w:pPr>
    </w:p>
    <w:p w:rsidR="00B26A0D" w:rsidRPr="005C6A8B" w:rsidRDefault="008230CE">
      <w:pPr>
        <w:spacing w:line="276" w:lineRule="auto"/>
        <w:ind w:left="426" w:right="49"/>
        <w:jc w:val="both"/>
        <w:rPr>
          <w:rFonts w:ascii="Palatino Linotype" w:eastAsia="Palatino Linotype" w:hAnsi="Palatino Linotype" w:cs="Palatino Linotype"/>
          <w:i/>
          <w:sz w:val="22"/>
          <w:szCs w:val="22"/>
        </w:rPr>
      </w:pPr>
      <w:r w:rsidRPr="005C6A8B">
        <w:rPr>
          <w:rFonts w:ascii="Palatino Linotype" w:eastAsia="Palatino Linotype" w:hAnsi="Palatino Linotype" w:cs="Palatino Linotype"/>
          <w:i/>
          <w:sz w:val="22"/>
          <w:szCs w:val="22"/>
        </w:rPr>
        <w:t xml:space="preserve">No obstante, le informo que al día de la fecha este Departamento no ha sido informado y/o requerido sobre el inicio del Juicio de Amparo </w:t>
      </w:r>
      <w:r w:rsidR="00EE4B91">
        <w:rPr>
          <w:rFonts w:ascii="Palatino Linotype" w:eastAsia="Palatino Linotype" w:hAnsi="Palatino Linotype" w:cs="Palatino Linotype"/>
          <w:i/>
          <w:sz w:val="22"/>
          <w:szCs w:val="22"/>
        </w:rPr>
        <w:t xml:space="preserve">XXXX, </w:t>
      </w:r>
      <w:r w:rsidRPr="005C6A8B">
        <w:rPr>
          <w:rFonts w:ascii="Palatino Linotype" w:eastAsia="Palatino Linotype" w:hAnsi="Palatino Linotype" w:cs="Palatino Linotype"/>
          <w:i/>
          <w:sz w:val="22"/>
          <w:szCs w:val="22"/>
        </w:rPr>
        <w:t xml:space="preserve"> se hace referencia. Resaltando, que el trámite de "Aceptación de pensión y programación de pago" que el C. </w:t>
      </w:r>
      <w:r w:rsidR="00EE4B91">
        <w:rPr>
          <w:rFonts w:ascii="Palatino Linotype" w:eastAsia="Palatino Linotype" w:hAnsi="Palatino Linotype" w:cs="Palatino Linotype"/>
          <w:i/>
          <w:sz w:val="22"/>
          <w:szCs w:val="22"/>
        </w:rPr>
        <w:t>XXXX</w:t>
      </w:r>
      <w:r w:rsidRPr="005C6A8B">
        <w:rPr>
          <w:rFonts w:ascii="Palatino Linotype" w:eastAsia="Palatino Linotype" w:hAnsi="Palatino Linotype" w:cs="Palatino Linotype"/>
          <w:i/>
          <w:sz w:val="22"/>
          <w:szCs w:val="22"/>
        </w:rPr>
        <w:t xml:space="preserve"> realizó ante la Unidad de Atención al Derechohabiente Toluca en fecha 15 de mayo de 2024 respecto al Dictamen CP/94738/2023, será atendido conforme al orden de prelación salvo causa justificada, a efecto de proceder a su alta en la nómina de pensionados y pensionistas de este Instituto; haciendo especial énfasis en que el orden de prelación obedece a la gran cantidad de trámites que han sido ingresados a través de las diversas Unidades y Oficinas de Atención al concreta Derechohabiente de este Instituto de Seguridad Social, motivo por el cual a la fecha no es posible otorgar una fecha estimada o de pago.</w:t>
      </w:r>
    </w:p>
    <w:p w:rsidR="00B26A0D" w:rsidRPr="005C6A8B" w:rsidRDefault="00B26A0D">
      <w:pPr>
        <w:spacing w:line="276" w:lineRule="auto"/>
        <w:ind w:left="426" w:right="49"/>
        <w:jc w:val="both"/>
        <w:rPr>
          <w:rFonts w:ascii="Palatino Linotype" w:eastAsia="Palatino Linotype" w:hAnsi="Palatino Linotype" w:cs="Palatino Linotype"/>
          <w:i/>
          <w:sz w:val="22"/>
          <w:szCs w:val="22"/>
        </w:rPr>
      </w:pPr>
    </w:p>
    <w:p w:rsidR="00B26A0D" w:rsidRPr="005C6A8B" w:rsidRDefault="00636A70">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i/>
          <w:color w:val="000000"/>
          <w:sz w:val="22"/>
          <w:szCs w:val="22"/>
        </w:rPr>
      </w:pPr>
      <w:hyperlink r:id="rId10">
        <w:r w:rsidR="008230CE" w:rsidRPr="005C6A8B">
          <w:rPr>
            <w:rFonts w:ascii="Palatino Linotype" w:eastAsia="Palatino Linotype" w:hAnsi="Palatino Linotype" w:cs="Palatino Linotype"/>
            <w:b/>
            <w:i/>
            <w:color w:val="000000"/>
            <w:sz w:val="22"/>
            <w:szCs w:val="22"/>
          </w:rPr>
          <w:t>6. OFICIO 207C0401520101L-18946-2024 PRESTACIONES.pdf</w:t>
        </w:r>
      </w:hyperlink>
    </w:p>
    <w:p w:rsidR="00B26A0D" w:rsidRPr="005C6A8B" w:rsidRDefault="008230CE">
      <w:pPr>
        <w:spacing w:line="276" w:lineRule="auto"/>
        <w:ind w:left="360" w:right="49"/>
        <w:jc w:val="both"/>
        <w:rPr>
          <w:rFonts w:ascii="Palatino Linotype" w:eastAsia="Palatino Linotype" w:hAnsi="Palatino Linotype" w:cs="Palatino Linotype"/>
          <w:i/>
          <w:sz w:val="22"/>
          <w:szCs w:val="22"/>
        </w:rPr>
      </w:pPr>
      <w:r w:rsidRPr="005C6A8B">
        <w:rPr>
          <w:rFonts w:ascii="Palatino Linotype" w:eastAsia="Palatino Linotype" w:hAnsi="Palatino Linotype" w:cs="Palatino Linotype"/>
          <w:color w:val="000000"/>
          <w:sz w:val="22"/>
          <w:szCs w:val="22"/>
        </w:rPr>
        <w:t xml:space="preserve">Oficio de seis de diciembre de dos mil veinticuatro, firmado por el Jefe de Departamento de Pensiones, por el que </w:t>
      </w:r>
      <w:r w:rsidRPr="005C6A8B">
        <w:rPr>
          <w:rFonts w:ascii="Palatino Linotype" w:eastAsia="Palatino Linotype" w:hAnsi="Palatino Linotype" w:cs="Palatino Linotype"/>
          <w:sz w:val="22"/>
          <w:szCs w:val="22"/>
        </w:rPr>
        <w:t>informó</w:t>
      </w:r>
      <w:r w:rsidRPr="005C6A8B">
        <w:rPr>
          <w:rFonts w:ascii="Palatino Linotype" w:eastAsia="Palatino Linotype" w:hAnsi="Palatino Linotype" w:cs="Palatino Linotype"/>
          <w:color w:val="000000"/>
          <w:sz w:val="22"/>
          <w:szCs w:val="22"/>
        </w:rPr>
        <w:t xml:space="preserve"> que, </w:t>
      </w:r>
      <w:r w:rsidRPr="005C6A8B">
        <w:rPr>
          <w:rFonts w:ascii="Palatino Linotype" w:eastAsia="Palatino Linotype" w:hAnsi="Palatino Linotype" w:cs="Palatino Linotype"/>
          <w:sz w:val="22"/>
          <w:szCs w:val="22"/>
        </w:rPr>
        <w:t xml:space="preserve">al día de la fecha este Departamento no ha sido informado y/o requerido sobre el inicio del Juicio de Amparo al que se hace referencia. Resaltando, que el trámite de "Aceptación de pensión y programación de pago" que el C. </w:t>
      </w:r>
      <w:r w:rsidR="00EE4B91">
        <w:rPr>
          <w:rFonts w:ascii="Palatino Linotype" w:eastAsia="Palatino Linotype" w:hAnsi="Palatino Linotype" w:cs="Palatino Linotype"/>
          <w:sz w:val="22"/>
          <w:szCs w:val="22"/>
        </w:rPr>
        <w:t>XXXX</w:t>
      </w:r>
      <w:r w:rsidRPr="005C6A8B">
        <w:rPr>
          <w:rFonts w:ascii="Palatino Linotype" w:eastAsia="Palatino Linotype" w:hAnsi="Palatino Linotype" w:cs="Palatino Linotype"/>
          <w:sz w:val="22"/>
          <w:szCs w:val="22"/>
        </w:rPr>
        <w:t xml:space="preserve"> realizó ante la Unidad de Atención al Derechohabiente Toluca en fecha 15 de mayo de 2024 respecto al Dictamen CP/94738/2023, será atendido conforme al orden de prelación salvo causa justificada, a efecto de proceder a su alta en la nómina de pensionados y pensionistas de este Instituto; haciendo especial énfasis en que el orden de prelación obedece a la gran cantidad de trámites que han sido ingresados a través de las diversas Unidades y Oficinas de Atención al Derechohabiente de este Instituto de Seguridad Social, motivo por el cual a la fecha no es posible otorgar una fecha estimada o concreta de pago, por lo que ratifica su respuesta.</w:t>
      </w:r>
    </w:p>
    <w:p w:rsidR="00B26A0D" w:rsidRPr="005C6A8B" w:rsidRDefault="00B26A0D">
      <w:pPr>
        <w:spacing w:line="360" w:lineRule="auto"/>
        <w:ind w:left="360" w:right="49"/>
        <w:jc w:val="both"/>
        <w:rPr>
          <w:rFonts w:ascii="Palatino Linotype" w:eastAsia="Palatino Linotype" w:hAnsi="Palatino Linotype" w:cs="Palatino Linotype"/>
          <w:color w:val="000000"/>
          <w:sz w:val="22"/>
          <w:szCs w:val="22"/>
        </w:rPr>
      </w:pPr>
    </w:p>
    <w:p w:rsidR="00B26A0D" w:rsidRPr="005C6A8B" w:rsidRDefault="008230CE">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i/>
          <w:color w:val="000000"/>
          <w:sz w:val="22"/>
          <w:szCs w:val="22"/>
        </w:rPr>
      </w:pPr>
      <w:r w:rsidRPr="005C6A8B">
        <w:rPr>
          <w:rFonts w:ascii="Palatino Linotype" w:eastAsia="Palatino Linotype" w:hAnsi="Palatino Linotype" w:cs="Palatino Linotype"/>
          <w:b/>
          <w:i/>
          <w:color w:val="000000"/>
          <w:sz w:val="22"/>
          <w:szCs w:val="22"/>
        </w:rPr>
        <w:t>INFORME JUSTIFICADO 1000.AD.2024.pdf</w:t>
      </w:r>
    </w:p>
    <w:p w:rsidR="00B26A0D" w:rsidRPr="005C6A8B" w:rsidRDefault="008230CE">
      <w:pPr>
        <w:spacing w:line="276" w:lineRule="auto"/>
        <w:ind w:left="360" w:right="49"/>
        <w:jc w:val="both"/>
        <w:rPr>
          <w:rFonts w:ascii="Palatino Linotype" w:eastAsia="Palatino Linotype" w:hAnsi="Palatino Linotype" w:cs="Palatino Linotype"/>
          <w:color w:val="000000"/>
          <w:sz w:val="22"/>
          <w:szCs w:val="22"/>
        </w:rPr>
      </w:pPr>
      <w:r w:rsidRPr="005C6A8B">
        <w:rPr>
          <w:rFonts w:ascii="Palatino Linotype" w:eastAsia="Palatino Linotype" w:hAnsi="Palatino Linotype" w:cs="Palatino Linotype"/>
          <w:color w:val="000000"/>
          <w:sz w:val="22"/>
          <w:szCs w:val="22"/>
        </w:rPr>
        <w:t xml:space="preserve">Oficio de doce de diciembre de dos mil veinticuatro, firmado por el Responsable y Titular de la Unidad de Transparencia, del que se desprende lo siguiente: </w:t>
      </w:r>
    </w:p>
    <w:p w:rsidR="00B26A0D" w:rsidRPr="005C6A8B" w:rsidRDefault="008230CE">
      <w:pPr>
        <w:spacing w:line="276" w:lineRule="auto"/>
        <w:ind w:left="360" w:right="49"/>
        <w:jc w:val="both"/>
        <w:rPr>
          <w:rFonts w:ascii="Palatino Linotype" w:eastAsia="Palatino Linotype" w:hAnsi="Palatino Linotype" w:cs="Palatino Linotype"/>
          <w:sz w:val="22"/>
          <w:szCs w:val="22"/>
        </w:rPr>
      </w:pPr>
      <w:r w:rsidRPr="005C6A8B">
        <w:rPr>
          <w:rFonts w:ascii="Palatino Linotype" w:eastAsia="Palatino Linotype" w:hAnsi="Palatino Linotype" w:cs="Palatino Linotype"/>
          <w:sz w:val="22"/>
          <w:szCs w:val="22"/>
        </w:rPr>
        <w:lastRenderedPageBreak/>
        <w:t>por el que informó que derivado de la interposición del recurso de revisión que nos ocupa, requirió a la Unidad de Transparencia mediante oficios con número 207C0401210001SUT-2876/2024 y 207C0401210001S-UT-2877/2024, de fecha 4 de diciembre del año 2024, requirió a los Servidores Públicos Habilitados de la Coordinación de Prestaciones y Seguridad Social y de la Unidad Jurídica Consultiva y de Igualdad de Género, respectivamente, para que proporcionarán la información solicitada, a más tardar el día 9 de diciembre del año 2024.</w:t>
      </w:r>
    </w:p>
    <w:p w:rsidR="00B26A0D" w:rsidRPr="005C6A8B" w:rsidRDefault="008230CE">
      <w:pPr>
        <w:spacing w:line="276" w:lineRule="auto"/>
        <w:ind w:left="360" w:right="49"/>
        <w:jc w:val="both"/>
        <w:rPr>
          <w:rFonts w:ascii="Palatino Linotype" w:eastAsia="Palatino Linotype" w:hAnsi="Palatino Linotype" w:cs="Palatino Linotype"/>
          <w:sz w:val="22"/>
          <w:szCs w:val="22"/>
        </w:rPr>
      </w:pPr>
      <w:r w:rsidRPr="005C6A8B">
        <w:rPr>
          <w:rFonts w:ascii="Palatino Linotype" w:eastAsia="Palatino Linotype" w:hAnsi="Palatino Linotype" w:cs="Palatino Linotype"/>
          <w:sz w:val="22"/>
          <w:szCs w:val="22"/>
        </w:rPr>
        <w:t>En respuesta mediante oficio número 207C0401520101L/18946/2024, de fecha 6 de diciembre del año 2024, el Jefe del Departamento de Pensiones, adscrito al Servidor Público Habilitado de la Coordinación de Prestaciones y Seguridad Social, informó que ratifica en todas su respuesta primigenia.</w:t>
      </w:r>
    </w:p>
    <w:p w:rsidR="00B26A0D" w:rsidRPr="005C6A8B" w:rsidRDefault="00B26A0D">
      <w:pPr>
        <w:spacing w:line="276" w:lineRule="auto"/>
        <w:ind w:left="360" w:right="49"/>
        <w:jc w:val="both"/>
        <w:rPr>
          <w:rFonts w:ascii="Palatino Linotype" w:eastAsia="Palatino Linotype" w:hAnsi="Palatino Linotype" w:cs="Palatino Linotype"/>
          <w:sz w:val="22"/>
          <w:szCs w:val="22"/>
        </w:rPr>
      </w:pPr>
    </w:p>
    <w:p w:rsidR="00B26A0D" w:rsidRPr="005C6A8B" w:rsidRDefault="008230CE">
      <w:pPr>
        <w:spacing w:line="276" w:lineRule="auto"/>
        <w:ind w:left="360" w:right="49"/>
        <w:jc w:val="both"/>
        <w:rPr>
          <w:rFonts w:ascii="Palatino Linotype" w:eastAsia="Palatino Linotype" w:hAnsi="Palatino Linotype" w:cs="Palatino Linotype"/>
          <w:sz w:val="22"/>
          <w:szCs w:val="22"/>
        </w:rPr>
      </w:pPr>
      <w:r w:rsidRPr="005C6A8B">
        <w:rPr>
          <w:rFonts w:ascii="Palatino Linotype" w:eastAsia="Palatino Linotype" w:hAnsi="Palatino Linotype" w:cs="Palatino Linotype"/>
          <w:sz w:val="22"/>
          <w:szCs w:val="22"/>
        </w:rPr>
        <w:t>Mediante oficio número 207C0401020000S/8432/2024, de fecha 11 de diciembre del año 2024, la Encargada del Despacho de la Unidad Jurídica Consultiva y de Igualdad de Género, informó lo siguiente:</w:t>
      </w:r>
    </w:p>
    <w:p w:rsidR="00B26A0D" w:rsidRPr="005C6A8B" w:rsidRDefault="00B26A0D">
      <w:pPr>
        <w:spacing w:line="276" w:lineRule="auto"/>
        <w:ind w:left="360" w:right="49"/>
        <w:jc w:val="both"/>
        <w:rPr>
          <w:rFonts w:ascii="Palatino Linotype" w:eastAsia="Palatino Linotype" w:hAnsi="Palatino Linotype" w:cs="Palatino Linotype"/>
          <w:i/>
          <w:sz w:val="22"/>
          <w:szCs w:val="22"/>
        </w:rPr>
      </w:pPr>
    </w:p>
    <w:p w:rsidR="00B26A0D" w:rsidRPr="005C6A8B" w:rsidRDefault="008230CE">
      <w:pPr>
        <w:spacing w:line="276" w:lineRule="auto"/>
        <w:ind w:left="360" w:right="49"/>
        <w:jc w:val="both"/>
        <w:rPr>
          <w:rFonts w:ascii="Palatino Linotype" w:eastAsia="Palatino Linotype" w:hAnsi="Palatino Linotype" w:cs="Palatino Linotype"/>
          <w:i/>
          <w:color w:val="000000"/>
          <w:sz w:val="22"/>
          <w:szCs w:val="22"/>
        </w:rPr>
      </w:pPr>
      <w:r w:rsidRPr="005C6A8B">
        <w:rPr>
          <w:rFonts w:ascii="Palatino Linotype" w:eastAsia="Palatino Linotype" w:hAnsi="Palatino Linotype" w:cs="Palatino Linotype"/>
          <w:i/>
          <w:sz w:val="22"/>
          <w:szCs w:val="22"/>
        </w:rPr>
        <w:t xml:space="preserve">“A respecto BAJO PROTESTA DE DECIR VERDAD, me permito manifestarle que en esta Unidad Jurídica el día 29 de noviembre del presente año fue notificado el oficio 2930/2024 relativo a la audiencia constitucional misma que se llevó a cabo por el Juzgado de conocimiento el día 28 del mismo mes y año y no como lo manifiesta el quejoso </w:t>
      </w:r>
      <w:r w:rsidR="00EE4B91">
        <w:rPr>
          <w:rFonts w:ascii="Palatino Linotype" w:eastAsia="Palatino Linotype" w:hAnsi="Palatino Linotype" w:cs="Palatino Linotype"/>
          <w:i/>
          <w:sz w:val="22"/>
          <w:szCs w:val="22"/>
        </w:rPr>
        <w:t>XXXX</w:t>
      </w:r>
      <w:r w:rsidRPr="005C6A8B">
        <w:rPr>
          <w:rFonts w:ascii="Palatino Linotype" w:eastAsia="Palatino Linotype" w:hAnsi="Palatino Linotype" w:cs="Palatino Linotype"/>
          <w:i/>
          <w:sz w:val="22"/>
          <w:szCs w:val="22"/>
        </w:rPr>
        <w:t xml:space="preserve"> solicita, por lo cual </w:t>
      </w:r>
      <w:r w:rsidRPr="005C6A8B">
        <w:rPr>
          <w:rFonts w:ascii="Palatino Linotype" w:eastAsia="Palatino Linotype" w:hAnsi="Palatino Linotype" w:cs="Palatino Linotype"/>
          <w:i/>
          <w:sz w:val="22"/>
          <w:szCs w:val="22"/>
          <w:u w:val="single"/>
        </w:rPr>
        <w:t>estamos a la espera del acuerdo por el cual CAUSA EJECUTORIA LA PRESENTE SETENCIA, y estemos en aptitudes de remitir las gestiones necesarias interna toda vez que mediante oficio 207C0401520101S/6564/2024 requirió al Jefe del Departamento de Pensiones el cumplimiento a la sentencia de mérito,</w:t>
      </w:r>
      <w:r w:rsidRPr="005C6A8B">
        <w:rPr>
          <w:rFonts w:ascii="Palatino Linotype" w:eastAsia="Palatino Linotype" w:hAnsi="Palatino Linotype" w:cs="Palatino Linotype"/>
          <w:i/>
          <w:sz w:val="22"/>
          <w:szCs w:val="22"/>
        </w:rPr>
        <w:t xml:space="preserve"> encontrándose en termino para dar contestación a la sentencia toda vez que como se manifestó EJECUTORIA en líneas anteriores estamos a la espera del acuerdo por el cual CAUSA LA PRESENTE SETENCIA." (SIC)</w:t>
      </w:r>
    </w:p>
    <w:p w:rsidR="00B26A0D" w:rsidRPr="005C6A8B" w:rsidRDefault="00B26A0D">
      <w:pPr>
        <w:spacing w:line="360" w:lineRule="auto"/>
        <w:ind w:right="49"/>
        <w:jc w:val="both"/>
        <w:rPr>
          <w:rFonts w:ascii="Palatino Linotype" w:eastAsia="Palatino Linotype" w:hAnsi="Palatino Linotype" w:cs="Palatino Linotype"/>
          <w:color w:val="000000"/>
          <w:sz w:val="22"/>
          <w:szCs w:val="22"/>
        </w:rPr>
      </w:pPr>
    </w:p>
    <w:p w:rsidR="00B26A0D" w:rsidRPr="005C6A8B" w:rsidRDefault="008230CE">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i/>
          <w:color w:val="000000"/>
          <w:sz w:val="22"/>
          <w:szCs w:val="22"/>
        </w:rPr>
      </w:pPr>
      <w:r w:rsidRPr="005C6A8B">
        <w:rPr>
          <w:rFonts w:ascii="Palatino Linotype" w:eastAsia="Palatino Linotype" w:hAnsi="Palatino Linotype" w:cs="Palatino Linotype"/>
          <w:b/>
          <w:i/>
          <w:color w:val="000000"/>
          <w:sz w:val="22"/>
          <w:szCs w:val="22"/>
        </w:rPr>
        <w:t>7. OFICIO 207C0401020000S-8432-2024 JURÍDICA.pdf</w:t>
      </w:r>
    </w:p>
    <w:p w:rsidR="00B26A0D" w:rsidRPr="005C6A8B" w:rsidRDefault="008230CE">
      <w:pPr>
        <w:spacing w:line="276" w:lineRule="auto"/>
        <w:ind w:left="360" w:right="49"/>
        <w:jc w:val="both"/>
        <w:rPr>
          <w:rFonts w:ascii="Palatino Linotype" w:eastAsia="Palatino Linotype" w:hAnsi="Palatino Linotype" w:cs="Palatino Linotype"/>
          <w:color w:val="000000"/>
          <w:sz w:val="22"/>
          <w:szCs w:val="22"/>
        </w:rPr>
      </w:pPr>
      <w:r w:rsidRPr="005C6A8B">
        <w:rPr>
          <w:rFonts w:ascii="Palatino Linotype" w:eastAsia="Palatino Linotype" w:hAnsi="Palatino Linotype" w:cs="Palatino Linotype"/>
          <w:color w:val="000000"/>
          <w:sz w:val="22"/>
          <w:szCs w:val="22"/>
        </w:rPr>
        <w:t xml:space="preserve">Oficio de once de diciembre de dos mil veinticuatro, firmado por la Encargada del Despacho de la Unidad Jurídica y Consultiva y de Igualdad de Género, por el que </w:t>
      </w:r>
      <w:r w:rsidRPr="005C6A8B">
        <w:rPr>
          <w:rFonts w:ascii="Palatino Linotype" w:eastAsia="Palatino Linotype" w:hAnsi="Palatino Linotype" w:cs="Palatino Linotype"/>
          <w:sz w:val="22"/>
          <w:szCs w:val="22"/>
        </w:rPr>
        <w:t>informó</w:t>
      </w:r>
      <w:r w:rsidRPr="005C6A8B">
        <w:rPr>
          <w:rFonts w:ascii="Palatino Linotype" w:eastAsia="Palatino Linotype" w:hAnsi="Palatino Linotype" w:cs="Palatino Linotype"/>
          <w:color w:val="000000"/>
          <w:sz w:val="22"/>
          <w:szCs w:val="22"/>
        </w:rPr>
        <w:t xml:space="preserve"> lo siguiente:</w:t>
      </w:r>
    </w:p>
    <w:p w:rsidR="00B26A0D" w:rsidRPr="005C6A8B" w:rsidRDefault="00B26A0D">
      <w:pPr>
        <w:spacing w:line="276" w:lineRule="auto"/>
        <w:ind w:left="360" w:right="49"/>
        <w:jc w:val="both"/>
        <w:rPr>
          <w:rFonts w:ascii="Palatino Linotype" w:eastAsia="Palatino Linotype" w:hAnsi="Palatino Linotype" w:cs="Palatino Linotype"/>
          <w:color w:val="000000"/>
          <w:sz w:val="22"/>
          <w:szCs w:val="22"/>
        </w:rPr>
      </w:pPr>
    </w:p>
    <w:p w:rsidR="00B26A0D" w:rsidRPr="005C6A8B" w:rsidRDefault="008230CE">
      <w:pPr>
        <w:spacing w:line="276" w:lineRule="auto"/>
        <w:ind w:left="709" w:right="49"/>
        <w:jc w:val="both"/>
        <w:rPr>
          <w:rFonts w:ascii="Palatino Linotype" w:eastAsia="Palatino Linotype" w:hAnsi="Palatino Linotype" w:cs="Palatino Linotype"/>
          <w:i/>
          <w:color w:val="000000"/>
          <w:sz w:val="22"/>
          <w:szCs w:val="22"/>
          <w:u w:val="single"/>
        </w:rPr>
      </w:pPr>
      <w:r w:rsidRPr="005C6A8B">
        <w:rPr>
          <w:rFonts w:ascii="Palatino Linotype" w:eastAsia="Palatino Linotype" w:hAnsi="Palatino Linotype" w:cs="Palatino Linotype"/>
          <w:i/>
          <w:sz w:val="22"/>
          <w:szCs w:val="22"/>
        </w:rPr>
        <w:t xml:space="preserve">“A respecto </w:t>
      </w:r>
      <w:r w:rsidRPr="005C6A8B">
        <w:rPr>
          <w:rFonts w:ascii="Palatino Linotype" w:eastAsia="Palatino Linotype" w:hAnsi="Palatino Linotype" w:cs="Palatino Linotype"/>
          <w:b/>
          <w:i/>
          <w:sz w:val="22"/>
          <w:szCs w:val="22"/>
        </w:rPr>
        <w:t>BAJO PROTESTA DE DECIR VERDAD</w:t>
      </w:r>
      <w:r w:rsidRPr="005C6A8B">
        <w:rPr>
          <w:rFonts w:ascii="Palatino Linotype" w:eastAsia="Palatino Linotype" w:hAnsi="Palatino Linotype" w:cs="Palatino Linotype"/>
          <w:i/>
          <w:sz w:val="22"/>
          <w:szCs w:val="22"/>
        </w:rPr>
        <w:t xml:space="preserve">, me permito manifestarle que en esta Unidad Jurídica el día 29 de noviembre del presente año fue notificado el oficio 2930/2024 </w:t>
      </w:r>
      <w:r w:rsidRPr="005C6A8B">
        <w:rPr>
          <w:rFonts w:ascii="Palatino Linotype" w:eastAsia="Palatino Linotype" w:hAnsi="Palatino Linotype" w:cs="Palatino Linotype"/>
          <w:i/>
          <w:sz w:val="22"/>
          <w:szCs w:val="22"/>
        </w:rPr>
        <w:lastRenderedPageBreak/>
        <w:t xml:space="preserve">relativo a la audiencia constitucional misma que se llevó a cabo por el Juzgado de conocimiento el día 28 del mismo mes y año y no como lo manifiesta el quejoso </w:t>
      </w:r>
      <w:r w:rsidR="00EE4B91">
        <w:rPr>
          <w:rFonts w:ascii="Palatino Linotype" w:eastAsia="Palatino Linotype" w:hAnsi="Palatino Linotype" w:cs="Palatino Linotype"/>
          <w:i/>
          <w:sz w:val="22"/>
          <w:szCs w:val="22"/>
        </w:rPr>
        <w:t>XXXX</w:t>
      </w:r>
      <w:r w:rsidRPr="005C6A8B">
        <w:rPr>
          <w:rFonts w:ascii="Palatino Linotype" w:eastAsia="Palatino Linotype" w:hAnsi="Palatino Linotype" w:cs="Palatino Linotype"/>
          <w:i/>
          <w:sz w:val="22"/>
          <w:szCs w:val="22"/>
        </w:rPr>
        <w:t xml:space="preserve"> solicita, por lo cual </w:t>
      </w:r>
      <w:r w:rsidRPr="005C6A8B">
        <w:rPr>
          <w:rFonts w:ascii="Palatino Linotype" w:eastAsia="Palatino Linotype" w:hAnsi="Palatino Linotype" w:cs="Palatino Linotype"/>
          <w:i/>
          <w:sz w:val="22"/>
          <w:szCs w:val="22"/>
          <w:u w:val="single"/>
        </w:rPr>
        <w:t xml:space="preserve">estamos a la espera del acuerdo por el cual CAUSA EJECUTORIA LA PRESENTE SENTENCIA, y estemos en aptitudes de remitir las gestiones necesarias interna toda vez que mediante oficio 207C0401520101S/6564/2024 se requirió al Jefe del Departamento de Pensiones el cumplimiento a la sentencia de mérito, encontrándonos en termino para dar contestación a la sentencia toda vez que como se manifestó en líneas anteriores estamos </w:t>
      </w:r>
      <w:proofErr w:type="spellStart"/>
      <w:r w:rsidRPr="005C6A8B">
        <w:rPr>
          <w:rFonts w:ascii="Palatino Linotype" w:eastAsia="Palatino Linotype" w:hAnsi="Palatino Linotype" w:cs="Palatino Linotype"/>
          <w:i/>
          <w:sz w:val="22"/>
          <w:szCs w:val="22"/>
          <w:u w:val="single"/>
        </w:rPr>
        <w:t>ala</w:t>
      </w:r>
      <w:proofErr w:type="spellEnd"/>
      <w:r w:rsidRPr="005C6A8B">
        <w:rPr>
          <w:rFonts w:ascii="Palatino Linotype" w:eastAsia="Palatino Linotype" w:hAnsi="Palatino Linotype" w:cs="Palatino Linotype"/>
          <w:i/>
          <w:sz w:val="22"/>
          <w:szCs w:val="22"/>
          <w:u w:val="single"/>
        </w:rPr>
        <w:t xml:space="preserve"> espera del acuerdo por el cual CAUSA EJECUTORIA LA PRESENTE SENTENCIA..”</w:t>
      </w:r>
    </w:p>
    <w:p w:rsidR="00B26A0D" w:rsidRPr="005C6A8B" w:rsidRDefault="00B26A0D">
      <w:pPr>
        <w:spacing w:line="360" w:lineRule="auto"/>
        <w:ind w:left="360" w:right="49"/>
        <w:jc w:val="both"/>
        <w:rPr>
          <w:rFonts w:ascii="Palatino Linotype" w:eastAsia="Palatino Linotype" w:hAnsi="Palatino Linotype" w:cs="Palatino Linotype"/>
          <w:color w:val="000000"/>
          <w:sz w:val="22"/>
          <w:szCs w:val="22"/>
        </w:rPr>
      </w:pPr>
    </w:p>
    <w:p w:rsidR="00B26A0D" w:rsidRPr="005C6A8B" w:rsidRDefault="008230CE">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i/>
          <w:color w:val="000000"/>
          <w:sz w:val="22"/>
          <w:szCs w:val="22"/>
        </w:rPr>
      </w:pPr>
      <w:r w:rsidRPr="005C6A8B">
        <w:rPr>
          <w:rFonts w:ascii="Palatino Linotype" w:eastAsia="Palatino Linotype" w:hAnsi="Palatino Linotype" w:cs="Palatino Linotype"/>
          <w:b/>
          <w:i/>
          <w:color w:val="000000"/>
          <w:sz w:val="22"/>
          <w:szCs w:val="22"/>
        </w:rPr>
        <w:t>2. CORREO ELECTRONICO INSTITUCIONAL JURÍDICA.pdf</w:t>
      </w:r>
    </w:p>
    <w:p w:rsidR="00B26A0D" w:rsidRPr="005C6A8B" w:rsidRDefault="008230CE">
      <w:pPr>
        <w:spacing w:line="360" w:lineRule="auto"/>
        <w:ind w:left="360" w:right="49"/>
        <w:jc w:val="both"/>
        <w:rPr>
          <w:rFonts w:ascii="Palatino Linotype" w:eastAsia="Palatino Linotype" w:hAnsi="Palatino Linotype" w:cs="Palatino Linotype"/>
          <w:color w:val="000000"/>
          <w:sz w:val="22"/>
          <w:szCs w:val="22"/>
        </w:rPr>
      </w:pPr>
      <w:r w:rsidRPr="005C6A8B">
        <w:rPr>
          <w:rFonts w:ascii="Palatino Linotype" w:eastAsia="Palatino Linotype" w:hAnsi="Palatino Linotype" w:cs="Palatino Linotype"/>
          <w:color w:val="000000"/>
          <w:sz w:val="22"/>
          <w:szCs w:val="22"/>
        </w:rPr>
        <w:t>Correo electrónic</w:t>
      </w:r>
      <w:bookmarkStart w:id="6" w:name="_GoBack"/>
      <w:bookmarkEnd w:id="6"/>
      <w:r w:rsidRPr="005C6A8B">
        <w:rPr>
          <w:rFonts w:ascii="Palatino Linotype" w:eastAsia="Palatino Linotype" w:hAnsi="Palatino Linotype" w:cs="Palatino Linotype"/>
          <w:color w:val="000000"/>
          <w:sz w:val="22"/>
          <w:szCs w:val="22"/>
        </w:rPr>
        <w:t>o, que se inserta a continuación:</w:t>
      </w:r>
    </w:p>
    <w:p w:rsidR="00B26A0D" w:rsidRPr="005C6A8B" w:rsidRDefault="00772936">
      <w:pPr>
        <w:spacing w:line="360" w:lineRule="auto"/>
        <w:ind w:left="360" w:right="49"/>
        <w:jc w:val="center"/>
        <w:rPr>
          <w:rFonts w:ascii="Palatino Linotype" w:eastAsia="Palatino Linotype" w:hAnsi="Palatino Linotype" w:cs="Palatino Linotype"/>
          <w:color w:val="000000"/>
          <w:sz w:val="22"/>
          <w:szCs w:val="22"/>
        </w:rPr>
      </w:pPr>
      <w:r w:rsidRPr="00772936">
        <w:rPr>
          <w:rFonts w:ascii="Palatino Linotype" w:eastAsia="Palatino Linotype" w:hAnsi="Palatino Linotype" w:cs="Palatino Linotype"/>
          <w:color w:val="000000"/>
          <w:sz w:val="22"/>
          <w:szCs w:val="22"/>
        </w:rPr>
        <w:drawing>
          <wp:inline distT="0" distB="0" distL="0" distR="0" wp14:anchorId="2C8F807F" wp14:editId="72CC303D">
            <wp:extent cx="4629796" cy="4887007"/>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29796" cy="4887007"/>
                    </a:xfrm>
                    <a:prstGeom prst="rect">
                      <a:avLst/>
                    </a:prstGeom>
                  </pic:spPr>
                </pic:pic>
              </a:graphicData>
            </a:graphic>
          </wp:inline>
        </w:drawing>
      </w:r>
    </w:p>
    <w:p w:rsidR="00B26A0D" w:rsidRPr="005C6A8B" w:rsidRDefault="008230CE">
      <w:pPr>
        <w:spacing w:line="276" w:lineRule="auto"/>
        <w:ind w:left="360" w:right="49"/>
        <w:jc w:val="both"/>
        <w:rPr>
          <w:rFonts w:ascii="Palatino Linotype" w:eastAsia="Palatino Linotype" w:hAnsi="Palatino Linotype" w:cs="Palatino Linotype"/>
          <w:i/>
          <w:color w:val="000000"/>
          <w:sz w:val="22"/>
          <w:szCs w:val="22"/>
        </w:rPr>
      </w:pPr>
      <w:r w:rsidRPr="005C6A8B">
        <w:rPr>
          <w:rFonts w:ascii="Palatino Linotype" w:eastAsia="Palatino Linotype" w:hAnsi="Palatino Linotype" w:cs="Palatino Linotype"/>
          <w:color w:val="000000"/>
          <w:sz w:val="22"/>
          <w:szCs w:val="22"/>
        </w:rPr>
        <w:lastRenderedPageBreak/>
        <w:t xml:space="preserve">Oficio de veinte de noviembre de dos mil veinticuatro, por el que se informó que </w:t>
      </w:r>
      <w:r w:rsidRPr="005C6A8B">
        <w:rPr>
          <w:rFonts w:ascii="Palatino Linotype" w:eastAsia="Palatino Linotype" w:hAnsi="Palatino Linotype" w:cs="Palatino Linotype"/>
          <w:i/>
          <w:color w:val="000000"/>
          <w:sz w:val="22"/>
          <w:szCs w:val="22"/>
        </w:rPr>
        <w:t>“</w:t>
      </w:r>
      <w:r w:rsidRPr="005C6A8B">
        <w:rPr>
          <w:rFonts w:ascii="Palatino Linotype" w:eastAsia="Palatino Linotype" w:hAnsi="Palatino Linotype" w:cs="Palatino Linotype"/>
          <w:i/>
          <w:sz w:val="22"/>
          <w:szCs w:val="22"/>
        </w:rPr>
        <w:t>el juicio fue notificado el 30 de julio de 2024 y se remitió informe justificado el 19 de agosto de 2024, sin embargo, al día de la fecha no obran constancias de la sentencia donde se requiera el cumplimiento, es por ello que, actualmente nos encontramos imposibilitados para generar solicitud alguna de pago a favor del quejoso y dar el cumplimiento debido.”</w:t>
      </w:r>
    </w:p>
    <w:p w:rsidR="00B26A0D" w:rsidRPr="005C6A8B" w:rsidRDefault="00B26A0D">
      <w:pPr>
        <w:spacing w:line="360" w:lineRule="auto"/>
        <w:ind w:left="360" w:right="49"/>
        <w:jc w:val="both"/>
        <w:rPr>
          <w:rFonts w:ascii="Palatino Linotype" w:eastAsia="Palatino Linotype" w:hAnsi="Palatino Linotype" w:cs="Palatino Linotype"/>
          <w:color w:val="000000"/>
          <w:sz w:val="22"/>
          <w:szCs w:val="22"/>
        </w:rPr>
      </w:pPr>
    </w:p>
    <w:p w:rsidR="00B26A0D" w:rsidRPr="005C6A8B" w:rsidRDefault="008230CE">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i/>
          <w:color w:val="000000"/>
          <w:sz w:val="22"/>
          <w:szCs w:val="22"/>
        </w:rPr>
      </w:pPr>
      <w:r w:rsidRPr="005C6A8B">
        <w:rPr>
          <w:rFonts w:ascii="Palatino Linotype" w:eastAsia="Palatino Linotype" w:hAnsi="Palatino Linotype" w:cs="Palatino Linotype"/>
          <w:b/>
          <w:i/>
          <w:color w:val="000000"/>
          <w:sz w:val="22"/>
          <w:szCs w:val="22"/>
        </w:rPr>
        <w:t>5. OFICIO 207C0401210001S-UT-2877-2024 UT.pdf</w:t>
      </w:r>
    </w:p>
    <w:p w:rsidR="00B26A0D" w:rsidRPr="005C6A8B" w:rsidRDefault="008230CE">
      <w:pPr>
        <w:spacing w:line="276" w:lineRule="auto"/>
        <w:ind w:left="360" w:right="49"/>
        <w:jc w:val="both"/>
        <w:rPr>
          <w:rFonts w:ascii="Palatino Linotype" w:eastAsia="Palatino Linotype" w:hAnsi="Palatino Linotype" w:cs="Palatino Linotype"/>
          <w:i/>
          <w:sz w:val="22"/>
          <w:szCs w:val="22"/>
        </w:rPr>
      </w:pPr>
      <w:r w:rsidRPr="005C6A8B">
        <w:rPr>
          <w:rFonts w:ascii="Palatino Linotype" w:eastAsia="Palatino Linotype" w:hAnsi="Palatino Linotype" w:cs="Palatino Linotype"/>
          <w:color w:val="000000"/>
          <w:sz w:val="22"/>
          <w:szCs w:val="22"/>
        </w:rPr>
        <w:t xml:space="preserve">Oficio de cuatro de diciembre de dos mil veinticuatro, firmado por el Responsable y Titular de la Unidad de Transparencia, por el que le solicita al Servidor Público Habilitado de la Coordinación de Prestaciones y Seguridad Social, </w:t>
      </w:r>
      <w:r w:rsidRPr="005C6A8B">
        <w:rPr>
          <w:rFonts w:ascii="Palatino Linotype" w:eastAsia="Palatino Linotype" w:hAnsi="Palatino Linotype" w:cs="Palatino Linotype"/>
          <w:i/>
          <w:color w:val="000000"/>
          <w:sz w:val="22"/>
          <w:szCs w:val="22"/>
        </w:rPr>
        <w:t>“</w:t>
      </w:r>
      <w:r w:rsidRPr="005C6A8B">
        <w:rPr>
          <w:rFonts w:ascii="Palatino Linotype" w:eastAsia="Palatino Linotype" w:hAnsi="Palatino Linotype" w:cs="Palatino Linotype"/>
          <w:i/>
          <w:sz w:val="22"/>
          <w:szCs w:val="22"/>
        </w:rPr>
        <w:t>se proporcione a esta Unidad de Transparencia, la información solicitada o manifieste lo que a su derecho convenga, a más tardar el próximo 9 de diciembre del año en curso; para estar en posibilidades de conciliar previsto en el artículo 131 de la Ley de Protección de Datos Personales en Posesión de Sujetos Obligados del Estado de México y Municipios, o bien, rendir el informe justificado como lo establece en el artículo 185 fracción II de la Ley de Transparencia y Acceso a la Información Pública del Estado de México y Municipios.”</w:t>
      </w:r>
    </w:p>
    <w:p w:rsidR="00B26A0D" w:rsidRPr="005C6A8B" w:rsidRDefault="00B26A0D">
      <w:pPr>
        <w:spacing w:line="360" w:lineRule="auto"/>
        <w:ind w:left="360" w:right="49"/>
        <w:jc w:val="both"/>
        <w:rPr>
          <w:rFonts w:ascii="Palatino Linotype" w:eastAsia="Palatino Linotype" w:hAnsi="Palatino Linotype" w:cs="Palatino Linotype"/>
          <w:i/>
          <w:color w:val="000000"/>
          <w:sz w:val="22"/>
          <w:szCs w:val="22"/>
        </w:rPr>
      </w:pPr>
    </w:p>
    <w:p w:rsidR="00B26A0D" w:rsidRPr="005C6A8B" w:rsidRDefault="008230CE">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i/>
          <w:color w:val="000000"/>
          <w:sz w:val="22"/>
          <w:szCs w:val="22"/>
        </w:rPr>
      </w:pPr>
      <w:r w:rsidRPr="005C6A8B">
        <w:rPr>
          <w:rFonts w:ascii="Palatino Linotype" w:eastAsia="Palatino Linotype" w:hAnsi="Palatino Linotype" w:cs="Palatino Linotype"/>
          <w:b/>
          <w:i/>
          <w:color w:val="000000"/>
          <w:sz w:val="22"/>
          <w:szCs w:val="22"/>
        </w:rPr>
        <w:t>3. OFICIO 207C0401210001S-UT-2808-2024 UT.pdf</w:t>
      </w:r>
    </w:p>
    <w:p w:rsidR="00B26A0D" w:rsidRPr="005C6A8B" w:rsidRDefault="008230CE">
      <w:pPr>
        <w:spacing w:line="276" w:lineRule="auto"/>
        <w:ind w:left="360" w:right="49"/>
        <w:jc w:val="both"/>
        <w:rPr>
          <w:rFonts w:ascii="Palatino Linotype" w:eastAsia="Palatino Linotype" w:hAnsi="Palatino Linotype" w:cs="Palatino Linotype"/>
          <w:color w:val="000000"/>
          <w:sz w:val="22"/>
          <w:szCs w:val="22"/>
        </w:rPr>
      </w:pPr>
      <w:r w:rsidRPr="005C6A8B">
        <w:rPr>
          <w:rFonts w:ascii="Palatino Linotype" w:eastAsia="Palatino Linotype" w:hAnsi="Palatino Linotype" w:cs="Palatino Linotype"/>
          <w:color w:val="000000"/>
          <w:sz w:val="22"/>
          <w:szCs w:val="22"/>
        </w:rPr>
        <w:t>Oficio de veinticinco de noviembre de dos mil veinticuatro, firmado por la Jefa del Departamento de Acceso a la Información, que corresponde al remitido en respuesta primigenia.</w:t>
      </w:r>
    </w:p>
    <w:p w:rsidR="00B26A0D" w:rsidRPr="005C6A8B" w:rsidRDefault="00B26A0D">
      <w:pPr>
        <w:spacing w:line="360" w:lineRule="auto"/>
        <w:ind w:left="360" w:right="49"/>
        <w:jc w:val="both"/>
        <w:rPr>
          <w:rFonts w:ascii="Palatino Linotype" w:eastAsia="Palatino Linotype" w:hAnsi="Palatino Linotype" w:cs="Palatino Linotype"/>
          <w:color w:val="000000"/>
          <w:sz w:val="22"/>
          <w:szCs w:val="22"/>
        </w:rPr>
      </w:pPr>
    </w:p>
    <w:p w:rsidR="00B26A0D" w:rsidRPr="005C6A8B" w:rsidRDefault="008230CE">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i/>
          <w:color w:val="000000"/>
          <w:sz w:val="22"/>
          <w:szCs w:val="22"/>
        </w:rPr>
      </w:pPr>
      <w:r w:rsidRPr="005C6A8B">
        <w:rPr>
          <w:rFonts w:ascii="Palatino Linotype" w:eastAsia="Palatino Linotype" w:hAnsi="Palatino Linotype" w:cs="Palatino Linotype"/>
          <w:b/>
          <w:i/>
          <w:color w:val="000000"/>
          <w:sz w:val="22"/>
          <w:szCs w:val="22"/>
        </w:rPr>
        <w:t>4. OFICIO 207C0401210001S-UT-2876-2024 UT.pdf</w:t>
      </w:r>
    </w:p>
    <w:p w:rsidR="00B26A0D" w:rsidRPr="005C6A8B" w:rsidRDefault="008230CE">
      <w:pPr>
        <w:spacing w:line="276" w:lineRule="auto"/>
        <w:ind w:left="360" w:right="49"/>
        <w:jc w:val="both"/>
        <w:rPr>
          <w:rFonts w:ascii="Palatino Linotype" w:eastAsia="Palatino Linotype" w:hAnsi="Palatino Linotype" w:cs="Palatino Linotype"/>
          <w:i/>
          <w:sz w:val="22"/>
          <w:szCs w:val="22"/>
        </w:rPr>
      </w:pPr>
      <w:r w:rsidRPr="005C6A8B">
        <w:rPr>
          <w:rFonts w:ascii="Palatino Linotype" w:eastAsia="Palatino Linotype" w:hAnsi="Palatino Linotype" w:cs="Palatino Linotype"/>
          <w:color w:val="000000"/>
          <w:sz w:val="22"/>
          <w:szCs w:val="22"/>
        </w:rPr>
        <w:t>Oficio de cuatro de diciembre de dos mil veinticuatro, firmado por el Responsable y Titular de la Unidad de Transparencia, por el que le solicita a la Servidora Pública Habilitada de la Unidad Jurídica y Consultiva y de Igualdad de Género, que “</w:t>
      </w:r>
      <w:r w:rsidRPr="005C6A8B">
        <w:rPr>
          <w:rFonts w:ascii="Palatino Linotype" w:eastAsia="Palatino Linotype" w:hAnsi="Palatino Linotype" w:cs="Palatino Linotype"/>
          <w:sz w:val="22"/>
          <w:szCs w:val="22"/>
        </w:rPr>
        <w:t xml:space="preserve">a </w:t>
      </w:r>
      <w:r w:rsidRPr="005C6A8B">
        <w:rPr>
          <w:rFonts w:ascii="Palatino Linotype" w:eastAsia="Palatino Linotype" w:hAnsi="Palatino Linotype" w:cs="Palatino Linotype"/>
          <w:i/>
          <w:sz w:val="22"/>
          <w:szCs w:val="22"/>
        </w:rPr>
        <w:t xml:space="preserve">más tardar el próximo 9 de diciembre del año en curso; para estar en posibilidades de conciliar previsto en el artículo 131 de la Ley de Protección de Datos Personales en Posesión de Sujetos Obligados del Estado de México y Municipios, o bien, rendir el informe justificado como </w:t>
      </w:r>
      <w:proofErr w:type="spellStart"/>
      <w:r w:rsidRPr="005C6A8B">
        <w:rPr>
          <w:rFonts w:ascii="Palatino Linotype" w:eastAsia="Palatino Linotype" w:hAnsi="Palatino Linotype" w:cs="Palatino Linotype"/>
          <w:i/>
          <w:sz w:val="22"/>
          <w:szCs w:val="22"/>
        </w:rPr>
        <w:t>lò</w:t>
      </w:r>
      <w:proofErr w:type="spellEnd"/>
      <w:r w:rsidRPr="005C6A8B">
        <w:rPr>
          <w:rFonts w:ascii="Palatino Linotype" w:eastAsia="Palatino Linotype" w:hAnsi="Palatino Linotype" w:cs="Palatino Linotype"/>
          <w:i/>
          <w:sz w:val="22"/>
          <w:szCs w:val="22"/>
        </w:rPr>
        <w:t xml:space="preserve"> establece en el artículo 185 fracción II de la Ley de Transparencia y Acceso a la Información Pública del Estado de México y Municipios.”</w:t>
      </w:r>
    </w:p>
    <w:p w:rsidR="00B26A0D" w:rsidRPr="005C6A8B" w:rsidRDefault="00B26A0D">
      <w:pPr>
        <w:spacing w:line="276" w:lineRule="auto"/>
        <w:ind w:left="360" w:right="-517"/>
        <w:jc w:val="both"/>
        <w:rPr>
          <w:rFonts w:ascii="Palatino Linotype" w:eastAsia="Palatino Linotype" w:hAnsi="Palatino Linotype" w:cs="Palatino Linotype"/>
          <w:i/>
          <w:color w:val="000000"/>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b/>
          <w:color w:val="000000"/>
        </w:rPr>
        <w:lastRenderedPageBreak/>
        <w:t>Ampliación del término para resolver</w:t>
      </w:r>
      <w:r w:rsidRPr="005C6A8B">
        <w:rPr>
          <w:rFonts w:ascii="Palatino Linotype" w:eastAsia="Palatino Linotype" w:hAnsi="Palatino Linotype" w:cs="Palatino Linotype"/>
          <w:color w:val="000000"/>
        </w:rPr>
        <w:t xml:space="preserve">. El día </w:t>
      </w:r>
      <w:r w:rsidRPr="005C6A8B">
        <w:rPr>
          <w:rFonts w:ascii="Palatino Linotype" w:eastAsia="Palatino Linotype" w:hAnsi="Palatino Linotype" w:cs="Palatino Linotype"/>
          <w:b/>
        </w:rPr>
        <w:t>veintiséis</w:t>
      </w:r>
      <w:r w:rsidRPr="005C6A8B">
        <w:rPr>
          <w:rFonts w:ascii="Palatino Linotype" w:eastAsia="Palatino Linotype" w:hAnsi="Palatino Linotype" w:cs="Palatino Linotype"/>
          <w:b/>
          <w:color w:val="000000"/>
        </w:rPr>
        <w:t xml:space="preserve"> de febrero del año en curso</w:t>
      </w:r>
      <w:r w:rsidRPr="005C6A8B">
        <w:rPr>
          <w:rFonts w:ascii="Palatino Linotype" w:eastAsia="Palatino Linotype" w:hAnsi="Palatino Linotype" w:cs="Palatino Linotype"/>
          <w:color w:val="000000"/>
        </w:rPr>
        <w:t xml:space="preserve">, se amplió el término para resolver el Recurso de Revisión en términos del artículo 133 de la Ley de Protección de Datos Personales en Posesión de Sujetos Obligados del Estado de México y Municipios. </w:t>
      </w:r>
    </w:p>
    <w:p w:rsidR="00B26A0D" w:rsidRPr="005C6A8B" w:rsidRDefault="00B26A0D">
      <w:pPr>
        <w:spacing w:line="360" w:lineRule="auto"/>
        <w:ind w:right="-517"/>
        <w:jc w:val="both"/>
        <w:rPr>
          <w:rFonts w:ascii="Palatino Linotype" w:eastAsia="Palatino Linotype" w:hAnsi="Palatino Linotype" w:cs="Palatino Linotype"/>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rsidR="00B26A0D" w:rsidRPr="005C6A8B" w:rsidRDefault="00B26A0D">
      <w:pPr>
        <w:pBdr>
          <w:top w:val="nil"/>
          <w:left w:val="nil"/>
          <w:bottom w:val="nil"/>
          <w:right w:val="nil"/>
          <w:between w:val="nil"/>
        </w:pBdr>
        <w:ind w:left="720" w:right="-517"/>
        <w:rPr>
          <w:rFonts w:ascii="Palatino Linotype" w:eastAsia="Palatino Linotype" w:hAnsi="Palatino Linotype" w:cs="Palatino Linotype"/>
          <w:color w:val="000000"/>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rsidR="00B26A0D" w:rsidRPr="005C6A8B" w:rsidRDefault="00B26A0D">
      <w:pPr>
        <w:pBdr>
          <w:top w:val="nil"/>
          <w:left w:val="nil"/>
          <w:bottom w:val="nil"/>
          <w:right w:val="nil"/>
          <w:between w:val="nil"/>
        </w:pBdr>
        <w:spacing w:line="360" w:lineRule="auto"/>
        <w:ind w:left="720" w:right="-517"/>
        <w:rPr>
          <w:rFonts w:ascii="Palatino Linotype" w:eastAsia="Palatino Linotype" w:hAnsi="Palatino Linotype" w:cs="Palatino Linotype"/>
          <w:color w:val="000000"/>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rsidR="00B26A0D" w:rsidRPr="005C6A8B" w:rsidRDefault="00B26A0D">
      <w:pPr>
        <w:pBdr>
          <w:top w:val="nil"/>
          <w:left w:val="nil"/>
          <w:bottom w:val="nil"/>
          <w:right w:val="nil"/>
          <w:between w:val="nil"/>
        </w:pBdr>
        <w:spacing w:line="360" w:lineRule="auto"/>
        <w:ind w:left="720" w:right="-517"/>
        <w:rPr>
          <w:rFonts w:ascii="Palatino Linotype" w:eastAsia="Palatino Linotype" w:hAnsi="Palatino Linotype" w:cs="Palatino Linotype"/>
          <w:color w:val="000000"/>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w:t>
      </w:r>
      <w:r w:rsidRPr="005C6A8B">
        <w:rPr>
          <w:rFonts w:ascii="Palatino Linotype" w:eastAsia="Palatino Linotype" w:hAnsi="Palatino Linotype" w:cs="Palatino Linotype"/>
          <w:color w:val="000000"/>
        </w:rPr>
        <w:lastRenderedPageBreak/>
        <w:t>jurisdiccionales o cuasi jurisdiccionales, tanto por la complejidad de los hechos, como por el número de casos que conocen.</w:t>
      </w:r>
    </w:p>
    <w:p w:rsidR="00B26A0D" w:rsidRPr="005C6A8B" w:rsidRDefault="00B26A0D">
      <w:pPr>
        <w:pBdr>
          <w:top w:val="nil"/>
          <w:left w:val="nil"/>
          <w:bottom w:val="nil"/>
          <w:right w:val="nil"/>
          <w:between w:val="nil"/>
        </w:pBdr>
        <w:spacing w:line="360" w:lineRule="auto"/>
        <w:ind w:left="720" w:right="-517"/>
        <w:rPr>
          <w:rFonts w:ascii="Palatino Linotype" w:eastAsia="Palatino Linotype" w:hAnsi="Palatino Linotype" w:cs="Palatino Linotype"/>
          <w:color w:val="000000"/>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rsidR="00B26A0D" w:rsidRPr="005C6A8B" w:rsidRDefault="008230CE">
      <w:pPr>
        <w:spacing w:line="360" w:lineRule="auto"/>
        <w:ind w:left="720" w:right="49"/>
        <w:jc w:val="both"/>
        <w:rPr>
          <w:rFonts w:ascii="Palatino Linotype" w:eastAsia="Palatino Linotype" w:hAnsi="Palatino Linotype" w:cs="Palatino Linotype"/>
          <w:sz w:val="22"/>
          <w:szCs w:val="22"/>
        </w:rPr>
      </w:pPr>
      <w:r w:rsidRPr="005C6A8B">
        <w:rPr>
          <w:rFonts w:ascii="Palatino Linotype" w:eastAsia="Palatino Linotype" w:hAnsi="Palatino Linotype" w:cs="Palatino Linotype"/>
          <w:sz w:val="22"/>
          <w:szCs w:val="22"/>
        </w:rPr>
        <w:t xml:space="preserve">a) Complejidad del asunto: La complejidad de la prueba, la pluralidad de sujetos procesales, el tiempo transcurrido, las características y contexto del recurso. </w:t>
      </w:r>
    </w:p>
    <w:p w:rsidR="00B26A0D" w:rsidRPr="005C6A8B" w:rsidRDefault="008230CE">
      <w:pPr>
        <w:spacing w:line="360" w:lineRule="auto"/>
        <w:ind w:left="720" w:right="49"/>
        <w:jc w:val="both"/>
        <w:rPr>
          <w:rFonts w:ascii="Palatino Linotype" w:eastAsia="Palatino Linotype" w:hAnsi="Palatino Linotype" w:cs="Palatino Linotype"/>
          <w:sz w:val="22"/>
          <w:szCs w:val="22"/>
        </w:rPr>
      </w:pPr>
      <w:r w:rsidRPr="005C6A8B">
        <w:rPr>
          <w:rFonts w:ascii="Palatino Linotype" w:eastAsia="Palatino Linotype" w:hAnsi="Palatino Linotype" w:cs="Palatino Linotype"/>
          <w:sz w:val="22"/>
          <w:szCs w:val="22"/>
        </w:rPr>
        <w:t>b) Actividad Procesal del interesado. Acciones u omisiones del interesado.</w:t>
      </w:r>
    </w:p>
    <w:p w:rsidR="00B26A0D" w:rsidRPr="005C6A8B" w:rsidRDefault="008230CE">
      <w:pPr>
        <w:spacing w:line="360" w:lineRule="auto"/>
        <w:ind w:left="720" w:right="49"/>
        <w:jc w:val="both"/>
        <w:rPr>
          <w:rFonts w:ascii="Palatino Linotype" w:eastAsia="Palatino Linotype" w:hAnsi="Palatino Linotype" w:cs="Palatino Linotype"/>
          <w:sz w:val="22"/>
          <w:szCs w:val="22"/>
        </w:rPr>
      </w:pPr>
      <w:r w:rsidRPr="005C6A8B">
        <w:rPr>
          <w:rFonts w:ascii="Palatino Linotype" w:eastAsia="Palatino Linotype" w:hAnsi="Palatino Linotype" w:cs="Palatino Linotype"/>
          <w:sz w:val="22"/>
          <w:szCs w:val="22"/>
        </w:rPr>
        <w:t xml:space="preserve">c) Conducta de la Autoridad: Las Acciones u omisiones realizadas en el procedimiento. Así como si la autoridad actuó con la debida diligencia. </w:t>
      </w:r>
    </w:p>
    <w:p w:rsidR="00B26A0D" w:rsidRPr="005C6A8B" w:rsidRDefault="008230CE">
      <w:pPr>
        <w:spacing w:line="360" w:lineRule="auto"/>
        <w:ind w:left="720" w:right="49"/>
        <w:jc w:val="both"/>
        <w:rPr>
          <w:rFonts w:ascii="Palatino Linotype" w:eastAsia="Palatino Linotype" w:hAnsi="Palatino Linotype" w:cs="Palatino Linotype"/>
          <w:sz w:val="22"/>
          <w:szCs w:val="22"/>
        </w:rPr>
      </w:pPr>
      <w:r w:rsidRPr="005C6A8B">
        <w:rPr>
          <w:rFonts w:ascii="Palatino Linotype" w:eastAsia="Palatino Linotype" w:hAnsi="Palatino Linotype" w:cs="Palatino Linotype"/>
          <w:sz w:val="22"/>
          <w:szCs w:val="22"/>
        </w:rPr>
        <w:t xml:space="preserve">d) La afectación generada en la situación jurídica de la persona involucrada en el proceso: Violación a sus derechos humanos. </w:t>
      </w:r>
    </w:p>
    <w:p w:rsidR="00B26A0D" w:rsidRPr="005C6A8B" w:rsidRDefault="00B26A0D">
      <w:pPr>
        <w:spacing w:line="360" w:lineRule="auto"/>
        <w:ind w:left="720" w:right="-517"/>
        <w:jc w:val="both"/>
        <w:rPr>
          <w:rFonts w:ascii="Palatino Linotype" w:eastAsia="Palatino Linotype" w:hAnsi="Palatino Linotype" w:cs="Palatino Linotype"/>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w:t>
      </w:r>
    </w:p>
    <w:p w:rsidR="00B26A0D" w:rsidRPr="005C6A8B" w:rsidRDefault="00B26A0D">
      <w:pPr>
        <w:pBdr>
          <w:top w:val="nil"/>
          <w:left w:val="nil"/>
          <w:bottom w:val="nil"/>
          <w:right w:val="nil"/>
          <w:between w:val="nil"/>
        </w:pBdr>
        <w:spacing w:line="360" w:lineRule="auto"/>
        <w:ind w:left="360" w:right="-517"/>
        <w:jc w:val="both"/>
        <w:rPr>
          <w:rFonts w:ascii="Palatino Linotype" w:eastAsia="Palatino Linotype" w:hAnsi="Palatino Linotype" w:cs="Palatino Linotype"/>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Argumento que encuentra sustento en la jurisprudencia P</w:t>
      </w:r>
      <w:proofErr w:type="gramStart"/>
      <w:r w:rsidRPr="005C6A8B">
        <w:rPr>
          <w:rFonts w:ascii="Palatino Linotype" w:eastAsia="Palatino Linotype" w:hAnsi="Palatino Linotype" w:cs="Palatino Linotype"/>
          <w:color w:val="000000"/>
        </w:rPr>
        <w:t>./</w:t>
      </w:r>
      <w:proofErr w:type="gramEnd"/>
      <w:r w:rsidRPr="005C6A8B">
        <w:rPr>
          <w:rFonts w:ascii="Palatino Linotype" w:eastAsia="Palatino Linotype" w:hAnsi="Palatino Linotype" w:cs="Palatino Linotype"/>
          <w:color w:val="000000"/>
        </w:rPr>
        <w:t xml:space="preserve">J. 32/92 emitida por el Pleno de la Suprema Corte de Justicia de la Nación </w:t>
      </w:r>
      <w:r w:rsidRPr="005C6A8B">
        <w:rPr>
          <w:rFonts w:ascii="Palatino Linotype" w:eastAsia="Palatino Linotype" w:hAnsi="Palatino Linotype" w:cs="Palatino Linotype"/>
        </w:rPr>
        <w:t>del rubro</w:t>
      </w:r>
      <w:r w:rsidRPr="005C6A8B">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w:t>
      </w:r>
      <w:r w:rsidRPr="005C6A8B">
        <w:rPr>
          <w:rFonts w:ascii="Palatino Linotype" w:eastAsia="Palatino Linotype" w:hAnsi="Palatino Linotype" w:cs="Palatino Linotype"/>
          <w:color w:val="000000"/>
        </w:rPr>
        <w:lastRenderedPageBreak/>
        <w:t xml:space="preserve">LEGISLADOR AL FIJARLOS Y LAS CARACTERÍSTICAS DEL CASO.”, visible en la Gaceta del </w:t>
      </w:r>
      <w:r w:rsidRPr="005C6A8B">
        <w:rPr>
          <w:rFonts w:ascii="Palatino Linotype" w:eastAsia="Palatino Linotype" w:hAnsi="Palatino Linotype" w:cs="Palatino Linotype"/>
        </w:rPr>
        <w:t>Semanario</w:t>
      </w:r>
      <w:r w:rsidRPr="005C6A8B">
        <w:rPr>
          <w:rFonts w:ascii="Palatino Linotype" w:eastAsia="Palatino Linotype" w:hAnsi="Palatino Linotype" w:cs="Palatino Linotype"/>
          <w:color w:val="000000"/>
        </w:rPr>
        <w:t xml:space="preserve"> Judicial de la Federación con el registro digital 205635. </w:t>
      </w:r>
    </w:p>
    <w:p w:rsidR="00B26A0D" w:rsidRPr="005C6A8B" w:rsidRDefault="00B26A0D">
      <w:pPr>
        <w:spacing w:line="360" w:lineRule="auto"/>
        <w:ind w:right="-517"/>
        <w:jc w:val="both"/>
        <w:rPr>
          <w:rFonts w:ascii="Palatino Linotype" w:eastAsia="Palatino Linotype" w:hAnsi="Palatino Linotype" w:cs="Palatino Linotype"/>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rsidR="00B26A0D" w:rsidRPr="005C6A8B" w:rsidRDefault="00B26A0D">
      <w:pPr>
        <w:pBdr>
          <w:top w:val="nil"/>
          <w:left w:val="nil"/>
          <w:bottom w:val="nil"/>
          <w:right w:val="nil"/>
          <w:between w:val="nil"/>
        </w:pBdr>
        <w:spacing w:line="360" w:lineRule="auto"/>
        <w:ind w:left="720" w:right="-517"/>
        <w:rPr>
          <w:rFonts w:ascii="Palatino Linotype" w:eastAsia="Palatino Linotype" w:hAnsi="Palatino Linotype" w:cs="Palatino Linotype"/>
          <w:color w:val="000000"/>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Al respecto, también son de considerar los criterios sostenidos por el Cuarto Tribunal Colegiado en Materia Administrativa del Primer Circuito, cuyos rubros y datos de identificación son los siguientes: </w:t>
      </w:r>
    </w:p>
    <w:p w:rsidR="00B26A0D" w:rsidRPr="005C6A8B" w:rsidRDefault="008230CE">
      <w:pPr>
        <w:spacing w:line="360" w:lineRule="auto"/>
        <w:ind w:left="567" w:right="49"/>
        <w:jc w:val="both"/>
        <w:rPr>
          <w:rFonts w:ascii="Palatino Linotype" w:eastAsia="Palatino Linotype" w:hAnsi="Palatino Linotype" w:cs="Palatino Linotype"/>
          <w:i/>
          <w:sz w:val="22"/>
          <w:szCs w:val="22"/>
        </w:rPr>
      </w:pPr>
      <w:r w:rsidRPr="005C6A8B">
        <w:rPr>
          <w:rFonts w:ascii="Palatino Linotype" w:eastAsia="Palatino Linotype" w:hAnsi="Palatino Linotype" w:cs="Palatino Linotype"/>
          <w:i/>
          <w:sz w:val="22"/>
          <w:szCs w:val="22"/>
        </w:rPr>
        <w:t xml:space="preserve">“PLAZO RAZONABLE PARA RESOLVER. DIMENSIÓN Y EFECTOS DE ESTE CONCEPTO CUANDO SE ADUCE EXCESIVA CARGA DE TRABAJO.” consultable en el Seminario Judicial de la Federación y su gaceta, con el registro digital 2002351. </w:t>
      </w:r>
    </w:p>
    <w:p w:rsidR="00B26A0D" w:rsidRPr="005C6A8B" w:rsidRDefault="00B26A0D">
      <w:pPr>
        <w:spacing w:line="360" w:lineRule="auto"/>
        <w:ind w:left="567" w:right="49"/>
        <w:jc w:val="both"/>
        <w:rPr>
          <w:rFonts w:ascii="Palatino Linotype" w:eastAsia="Palatino Linotype" w:hAnsi="Palatino Linotype" w:cs="Palatino Linotype"/>
          <w:i/>
          <w:sz w:val="22"/>
          <w:szCs w:val="22"/>
        </w:rPr>
      </w:pPr>
    </w:p>
    <w:p w:rsidR="00B26A0D" w:rsidRPr="005C6A8B" w:rsidRDefault="008230CE">
      <w:pPr>
        <w:spacing w:line="360" w:lineRule="auto"/>
        <w:ind w:left="567" w:right="49"/>
        <w:jc w:val="both"/>
        <w:rPr>
          <w:rFonts w:ascii="Palatino Linotype" w:eastAsia="Palatino Linotype" w:hAnsi="Palatino Linotype" w:cs="Palatino Linotype"/>
          <w:i/>
          <w:sz w:val="22"/>
          <w:szCs w:val="22"/>
        </w:rPr>
      </w:pPr>
      <w:r w:rsidRPr="005C6A8B">
        <w:rPr>
          <w:rFonts w:ascii="Palatino Linotype" w:eastAsia="Palatino Linotype" w:hAnsi="Palatino Linotype" w:cs="Palatino Linotype"/>
          <w:i/>
          <w:sz w:val="22"/>
          <w:szCs w:val="22"/>
        </w:rPr>
        <w:t xml:space="preserve">“PLAZO RAZONABLE PARA RESOLVER. CONCEPTO Y ELEMENTOS QUE LO INTEGRAN A LA LUZ DEL DERECHO INTERNACIONAL DE LOS DERECHOS HUMANOS.”, visible en el Seminario Judicial de la Federación y su gaceta, con el registro digital 2002350. </w:t>
      </w:r>
    </w:p>
    <w:p w:rsidR="00B26A0D" w:rsidRPr="005C6A8B" w:rsidRDefault="00B26A0D">
      <w:pPr>
        <w:spacing w:line="360" w:lineRule="auto"/>
        <w:ind w:right="-517"/>
        <w:jc w:val="both"/>
        <w:rPr>
          <w:rFonts w:ascii="Palatino Linotype" w:eastAsia="Palatino Linotype" w:hAnsi="Palatino Linotype" w:cs="Palatino Linotype"/>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lastRenderedPageBreak/>
        <w:t xml:space="preserve">Por ello, este Organismo Garante comprometido con la tutela de los derechos humanos confiados, señala que este exceso del plazo legal para resolver el presente asunto, resulta de carácter excepcional. </w:t>
      </w: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bookmarkStart w:id="7" w:name="_heading=h.1fob9te" w:colFirst="0" w:colLast="0"/>
      <w:bookmarkEnd w:id="7"/>
      <w:r w:rsidRPr="005C6A8B">
        <w:rPr>
          <w:rFonts w:ascii="Palatino Linotype" w:eastAsia="Palatino Linotype" w:hAnsi="Palatino Linotype" w:cs="Palatino Linotype"/>
          <w:color w:val="000000"/>
        </w:rPr>
        <w:t xml:space="preserve">En razón de que fue debidamente sustanciado el expediente electrónico y no existe diligencia pendiente de desahogo, el </w:t>
      </w:r>
      <w:r w:rsidRPr="005C6A8B">
        <w:rPr>
          <w:rFonts w:ascii="Palatino Linotype" w:eastAsia="Palatino Linotype" w:hAnsi="Palatino Linotype" w:cs="Palatino Linotype"/>
          <w:b/>
        </w:rPr>
        <w:t>veintiséis</w:t>
      </w:r>
      <w:r w:rsidRPr="005C6A8B">
        <w:rPr>
          <w:rFonts w:ascii="Palatino Linotype" w:eastAsia="Palatino Linotype" w:hAnsi="Palatino Linotype" w:cs="Palatino Linotype"/>
          <w:b/>
          <w:color w:val="000000"/>
        </w:rPr>
        <w:t xml:space="preserve"> de febrero de dos mil veinticinco, </w:t>
      </w:r>
      <w:r w:rsidRPr="005C6A8B">
        <w:rPr>
          <w:rFonts w:ascii="Palatino Linotype" w:eastAsia="Palatino Linotype" w:hAnsi="Palatino Linotype" w:cs="Palatino Linotype"/>
          <w:color w:val="000000"/>
        </w:rPr>
        <w:t>se decretó el cierre de instrucción, por lo que se emite la Resolución que conforme a Derecho proceda, de acuerdo con los siguientes:</w:t>
      </w:r>
    </w:p>
    <w:p w:rsidR="00B26A0D" w:rsidRPr="005C6A8B" w:rsidRDefault="00B26A0D">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B26A0D" w:rsidRPr="005C6A8B" w:rsidRDefault="00B26A0D">
      <w:pPr>
        <w:pBdr>
          <w:top w:val="nil"/>
          <w:left w:val="nil"/>
          <w:bottom w:val="nil"/>
          <w:right w:val="nil"/>
          <w:between w:val="nil"/>
        </w:pBdr>
        <w:ind w:left="720" w:right="-517"/>
        <w:rPr>
          <w:rFonts w:ascii="Palatino Linotype" w:eastAsia="Palatino Linotype" w:hAnsi="Palatino Linotype" w:cs="Palatino Linotype"/>
          <w:color w:val="000000"/>
        </w:rPr>
      </w:pPr>
    </w:p>
    <w:p w:rsidR="00B26A0D" w:rsidRPr="005C6A8B" w:rsidRDefault="008230CE">
      <w:pPr>
        <w:ind w:right="-517"/>
        <w:jc w:val="center"/>
        <w:rPr>
          <w:rFonts w:ascii="Palatino Linotype" w:eastAsia="Palatino Linotype" w:hAnsi="Palatino Linotype" w:cs="Palatino Linotype"/>
          <w:b/>
        </w:rPr>
      </w:pPr>
      <w:r w:rsidRPr="005C6A8B">
        <w:rPr>
          <w:rFonts w:ascii="Palatino Linotype" w:eastAsia="Palatino Linotype" w:hAnsi="Palatino Linotype" w:cs="Palatino Linotype"/>
          <w:b/>
        </w:rPr>
        <w:t>C O N S I D E R A N D O S</w:t>
      </w:r>
    </w:p>
    <w:p w:rsidR="00B26A0D" w:rsidRPr="005C6A8B" w:rsidRDefault="00B26A0D">
      <w:pPr>
        <w:widowControl w:val="0"/>
        <w:pBdr>
          <w:top w:val="nil"/>
          <w:left w:val="nil"/>
          <w:bottom w:val="nil"/>
          <w:right w:val="nil"/>
          <w:between w:val="nil"/>
        </w:pBdr>
        <w:ind w:right="-517"/>
        <w:jc w:val="both"/>
        <w:rPr>
          <w:rFonts w:ascii="Palatino Linotype" w:eastAsia="Palatino Linotype" w:hAnsi="Palatino Linotype" w:cs="Palatino Linotype"/>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b/>
          <w:color w:val="000000"/>
        </w:rPr>
        <w:t>Primero. Competencia.</w:t>
      </w:r>
      <w:r w:rsidRPr="005C6A8B">
        <w:rPr>
          <w:rFonts w:ascii="Palatino Linotype" w:eastAsia="Palatino Linotype" w:hAnsi="Palatino Linotype" w:cs="Palatino Linotype"/>
          <w:color w:val="000000"/>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w:t>
      </w:r>
      <w:r w:rsidRPr="005C6A8B">
        <w:rPr>
          <w:rFonts w:ascii="Palatino Linotype" w:eastAsia="Palatino Linotype" w:hAnsi="Palatino Linotype" w:cs="Palatino Linotype"/>
          <w:color w:val="000000"/>
        </w:rPr>
        <w:lastRenderedPageBreak/>
        <w:t>Municipios; 9, fracciones I y XXIII y 11 del Reglamento Interior del Instituto de Transparencia, Acceso a la Información Pública y Protección de Datos Personales del Estado de México y Municipios.</w:t>
      </w: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b/>
          <w:color w:val="000000"/>
        </w:rPr>
        <w:t>Segundo. Oportunidad y procedencia.</w:t>
      </w:r>
      <w:r w:rsidRPr="005C6A8B">
        <w:rPr>
          <w:rFonts w:ascii="Palatino Linotype" w:eastAsia="Palatino Linotype" w:hAnsi="Palatino Linotype" w:cs="Palatino Linotype"/>
          <w:color w:val="000000"/>
        </w:rPr>
        <w:t xml:space="preserve"> El Recurso de Revisión fue interpuesto dentro del plazo de quince días hábiles, hábiles contados a partir del día siguiente a la fecha de notificación de la respuesta impugnada, tal y como lo prevé el artículo 128 de la Ley de Protección de Datos Personales en Posesión de Sujetos Obligados del Estado de México y Municipios, que establece: </w:t>
      </w:r>
    </w:p>
    <w:p w:rsidR="00B26A0D" w:rsidRPr="005C6A8B" w:rsidRDefault="008230CE">
      <w:pPr>
        <w:spacing w:line="360" w:lineRule="auto"/>
        <w:ind w:left="567" w:right="49"/>
        <w:jc w:val="both"/>
        <w:rPr>
          <w:rFonts w:ascii="Palatino Linotype" w:eastAsia="Palatino Linotype" w:hAnsi="Palatino Linotype" w:cs="Palatino Linotype"/>
          <w:i/>
        </w:rPr>
      </w:pPr>
      <w:r w:rsidRPr="005C6A8B">
        <w:rPr>
          <w:rFonts w:ascii="Palatino Linotype" w:eastAsia="Palatino Linotype" w:hAnsi="Palatino Linotype" w:cs="Palatino Linotype"/>
          <w:i/>
        </w:rPr>
        <w:t>“</w:t>
      </w:r>
      <w:r w:rsidRPr="005C6A8B">
        <w:rPr>
          <w:rFonts w:ascii="Palatino Linotype" w:eastAsia="Palatino Linotype" w:hAnsi="Palatino Linotype" w:cs="Palatino Linotype"/>
          <w:b/>
          <w:i/>
        </w:rPr>
        <w:t>Artículo 128.</w:t>
      </w:r>
      <w:r w:rsidRPr="005C6A8B">
        <w:rPr>
          <w:rFonts w:ascii="Palatino Linotype" w:eastAsia="Palatino Linotype" w:hAnsi="Palatino Linotype" w:cs="Palatino Linotype"/>
          <w:i/>
        </w:rPr>
        <w:t xml:space="preserve">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rsidR="00B26A0D" w:rsidRPr="005C6A8B" w:rsidRDefault="00B26A0D">
      <w:pPr>
        <w:spacing w:line="360" w:lineRule="auto"/>
        <w:ind w:left="567" w:right="49"/>
        <w:jc w:val="both"/>
        <w:rPr>
          <w:rFonts w:ascii="Palatino Linotype" w:eastAsia="Palatino Linotype" w:hAnsi="Palatino Linotype" w:cs="Palatino Linotype"/>
          <w:i/>
        </w:rPr>
      </w:pPr>
    </w:p>
    <w:p w:rsidR="00B26A0D" w:rsidRPr="005C6A8B" w:rsidRDefault="008230CE">
      <w:pPr>
        <w:spacing w:line="360" w:lineRule="auto"/>
        <w:ind w:left="567" w:right="49"/>
        <w:jc w:val="both"/>
        <w:rPr>
          <w:rFonts w:ascii="Palatino Linotype" w:eastAsia="Palatino Linotype" w:hAnsi="Palatino Linotype" w:cs="Palatino Linotype"/>
          <w:i/>
        </w:rPr>
      </w:pPr>
      <w:r w:rsidRPr="005C6A8B">
        <w:rPr>
          <w:rFonts w:ascii="Palatino Linotype" w:eastAsia="Palatino Linotype" w:hAnsi="Palatino Linotype" w:cs="Palatino Linotype"/>
          <w:i/>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rsidR="00B26A0D" w:rsidRPr="005C6A8B" w:rsidRDefault="00B26A0D">
      <w:pPr>
        <w:spacing w:line="360" w:lineRule="auto"/>
        <w:ind w:left="567" w:right="-517"/>
        <w:jc w:val="both"/>
        <w:rPr>
          <w:rFonts w:ascii="Palatino Linotype" w:eastAsia="Palatino Linotype" w:hAnsi="Palatino Linotype" w:cs="Palatino Linotype"/>
          <w:i/>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En esa tesitura, atendiendo a que el </w:t>
      </w:r>
      <w:r w:rsidRPr="005C6A8B">
        <w:rPr>
          <w:rFonts w:ascii="Palatino Linotype" w:eastAsia="Palatino Linotype" w:hAnsi="Palatino Linotype" w:cs="Palatino Linotype"/>
          <w:b/>
          <w:color w:val="000000"/>
        </w:rPr>
        <w:t>Sujeto Obligado</w:t>
      </w:r>
      <w:r w:rsidRPr="005C6A8B">
        <w:rPr>
          <w:rFonts w:ascii="Palatino Linotype" w:eastAsia="Palatino Linotype" w:hAnsi="Palatino Linotype" w:cs="Palatino Linotype"/>
          <w:color w:val="000000"/>
        </w:rPr>
        <w:t xml:space="preserve"> notificó la respuesta a la solicitud de acceso a datos personales el </w:t>
      </w:r>
      <w:r w:rsidRPr="005C6A8B">
        <w:rPr>
          <w:rFonts w:ascii="Palatino Linotype" w:eastAsia="Palatino Linotype" w:hAnsi="Palatino Linotype" w:cs="Palatino Linotype"/>
          <w:b/>
          <w:color w:val="000000"/>
        </w:rPr>
        <w:t>veintinueve de noviembre de dos mil veinticuatro</w:t>
      </w:r>
      <w:r w:rsidRPr="005C6A8B">
        <w:rPr>
          <w:rFonts w:ascii="Palatino Linotype" w:eastAsia="Palatino Linotype" w:hAnsi="Palatino Linotype" w:cs="Palatino Linotype"/>
          <w:color w:val="000000"/>
        </w:rPr>
        <w:t>, el plazo de quince días hábiles que contempla el artículo 128 de la Ley de Protección de Datos Personales en Posesión de Sujetos Obligados del Estado de México y Municipios, transcurrió</w:t>
      </w:r>
      <w:r w:rsidRPr="005C6A8B">
        <w:rPr>
          <w:rFonts w:ascii="Palatino Linotype" w:eastAsia="Palatino Linotype" w:hAnsi="Palatino Linotype" w:cs="Palatino Linotype"/>
          <w:b/>
          <w:color w:val="000000"/>
        </w:rPr>
        <w:t xml:space="preserve"> del dos al veinte de diciembre de dos mil veinticuatro</w:t>
      </w:r>
      <w:r w:rsidRPr="005C6A8B">
        <w:rPr>
          <w:rFonts w:ascii="Palatino Linotype" w:eastAsia="Palatino Linotype" w:hAnsi="Palatino Linotype" w:cs="Palatino Linotype"/>
          <w:color w:val="000000"/>
        </w:rPr>
        <w:t xml:space="preserve">; en términos de los </w:t>
      </w:r>
      <w:r w:rsidRPr="005C6A8B">
        <w:rPr>
          <w:rFonts w:ascii="Palatino Linotype" w:eastAsia="Palatino Linotype" w:hAnsi="Palatino Linotype" w:cs="Palatino Linotype"/>
          <w:color w:val="000000"/>
        </w:rPr>
        <w:lastRenderedPageBreak/>
        <w:t xml:space="preserve">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w:t>
      </w:r>
    </w:p>
    <w:p w:rsidR="00B26A0D" w:rsidRPr="005C6A8B" w:rsidRDefault="00B26A0D">
      <w:pPr>
        <w:spacing w:line="360" w:lineRule="auto"/>
        <w:ind w:right="-517"/>
        <w:jc w:val="both"/>
        <w:rPr>
          <w:rFonts w:ascii="Palatino Linotype" w:eastAsia="Palatino Linotype" w:hAnsi="Palatino Linotype" w:cs="Palatino Linotype"/>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Con base a esta cronología, si el Recurso de Revisión que nos ocupa se interpuso el </w:t>
      </w:r>
      <w:r w:rsidRPr="005C6A8B">
        <w:rPr>
          <w:rFonts w:ascii="Palatino Linotype" w:eastAsia="Palatino Linotype" w:hAnsi="Palatino Linotype" w:cs="Palatino Linotype"/>
          <w:b/>
          <w:color w:val="000000"/>
        </w:rPr>
        <w:t>tres de diciembre de dos mil veinticuatro</w:t>
      </w:r>
      <w:r w:rsidRPr="005C6A8B">
        <w:rPr>
          <w:rFonts w:ascii="Palatino Linotype" w:eastAsia="Palatino Linotype" w:hAnsi="Palatino Linotype" w:cs="Palatino Linotype"/>
          <w:color w:val="000000"/>
        </w:rPr>
        <w:t xml:space="preserve">; es decir, al cuarto día hábil al que tuvo conocimiento de la respuesta; se encuentra dentro de los márgenes temporales previstos en el artículo 128 de la Ley de Protección de Datos Personales en Posesión de Sujetos Obligados del Estado de México y Municipios y, por tanto, su interposición se considera oportuna. </w:t>
      </w:r>
    </w:p>
    <w:p w:rsidR="00B26A0D" w:rsidRPr="005C6A8B" w:rsidRDefault="00B26A0D">
      <w:pPr>
        <w:spacing w:line="360" w:lineRule="auto"/>
        <w:ind w:right="-517"/>
        <w:jc w:val="both"/>
        <w:rPr>
          <w:rFonts w:ascii="Palatino Linotype" w:eastAsia="Palatino Linotype" w:hAnsi="Palatino Linotype" w:cs="Palatino Linotype"/>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b/>
          <w:color w:val="000000"/>
        </w:rPr>
        <w:t xml:space="preserve">Tercero. De las causales de sobreseimiento. </w:t>
      </w:r>
      <w:r w:rsidRPr="005C6A8B">
        <w:rPr>
          <w:rFonts w:ascii="Palatino Linotype" w:eastAsia="Palatino Linotype" w:hAnsi="Palatino Linotype" w:cs="Palatino Linotype"/>
          <w:color w:val="000000"/>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sobreseimiento; y en su caso ordenar la entrega de la información con respecto a la respuesta emitida por el </w:t>
      </w:r>
      <w:r w:rsidRPr="005C6A8B">
        <w:rPr>
          <w:rFonts w:ascii="Palatino Linotype" w:eastAsia="Palatino Linotype" w:hAnsi="Palatino Linotype" w:cs="Palatino Linotype"/>
          <w:b/>
          <w:color w:val="000000"/>
        </w:rPr>
        <w:t>Sujeto Obligado</w:t>
      </w:r>
      <w:r w:rsidRPr="005C6A8B">
        <w:rPr>
          <w:rFonts w:ascii="Palatino Linotype" w:eastAsia="Palatino Linotype" w:hAnsi="Palatino Linotype" w:cs="Palatino Linotype"/>
          <w:color w:val="000000"/>
        </w:rPr>
        <w:t>.</w:t>
      </w:r>
    </w:p>
    <w:p w:rsidR="00B26A0D" w:rsidRPr="005C6A8B" w:rsidRDefault="00B26A0D">
      <w:pPr>
        <w:pBdr>
          <w:top w:val="nil"/>
          <w:left w:val="nil"/>
          <w:bottom w:val="nil"/>
          <w:right w:val="nil"/>
          <w:between w:val="nil"/>
        </w:pBdr>
        <w:spacing w:line="360" w:lineRule="auto"/>
        <w:ind w:left="720" w:right="-517"/>
        <w:rPr>
          <w:rFonts w:ascii="Palatino Linotype" w:eastAsia="Palatino Linotype" w:hAnsi="Palatino Linotype" w:cs="Palatino Linotype"/>
          <w:color w:val="000000"/>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En una aproximación inicial, vale la pena mencionar que el ejercicio de los derechos </w:t>
      </w:r>
      <w:r w:rsidRPr="005C6A8B">
        <w:rPr>
          <w:rFonts w:ascii="Palatino Linotype" w:eastAsia="Palatino Linotype" w:hAnsi="Palatino Linotype" w:cs="Palatino Linotype"/>
          <w:b/>
          <w:color w:val="000000"/>
        </w:rPr>
        <w:t xml:space="preserve">ARCO </w:t>
      </w:r>
      <w:r w:rsidRPr="005C6A8B">
        <w:rPr>
          <w:rFonts w:ascii="Palatino Linotype" w:eastAsia="Palatino Linotype" w:hAnsi="Palatino Linotype" w:cs="Palatino Linotype"/>
          <w:color w:val="000000"/>
        </w:rPr>
        <w:t xml:space="preserve">se encuentra regulado por el artículo 6 apartado A, y 16, segundo párrafo, de la Constitución de los Estados Unidos Mexicanos, el cual establece que: </w:t>
      </w:r>
    </w:p>
    <w:p w:rsidR="00B26A0D" w:rsidRPr="005C6A8B" w:rsidRDefault="008230CE">
      <w:pPr>
        <w:widowControl w:val="0"/>
        <w:spacing w:line="360" w:lineRule="auto"/>
        <w:ind w:left="567" w:right="49"/>
        <w:jc w:val="both"/>
        <w:rPr>
          <w:rFonts w:ascii="Palatino Linotype" w:eastAsia="Palatino Linotype" w:hAnsi="Palatino Linotype" w:cs="Palatino Linotype"/>
          <w:sz w:val="22"/>
          <w:szCs w:val="22"/>
        </w:rPr>
      </w:pPr>
      <w:r w:rsidRPr="005C6A8B">
        <w:rPr>
          <w:rFonts w:ascii="Palatino Linotype" w:eastAsia="Palatino Linotype" w:hAnsi="Palatino Linotype" w:cs="Palatino Linotype"/>
          <w:i/>
          <w:sz w:val="22"/>
          <w:szCs w:val="22"/>
        </w:rPr>
        <w:t>“…Toda persona tiene derecho a la protección de sus datos personales</w:t>
      </w:r>
      <w:r w:rsidRPr="005C6A8B">
        <w:rPr>
          <w:rFonts w:ascii="Palatino Linotype" w:eastAsia="Palatino Linotype" w:hAnsi="Palatino Linotype" w:cs="Palatino Linotype"/>
          <w:b/>
          <w:i/>
          <w:sz w:val="22"/>
          <w:szCs w:val="22"/>
        </w:rPr>
        <w:t xml:space="preserve">, </w:t>
      </w:r>
      <w:r w:rsidRPr="005C6A8B">
        <w:rPr>
          <w:rFonts w:ascii="Palatino Linotype" w:eastAsia="Palatino Linotype" w:hAnsi="Palatino Linotype" w:cs="Palatino Linotype"/>
          <w:b/>
          <w:i/>
          <w:sz w:val="22"/>
          <w:szCs w:val="22"/>
          <w:u w:val="single"/>
        </w:rPr>
        <w:t>al acceso,</w:t>
      </w:r>
      <w:r w:rsidRPr="005C6A8B">
        <w:rPr>
          <w:rFonts w:ascii="Palatino Linotype" w:eastAsia="Palatino Linotype" w:hAnsi="Palatino Linotype" w:cs="Palatino Linotype"/>
          <w:i/>
          <w:sz w:val="22"/>
          <w:szCs w:val="22"/>
        </w:rPr>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w:t>
      </w:r>
      <w:r w:rsidRPr="005C6A8B">
        <w:rPr>
          <w:rFonts w:ascii="Palatino Linotype" w:eastAsia="Palatino Linotype" w:hAnsi="Palatino Linotype" w:cs="Palatino Linotype"/>
          <w:i/>
          <w:sz w:val="22"/>
          <w:szCs w:val="22"/>
        </w:rPr>
        <w:lastRenderedPageBreak/>
        <w:t>proteger los derechos de terceros.”</w:t>
      </w: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En este sentido, dichas prerrogativas se encuentran invariablemente ligadas a los principios de licitud, finalidad, lealtad, consentimiento, calidad, proporcionalidad, información y responsabilidad. </w:t>
      </w:r>
    </w:p>
    <w:p w:rsidR="00B26A0D" w:rsidRPr="005C6A8B" w:rsidRDefault="00B26A0D">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En relación a las causales de sobreseimiento, el artículo 138, de la Ley de Protección de Datos Personales en Posesión de Sujetos Obligados del Estado de México y Municipios, contempla las siguientes causales: </w:t>
      </w:r>
    </w:p>
    <w:p w:rsidR="00B26A0D" w:rsidRPr="005C6A8B" w:rsidRDefault="008230CE">
      <w:pPr>
        <w:pBdr>
          <w:top w:val="nil"/>
          <w:left w:val="nil"/>
          <w:bottom w:val="nil"/>
          <w:right w:val="nil"/>
          <w:between w:val="nil"/>
        </w:pBdr>
        <w:spacing w:line="360" w:lineRule="auto"/>
        <w:ind w:left="709" w:right="49"/>
        <w:jc w:val="both"/>
        <w:rPr>
          <w:rFonts w:ascii="Palatino Linotype" w:eastAsia="Palatino Linotype" w:hAnsi="Palatino Linotype" w:cs="Palatino Linotype"/>
          <w:b/>
          <w:i/>
          <w:color w:val="000000"/>
          <w:sz w:val="22"/>
          <w:szCs w:val="22"/>
        </w:rPr>
      </w:pPr>
      <w:r w:rsidRPr="005C6A8B">
        <w:rPr>
          <w:rFonts w:ascii="Palatino Linotype" w:eastAsia="Palatino Linotype" w:hAnsi="Palatino Linotype" w:cs="Palatino Linotype"/>
          <w:b/>
          <w:i/>
          <w:color w:val="000000"/>
          <w:sz w:val="22"/>
          <w:szCs w:val="22"/>
        </w:rPr>
        <w:t>Causales de improcedencia</w:t>
      </w:r>
    </w:p>
    <w:p w:rsidR="00B26A0D" w:rsidRPr="005C6A8B" w:rsidRDefault="008230CE">
      <w:pPr>
        <w:pBdr>
          <w:top w:val="nil"/>
          <w:left w:val="nil"/>
          <w:bottom w:val="nil"/>
          <w:right w:val="nil"/>
          <w:between w:val="nil"/>
        </w:pBdr>
        <w:spacing w:line="360" w:lineRule="auto"/>
        <w:ind w:left="709" w:right="49"/>
        <w:jc w:val="both"/>
        <w:rPr>
          <w:rFonts w:ascii="Palatino Linotype" w:eastAsia="Palatino Linotype" w:hAnsi="Palatino Linotype" w:cs="Palatino Linotype"/>
          <w:i/>
          <w:color w:val="000000"/>
          <w:sz w:val="22"/>
          <w:szCs w:val="22"/>
        </w:rPr>
      </w:pPr>
      <w:r w:rsidRPr="005C6A8B">
        <w:rPr>
          <w:rFonts w:ascii="Palatino Linotype" w:eastAsia="Palatino Linotype" w:hAnsi="Palatino Linotype" w:cs="Palatino Linotype"/>
          <w:b/>
          <w:i/>
          <w:color w:val="000000"/>
          <w:sz w:val="22"/>
          <w:szCs w:val="22"/>
        </w:rPr>
        <w:t>Artículo 138.</w:t>
      </w:r>
      <w:r w:rsidRPr="005C6A8B">
        <w:rPr>
          <w:rFonts w:ascii="Palatino Linotype" w:eastAsia="Palatino Linotype" w:hAnsi="Palatino Linotype" w:cs="Palatino Linotype"/>
          <w:i/>
          <w:color w:val="000000"/>
          <w:sz w:val="22"/>
          <w:szCs w:val="22"/>
        </w:rPr>
        <w:t xml:space="preserve"> El recurso de revisión podrá ser desechado por improcedente cuando:</w:t>
      </w:r>
    </w:p>
    <w:p w:rsidR="00B26A0D" w:rsidRPr="005C6A8B" w:rsidRDefault="008230CE">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sidRPr="005C6A8B">
        <w:rPr>
          <w:rFonts w:ascii="Palatino Linotype" w:eastAsia="Palatino Linotype" w:hAnsi="Palatino Linotype" w:cs="Palatino Linotype"/>
          <w:i/>
          <w:color w:val="000000"/>
          <w:sz w:val="22"/>
          <w:szCs w:val="22"/>
        </w:rPr>
        <w:t>I. Sea extemporáneo por haber transcurrido el plazo establecido en el artículo 128 de la presente Ley.</w:t>
      </w:r>
    </w:p>
    <w:p w:rsidR="00B26A0D" w:rsidRPr="005C6A8B" w:rsidRDefault="008230CE">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sidRPr="005C6A8B">
        <w:rPr>
          <w:rFonts w:ascii="Palatino Linotype" w:eastAsia="Palatino Linotype" w:hAnsi="Palatino Linotype" w:cs="Palatino Linotype"/>
          <w:i/>
          <w:color w:val="000000"/>
          <w:sz w:val="22"/>
          <w:szCs w:val="22"/>
        </w:rPr>
        <w:t>II. El titular o su representante no acrediten debidamente su identidad y personalidad de este último.</w:t>
      </w:r>
    </w:p>
    <w:p w:rsidR="00B26A0D" w:rsidRPr="005C6A8B" w:rsidRDefault="008230CE">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sidRPr="005C6A8B">
        <w:rPr>
          <w:rFonts w:ascii="Palatino Linotype" w:eastAsia="Palatino Linotype" w:hAnsi="Palatino Linotype" w:cs="Palatino Linotype"/>
          <w:i/>
          <w:color w:val="000000"/>
          <w:sz w:val="22"/>
          <w:szCs w:val="22"/>
        </w:rPr>
        <w:t>III. El Instituto haya resuelto anteriormente en definitiva sobre la materia del mismo.</w:t>
      </w:r>
    </w:p>
    <w:p w:rsidR="00B26A0D" w:rsidRPr="005C6A8B" w:rsidRDefault="008230CE">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u w:val="single"/>
        </w:rPr>
      </w:pPr>
      <w:r w:rsidRPr="005C6A8B">
        <w:rPr>
          <w:rFonts w:ascii="Palatino Linotype" w:eastAsia="Palatino Linotype" w:hAnsi="Palatino Linotype" w:cs="Palatino Linotype"/>
          <w:i/>
          <w:color w:val="000000"/>
          <w:sz w:val="22"/>
          <w:szCs w:val="22"/>
          <w:u w:val="single"/>
        </w:rPr>
        <w:t>IV. No se actualice alguna de las causales del recurso de revisión previstas en el artículo 129 de la presente Ley.</w:t>
      </w:r>
    </w:p>
    <w:p w:rsidR="00B26A0D" w:rsidRPr="005C6A8B" w:rsidRDefault="008230CE">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sidRPr="005C6A8B">
        <w:rPr>
          <w:rFonts w:ascii="Palatino Linotype" w:eastAsia="Palatino Linotype" w:hAnsi="Palatino Linotype" w:cs="Palatino Linotype"/>
          <w:i/>
          <w:color w:val="000000"/>
          <w:sz w:val="22"/>
          <w:szCs w:val="22"/>
        </w:rPr>
        <w:t>V. Se esté tramitando ante los tribunales competentes algún recurso o medio de defensa interpuesto por el recurrente, o en su caso, por el tercero interesado, en contra del acto recurrido ante el Instituto.</w:t>
      </w:r>
    </w:p>
    <w:p w:rsidR="00B26A0D" w:rsidRPr="005C6A8B" w:rsidRDefault="008230CE">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sidRPr="005C6A8B">
        <w:rPr>
          <w:rFonts w:ascii="Palatino Linotype" w:eastAsia="Palatino Linotype" w:hAnsi="Palatino Linotype" w:cs="Palatino Linotype"/>
          <w:i/>
          <w:color w:val="000000"/>
          <w:sz w:val="22"/>
          <w:szCs w:val="22"/>
        </w:rPr>
        <w:t>VI. El recurrente modifique o amplíe su petición en el recurso de revisión, únicamente respecto de los nuevos contenidos.</w:t>
      </w:r>
    </w:p>
    <w:p w:rsidR="00B26A0D" w:rsidRPr="005C6A8B" w:rsidRDefault="008230CE">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sidRPr="005C6A8B">
        <w:rPr>
          <w:rFonts w:ascii="Palatino Linotype" w:eastAsia="Palatino Linotype" w:hAnsi="Palatino Linotype" w:cs="Palatino Linotype"/>
          <w:i/>
          <w:color w:val="000000"/>
          <w:sz w:val="22"/>
          <w:szCs w:val="22"/>
        </w:rPr>
        <w:t>VII. El recurrente no acredite interés jurídico.</w:t>
      </w:r>
    </w:p>
    <w:p w:rsidR="00B26A0D" w:rsidRPr="005C6A8B" w:rsidRDefault="00B26A0D">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p>
    <w:p w:rsidR="00B26A0D" w:rsidRPr="005C6A8B" w:rsidRDefault="008230CE">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sidRPr="005C6A8B">
        <w:rPr>
          <w:rFonts w:ascii="Palatino Linotype" w:eastAsia="Palatino Linotype" w:hAnsi="Palatino Linotype" w:cs="Palatino Linotype"/>
          <w:i/>
          <w:color w:val="000000"/>
          <w:sz w:val="22"/>
          <w:szCs w:val="22"/>
        </w:rPr>
        <w:t>El desechamiento no implica la preclusión del derecho del titular para interponer ante el Instituto un nuevo recurso de revisión.</w:t>
      </w:r>
    </w:p>
    <w:p w:rsidR="00B26A0D" w:rsidRPr="005C6A8B" w:rsidRDefault="00B26A0D">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Esa así, que atento a lo solicitado por el </w:t>
      </w:r>
      <w:r w:rsidRPr="005C6A8B">
        <w:rPr>
          <w:rFonts w:ascii="Palatino Linotype" w:eastAsia="Palatino Linotype" w:hAnsi="Palatino Linotype" w:cs="Palatino Linotype"/>
          <w:b/>
          <w:color w:val="000000"/>
        </w:rPr>
        <w:t xml:space="preserve">PARTICULAR, </w:t>
      </w:r>
      <w:r w:rsidRPr="005C6A8B">
        <w:rPr>
          <w:rFonts w:ascii="Palatino Linotype" w:eastAsia="Palatino Linotype" w:hAnsi="Palatino Linotype" w:cs="Palatino Linotype"/>
          <w:color w:val="000000"/>
        </w:rPr>
        <w:t>se advierte que se requirió lo siguiente:</w:t>
      </w:r>
    </w:p>
    <w:p w:rsidR="00B26A0D" w:rsidRPr="005C6A8B" w:rsidRDefault="00B26A0D">
      <w:pPr>
        <w:spacing w:line="360" w:lineRule="auto"/>
        <w:ind w:right="-517"/>
        <w:jc w:val="both"/>
        <w:rPr>
          <w:rFonts w:ascii="Palatino Linotype" w:eastAsia="Palatino Linotype" w:hAnsi="Palatino Linotype" w:cs="Palatino Linotype"/>
        </w:rPr>
      </w:pPr>
    </w:p>
    <w:p w:rsidR="00B26A0D" w:rsidRPr="005C6A8B" w:rsidRDefault="008230CE">
      <w:pPr>
        <w:spacing w:line="360" w:lineRule="auto"/>
        <w:ind w:left="566" w:right="49"/>
        <w:jc w:val="both"/>
        <w:rPr>
          <w:rFonts w:ascii="Palatino Linotype" w:eastAsia="Palatino Linotype" w:hAnsi="Palatino Linotype" w:cs="Palatino Linotype"/>
          <w:sz w:val="22"/>
          <w:szCs w:val="22"/>
        </w:rPr>
      </w:pPr>
      <w:r w:rsidRPr="005C6A8B">
        <w:rPr>
          <w:rFonts w:ascii="Palatino Linotype" w:eastAsia="Palatino Linotype" w:hAnsi="Palatino Linotype" w:cs="Palatino Linotype"/>
          <w:sz w:val="22"/>
          <w:szCs w:val="22"/>
        </w:rPr>
        <w:t>Solicito información personal de mi situación jurídica y patrimonial respecto de mi pago de pensión, toda vez que a través del amparo 1428/2024 del juzgado octavo, en fecha 30 de agosto de 2024 se llevó a cabo la audiencia constitucional, por ello quiero saber:</w:t>
      </w:r>
    </w:p>
    <w:p w:rsidR="00B26A0D" w:rsidRPr="005C6A8B" w:rsidRDefault="008230CE">
      <w:pPr>
        <w:numPr>
          <w:ilvl w:val="0"/>
          <w:numId w:val="3"/>
        </w:numPr>
        <w:pBdr>
          <w:top w:val="nil"/>
          <w:left w:val="nil"/>
          <w:bottom w:val="nil"/>
          <w:right w:val="nil"/>
          <w:between w:val="nil"/>
        </w:pBdr>
        <w:spacing w:line="360" w:lineRule="auto"/>
        <w:ind w:left="566" w:right="49" w:firstLine="0"/>
        <w:jc w:val="both"/>
        <w:rPr>
          <w:rFonts w:ascii="Palatino Linotype" w:eastAsia="Palatino Linotype" w:hAnsi="Palatino Linotype" w:cs="Palatino Linotype"/>
          <w:color w:val="000000"/>
          <w:sz w:val="22"/>
          <w:szCs w:val="22"/>
        </w:rPr>
      </w:pPr>
      <w:r w:rsidRPr="005C6A8B">
        <w:rPr>
          <w:rFonts w:ascii="Palatino Linotype" w:eastAsia="Palatino Linotype" w:hAnsi="Palatino Linotype" w:cs="Palatino Linotype"/>
          <w:sz w:val="22"/>
          <w:szCs w:val="22"/>
        </w:rPr>
        <w:t>qué</w:t>
      </w:r>
      <w:r w:rsidRPr="005C6A8B">
        <w:rPr>
          <w:rFonts w:ascii="Palatino Linotype" w:eastAsia="Palatino Linotype" w:hAnsi="Palatino Linotype" w:cs="Palatino Linotype"/>
          <w:color w:val="000000"/>
          <w:sz w:val="22"/>
          <w:szCs w:val="22"/>
        </w:rPr>
        <w:t xml:space="preserve"> atención le han dado a mi juicio de amparo y </w:t>
      </w:r>
    </w:p>
    <w:p w:rsidR="00B26A0D" w:rsidRPr="005C6A8B" w:rsidRDefault="008230CE">
      <w:pPr>
        <w:numPr>
          <w:ilvl w:val="0"/>
          <w:numId w:val="3"/>
        </w:numPr>
        <w:pBdr>
          <w:top w:val="nil"/>
          <w:left w:val="nil"/>
          <w:bottom w:val="nil"/>
          <w:right w:val="nil"/>
          <w:between w:val="nil"/>
        </w:pBdr>
        <w:spacing w:line="360" w:lineRule="auto"/>
        <w:ind w:left="566" w:right="49" w:firstLine="0"/>
        <w:jc w:val="both"/>
        <w:rPr>
          <w:rFonts w:ascii="Palatino Linotype" w:eastAsia="Palatino Linotype" w:hAnsi="Palatino Linotype" w:cs="Palatino Linotype"/>
          <w:color w:val="000000"/>
          <w:sz w:val="22"/>
          <w:szCs w:val="22"/>
        </w:rPr>
      </w:pPr>
      <w:r w:rsidRPr="005C6A8B">
        <w:rPr>
          <w:rFonts w:ascii="Palatino Linotype" w:eastAsia="Palatino Linotype" w:hAnsi="Palatino Linotype" w:cs="Palatino Linotype"/>
          <w:color w:val="000000"/>
          <w:sz w:val="22"/>
          <w:szCs w:val="22"/>
        </w:rPr>
        <w:t>cuando se me va a pagar, toda vez que soy persona vulnerable.</w:t>
      </w:r>
    </w:p>
    <w:p w:rsidR="00B26A0D" w:rsidRPr="005C6A8B" w:rsidRDefault="00B26A0D">
      <w:pPr>
        <w:pBdr>
          <w:top w:val="nil"/>
          <w:left w:val="nil"/>
          <w:bottom w:val="nil"/>
          <w:right w:val="nil"/>
          <w:between w:val="nil"/>
        </w:pBdr>
        <w:spacing w:line="360" w:lineRule="auto"/>
        <w:ind w:left="720" w:right="-517"/>
        <w:jc w:val="both"/>
        <w:rPr>
          <w:rFonts w:ascii="Palatino Linotype" w:eastAsia="Palatino Linotype" w:hAnsi="Palatino Linotype" w:cs="Palatino Linotype"/>
          <w:color w:val="000000"/>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Del primer rubro relativo a “</w:t>
      </w:r>
      <w:r w:rsidRPr="005C6A8B">
        <w:rPr>
          <w:rFonts w:ascii="Palatino Linotype" w:eastAsia="Palatino Linotype" w:hAnsi="Palatino Linotype" w:cs="Palatino Linotype"/>
          <w:i/>
          <w:color w:val="000000"/>
        </w:rPr>
        <w:t>que atención le han dado a mi juicio de amparo”</w:t>
      </w:r>
      <w:r w:rsidRPr="005C6A8B">
        <w:rPr>
          <w:rFonts w:ascii="Palatino Linotype" w:eastAsia="Palatino Linotype" w:hAnsi="Palatino Linotype" w:cs="Palatino Linotype"/>
          <w:color w:val="000000"/>
        </w:rPr>
        <w:t xml:space="preserve"> el Sujeto Obligado en respuesta </w:t>
      </w:r>
      <w:r w:rsidRPr="005C6A8B">
        <w:rPr>
          <w:rFonts w:ascii="Palatino Linotype" w:eastAsia="Palatino Linotype" w:hAnsi="Palatino Linotype" w:cs="Palatino Linotype"/>
        </w:rPr>
        <w:t>informó</w:t>
      </w:r>
      <w:r w:rsidRPr="005C6A8B">
        <w:rPr>
          <w:rFonts w:ascii="Palatino Linotype" w:eastAsia="Palatino Linotype" w:hAnsi="Palatino Linotype" w:cs="Palatino Linotype"/>
          <w:color w:val="000000"/>
        </w:rPr>
        <w:t xml:space="preserve"> que a la fecha en que dio respuesta, es decir, al veintinueve de noviembre de dos mil veinticuatro, no obran constancias de la sentencia donde se requiera el cumplimiento, por ello se encuentran imposibilitados para generar solicitud alguna de pago y dar el cumplimiento debido.</w:t>
      </w:r>
    </w:p>
    <w:p w:rsidR="00B26A0D" w:rsidRPr="005C6A8B" w:rsidRDefault="00B26A0D">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 De esta situación se desprende, que el </w:t>
      </w:r>
      <w:r w:rsidRPr="005C6A8B">
        <w:rPr>
          <w:rFonts w:ascii="Palatino Linotype" w:eastAsia="Palatino Linotype" w:hAnsi="Palatino Linotype" w:cs="Palatino Linotype"/>
          <w:b/>
          <w:color w:val="000000"/>
        </w:rPr>
        <w:t>PARTICULAR,</w:t>
      </w:r>
      <w:r w:rsidRPr="005C6A8B">
        <w:rPr>
          <w:rFonts w:ascii="Palatino Linotype" w:eastAsia="Palatino Linotype" w:hAnsi="Palatino Linotype" w:cs="Palatino Linotype"/>
          <w:color w:val="000000"/>
        </w:rPr>
        <w:t xml:space="preserve"> planteó una cuestión con la que pretendía que EL </w:t>
      </w:r>
      <w:r w:rsidRPr="005C6A8B">
        <w:rPr>
          <w:rFonts w:ascii="Palatino Linotype" w:eastAsia="Palatino Linotype" w:hAnsi="Palatino Linotype" w:cs="Palatino Linotype"/>
          <w:b/>
          <w:color w:val="000000"/>
        </w:rPr>
        <w:t>SUJETO OBLIGADO</w:t>
      </w:r>
      <w:r w:rsidRPr="005C6A8B">
        <w:rPr>
          <w:rFonts w:ascii="Palatino Linotype" w:eastAsia="Palatino Linotype" w:hAnsi="Palatino Linotype" w:cs="Palatino Linotype"/>
          <w:color w:val="000000"/>
        </w:rPr>
        <w:t xml:space="preserve"> le explicara una circunstancia para un caso específico, por lo que el particular no está ejerciendo su derecho de acceso a la información pública; debido a que las solicitudes consisten en una consulta que no es factible atenderse vía acceso a la información, es decir, que dichos cuestionamientos se colme con documentos que obren en los archivos del </w:t>
      </w:r>
      <w:r w:rsidRPr="005C6A8B">
        <w:rPr>
          <w:rFonts w:ascii="Palatino Linotype" w:eastAsia="Palatino Linotype" w:hAnsi="Palatino Linotype" w:cs="Palatino Linotype"/>
          <w:b/>
          <w:color w:val="000000"/>
        </w:rPr>
        <w:t>SUJETO OBLIGADO.</w:t>
      </w:r>
    </w:p>
    <w:p w:rsidR="00B26A0D" w:rsidRPr="005C6A8B" w:rsidRDefault="00B26A0D">
      <w:pPr>
        <w:pBdr>
          <w:top w:val="nil"/>
          <w:left w:val="nil"/>
          <w:bottom w:val="nil"/>
          <w:right w:val="nil"/>
          <w:between w:val="nil"/>
        </w:pBdr>
        <w:spacing w:line="360" w:lineRule="auto"/>
        <w:ind w:right="-517"/>
        <w:jc w:val="both"/>
        <w:rPr>
          <w:rFonts w:ascii="Palatino Linotype" w:eastAsia="Palatino Linotype" w:hAnsi="Palatino Linotype" w:cs="Palatino Linotype"/>
          <w:b/>
          <w:color w:val="000000"/>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b/>
          <w:color w:val="000000"/>
        </w:rPr>
      </w:pPr>
      <w:r w:rsidRPr="005C6A8B">
        <w:rPr>
          <w:rFonts w:ascii="Palatino Linotype" w:eastAsia="Palatino Linotype" w:hAnsi="Palatino Linotype" w:cs="Palatino Linotype"/>
          <w:color w:val="000000"/>
        </w:rPr>
        <w:t>No obstante,</w:t>
      </w:r>
      <w:r w:rsidRPr="005C6A8B">
        <w:rPr>
          <w:rFonts w:ascii="Palatino Linotype" w:eastAsia="Palatino Linotype" w:hAnsi="Palatino Linotype" w:cs="Palatino Linotype"/>
          <w:b/>
          <w:color w:val="000000"/>
        </w:rPr>
        <w:t xml:space="preserve"> EL</w:t>
      </w:r>
      <w:r w:rsidRPr="005C6A8B">
        <w:rPr>
          <w:rFonts w:ascii="Palatino Linotype" w:eastAsia="Palatino Linotype" w:hAnsi="Palatino Linotype" w:cs="Palatino Linotype"/>
          <w:color w:val="000000"/>
        </w:rPr>
        <w:t xml:space="preserve"> </w:t>
      </w:r>
      <w:r w:rsidRPr="005C6A8B">
        <w:rPr>
          <w:rFonts w:ascii="Palatino Linotype" w:eastAsia="Palatino Linotype" w:hAnsi="Palatino Linotype" w:cs="Palatino Linotype"/>
          <w:b/>
          <w:color w:val="000000"/>
        </w:rPr>
        <w:t>SUJETO OBLIGADO</w:t>
      </w:r>
      <w:r w:rsidRPr="005C6A8B">
        <w:rPr>
          <w:rFonts w:ascii="Palatino Linotype" w:eastAsia="Palatino Linotype" w:hAnsi="Palatino Linotype" w:cs="Palatino Linotype"/>
          <w:color w:val="000000"/>
        </w:rPr>
        <w:t xml:space="preserve"> en aras de satisfacer el derecho de acceso a la información pública, a través del Informe Justificado correspondiente, manifestó que el </w:t>
      </w:r>
      <w:r w:rsidRPr="005C6A8B">
        <w:rPr>
          <w:rFonts w:ascii="Palatino Linotype" w:eastAsia="Palatino Linotype" w:hAnsi="Palatino Linotype" w:cs="Palatino Linotype"/>
          <w:color w:val="000000"/>
        </w:rPr>
        <w:lastRenderedPageBreak/>
        <w:t xml:space="preserve">veintinueve de noviembre de dos mil veinticuatro, le fue notificado el oficio 2930/2024 relativo a la audiencia constitucional, que se llevó a cabo el día y en el lugar referido por el </w:t>
      </w:r>
      <w:r w:rsidRPr="005C6A8B">
        <w:rPr>
          <w:rFonts w:ascii="Palatino Linotype" w:eastAsia="Palatino Linotype" w:hAnsi="Palatino Linotype" w:cs="Palatino Linotype"/>
          <w:b/>
          <w:color w:val="000000"/>
        </w:rPr>
        <w:t xml:space="preserve">PARTICULAR, </w:t>
      </w:r>
      <w:r w:rsidRPr="005C6A8B">
        <w:rPr>
          <w:rFonts w:ascii="Palatino Linotype" w:eastAsia="Palatino Linotype" w:hAnsi="Palatino Linotype" w:cs="Palatino Linotype"/>
          <w:color w:val="000000"/>
        </w:rPr>
        <w:t xml:space="preserve">por lo que se está en espera del acuerdo por el que </w:t>
      </w:r>
      <w:r w:rsidRPr="005C6A8B">
        <w:rPr>
          <w:rFonts w:ascii="Palatino Linotype" w:eastAsia="Palatino Linotype" w:hAnsi="Palatino Linotype" w:cs="Palatino Linotype"/>
          <w:i/>
          <w:color w:val="000000"/>
        </w:rPr>
        <w:t>“cause ejecutoria la presente sentencia, y estemos en aptitud de remitir las gestiones necesarias interna toda vez que mediante oficio 207C401520101S/6564/2024 requirió al Jefe de Departamento de Pensiones el cumplimiento de la sentencia de mérito.</w:t>
      </w:r>
    </w:p>
    <w:p w:rsidR="00B26A0D" w:rsidRPr="005C6A8B" w:rsidRDefault="00B26A0D">
      <w:pPr>
        <w:pBdr>
          <w:top w:val="nil"/>
          <w:left w:val="nil"/>
          <w:bottom w:val="nil"/>
          <w:right w:val="nil"/>
          <w:between w:val="nil"/>
        </w:pBdr>
        <w:spacing w:line="360" w:lineRule="auto"/>
        <w:ind w:right="-517"/>
        <w:jc w:val="both"/>
        <w:rPr>
          <w:rFonts w:ascii="Palatino Linotype" w:eastAsia="Palatino Linotype" w:hAnsi="Palatino Linotype" w:cs="Palatino Linotype"/>
          <w:b/>
          <w:color w:val="000000"/>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b/>
          <w:color w:val="000000"/>
        </w:rPr>
      </w:pPr>
      <w:r w:rsidRPr="005C6A8B">
        <w:rPr>
          <w:rFonts w:ascii="Palatino Linotype" w:eastAsia="Palatino Linotype" w:hAnsi="Palatino Linotype" w:cs="Palatino Linotype"/>
          <w:color w:val="000000"/>
        </w:rPr>
        <w:t>En este orden de ideas, es importante dejar en claro lo que debe entenderse por derecho de petición, así como por derecho de acceso a la información pública, con el objeto de distinguir el ejercicio de ambos derechos.</w:t>
      </w:r>
    </w:p>
    <w:p w:rsidR="00B26A0D" w:rsidRPr="005C6A8B" w:rsidRDefault="00B26A0D">
      <w:pPr>
        <w:spacing w:line="360" w:lineRule="auto"/>
        <w:ind w:right="-517"/>
        <w:rPr>
          <w:rFonts w:ascii="Palatino Linotype" w:eastAsia="Palatino Linotype" w:hAnsi="Palatino Linotype" w:cs="Palatino Linotype"/>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Por lo que respecta a la definición de Derecho de Petición, el Maestro Ignacio Burgoa Orihuela refiere: </w:t>
      </w:r>
    </w:p>
    <w:p w:rsidR="00B26A0D" w:rsidRPr="005C6A8B" w:rsidRDefault="008230CE">
      <w:pPr>
        <w:spacing w:line="360" w:lineRule="auto"/>
        <w:ind w:left="851" w:right="49"/>
        <w:jc w:val="both"/>
        <w:rPr>
          <w:rFonts w:ascii="Palatino Linotype" w:eastAsia="Palatino Linotype" w:hAnsi="Palatino Linotype" w:cs="Palatino Linotype"/>
          <w:sz w:val="22"/>
          <w:szCs w:val="22"/>
        </w:rPr>
      </w:pPr>
      <w:r w:rsidRPr="005C6A8B">
        <w:rPr>
          <w:rFonts w:ascii="Palatino Linotype" w:eastAsia="Palatino Linotype" w:hAnsi="Palatino Linotype" w:cs="Palatino Linotype"/>
          <w:i/>
          <w:sz w:val="22"/>
          <w:szCs w:val="22"/>
        </w:rPr>
        <w:t xml:space="preserve">“… 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w:t>
      </w:r>
      <w:proofErr w:type="spellStart"/>
      <w:proofErr w:type="gramStart"/>
      <w:r w:rsidRPr="005C6A8B">
        <w:rPr>
          <w:rFonts w:ascii="Palatino Linotype" w:eastAsia="Palatino Linotype" w:hAnsi="Palatino Linotype" w:cs="Palatino Linotype"/>
          <w:i/>
          <w:sz w:val="22"/>
          <w:szCs w:val="22"/>
        </w:rPr>
        <w:t>etc</w:t>
      </w:r>
      <w:proofErr w:type="spellEnd"/>
      <w:r w:rsidRPr="005C6A8B">
        <w:rPr>
          <w:rFonts w:ascii="Palatino Linotype" w:eastAsia="Palatino Linotype" w:hAnsi="Palatino Linotype" w:cs="Palatino Linotype"/>
          <w:i/>
          <w:sz w:val="22"/>
          <w:szCs w:val="22"/>
        </w:rPr>
        <w:t xml:space="preserve"> …</w:t>
      </w:r>
      <w:proofErr w:type="gramEnd"/>
      <w:r w:rsidRPr="005C6A8B">
        <w:rPr>
          <w:rFonts w:ascii="Palatino Linotype" w:eastAsia="Palatino Linotype" w:hAnsi="Palatino Linotype" w:cs="Palatino Linotype"/>
          <w:i/>
          <w:sz w:val="22"/>
          <w:szCs w:val="22"/>
        </w:rPr>
        <w:t xml:space="preserve">“ </w:t>
      </w:r>
      <w:r w:rsidRPr="005C6A8B">
        <w:rPr>
          <w:rFonts w:ascii="Palatino Linotype" w:eastAsia="Palatino Linotype" w:hAnsi="Palatino Linotype" w:cs="Palatino Linotype"/>
          <w:sz w:val="22"/>
          <w:szCs w:val="22"/>
        </w:rPr>
        <w:t>(Sic)</w:t>
      </w:r>
    </w:p>
    <w:p w:rsidR="00B26A0D" w:rsidRPr="005C6A8B" w:rsidRDefault="00B26A0D">
      <w:pPr>
        <w:tabs>
          <w:tab w:val="left" w:pos="9214"/>
        </w:tabs>
        <w:spacing w:line="360" w:lineRule="auto"/>
        <w:ind w:right="-517"/>
        <w:jc w:val="both"/>
        <w:rPr>
          <w:rFonts w:ascii="Palatino Linotype" w:eastAsia="Palatino Linotype" w:hAnsi="Palatino Linotype" w:cs="Palatino Linotype"/>
          <w:i/>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Por su parte, David Cienfuegos Salgado, concibe al derecho de petición como: </w:t>
      </w:r>
    </w:p>
    <w:p w:rsidR="00B26A0D" w:rsidRPr="005C6A8B" w:rsidRDefault="008230CE">
      <w:pPr>
        <w:tabs>
          <w:tab w:val="left" w:pos="9214"/>
        </w:tabs>
        <w:spacing w:line="360" w:lineRule="auto"/>
        <w:ind w:right="-517"/>
        <w:jc w:val="both"/>
        <w:rPr>
          <w:rFonts w:ascii="Palatino Linotype" w:eastAsia="Palatino Linotype" w:hAnsi="Palatino Linotype" w:cs="Palatino Linotype"/>
        </w:rPr>
      </w:pPr>
      <w:r w:rsidRPr="005C6A8B">
        <w:rPr>
          <w:rFonts w:ascii="Palatino Linotype" w:eastAsia="Palatino Linotype" w:hAnsi="Palatino Linotype" w:cs="Palatino Linotype"/>
          <w:i/>
        </w:rPr>
        <w:t xml:space="preserve">“… el derecho de toda persona a ser escuchado por quienes ejercen el poder público...” </w:t>
      </w:r>
      <w:r w:rsidRPr="005C6A8B">
        <w:rPr>
          <w:rFonts w:ascii="Palatino Linotype" w:eastAsia="Palatino Linotype" w:hAnsi="Palatino Linotype" w:cs="Palatino Linotype"/>
        </w:rPr>
        <w:t xml:space="preserve">(Sic) </w:t>
      </w:r>
    </w:p>
    <w:p w:rsidR="00B26A0D" w:rsidRPr="005C6A8B" w:rsidRDefault="00B26A0D">
      <w:pPr>
        <w:tabs>
          <w:tab w:val="left" w:pos="9214"/>
        </w:tabs>
        <w:spacing w:line="360" w:lineRule="auto"/>
        <w:ind w:left="709" w:right="-517"/>
        <w:jc w:val="both"/>
        <w:rPr>
          <w:rFonts w:ascii="Palatino Linotype" w:eastAsia="Palatino Linotype" w:hAnsi="Palatino Linotype" w:cs="Palatino Linotype"/>
          <w:i/>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A este respecto, para diferenciar el derecho de petición del derecho de acceso a la información, resulta conducente señalar que José Guadalupe Robles, conceptualiza al derecho a la información como: </w:t>
      </w:r>
    </w:p>
    <w:p w:rsidR="00B26A0D" w:rsidRPr="005C6A8B" w:rsidRDefault="008230CE">
      <w:pPr>
        <w:spacing w:line="360" w:lineRule="auto"/>
        <w:ind w:left="851" w:right="49"/>
        <w:jc w:val="both"/>
        <w:rPr>
          <w:rFonts w:ascii="Palatino Linotype" w:eastAsia="Palatino Linotype" w:hAnsi="Palatino Linotype" w:cs="Palatino Linotype"/>
          <w:i/>
          <w:sz w:val="22"/>
          <w:szCs w:val="22"/>
        </w:rPr>
      </w:pPr>
      <w:r w:rsidRPr="005C6A8B">
        <w:rPr>
          <w:rFonts w:ascii="Palatino Linotype" w:eastAsia="Palatino Linotype" w:hAnsi="Palatino Linotype" w:cs="Palatino Linotype"/>
          <w:i/>
          <w:sz w:val="22"/>
          <w:szCs w:val="22"/>
        </w:rPr>
        <w:lastRenderedPageBreak/>
        <w:t xml:space="preserve">“… 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w:t>
      </w:r>
      <w:proofErr w:type="gramStart"/>
      <w:r w:rsidRPr="005C6A8B">
        <w:rPr>
          <w:rFonts w:ascii="Palatino Linotype" w:eastAsia="Palatino Linotype" w:hAnsi="Palatino Linotype" w:cs="Palatino Linotype"/>
          <w:i/>
          <w:sz w:val="22"/>
          <w:szCs w:val="22"/>
        </w:rPr>
        <w:t>pública …</w:t>
      </w:r>
      <w:proofErr w:type="gramEnd"/>
      <w:r w:rsidRPr="005C6A8B">
        <w:rPr>
          <w:rFonts w:ascii="Palatino Linotype" w:eastAsia="Palatino Linotype" w:hAnsi="Palatino Linotype" w:cs="Palatino Linotype"/>
          <w:i/>
          <w:sz w:val="22"/>
          <w:szCs w:val="22"/>
        </w:rPr>
        <w:t xml:space="preserve">” </w:t>
      </w:r>
      <w:r w:rsidRPr="005C6A8B">
        <w:rPr>
          <w:rFonts w:ascii="Palatino Linotype" w:eastAsia="Palatino Linotype" w:hAnsi="Palatino Linotype" w:cs="Palatino Linotype"/>
          <w:sz w:val="22"/>
          <w:szCs w:val="22"/>
        </w:rPr>
        <w:t>(Sic)</w:t>
      </w:r>
      <w:r w:rsidRPr="005C6A8B">
        <w:rPr>
          <w:rFonts w:ascii="Palatino Linotype" w:eastAsia="Palatino Linotype" w:hAnsi="Palatino Linotype" w:cs="Palatino Linotype"/>
          <w:i/>
          <w:sz w:val="22"/>
          <w:szCs w:val="22"/>
        </w:rPr>
        <w:t xml:space="preserve"> </w:t>
      </w:r>
    </w:p>
    <w:p w:rsidR="00B26A0D" w:rsidRPr="005C6A8B" w:rsidRDefault="00B26A0D">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Es así que, respecto al rubro en comento, se colige que se tiene por colmado, pues dada la naturaleza del requerimiento no es posible ordenar un documento que dé cuenta de tal situación, máxime que el </w:t>
      </w:r>
      <w:r w:rsidRPr="005C6A8B">
        <w:rPr>
          <w:rFonts w:ascii="Palatino Linotype" w:eastAsia="Palatino Linotype" w:hAnsi="Palatino Linotype" w:cs="Palatino Linotype"/>
          <w:b/>
          <w:color w:val="000000"/>
        </w:rPr>
        <w:t xml:space="preserve">SUJETO OBLIGADO, </w:t>
      </w:r>
      <w:r w:rsidRPr="005C6A8B">
        <w:rPr>
          <w:rFonts w:ascii="Palatino Linotype" w:eastAsia="Palatino Linotype" w:hAnsi="Palatino Linotype" w:cs="Palatino Linotype"/>
          <w:color w:val="000000"/>
        </w:rPr>
        <w:t xml:space="preserve">a través del Informe Justificado de mérito </w:t>
      </w:r>
      <w:r w:rsidRPr="005C6A8B">
        <w:rPr>
          <w:rFonts w:ascii="Palatino Linotype" w:eastAsia="Palatino Linotype" w:hAnsi="Palatino Linotype" w:cs="Palatino Linotype"/>
        </w:rPr>
        <w:t>proporcionó</w:t>
      </w:r>
      <w:r w:rsidRPr="005C6A8B">
        <w:rPr>
          <w:rFonts w:ascii="Palatino Linotype" w:eastAsia="Palatino Linotype" w:hAnsi="Palatino Linotype" w:cs="Palatino Linotype"/>
          <w:color w:val="000000"/>
        </w:rPr>
        <w:t xml:space="preserve"> la información con la que consideró se atendió lo peticionado. </w:t>
      </w:r>
    </w:p>
    <w:p w:rsidR="00B26A0D" w:rsidRPr="005C6A8B" w:rsidRDefault="00B26A0D">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Ahora bien, por lo que hace al requerimiento relativo a  </w:t>
      </w:r>
      <w:r w:rsidRPr="005C6A8B">
        <w:rPr>
          <w:rFonts w:ascii="Palatino Linotype" w:eastAsia="Palatino Linotype" w:hAnsi="Palatino Linotype" w:cs="Palatino Linotype"/>
          <w:i/>
          <w:color w:val="000000"/>
        </w:rPr>
        <w:t>“…CUANDO SE ME VA A PAGAR…”</w:t>
      </w:r>
      <w:r w:rsidRPr="005C6A8B">
        <w:rPr>
          <w:rFonts w:ascii="Palatino Linotype" w:eastAsia="Palatino Linotype" w:hAnsi="Palatino Linotype" w:cs="Palatino Linotype"/>
          <w:color w:val="000000"/>
        </w:rPr>
        <w:t xml:space="preserve">, es necesario precisar que el </w:t>
      </w:r>
      <w:r w:rsidRPr="005C6A8B">
        <w:rPr>
          <w:rFonts w:ascii="Palatino Linotype" w:eastAsia="Palatino Linotype" w:hAnsi="Palatino Linotype" w:cs="Palatino Linotype"/>
          <w:b/>
          <w:color w:val="000000"/>
        </w:rPr>
        <w:t xml:space="preserve">RECURRENTE </w:t>
      </w:r>
      <w:r w:rsidRPr="005C6A8B">
        <w:rPr>
          <w:rFonts w:ascii="Palatino Linotype" w:eastAsia="Palatino Linotype" w:hAnsi="Palatino Linotype" w:cs="Palatino Linotype"/>
          <w:color w:val="000000"/>
        </w:rPr>
        <w:t xml:space="preserve">en la solicitud de información señala que requiere la información futura, por lo que al tratarse de hechos de futuros e inciertos el </w:t>
      </w:r>
      <w:r w:rsidRPr="005C6A8B">
        <w:rPr>
          <w:rFonts w:ascii="Palatino Linotype" w:eastAsia="Palatino Linotype" w:hAnsi="Palatino Linotype" w:cs="Palatino Linotype"/>
          <w:b/>
          <w:color w:val="000000"/>
        </w:rPr>
        <w:t>SUJETO OBLIGADO,</w:t>
      </w:r>
      <w:r w:rsidRPr="005C6A8B">
        <w:rPr>
          <w:rFonts w:ascii="Palatino Linotype" w:eastAsia="Palatino Linotype" w:hAnsi="Palatino Linotype" w:cs="Palatino Linotype"/>
          <w:color w:val="000000"/>
        </w:rPr>
        <w:t xml:space="preserve"> no tiene la certeza de desarrollar y administrar la información solicitada, por lo que dicho requerimiento no resulta procedente. </w:t>
      </w:r>
    </w:p>
    <w:p w:rsidR="00B26A0D" w:rsidRPr="005C6A8B" w:rsidRDefault="00B26A0D">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Sirve como referencia la Jurisprudencia emitida por la Suprema Corte de Justicia de la Nación, que es del texto y rubro siguiente:</w:t>
      </w:r>
    </w:p>
    <w:p w:rsidR="00B26A0D" w:rsidRPr="005C6A8B" w:rsidRDefault="008230CE">
      <w:pPr>
        <w:pBdr>
          <w:top w:val="nil"/>
          <w:left w:val="nil"/>
          <w:bottom w:val="nil"/>
          <w:right w:val="nil"/>
          <w:between w:val="nil"/>
        </w:pBdr>
        <w:spacing w:after="120"/>
        <w:ind w:left="708" w:right="49"/>
        <w:jc w:val="both"/>
        <w:rPr>
          <w:rFonts w:ascii="Palatino Linotype" w:eastAsia="Palatino Linotype" w:hAnsi="Palatino Linotype" w:cs="Palatino Linotype"/>
          <w:i/>
          <w:color w:val="000000"/>
          <w:sz w:val="22"/>
          <w:szCs w:val="22"/>
        </w:rPr>
      </w:pPr>
      <w:r w:rsidRPr="005C6A8B">
        <w:rPr>
          <w:rFonts w:ascii="Palatino Linotype" w:eastAsia="Palatino Linotype" w:hAnsi="Palatino Linotype" w:cs="Palatino Linotype"/>
          <w:b/>
          <w:i/>
          <w:color w:val="000000"/>
          <w:sz w:val="22"/>
          <w:szCs w:val="22"/>
        </w:rPr>
        <w:t>“DEMANDA DE AMPARO. LA RECLAMACIÓN DE UN ACTO FUTURO O INCIERTO, DEL CUAL NO PUEDA SABERSE CON EXACTITUD SI ES INMINENTE O SI LLEGARÁ O NO A MATERIALIZARSE, NO CONSTITUYE UN MOTIVO MANIFIESTO E INDUDABLE DE IMPROCEDENCIA, POR LO QUE EL JUEZ DE DISTRITO DEBE ADMITIRLA A TRÁMITE.</w:t>
      </w:r>
      <w:r w:rsidRPr="005C6A8B">
        <w:rPr>
          <w:rFonts w:ascii="Palatino Linotype" w:eastAsia="Palatino Linotype" w:hAnsi="Palatino Linotype" w:cs="Palatino Linotype"/>
          <w:i/>
          <w:color w:val="000000"/>
          <w:sz w:val="22"/>
          <w:szCs w:val="22"/>
        </w:rPr>
        <w:t xml:space="preserve"> El artículo 145 de la Ley de Amparo faculta al Juez de Distrito para desechar la demanda de amparo indirecto cuando al examinarla aparezca un motivo manifiesto e indudable de improcedencia; sin embargo, esa potestad del Juez no es ilimitada, ni depende de un criterio puramente subjetivo, pues tal motivo debe estar plenamente demostrado, y advertirse en forma patente y absolutamente clara de la lectura del escrito de </w:t>
      </w:r>
      <w:r w:rsidRPr="005C6A8B">
        <w:rPr>
          <w:rFonts w:ascii="Palatino Linotype" w:eastAsia="Palatino Linotype" w:hAnsi="Palatino Linotype" w:cs="Palatino Linotype"/>
          <w:i/>
          <w:color w:val="000000"/>
          <w:sz w:val="22"/>
          <w:szCs w:val="22"/>
        </w:rPr>
        <w:lastRenderedPageBreak/>
        <w:t xml:space="preserve">demanda, de los escritos aclaratorios o de los documentos que se anexen a esas promociones. De ahí que cuando se reclame un acto futuro e incierto y no pueda saberse con exactitud si es inminente, o bien, si llegará o no a materializarse, sino que es necesario contar con elementos de prueba que permitan una correcta conclusión, no debe considerarse que existe un motivo manifiesto e indudable de improcedencia que amerite aplicar el indicado artículo 145 para desechar de plano la demanda, por lo que el Juez de Distrito deberá admitirla a trámite. Lo anterior obedece a que para que el juzgador se encuentre en condiciones de saber si el acto reclamado, considerado como futuro, se realizará por parte de la autoridad, debe analizar los elementos probatorios existentes, y si estimara racionalmente que la responsable ya ordenó la realización del acto reclamado o que está a punto de hacerlo, deberá admitir la demanda, sin perjuicio de que durante la sustanciación del juicio quede plenamente probado que efectivamente se trata de un acto de ese tipo, o se tenga la certeza de la existencia de alguna otra causa de improcedencia regulada en el artículo 73 de la citada ley, u otra prevista en diverso precepto legal relacionado con la fracción XVIII de este </w:t>
      </w:r>
      <w:proofErr w:type="spellStart"/>
      <w:r w:rsidRPr="005C6A8B">
        <w:rPr>
          <w:rFonts w:ascii="Palatino Linotype" w:eastAsia="Palatino Linotype" w:hAnsi="Palatino Linotype" w:cs="Palatino Linotype"/>
          <w:i/>
          <w:color w:val="000000"/>
          <w:sz w:val="22"/>
          <w:szCs w:val="22"/>
        </w:rPr>
        <w:t>numeral.No</w:t>
      </w:r>
      <w:proofErr w:type="spellEnd"/>
      <w:r w:rsidRPr="005C6A8B">
        <w:rPr>
          <w:rFonts w:ascii="Palatino Linotype" w:eastAsia="Palatino Linotype" w:hAnsi="Palatino Linotype" w:cs="Palatino Linotype"/>
          <w:i/>
          <w:color w:val="000000"/>
          <w:sz w:val="22"/>
          <w:szCs w:val="22"/>
        </w:rPr>
        <w:t xml:space="preserve"> obstante, en términos del artículo 6 de la Constitución Política de los Estados Unidos Mexicanos, toda persona sin necesidad de acreditar interés alguno, tendrá acceso gratuito a la información pública </w:t>
      </w:r>
      <w:r w:rsidRPr="005C6A8B">
        <w:rPr>
          <w:rFonts w:ascii="Palatino Linotype" w:eastAsia="Palatino Linotype" w:hAnsi="Palatino Linotype" w:cs="Palatino Linotype"/>
          <w:b/>
          <w:i/>
          <w:color w:val="000000"/>
          <w:sz w:val="22"/>
          <w:szCs w:val="22"/>
        </w:rPr>
        <w:t>en posesión</w:t>
      </w:r>
      <w:r w:rsidRPr="005C6A8B">
        <w:rPr>
          <w:rFonts w:ascii="Palatino Linotype" w:eastAsia="Palatino Linotype" w:hAnsi="Palatino Linotype" w:cs="Palatino Linotype"/>
          <w:i/>
          <w:color w:val="000000"/>
          <w:sz w:val="22"/>
          <w:szCs w:val="22"/>
        </w:rPr>
        <w:t xml:space="preserve"> de cualquier autoridad, entidad, órgano y organismo federal, estatal y municipal, la cual sólo podrá ser reservada temporalmente por razones de interés público en los términos que fijen las leyes, debiendo prevalecer en la interpretación del derecho el principio de máxima publicidad, de ahí que los sujetos obligados deban conservar sus documentos en archivos administrados actualizados.”</w:t>
      </w:r>
    </w:p>
    <w:p w:rsidR="00B26A0D" w:rsidRPr="005C6A8B" w:rsidRDefault="00B26A0D">
      <w:pPr>
        <w:ind w:right="-517"/>
      </w:pPr>
    </w:p>
    <w:p w:rsidR="00B26A0D" w:rsidRPr="005C6A8B" w:rsidRDefault="00B26A0D">
      <w:pPr>
        <w:spacing w:line="360" w:lineRule="auto"/>
        <w:ind w:right="-517"/>
        <w:rPr>
          <w:rFonts w:ascii="Palatino Linotype" w:eastAsia="Palatino Linotype" w:hAnsi="Palatino Linotype" w:cs="Palatino Linotype"/>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En consecuencia de lo anterior, se advierte que dentro del recurso de revisión que nos ocupa, se configura la causal de sobreseimiento III, relativa a “</w:t>
      </w:r>
      <w:r w:rsidRPr="005C6A8B">
        <w:rPr>
          <w:rFonts w:ascii="Palatino Linotype" w:eastAsia="Palatino Linotype" w:hAnsi="Palatino Linotype" w:cs="Palatino Linotype"/>
          <w:i/>
          <w:color w:val="000000"/>
        </w:rPr>
        <w:t xml:space="preserve">III. Admitido el recurso de revisión, se actualice alguna causal de improcedencia en los términos de la presente Ley.”. </w:t>
      </w:r>
      <w:r w:rsidRPr="005C6A8B">
        <w:rPr>
          <w:rFonts w:ascii="Palatino Linotype" w:eastAsia="Palatino Linotype" w:hAnsi="Palatino Linotype" w:cs="Palatino Linotype"/>
          <w:color w:val="000000"/>
        </w:rPr>
        <w:t xml:space="preserve">Asimismo, resulta importante referir que dada la naturaleza de las peticiones realizadas por el ahora </w:t>
      </w:r>
      <w:r w:rsidRPr="005C6A8B">
        <w:rPr>
          <w:rFonts w:ascii="Palatino Linotype" w:eastAsia="Palatino Linotype" w:hAnsi="Palatino Linotype" w:cs="Palatino Linotype"/>
          <w:b/>
          <w:color w:val="000000"/>
        </w:rPr>
        <w:t xml:space="preserve">RECURRENTE, </w:t>
      </w:r>
      <w:r w:rsidRPr="005C6A8B">
        <w:rPr>
          <w:rFonts w:ascii="Palatino Linotype" w:eastAsia="Palatino Linotype" w:hAnsi="Palatino Linotype" w:cs="Palatino Linotype"/>
          <w:color w:val="000000"/>
        </w:rPr>
        <w:t>no se consideró necesario el acreditación de la identidad del mismo, derivado de que la solicitud de información verso sobre un derecho de petición y hechos futuros, culminando el mismo en un sobreseimiento por ser improcedente.</w:t>
      </w:r>
    </w:p>
    <w:p w:rsidR="00B26A0D" w:rsidRPr="005C6A8B" w:rsidRDefault="00B26A0D">
      <w:pPr>
        <w:pBdr>
          <w:top w:val="nil"/>
          <w:left w:val="nil"/>
          <w:bottom w:val="nil"/>
          <w:right w:val="nil"/>
          <w:between w:val="nil"/>
        </w:pBdr>
        <w:spacing w:line="360" w:lineRule="auto"/>
        <w:ind w:left="720" w:right="-517"/>
        <w:rPr>
          <w:rFonts w:ascii="Palatino Linotype" w:eastAsia="Palatino Linotype" w:hAnsi="Palatino Linotype" w:cs="Palatino Linotype"/>
          <w:b/>
          <w:color w:val="000000"/>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En razón de lo anteriormente expuesto, se advierte que el presente asunto en particular actualiza el supuesto que contempla el artículo 138 fracción IV y 139 fracción III </w:t>
      </w:r>
      <w:r w:rsidRPr="005C6A8B">
        <w:rPr>
          <w:rFonts w:ascii="Palatino Linotype" w:eastAsia="Palatino Linotype" w:hAnsi="Palatino Linotype" w:cs="Palatino Linotype"/>
          <w:color w:val="000000"/>
        </w:rPr>
        <w:lastRenderedPageBreak/>
        <w:t>de la Ley de Protección de Datos Personales en Posesión de los Sujetos Obligados del Estado de México y Municipios, el cual refiere los siguiente:</w:t>
      </w:r>
    </w:p>
    <w:p w:rsidR="00B26A0D" w:rsidRPr="005C6A8B" w:rsidRDefault="008230CE">
      <w:pPr>
        <w:spacing w:line="276" w:lineRule="auto"/>
        <w:ind w:left="851" w:right="49"/>
        <w:jc w:val="both"/>
        <w:rPr>
          <w:rFonts w:ascii="Palatino Linotype" w:eastAsia="Palatino Linotype" w:hAnsi="Palatino Linotype" w:cs="Palatino Linotype"/>
          <w:b/>
          <w:i/>
          <w:sz w:val="22"/>
          <w:szCs w:val="22"/>
        </w:rPr>
      </w:pPr>
      <w:r w:rsidRPr="005C6A8B">
        <w:rPr>
          <w:rFonts w:ascii="Palatino Linotype" w:eastAsia="Palatino Linotype" w:hAnsi="Palatino Linotype" w:cs="Palatino Linotype"/>
          <w:b/>
          <w:i/>
          <w:sz w:val="22"/>
          <w:szCs w:val="22"/>
        </w:rPr>
        <w:t xml:space="preserve">Causales de improcedencia </w:t>
      </w:r>
    </w:p>
    <w:p w:rsidR="00B26A0D" w:rsidRPr="005C6A8B" w:rsidRDefault="008230CE">
      <w:pPr>
        <w:spacing w:line="276" w:lineRule="auto"/>
        <w:ind w:left="851" w:right="49"/>
        <w:jc w:val="both"/>
        <w:rPr>
          <w:rFonts w:ascii="Palatino Linotype" w:eastAsia="Palatino Linotype" w:hAnsi="Palatino Linotype" w:cs="Palatino Linotype"/>
          <w:i/>
          <w:sz w:val="22"/>
          <w:szCs w:val="22"/>
        </w:rPr>
      </w:pPr>
      <w:r w:rsidRPr="005C6A8B">
        <w:rPr>
          <w:rFonts w:ascii="Palatino Linotype" w:eastAsia="Palatino Linotype" w:hAnsi="Palatino Linotype" w:cs="Palatino Linotype"/>
          <w:b/>
          <w:i/>
          <w:sz w:val="22"/>
          <w:szCs w:val="22"/>
        </w:rPr>
        <w:t>Artículo 138.</w:t>
      </w:r>
      <w:r w:rsidRPr="005C6A8B">
        <w:rPr>
          <w:rFonts w:ascii="Palatino Linotype" w:eastAsia="Palatino Linotype" w:hAnsi="Palatino Linotype" w:cs="Palatino Linotype"/>
          <w:i/>
          <w:sz w:val="22"/>
          <w:szCs w:val="22"/>
        </w:rPr>
        <w:t xml:space="preserve"> El recurso de revisión podrá ser desechado por improcedente cuando: </w:t>
      </w:r>
    </w:p>
    <w:p w:rsidR="00B26A0D" w:rsidRPr="005C6A8B" w:rsidRDefault="008230CE">
      <w:pPr>
        <w:spacing w:line="276" w:lineRule="auto"/>
        <w:ind w:left="851" w:right="49"/>
        <w:jc w:val="both"/>
        <w:rPr>
          <w:rFonts w:ascii="Palatino Linotype" w:eastAsia="Palatino Linotype" w:hAnsi="Palatino Linotype" w:cs="Palatino Linotype"/>
          <w:i/>
          <w:sz w:val="22"/>
          <w:szCs w:val="22"/>
        </w:rPr>
      </w:pPr>
      <w:r w:rsidRPr="005C6A8B">
        <w:rPr>
          <w:rFonts w:ascii="Palatino Linotype" w:eastAsia="Palatino Linotype" w:hAnsi="Palatino Linotype" w:cs="Palatino Linotype"/>
          <w:i/>
          <w:sz w:val="22"/>
          <w:szCs w:val="22"/>
        </w:rPr>
        <w:t>…</w:t>
      </w:r>
    </w:p>
    <w:p w:rsidR="00B26A0D" w:rsidRPr="005C6A8B" w:rsidRDefault="008230CE">
      <w:pPr>
        <w:spacing w:line="276" w:lineRule="auto"/>
        <w:ind w:left="851" w:right="49"/>
        <w:jc w:val="both"/>
        <w:rPr>
          <w:rFonts w:ascii="Palatino Linotype" w:eastAsia="Palatino Linotype" w:hAnsi="Palatino Linotype" w:cs="Palatino Linotype"/>
          <w:i/>
          <w:sz w:val="22"/>
          <w:szCs w:val="22"/>
        </w:rPr>
      </w:pPr>
      <w:r w:rsidRPr="005C6A8B">
        <w:rPr>
          <w:rFonts w:ascii="Palatino Linotype" w:eastAsia="Palatino Linotype" w:hAnsi="Palatino Linotype" w:cs="Palatino Linotype"/>
          <w:i/>
          <w:sz w:val="22"/>
          <w:szCs w:val="22"/>
        </w:rPr>
        <w:t xml:space="preserve">IV. No se actualice alguna de las causales del recurso de revisión previstas en el artículo 129 de la presente Ley. </w:t>
      </w:r>
    </w:p>
    <w:p w:rsidR="00B26A0D" w:rsidRPr="005C6A8B" w:rsidRDefault="008230CE">
      <w:pPr>
        <w:spacing w:line="276" w:lineRule="auto"/>
        <w:ind w:left="851" w:right="49"/>
        <w:jc w:val="both"/>
        <w:rPr>
          <w:rFonts w:ascii="Palatino Linotype" w:eastAsia="Palatino Linotype" w:hAnsi="Palatino Linotype" w:cs="Palatino Linotype"/>
          <w:i/>
          <w:sz w:val="22"/>
          <w:szCs w:val="22"/>
        </w:rPr>
      </w:pPr>
      <w:r w:rsidRPr="005C6A8B">
        <w:rPr>
          <w:rFonts w:ascii="Palatino Linotype" w:eastAsia="Palatino Linotype" w:hAnsi="Palatino Linotype" w:cs="Palatino Linotype"/>
          <w:i/>
          <w:sz w:val="22"/>
          <w:szCs w:val="22"/>
        </w:rPr>
        <w:t>…</w:t>
      </w:r>
    </w:p>
    <w:p w:rsidR="00B26A0D" w:rsidRPr="005C6A8B" w:rsidRDefault="00B26A0D">
      <w:pPr>
        <w:spacing w:line="276" w:lineRule="auto"/>
        <w:ind w:left="851" w:right="49"/>
        <w:jc w:val="both"/>
        <w:rPr>
          <w:rFonts w:ascii="Palatino Linotype" w:eastAsia="Palatino Linotype" w:hAnsi="Palatino Linotype" w:cs="Palatino Linotype"/>
          <w:i/>
          <w:sz w:val="22"/>
          <w:szCs w:val="22"/>
        </w:rPr>
      </w:pPr>
    </w:p>
    <w:p w:rsidR="00B26A0D" w:rsidRPr="005C6A8B" w:rsidRDefault="008230CE">
      <w:pPr>
        <w:spacing w:line="276" w:lineRule="auto"/>
        <w:ind w:left="851" w:right="49"/>
        <w:jc w:val="both"/>
        <w:rPr>
          <w:rFonts w:ascii="Palatino Linotype" w:eastAsia="Palatino Linotype" w:hAnsi="Palatino Linotype" w:cs="Palatino Linotype"/>
          <w:i/>
          <w:sz w:val="22"/>
          <w:szCs w:val="22"/>
        </w:rPr>
      </w:pPr>
      <w:r w:rsidRPr="005C6A8B">
        <w:rPr>
          <w:rFonts w:ascii="Palatino Linotype" w:eastAsia="Palatino Linotype" w:hAnsi="Palatino Linotype" w:cs="Palatino Linotype"/>
          <w:i/>
          <w:sz w:val="22"/>
          <w:szCs w:val="22"/>
        </w:rPr>
        <w:t>El desechamiento no implica la preclusión del derecho del titular para interponer ante el Instituto un nuevo recurso de revisión.</w:t>
      </w:r>
    </w:p>
    <w:p w:rsidR="00B26A0D" w:rsidRPr="005C6A8B" w:rsidRDefault="00B26A0D">
      <w:pPr>
        <w:spacing w:line="360" w:lineRule="auto"/>
        <w:ind w:left="851" w:right="49"/>
        <w:jc w:val="both"/>
        <w:rPr>
          <w:rFonts w:ascii="Palatino Linotype" w:eastAsia="Palatino Linotype" w:hAnsi="Palatino Linotype" w:cs="Palatino Linotype"/>
          <w:b/>
          <w:i/>
          <w:sz w:val="22"/>
          <w:szCs w:val="22"/>
        </w:rPr>
      </w:pPr>
    </w:p>
    <w:p w:rsidR="00B26A0D" w:rsidRPr="005C6A8B" w:rsidRDefault="008230CE">
      <w:pPr>
        <w:spacing w:line="360" w:lineRule="auto"/>
        <w:ind w:left="851" w:right="49"/>
        <w:jc w:val="both"/>
        <w:rPr>
          <w:rFonts w:ascii="Palatino Linotype" w:eastAsia="Palatino Linotype" w:hAnsi="Palatino Linotype" w:cs="Palatino Linotype"/>
          <w:b/>
          <w:i/>
          <w:sz w:val="22"/>
          <w:szCs w:val="22"/>
        </w:rPr>
      </w:pPr>
      <w:r w:rsidRPr="005C6A8B">
        <w:rPr>
          <w:rFonts w:ascii="Palatino Linotype" w:eastAsia="Palatino Linotype" w:hAnsi="Palatino Linotype" w:cs="Palatino Linotype"/>
          <w:b/>
          <w:i/>
          <w:sz w:val="22"/>
          <w:szCs w:val="22"/>
        </w:rPr>
        <w:t xml:space="preserve">“Causales de Sobreseimiento </w:t>
      </w:r>
    </w:p>
    <w:p w:rsidR="00B26A0D" w:rsidRPr="005C6A8B" w:rsidRDefault="00B26A0D">
      <w:pPr>
        <w:spacing w:line="360" w:lineRule="auto"/>
        <w:ind w:left="851" w:right="49"/>
        <w:jc w:val="both"/>
        <w:rPr>
          <w:rFonts w:ascii="Palatino Linotype" w:eastAsia="Palatino Linotype" w:hAnsi="Palatino Linotype" w:cs="Palatino Linotype"/>
          <w:b/>
          <w:i/>
          <w:sz w:val="22"/>
          <w:szCs w:val="22"/>
        </w:rPr>
      </w:pPr>
    </w:p>
    <w:p w:rsidR="00B26A0D" w:rsidRPr="005C6A8B" w:rsidRDefault="008230CE">
      <w:pPr>
        <w:spacing w:line="360" w:lineRule="auto"/>
        <w:ind w:left="851" w:right="49"/>
        <w:jc w:val="both"/>
        <w:rPr>
          <w:rFonts w:ascii="Palatino Linotype" w:eastAsia="Palatino Linotype" w:hAnsi="Palatino Linotype" w:cs="Palatino Linotype"/>
          <w:b/>
          <w:i/>
          <w:sz w:val="22"/>
          <w:szCs w:val="22"/>
        </w:rPr>
      </w:pPr>
      <w:r w:rsidRPr="005C6A8B">
        <w:rPr>
          <w:rFonts w:ascii="Palatino Linotype" w:eastAsia="Palatino Linotype" w:hAnsi="Palatino Linotype" w:cs="Palatino Linotype"/>
          <w:b/>
          <w:i/>
          <w:sz w:val="22"/>
          <w:szCs w:val="22"/>
        </w:rPr>
        <w:t>Artículo 139. El recurso de revisión sólo podrá ser sobreseído cuando</w:t>
      </w:r>
    </w:p>
    <w:p w:rsidR="00B26A0D" w:rsidRPr="005C6A8B" w:rsidRDefault="008230CE">
      <w:pPr>
        <w:spacing w:line="360" w:lineRule="auto"/>
        <w:ind w:left="851" w:right="49"/>
        <w:jc w:val="both"/>
        <w:rPr>
          <w:rFonts w:ascii="Palatino Linotype" w:eastAsia="Palatino Linotype" w:hAnsi="Palatino Linotype" w:cs="Palatino Linotype"/>
          <w:b/>
          <w:i/>
          <w:sz w:val="22"/>
          <w:szCs w:val="22"/>
        </w:rPr>
      </w:pPr>
      <w:r w:rsidRPr="005C6A8B">
        <w:rPr>
          <w:rFonts w:ascii="Palatino Linotype" w:eastAsia="Palatino Linotype" w:hAnsi="Palatino Linotype" w:cs="Palatino Linotype"/>
          <w:b/>
          <w:i/>
          <w:sz w:val="22"/>
          <w:szCs w:val="22"/>
        </w:rPr>
        <w:t>…</w:t>
      </w:r>
    </w:p>
    <w:p w:rsidR="00B26A0D" w:rsidRPr="005C6A8B" w:rsidRDefault="008230CE">
      <w:pPr>
        <w:spacing w:line="360" w:lineRule="auto"/>
        <w:ind w:left="851" w:right="49"/>
        <w:jc w:val="both"/>
        <w:rPr>
          <w:rFonts w:ascii="Palatino Linotype" w:eastAsia="Palatino Linotype" w:hAnsi="Palatino Linotype" w:cs="Palatino Linotype"/>
          <w:i/>
          <w:sz w:val="22"/>
          <w:szCs w:val="22"/>
        </w:rPr>
      </w:pPr>
      <w:r w:rsidRPr="005C6A8B">
        <w:rPr>
          <w:rFonts w:ascii="Palatino Linotype" w:eastAsia="Palatino Linotype" w:hAnsi="Palatino Linotype" w:cs="Palatino Linotype"/>
          <w:i/>
          <w:sz w:val="22"/>
          <w:szCs w:val="22"/>
        </w:rPr>
        <w:t>III. Admitido el recurso de revisión, se actualice alguna causal de improcedencia en los términos de la presente Ley</w:t>
      </w:r>
    </w:p>
    <w:p w:rsidR="00B26A0D" w:rsidRPr="005C6A8B" w:rsidRDefault="008230CE">
      <w:pPr>
        <w:spacing w:line="360" w:lineRule="auto"/>
        <w:ind w:left="851" w:right="49"/>
        <w:jc w:val="both"/>
        <w:rPr>
          <w:rFonts w:ascii="Palatino Linotype" w:eastAsia="Palatino Linotype" w:hAnsi="Palatino Linotype" w:cs="Palatino Linotype"/>
          <w:i/>
          <w:sz w:val="22"/>
          <w:szCs w:val="22"/>
        </w:rPr>
      </w:pPr>
      <w:r w:rsidRPr="005C6A8B">
        <w:rPr>
          <w:rFonts w:ascii="Palatino Linotype" w:eastAsia="Palatino Linotype" w:hAnsi="Palatino Linotype" w:cs="Palatino Linotype"/>
          <w:i/>
          <w:sz w:val="22"/>
          <w:szCs w:val="22"/>
        </w:rPr>
        <w:t>…”</w:t>
      </w:r>
    </w:p>
    <w:p w:rsidR="00B26A0D" w:rsidRPr="005C6A8B" w:rsidRDefault="00B26A0D">
      <w:pPr>
        <w:spacing w:line="360" w:lineRule="auto"/>
        <w:ind w:left="851" w:right="-517"/>
        <w:jc w:val="both"/>
        <w:rPr>
          <w:rFonts w:ascii="Palatino Linotype" w:eastAsia="Palatino Linotype" w:hAnsi="Palatino Linotype" w:cs="Palatino Linotype"/>
          <w:i/>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rsidR="00B26A0D" w:rsidRPr="005C6A8B" w:rsidRDefault="008230CE">
      <w:pPr>
        <w:spacing w:line="360" w:lineRule="auto"/>
        <w:ind w:left="567" w:right="49"/>
        <w:jc w:val="both"/>
        <w:rPr>
          <w:rFonts w:ascii="Palatino Linotype" w:eastAsia="Palatino Linotype" w:hAnsi="Palatino Linotype" w:cs="Palatino Linotype"/>
          <w:i/>
          <w:sz w:val="22"/>
          <w:szCs w:val="22"/>
        </w:rPr>
      </w:pPr>
      <w:r w:rsidRPr="005C6A8B">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w:t>
      </w:r>
      <w:r w:rsidRPr="005C6A8B">
        <w:rPr>
          <w:rFonts w:ascii="Palatino Linotype" w:eastAsia="Palatino Linotype" w:hAnsi="Palatino Linotype" w:cs="Palatino Linotype"/>
          <w:i/>
          <w:sz w:val="22"/>
          <w:szCs w:val="22"/>
        </w:rPr>
        <w:t xml:space="preserve"> El sobreseimiento en el juicio de amparo directo provoca la terminación de la controversia planteada por el quejoso en la demanda de amparo, sin hacer un pronunciamiento de </w:t>
      </w:r>
      <w:r w:rsidRPr="005C6A8B">
        <w:rPr>
          <w:rFonts w:ascii="Palatino Linotype" w:eastAsia="Palatino Linotype" w:hAnsi="Palatino Linotype" w:cs="Palatino Linotype"/>
          <w:i/>
          <w:sz w:val="22"/>
          <w:szCs w:val="22"/>
        </w:rPr>
        <w:lastRenderedPageBreak/>
        <w:t>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rsidR="00B26A0D" w:rsidRPr="005C6A8B" w:rsidRDefault="00B26A0D">
      <w:pPr>
        <w:spacing w:line="360" w:lineRule="auto"/>
        <w:ind w:right="-517"/>
        <w:jc w:val="both"/>
        <w:rPr>
          <w:rFonts w:ascii="Palatino Linotype" w:eastAsia="Palatino Linotype" w:hAnsi="Palatino Linotype" w:cs="Palatino Linotype"/>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Bajo esas consideraciones, se afirma que en el recurso de revisión sujeto a estudio se actualiza la hipótesis jurídica citada, toda vez que quedó probado que el </w:t>
      </w:r>
      <w:r w:rsidRPr="005C6A8B">
        <w:rPr>
          <w:rFonts w:ascii="Palatino Linotype" w:eastAsia="Palatino Linotype" w:hAnsi="Palatino Linotype" w:cs="Palatino Linotype"/>
          <w:b/>
          <w:color w:val="000000"/>
        </w:rPr>
        <w:t>SUJETO OBLIGADO</w:t>
      </w:r>
      <w:r w:rsidRPr="005C6A8B">
        <w:rPr>
          <w:rFonts w:ascii="Palatino Linotype" w:eastAsia="Palatino Linotype" w:hAnsi="Palatino Linotype" w:cs="Palatino Linotype"/>
          <w:color w:val="000000"/>
        </w:rPr>
        <w:t xml:space="preserve"> hizo uso del recurso de revisión para realizar una petición y solicitar información relativa a hechos futuros, en consecuencia resulta improcedente.</w:t>
      </w:r>
    </w:p>
    <w:p w:rsidR="00B26A0D" w:rsidRPr="005C6A8B" w:rsidRDefault="00B26A0D">
      <w:pPr>
        <w:pBdr>
          <w:top w:val="nil"/>
          <w:left w:val="nil"/>
          <w:bottom w:val="nil"/>
          <w:right w:val="nil"/>
          <w:between w:val="nil"/>
        </w:pBdr>
        <w:spacing w:line="360" w:lineRule="auto"/>
        <w:ind w:left="720" w:right="-517"/>
        <w:rPr>
          <w:rFonts w:ascii="Palatino Linotype" w:eastAsia="Palatino Linotype" w:hAnsi="Palatino Linotype" w:cs="Palatino Linotype"/>
          <w:color w:val="000000"/>
        </w:rPr>
      </w:pPr>
    </w:p>
    <w:p w:rsidR="00B26A0D" w:rsidRPr="005C6A8B" w:rsidRDefault="008230CE">
      <w:pPr>
        <w:numPr>
          <w:ilvl w:val="0"/>
          <w:numId w:val="4"/>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color w:val="000000"/>
        </w:rPr>
        <w:t xml:space="preserve">Por lo anteriormente expuesto y fundado, este </w:t>
      </w:r>
      <w:r w:rsidRPr="005C6A8B">
        <w:rPr>
          <w:rFonts w:ascii="Palatino Linotype" w:eastAsia="Palatino Linotype" w:hAnsi="Palatino Linotype" w:cs="Palatino Linotype"/>
          <w:b/>
          <w:color w:val="000000"/>
        </w:rPr>
        <w:t>ÓRGANO GARANTE</w:t>
      </w:r>
      <w:r w:rsidRPr="005C6A8B">
        <w:rPr>
          <w:rFonts w:ascii="Palatino Linotype" w:eastAsia="Palatino Linotype" w:hAnsi="Palatino Linotype" w:cs="Palatino Linotype"/>
          <w:color w:val="000000"/>
        </w:rPr>
        <w:t xml:space="preserve"> emite los siguientes:</w:t>
      </w:r>
    </w:p>
    <w:p w:rsidR="00B26A0D" w:rsidRPr="005C6A8B" w:rsidRDefault="00B26A0D">
      <w:pPr>
        <w:pBdr>
          <w:top w:val="nil"/>
          <w:left w:val="nil"/>
          <w:bottom w:val="nil"/>
          <w:right w:val="nil"/>
          <w:between w:val="nil"/>
        </w:pBdr>
        <w:spacing w:line="360" w:lineRule="auto"/>
        <w:ind w:left="360" w:right="-517"/>
        <w:jc w:val="both"/>
        <w:rPr>
          <w:rFonts w:ascii="Palatino Linotype" w:eastAsia="Palatino Linotype" w:hAnsi="Palatino Linotype" w:cs="Palatino Linotype"/>
        </w:rPr>
      </w:pPr>
    </w:p>
    <w:p w:rsidR="00B26A0D" w:rsidRPr="005C6A8B" w:rsidRDefault="008230CE">
      <w:pPr>
        <w:keepNext/>
        <w:keepLines/>
        <w:spacing w:line="360" w:lineRule="auto"/>
        <w:ind w:right="-517"/>
        <w:jc w:val="center"/>
        <w:rPr>
          <w:rFonts w:ascii="Palatino Linotype" w:eastAsia="Palatino Linotype" w:hAnsi="Palatino Linotype" w:cs="Palatino Linotype"/>
          <w:b/>
          <w:color w:val="000000"/>
        </w:rPr>
      </w:pPr>
      <w:r w:rsidRPr="005C6A8B">
        <w:rPr>
          <w:rFonts w:ascii="Palatino Linotype" w:eastAsia="Palatino Linotype" w:hAnsi="Palatino Linotype" w:cs="Palatino Linotype"/>
          <w:b/>
          <w:color w:val="000000"/>
        </w:rPr>
        <w:t>R E S O L U T I V O S</w:t>
      </w:r>
    </w:p>
    <w:p w:rsidR="00B26A0D" w:rsidRPr="005C6A8B" w:rsidRDefault="00B26A0D">
      <w:pPr>
        <w:keepNext/>
        <w:keepLines/>
        <w:spacing w:line="360" w:lineRule="auto"/>
        <w:ind w:right="-517"/>
        <w:jc w:val="center"/>
        <w:rPr>
          <w:rFonts w:ascii="Palatino Linotype" w:eastAsia="Palatino Linotype" w:hAnsi="Palatino Linotype" w:cs="Palatino Linotype"/>
          <w:b/>
          <w:color w:val="000000"/>
        </w:rPr>
      </w:pPr>
    </w:p>
    <w:p w:rsidR="00B26A0D" w:rsidRPr="005C6A8B" w:rsidRDefault="008230CE">
      <w:pPr>
        <w:spacing w:line="360" w:lineRule="auto"/>
        <w:ind w:right="-517"/>
        <w:jc w:val="both"/>
        <w:rPr>
          <w:rFonts w:ascii="Palatino Linotype" w:eastAsia="Palatino Linotype" w:hAnsi="Palatino Linotype" w:cs="Palatino Linotype"/>
        </w:rPr>
      </w:pPr>
      <w:bookmarkStart w:id="8" w:name="_heading=h.17dp8vu" w:colFirst="0" w:colLast="0"/>
      <w:bookmarkEnd w:id="8"/>
      <w:r w:rsidRPr="005C6A8B">
        <w:rPr>
          <w:rFonts w:ascii="Palatino Linotype" w:eastAsia="Palatino Linotype" w:hAnsi="Palatino Linotype" w:cs="Palatino Linotype"/>
          <w:b/>
        </w:rPr>
        <w:t>PRIMERO</w:t>
      </w:r>
      <w:r w:rsidRPr="005C6A8B">
        <w:rPr>
          <w:rFonts w:ascii="Palatino Linotype" w:eastAsia="Palatino Linotype" w:hAnsi="Palatino Linotype" w:cs="Palatino Linotype"/>
        </w:rPr>
        <w:t xml:space="preserve">. Se </w:t>
      </w:r>
      <w:r w:rsidRPr="005C6A8B">
        <w:rPr>
          <w:rFonts w:ascii="Palatino Linotype" w:eastAsia="Palatino Linotype" w:hAnsi="Palatino Linotype" w:cs="Palatino Linotype"/>
          <w:b/>
        </w:rPr>
        <w:t xml:space="preserve">SOBRESEE </w:t>
      </w:r>
      <w:r w:rsidRPr="005C6A8B">
        <w:rPr>
          <w:rFonts w:ascii="Palatino Linotype" w:eastAsia="Palatino Linotype" w:hAnsi="Palatino Linotype" w:cs="Palatino Linotype"/>
        </w:rPr>
        <w:t>el Recurso de Revisión</w:t>
      </w:r>
      <w:r w:rsidRPr="005C6A8B">
        <w:rPr>
          <w:rFonts w:ascii="Palatino Linotype" w:eastAsia="Palatino Linotype" w:hAnsi="Palatino Linotype" w:cs="Palatino Linotype"/>
          <w:b/>
        </w:rPr>
        <w:t xml:space="preserve"> </w:t>
      </w:r>
      <w:r w:rsidRPr="005C6A8B">
        <w:rPr>
          <w:rFonts w:ascii="Palatino Linotype" w:eastAsia="Palatino Linotype" w:hAnsi="Palatino Linotype" w:cs="Palatino Linotype"/>
        </w:rPr>
        <w:t xml:space="preserve">número </w:t>
      </w:r>
      <w:r w:rsidRPr="005C6A8B">
        <w:rPr>
          <w:rFonts w:ascii="Palatino Linotype" w:eastAsia="Palatino Linotype" w:hAnsi="Palatino Linotype" w:cs="Palatino Linotype"/>
          <w:b/>
        </w:rPr>
        <w:t xml:space="preserve">07463/INFOEM/AD/RR/2024, </w:t>
      </w:r>
      <w:r w:rsidRPr="005C6A8B">
        <w:rPr>
          <w:rFonts w:ascii="Palatino Linotype" w:eastAsia="Palatino Linotype" w:hAnsi="Palatino Linotype" w:cs="Palatino Linotype"/>
        </w:rPr>
        <w:t>con fundamento en el</w:t>
      </w:r>
      <w:r w:rsidRPr="005C6A8B">
        <w:rPr>
          <w:rFonts w:ascii="Palatino Linotype" w:eastAsia="Palatino Linotype" w:hAnsi="Palatino Linotype" w:cs="Palatino Linotype"/>
          <w:b/>
        </w:rPr>
        <w:t xml:space="preserve"> </w:t>
      </w:r>
      <w:r w:rsidRPr="005C6A8B">
        <w:rPr>
          <w:rFonts w:ascii="Palatino Linotype" w:eastAsia="Palatino Linotype" w:hAnsi="Palatino Linotype" w:cs="Palatino Linotype"/>
        </w:rPr>
        <w:t>artículo 139</w:t>
      </w:r>
      <w:r w:rsidR="006C4DF4" w:rsidRPr="005C6A8B">
        <w:rPr>
          <w:rFonts w:ascii="Palatino Linotype" w:eastAsia="Palatino Linotype" w:hAnsi="Palatino Linotype" w:cs="Palatino Linotype"/>
        </w:rPr>
        <w:t>,</w:t>
      </w:r>
      <w:r w:rsidRPr="005C6A8B">
        <w:rPr>
          <w:rFonts w:ascii="Palatino Linotype" w:eastAsia="Palatino Linotype" w:hAnsi="Palatino Linotype" w:cs="Palatino Linotype"/>
        </w:rPr>
        <w:t xml:space="preserve"> fracción III</w:t>
      </w:r>
      <w:r w:rsidR="006C4DF4" w:rsidRPr="005C6A8B">
        <w:rPr>
          <w:rFonts w:ascii="Palatino Linotype" w:eastAsia="Palatino Linotype" w:hAnsi="Palatino Linotype" w:cs="Palatino Linotype"/>
        </w:rPr>
        <w:t>,</w:t>
      </w:r>
      <w:r w:rsidRPr="005C6A8B">
        <w:rPr>
          <w:rFonts w:ascii="Palatino Linotype" w:eastAsia="Palatino Linotype" w:hAnsi="Palatino Linotype" w:cs="Palatino Linotype"/>
        </w:rPr>
        <w:t xml:space="preserve"> de la Ley de Protección de Datos Personales en Posesión de los Sujetos Obligados del Estado de México y Municipios, relativa a “</w:t>
      </w:r>
      <w:r w:rsidRPr="005C6A8B">
        <w:rPr>
          <w:rFonts w:ascii="Palatino Linotype" w:eastAsia="Palatino Linotype" w:hAnsi="Palatino Linotype" w:cs="Palatino Linotype"/>
          <w:i/>
        </w:rPr>
        <w:t>admitido el recurso de revisión, se actualice alguna causal de improcedencia en los términos de la presente Ley</w:t>
      </w:r>
      <w:r w:rsidRPr="005C6A8B">
        <w:rPr>
          <w:rFonts w:ascii="Palatino Linotype" w:eastAsia="Palatino Linotype" w:hAnsi="Palatino Linotype" w:cs="Palatino Linotype"/>
        </w:rPr>
        <w:t>”</w:t>
      </w:r>
      <w:r w:rsidRPr="005C6A8B">
        <w:rPr>
          <w:rFonts w:ascii="Palatino Linotype" w:eastAsia="Palatino Linotype" w:hAnsi="Palatino Linotype" w:cs="Palatino Linotype"/>
          <w:b/>
        </w:rPr>
        <w:t xml:space="preserve">, </w:t>
      </w:r>
      <w:r w:rsidRPr="005C6A8B">
        <w:rPr>
          <w:rFonts w:ascii="Palatino Linotype" w:eastAsia="Palatino Linotype" w:hAnsi="Palatino Linotype" w:cs="Palatino Linotype"/>
        </w:rPr>
        <w:t xml:space="preserve">en términos del Considerando </w:t>
      </w:r>
      <w:r w:rsidRPr="005C6A8B">
        <w:rPr>
          <w:rFonts w:ascii="Palatino Linotype" w:eastAsia="Palatino Linotype" w:hAnsi="Palatino Linotype" w:cs="Palatino Linotype"/>
          <w:b/>
        </w:rPr>
        <w:t>TERCERO</w:t>
      </w:r>
      <w:r w:rsidRPr="005C6A8B">
        <w:rPr>
          <w:rFonts w:ascii="Palatino Linotype" w:eastAsia="Palatino Linotype" w:hAnsi="Palatino Linotype" w:cs="Palatino Linotype"/>
        </w:rPr>
        <w:t xml:space="preserve"> de la presente Resolución.</w:t>
      </w:r>
    </w:p>
    <w:p w:rsidR="00B26A0D" w:rsidRPr="005C6A8B" w:rsidRDefault="00B26A0D">
      <w:pPr>
        <w:spacing w:line="360" w:lineRule="auto"/>
        <w:ind w:right="-517"/>
        <w:jc w:val="both"/>
        <w:rPr>
          <w:rFonts w:ascii="Palatino Linotype" w:eastAsia="Palatino Linotype" w:hAnsi="Palatino Linotype" w:cs="Palatino Linotype"/>
        </w:rPr>
      </w:pPr>
    </w:p>
    <w:p w:rsidR="00B26A0D" w:rsidRPr="005C6A8B" w:rsidRDefault="008230CE">
      <w:pPr>
        <w:shd w:val="clear" w:color="auto" w:fill="FFFFFF"/>
        <w:spacing w:line="360" w:lineRule="auto"/>
        <w:ind w:right="-517"/>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b/>
        </w:rPr>
        <w:t>SEGUNDO.</w:t>
      </w:r>
      <w:r w:rsidRPr="005C6A8B">
        <w:rPr>
          <w:rFonts w:ascii="Palatino Linotype" w:eastAsia="Palatino Linotype" w:hAnsi="Palatino Linotype" w:cs="Palatino Linotype"/>
          <w:b/>
          <w:color w:val="000000"/>
        </w:rPr>
        <w:t xml:space="preserve"> Notifíquese </w:t>
      </w:r>
      <w:r w:rsidRPr="005C6A8B">
        <w:rPr>
          <w:rFonts w:ascii="Palatino Linotype" w:eastAsia="Palatino Linotype" w:hAnsi="Palatino Linotype" w:cs="Palatino Linotype"/>
          <w:color w:val="000000"/>
        </w:rPr>
        <w:t>al Titular de la Unidad de Transparencia del</w:t>
      </w:r>
      <w:r w:rsidRPr="005C6A8B">
        <w:rPr>
          <w:rFonts w:ascii="Palatino Linotype" w:eastAsia="Palatino Linotype" w:hAnsi="Palatino Linotype" w:cs="Palatino Linotype"/>
          <w:b/>
          <w:color w:val="000000"/>
        </w:rPr>
        <w:t xml:space="preserve"> SUJETO OBLIGADO</w:t>
      </w:r>
      <w:r w:rsidRPr="005C6A8B">
        <w:rPr>
          <w:rFonts w:ascii="Palatino Linotype" w:eastAsia="Palatino Linotype" w:hAnsi="Palatino Linotype" w:cs="Palatino Linotype"/>
          <w:color w:val="000000"/>
        </w:rPr>
        <w:t xml:space="preserve"> vía Sistema de Acceso, Rectificación, Cancelación y Oposición de Datos Personales del Estado de México. </w:t>
      </w:r>
    </w:p>
    <w:p w:rsidR="00B26A0D" w:rsidRPr="005C6A8B" w:rsidRDefault="00B26A0D">
      <w:pPr>
        <w:shd w:val="clear" w:color="auto" w:fill="FFFFFF"/>
        <w:spacing w:line="360" w:lineRule="auto"/>
        <w:ind w:right="-517"/>
        <w:jc w:val="both"/>
        <w:rPr>
          <w:rFonts w:ascii="Palatino Linotype" w:eastAsia="Palatino Linotype" w:hAnsi="Palatino Linotype" w:cs="Palatino Linotype"/>
          <w:b/>
          <w:color w:val="000000"/>
        </w:rPr>
      </w:pPr>
    </w:p>
    <w:p w:rsidR="00B26A0D" w:rsidRPr="005C6A8B" w:rsidRDefault="008230CE">
      <w:pPr>
        <w:widowControl w:val="0"/>
        <w:pBdr>
          <w:top w:val="nil"/>
          <w:left w:val="nil"/>
          <w:bottom w:val="nil"/>
          <w:right w:val="nil"/>
          <w:between w:val="nil"/>
        </w:pBdr>
        <w:tabs>
          <w:tab w:val="left" w:pos="1701"/>
        </w:tabs>
        <w:spacing w:line="360" w:lineRule="auto"/>
        <w:ind w:right="-517"/>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b/>
          <w:color w:val="000000"/>
        </w:rPr>
        <w:t>TERCERO</w:t>
      </w:r>
      <w:r w:rsidR="006C4DF4" w:rsidRPr="005C6A8B">
        <w:rPr>
          <w:rFonts w:ascii="Palatino Linotype" w:eastAsia="Palatino Linotype" w:hAnsi="Palatino Linotype" w:cs="Palatino Linotype"/>
          <w:b/>
          <w:color w:val="222222"/>
        </w:rPr>
        <w:t>. Notifíquese al</w:t>
      </w:r>
      <w:r w:rsidRPr="005C6A8B">
        <w:rPr>
          <w:rFonts w:ascii="Palatino Linotype" w:eastAsia="Palatino Linotype" w:hAnsi="Palatino Linotype" w:cs="Palatino Linotype"/>
          <w:b/>
          <w:color w:val="222222"/>
        </w:rPr>
        <w:t xml:space="preserve"> RECURRENTE </w:t>
      </w:r>
      <w:r w:rsidRPr="005C6A8B">
        <w:rPr>
          <w:rFonts w:ascii="Palatino Linotype" w:eastAsia="Palatino Linotype" w:hAnsi="Palatino Linotype" w:cs="Palatino Linotype"/>
          <w:color w:val="222222"/>
        </w:rPr>
        <w:t xml:space="preserve">la presente resolución </w:t>
      </w:r>
      <w:r w:rsidRPr="005C6A8B">
        <w:rPr>
          <w:rFonts w:ascii="Palatino Linotype" w:eastAsia="Palatino Linotype" w:hAnsi="Palatino Linotype" w:cs="Palatino Linotype"/>
          <w:color w:val="000000"/>
        </w:rPr>
        <w:t>vía Sistema de Acceso, Rectificación, Cancelación y Oposición de Datos Personales del Estado de México.</w:t>
      </w:r>
    </w:p>
    <w:p w:rsidR="00B26A0D" w:rsidRPr="005C6A8B" w:rsidRDefault="00B26A0D">
      <w:pPr>
        <w:widowControl w:val="0"/>
        <w:pBdr>
          <w:top w:val="nil"/>
          <w:left w:val="nil"/>
          <w:bottom w:val="nil"/>
          <w:right w:val="nil"/>
          <w:between w:val="nil"/>
        </w:pBdr>
        <w:tabs>
          <w:tab w:val="left" w:pos="1701"/>
        </w:tabs>
        <w:spacing w:line="360" w:lineRule="auto"/>
        <w:ind w:right="-517"/>
        <w:jc w:val="both"/>
        <w:rPr>
          <w:rFonts w:ascii="Palatino Linotype" w:eastAsia="Palatino Linotype" w:hAnsi="Palatino Linotype" w:cs="Palatino Linotype"/>
          <w:color w:val="000000"/>
        </w:rPr>
      </w:pPr>
    </w:p>
    <w:p w:rsidR="00B26A0D" w:rsidRPr="005C6A8B" w:rsidRDefault="008230CE">
      <w:pPr>
        <w:spacing w:line="360" w:lineRule="auto"/>
        <w:ind w:right="-517"/>
        <w:jc w:val="both"/>
        <w:rPr>
          <w:rFonts w:ascii="Palatino Linotype" w:eastAsia="Palatino Linotype" w:hAnsi="Palatino Linotype" w:cs="Palatino Linotype"/>
          <w:color w:val="000000"/>
        </w:rPr>
      </w:pPr>
      <w:r w:rsidRPr="005C6A8B">
        <w:rPr>
          <w:rFonts w:ascii="Palatino Linotype" w:eastAsia="Palatino Linotype" w:hAnsi="Palatino Linotype" w:cs="Palatino Linotype"/>
          <w:b/>
          <w:color w:val="000000"/>
        </w:rPr>
        <w:t xml:space="preserve">CUARTO. </w:t>
      </w:r>
      <w:r w:rsidR="006C4DF4" w:rsidRPr="005C6A8B">
        <w:rPr>
          <w:rFonts w:ascii="Palatino Linotype" w:eastAsia="Palatino Linotype" w:hAnsi="Palatino Linotype" w:cs="Palatino Linotype"/>
          <w:color w:val="000000"/>
        </w:rPr>
        <w:t>Se hace de conocimiento al</w:t>
      </w:r>
      <w:r w:rsidRPr="005C6A8B">
        <w:rPr>
          <w:rFonts w:ascii="Palatino Linotype" w:eastAsia="Palatino Linotype" w:hAnsi="Palatino Linotype" w:cs="Palatino Linotype"/>
          <w:color w:val="000000"/>
        </w:rPr>
        <w:t xml:space="preserve"> </w:t>
      </w:r>
      <w:r w:rsidRPr="005C6A8B">
        <w:rPr>
          <w:rFonts w:ascii="Palatino Linotype" w:eastAsia="Palatino Linotype" w:hAnsi="Palatino Linotype" w:cs="Palatino Linotype"/>
          <w:b/>
          <w:color w:val="000000"/>
        </w:rPr>
        <w:t>RECURRENTE</w:t>
      </w:r>
      <w:r w:rsidRPr="005C6A8B">
        <w:rPr>
          <w:rFonts w:ascii="Palatino Linotype" w:eastAsia="Palatino Linotype" w:hAnsi="Palatino Linotype" w:cs="Palatino Linotype"/>
          <w:color w:val="000000"/>
        </w:rPr>
        <w:t xml:space="preserve"> que, de conformidad con lo establecido en el artículo 142 de la Ley de Protección de Datos Personales en Posesión de Sujetos Obligados del Estado de México y Municipios, en caso de que considere que la resolución le cause algún perjuicio podrá </w:t>
      </w:r>
      <w:r w:rsidRPr="005C6A8B">
        <w:rPr>
          <w:rFonts w:ascii="Palatino Linotype" w:eastAsia="Palatino Linotype" w:hAnsi="Palatino Linotype" w:cs="Palatino Linotype"/>
        </w:rPr>
        <w:t>impugnar vía</w:t>
      </w:r>
      <w:r w:rsidRPr="005C6A8B">
        <w:rPr>
          <w:rFonts w:ascii="Palatino Linotype" w:eastAsia="Palatino Linotype" w:hAnsi="Palatino Linotype" w:cs="Palatino Linotype"/>
          <w:color w:val="000000"/>
        </w:rPr>
        <w:t xml:space="preserve"> Juicio de Amparo en los términos de las leyes aplicables.</w:t>
      </w:r>
    </w:p>
    <w:p w:rsidR="00B26A0D" w:rsidRPr="005C6A8B" w:rsidRDefault="00B26A0D">
      <w:pPr>
        <w:spacing w:line="360" w:lineRule="auto"/>
        <w:ind w:right="-517"/>
        <w:jc w:val="both"/>
        <w:rPr>
          <w:rFonts w:ascii="Palatino Linotype" w:eastAsia="Palatino Linotype" w:hAnsi="Palatino Linotype" w:cs="Palatino Linotype"/>
        </w:rPr>
      </w:pPr>
    </w:p>
    <w:p w:rsidR="006C4DF4" w:rsidRPr="003C7186" w:rsidRDefault="006C4DF4" w:rsidP="006C4DF4">
      <w:pPr>
        <w:spacing w:line="360" w:lineRule="auto"/>
        <w:ind w:left="-142" w:right="-518" w:firstLine="1"/>
        <w:jc w:val="both"/>
        <w:rPr>
          <w:rFonts w:ascii="Palatino Linotype" w:hAnsi="Palatino Linotype"/>
        </w:rPr>
      </w:pPr>
      <w:r w:rsidRPr="005C6A8B">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VEINTICINCO, ANTE EL SECRETARIO TÉCNICO DEL PLENO ALEXIS TAPIA RAMÍREZ.</w:t>
      </w:r>
      <w:r w:rsidRPr="003C7186">
        <w:rPr>
          <w:rFonts w:ascii="Palatino Linotype" w:hAnsi="Palatino Linotype"/>
        </w:rPr>
        <w:t xml:space="preserve"> </w:t>
      </w:r>
    </w:p>
    <w:p w:rsidR="00B26A0D" w:rsidRDefault="00B26A0D" w:rsidP="006C4DF4">
      <w:pPr>
        <w:spacing w:line="360" w:lineRule="auto"/>
        <w:ind w:right="-518"/>
        <w:rPr>
          <w:rFonts w:ascii="Palatino Linotype" w:eastAsia="Palatino Linotype" w:hAnsi="Palatino Linotype" w:cs="Palatino Linotype"/>
        </w:rPr>
      </w:pPr>
    </w:p>
    <w:p w:rsidR="00B26A0D" w:rsidRDefault="00B26A0D" w:rsidP="006C4DF4">
      <w:pPr>
        <w:spacing w:line="360" w:lineRule="auto"/>
        <w:ind w:right="-518"/>
        <w:rPr>
          <w:rFonts w:ascii="Palatino Linotype" w:eastAsia="Palatino Linotype" w:hAnsi="Palatino Linotype" w:cs="Palatino Linotype"/>
        </w:rPr>
      </w:pPr>
    </w:p>
    <w:p w:rsidR="00B26A0D" w:rsidRDefault="00B26A0D">
      <w:pPr>
        <w:spacing w:line="360" w:lineRule="auto"/>
        <w:ind w:right="-517"/>
        <w:rPr>
          <w:rFonts w:ascii="Palatino Linotype" w:eastAsia="Palatino Linotype" w:hAnsi="Palatino Linotype" w:cs="Palatino Linotype"/>
        </w:rPr>
      </w:pPr>
    </w:p>
    <w:p w:rsidR="00B26A0D" w:rsidRDefault="00B26A0D">
      <w:pPr>
        <w:spacing w:line="360" w:lineRule="auto"/>
        <w:ind w:right="-517"/>
        <w:rPr>
          <w:rFonts w:ascii="Palatino Linotype" w:eastAsia="Palatino Linotype" w:hAnsi="Palatino Linotype" w:cs="Palatino Linotype"/>
        </w:rPr>
      </w:pPr>
    </w:p>
    <w:p w:rsidR="00B26A0D" w:rsidRDefault="00B26A0D">
      <w:pPr>
        <w:spacing w:line="360" w:lineRule="auto"/>
        <w:ind w:right="-517"/>
        <w:rPr>
          <w:rFonts w:ascii="Palatino Linotype" w:eastAsia="Palatino Linotype" w:hAnsi="Palatino Linotype" w:cs="Palatino Linotype"/>
        </w:rPr>
      </w:pPr>
    </w:p>
    <w:p w:rsidR="00B26A0D" w:rsidRDefault="00B26A0D">
      <w:pPr>
        <w:spacing w:line="360" w:lineRule="auto"/>
        <w:ind w:right="-517"/>
        <w:rPr>
          <w:rFonts w:ascii="Palatino Linotype" w:eastAsia="Palatino Linotype" w:hAnsi="Palatino Linotype" w:cs="Palatino Linotype"/>
        </w:rPr>
      </w:pPr>
    </w:p>
    <w:p w:rsidR="00B26A0D" w:rsidRDefault="00B26A0D">
      <w:pPr>
        <w:spacing w:line="360" w:lineRule="auto"/>
        <w:ind w:right="-517"/>
        <w:rPr>
          <w:rFonts w:ascii="Palatino Linotype" w:eastAsia="Palatino Linotype" w:hAnsi="Palatino Linotype" w:cs="Palatino Linotype"/>
        </w:rPr>
      </w:pPr>
    </w:p>
    <w:p w:rsidR="00B26A0D" w:rsidRDefault="00B26A0D">
      <w:pPr>
        <w:spacing w:line="360" w:lineRule="auto"/>
        <w:ind w:right="-517"/>
        <w:rPr>
          <w:rFonts w:ascii="Palatino Linotype" w:eastAsia="Palatino Linotype" w:hAnsi="Palatino Linotype" w:cs="Palatino Linotype"/>
        </w:rPr>
      </w:pPr>
    </w:p>
    <w:p w:rsidR="00B26A0D" w:rsidRDefault="00B26A0D">
      <w:pPr>
        <w:spacing w:line="360" w:lineRule="auto"/>
        <w:ind w:right="-517"/>
        <w:rPr>
          <w:rFonts w:ascii="Palatino Linotype" w:eastAsia="Palatino Linotype" w:hAnsi="Palatino Linotype" w:cs="Palatino Linotype"/>
        </w:rPr>
      </w:pPr>
    </w:p>
    <w:p w:rsidR="00B26A0D" w:rsidRDefault="00B26A0D">
      <w:pPr>
        <w:spacing w:line="360" w:lineRule="auto"/>
        <w:ind w:right="-517"/>
        <w:rPr>
          <w:rFonts w:ascii="Palatino Linotype" w:eastAsia="Palatino Linotype" w:hAnsi="Palatino Linotype" w:cs="Palatino Linotype"/>
        </w:rPr>
      </w:pPr>
    </w:p>
    <w:p w:rsidR="00B26A0D" w:rsidRDefault="00B26A0D">
      <w:pPr>
        <w:spacing w:line="360" w:lineRule="auto"/>
        <w:ind w:right="-517"/>
        <w:rPr>
          <w:rFonts w:ascii="Palatino Linotype" w:eastAsia="Palatino Linotype" w:hAnsi="Palatino Linotype" w:cs="Palatino Linotype"/>
        </w:rPr>
      </w:pPr>
    </w:p>
    <w:p w:rsidR="00B26A0D" w:rsidRDefault="00B26A0D">
      <w:pPr>
        <w:spacing w:line="360" w:lineRule="auto"/>
        <w:ind w:right="-517"/>
        <w:rPr>
          <w:rFonts w:ascii="Palatino Linotype" w:eastAsia="Palatino Linotype" w:hAnsi="Palatino Linotype" w:cs="Palatino Linotype"/>
        </w:rPr>
      </w:pPr>
    </w:p>
    <w:p w:rsidR="00B26A0D" w:rsidRDefault="00B26A0D">
      <w:pPr>
        <w:spacing w:line="360" w:lineRule="auto"/>
        <w:ind w:right="-517"/>
        <w:rPr>
          <w:rFonts w:ascii="Palatino Linotype" w:eastAsia="Palatino Linotype" w:hAnsi="Palatino Linotype" w:cs="Palatino Linotype"/>
        </w:rPr>
      </w:pPr>
    </w:p>
    <w:p w:rsidR="00B26A0D" w:rsidRDefault="00B26A0D">
      <w:pPr>
        <w:spacing w:line="360" w:lineRule="auto"/>
        <w:ind w:right="-517"/>
        <w:rPr>
          <w:rFonts w:ascii="Palatino Linotype" w:eastAsia="Palatino Linotype" w:hAnsi="Palatino Linotype" w:cs="Palatino Linotype"/>
        </w:rPr>
      </w:pPr>
    </w:p>
    <w:p w:rsidR="00B26A0D" w:rsidRDefault="00B26A0D">
      <w:pPr>
        <w:spacing w:line="360" w:lineRule="auto"/>
        <w:ind w:right="-517"/>
        <w:rPr>
          <w:rFonts w:ascii="Palatino Linotype" w:eastAsia="Palatino Linotype" w:hAnsi="Palatino Linotype" w:cs="Palatino Linotype"/>
        </w:rPr>
      </w:pPr>
    </w:p>
    <w:p w:rsidR="00B26A0D" w:rsidRDefault="00B26A0D">
      <w:pPr>
        <w:spacing w:line="360" w:lineRule="auto"/>
        <w:ind w:right="-517"/>
        <w:rPr>
          <w:rFonts w:ascii="Palatino Linotype" w:eastAsia="Palatino Linotype" w:hAnsi="Palatino Linotype" w:cs="Palatino Linotype"/>
        </w:rPr>
      </w:pPr>
    </w:p>
    <w:p w:rsidR="00B26A0D" w:rsidRDefault="00B26A0D">
      <w:pPr>
        <w:spacing w:line="360" w:lineRule="auto"/>
        <w:ind w:right="-517"/>
        <w:rPr>
          <w:rFonts w:ascii="Palatino Linotype" w:eastAsia="Palatino Linotype" w:hAnsi="Palatino Linotype" w:cs="Palatino Linotype"/>
        </w:rPr>
      </w:pPr>
    </w:p>
    <w:p w:rsidR="00B26A0D" w:rsidRDefault="00B26A0D">
      <w:pPr>
        <w:spacing w:line="360" w:lineRule="auto"/>
        <w:ind w:right="-517"/>
        <w:rPr>
          <w:rFonts w:ascii="Palatino Linotype" w:eastAsia="Palatino Linotype" w:hAnsi="Palatino Linotype" w:cs="Palatino Linotype"/>
        </w:rPr>
      </w:pPr>
    </w:p>
    <w:p w:rsidR="00B26A0D" w:rsidRDefault="00B26A0D">
      <w:pPr>
        <w:spacing w:line="360" w:lineRule="auto"/>
        <w:ind w:right="-517"/>
        <w:rPr>
          <w:rFonts w:ascii="Palatino Linotype" w:eastAsia="Palatino Linotype" w:hAnsi="Palatino Linotype" w:cs="Palatino Linotype"/>
        </w:rPr>
      </w:pPr>
    </w:p>
    <w:p w:rsidR="00B26A0D" w:rsidRDefault="00B26A0D">
      <w:pPr>
        <w:spacing w:line="360" w:lineRule="auto"/>
        <w:ind w:right="-517"/>
        <w:rPr>
          <w:rFonts w:ascii="Palatino Linotype" w:eastAsia="Palatino Linotype" w:hAnsi="Palatino Linotype" w:cs="Palatino Linotype"/>
        </w:rPr>
      </w:pPr>
    </w:p>
    <w:p w:rsidR="00B26A0D" w:rsidRDefault="00B26A0D">
      <w:pPr>
        <w:spacing w:line="360" w:lineRule="auto"/>
        <w:ind w:right="-517"/>
        <w:rPr>
          <w:rFonts w:ascii="Palatino Linotype" w:eastAsia="Palatino Linotype" w:hAnsi="Palatino Linotype" w:cs="Palatino Linotype"/>
        </w:rPr>
      </w:pPr>
    </w:p>
    <w:p w:rsidR="00B26A0D" w:rsidRDefault="00B26A0D">
      <w:pPr>
        <w:spacing w:line="360" w:lineRule="auto"/>
        <w:ind w:right="-517"/>
        <w:rPr>
          <w:rFonts w:ascii="Palatino Linotype" w:eastAsia="Palatino Linotype" w:hAnsi="Palatino Linotype" w:cs="Palatino Linotype"/>
        </w:rPr>
      </w:pPr>
    </w:p>
    <w:p w:rsidR="00B26A0D" w:rsidRDefault="00B26A0D">
      <w:pPr>
        <w:tabs>
          <w:tab w:val="left" w:pos="1842"/>
        </w:tabs>
        <w:spacing w:line="360" w:lineRule="auto"/>
        <w:ind w:right="-517"/>
        <w:rPr>
          <w:rFonts w:ascii="Palatino Linotype" w:eastAsia="Palatino Linotype" w:hAnsi="Palatino Linotype" w:cs="Palatino Linotype"/>
        </w:rPr>
      </w:pPr>
    </w:p>
    <w:sectPr w:rsidR="00B26A0D">
      <w:headerReference w:type="default" r:id="rId12"/>
      <w:footerReference w:type="default" r:id="rId13"/>
      <w:headerReference w:type="first" r:id="rId14"/>
      <w:footerReference w:type="first" r:id="rId15"/>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A70" w:rsidRDefault="00636A70">
      <w:r>
        <w:separator/>
      </w:r>
    </w:p>
  </w:endnote>
  <w:endnote w:type="continuationSeparator" w:id="0">
    <w:p w:rsidR="00636A70" w:rsidRDefault="0063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A0D" w:rsidRDefault="008230C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72936">
      <w:rPr>
        <w:rFonts w:ascii="Palatino Linotype" w:eastAsia="Palatino Linotype" w:hAnsi="Palatino Linotype" w:cs="Palatino Linotype"/>
        <w:b/>
        <w:noProof/>
        <w:color w:val="000000"/>
        <w:sz w:val="20"/>
        <w:szCs w:val="20"/>
      </w:rPr>
      <w:t>11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72936">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rsidR="00B26A0D" w:rsidRDefault="00B26A0D">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A0D" w:rsidRDefault="008230C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7293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72936">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rsidR="00B26A0D" w:rsidRDefault="00B26A0D">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A70" w:rsidRDefault="00636A70">
      <w:r>
        <w:separator/>
      </w:r>
    </w:p>
  </w:footnote>
  <w:footnote w:type="continuationSeparator" w:id="0">
    <w:p w:rsidR="00636A70" w:rsidRDefault="00636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A0D" w:rsidRDefault="008230CE">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7216" behindDoc="1" locked="0" layoutInCell="1" hidden="0" allowOverlap="1">
          <wp:simplePos x="0" y="0"/>
          <wp:positionH relativeFrom="margin">
            <wp:posOffset>-375919</wp:posOffset>
          </wp:positionH>
          <wp:positionV relativeFrom="margin">
            <wp:posOffset>-1220835</wp:posOffset>
          </wp:positionV>
          <wp:extent cx="5791835" cy="7541895"/>
          <wp:effectExtent l="0" t="0" r="0" b="0"/>
          <wp:wrapNone/>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91835" cy="7541895"/>
                  </a:xfrm>
                  <a:prstGeom prst="rect">
                    <a:avLst/>
                  </a:prstGeom>
                  <a:ln/>
                </pic:spPr>
              </pic:pic>
            </a:graphicData>
          </a:graphic>
        </wp:anchor>
      </w:drawing>
    </w:r>
    <w:r>
      <w:rPr>
        <w:rFonts w:ascii="Calibri" w:eastAsia="Calibri" w:hAnsi="Calibri" w:cs="Calibri"/>
        <w:color w:val="000000"/>
      </w:rPr>
      <w:t xml:space="preserve">              </w:t>
    </w:r>
  </w:p>
  <w:tbl>
    <w:tblPr>
      <w:tblStyle w:val="ad"/>
      <w:tblW w:w="7680" w:type="dxa"/>
      <w:tblInd w:w="2694" w:type="dxa"/>
      <w:tblLayout w:type="fixed"/>
      <w:tblLook w:val="0400" w:firstRow="0" w:lastRow="0" w:firstColumn="0" w:lastColumn="0" w:noHBand="0" w:noVBand="1"/>
    </w:tblPr>
    <w:tblGrid>
      <w:gridCol w:w="2835"/>
      <w:gridCol w:w="4845"/>
    </w:tblGrid>
    <w:tr w:rsidR="00B26A0D">
      <w:tc>
        <w:tcPr>
          <w:tcW w:w="2835" w:type="dxa"/>
          <w:shd w:val="clear" w:color="auto" w:fill="auto"/>
          <w:vAlign w:val="center"/>
        </w:tcPr>
        <w:p w:rsidR="00B26A0D" w:rsidRDefault="008230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845" w:type="dxa"/>
          <w:shd w:val="clear" w:color="auto" w:fill="auto"/>
          <w:vAlign w:val="center"/>
        </w:tcPr>
        <w:p w:rsidR="00B26A0D" w:rsidRDefault="008230CE">
          <w:pPr>
            <w:ind w:right="-7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07463/INFOEM/AD/RR/2024</w:t>
          </w:r>
        </w:p>
      </w:tc>
    </w:tr>
    <w:tr w:rsidR="00B26A0D">
      <w:trPr>
        <w:trHeight w:val="228"/>
      </w:trPr>
      <w:tc>
        <w:tcPr>
          <w:tcW w:w="2835" w:type="dxa"/>
          <w:shd w:val="clear" w:color="auto" w:fill="auto"/>
          <w:vAlign w:val="center"/>
        </w:tcPr>
        <w:p w:rsidR="00B26A0D" w:rsidRDefault="008230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845" w:type="dxa"/>
          <w:shd w:val="clear" w:color="auto" w:fill="auto"/>
          <w:vAlign w:val="center"/>
        </w:tcPr>
        <w:p w:rsidR="00B26A0D" w:rsidRDefault="008230CE">
          <w:pPr>
            <w:ind w:right="-7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de Seguridad Social del Estado de México y Municipios</w:t>
          </w:r>
        </w:p>
      </w:tc>
    </w:tr>
    <w:tr w:rsidR="00B26A0D">
      <w:tc>
        <w:tcPr>
          <w:tcW w:w="2835" w:type="dxa"/>
          <w:shd w:val="clear" w:color="auto" w:fill="auto"/>
          <w:vAlign w:val="center"/>
        </w:tcPr>
        <w:p w:rsidR="00B26A0D" w:rsidRDefault="008230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45" w:type="dxa"/>
          <w:shd w:val="clear" w:color="auto" w:fill="auto"/>
          <w:vAlign w:val="center"/>
        </w:tcPr>
        <w:p w:rsidR="00B26A0D" w:rsidRDefault="008230CE">
          <w:pPr>
            <w:ind w:right="-7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B26A0D" w:rsidRDefault="008230CE">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A0D" w:rsidRDefault="00636A70">
    <w:pPr>
      <w:widowControl w:val="0"/>
      <w:pBdr>
        <w:top w:val="nil"/>
        <w:left w:val="nil"/>
        <w:bottom w:val="nil"/>
        <w:right w:val="nil"/>
        <w:between w:val="nil"/>
      </w:pBdr>
      <w:spacing w:line="276" w:lineRule="auto"/>
      <w:rPr>
        <w:rFonts w:ascii="Calibri" w:eastAsia="Calibri" w:hAnsi="Calibri" w:cs="Calibri"/>
        <w:color w:val="000000"/>
        <w:sz w:val="20"/>
        <w:szCs w:val="20"/>
      </w:rPr>
    </w:pPr>
    <w:r>
      <w:rPr>
        <w:rFonts w:ascii="Palatino Linotype" w:eastAsia="Palatino Linotype" w:hAnsi="Palatino Linotype" w:cs="Palatino Linotype"/>
        <w:b/>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3.65pt;margin-top:-150.65pt;width:663.5pt;height:12in;z-index:-251658240;mso-position-horizontal:absolute;mso-position-horizontal-relative:margin;mso-position-vertical:absolute;mso-position-vertical-relative:margin">
          <v:imagedata r:id="rId1" o:title="image2"/>
          <w10:wrap anchorx="margin" anchory="margin"/>
        </v:shape>
      </w:pict>
    </w:r>
  </w:p>
  <w:tbl>
    <w:tblPr>
      <w:tblStyle w:val="ae"/>
      <w:tblW w:w="7590" w:type="dxa"/>
      <w:tblInd w:w="2694" w:type="dxa"/>
      <w:tblLayout w:type="fixed"/>
      <w:tblLook w:val="0400" w:firstRow="0" w:lastRow="0" w:firstColumn="0" w:lastColumn="0" w:noHBand="0" w:noVBand="1"/>
    </w:tblPr>
    <w:tblGrid>
      <w:gridCol w:w="2700"/>
      <w:gridCol w:w="4890"/>
    </w:tblGrid>
    <w:tr w:rsidR="00B26A0D">
      <w:tc>
        <w:tcPr>
          <w:tcW w:w="2700" w:type="dxa"/>
          <w:shd w:val="clear" w:color="auto" w:fill="auto"/>
          <w:vAlign w:val="center"/>
        </w:tcPr>
        <w:p w:rsidR="00B26A0D" w:rsidRDefault="008230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890" w:type="dxa"/>
          <w:shd w:val="clear" w:color="auto" w:fill="auto"/>
          <w:vAlign w:val="center"/>
        </w:tcPr>
        <w:p w:rsidR="00B26A0D" w:rsidRDefault="008230CE">
          <w:pPr>
            <w:ind w:right="-16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07463/INFOEM/AD/RR/2024</w:t>
          </w:r>
        </w:p>
      </w:tc>
    </w:tr>
    <w:tr w:rsidR="00B26A0D">
      <w:tc>
        <w:tcPr>
          <w:tcW w:w="2700" w:type="dxa"/>
          <w:shd w:val="clear" w:color="auto" w:fill="auto"/>
          <w:vAlign w:val="center"/>
        </w:tcPr>
        <w:p w:rsidR="00B26A0D" w:rsidRDefault="008230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890" w:type="dxa"/>
          <w:shd w:val="clear" w:color="auto" w:fill="auto"/>
          <w:vAlign w:val="center"/>
        </w:tcPr>
        <w:p w:rsidR="00B26A0D" w:rsidRPr="006C4DF4" w:rsidRDefault="00EE4B91">
          <w:pPr>
            <w:ind w:right="-168"/>
            <w:rPr>
              <w:rFonts w:ascii="Palatino Linotype" w:eastAsia="Palatino Linotype" w:hAnsi="Palatino Linotype" w:cs="Palatino Linotype"/>
              <w:sz w:val="22"/>
              <w:szCs w:val="22"/>
            </w:rPr>
          </w:pPr>
          <w:r>
            <w:rPr>
              <w:rFonts w:ascii="Palatino Linotype" w:eastAsia="Palatino Linotype" w:hAnsi="Palatino Linotype" w:cs="Palatino Linotype"/>
              <w:sz w:val="20"/>
            </w:rPr>
            <w:t>XXXX</w:t>
          </w:r>
        </w:p>
      </w:tc>
    </w:tr>
    <w:tr w:rsidR="00B26A0D">
      <w:trPr>
        <w:trHeight w:val="228"/>
      </w:trPr>
      <w:tc>
        <w:tcPr>
          <w:tcW w:w="2700" w:type="dxa"/>
          <w:shd w:val="clear" w:color="auto" w:fill="auto"/>
          <w:vAlign w:val="center"/>
        </w:tcPr>
        <w:p w:rsidR="00B26A0D" w:rsidRDefault="008230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890" w:type="dxa"/>
          <w:shd w:val="clear" w:color="auto" w:fill="auto"/>
          <w:vAlign w:val="center"/>
        </w:tcPr>
        <w:p w:rsidR="00B26A0D" w:rsidRDefault="008230CE">
          <w:pPr>
            <w:ind w:right="-16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de Seguridad Social del Estado de México y Municipios</w:t>
          </w:r>
        </w:p>
      </w:tc>
    </w:tr>
    <w:tr w:rsidR="00B26A0D">
      <w:tc>
        <w:tcPr>
          <w:tcW w:w="2700" w:type="dxa"/>
          <w:shd w:val="clear" w:color="auto" w:fill="auto"/>
          <w:vAlign w:val="center"/>
        </w:tcPr>
        <w:p w:rsidR="00B26A0D" w:rsidRDefault="008230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90" w:type="dxa"/>
          <w:shd w:val="clear" w:color="auto" w:fill="auto"/>
          <w:vAlign w:val="center"/>
        </w:tcPr>
        <w:p w:rsidR="00B26A0D" w:rsidRDefault="008230CE">
          <w:pPr>
            <w:ind w:right="-16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B26A0D" w:rsidRDefault="00B26A0D">
    <w:pPr>
      <w:pBdr>
        <w:top w:val="nil"/>
        <w:left w:val="nil"/>
        <w:bottom w:val="nil"/>
        <w:right w:val="nil"/>
        <w:between w:val="nil"/>
      </w:pBdr>
      <w:tabs>
        <w:tab w:val="center" w:pos="4252"/>
        <w:tab w:val="right" w:pos="8504"/>
      </w:tabs>
      <w:rPr>
        <w:rFonts w:ascii="Calibri" w:eastAsia="Calibri" w:hAnsi="Calibri" w:cs="Calibri"/>
        <w:color w:val="000000"/>
      </w:rPr>
    </w:pPr>
  </w:p>
  <w:p w:rsidR="00B26A0D" w:rsidRDefault="00B26A0D">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06DD"/>
    <w:multiLevelType w:val="multilevel"/>
    <w:tmpl w:val="E558281E"/>
    <w:lvl w:ilvl="0">
      <w:start w:val="1"/>
      <w:numFmt w:val="decimal"/>
      <w:pStyle w:val="Listaconvietas3"/>
      <w:lvlText w:val="%1."/>
      <w:lvlJc w:val="left"/>
      <w:pPr>
        <w:ind w:left="36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713D3D"/>
    <w:multiLevelType w:val="multilevel"/>
    <w:tmpl w:val="382AF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945887"/>
    <w:multiLevelType w:val="multilevel"/>
    <w:tmpl w:val="D724F998"/>
    <w:lvl w:ilvl="0">
      <w:start w:val="1"/>
      <w:numFmt w:val="bullet"/>
      <w:lvlText w:val="●"/>
      <w:lvlJc w:val="left"/>
      <w:pPr>
        <w:ind w:left="708" w:hanging="360"/>
      </w:pPr>
      <w:rPr>
        <w:rFonts w:ascii="Noto Sans Symbols" w:eastAsia="Noto Sans Symbols" w:hAnsi="Noto Sans Symbols" w:cs="Noto Sans Symbols"/>
      </w:rPr>
    </w:lvl>
    <w:lvl w:ilvl="1">
      <w:start w:val="1"/>
      <w:numFmt w:val="bullet"/>
      <w:lvlText w:val="o"/>
      <w:lvlJc w:val="left"/>
      <w:pPr>
        <w:ind w:left="1428" w:hanging="360"/>
      </w:pPr>
      <w:rPr>
        <w:rFonts w:ascii="Courier New" w:eastAsia="Courier New" w:hAnsi="Courier New" w:cs="Courier New"/>
      </w:rPr>
    </w:lvl>
    <w:lvl w:ilvl="2">
      <w:start w:val="1"/>
      <w:numFmt w:val="bullet"/>
      <w:lvlText w:val="▪"/>
      <w:lvlJc w:val="left"/>
      <w:pPr>
        <w:ind w:left="2148" w:hanging="360"/>
      </w:pPr>
      <w:rPr>
        <w:rFonts w:ascii="Noto Sans Symbols" w:eastAsia="Noto Sans Symbols" w:hAnsi="Noto Sans Symbols" w:cs="Noto Sans Symbols"/>
      </w:rPr>
    </w:lvl>
    <w:lvl w:ilvl="3">
      <w:start w:val="1"/>
      <w:numFmt w:val="bullet"/>
      <w:lvlText w:val="●"/>
      <w:lvlJc w:val="left"/>
      <w:pPr>
        <w:ind w:left="2868" w:hanging="360"/>
      </w:pPr>
      <w:rPr>
        <w:rFonts w:ascii="Noto Sans Symbols" w:eastAsia="Noto Sans Symbols" w:hAnsi="Noto Sans Symbols" w:cs="Noto Sans Symbols"/>
      </w:rPr>
    </w:lvl>
    <w:lvl w:ilvl="4">
      <w:start w:val="1"/>
      <w:numFmt w:val="bullet"/>
      <w:lvlText w:val="o"/>
      <w:lvlJc w:val="left"/>
      <w:pPr>
        <w:ind w:left="3588" w:hanging="360"/>
      </w:pPr>
      <w:rPr>
        <w:rFonts w:ascii="Courier New" w:eastAsia="Courier New" w:hAnsi="Courier New" w:cs="Courier New"/>
      </w:rPr>
    </w:lvl>
    <w:lvl w:ilvl="5">
      <w:start w:val="1"/>
      <w:numFmt w:val="bullet"/>
      <w:lvlText w:val="▪"/>
      <w:lvlJc w:val="left"/>
      <w:pPr>
        <w:ind w:left="4308" w:hanging="360"/>
      </w:pPr>
      <w:rPr>
        <w:rFonts w:ascii="Noto Sans Symbols" w:eastAsia="Noto Sans Symbols" w:hAnsi="Noto Sans Symbols" w:cs="Noto Sans Symbols"/>
      </w:rPr>
    </w:lvl>
    <w:lvl w:ilvl="6">
      <w:start w:val="1"/>
      <w:numFmt w:val="bullet"/>
      <w:lvlText w:val="●"/>
      <w:lvlJc w:val="left"/>
      <w:pPr>
        <w:ind w:left="5028" w:hanging="360"/>
      </w:pPr>
      <w:rPr>
        <w:rFonts w:ascii="Noto Sans Symbols" w:eastAsia="Noto Sans Symbols" w:hAnsi="Noto Sans Symbols" w:cs="Noto Sans Symbols"/>
      </w:rPr>
    </w:lvl>
    <w:lvl w:ilvl="7">
      <w:start w:val="1"/>
      <w:numFmt w:val="bullet"/>
      <w:lvlText w:val="o"/>
      <w:lvlJc w:val="left"/>
      <w:pPr>
        <w:ind w:left="5748" w:hanging="360"/>
      </w:pPr>
      <w:rPr>
        <w:rFonts w:ascii="Courier New" w:eastAsia="Courier New" w:hAnsi="Courier New" w:cs="Courier New"/>
      </w:rPr>
    </w:lvl>
    <w:lvl w:ilvl="8">
      <w:start w:val="1"/>
      <w:numFmt w:val="bullet"/>
      <w:lvlText w:val="▪"/>
      <w:lvlJc w:val="left"/>
      <w:pPr>
        <w:ind w:left="6468" w:hanging="360"/>
      </w:pPr>
      <w:rPr>
        <w:rFonts w:ascii="Noto Sans Symbols" w:eastAsia="Noto Sans Symbols" w:hAnsi="Noto Sans Symbols" w:cs="Noto Sans Symbols"/>
      </w:rPr>
    </w:lvl>
  </w:abstractNum>
  <w:abstractNum w:abstractNumId="3" w15:restartNumberingAfterBreak="0">
    <w:nsid w:val="2FD7017C"/>
    <w:multiLevelType w:val="multilevel"/>
    <w:tmpl w:val="36803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BC6789"/>
    <w:multiLevelType w:val="multilevel"/>
    <w:tmpl w:val="5B343D44"/>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2242F94"/>
    <w:multiLevelType w:val="multilevel"/>
    <w:tmpl w:val="FC46B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B81352"/>
    <w:multiLevelType w:val="multilevel"/>
    <w:tmpl w:val="C0703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0D"/>
    <w:rsid w:val="00274B5F"/>
    <w:rsid w:val="002B69D3"/>
    <w:rsid w:val="005C6A8B"/>
    <w:rsid w:val="00636A70"/>
    <w:rsid w:val="006C4DF4"/>
    <w:rsid w:val="00772936"/>
    <w:rsid w:val="008230CE"/>
    <w:rsid w:val="00B26A0D"/>
    <w:rsid w:val="00EE4B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51A531A-3606-490C-811E-85566FCD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A370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B0B7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921BF"/>
  </w:style>
  <w:style w:type="character" w:customStyle="1" w:styleId="Ttulo2Car">
    <w:name w:val="Título 2 Car"/>
    <w:basedOn w:val="Fuentedeprrafopredeter"/>
    <w:link w:val="Ttulo2"/>
    <w:uiPriority w:val="9"/>
    <w:rsid w:val="00D921BF"/>
    <w:rPr>
      <w:b/>
      <w:sz w:val="36"/>
      <w:szCs w:val="36"/>
    </w:r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C215D0"/>
    <w:pPr>
      <w:tabs>
        <w:tab w:val="center" w:pos="4419"/>
        <w:tab w:val="right" w:pos="8838"/>
      </w:tabs>
    </w:pPr>
  </w:style>
  <w:style w:type="character" w:customStyle="1" w:styleId="EncabezadoCar">
    <w:name w:val="Encabezado Car"/>
    <w:basedOn w:val="Fuentedeprrafopredeter"/>
    <w:link w:val="Encabezado"/>
    <w:uiPriority w:val="99"/>
    <w:rsid w:val="00C215D0"/>
  </w:style>
  <w:style w:type="paragraph" w:styleId="Piedepgina">
    <w:name w:val="footer"/>
    <w:basedOn w:val="Normal"/>
    <w:link w:val="PiedepginaCar"/>
    <w:uiPriority w:val="99"/>
    <w:unhideWhenUsed/>
    <w:rsid w:val="00C215D0"/>
    <w:pPr>
      <w:tabs>
        <w:tab w:val="center" w:pos="4419"/>
        <w:tab w:val="right" w:pos="8838"/>
      </w:tabs>
    </w:pPr>
  </w:style>
  <w:style w:type="character" w:customStyle="1" w:styleId="PiedepginaCar">
    <w:name w:val="Pie de página Car"/>
    <w:basedOn w:val="Fuentedeprrafopredeter"/>
    <w:link w:val="Piedepgina"/>
    <w:uiPriority w:val="99"/>
    <w:rsid w:val="00C215D0"/>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8C3073"/>
    <w:pPr>
      <w:numPr>
        <w:numId w:val="4"/>
      </w:numPr>
      <w:contextualSpacing/>
    </w:pPr>
    <w:rPr>
      <w:lang w:val="es-ES"/>
    </w:r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paragraph" w:customStyle="1" w:styleId="Default">
    <w:name w:val="Default"/>
    <w:rsid w:val="00BC3A73"/>
    <w:pPr>
      <w:autoSpaceDE w:val="0"/>
      <w:autoSpaceDN w:val="0"/>
      <w:adjustRightInd w:val="0"/>
    </w:pPr>
    <w:rPr>
      <w:rFonts w:ascii="Arial" w:eastAsiaTheme="minorHAnsi" w:hAnsi="Arial" w:cs="Arial"/>
      <w:color w:val="000000"/>
      <w:lang w:eastAsia="en-US"/>
    </w:rPr>
  </w:style>
  <w:style w:type="paragraph" w:styleId="NormalWeb">
    <w:name w:val="Normal (Web)"/>
    <w:basedOn w:val="Normal"/>
    <w:uiPriority w:val="99"/>
    <w:unhideWhenUsed/>
    <w:rsid w:val="00DA2AEA"/>
    <w:pPr>
      <w:spacing w:before="100" w:beforeAutospacing="1" w:after="100" w:afterAutospacing="1"/>
    </w:p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364A7"/>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364A7"/>
    <w:rPr>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A364A7"/>
    <w:rPr>
      <w:sz w:val="20"/>
      <w:szCs w:val="20"/>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D4708A"/>
    <w:rPr>
      <w:color w:val="0000FF" w:themeColor="hyperlink"/>
      <w:u w:val="single"/>
    </w:rPr>
  </w:style>
  <w:style w:type="paragraph" w:styleId="Lista2">
    <w:name w:val="List 2"/>
    <w:basedOn w:val="Normal"/>
    <w:uiPriority w:val="99"/>
    <w:unhideWhenUsed/>
    <w:rsid w:val="00EC3FDF"/>
    <w:pPr>
      <w:ind w:left="566" w:hanging="283"/>
      <w:contextualSpacing/>
    </w:pPr>
  </w:style>
  <w:style w:type="paragraph" w:styleId="Lista3">
    <w:name w:val="List 3"/>
    <w:basedOn w:val="Normal"/>
    <w:uiPriority w:val="99"/>
    <w:unhideWhenUsed/>
    <w:rsid w:val="00EC3FDF"/>
    <w:pPr>
      <w:ind w:left="849" w:hanging="283"/>
      <w:contextualSpacing/>
    </w:pPr>
  </w:style>
  <w:style w:type="paragraph" w:styleId="Saludo">
    <w:name w:val="Salutation"/>
    <w:basedOn w:val="Normal"/>
    <w:next w:val="Normal"/>
    <w:link w:val="SaludoCar"/>
    <w:uiPriority w:val="99"/>
    <w:unhideWhenUsed/>
    <w:rsid w:val="00EC3FDF"/>
  </w:style>
  <w:style w:type="character" w:customStyle="1" w:styleId="SaludoCar">
    <w:name w:val="Saludo Car"/>
    <w:basedOn w:val="Fuentedeprrafopredeter"/>
    <w:link w:val="Saludo"/>
    <w:uiPriority w:val="99"/>
    <w:rsid w:val="00EC3FDF"/>
  </w:style>
  <w:style w:type="paragraph" w:styleId="Listaconvietas2">
    <w:name w:val="List Bullet 2"/>
    <w:basedOn w:val="Normal"/>
    <w:uiPriority w:val="99"/>
    <w:unhideWhenUsed/>
    <w:rsid w:val="00EC3FDF"/>
    <w:pPr>
      <w:numPr>
        <w:numId w:val="7"/>
      </w:numPr>
      <w:contextualSpacing/>
    </w:pPr>
  </w:style>
  <w:style w:type="paragraph" w:styleId="Textoindependiente">
    <w:name w:val="Body Text"/>
    <w:basedOn w:val="Normal"/>
    <w:link w:val="TextoindependienteCar"/>
    <w:uiPriority w:val="99"/>
    <w:unhideWhenUsed/>
    <w:rsid w:val="00EC3FDF"/>
    <w:pPr>
      <w:spacing w:after="120"/>
    </w:pPr>
  </w:style>
  <w:style w:type="character" w:customStyle="1" w:styleId="TextoindependienteCar">
    <w:name w:val="Texto independiente Car"/>
    <w:basedOn w:val="Fuentedeprrafopredeter"/>
    <w:link w:val="Textoindependiente"/>
    <w:uiPriority w:val="99"/>
    <w:rsid w:val="00EC3FDF"/>
  </w:style>
  <w:style w:type="paragraph" w:styleId="Sangradetextonormal">
    <w:name w:val="Body Text Indent"/>
    <w:basedOn w:val="Normal"/>
    <w:link w:val="SangradetextonormalCar"/>
    <w:uiPriority w:val="99"/>
    <w:semiHidden/>
    <w:unhideWhenUsed/>
    <w:rsid w:val="00EC3FDF"/>
    <w:pPr>
      <w:spacing w:after="120"/>
      <w:ind w:left="283"/>
    </w:pPr>
  </w:style>
  <w:style w:type="character" w:customStyle="1" w:styleId="SangradetextonormalCar">
    <w:name w:val="Sangría de texto normal Car"/>
    <w:basedOn w:val="Fuentedeprrafopredeter"/>
    <w:link w:val="Sangradetextonormal"/>
    <w:uiPriority w:val="99"/>
    <w:semiHidden/>
    <w:rsid w:val="00EC3FDF"/>
  </w:style>
  <w:style w:type="paragraph" w:styleId="Textoindependienteprimerasangra2">
    <w:name w:val="Body Text First Indent 2"/>
    <w:basedOn w:val="Sangradetextonormal"/>
    <w:link w:val="Textoindependienteprimerasangra2Car"/>
    <w:uiPriority w:val="99"/>
    <w:unhideWhenUsed/>
    <w:rsid w:val="00EC3FD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C3FDF"/>
  </w:style>
  <w:style w:type="paragraph" w:styleId="Textodeglobo">
    <w:name w:val="Balloon Text"/>
    <w:basedOn w:val="Normal"/>
    <w:link w:val="TextodegloboCar"/>
    <w:uiPriority w:val="99"/>
    <w:semiHidden/>
    <w:unhideWhenUsed/>
    <w:rsid w:val="004427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2764"/>
    <w:rPr>
      <w:rFonts w:ascii="Segoe UI" w:hAnsi="Segoe UI" w:cs="Segoe UI"/>
      <w:sz w:val="18"/>
      <w:szCs w:val="18"/>
    </w:r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arcoem.org.mx/sarcoem/solicitud/descarga/2299575/010002024014150838001/634091.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arcoem.org.mx/sarcoem/solicitud/downloadAttachOk/2327848.page" TargetMode="External"/><Relationship Id="rId4" Type="http://schemas.openxmlformats.org/officeDocument/2006/relationships/settings" Target="settings.xml"/><Relationship Id="rId9" Type="http://schemas.openxmlformats.org/officeDocument/2006/relationships/hyperlink" Target="https://www.sarcoem.org.mx/sarcoem/solicitud/downloadAttachOk/2319946.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sQZPRspNl1RjpIZAtjXozetFmA==">CgMxLjAyCGguZ2pkZ3hzMgloLjF0M2g1c2YyCWguMzBqMHpsbDIJaC4zem55c2g3MgloLjJldDkycDAyCGgudHlqY3d0MgloLjFmb2I5dGUyCWguMTdkcDh2dTIJaC4zZHk2dmttMgloLjNkeTZ2a204AHIhMV9KR01PNWpzS2E4Vm5EYkM4WWJRTUxhRzB2eUxSc3h3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6262</Words>
  <Characters>34447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Cuenta Microsoft</cp:lastModifiedBy>
  <cp:revision>5</cp:revision>
  <cp:lastPrinted>2025-03-07T20:13:00Z</cp:lastPrinted>
  <dcterms:created xsi:type="dcterms:W3CDTF">2025-02-26T00:39:00Z</dcterms:created>
  <dcterms:modified xsi:type="dcterms:W3CDTF">2025-05-08T20:50:00Z</dcterms:modified>
</cp:coreProperties>
</file>