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4FB83" w14:textId="77777777" w:rsidR="0043515A" w:rsidRDefault="0043515A" w:rsidP="003E56C9"/>
    <w:p w14:paraId="6EB18184" w14:textId="555586FC" w:rsidR="00DA297E" w:rsidRPr="004323A3" w:rsidRDefault="00DA297E" w:rsidP="00DA297E">
      <w:pPr>
        <w:shd w:val="clear" w:color="auto" w:fill="FFFFFF"/>
        <w:spacing w:line="360" w:lineRule="auto"/>
        <w:jc w:val="both"/>
        <w:rPr>
          <w:rFonts w:ascii="Palatino Linotype" w:hAnsi="Palatino Linotype" w:cs="Arial"/>
          <w:lang w:eastAsia="es-MX"/>
        </w:rPr>
      </w:pPr>
      <w:r w:rsidRPr="004323A3">
        <w:rPr>
          <w:rFonts w:ascii="Palatino Linotype" w:hAnsi="Palatino Linotype" w:cs="Arial"/>
          <w:lang w:eastAsia="es-MX"/>
        </w:rPr>
        <w:t xml:space="preserve">Resolución del Pleno del Instituto de Transparencia, Acceso a la Información Pública y Protección de Datos Personales del Estado de México y Municipios, con domicilio en Metepec, Estado de México, a </w:t>
      </w:r>
      <w:bookmarkStart w:id="0" w:name="_Hlk167700484"/>
      <w:r w:rsidR="006A6B8F" w:rsidRPr="004323A3">
        <w:rPr>
          <w:rFonts w:ascii="Palatino Linotype" w:hAnsi="Palatino Linotype" w:cs="Arial"/>
          <w:lang w:eastAsia="es-MX"/>
        </w:rPr>
        <w:t>catorce de mayo</w:t>
      </w:r>
      <w:r w:rsidR="00863134" w:rsidRPr="004323A3">
        <w:rPr>
          <w:rFonts w:ascii="Palatino Linotype" w:hAnsi="Palatino Linotype" w:cs="Arial"/>
          <w:lang w:eastAsia="es-MX"/>
        </w:rPr>
        <w:t xml:space="preserve"> </w:t>
      </w:r>
      <w:r w:rsidR="00CD178B" w:rsidRPr="004323A3">
        <w:rPr>
          <w:rFonts w:ascii="Palatino Linotype" w:hAnsi="Palatino Linotype" w:cs="Arial"/>
          <w:lang w:eastAsia="es-MX"/>
        </w:rPr>
        <w:t>de dos mil veint</w:t>
      </w:r>
      <w:r w:rsidR="00F14E91" w:rsidRPr="004323A3">
        <w:rPr>
          <w:rFonts w:ascii="Palatino Linotype" w:hAnsi="Palatino Linotype" w:cs="Arial"/>
          <w:lang w:eastAsia="es-MX"/>
        </w:rPr>
        <w:t>ic</w:t>
      </w:r>
      <w:bookmarkEnd w:id="0"/>
      <w:r w:rsidR="00863134" w:rsidRPr="004323A3">
        <w:rPr>
          <w:rFonts w:ascii="Palatino Linotype" w:hAnsi="Palatino Linotype" w:cs="Arial"/>
          <w:lang w:eastAsia="es-MX"/>
        </w:rPr>
        <w:t>inco</w:t>
      </w:r>
      <w:r w:rsidRPr="004323A3">
        <w:rPr>
          <w:rFonts w:ascii="Palatino Linotype" w:hAnsi="Palatino Linotype" w:cs="Arial"/>
          <w:lang w:eastAsia="es-MX"/>
        </w:rPr>
        <w:t>.</w:t>
      </w:r>
    </w:p>
    <w:p w14:paraId="2AC2963F" w14:textId="77777777" w:rsidR="00DA297E" w:rsidRPr="004323A3" w:rsidRDefault="00DA297E" w:rsidP="00DA297E">
      <w:pPr>
        <w:tabs>
          <w:tab w:val="left" w:pos="1701"/>
        </w:tabs>
        <w:spacing w:line="360" w:lineRule="auto"/>
        <w:jc w:val="both"/>
        <w:rPr>
          <w:rFonts w:ascii="Palatino Linotype" w:eastAsia="Calibri" w:hAnsi="Palatino Linotype" w:cs="Arial"/>
          <w:b/>
        </w:rPr>
      </w:pPr>
    </w:p>
    <w:p w14:paraId="060ABAF1" w14:textId="29F9148A" w:rsidR="00DA297E" w:rsidRPr="004323A3" w:rsidRDefault="00DA297E" w:rsidP="00DA297E">
      <w:pPr>
        <w:tabs>
          <w:tab w:val="left" w:pos="1701"/>
        </w:tabs>
        <w:spacing w:line="360" w:lineRule="auto"/>
        <w:jc w:val="both"/>
        <w:rPr>
          <w:rFonts w:ascii="Palatino Linotype" w:eastAsia="Calibri" w:hAnsi="Palatino Linotype" w:cs="Arial"/>
        </w:rPr>
      </w:pPr>
      <w:r w:rsidRPr="004323A3">
        <w:rPr>
          <w:rFonts w:ascii="Palatino Linotype" w:eastAsia="Calibri" w:hAnsi="Palatino Linotype" w:cs="Arial"/>
          <w:b/>
        </w:rPr>
        <w:t>VISTO</w:t>
      </w:r>
      <w:r w:rsidRPr="004323A3">
        <w:rPr>
          <w:rFonts w:ascii="Palatino Linotype" w:eastAsia="Calibri" w:hAnsi="Palatino Linotype" w:cs="Arial"/>
        </w:rPr>
        <w:t xml:space="preserve"> </w:t>
      </w:r>
      <w:r w:rsidR="00863134" w:rsidRPr="004323A3">
        <w:rPr>
          <w:rFonts w:ascii="Palatino Linotype" w:eastAsia="Calibri" w:hAnsi="Palatino Linotype" w:cs="Arial"/>
        </w:rPr>
        <w:t>los</w:t>
      </w:r>
      <w:r w:rsidRPr="004323A3">
        <w:rPr>
          <w:rFonts w:ascii="Palatino Linotype" w:eastAsia="Calibri" w:hAnsi="Palatino Linotype" w:cs="Arial"/>
        </w:rPr>
        <w:t xml:space="preserve"> expediente</w:t>
      </w:r>
      <w:r w:rsidR="00863134" w:rsidRPr="004323A3">
        <w:rPr>
          <w:rFonts w:ascii="Palatino Linotype" w:eastAsia="Calibri" w:hAnsi="Palatino Linotype" w:cs="Arial"/>
        </w:rPr>
        <w:t>s</w:t>
      </w:r>
      <w:r w:rsidRPr="004323A3">
        <w:rPr>
          <w:rFonts w:ascii="Palatino Linotype" w:eastAsia="Calibri" w:hAnsi="Palatino Linotype" w:cs="Arial"/>
        </w:rPr>
        <w:t xml:space="preserve"> electrónico</w:t>
      </w:r>
      <w:r w:rsidR="00863134" w:rsidRPr="004323A3">
        <w:rPr>
          <w:rFonts w:ascii="Palatino Linotype" w:eastAsia="Calibri" w:hAnsi="Palatino Linotype" w:cs="Arial"/>
        </w:rPr>
        <w:t>s</w:t>
      </w:r>
      <w:r w:rsidRPr="004323A3">
        <w:rPr>
          <w:rFonts w:ascii="Palatino Linotype" w:eastAsia="Calibri" w:hAnsi="Palatino Linotype" w:cs="Arial"/>
        </w:rPr>
        <w:t xml:space="preserve"> formado</w:t>
      </w:r>
      <w:r w:rsidR="00863134" w:rsidRPr="004323A3">
        <w:rPr>
          <w:rFonts w:ascii="Palatino Linotype" w:eastAsia="Calibri" w:hAnsi="Palatino Linotype" w:cs="Arial"/>
        </w:rPr>
        <w:t>s</w:t>
      </w:r>
      <w:r w:rsidRPr="004323A3">
        <w:rPr>
          <w:rFonts w:ascii="Palatino Linotype" w:eastAsia="Calibri" w:hAnsi="Palatino Linotype" w:cs="Arial"/>
        </w:rPr>
        <w:t xml:space="preserve"> con motivo de</w:t>
      </w:r>
      <w:r w:rsidR="00863134" w:rsidRPr="004323A3">
        <w:rPr>
          <w:rFonts w:ascii="Palatino Linotype" w:eastAsia="Calibri" w:hAnsi="Palatino Linotype" w:cs="Arial"/>
        </w:rPr>
        <w:t xml:space="preserve"> </w:t>
      </w:r>
      <w:r w:rsidRPr="004323A3">
        <w:rPr>
          <w:rFonts w:ascii="Palatino Linotype" w:eastAsia="Calibri" w:hAnsi="Palatino Linotype" w:cs="Arial"/>
        </w:rPr>
        <w:t>l</w:t>
      </w:r>
      <w:r w:rsidR="00863134" w:rsidRPr="004323A3">
        <w:rPr>
          <w:rFonts w:ascii="Palatino Linotype" w:eastAsia="Calibri" w:hAnsi="Palatino Linotype" w:cs="Arial"/>
        </w:rPr>
        <w:t>os</w:t>
      </w:r>
      <w:r w:rsidRPr="004323A3">
        <w:rPr>
          <w:rFonts w:ascii="Palatino Linotype" w:eastAsia="Calibri" w:hAnsi="Palatino Linotype" w:cs="Arial"/>
        </w:rPr>
        <w:t xml:space="preserve"> recurso</w:t>
      </w:r>
      <w:r w:rsidR="00863134" w:rsidRPr="004323A3">
        <w:rPr>
          <w:rFonts w:ascii="Palatino Linotype" w:eastAsia="Calibri" w:hAnsi="Palatino Linotype" w:cs="Arial"/>
        </w:rPr>
        <w:t>s</w:t>
      </w:r>
      <w:r w:rsidRPr="004323A3">
        <w:rPr>
          <w:rFonts w:ascii="Palatino Linotype" w:eastAsia="Calibri" w:hAnsi="Palatino Linotype" w:cs="Arial"/>
        </w:rPr>
        <w:t xml:space="preserve"> de revisión número </w:t>
      </w:r>
      <w:r w:rsidR="00B61730" w:rsidRPr="004323A3">
        <w:rPr>
          <w:rFonts w:ascii="Palatino Linotype" w:eastAsia="Calibri" w:hAnsi="Palatino Linotype" w:cs="Arial"/>
          <w:b/>
          <w:bCs/>
          <w:lang w:eastAsia="es-MX"/>
        </w:rPr>
        <w:t>0</w:t>
      </w:r>
      <w:r w:rsidR="00863134" w:rsidRPr="004323A3">
        <w:rPr>
          <w:rFonts w:ascii="Palatino Linotype" w:eastAsia="Calibri" w:hAnsi="Palatino Linotype" w:cs="Arial"/>
          <w:b/>
          <w:bCs/>
          <w:lang w:eastAsia="es-MX"/>
        </w:rPr>
        <w:t>0975/INFOEM/R</w:t>
      </w:r>
      <w:r w:rsidR="00B61730" w:rsidRPr="004323A3">
        <w:rPr>
          <w:rFonts w:ascii="Palatino Linotype" w:eastAsia="Calibri" w:hAnsi="Palatino Linotype" w:cs="Arial"/>
          <w:b/>
          <w:bCs/>
          <w:lang w:eastAsia="es-MX"/>
        </w:rPr>
        <w:t>D/RR/202</w:t>
      </w:r>
      <w:r w:rsidR="00863134" w:rsidRPr="004323A3">
        <w:rPr>
          <w:rFonts w:ascii="Palatino Linotype" w:eastAsia="Calibri" w:hAnsi="Palatino Linotype" w:cs="Arial"/>
          <w:b/>
          <w:bCs/>
          <w:lang w:eastAsia="es-MX"/>
        </w:rPr>
        <w:t>5 y 0097</w:t>
      </w:r>
      <w:r w:rsidR="00425162" w:rsidRPr="004323A3">
        <w:rPr>
          <w:rFonts w:ascii="Palatino Linotype" w:eastAsia="Calibri" w:hAnsi="Palatino Linotype" w:cs="Arial"/>
          <w:b/>
          <w:bCs/>
          <w:lang w:eastAsia="es-MX"/>
        </w:rPr>
        <w:t>7</w:t>
      </w:r>
      <w:r w:rsidR="00863134" w:rsidRPr="004323A3">
        <w:rPr>
          <w:rFonts w:ascii="Palatino Linotype" w:eastAsia="Calibri" w:hAnsi="Palatino Linotype" w:cs="Arial"/>
          <w:b/>
          <w:bCs/>
          <w:lang w:eastAsia="es-MX"/>
        </w:rPr>
        <w:t>/INFOEM/RD/RR/2025</w:t>
      </w:r>
      <w:r w:rsidRPr="004323A3">
        <w:rPr>
          <w:rFonts w:ascii="Palatino Linotype" w:eastAsia="Calibri" w:hAnsi="Palatino Linotype" w:cs="Arial"/>
        </w:rPr>
        <w:t xml:space="preserve">, interpuesto por </w:t>
      </w:r>
      <w:r w:rsidR="00FC61EE" w:rsidRPr="004323A3">
        <w:rPr>
          <w:rFonts w:ascii="Palatino Linotype" w:eastAsia="Calibri" w:hAnsi="Palatino Linotype" w:cs="Arial"/>
          <w:b/>
        </w:rPr>
        <w:t>XXXXXXXXXXXXXXXXXXXXXXXX</w:t>
      </w:r>
      <w:r w:rsidRPr="004323A3">
        <w:rPr>
          <w:rFonts w:ascii="Palatino Linotype" w:eastAsia="Calibri" w:hAnsi="Palatino Linotype" w:cs="Arial"/>
        </w:rPr>
        <w:t xml:space="preserve">, </w:t>
      </w:r>
      <w:r w:rsidRPr="004323A3">
        <w:rPr>
          <w:rFonts w:ascii="Palatino Linotype" w:eastAsia="Calibri" w:hAnsi="Palatino Linotype"/>
        </w:rPr>
        <w:t>en lo sucesivo la</w:t>
      </w:r>
      <w:r w:rsidR="006B32AA" w:rsidRPr="004323A3">
        <w:rPr>
          <w:rFonts w:ascii="Palatino Linotype" w:eastAsia="Calibri" w:hAnsi="Palatino Linotype"/>
        </w:rPr>
        <w:t xml:space="preserve"> parte</w:t>
      </w:r>
      <w:r w:rsidRPr="004323A3">
        <w:rPr>
          <w:rFonts w:ascii="Palatino Linotype" w:eastAsia="Calibri" w:hAnsi="Palatino Linotype"/>
          <w:b/>
        </w:rPr>
        <w:t xml:space="preserve"> Recurrente</w:t>
      </w:r>
      <w:r w:rsidRPr="004323A3">
        <w:rPr>
          <w:rFonts w:ascii="Palatino Linotype" w:eastAsia="Calibri" w:hAnsi="Palatino Linotype" w:cs="Arial"/>
        </w:rPr>
        <w:t xml:space="preserve"> en contra de la</w:t>
      </w:r>
      <w:r w:rsidR="008A38CF" w:rsidRPr="004323A3">
        <w:rPr>
          <w:rFonts w:ascii="Palatino Linotype" w:eastAsia="Calibri" w:hAnsi="Palatino Linotype" w:cs="Arial"/>
        </w:rPr>
        <w:t>s</w:t>
      </w:r>
      <w:r w:rsidRPr="004323A3">
        <w:rPr>
          <w:rFonts w:ascii="Palatino Linotype" w:eastAsia="Calibri" w:hAnsi="Palatino Linotype" w:cs="Arial"/>
        </w:rPr>
        <w:t xml:space="preserve"> respuesta</w:t>
      </w:r>
      <w:r w:rsidR="008A38CF" w:rsidRPr="004323A3">
        <w:rPr>
          <w:rFonts w:ascii="Palatino Linotype" w:eastAsia="Calibri" w:hAnsi="Palatino Linotype" w:cs="Arial"/>
        </w:rPr>
        <w:t>s</w:t>
      </w:r>
      <w:r w:rsidRPr="004323A3">
        <w:rPr>
          <w:rFonts w:ascii="Palatino Linotype" w:eastAsia="Calibri" w:hAnsi="Palatino Linotype" w:cs="Arial"/>
        </w:rPr>
        <w:t xml:space="preserve"> del</w:t>
      </w:r>
      <w:r w:rsidRPr="004323A3">
        <w:rPr>
          <w:rFonts w:ascii="Palatino Linotype" w:eastAsia="Calibri" w:hAnsi="Palatino Linotype" w:cs="Arial"/>
          <w:b/>
        </w:rPr>
        <w:t xml:space="preserve"> </w:t>
      </w:r>
      <w:r w:rsidR="008A38CF" w:rsidRPr="004323A3">
        <w:rPr>
          <w:rFonts w:ascii="Palatino Linotype" w:eastAsia="Calibri" w:hAnsi="Palatino Linotype" w:cs="Arial"/>
          <w:b/>
        </w:rPr>
        <w:t>Colegio de Estudios Científicos y Tecnológicos del Estado de México</w:t>
      </w:r>
      <w:r w:rsidRPr="004323A3">
        <w:rPr>
          <w:rFonts w:ascii="Palatino Linotype" w:eastAsia="Calibri" w:hAnsi="Palatino Linotype" w:cs="Arial"/>
        </w:rPr>
        <w:t>,</w:t>
      </w:r>
      <w:r w:rsidRPr="004323A3">
        <w:rPr>
          <w:rFonts w:ascii="Palatino Linotype" w:eastAsia="Calibri" w:hAnsi="Palatino Linotype" w:cs="Arial"/>
          <w:b/>
        </w:rPr>
        <w:t xml:space="preserve"> </w:t>
      </w:r>
      <w:r w:rsidRPr="004323A3">
        <w:rPr>
          <w:rFonts w:ascii="Palatino Linotype" w:eastAsia="Calibri" w:hAnsi="Palatino Linotype" w:cs="Arial"/>
        </w:rPr>
        <w:t>en lo subsecuente el</w:t>
      </w:r>
      <w:r w:rsidRPr="004323A3">
        <w:rPr>
          <w:rFonts w:ascii="Palatino Linotype" w:eastAsia="Calibri" w:hAnsi="Palatino Linotype" w:cs="Arial"/>
          <w:b/>
        </w:rPr>
        <w:t xml:space="preserve"> Sujeto Obligado</w:t>
      </w:r>
      <w:r w:rsidRPr="004323A3">
        <w:rPr>
          <w:rFonts w:ascii="Palatino Linotype" w:eastAsia="Calibri" w:hAnsi="Palatino Linotype" w:cs="Arial"/>
        </w:rPr>
        <w:t>,</w:t>
      </w:r>
      <w:r w:rsidRPr="004323A3">
        <w:rPr>
          <w:rFonts w:ascii="Palatino Linotype" w:eastAsia="Calibri" w:hAnsi="Palatino Linotype" w:cs="Arial"/>
          <w:b/>
        </w:rPr>
        <w:t xml:space="preserve"> </w:t>
      </w:r>
      <w:r w:rsidRPr="004323A3">
        <w:rPr>
          <w:rFonts w:ascii="Palatino Linotype" w:eastAsia="Calibri" w:hAnsi="Palatino Linotype" w:cs="Arial"/>
        </w:rPr>
        <w:t>se procede a dictar la presente resolución.</w:t>
      </w:r>
      <w:r w:rsidR="008A38CF" w:rsidRPr="004323A3">
        <w:rPr>
          <w:rFonts w:ascii="Palatino Linotype" w:eastAsia="Calibri" w:hAnsi="Palatino Linotype" w:cs="Arial"/>
        </w:rPr>
        <w:t xml:space="preserve"> </w:t>
      </w:r>
    </w:p>
    <w:p w14:paraId="64B27109" w14:textId="77777777" w:rsidR="00DA297E" w:rsidRPr="004323A3" w:rsidRDefault="00DA297E" w:rsidP="00DA297E">
      <w:pPr>
        <w:tabs>
          <w:tab w:val="left" w:pos="1701"/>
        </w:tabs>
        <w:spacing w:line="360" w:lineRule="auto"/>
        <w:jc w:val="both"/>
        <w:rPr>
          <w:rFonts w:ascii="Palatino Linotype" w:eastAsia="Calibri" w:hAnsi="Palatino Linotype" w:cs="Arial"/>
          <w:sz w:val="20"/>
        </w:rPr>
      </w:pPr>
    </w:p>
    <w:p w14:paraId="2CA75D08" w14:textId="77777777" w:rsidR="00DA297E" w:rsidRPr="004323A3" w:rsidRDefault="00DA297E" w:rsidP="00DA297E">
      <w:pPr>
        <w:tabs>
          <w:tab w:val="left" w:pos="1701"/>
        </w:tabs>
        <w:spacing w:line="360" w:lineRule="auto"/>
        <w:jc w:val="center"/>
        <w:rPr>
          <w:rFonts w:ascii="Palatino Linotype" w:eastAsia="Calibri" w:hAnsi="Palatino Linotype" w:cs="Arial"/>
          <w:b/>
          <w:sz w:val="28"/>
        </w:rPr>
      </w:pPr>
      <w:r w:rsidRPr="004323A3">
        <w:rPr>
          <w:rFonts w:ascii="Palatino Linotype" w:eastAsia="Calibri" w:hAnsi="Palatino Linotype" w:cs="Arial"/>
          <w:b/>
          <w:sz w:val="28"/>
        </w:rPr>
        <w:t xml:space="preserve">A N T E C E D E N T E S  </w:t>
      </w:r>
      <w:r w:rsidR="00282434" w:rsidRPr="004323A3">
        <w:rPr>
          <w:rFonts w:ascii="Palatino Linotype" w:eastAsia="Calibri" w:hAnsi="Palatino Linotype" w:cs="Arial"/>
          <w:b/>
          <w:sz w:val="28"/>
        </w:rPr>
        <w:t xml:space="preserve"> </w:t>
      </w:r>
      <w:r w:rsidRPr="004323A3">
        <w:rPr>
          <w:rFonts w:ascii="Palatino Linotype" w:eastAsia="Calibri" w:hAnsi="Palatino Linotype" w:cs="Arial"/>
          <w:b/>
          <w:sz w:val="28"/>
        </w:rPr>
        <w:t xml:space="preserve">D E L </w:t>
      </w:r>
      <w:r w:rsidR="00282434" w:rsidRPr="004323A3">
        <w:rPr>
          <w:rFonts w:ascii="Palatino Linotype" w:eastAsia="Calibri" w:hAnsi="Palatino Linotype" w:cs="Arial"/>
          <w:b/>
          <w:sz w:val="28"/>
        </w:rPr>
        <w:t xml:space="preserve"> </w:t>
      </w:r>
      <w:r w:rsidRPr="004323A3">
        <w:rPr>
          <w:rFonts w:ascii="Palatino Linotype" w:eastAsia="Calibri" w:hAnsi="Palatino Linotype" w:cs="Arial"/>
          <w:b/>
          <w:sz w:val="28"/>
        </w:rPr>
        <w:t xml:space="preserve"> A S U N T O </w:t>
      </w:r>
    </w:p>
    <w:p w14:paraId="2BA8D1ED" w14:textId="77777777" w:rsidR="00DA297E" w:rsidRPr="004323A3" w:rsidRDefault="00DA297E" w:rsidP="00DA297E">
      <w:pPr>
        <w:tabs>
          <w:tab w:val="left" w:pos="1701"/>
        </w:tabs>
        <w:spacing w:line="360" w:lineRule="auto"/>
        <w:jc w:val="center"/>
        <w:rPr>
          <w:rFonts w:ascii="Palatino Linotype" w:eastAsia="Calibri" w:hAnsi="Palatino Linotype" w:cs="Arial"/>
          <w:b/>
          <w:sz w:val="18"/>
        </w:rPr>
      </w:pPr>
    </w:p>
    <w:p w14:paraId="068A38A8" w14:textId="54A7A902" w:rsidR="00DA297E" w:rsidRPr="004323A3" w:rsidRDefault="00DA297E" w:rsidP="00DA297E">
      <w:pPr>
        <w:spacing w:line="360" w:lineRule="auto"/>
        <w:jc w:val="both"/>
        <w:rPr>
          <w:rFonts w:ascii="Palatino Linotype" w:eastAsia="Calibri" w:hAnsi="Palatino Linotype"/>
          <w:b/>
          <w:sz w:val="28"/>
        </w:rPr>
      </w:pPr>
      <w:r w:rsidRPr="004323A3">
        <w:rPr>
          <w:rFonts w:ascii="Palatino Linotype" w:eastAsia="Calibri" w:hAnsi="Palatino Linotype"/>
          <w:b/>
          <w:sz w:val="28"/>
        </w:rPr>
        <w:t>PRIMERO. De</w:t>
      </w:r>
      <w:r w:rsidR="00A76AFC" w:rsidRPr="004323A3">
        <w:rPr>
          <w:rFonts w:ascii="Palatino Linotype" w:eastAsia="Calibri" w:hAnsi="Palatino Linotype"/>
          <w:b/>
          <w:sz w:val="28"/>
        </w:rPr>
        <w:t xml:space="preserve"> </w:t>
      </w:r>
      <w:r w:rsidRPr="004323A3">
        <w:rPr>
          <w:rFonts w:ascii="Palatino Linotype" w:eastAsia="Calibri" w:hAnsi="Palatino Linotype"/>
          <w:b/>
          <w:sz w:val="28"/>
        </w:rPr>
        <w:t>l</w:t>
      </w:r>
      <w:r w:rsidR="00A76AFC" w:rsidRPr="004323A3">
        <w:rPr>
          <w:rFonts w:ascii="Palatino Linotype" w:eastAsia="Calibri" w:hAnsi="Palatino Linotype"/>
          <w:b/>
          <w:sz w:val="28"/>
        </w:rPr>
        <w:t>a Rectificación de</w:t>
      </w:r>
      <w:r w:rsidRPr="004323A3">
        <w:rPr>
          <w:rFonts w:ascii="Palatino Linotype" w:eastAsia="Calibri" w:hAnsi="Palatino Linotype"/>
          <w:b/>
          <w:sz w:val="28"/>
        </w:rPr>
        <w:t xml:space="preserve"> Acceso a Datos Personales.</w:t>
      </w:r>
    </w:p>
    <w:p w14:paraId="0FAFA5FE" w14:textId="56D3F427" w:rsidR="00DA297E" w:rsidRPr="004323A3" w:rsidRDefault="00DA297E" w:rsidP="00EE4846">
      <w:pPr>
        <w:spacing w:line="360" w:lineRule="auto"/>
        <w:jc w:val="both"/>
        <w:rPr>
          <w:rFonts w:ascii="Palatino Linotype" w:eastAsia="Calibri" w:hAnsi="Palatino Linotype"/>
          <w:b/>
          <w:sz w:val="28"/>
        </w:rPr>
      </w:pPr>
      <w:r w:rsidRPr="004323A3">
        <w:rPr>
          <w:rFonts w:ascii="Palatino Linotype" w:eastAsia="Calibri" w:hAnsi="Palatino Linotype"/>
        </w:rPr>
        <w:t>Con fecha</w:t>
      </w:r>
      <w:r w:rsidR="008A38CF" w:rsidRPr="004323A3">
        <w:rPr>
          <w:rFonts w:ascii="Palatino Linotype" w:eastAsia="Calibri" w:hAnsi="Palatino Linotype"/>
        </w:rPr>
        <w:t>s diecisiete de diciembre y siete de enero (teniéndose por interpuesta el trece del mismo mes y año por recaer al día hábil inmediato posterior)</w:t>
      </w:r>
      <w:r w:rsidR="001623B3" w:rsidRPr="004323A3">
        <w:rPr>
          <w:rFonts w:ascii="Palatino Linotype" w:eastAsia="Calibri" w:hAnsi="Palatino Linotype"/>
        </w:rPr>
        <w:t>, de dos mil veinticinco</w:t>
      </w:r>
      <w:r w:rsidRPr="004323A3">
        <w:rPr>
          <w:rFonts w:ascii="Palatino Linotype" w:eastAsia="Calibri" w:hAnsi="Palatino Linotype"/>
        </w:rPr>
        <w:t>, la</w:t>
      </w:r>
      <w:r w:rsidR="006B32AA" w:rsidRPr="004323A3">
        <w:rPr>
          <w:rFonts w:ascii="Palatino Linotype" w:eastAsia="Calibri" w:hAnsi="Palatino Linotype"/>
        </w:rPr>
        <w:t xml:space="preserve"> parte</w:t>
      </w:r>
      <w:r w:rsidRPr="004323A3">
        <w:rPr>
          <w:rFonts w:ascii="Palatino Linotype" w:eastAsia="Calibri" w:hAnsi="Palatino Linotype"/>
        </w:rPr>
        <w:t xml:space="preserve"> </w:t>
      </w:r>
      <w:r w:rsidRPr="004323A3">
        <w:rPr>
          <w:rFonts w:ascii="Palatino Linotype" w:eastAsia="Calibri" w:hAnsi="Palatino Linotype" w:cs="Arial"/>
          <w:b/>
        </w:rPr>
        <w:t>Recurrente</w:t>
      </w:r>
      <w:r w:rsidRPr="004323A3">
        <w:rPr>
          <w:rFonts w:ascii="Palatino Linotype" w:eastAsia="Calibri" w:hAnsi="Palatino Linotype"/>
        </w:rPr>
        <w:t xml:space="preserve"> presentó, a través del Sistema de Acceso, Rectificación, Cancelación y Oposición de Datos Personales del Estado de México </w:t>
      </w:r>
      <w:r w:rsidRPr="004323A3">
        <w:rPr>
          <w:rFonts w:ascii="Palatino Linotype" w:eastAsia="Calibri" w:hAnsi="Palatino Linotype"/>
          <w:b/>
        </w:rPr>
        <w:t>(SARCOEM)</w:t>
      </w:r>
      <w:r w:rsidRPr="004323A3">
        <w:rPr>
          <w:rFonts w:ascii="Palatino Linotype" w:eastAsia="Calibri" w:hAnsi="Palatino Linotype"/>
        </w:rPr>
        <w:t xml:space="preserve">, ante el </w:t>
      </w:r>
      <w:r w:rsidRPr="004323A3">
        <w:rPr>
          <w:rFonts w:ascii="Palatino Linotype" w:eastAsia="Calibri" w:hAnsi="Palatino Linotype"/>
          <w:b/>
        </w:rPr>
        <w:t>Sujeto Obligado</w:t>
      </w:r>
      <w:r w:rsidRPr="004323A3">
        <w:rPr>
          <w:rFonts w:ascii="Palatino Linotype" w:eastAsia="Calibri" w:hAnsi="Palatino Linotype"/>
        </w:rPr>
        <w:t xml:space="preserve">, </w:t>
      </w:r>
      <w:r w:rsidRPr="004323A3">
        <w:rPr>
          <w:rFonts w:ascii="Palatino Linotype" w:eastAsia="Calibri" w:hAnsi="Palatino Linotype" w:cs="Arial"/>
        </w:rPr>
        <w:t>solicitud</w:t>
      </w:r>
      <w:r w:rsidR="001623B3" w:rsidRPr="004323A3">
        <w:rPr>
          <w:rFonts w:ascii="Palatino Linotype" w:eastAsia="Calibri" w:hAnsi="Palatino Linotype" w:cs="Arial"/>
        </w:rPr>
        <w:t>es</w:t>
      </w:r>
      <w:r w:rsidRPr="004323A3">
        <w:rPr>
          <w:rFonts w:ascii="Palatino Linotype" w:eastAsia="Calibri" w:hAnsi="Palatino Linotype" w:cs="Arial"/>
        </w:rPr>
        <w:t xml:space="preserve"> de acceso a los datos personales, registrada</w:t>
      </w:r>
      <w:r w:rsidR="001623B3" w:rsidRPr="004323A3">
        <w:rPr>
          <w:rFonts w:ascii="Palatino Linotype" w:eastAsia="Calibri" w:hAnsi="Palatino Linotype" w:cs="Arial"/>
        </w:rPr>
        <w:t>s</w:t>
      </w:r>
      <w:r w:rsidRPr="004323A3">
        <w:rPr>
          <w:rFonts w:ascii="Palatino Linotype" w:eastAsia="Calibri" w:hAnsi="Palatino Linotype" w:cs="Arial"/>
        </w:rPr>
        <w:t xml:space="preserve"> bajo el número de expediente</w:t>
      </w:r>
      <w:r w:rsidRPr="004323A3">
        <w:rPr>
          <w:rFonts w:ascii="Palatino Linotype" w:eastAsia="Calibri" w:hAnsi="Palatino Linotype"/>
          <w:b/>
          <w:bCs/>
        </w:rPr>
        <w:t xml:space="preserve"> </w:t>
      </w:r>
      <w:r w:rsidR="001623B3" w:rsidRPr="004323A3">
        <w:rPr>
          <w:rFonts w:ascii="Palatino Linotype" w:eastAsia="Calibri" w:hAnsi="Palatino Linotype" w:cs="Arial"/>
          <w:b/>
        </w:rPr>
        <w:t>00001/CECyTEM/RD/2024 y 00001/CECyTEM/RD/2025</w:t>
      </w:r>
      <w:r w:rsidRPr="004323A3">
        <w:rPr>
          <w:rFonts w:ascii="Palatino Linotype" w:eastAsia="Calibri" w:hAnsi="Palatino Linotype" w:cs="Arial"/>
          <w:lang w:val="es-MX" w:eastAsia="es-MX"/>
        </w:rPr>
        <w:t>,</w:t>
      </w:r>
      <w:r w:rsidRPr="004323A3">
        <w:rPr>
          <w:rFonts w:ascii="Palatino Linotype" w:eastAsia="Calibri" w:hAnsi="Palatino Linotype" w:cs="Arial"/>
          <w:b/>
          <w:lang w:val="es-MX" w:eastAsia="es-MX"/>
        </w:rPr>
        <w:t xml:space="preserve"> </w:t>
      </w:r>
      <w:r w:rsidRPr="004323A3">
        <w:rPr>
          <w:rFonts w:ascii="Palatino Linotype" w:eastAsia="Calibri" w:hAnsi="Palatino Linotype"/>
        </w:rPr>
        <w:t>mediante la cual requirió le fuese</w:t>
      </w:r>
      <w:r w:rsidR="00082DC5" w:rsidRPr="004323A3">
        <w:rPr>
          <w:rFonts w:ascii="Palatino Linotype" w:eastAsia="Calibri" w:hAnsi="Palatino Linotype"/>
        </w:rPr>
        <w:t>n rectificados los datos siguientes</w:t>
      </w:r>
      <w:r w:rsidRPr="004323A3">
        <w:rPr>
          <w:rFonts w:ascii="Palatino Linotype" w:eastAsia="Calibri" w:hAnsi="Palatino Linotype"/>
        </w:rPr>
        <w:t>:</w:t>
      </w:r>
    </w:p>
    <w:p w14:paraId="7BE738AF" w14:textId="77777777" w:rsidR="00B15CB3" w:rsidRPr="004323A3" w:rsidRDefault="00B15CB3" w:rsidP="00EE4846">
      <w:pPr>
        <w:spacing w:line="360" w:lineRule="auto"/>
        <w:jc w:val="both"/>
        <w:rPr>
          <w:rFonts w:ascii="Palatino Linotype" w:eastAsia="Calibri" w:hAnsi="Palatino Linotype"/>
        </w:rPr>
      </w:pPr>
    </w:p>
    <w:p w14:paraId="3EFB1783" w14:textId="3B649B74" w:rsidR="00EE4846" w:rsidRPr="004323A3" w:rsidRDefault="00B15CB3" w:rsidP="00EE4846">
      <w:pPr>
        <w:spacing w:line="360" w:lineRule="auto"/>
        <w:jc w:val="both"/>
        <w:rPr>
          <w:rFonts w:ascii="Palatino Linotype" w:eastAsia="Calibri" w:hAnsi="Palatino Linotype"/>
        </w:rPr>
      </w:pPr>
      <w:r w:rsidRPr="004323A3">
        <w:rPr>
          <w:rFonts w:ascii="Palatino Linotype" w:eastAsia="Calibri" w:hAnsi="Palatino Linotype"/>
        </w:rPr>
        <w:t>Para la solicitud de rectificación de datos personales 00001/CECyTEM/RD/2024:</w:t>
      </w:r>
    </w:p>
    <w:p w14:paraId="1DAC73E7" w14:textId="77777777" w:rsidR="00B15CB3" w:rsidRPr="004323A3" w:rsidRDefault="00B15CB3" w:rsidP="00EE4846">
      <w:pPr>
        <w:spacing w:line="360" w:lineRule="auto"/>
        <w:jc w:val="both"/>
        <w:rPr>
          <w:rFonts w:ascii="Palatino Linotype" w:eastAsia="Calibri" w:hAnsi="Palatino Linotype"/>
          <w:b/>
          <w:sz w:val="28"/>
        </w:rPr>
      </w:pPr>
    </w:p>
    <w:p w14:paraId="607FC0E3" w14:textId="4448BA1A" w:rsidR="00DA297E" w:rsidRPr="004323A3" w:rsidRDefault="00DA297E" w:rsidP="00DA297E">
      <w:pPr>
        <w:spacing w:line="276" w:lineRule="auto"/>
        <w:ind w:left="567" w:right="760"/>
        <w:jc w:val="both"/>
        <w:rPr>
          <w:rFonts w:ascii="Palatino Linotype" w:eastAsia="Calibri" w:hAnsi="Palatino Linotype"/>
          <w:b/>
          <w:i/>
          <w:color w:val="000000"/>
          <w:sz w:val="22"/>
          <w:szCs w:val="22"/>
        </w:rPr>
      </w:pPr>
      <w:r w:rsidRPr="004323A3">
        <w:rPr>
          <w:rFonts w:ascii="Palatino Linotype" w:eastAsia="Calibri" w:hAnsi="Palatino Linotype"/>
          <w:b/>
          <w:i/>
          <w:color w:val="000000"/>
          <w:sz w:val="22"/>
          <w:szCs w:val="22"/>
        </w:rPr>
        <w:t xml:space="preserve">DATOS PERSONALES A </w:t>
      </w:r>
      <w:r w:rsidR="00B15CB3" w:rsidRPr="004323A3">
        <w:rPr>
          <w:rFonts w:ascii="Palatino Linotype" w:eastAsia="Calibri" w:hAnsi="Palatino Linotype"/>
          <w:b/>
          <w:i/>
          <w:color w:val="000000"/>
          <w:sz w:val="22"/>
          <w:szCs w:val="22"/>
        </w:rPr>
        <w:t>INCORRECTOS</w:t>
      </w:r>
      <w:r w:rsidRPr="004323A3">
        <w:rPr>
          <w:rFonts w:ascii="Palatino Linotype" w:eastAsia="Calibri" w:hAnsi="Palatino Linotype"/>
          <w:b/>
          <w:i/>
          <w:color w:val="000000"/>
          <w:sz w:val="22"/>
          <w:szCs w:val="22"/>
        </w:rPr>
        <w:t>:</w:t>
      </w:r>
    </w:p>
    <w:p w14:paraId="34835F1E" w14:textId="44C58CC7" w:rsidR="00EE4846" w:rsidRPr="004323A3" w:rsidRDefault="00DA297E" w:rsidP="00EE4846">
      <w:pPr>
        <w:spacing w:line="276" w:lineRule="auto"/>
        <w:ind w:left="567" w:right="474"/>
        <w:jc w:val="both"/>
        <w:rPr>
          <w:rFonts w:ascii="Palatino Linotype" w:eastAsia="Calibri" w:hAnsi="Palatino Linotype" w:cs="Arial"/>
          <w:i/>
          <w:sz w:val="22"/>
          <w:szCs w:val="22"/>
        </w:rPr>
      </w:pPr>
      <w:r w:rsidRPr="004323A3">
        <w:rPr>
          <w:rFonts w:ascii="Palatino Linotype" w:eastAsia="Calibri" w:hAnsi="Palatino Linotype"/>
          <w:i/>
          <w:color w:val="000000"/>
          <w:sz w:val="22"/>
          <w:szCs w:val="22"/>
        </w:rPr>
        <w:t>“</w:t>
      </w:r>
      <w:r w:rsidR="00B15CB3" w:rsidRPr="004323A3">
        <w:rPr>
          <w:rFonts w:ascii="Palatino Linotype" w:eastAsia="Calibri" w:hAnsi="Palatino Linotype" w:cs="Arial"/>
          <w:i/>
          <w:sz w:val="22"/>
          <w:szCs w:val="22"/>
        </w:rPr>
        <w:t>EL ocho de octubre de 2024 se me proporcionaron 2 copias simples de mi Formato Único de Movimientos de Personal por baja, en el cual la fecha de la baja es incorrecta, toda vez que dice 10/12/016.”</w:t>
      </w:r>
    </w:p>
    <w:p w14:paraId="73E39221" w14:textId="77777777" w:rsidR="00B15CB3" w:rsidRPr="004323A3" w:rsidRDefault="00B15CB3" w:rsidP="00EE4846">
      <w:pPr>
        <w:spacing w:line="276" w:lineRule="auto"/>
        <w:ind w:left="567" w:right="474"/>
        <w:jc w:val="both"/>
        <w:rPr>
          <w:rFonts w:ascii="Palatino Linotype" w:eastAsia="Calibri" w:hAnsi="Palatino Linotype" w:cs="Arial"/>
          <w:i/>
          <w:sz w:val="22"/>
          <w:szCs w:val="22"/>
        </w:rPr>
      </w:pPr>
    </w:p>
    <w:p w14:paraId="69B697A4" w14:textId="07737887" w:rsidR="00B15CB3" w:rsidRPr="004323A3" w:rsidRDefault="00B15CB3" w:rsidP="00EE4846">
      <w:pPr>
        <w:spacing w:line="276" w:lineRule="auto"/>
        <w:ind w:left="567" w:right="474"/>
        <w:jc w:val="both"/>
        <w:rPr>
          <w:rFonts w:ascii="Palatino Linotype" w:eastAsia="Calibri" w:hAnsi="Palatino Linotype" w:cs="Arial"/>
          <w:b/>
          <w:i/>
          <w:sz w:val="22"/>
          <w:szCs w:val="22"/>
        </w:rPr>
      </w:pPr>
      <w:r w:rsidRPr="004323A3">
        <w:rPr>
          <w:rFonts w:ascii="Palatino Linotype" w:eastAsia="Calibri" w:hAnsi="Palatino Linotype" w:cs="Arial"/>
          <w:b/>
          <w:i/>
          <w:sz w:val="22"/>
          <w:szCs w:val="22"/>
        </w:rPr>
        <w:t>ANOTE LOS DATOS PERSONALES CORRECTOS</w:t>
      </w:r>
      <w:r w:rsidRPr="004323A3">
        <w:rPr>
          <w:rFonts w:ascii="Palatino Linotype" w:eastAsia="Calibri" w:hAnsi="Palatino Linotype" w:cs="Arial"/>
          <w:b/>
          <w:i/>
          <w:sz w:val="22"/>
          <w:szCs w:val="22"/>
        </w:rPr>
        <w:tab/>
      </w:r>
    </w:p>
    <w:p w14:paraId="7C69F9F0" w14:textId="4FB47C81" w:rsidR="00B15CB3" w:rsidRPr="004323A3" w:rsidRDefault="00B15CB3" w:rsidP="00EE4846">
      <w:pPr>
        <w:spacing w:line="276" w:lineRule="auto"/>
        <w:ind w:left="567" w:right="474"/>
        <w:jc w:val="both"/>
        <w:rPr>
          <w:rFonts w:ascii="Palatino Linotype" w:eastAsia="Calibri" w:hAnsi="Palatino Linotype" w:cs="Arial"/>
          <w:b/>
          <w:i/>
          <w:sz w:val="22"/>
          <w:szCs w:val="22"/>
        </w:rPr>
      </w:pPr>
      <w:r w:rsidRPr="004323A3">
        <w:rPr>
          <w:rFonts w:ascii="Palatino Linotype" w:eastAsia="Calibri" w:hAnsi="Palatino Linotype" w:cs="Arial"/>
          <w:b/>
          <w:i/>
          <w:sz w:val="22"/>
          <w:szCs w:val="22"/>
        </w:rPr>
        <w:t>“</w:t>
      </w:r>
      <w:r w:rsidRPr="004323A3">
        <w:rPr>
          <w:rFonts w:ascii="Palatino Linotype" w:eastAsia="Calibri" w:hAnsi="Palatino Linotype" w:cs="Arial"/>
          <w:i/>
          <w:sz w:val="22"/>
          <w:szCs w:val="22"/>
        </w:rPr>
        <w:t>La fecha de baja correcta debe ser 09/12/2016</w:t>
      </w:r>
      <w:r w:rsidRPr="004323A3">
        <w:rPr>
          <w:rFonts w:ascii="Palatino Linotype" w:eastAsia="Calibri" w:hAnsi="Palatino Linotype" w:cs="Arial"/>
          <w:b/>
          <w:i/>
          <w:sz w:val="22"/>
          <w:szCs w:val="22"/>
        </w:rPr>
        <w:t>”</w:t>
      </w:r>
    </w:p>
    <w:p w14:paraId="4629362A" w14:textId="762992ED" w:rsidR="00EE4846" w:rsidRPr="004323A3" w:rsidRDefault="00082DC5" w:rsidP="009E3747">
      <w:pPr>
        <w:ind w:right="51"/>
        <w:jc w:val="both"/>
        <w:rPr>
          <w:rFonts w:ascii="Palatino Linotype" w:eastAsia="Calibri" w:hAnsi="Palatino Linotype" w:cs="Arial"/>
          <w:szCs w:val="22"/>
        </w:rPr>
      </w:pPr>
      <w:r w:rsidRPr="004323A3">
        <w:rPr>
          <w:rFonts w:ascii="Palatino Linotype" w:eastAsia="Calibri" w:hAnsi="Palatino Linotype" w:cs="Arial"/>
          <w:szCs w:val="22"/>
        </w:rPr>
        <w:t>Es decir solicita la corrección de un día y el año.</w:t>
      </w:r>
    </w:p>
    <w:p w14:paraId="45A5C22E" w14:textId="77777777" w:rsidR="00A354C6" w:rsidRPr="004323A3" w:rsidRDefault="00A354C6" w:rsidP="00FB6D90">
      <w:pPr>
        <w:spacing w:line="360" w:lineRule="auto"/>
        <w:ind w:right="51"/>
        <w:jc w:val="both"/>
        <w:rPr>
          <w:rFonts w:ascii="Palatino Linotype" w:eastAsia="Calibri" w:hAnsi="Palatino Linotype" w:cs="Arial"/>
          <w:szCs w:val="22"/>
        </w:rPr>
      </w:pPr>
    </w:p>
    <w:p w14:paraId="74186939" w14:textId="2C2D8F35" w:rsidR="00FB6D90" w:rsidRPr="004323A3" w:rsidRDefault="0012587C" w:rsidP="00FB6D90">
      <w:pPr>
        <w:spacing w:line="360" w:lineRule="auto"/>
        <w:ind w:right="51"/>
        <w:jc w:val="both"/>
        <w:rPr>
          <w:rFonts w:ascii="Palatino Linotype" w:hAnsi="Palatino Linotype"/>
          <w:color w:val="000000" w:themeColor="text1"/>
          <w:lang w:val="es-ES_tradnl"/>
        </w:rPr>
      </w:pPr>
      <w:r w:rsidRPr="004323A3">
        <w:rPr>
          <w:rFonts w:ascii="Palatino Linotype" w:eastAsia="Calibri" w:hAnsi="Palatino Linotype" w:cs="Arial"/>
          <w:szCs w:val="22"/>
        </w:rPr>
        <w:t>El</w:t>
      </w:r>
      <w:r w:rsidR="009E3747" w:rsidRPr="004323A3">
        <w:rPr>
          <w:rFonts w:ascii="Palatino Linotype" w:eastAsia="Calibri" w:hAnsi="Palatino Linotype" w:cs="Arial"/>
          <w:szCs w:val="22"/>
        </w:rPr>
        <w:t xml:space="preserve"> particular al momento de interponer su solicitud de acceso a datos, </w:t>
      </w:r>
      <w:r w:rsidR="009E3747" w:rsidRPr="004323A3">
        <w:rPr>
          <w:rFonts w:ascii="Palatino Linotype" w:eastAsia="Calibri" w:hAnsi="Palatino Linotype"/>
          <w:color w:val="000000"/>
          <w:lang w:val="es-ES_tradnl"/>
        </w:rPr>
        <w:t xml:space="preserve">adjuntó </w:t>
      </w:r>
      <w:r w:rsidR="00DA297E" w:rsidRPr="004323A3">
        <w:rPr>
          <w:rFonts w:ascii="Palatino Linotype" w:eastAsia="Calibri" w:hAnsi="Palatino Linotype"/>
          <w:color w:val="000000"/>
          <w:lang w:val="es-ES_tradnl"/>
        </w:rPr>
        <w:t>archivo</w:t>
      </w:r>
      <w:r w:rsidRPr="004323A3">
        <w:rPr>
          <w:rFonts w:ascii="Palatino Linotype" w:eastAsia="Calibri" w:hAnsi="Palatino Linotype"/>
          <w:color w:val="000000"/>
          <w:lang w:val="es-ES_tradnl"/>
        </w:rPr>
        <w:t>s</w:t>
      </w:r>
      <w:r w:rsidR="00DA297E" w:rsidRPr="004323A3">
        <w:rPr>
          <w:rFonts w:ascii="Palatino Linotype" w:eastAsia="Calibri" w:hAnsi="Palatino Linotype"/>
          <w:color w:val="000000"/>
          <w:lang w:val="es-ES_tradnl"/>
        </w:rPr>
        <w:t xml:space="preserve"> electrónico</w:t>
      </w:r>
      <w:r w:rsidRPr="004323A3">
        <w:rPr>
          <w:rFonts w:ascii="Palatino Linotype" w:eastAsia="Calibri" w:hAnsi="Palatino Linotype"/>
          <w:color w:val="000000"/>
          <w:lang w:val="es-ES_tradnl"/>
        </w:rPr>
        <w:t>s</w:t>
      </w:r>
      <w:r w:rsidR="007F3A7F" w:rsidRPr="004323A3">
        <w:rPr>
          <w:rFonts w:ascii="Palatino Linotype" w:hAnsi="Palatino Linotype"/>
          <w:color w:val="000000" w:themeColor="text1"/>
          <w:lang w:val="es-ES_tradnl"/>
        </w:rPr>
        <w:t xml:space="preserve"> denominado </w:t>
      </w:r>
      <w:r w:rsidRPr="004323A3">
        <w:rPr>
          <w:rFonts w:ascii="Palatino Linotype" w:hAnsi="Palatino Linotype"/>
          <w:i/>
          <w:iCs/>
          <w:color w:val="000000" w:themeColor="text1"/>
          <w:lang w:val="es-ES_tradnl"/>
        </w:rPr>
        <w:t>“</w:t>
      </w:r>
      <w:r w:rsidR="00A354C6" w:rsidRPr="004323A3">
        <w:rPr>
          <w:rFonts w:ascii="Palatino Linotype" w:hAnsi="Palatino Linotype"/>
          <w:i/>
          <w:iCs/>
          <w:color w:val="000000" w:themeColor="text1"/>
          <w:lang w:val="es-ES_tradnl"/>
        </w:rPr>
        <w:t>baja issemym.pdf</w:t>
      </w:r>
      <w:r w:rsidRPr="004323A3">
        <w:rPr>
          <w:rFonts w:ascii="Palatino Linotype" w:hAnsi="Palatino Linotype"/>
          <w:i/>
          <w:iCs/>
          <w:color w:val="000000" w:themeColor="text1"/>
          <w:lang w:val="es-ES_tradnl"/>
        </w:rPr>
        <w:t>”, “</w:t>
      </w:r>
      <w:r w:rsidR="00A354C6" w:rsidRPr="004323A3">
        <w:rPr>
          <w:rFonts w:ascii="Palatino Linotype" w:hAnsi="Palatino Linotype"/>
          <w:i/>
          <w:iCs/>
          <w:color w:val="000000" w:themeColor="text1"/>
          <w:lang w:val="es-ES_tradnl"/>
        </w:rPr>
        <w:t>INE (3).pdf</w:t>
      </w:r>
      <w:r w:rsidRPr="004323A3">
        <w:rPr>
          <w:rFonts w:ascii="Palatino Linotype" w:hAnsi="Palatino Linotype"/>
          <w:i/>
          <w:iCs/>
          <w:color w:val="000000" w:themeColor="text1"/>
          <w:lang w:val="es-ES_tradnl"/>
        </w:rPr>
        <w:t xml:space="preserve">”, </w:t>
      </w:r>
      <w:r w:rsidR="00A354C6" w:rsidRPr="004323A3">
        <w:rPr>
          <w:rFonts w:ascii="Palatino Linotype" w:hAnsi="Palatino Linotype"/>
          <w:i/>
          <w:iCs/>
          <w:color w:val="000000" w:themeColor="text1"/>
          <w:lang w:val="es-ES_tradnl"/>
        </w:rPr>
        <w:t xml:space="preserve">y </w:t>
      </w:r>
      <w:r w:rsidRPr="004323A3">
        <w:rPr>
          <w:rFonts w:ascii="Palatino Linotype" w:hAnsi="Palatino Linotype"/>
          <w:i/>
          <w:iCs/>
          <w:color w:val="000000" w:themeColor="text1"/>
          <w:lang w:val="es-ES_tradnl"/>
        </w:rPr>
        <w:t>“</w:t>
      </w:r>
      <w:r w:rsidR="00A354C6" w:rsidRPr="004323A3">
        <w:rPr>
          <w:rFonts w:ascii="Palatino Linotype" w:hAnsi="Palatino Linotype"/>
          <w:i/>
          <w:iCs/>
          <w:color w:val="000000" w:themeColor="text1"/>
          <w:lang w:val="es-ES_tradnl"/>
        </w:rPr>
        <w:t>FUMPB.pdf</w:t>
      </w:r>
      <w:r w:rsidRPr="004323A3">
        <w:rPr>
          <w:rFonts w:ascii="Palatino Linotype" w:hAnsi="Palatino Linotype"/>
          <w:i/>
          <w:iCs/>
          <w:color w:val="000000" w:themeColor="text1"/>
          <w:lang w:val="es-ES_tradnl"/>
        </w:rPr>
        <w:t>”</w:t>
      </w:r>
      <w:r w:rsidR="00151358" w:rsidRPr="004323A3">
        <w:rPr>
          <w:rFonts w:ascii="Palatino Linotype" w:hAnsi="Palatino Linotype"/>
          <w:color w:val="000000" w:themeColor="text1"/>
          <w:lang w:val="es-ES_tradnl"/>
        </w:rPr>
        <w:t>, cuyo contenido en el siguiente:</w:t>
      </w:r>
    </w:p>
    <w:p w14:paraId="05E9B4C0" w14:textId="77777777" w:rsidR="00151358" w:rsidRPr="004323A3" w:rsidRDefault="00151358" w:rsidP="008671C3">
      <w:pPr>
        <w:spacing w:line="360" w:lineRule="auto"/>
        <w:ind w:right="51"/>
        <w:jc w:val="both"/>
        <w:rPr>
          <w:rFonts w:ascii="Palatino Linotype" w:hAnsi="Palatino Linotype"/>
          <w:color w:val="000000" w:themeColor="text1"/>
          <w:lang w:val="es-ES_tradnl"/>
        </w:rPr>
      </w:pPr>
    </w:p>
    <w:p w14:paraId="49E91E58" w14:textId="77777777" w:rsidR="008671C3" w:rsidRPr="004323A3" w:rsidRDefault="008671C3" w:rsidP="008671C3">
      <w:pPr>
        <w:numPr>
          <w:ilvl w:val="0"/>
          <w:numId w:val="25"/>
        </w:numPr>
        <w:spacing w:after="160" w:line="360" w:lineRule="auto"/>
        <w:contextualSpacing/>
        <w:jc w:val="both"/>
        <w:rPr>
          <w:rFonts w:ascii="Palatino Linotype" w:eastAsiaTheme="minorHAnsi" w:hAnsi="Palatino Linotype" w:cstheme="minorBidi"/>
          <w:b/>
          <w:lang w:val="es-MX" w:eastAsia="en-US"/>
        </w:rPr>
      </w:pPr>
      <w:r w:rsidRPr="004323A3">
        <w:rPr>
          <w:rFonts w:ascii="Palatino Linotype" w:eastAsiaTheme="minorHAnsi" w:hAnsi="Palatino Linotype" w:cstheme="minorBidi"/>
          <w:b/>
          <w:lang w:val="es-MX" w:eastAsia="en-US"/>
        </w:rPr>
        <w:t xml:space="preserve">baja issemym.pdf: </w:t>
      </w:r>
      <w:r w:rsidRPr="004323A3">
        <w:rPr>
          <w:rFonts w:ascii="Palatino Linotype" w:eastAsiaTheme="minorHAnsi" w:hAnsi="Palatino Linotype" w:cstheme="minorBidi"/>
          <w:lang w:val="es-MX" w:eastAsia="en-US"/>
        </w:rPr>
        <w:t>Hoja del Aviso de Movimiento para la Afiliación y Vigencia de Derechos, que corresponde a la Recurrente, en el que se observa el tipo de movimiento “baja” a partir del nueve de diciembre de dos mil dieciséis.</w:t>
      </w:r>
    </w:p>
    <w:p w14:paraId="0F3DFA60" w14:textId="56679A20" w:rsidR="008671C3" w:rsidRPr="004323A3" w:rsidRDefault="008671C3" w:rsidP="008671C3">
      <w:pPr>
        <w:numPr>
          <w:ilvl w:val="0"/>
          <w:numId w:val="25"/>
        </w:numPr>
        <w:spacing w:after="160" w:line="360" w:lineRule="auto"/>
        <w:contextualSpacing/>
        <w:jc w:val="both"/>
        <w:rPr>
          <w:rFonts w:ascii="Palatino Linotype" w:eastAsia="Calibri" w:hAnsi="Palatino Linotype"/>
          <w:b/>
        </w:rPr>
      </w:pPr>
      <w:r w:rsidRPr="004323A3">
        <w:rPr>
          <w:rFonts w:ascii="Palatino Linotype" w:eastAsia="Calibri" w:hAnsi="Palatino Linotype"/>
          <w:b/>
        </w:rPr>
        <w:t xml:space="preserve">INE (3).pdf: </w:t>
      </w:r>
      <w:r w:rsidRPr="004323A3">
        <w:rPr>
          <w:rFonts w:ascii="Palatino Linotype" w:eastAsia="Calibri" w:hAnsi="Palatino Linotype"/>
        </w:rPr>
        <w:t xml:space="preserve">Corresponde la Credencial para votar, expedida por el Instituto Nacional Electoral, a nombre de </w:t>
      </w:r>
      <w:r w:rsidR="00FC61EE" w:rsidRPr="004323A3">
        <w:rPr>
          <w:rFonts w:ascii="Palatino Linotype" w:eastAsia="Calibri" w:hAnsi="Palatino Linotype"/>
        </w:rPr>
        <w:t>XXXXXXXXXXXXXXXXXXXX</w:t>
      </w:r>
      <w:r w:rsidRPr="004323A3">
        <w:rPr>
          <w:rFonts w:ascii="Palatino Linotype" w:eastAsia="Calibri" w:hAnsi="Palatino Linotype"/>
        </w:rPr>
        <w:t>.</w:t>
      </w:r>
    </w:p>
    <w:p w14:paraId="57BAF7A3" w14:textId="0918B0BB" w:rsidR="008671C3" w:rsidRPr="004323A3" w:rsidRDefault="008671C3" w:rsidP="008671C3">
      <w:pPr>
        <w:numPr>
          <w:ilvl w:val="0"/>
          <w:numId w:val="25"/>
        </w:numPr>
        <w:spacing w:after="160" w:line="360" w:lineRule="auto"/>
        <w:contextualSpacing/>
        <w:jc w:val="both"/>
        <w:rPr>
          <w:rFonts w:ascii="Palatino Linotype" w:eastAsia="Calibri" w:hAnsi="Palatino Linotype"/>
          <w:b/>
        </w:rPr>
      </w:pPr>
      <w:r w:rsidRPr="004323A3">
        <w:rPr>
          <w:rFonts w:ascii="Palatino Linotype" w:eastAsia="Calibri" w:hAnsi="Palatino Linotype"/>
          <w:b/>
        </w:rPr>
        <w:t xml:space="preserve">FUMPB.pdf: </w:t>
      </w:r>
      <w:r w:rsidRPr="004323A3">
        <w:rPr>
          <w:rFonts w:ascii="Palatino Linotype" w:eastAsia="Calibri" w:hAnsi="Palatino Linotype"/>
        </w:rPr>
        <w:t xml:space="preserve">Formato único de movimientos de personal, </w:t>
      </w:r>
      <w:r w:rsidR="00575DA3" w:rsidRPr="004323A3">
        <w:rPr>
          <w:rFonts w:ascii="Palatino Linotype" w:eastAsia="Calibri" w:hAnsi="Palatino Linotype"/>
        </w:rPr>
        <w:t xml:space="preserve">que corresponde a la Recurrente con fecha de </w:t>
      </w:r>
      <w:r w:rsidR="001A1544" w:rsidRPr="004323A3">
        <w:rPr>
          <w:rFonts w:ascii="Palatino Linotype" w:eastAsia="Calibri" w:hAnsi="Palatino Linotype"/>
        </w:rPr>
        <w:t>elaboración</w:t>
      </w:r>
      <w:r w:rsidR="00575DA3" w:rsidRPr="004323A3">
        <w:rPr>
          <w:rFonts w:ascii="Palatino Linotype" w:eastAsia="Calibri" w:hAnsi="Palatino Linotype"/>
        </w:rPr>
        <w:t xml:space="preserve"> </w:t>
      </w:r>
      <w:r w:rsidR="001A1544" w:rsidRPr="004323A3">
        <w:rPr>
          <w:rFonts w:ascii="Palatino Linotype" w:eastAsia="Calibri" w:hAnsi="Palatino Linotype"/>
        </w:rPr>
        <w:t>doce de diciembre de dos mil dieciséis, en la que se observa la fecha de baja: “10/12/016”</w:t>
      </w:r>
    </w:p>
    <w:p w14:paraId="6522FB71" w14:textId="77777777" w:rsidR="009E3747" w:rsidRPr="004323A3" w:rsidRDefault="009E3747" w:rsidP="008671C3">
      <w:pPr>
        <w:spacing w:line="360" w:lineRule="auto"/>
        <w:ind w:right="51"/>
        <w:jc w:val="both"/>
        <w:rPr>
          <w:rFonts w:ascii="Palatino Linotype" w:eastAsia="Calibri" w:hAnsi="Palatino Linotype" w:cs="Arial"/>
          <w:szCs w:val="22"/>
        </w:rPr>
      </w:pPr>
    </w:p>
    <w:p w14:paraId="2AE815A4" w14:textId="7AFA93DA" w:rsidR="00A354C6" w:rsidRPr="004323A3" w:rsidRDefault="00A354C6" w:rsidP="00A354C6">
      <w:pPr>
        <w:spacing w:line="360" w:lineRule="auto"/>
        <w:jc w:val="both"/>
        <w:rPr>
          <w:rFonts w:ascii="Palatino Linotype" w:eastAsia="Calibri" w:hAnsi="Palatino Linotype"/>
        </w:rPr>
      </w:pPr>
      <w:r w:rsidRPr="004323A3">
        <w:rPr>
          <w:rFonts w:ascii="Palatino Linotype" w:eastAsia="Calibri" w:hAnsi="Palatino Linotype"/>
        </w:rPr>
        <w:t xml:space="preserve">Para la solicitud de rectificación de datos personales </w:t>
      </w:r>
      <w:r w:rsidR="00432E30" w:rsidRPr="004323A3">
        <w:rPr>
          <w:rFonts w:ascii="Palatino Linotype" w:eastAsia="Calibri" w:hAnsi="Palatino Linotype"/>
        </w:rPr>
        <w:t>00001/CECyTEM/RD/2025</w:t>
      </w:r>
      <w:r w:rsidRPr="004323A3">
        <w:rPr>
          <w:rFonts w:ascii="Palatino Linotype" w:eastAsia="Calibri" w:hAnsi="Palatino Linotype"/>
        </w:rPr>
        <w:t>:</w:t>
      </w:r>
    </w:p>
    <w:p w14:paraId="2492F3AB" w14:textId="77777777" w:rsidR="00A354C6" w:rsidRPr="004323A3" w:rsidRDefault="00A354C6" w:rsidP="00A354C6">
      <w:pPr>
        <w:spacing w:line="360" w:lineRule="auto"/>
        <w:jc w:val="both"/>
        <w:rPr>
          <w:rFonts w:ascii="Palatino Linotype" w:eastAsia="Calibri" w:hAnsi="Palatino Linotype"/>
          <w:b/>
          <w:sz w:val="28"/>
        </w:rPr>
      </w:pPr>
    </w:p>
    <w:p w14:paraId="349ABEB7" w14:textId="77777777" w:rsidR="00A354C6" w:rsidRPr="004323A3" w:rsidRDefault="00A354C6" w:rsidP="00A354C6">
      <w:pPr>
        <w:spacing w:line="276" w:lineRule="auto"/>
        <w:ind w:left="567" w:right="760"/>
        <w:jc w:val="both"/>
        <w:rPr>
          <w:rFonts w:ascii="Palatino Linotype" w:eastAsia="Calibri" w:hAnsi="Palatino Linotype"/>
          <w:b/>
          <w:i/>
          <w:color w:val="000000"/>
          <w:sz w:val="22"/>
          <w:szCs w:val="22"/>
        </w:rPr>
      </w:pPr>
      <w:r w:rsidRPr="004323A3">
        <w:rPr>
          <w:rFonts w:ascii="Palatino Linotype" w:eastAsia="Calibri" w:hAnsi="Palatino Linotype"/>
          <w:b/>
          <w:i/>
          <w:color w:val="000000"/>
          <w:sz w:val="22"/>
          <w:szCs w:val="22"/>
        </w:rPr>
        <w:t>DATOS PERSONALES A INCORRECTOS:</w:t>
      </w:r>
    </w:p>
    <w:p w14:paraId="2F9332EC" w14:textId="0479B696" w:rsidR="00A354C6" w:rsidRPr="004323A3" w:rsidRDefault="00A354C6" w:rsidP="00A354C6">
      <w:pPr>
        <w:spacing w:line="276" w:lineRule="auto"/>
        <w:ind w:left="567" w:right="474"/>
        <w:jc w:val="both"/>
        <w:rPr>
          <w:rFonts w:ascii="Palatino Linotype" w:eastAsia="Calibri" w:hAnsi="Palatino Linotype" w:cs="Arial"/>
          <w:i/>
          <w:sz w:val="22"/>
          <w:szCs w:val="22"/>
        </w:rPr>
      </w:pPr>
      <w:r w:rsidRPr="004323A3">
        <w:rPr>
          <w:rFonts w:ascii="Palatino Linotype" w:eastAsia="Calibri" w:hAnsi="Palatino Linotype"/>
          <w:i/>
          <w:color w:val="000000"/>
          <w:sz w:val="22"/>
          <w:szCs w:val="22"/>
        </w:rPr>
        <w:lastRenderedPageBreak/>
        <w:t>“</w:t>
      </w:r>
      <w:r w:rsidR="00432E30" w:rsidRPr="004323A3">
        <w:rPr>
          <w:rFonts w:ascii="Palatino Linotype" w:eastAsia="Calibri" w:hAnsi="Palatino Linotype" w:cs="Arial"/>
          <w:i/>
          <w:sz w:val="22"/>
          <w:szCs w:val="22"/>
        </w:rPr>
        <w:t>Fecha de baja de mi Formato Único de Movimientos de Personal, emitido por el Colegio de Estudios Científicos y Tecnológicos del Estado de México, la cual dice 10/12/016</w:t>
      </w:r>
      <w:r w:rsidRPr="004323A3">
        <w:rPr>
          <w:rFonts w:ascii="Palatino Linotype" w:eastAsia="Calibri" w:hAnsi="Palatino Linotype" w:cs="Arial"/>
          <w:i/>
          <w:sz w:val="22"/>
          <w:szCs w:val="22"/>
        </w:rPr>
        <w:t>.”</w:t>
      </w:r>
    </w:p>
    <w:p w14:paraId="3D15434E" w14:textId="77777777" w:rsidR="00A354C6" w:rsidRPr="004323A3" w:rsidRDefault="00A354C6" w:rsidP="00A354C6">
      <w:pPr>
        <w:spacing w:line="276" w:lineRule="auto"/>
        <w:ind w:left="567" w:right="474"/>
        <w:jc w:val="both"/>
        <w:rPr>
          <w:rFonts w:ascii="Palatino Linotype" w:eastAsia="Calibri" w:hAnsi="Palatino Linotype" w:cs="Arial"/>
          <w:i/>
          <w:sz w:val="22"/>
          <w:szCs w:val="22"/>
        </w:rPr>
      </w:pPr>
    </w:p>
    <w:p w14:paraId="73C3CA52" w14:textId="77777777" w:rsidR="00A354C6" w:rsidRPr="004323A3" w:rsidRDefault="00A354C6" w:rsidP="00A354C6">
      <w:pPr>
        <w:spacing w:line="276" w:lineRule="auto"/>
        <w:ind w:left="567" w:right="474"/>
        <w:jc w:val="both"/>
        <w:rPr>
          <w:rFonts w:ascii="Palatino Linotype" w:eastAsia="Calibri" w:hAnsi="Palatino Linotype" w:cs="Arial"/>
          <w:b/>
          <w:i/>
          <w:sz w:val="22"/>
          <w:szCs w:val="22"/>
        </w:rPr>
      </w:pPr>
      <w:r w:rsidRPr="004323A3">
        <w:rPr>
          <w:rFonts w:ascii="Palatino Linotype" w:eastAsia="Calibri" w:hAnsi="Palatino Linotype" w:cs="Arial"/>
          <w:b/>
          <w:i/>
          <w:sz w:val="22"/>
          <w:szCs w:val="22"/>
        </w:rPr>
        <w:t>ANOTE LOS DATOS PERSONALES CORRECTOS</w:t>
      </w:r>
      <w:r w:rsidRPr="004323A3">
        <w:rPr>
          <w:rFonts w:ascii="Palatino Linotype" w:eastAsia="Calibri" w:hAnsi="Palatino Linotype" w:cs="Arial"/>
          <w:b/>
          <w:i/>
          <w:sz w:val="22"/>
          <w:szCs w:val="22"/>
        </w:rPr>
        <w:tab/>
      </w:r>
    </w:p>
    <w:p w14:paraId="39359477" w14:textId="71DDF9FC" w:rsidR="00A354C6" w:rsidRPr="004323A3" w:rsidRDefault="00A354C6" w:rsidP="00A354C6">
      <w:pPr>
        <w:spacing w:line="276" w:lineRule="auto"/>
        <w:ind w:left="567" w:right="474"/>
        <w:jc w:val="both"/>
        <w:rPr>
          <w:rFonts w:ascii="Palatino Linotype" w:eastAsia="Calibri" w:hAnsi="Palatino Linotype" w:cs="Arial"/>
          <w:b/>
          <w:i/>
          <w:sz w:val="22"/>
          <w:szCs w:val="22"/>
        </w:rPr>
      </w:pPr>
      <w:r w:rsidRPr="004323A3">
        <w:rPr>
          <w:rFonts w:ascii="Palatino Linotype" w:eastAsia="Calibri" w:hAnsi="Palatino Linotype" w:cs="Arial"/>
          <w:b/>
          <w:i/>
          <w:sz w:val="22"/>
          <w:szCs w:val="22"/>
        </w:rPr>
        <w:t>“</w:t>
      </w:r>
      <w:r w:rsidR="00432E30" w:rsidRPr="004323A3">
        <w:rPr>
          <w:rFonts w:ascii="Palatino Linotype" w:eastAsia="Calibri" w:hAnsi="Palatino Linotype" w:cs="Arial"/>
          <w:i/>
          <w:sz w:val="22"/>
          <w:szCs w:val="22"/>
        </w:rPr>
        <w:t>La fecha de baja debe ser 09/12/2016.</w:t>
      </w:r>
      <w:r w:rsidRPr="004323A3">
        <w:rPr>
          <w:rFonts w:ascii="Palatino Linotype" w:eastAsia="Calibri" w:hAnsi="Palatino Linotype" w:cs="Arial"/>
          <w:b/>
          <w:i/>
          <w:sz w:val="22"/>
          <w:szCs w:val="22"/>
        </w:rPr>
        <w:t>”</w:t>
      </w:r>
    </w:p>
    <w:p w14:paraId="578D69A1" w14:textId="77777777" w:rsidR="00A354C6" w:rsidRPr="004323A3" w:rsidRDefault="00A354C6" w:rsidP="00A354C6">
      <w:pPr>
        <w:ind w:right="51"/>
        <w:jc w:val="both"/>
        <w:rPr>
          <w:rFonts w:ascii="Palatino Linotype" w:eastAsia="Calibri" w:hAnsi="Palatino Linotype" w:cs="Arial"/>
          <w:b/>
          <w:szCs w:val="22"/>
        </w:rPr>
      </w:pPr>
    </w:p>
    <w:p w14:paraId="671A1B81" w14:textId="77777777" w:rsidR="00A354C6" w:rsidRPr="004323A3" w:rsidRDefault="00A354C6" w:rsidP="00A354C6">
      <w:pPr>
        <w:spacing w:line="360" w:lineRule="auto"/>
        <w:ind w:right="51"/>
        <w:jc w:val="both"/>
        <w:rPr>
          <w:rFonts w:ascii="Palatino Linotype" w:eastAsia="Calibri" w:hAnsi="Palatino Linotype" w:cs="Arial"/>
          <w:szCs w:val="22"/>
        </w:rPr>
      </w:pPr>
    </w:p>
    <w:p w14:paraId="6F9E11C8" w14:textId="77777777" w:rsidR="00A354C6" w:rsidRPr="004323A3" w:rsidRDefault="00A354C6" w:rsidP="00A354C6">
      <w:pPr>
        <w:spacing w:line="360" w:lineRule="auto"/>
        <w:ind w:right="51"/>
        <w:jc w:val="both"/>
        <w:rPr>
          <w:rFonts w:ascii="Palatino Linotype" w:hAnsi="Palatino Linotype"/>
          <w:color w:val="000000" w:themeColor="text1"/>
          <w:lang w:val="es-ES_tradnl"/>
        </w:rPr>
      </w:pPr>
      <w:r w:rsidRPr="004323A3">
        <w:rPr>
          <w:rFonts w:ascii="Palatino Linotype" w:eastAsia="Calibri" w:hAnsi="Palatino Linotype" w:cs="Arial"/>
          <w:szCs w:val="22"/>
        </w:rPr>
        <w:t xml:space="preserve">El particular al momento de interponer su solicitud de acceso a datos, </w:t>
      </w:r>
      <w:r w:rsidRPr="004323A3">
        <w:rPr>
          <w:rFonts w:ascii="Palatino Linotype" w:eastAsia="Calibri" w:hAnsi="Palatino Linotype"/>
          <w:color w:val="000000"/>
          <w:lang w:val="es-ES_tradnl"/>
        </w:rPr>
        <w:t>adjuntó archivos electrónicos</w:t>
      </w:r>
      <w:r w:rsidRPr="004323A3">
        <w:rPr>
          <w:rFonts w:ascii="Palatino Linotype" w:hAnsi="Palatino Linotype"/>
          <w:color w:val="000000" w:themeColor="text1"/>
          <w:lang w:val="es-ES_tradnl"/>
        </w:rPr>
        <w:t xml:space="preserve"> denominado </w:t>
      </w:r>
      <w:r w:rsidRPr="004323A3">
        <w:rPr>
          <w:rFonts w:ascii="Palatino Linotype" w:hAnsi="Palatino Linotype"/>
          <w:i/>
          <w:iCs/>
          <w:color w:val="000000" w:themeColor="text1"/>
          <w:lang w:val="es-ES_tradnl"/>
        </w:rPr>
        <w:t>“baja issemym.pdf”, “INE (3).pdf”, y “FUMPB.pdf”</w:t>
      </w:r>
      <w:r w:rsidRPr="004323A3">
        <w:rPr>
          <w:rFonts w:ascii="Palatino Linotype" w:hAnsi="Palatino Linotype"/>
          <w:color w:val="000000" w:themeColor="text1"/>
          <w:lang w:val="es-ES_tradnl"/>
        </w:rPr>
        <w:t>, cuyo contenido en el siguiente:</w:t>
      </w:r>
    </w:p>
    <w:p w14:paraId="1E1D1168" w14:textId="77777777" w:rsidR="00A354C6" w:rsidRPr="004323A3" w:rsidRDefault="00A354C6" w:rsidP="00E36524">
      <w:pPr>
        <w:spacing w:line="360" w:lineRule="auto"/>
        <w:ind w:right="51"/>
        <w:jc w:val="both"/>
        <w:rPr>
          <w:rFonts w:ascii="Palatino Linotype" w:hAnsi="Palatino Linotype"/>
          <w:color w:val="000000" w:themeColor="text1"/>
          <w:lang w:val="es-ES_tradnl"/>
        </w:rPr>
      </w:pPr>
    </w:p>
    <w:p w14:paraId="7AEE1ABC" w14:textId="77777777" w:rsidR="00E36524" w:rsidRPr="004323A3" w:rsidRDefault="00E36524" w:rsidP="00E36524">
      <w:pPr>
        <w:numPr>
          <w:ilvl w:val="0"/>
          <w:numId w:val="26"/>
        </w:numPr>
        <w:spacing w:after="160" w:line="360" w:lineRule="auto"/>
        <w:contextualSpacing/>
        <w:jc w:val="both"/>
        <w:rPr>
          <w:rFonts w:ascii="Palatino Linotype" w:eastAsiaTheme="minorHAnsi" w:hAnsi="Palatino Linotype" w:cstheme="minorBidi"/>
          <w:b/>
          <w:lang w:val="es-MX" w:eastAsia="en-US"/>
        </w:rPr>
      </w:pPr>
      <w:r w:rsidRPr="004323A3">
        <w:rPr>
          <w:rFonts w:ascii="Palatino Linotype" w:eastAsiaTheme="minorHAnsi" w:hAnsi="Palatino Linotype" w:cstheme="minorBidi"/>
          <w:b/>
          <w:lang w:val="es-MX" w:eastAsia="en-US"/>
        </w:rPr>
        <w:t xml:space="preserve">baja issemym.pdf: </w:t>
      </w:r>
      <w:r w:rsidRPr="004323A3">
        <w:rPr>
          <w:rFonts w:ascii="Palatino Linotype" w:eastAsiaTheme="minorHAnsi" w:hAnsi="Palatino Linotype" w:cstheme="minorBidi"/>
          <w:lang w:val="es-MX" w:eastAsia="en-US"/>
        </w:rPr>
        <w:t>Hoja del Aviso de Movimiento para la Afiliación y Vigencia de Derechos, que corresponde a la Recurrente, en el que se observa el tipo de movimiento “baja” a partir del nueve de diciembre de dos mil dieciséis.</w:t>
      </w:r>
    </w:p>
    <w:p w14:paraId="1B848B8B" w14:textId="744D2BC5" w:rsidR="00E36524" w:rsidRPr="004323A3" w:rsidRDefault="00E36524" w:rsidP="00E36524">
      <w:pPr>
        <w:numPr>
          <w:ilvl w:val="0"/>
          <w:numId w:val="26"/>
        </w:numPr>
        <w:spacing w:after="160" w:line="360" w:lineRule="auto"/>
        <w:contextualSpacing/>
        <w:jc w:val="both"/>
        <w:rPr>
          <w:rFonts w:ascii="Palatino Linotype" w:eastAsia="Calibri" w:hAnsi="Palatino Linotype"/>
          <w:b/>
        </w:rPr>
      </w:pPr>
      <w:r w:rsidRPr="004323A3">
        <w:rPr>
          <w:rFonts w:ascii="Palatino Linotype" w:eastAsia="Calibri" w:hAnsi="Palatino Linotype"/>
          <w:b/>
        </w:rPr>
        <w:t xml:space="preserve">INE (3).pdf: </w:t>
      </w:r>
      <w:r w:rsidRPr="004323A3">
        <w:rPr>
          <w:rFonts w:ascii="Palatino Linotype" w:eastAsia="Calibri" w:hAnsi="Palatino Linotype"/>
        </w:rPr>
        <w:t xml:space="preserve">Corresponde la Credencial para votar, expedida por el Instituto Nacional Electoral, a nombre de </w:t>
      </w:r>
      <w:r w:rsidR="00FC61EE" w:rsidRPr="004323A3">
        <w:rPr>
          <w:rFonts w:ascii="Palatino Linotype" w:eastAsia="Calibri" w:hAnsi="Palatino Linotype"/>
        </w:rPr>
        <w:t>XXXXXXXXXXXXXXXXXXXXXXXXXX</w:t>
      </w:r>
      <w:r w:rsidRPr="004323A3">
        <w:rPr>
          <w:rFonts w:ascii="Palatino Linotype" w:eastAsia="Calibri" w:hAnsi="Palatino Linotype"/>
        </w:rPr>
        <w:t>.</w:t>
      </w:r>
    </w:p>
    <w:p w14:paraId="46EA270B" w14:textId="69353FA2" w:rsidR="00E36524" w:rsidRPr="004323A3" w:rsidRDefault="00E36524" w:rsidP="00BD449F">
      <w:pPr>
        <w:numPr>
          <w:ilvl w:val="0"/>
          <w:numId w:val="26"/>
        </w:numPr>
        <w:spacing w:after="160" w:line="360" w:lineRule="auto"/>
        <w:contextualSpacing/>
        <w:jc w:val="both"/>
        <w:rPr>
          <w:rFonts w:ascii="Palatino Linotype" w:eastAsia="Calibri" w:hAnsi="Palatino Linotype"/>
          <w:b/>
        </w:rPr>
      </w:pPr>
      <w:r w:rsidRPr="004323A3">
        <w:rPr>
          <w:rFonts w:ascii="Palatino Linotype" w:eastAsia="Calibri" w:hAnsi="Palatino Linotype"/>
          <w:b/>
        </w:rPr>
        <w:t xml:space="preserve">FUMPB.pdf: </w:t>
      </w:r>
      <w:r w:rsidRPr="004323A3">
        <w:rPr>
          <w:rFonts w:ascii="Palatino Linotype" w:eastAsia="Calibri" w:hAnsi="Palatino Linotype"/>
        </w:rPr>
        <w:t xml:space="preserve">Formato único de movimientos de personal, de fecha </w:t>
      </w:r>
      <w:r w:rsidR="00BD449F" w:rsidRPr="004323A3">
        <w:rPr>
          <w:rFonts w:ascii="Palatino Linotype" w:eastAsia="Calibri" w:hAnsi="Palatino Linotype"/>
        </w:rPr>
        <w:t>doce</w:t>
      </w:r>
      <w:r w:rsidRPr="004323A3">
        <w:rPr>
          <w:rFonts w:ascii="Palatino Linotype" w:eastAsia="Calibri" w:hAnsi="Palatino Linotype"/>
        </w:rPr>
        <w:t xml:space="preserve"> de diciembre de </w:t>
      </w:r>
      <w:r w:rsidR="00BD449F" w:rsidRPr="004323A3">
        <w:rPr>
          <w:rFonts w:ascii="Palatino Linotype" w:eastAsia="Calibri" w:hAnsi="Palatino Linotype"/>
        </w:rPr>
        <w:t>dos mil dieciséis</w:t>
      </w:r>
      <w:r w:rsidRPr="004323A3">
        <w:rPr>
          <w:rFonts w:ascii="Palatino Linotype" w:eastAsia="Calibri" w:hAnsi="Palatino Linotype"/>
        </w:rPr>
        <w:t xml:space="preserve">, que corresponde a la Recurrente, </w:t>
      </w:r>
      <w:r w:rsidR="00BD449F" w:rsidRPr="004323A3">
        <w:rPr>
          <w:rFonts w:ascii="Palatino Linotype" w:eastAsia="Calibri" w:hAnsi="Palatino Linotype"/>
        </w:rPr>
        <w:t>en la que se observa la fecha de baja: “10/12/016”</w:t>
      </w:r>
    </w:p>
    <w:p w14:paraId="64FBCCAE" w14:textId="77777777" w:rsidR="00A354C6" w:rsidRPr="004323A3" w:rsidRDefault="00A354C6" w:rsidP="009E3747">
      <w:pPr>
        <w:spacing w:line="360" w:lineRule="auto"/>
        <w:ind w:right="51"/>
        <w:jc w:val="both"/>
        <w:rPr>
          <w:rFonts w:ascii="Palatino Linotype" w:eastAsia="Calibri" w:hAnsi="Palatino Linotype" w:cs="Arial"/>
          <w:szCs w:val="22"/>
        </w:rPr>
      </w:pPr>
    </w:p>
    <w:p w14:paraId="7C582C1B" w14:textId="00064009" w:rsidR="00DA297E" w:rsidRPr="004323A3" w:rsidRDefault="00DA297E" w:rsidP="00B9549E">
      <w:pPr>
        <w:spacing w:line="360" w:lineRule="auto"/>
        <w:ind w:right="334"/>
        <w:jc w:val="both"/>
        <w:rPr>
          <w:rFonts w:ascii="Palatino Linotype" w:eastAsia="Calibri" w:hAnsi="Palatino Linotype"/>
          <w:b/>
          <w:sz w:val="28"/>
        </w:rPr>
      </w:pPr>
      <w:r w:rsidRPr="004323A3">
        <w:rPr>
          <w:rFonts w:ascii="Palatino Linotype" w:eastAsia="Calibri" w:hAnsi="Palatino Linotype" w:cs="Arial"/>
          <w:b/>
          <w:sz w:val="28"/>
        </w:rPr>
        <w:t xml:space="preserve">SEGUNDO. </w:t>
      </w:r>
      <w:r w:rsidR="00381544" w:rsidRPr="004323A3">
        <w:rPr>
          <w:rFonts w:ascii="Palatino Linotype" w:eastAsia="Calibri" w:hAnsi="Palatino Linotype" w:cs="Arial"/>
          <w:b/>
          <w:sz w:val="28"/>
        </w:rPr>
        <w:t xml:space="preserve">De la </w:t>
      </w:r>
      <w:r w:rsidR="00B9549E" w:rsidRPr="004323A3">
        <w:rPr>
          <w:rFonts w:ascii="Palatino Linotype" w:eastAsia="Calibri" w:hAnsi="Palatino Linotype" w:cs="Arial"/>
          <w:b/>
          <w:sz w:val="28"/>
        </w:rPr>
        <w:t xml:space="preserve">respuesta a solicitud o </w:t>
      </w:r>
      <w:r w:rsidR="00381544" w:rsidRPr="004323A3">
        <w:rPr>
          <w:rFonts w:ascii="Palatino Linotype" w:eastAsia="Calibri" w:hAnsi="Palatino Linotype" w:cs="Arial"/>
          <w:b/>
          <w:sz w:val="28"/>
        </w:rPr>
        <w:t>e</w:t>
      </w:r>
      <w:r w:rsidR="00381544" w:rsidRPr="004323A3">
        <w:rPr>
          <w:rFonts w:ascii="Palatino Linotype" w:eastAsia="Calibri" w:hAnsi="Palatino Linotype"/>
          <w:b/>
          <w:sz w:val="28"/>
        </w:rPr>
        <w:t xml:space="preserve">ntrega de información </w:t>
      </w:r>
      <w:r w:rsidR="00B9549E" w:rsidRPr="004323A3">
        <w:rPr>
          <w:rFonts w:ascii="Palatino Linotype" w:eastAsia="Calibri" w:hAnsi="Palatino Linotype"/>
          <w:b/>
          <w:sz w:val="28"/>
        </w:rPr>
        <w:t>p</w:t>
      </w:r>
      <w:r w:rsidR="00381544" w:rsidRPr="004323A3">
        <w:rPr>
          <w:rFonts w:ascii="Palatino Linotype" w:eastAsia="Calibri" w:hAnsi="Palatino Linotype"/>
          <w:b/>
          <w:sz w:val="28"/>
        </w:rPr>
        <w:t>or parte del Sujeto Obligado</w:t>
      </w:r>
      <w:r w:rsidRPr="004323A3">
        <w:rPr>
          <w:rFonts w:ascii="Palatino Linotype" w:eastAsia="Calibri" w:hAnsi="Palatino Linotype"/>
          <w:b/>
          <w:sz w:val="28"/>
        </w:rPr>
        <w:t>.</w:t>
      </w:r>
    </w:p>
    <w:p w14:paraId="5DA0F008" w14:textId="1564ED09" w:rsidR="00DA297E" w:rsidRPr="004323A3" w:rsidRDefault="00DA297E" w:rsidP="004D69F9">
      <w:pPr>
        <w:spacing w:line="360" w:lineRule="auto"/>
        <w:jc w:val="both"/>
        <w:rPr>
          <w:rFonts w:ascii="Palatino Linotype" w:eastAsia="Calibri" w:hAnsi="Palatino Linotype"/>
          <w:b/>
          <w:sz w:val="28"/>
        </w:rPr>
      </w:pPr>
      <w:r w:rsidRPr="004323A3">
        <w:rPr>
          <w:rFonts w:ascii="Palatino Linotype" w:eastAsia="Calibri" w:hAnsi="Palatino Linotype"/>
        </w:rPr>
        <w:t xml:space="preserve">Asimismo, en </w:t>
      </w:r>
      <w:r w:rsidR="00FC18F0" w:rsidRPr="004323A3">
        <w:rPr>
          <w:rFonts w:ascii="Palatino Linotype" w:eastAsia="Calibri" w:hAnsi="Palatino Linotype"/>
        </w:rPr>
        <w:t>los</w:t>
      </w:r>
      <w:r w:rsidRPr="004323A3">
        <w:rPr>
          <w:rFonts w:ascii="Palatino Linotype" w:eastAsia="Calibri" w:hAnsi="Palatino Linotype"/>
        </w:rPr>
        <w:t xml:space="preserve"> expediente</w:t>
      </w:r>
      <w:r w:rsidR="00FC18F0" w:rsidRPr="004323A3">
        <w:rPr>
          <w:rFonts w:ascii="Palatino Linotype" w:eastAsia="Calibri" w:hAnsi="Palatino Linotype"/>
        </w:rPr>
        <w:t>s</w:t>
      </w:r>
      <w:r w:rsidRPr="004323A3">
        <w:rPr>
          <w:rFonts w:ascii="Palatino Linotype" w:eastAsia="Calibri" w:hAnsi="Palatino Linotype"/>
        </w:rPr>
        <w:t xml:space="preserve"> electrónico</w:t>
      </w:r>
      <w:r w:rsidR="00FC18F0" w:rsidRPr="004323A3">
        <w:rPr>
          <w:rFonts w:ascii="Palatino Linotype" w:eastAsia="Calibri" w:hAnsi="Palatino Linotype"/>
        </w:rPr>
        <w:t>s</w:t>
      </w:r>
      <w:r w:rsidRPr="004323A3">
        <w:rPr>
          <w:rFonts w:ascii="Palatino Linotype" w:eastAsia="Calibri" w:hAnsi="Palatino Linotype"/>
        </w:rPr>
        <w:t xml:space="preserve"> </w:t>
      </w:r>
      <w:r w:rsidRPr="004323A3">
        <w:rPr>
          <w:rFonts w:ascii="Palatino Linotype" w:eastAsia="Calibri" w:hAnsi="Palatino Linotype"/>
          <w:b/>
        </w:rPr>
        <w:t>SARCOEM</w:t>
      </w:r>
      <w:r w:rsidRPr="004323A3">
        <w:rPr>
          <w:rFonts w:ascii="Palatino Linotype" w:eastAsia="Calibri" w:hAnsi="Palatino Linotype"/>
        </w:rPr>
        <w:t>, se aprecia que</w:t>
      </w:r>
      <w:r w:rsidR="00381544" w:rsidRPr="004323A3">
        <w:rPr>
          <w:rFonts w:ascii="Palatino Linotype" w:eastAsia="Calibri" w:hAnsi="Palatino Linotype"/>
        </w:rPr>
        <w:t xml:space="preserve"> </w:t>
      </w:r>
      <w:r w:rsidR="00FC18F0" w:rsidRPr="004323A3">
        <w:rPr>
          <w:rFonts w:ascii="Palatino Linotype" w:eastAsia="Calibri" w:hAnsi="Palatino Linotype"/>
        </w:rPr>
        <w:t>en fechas cinco y seis de febrero de dos mil veinticinco</w:t>
      </w:r>
      <w:r w:rsidR="00381544" w:rsidRPr="004323A3">
        <w:rPr>
          <w:rFonts w:ascii="Palatino Linotype" w:eastAsia="Calibri" w:hAnsi="Palatino Linotype"/>
        </w:rPr>
        <w:t xml:space="preserve">, el </w:t>
      </w:r>
      <w:r w:rsidR="00381544" w:rsidRPr="004323A3">
        <w:rPr>
          <w:rFonts w:ascii="Palatino Linotype" w:eastAsia="Calibri" w:hAnsi="Palatino Linotype"/>
          <w:b/>
          <w:bCs/>
        </w:rPr>
        <w:t>Sujeto Obligado</w:t>
      </w:r>
      <w:r w:rsidR="00381544" w:rsidRPr="004323A3">
        <w:rPr>
          <w:rFonts w:ascii="Palatino Linotype" w:eastAsia="Calibri" w:hAnsi="Palatino Linotype"/>
        </w:rPr>
        <w:t xml:space="preserve"> dio respuesta </w:t>
      </w:r>
      <w:r w:rsidRPr="004323A3">
        <w:rPr>
          <w:rFonts w:ascii="Palatino Linotype" w:eastAsia="Calibri" w:hAnsi="Palatino Linotype"/>
          <w:szCs w:val="21"/>
        </w:rPr>
        <w:t xml:space="preserve">informando lo siguiente: </w:t>
      </w:r>
    </w:p>
    <w:p w14:paraId="0225563A" w14:textId="48310ED7" w:rsidR="003B36D7" w:rsidRPr="004323A3" w:rsidRDefault="00FC18F0" w:rsidP="00DA297E">
      <w:pPr>
        <w:spacing w:line="360" w:lineRule="auto"/>
        <w:jc w:val="both"/>
        <w:rPr>
          <w:rFonts w:ascii="Palatino Linotype" w:eastAsia="Calibri" w:hAnsi="Palatino Linotype"/>
          <w:szCs w:val="21"/>
        </w:rPr>
      </w:pPr>
      <w:r w:rsidRPr="004323A3">
        <w:rPr>
          <w:rFonts w:ascii="Palatino Linotype" w:eastAsia="Calibri" w:hAnsi="Palatino Linotype"/>
          <w:szCs w:val="21"/>
        </w:rPr>
        <w:lastRenderedPageBreak/>
        <w:t>Para la solicitud de rectificación de datos personales 00001/CECyTEM/RD/2024</w:t>
      </w:r>
    </w:p>
    <w:p w14:paraId="128F5111" w14:textId="77777777" w:rsidR="00FC18F0" w:rsidRPr="004323A3" w:rsidRDefault="00FC18F0" w:rsidP="000F7B10">
      <w:pPr>
        <w:spacing w:line="276" w:lineRule="auto"/>
        <w:ind w:left="567" w:right="616"/>
        <w:jc w:val="both"/>
        <w:rPr>
          <w:rFonts w:ascii="Palatino Linotype" w:eastAsia="Calibri" w:hAnsi="Palatino Linotype"/>
          <w:i/>
          <w:sz w:val="22"/>
        </w:rPr>
      </w:pPr>
    </w:p>
    <w:p w14:paraId="5F9BD7D4" w14:textId="77777777" w:rsidR="00814185" w:rsidRPr="004323A3" w:rsidRDefault="00DA297E" w:rsidP="00814185">
      <w:pPr>
        <w:spacing w:line="276" w:lineRule="auto"/>
        <w:ind w:left="567" w:right="616"/>
        <w:jc w:val="both"/>
        <w:rPr>
          <w:rFonts w:ascii="Palatino Linotype" w:eastAsia="Calibri" w:hAnsi="Palatino Linotype"/>
          <w:i/>
          <w:sz w:val="22"/>
        </w:rPr>
      </w:pPr>
      <w:r w:rsidRPr="004323A3">
        <w:rPr>
          <w:rFonts w:ascii="Palatino Linotype" w:eastAsia="Calibri" w:hAnsi="Palatino Linotype"/>
          <w:i/>
          <w:sz w:val="22"/>
        </w:rPr>
        <w:t>“</w:t>
      </w:r>
      <w:r w:rsidR="00814185" w:rsidRPr="004323A3">
        <w:rPr>
          <w:rFonts w:ascii="Palatino Linotype" w:eastAsia="Calibri" w:hAnsi="Palatino Linotype"/>
          <w:i/>
          <w:sz w:val="22"/>
        </w:rPr>
        <w:t>Se hace entrega de la información correspondiente a través del oficio 228C0401010000S/036/2025 que emite la Mtra. Rosa María Montes de Oca Huerta, Titular de la Unidad Jurídica y de Igualdad de Género del Colegio de Estudios Científicos y Tecnológicos del Estado de México.</w:t>
      </w:r>
    </w:p>
    <w:p w14:paraId="7ABFEB1D" w14:textId="77777777" w:rsidR="00814185" w:rsidRPr="004323A3" w:rsidRDefault="00814185" w:rsidP="00814185">
      <w:pPr>
        <w:spacing w:line="276" w:lineRule="auto"/>
        <w:ind w:left="567" w:right="616"/>
        <w:jc w:val="both"/>
        <w:rPr>
          <w:rFonts w:ascii="Palatino Linotype" w:eastAsia="Calibri" w:hAnsi="Palatino Linotype"/>
          <w:i/>
          <w:sz w:val="22"/>
        </w:rPr>
      </w:pPr>
    </w:p>
    <w:p w14:paraId="2FABBD5C" w14:textId="77777777" w:rsidR="00814185" w:rsidRPr="004323A3" w:rsidRDefault="00814185" w:rsidP="00814185">
      <w:pPr>
        <w:spacing w:line="276" w:lineRule="auto"/>
        <w:ind w:left="567" w:right="616"/>
        <w:jc w:val="both"/>
        <w:rPr>
          <w:rFonts w:ascii="Palatino Linotype" w:eastAsia="Calibri" w:hAnsi="Palatino Linotype"/>
          <w:i/>
          <w:sz w:val="22"/>
        </w:rPr>
      </w:pPr>
    </w:p>
    <w:p w14:paraId="78B3DA98" w14:textId="77777777" w:rsidR="00814185" w:rsidRPr="004323A3" w:rsidRDefault="00814185" w:rsidP="00814185">
      <w:pPr>
        <w:spacing w:line="276" w:lineRule="auto"/>
        <w:ind w:left="567" w:right="616"/>
        <w:jc w:val="both"/>
        <w:rPr>
          <w:rFonts w:ascii="Palatino Linotype" w:eastAsia="Calibri" w:hAnsi="Palatino Linotype"/>
          <w:i/>
          <w:sz w:val="22"/>
        </w:rPr>
      </w:pPr>
      <w:r w:rsidRPr="004323A3">
        <w:rPr>
          <w:rFonts w:ascii="Palatino Linotype" w:eastAsia="Calibri" w:hAnsi="Palatino Linotype"/>
          <w:i/>
          <w:sz w:val="22"/>
        </w:rPr>
        <w:t>ATENTAMENTE</w:t>
      </w:r>
    </w:p>
    <w:p w14:paraId="42A166FF" w14:textId="26D5FFB8" w:rsidR="003B36D7" w:rsidRPr="004323A3" w:rsidRDefault="00814185" w:rsidP="00814185">
      <w:pPr>
        <w:spacing w:line="276" w:lineRule="auto"/>
        <w:ind w:left="567" w:right="616"/>
        <w:jc w:val="both"/>
        <w:rPr>
          <w:rFonts w:ascii="Palatino Linotype" w:eastAsia="Calibri" w:hAnsi="Palatino Linotype"/>
          <w:i/>
          <w:sz w:val="22"/>
        </w:rPr>
      </w:pPr>
      <w:r w:rsidRPr="004323A3">
        <w:rPr>
          <w:rFonts w:ascii="Palatino Linotype" w:eastAsia="Calibri" w:hAnsi="Palatino Linotype"/>
          <w:i/>
          <w:sz w:val="22"/>
        </w:rPr>
        <w:t>L.A. MARÍA DANIELA AGUILAR TORRES</w:t>
      </w:r>
      <w:r w:rsidR="00DA297E" w:rsidRPr="004323A3">
        <w:rPr>
          <w:rFonts w:ascii="Palatino Linotype" w:eastAsia="Calibri" w:hAnsi="Palatino Linotype"/>
          <w:i/>
          <w:sz w:val="22"/>
        </w:rPr>
        <w:t>” (Sic).</w:t>
      </w:r>
    </w:p>
    <w:p w14:paraId="29CCA2A2" w14:textId="77777777" w:rsidR="0077001E" w:rsidRPr="004323A3" w:rsidRDefault="0077001E" w:rsidP="0077001E">
      <w:pPr>
        <w:spacing w:line="276" w:lineRule="auto"/>
        <w:ind w:right="616"/>
        <w:jc w:val="both"/>
        <w:rPr>
          <w:rFonts w:ascii="Palatino Linotype" w:eastAsia="Calibri" w:hAnsi="Palatino Linotype"/>
          <w:i/>
          <w:sz w:val="22"/>
        </w:rPr>
      </w:pPr>
    </w:p>
    <w:p w14:paraId="24B98B1F" w14:textId="5BA7F44F" w:rsidR="0077001E" w:rsidRPr="004323A3" w:rsidRDefault="0077001E" w:rsidP="0077001E">
      <w:pPr>
        <w:spacing w:line="360" w:lineRule="auto"/>
        <w:ind w:right="616"/>
        <w:jc w:val="both"/>
        <w:rPr>
          <w:rFonts w:ascii="Palatino Linotype" w:eastAsia="Calibri" w:hAnsi="Palatino Linotype"/>
        </w:rPr>
      </w:pPr>
      <w:r w:rsidRPr="004323A3">
        <w:rPr>
          <w:rFonts w:ascii="Palatino Linotype" w:eastAsia="Calibri" w:hAnsi="Palatino Linotype"/>
        </w:rPr>
        <w:t>Al aparatado de SARCOEM, adjunta el archivo electrónico denominado “</w:t>
      </w:r>
      <w:r w:rsidR="00814185" w:rsidRPr="004323A3">
        <w:rPr>
          <w:rFonts w:ascii="Palatino Linotype" w:eastAsia="Calibri" w:hAnsi="Palatino Linotype"/>
          <w:i/>
        </w:rPr>
        <w:t>OFICIO 036_25 UJ SOL 1RD.pdf</w:t>
      </w:r>
      <w:r w:rsidRPr="004323A3">
        <w:rPr>
          <w:rFonts w:ascii="Palatino Linotype" w:eastAsia="Calibri" w:hAnsi="Palatino Linotype"/>
        </w:rPr>
        <w:t>”, cuyo contenido es el siguiente:</w:t>
      </w:r>
    </w:p>
    <w:p w14:paraId="16282051" w14:textId="77777777" w:rsidR="00AE329F" w:rsidRPr="004323A3" w:rsidRDefault="00AE329F" w:rsidP="00966B76">
      <w:pPr>
        <w:spacing w:line="360" w:lineRule="auto"/>
        <w:ind w:right="616"/>
        <w:jc w:val="both"/>
        <w:rPr>
          <w:rFonts w:ascii="Palatino Linotype" w:eastAsia="Calibri" w:hAnsi="Palatino Linotype"/>
        </w:rPr>
      </w:pPr>
    </w:p>
    <w:p w14:paraId="4D1319B7" w14:textId="1344AAF9" w:rsidR="00814185" w:rsidRPr="004323A3" w:rsidRDefault="00814185" w:rsidP="00966B76">
      <w:pPr>
        <w:pStyle w:val="Prrafodelista"/>
        <w:numPr>
          <w:ilvl w:val="0"/>
          <w:numId w:val="27"/>
        </w:numPr>
        <w:spacing w:line="360" w:lineRule="auto"/>
        <w:ind w:right="616"/>
        <w:jc w:val="both"/>
        <w:rPr>
          <w:rFonts w:ascii="Palatino Linotype" w:eastAsia="Calibri" w:hAnsi="Palatino Linotype"/>
        </w:rPr>
      </w:pPr>
      <w:r w:rsidRPr="004323A3">
        <w:rPr>
          <w:rFonts w:ascii="Palatino Linotype" w:eastAsia="Calibri" w:hAnsi="Palatino Linotype"/>
        </w:rPr>
        <w:t xml:space="preserve">Ofico número </w:t>
      </w:r>
      <w:r w:rsidR="00AE329F" w:rsidRPr="004323A3">
        <w:rPr>
          <w:rFonts w:ascii="Palatino Linotype" w:eastAsia="Calibri" w:hAnsi="Palatino Linotype"/>
        </w:rPr>
        <w:t>228C0101010000S/036/2025, de fecha 20 de enero de 2025</w:t>
      </w:r>
      <w:r w:rsidR="000F6A1C" w:rsidRPr="004323A3">
        <w:rPr>
          <w:rFonts w:ascii="Palatino Linotype" w:eastAsia="Calibri" w:hAnsi="Palatino Linotype"/>
        </w:rPr>
        <w:t xml:space="preserve">, emitido por la </w:t>
      </w:r>
      <w:r w:rsidR="007F6FEA" w:rsidRPr="004323A3">
        <w:rPr>
          <w:rFonts w:ascii="Palatino Linotype" w:eastAsia="Calibri" w:hAnsi="Palatino Linotype"/>
        </w:rPr>
        <w:t>Mtra. Rosa María Montes de Oca, Titular de la Unidad Jurídica y de Igualdad de Género, por el cual expone que:</w:t>
      </w:r>
    </w:p>
    <w:p w14:paraId="0FBFD8F4" w14:textId="77777777" w:rsidR="00534169" w:rsidRPr="004323A3" w:rsidRDefault="00534169" w:rsidP="00534169">
      <w:pPr>
        <w:pStyle w:val="Prrafodelista"/>
        <w:spacing w:line="360" w:lineRule="auto"/>
        <w:ind w:left="720" w:right="616"/>
        <w:jc w:val="both"/>
        <w:rPr>
          <w:rFonts w:ascii="Palatino Linotype" w:eastAsia="Calibri" w:hAnsi="Palatino Linotype"/>
        </w:rPr>
      </w:pPr>
    </w:p>
    <w:p w14:paraId="4C5FCED9" w14:textId="797D843D" w:rsidR="007F6FEA" w:rsidRPr="004323A3" w:rsidRDefault="007F6FEA" w:rsidP="00966B76">
      <w:pPr>
        <w:pStyle w:val="Prrafodelista"/>
        <w:spacing w:line="360" w:lineRule="auto"/>
        <w:ind w:left="720" w:right="616"/>
        <w:jc w:val="both"/>
        <w:rPr>
          <w:rFonts w:ascii="Palatino Linotype" w:eastAsia="Calibri" w:hAnsi="Palatino Linotype"/>
        </w:rPr>
      </w:pPr>
      <w:r w:rsidRPr="004323A3">
        <w:rPr>
          <w:rFonts w:ascii="Palatino Linotype" w:eastAsia="Calibri" w:hAnsi="Palatino Linotype"/>
        </w:rPr>
        <w:t>“… el derecho a solicitar alguna rectificación de datos</w:t>
      </w:r>
      <w:r w:rsidR="00966B76" w:rsidRPr="004323A3">
        <w:rPr>
          <w:rFonts w:ascii="Palatino Linotype" w:eastAsia="Calibri" w:hAnsi="Palatino Linotype"/>
        </w:rPr>
        <w:t xml:space="preserve"> personales, debe versa</w:t>
      </w:r>
      <w:r w:rsidR="00161150" w:rsidRPr="004323A3">
        <w:rPr>
          <w:rFonts w:ascii="Palatino Linotype" w:eastAsia="Calibri" w:hAnsi="Palatino Linotype"/>
        </w:rPr>
        <w:t>r</w:t>
      </w:r>
      <w:r w:rsidR="00966B76" w:rsidRPr="004323A3">
        <w:rPr>
          <w:rFonts w:ascii="Palatino Linotype" w:eastAsia="Calibri" w:hAnsi="Palatino Linotype"/>
        </w:rPr>
        <w:t xml:space="preserve"> precisamente, en eso, que sean datos personales, es decir, es el derecho que se tiene de solicitar </w:t>
      </w:r>
      <w:r w:rsidR="003B0953" w:rsidRPr="004323A3">
        <w:rPr>
          <w:rFonts w:ascii="Palatino Linotype" w:eastAsia="Calibri" w:hAnsi="Palatino Linotype"/>
        </w:rPr>
        <w:t xml:space="preserve">la corrección de nuestros datos personales </w:t>
      </w:r>
      <w:r w:rsidR="005255D4" w:rsidRPr="004323A3">
        <w:rPr>
          <w:rFonts w:ascii="Palatino Linotype" w:eastAsia="Calibri" w:hAnsi="Palatino Linotype"/>
        </w:rPr>
        <w:t>cuando se detecte que son inexactos o incompletos</w:t>
      </w:r>
      <w:r w:rsidR="00D04C55" w:rsidRPr="004323A3">
        <w:rPr>
          <w:rFonts w:ascii="Palatino Linotype" w:eastAsia="Calibri" w:hAnsi="Palatino Linotype"/>
        </w:rPr>
        <w:t>…</w:t>
      </w:r>
    </w:p>
    <w:p w14:paraId="37F7DEDD" w14:textId="7DD8CC37" w:rsidR="00871510" w:rsidRPr="004323A3" w:rsidRDefault="00D04C55" w:rsidP="00871510">
      <w:pPr>
        <w:pStyle w:val="Prrafodelista"/>
        <w:spacing w:line="360" w:lineRule="auto"/>
        <w:ind w:left="720" w:right="616"/>
        <w:jc w:val="both"/>
        <w:rPr>
          <w:rFonts w:ascii="Palatino Linotype" w:eastAsia="Calibri" w:hAnsi="Palatino Linotype"/>
        </w:rPr>
      </w:pPr>
      <w:r w:rsidRPr="004323A3">
        <w:rPr>
          <w:rFonts w:ascii="Palatino Linotype" w:eastAsia="Calibri" w:hAnsi="Palatino Linotype"/>
        </w:rPr>
        <w:t xml:space="preserve">De lo anterior, se desprende que la rectificación que se solicita se realice en el Formato Único de Movimientos </w:t>
      </w:r>
      <w:r w:rsidR="00D4394B" w:rsidRPr="004323A3">
        <w:rPr>
          <w:rFonts w:ascii="Palatino Linotype" w:eastAsia="Calibri" w:hAnsi="Palatino Linotype"/>
        </w:rPr>
        <w:t xml:space="preserve">de Personal (FUMP), no se trata de datos </w:t>
      </w:r>
      <w:r w:rsidR="00F50B6B" w:rsidRPr="004323A3">
        <w:rPr>
          <w:rFonts w:ascii="Palatino Linotype" w:eastAsia="Calibri" w:hAnsi="Palatino Linotype"/>
        </w:rPr>
        <w:t>personales</w:t>
      </w:r>
      <w:r w:rsidR="00D4394B" w:rsidRPr="004323A3">
        <w:rPr>
          <w:rFonts w:ascii="Palatino Linotype" w:eastAsia="Calibri" w:hAnsi="Palatino Linotype"/>
        </w:rPr>
        <w:t xml:space="preserve">, ya que, la </w:t>
      </w:r>
      <w:r w:rsidR="00F50B6B" w:rsidRPr="004323A3">
        <w:rPr>
          <w:rFonts w:ascii="Palatino Linotype" w:eastAsia="Calibri" w:hAnsi="Palatino Linotype"/>
        </w:rPr>
        <w:t>corrección</w:t>
      </w:r>
      <w:r w:rsidR="00D4394B" w:rsidRPr="004323A3">
        <w:rPr>
          <w:rFonts w:ascii="Palatino Linotype" w:eastAsia="Calibri" w:hAnsi="Palatino Linotype"/>
        </w:rPr>
        <w:t xml:space="preserve"> versa, en el apartado de DATOS DE LA BAJA, </w:t>
      </w:r>
      <w:r w:rsidR="00F50B6B" w:rsidRPr="004323A3">
        <w:rPr>
          <w:rFonts w:ascii="Palatino Linotype" w:eastAsia="Calibri" w:hAnsi="Palatino Linotype"/>
        </w:rPr>
        <w:t>precisamente</w:t>
      </w:r>
      <w:r w:rsidR="00D4394B" w:rsidRPr="004323A3">
        <w:rPr>
          <w:rFonts w:ascii="Palatino Linotype" w:eastAsia="Calibri" w:hAnsi="Palatino Linotype"/>
        </w:rPr>
        <w:t xml:space="preserve"> en la </w:t>
      </w:r>
      <w:r w:rsidR="00F50B6B" w:rsidRPr="004323A3">
        <w:rPr>
          <w:rFonts w:ascii="Palatino Linotype" w:eastAsia="Calibri" w:hAnsi="Palatino Linotype"/>
        </w:rPr>
        <w:t xml:space="preserve">FECHA DE </w:t>
      </w:r>
      <w:r w:rsidR="00D4394B" w:rsidRPr="004323A3">
        <w:rPr>
          <w:rFonts w:ascii="Palatino Linotype" w:eastAsia="Calibri" w:hAnsi="Palatino Linotype"/>
        </w:rPr>
        <w:t xml:space="preserve">BAJA, </w:t>
      </w:r>
      <w:r w:rsidR="00F50B6B" w:rsidRPr="004323A3">
        <w:rPr>
          <w:rFonts w:ascii="Palatino Linotype" w:eastAsia="Calibri" w:hAnsi="Palatino Linotype"/>
        </w:rPr>
        <w:t>dato que a todas luces se aprecia, que no es, ni se puede, considerar como un dato personal</w:t>
      </w:r>
      <w:r w:rsidR="00534169" w:rsidRPr="004323A3">
        <w:rPr>
          <w:rFonts w:ascii="Palatino Linotype" w:eastAsia="Calibri" w:hAnsi="Palatino Linotype"/>
        </w:rPr>
        <w:t xml:space="preserve">, si no, </w:t>
      </w:r>
      <w:r w:rsidR="00534169" w:rsidRPr="004323A3">
        <w:rPr>
          <w:rFonts w:ascii="Palatino Linotype" w:eastAsia="Calibri" w:hAnsi="Palatino Linotype"/>
        </w:rPr>
        <w:lastRenderedPageBreak/>
        <w:t xml:space="preserve">lo que busca es una </w:t>
      </w:r>
      <w:r w:rsidR="00871510" w:rsidRPr="004323A3">
        <w:rPr>
          <w:rFonts w:ascii="Palatino Linotype" w:eastAsia="Calibri" w:hAnsi="Palatino Linotype"/>
        </w:rPr>
        <w:t>rectificación</w:t>
      </w:r>
      <w:r w:rsidR="00534169" w:rsidRPr="004323A3">
        <w:rPr>
          <w:rFonts w:ascii="Palatino Linotype" w:eastAsia="Calibri" w:hAnsi="Palatino Linotype"/>
        </w:rPr>
        <w:t xml:space="preserve"> de datos en su beneficio, motivo por el cual</w:t>
      </w:r>
      <w:r w:rsidR="00871510" w:rsidRPr="004323A3">
        <w:rPr>
          <w:rFonts w:ascii="Palatino Linotype" w:eastAsia="Calibri" w:hAnsi="Palatino Linotype"/>
        </w:rPr>
        <w:t>, este Sujeto Obligado, se encuentra imposibilitado de atender favorablemente su petición…</w:t>
      </w:r>
      <w:r w:rsidR="00657E2A" w:rsidRPr="004323A3">
        <w:rPr>
          <w:rFonts w:ascii="Palatino Linotype" w:eastAsia="Calibri" w:hAnsi="Palatino Linotype"/>
        </w:rPr>
        <w:t>”</w:t>
      </w:r>
    </w:p>
    <w:p w14:paraId="265C1D6F" w14:textId="77777777" w:rsidR="00657E2A" w:rsidRPr="004323A3" w:rsidRDefault="00657E2A" w:rsidP="00871510">
      <w:pPr>
        <w:pStyle w:val="Prrafodelista"/>
        <w:spacing w:line="360" w:lineRule="auto"/>
        <w:ind w:left="720" w:right="616"/>
        <w:jc w:val="both"/>
        <w:rPr>
          <w:rFonts w:ascii="Palatino Linotype" w:eastAsia="Calibri" w:hAnsi="Palatino Linotype"/>
        </w:rPr>
      </w:pPr>
    </w:p>
    <w:p w14:paraId="70CE4FA1" w14:textId="586BD21C" w:rsidR="00814185" w:rsidRPr="004323A3" w:rsidRDefault="00871510" w:rsidP="0077001E">
      <w:pPr>
        <w:spacing w:line="276" w:lineRule="auto"/>
        <w:ind w:right="616"/>
        <w:jc w:val="both"/>
        <w:rPr>
          <w:rFonts w:ascii="Palatino Linotype" w:eastAsia="Calibri" w:hAnsi="Palatino Linotype"/>
          <w:sz w:val="22"/>
        </w:rPr>
      </w:pPr>
      <w:r w:rsidRPr="004323A3">
        <w:rPr>
          <w:rFonts w:ascii="Palatino Linotype" w:eastAsia="Calibri" w:hAnsi="Palatino Linotype"/>
          <w:sz w:val="22"/>
        </w:rPr>
        <w:t xml:space="preserve">A </w:t>
      </w:r>
      <w:r w:rsidR="00657E2A" w:rsidRPr="004323A3">
        <w:rPr>
          <w:rFonts w:ascii="Palatino Linotype" w:eastAsia="Calibri" w:hAnsi="Palatino Linotype"/>
          <w:sz w:val="22"/>
        </w:rPr>
        <w:t>continuación</w:t>
      </w:r>
      <w:r w:rsidRPr="004323A3">
        <w:rPr>
          <w:rFonts w:ascii="Palatino Linotype" w:eastAsia="Calibri" w:hAnsi="Palatino Linotype"/>
          <w:sz w:val="22"/>
        </w:rPr>
        <w:t>, se insertan extractos del documento referido.</w:t>
      </w:r>
    </w:p>
    <w:p w14:paraId="495F5868" w14:textId="3B686958" w:rsidR="00871510" w:rsidRPr="004323A3" w:rsidRDefault="00932CC6" w:rsidP="0077001E">
      <w:pPr>
        <w:spacing w:line="276" w:lineRule="auto"/>
        <w:ind w:right="616"/>
        <w:jc w:val="both"/>
        <w:rPr>
          <w:rFonts w:ascii="Palatino Linotype" w:eastAsia="Calibri" w:hAnsi="Palatino Linotype"/>
          <w:sz w:val="22"/>
        </w:rPr>
      </w:pPr>
      <w:r w:rsidRPr="004323A3">
        <w:rPr>
          <w:rFonts w:ascii="Palatino Linotype" w:eastAsia="Calibri" w:hAnsi="Palatino Linotype"/>
          <w:noProof/>
          <w:sz w:val="22"/>
          <w:lang w:val="es-MX" w:eastAsia="es-MX"/>
        </w:rPr>
        <w:drawing>
          <wp:anchor distT="0" distB="0" distL="114300" distR="114300" simplePos="0" relativeHeight="251663360" behindDoc="0" locked="0" layoutInCell="1" allowOverlap="1" wp14:anchorId="38C112D4" wp14:editId="3B22C0BC">
            <wp:simplePos x="0" y="0"/>
            <wp:positionH relativeFrom="column">
              <wp:posOffset>190005</wp:posOffset>
            </wp:positionH>
            <wp:positionV relativeFrom="paragraph">
              <wp:posOffset>98417</wp:posOffset>
            </wp:positionV>
            <wp:extent cx="5023262" cy="3078063"/>
            <wp:effectExtent l="95250" t="114300" r="101600" b="12255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382ABA.tmp"/>
                    <pic:cNvPicPr/>
                  </pic:nvPicPr>
                  <pic:blipFill>
                    <a:blip r:embed="rId8">
                      <a:extLst>
                        <a:ext uri="{28A0092B-C50C-407E-A947-70E740481C1C}">
                          <a14:useLocalDpi xmlns:a14="http://schemas.microsoft.com/office/drawing/2010/main" val="0"/>
                        </a:ext>
                      </a:extLst>
                    </a:blip>
                    <a:stretch>
                      <a:fillRect/>
                    </a:stretch>
                  </pic:blipFill>
                  <pic:spPr>
                    <a:xfrm>
                      <a:off x="0" y="0"/>
                      <a:ext cx="5023262" cy="3078063"/>
                    </a:xfrm>
                    <a:prstGeom prst="rect">
                      <a:avLst/>
                    </a:prstGeom>
                    <a:effectLst>
                      <a:glow rad="101600">
                        <a:srgbClr val="FF99FF">
                          <a:alpha val="60000"/>
                        </a:srgbClr>
                      </a:glow>
                    </a:effectLst>
                  </pic:spPr>
                </pic:pic>
              </a:graphicData>
            </a:graphic>
          </wp:anchor>
        </w:drawing>
      </w:r>
    </w:p>
    <w:p w14:paraId="14B7D3D6" w14:textId="3B19B86E" w:rsidR="00932CC6" w:rsidRPr="004323A3" w:rsidRDefault="00932CC6" w:rsidP="00932CC6">
      <w:pPr>
        <w:spacing w:line="360" w:lineRule="auto"/>
        <w:jc w:val="both"/>
        <w:rPr>
          <w:rFonts w:ascii="Palatino Linotype" w:eastAsia="Calibri" w:hAnsi="Palatino Linotype"/>
          <w:szCs w:val="21"/>
        </w:rPr>
      </w:pPr>
      <w:r w:rsidRPr="004323A3">
        <w:rPr>
          <w:rFonts w:ascii="Palatino Linotype" w:eastAsia="Calibri" w:hAnsi="Palatino Linotype"/>
          <w:szCs w:val="21"/>
        </w:rPr>
        <w:t>Para la solicitud de rectificación de datos personales 00001/CECyTEM/RD/2025</w:t>
      </w:r>
    </w:p>
    <w:p w14:paraId="6B467BBA" w14:textId="77777777" w:rsidR="00932CC6" w:rsidRPr="004323A3" w:rsidRDefault="00932CC6" w:rsidP="00932CC6">
      <w:pPr>
        <w:spacing w:line="276" w:lineRule="auto"/>
        <w:ind w:left="567" w:right="616"/>
        <w:jc w:val="both"/>
        <w:rPr>
          <w:rFonts w:ascii="Palatino Linotype" w:eastAsia="Calibri" w:hAnsi="Palatino Linotype"/>
          <w:i/>
          <w:sz w:val="22"/>
        </w:rPr>
      </w:pPr>
    </w:p>
    <w:p w14:paraId="47AFD9A6" w14:textId="77777777" w:rsidR="00932CC6" w:rsidRPr="004323A3" w:rsidRDefault="00932CC6" w:rsidP="00932CC6">
      <w:pPr>
        <w:spacing w:line="276" w:lineRule="auto"/>
        <w:ind w:left="567" w:right="616"/>
        <w:jc w:val="both"/>
        <w:rPr>
          <w:rFonts w:ascii="Palatino Linotype" w:eastAsia="Calibri" w:hAnsi="Palatino Linotype"/>
          <w:i/>
          <w:sz w:val="22"/>
        </w:rPr>
      </w:pPr>
      <w:r w:rsidRPr="004323A3">
        <w:rPr>
          <w:rFonts w:ascii="Palatino Linotype" w:eastAsia="Calibri" w:hAnsi="Palatino Linotype"/>
          <w:i/>
          <w:sz w:val="22"/>
        </w:rPr>
        <w:t>“Se hace entrega de la información correspondiente a través del oficio 228C0401010000S/057/2025 de fecha 28 de enero de 2025, que emite la Mtra. Rosa María Montes de Oca Huerta, Titular de la Unidad Jurídica y de Igualdad de Género del Colegio de Estudios Científicos y Tecnológicos del Estado de México.</w:t>
      </w:r>
    </w:p>
    <w:p w14:paraId="30E4CB44" w14:textId="77777777" w:rsidR="00932CC6" w:rsidRPr="004323A3" w:rsidRDefault="00932CC6" w:rsidP="00932CC6">
      <w:pPr>
        <w:spacing w:line="276" w:lineRule="auto"/>
        <w:ind w:left="567" w:right="616"/>
        <w:jc w:val="both"/>
        <w:rPr>
          <w:rFonts w:ascii="Palatino Linotype" w:eastAsia="Calibri" w:hAnsi="Palatino Linotype"/>
          <w:i/>
          <w:sz w:val="22"/>
        </w:rPr>
      </w:pPr>
    </w:p>
    <w:p w14:paraId="5456B696" w14:textId="77777777" w:rsidR="00932CC6" w:rsidRPr="004323A3" w:rsidRDefault="00932CC6" w:rsidP="00932CC6">
      <w:pPr>
        <w:spacing w:line="276" w:lineRule="auto"/>
        <w:ind w:left="567" w:right="616"/>
        <w:jc w:val="both"/>
        <w:rPr>
          <w:rFonts w:ascii="Palatino Linotype" w:eastAsia="Calibri" w:hAnsi="Palatino Linotype"/>
          <w:i/>
          <w:sz w:val="22"/>
        </w:rPr>
      </w:pPr>
    </w:p>
    <w:p w14:paraId="403D8601" w14:textId="77777777" w:rsidR="00932CC6" w:rsidRPr="004323A3" w:rsidRDefault="00932CC6" w:rsidP="00932CC6">
      <w:pPr>
        <w:spacing w:line="276" w:lineRule="auto"/>
        <w:ind w:left="567" w:right="616"/>
        <w:jc w:val="both"/>
        <w:rPr>
          <w:rFonts w:ascii="Palatino Linotype" w:eastAsia="Calibri" w:hAnsi="Palatino Linotype"/>
          <w:i/>
          <w:sz w:val="22"/>
        </w:rPr>
      </w:pPr>
      <w:r w:rsidRPr="004323A3">
        <w:rPr>
          <w:rFonts w:ascii="Palatino Linotype" w:eastAsia="Calibri" w:hAnsi="Palatino Linotype"/>
          <w:i/>
          <w:sz w:val="22"/>
        </w:rPr>
        <w:t>ATENTAMENTE</w:t>
      </w:r>
    </w:p>
    <w:p w14:paraId="3913AEC3" w14:textId="134A9FE5" w:rsidR="00932CC6" w:rsidRPr="004323A3" w:rsidRDefault="00932CC6" w:rsidP="00932CC6">
      <w:pPr>
        <w:spacing w:line="276" w:lineRule="auto"/>
        <w:ind w:left="567" w:right="616"/>
        <w:jc w:val="both"/>
        <w:rPr>
          <w:rFonts w:ascii="Palatino Linotype" w:eastAsia="Calibri" w:hAnsi="Palatino Linotype"/>
          <w:i/>
          <w:sz w:val="22"/>
        </w:rPr>
      </w:pPr>
      <w:r w:rsidRPr="004323A3">
        <w:rPr>
          <w:rFonts w:ascii="Palatino Linotype" w:eastAsia="Calibri" w:hAnsi="Palatino Linotype"/>
          <w:i/>
          <w:sz w:val="22"/>
        </w:rPr>
        <w:t>L.A. MARÍA DANIELA AGUILAR TORRES” (Sic).</w:t>
      </w:r>
    </w:p>
    <w:p w14:paraId="432430ED" w14:textId="77777777" w:rsidR="00932CC6" w:rsidRPr="004323A3" w:rsidRDefault="00932CC6" w:rsidP="00932CC6">
      <w:pPr>
        <w:spacing w:line="276" w:lineRule="auto"/>
        <w:ind w:right="616"/>
        <w:jc w:val="both"/>
        <w:rPr>
          <w:rFonts w:ascii="Palatino Linotype" w:eastAsia="Calibri" w:hAnsi="Palatino Linotype"/>
          <w:i/>
          <w:sz w:val="22"/>
        </w:rPr>
      </w:pPr>
    </w:p>
    <w:p w14:paraId="5E75D5E1" w14:textId="4A7EED9E" w:rsidR="00932CC6" w:rsidRPr="004323A3" w:rsidRDefault="00932CC6" w:rsidP="00932CC6">
      <w:pPr>
        <w:spacing w:line="360" w:lineRule="auto"/>
        <w:ind w:right="616"/>
        <w:jc w:val="both"/>
        <w:rPr>
          <w:rFonts w:ascii="Palatino Linotype" w:eastAsia="Calibri" w:hAnsi="Palatino Linotype"/>
        </w:rPr>
      </w:pPr>
      <w:r w:rsidRPr="004323A3">
        <w:rPr>
          <w:rFonts w:ascii="Palatino Linotype" w:eastAsia="Calibri" w:hAnsi="Palatino Linotype"/>
        </w:rPr>
        <w:lastRenderedPageBreak/>
        <w:t>Al aparatado de SARCOEM, adjunta el archivo electrónico denominado “</w:t>
      </w:r>
      <w:r w:rsidR="00A73AE2" w:rsidRPr="004323A3">
        <w:rPr>
          <w:rFonts w:ascii="Palatino Linotype" w:eastAsia="Calibri" w:hAnsi="Palatino Linotype"/>
          <w:i/>
        </w:rPr>
        <w:t>OFICIO 057_2025 UJ SOL 01_25 SARCO.pdf</w:t>
      </w:r>
      <w:r w:rsidRPr="004323A3">
        <w:rPr>
          <w:rFonts w:ascii="Palatino Linotype" w:eastAsia="Calibri" w:hAnsi="Palatino Linotype"/>
        </w:rPr>
        <w:t>”, cuyo contenido es el siguiente:</w:t>
      </w:r>
    </w:p>
    <w:p w14:paraId="699AF426" w14:textId="77777777" w:rsidR="00932CC6" w:rsidRPr="004323A3" w:rsidRDefault="00932CC6" w:rsidP="00932CC6">
      <w:pPr>
        <w:spacing w:line="360" w:lineRule="auto"/>
        <w:ind w:right="616"/>
        <w:jc w:val="both"/>
        <w:rPr>
          <w:rFonts w:ascii="Palatino Linotype" w:eastAsia="Calibri" w:hAnsi="Palatino Linotype"/>
        </w:rPr>
      </w:pPr>
    </w:p>
    <w:p w14:paraId="789546B8" w14:textId="298F2EC9" w:rsidR="00932CC6" w:rsidRPr="004323A3" w:rsidRDefault="00932CC6" w:rsidP="00932CC6">
      <w:pPr>
        <w:pStyle w:val="Prrafodelista"/>
        <w:numPr>
          <w:ilvl w:val="0"/>
          <w:numId w:val="28"/>
        </w:numPr>
        <w:spacing w:line="360" w:lineRule="auto"/>
        <w:ind w:right="616"/>
        <w:jc w:val="both"/>
        <w:rPr>
          <w:rFonts w:ascii="Palatino Linotype" w:eastAsia="Calibri" w:hAnsi="Palatino Linotype"/>
        </w:rPr>
      </w:pPr>
      <w:r w:rsidRPr="004323A3">
        <w:rPr>
          <w:rFonts w:ascii="Palatino Linotype" w:eastAsia="Calibri" w:hAnsi="Palatino Linotype"/>
        </w:rPr>
        <w:t>Ofico número 228C0</w:t>
      </w:r>
      <w:r w:rsidR="00AE7EC7" w:rsidRPr="004323A3">
        <w:rPr>
          <w:rFonts w:ascii="Palatino Linotype" w:eastAsia="Calibri" w:hAnsi="Palatino Linotype"/>
        </w:rPr>
        <w:t>401010000S/057</w:t>
      </w:r>
      <w:r w:rsidR="00D63D7C" w:rsidRPr="004323A3">
        <w:rPr>
          <w:rFonts w:ascii="Palatino Linotype" w:eastAsia="Calibri" w:hAnsi="Palatino Linotype"/>
        </w:rPr>
        <w:t>/2025, de fecha 28</w:t>
      </w:r>
      <w:r w:rsidRPr="004323A3">
        <w:rPr>
          <w:rFonts w:ascii="Palatino Linotype" w:eastAsia="Calibri" w:hAnsi="Palatino Linotype"/>
        </w:rPr>
        <w:t xml:space="preserve"> de enero de 2025, emitido por la Mtra. Rosa María Montes de Oca, Titular de la Unidad Jurídica y de Igualdad de Género, por el cual expone que:</w:t>
      </w:r>
    </w:p>
    <w:p w14:paraId="11C6F6C9" w14:textId="77777777" w:rsidR="00932CC6" w:rsidRPr="004323A3" w:rsidRDefault="00932CC6" w:rsidP="00932CC6">
      <w:pPr>
        <w:pStyle w:val="Prrafodelista"/>
        <w:spacing w:line="360" w:lineRule="auto"/>
        <w:ind w:left="720" w:right="616"/>
        <w:jc w:val="both"/>
        <w:rPr>
          <w:rFonts w:ascii="Palatino Linotype" w:eastAsia="Calibri" w:hAnsi="Palatino Linotype"/>
        </w:rPr>
      </w:pPr>
    </w:p>
    <w:p w14:paraId="18F62CE7" w14:textId="069E8040" w:rsidR="00932CC6" w:rsidRPr="004323A3" w:rsidRDefault="00932CC6" w:rsidP="00932CC6">
      <w:pPr>
        <w:pStyle w:val="Prrafodelista"/>
        <w:spacing w:line="360" w:lineRule="auto"/>
        <w:ind w:left="720" w:right="616"/>
        <w:jc w:val="both"/>
        <w:rPr>
          <w:rFonts w:ascii="Palatino Linotype" w:eastAsia="Calibri" w:hAnsi="Palatino Linotype"/>
        </w:rPr>
      </w:pPr>
      <w:r w:rsidRPr="004323A3">
        <w:rPr>
          <w:rFonts w:ascii="Palatino Linotype" w:eastAsia="Calibri" w:hAnsi="Palatino Linotype"/>
        </w:rPr>
        <w:t>“… el derecho a solicitar alguna rectificación de datos personales, debe versa</w:t>
      </w:r>
      <w:r w:rsidR="00161150" w:rsidRPr="004323A3">
        <w:rPr>
          <w:rFonts w:ascii="Palatino Linotype" w:eastAsia="Calibri" w:hAnsi="Palatino Linotype"/>
        </w:rPr>
        <w:t>r</w:t>
      </w:r>
      <w:r w:rsidRPr="004323A3">
        <w:rPr>
          <w:rFonts w:ascii="Palatino Linotype" w:eastAsia="Calibri" w:hAnsi="Palatino Linotype"/>
        </w:rPr>
        <w:t xml:space="preserve"> precisamente, en eso, que sean datos personales, es decir, es el derecho que se tiene de solicitar la corrección de nuestros datos personales cuando se detecte que son inexactos o incompletos…</w:t>
      </w:r>
    </w:p>
    <w:p w14:paraId="37255004" w14:textId="77777777" w:rsidR="00932CC6" w:rsidRPr="004323A3" w:rsidRDefault="00932CC6" w:rsidP="00932CC6">
      <w:pPr>
        <w:pStyle w:val="Prrafodelista"/>
        <w:spacing w:line="360" w:lineRule="auto"/>
        <w:ind w:left="720" w:right="616"/>
        <w:jc w:val="both"/>
        <w:rPr>
          <w:rFonts w:ascii="Palatino Linotype" w:eastAsia="Calibri" w:hAnsi="Palatino Linotype"/>
        </w:rPr>
      </w:pPr>
      <w:r w:rsidRPr="004323A3">
        <w:rPr>
          <w:rFonts w:ascii="Palatino Linotype" w:eastAsia="Calibri" w:hAnsi="Palatino Linotype"/>
        </w:rPr>
        <w:t>De lo anterior, se desprende que la rectificación que se solicita se realice en el Formato Único de Movimientos de Personal (FUMP), no se trata de datos personales, ya que, la corrección versa, en el apartado de DATOS DE LA BAJA, precisamente en la FECHA DE BAJA, dato que a todas luces se aprecia, que no es, ni se puede, considerar como un dato personal, si no, lo que busca es una rectificación de datos en su beneficio, motivo por el cual, este Sujeto Obligado, se encuentra imposibilitado de atender favorablemente su petición…”</w:t>
      </w:r>
    </w:p>
    <w:p w14:paraId="2D7B88D7" w14:textId="77777777" w:rsidR="00932CC6" w:rsidRPr="004323A3" w:rsidRDefault="00932CC6" w:rsidP="00932CC6">
      <w:pPr>
        <w:pStyle w:val="Prrafodelista"/>
        <w:spacing w:line="360" w:lineRule="auto"/>
        <w:ind w:left="720" w:right="616"/>
        <w:jc w:val="both"/>
        <w:rPr>
          <w:rFonts w:ascii="Palatino Linotype" w:eastAsia="Calibri" w:hAnsi="Palatino Linotype"/>
        </w:rPr>
      </w:pPr>
    </w:p>
    <w:p w14:paraId="773D5C58" w14:textId="77777777" w:rsidR="00932CC6" w:rsidRPr="004323A3" w:rsidRDefault="00932CC6" w:rsidP="00932CC6">
      <w:pPr>
        <w:spacing w:line="276" w:lineRule="auto"/>
        <w:ind w:right="616"/>
        <w:jc w:val="both"/>
        <w:rPr>
          <w:rFonts w:ascii="Palatino Linotype" w:eastAsia="Calibri" w:hAnsi="Palatino Linotype"/>
          <w:sz w:val="22"/>
        </w:rPr>
      </w:pPr>
      <w:r w:rsidRPr="004323A3">
        <w:rPr>
          <w:rFonts w:ascii="Palatino Linotype" w:eastAsia="Calibri" w:hAnsi="Palatino Linotype"/>
          <w:sz w:val="22"/>
        </w:rPr>
        <w:t>A continuación, se insertan extractos del documento referido.</w:t>
      </w:r>
    </w:p>
    <w:p w14:paraId="080C9DAC" w14:textId="77777777" w:rsidR="00932CC6" w:rsidRPr="004323A3" w:rsidRDefault="00932CC6" w:rsidP="00932CC6">
      <w:pPr>
        <w:spacing w:line="276" w:lineRule="auto"/>
        <w:ind w:right="616"/>
        <w:jc w:val="both"/>
        <w:rPr>
          <w:rFonts w:ascii="Palatino Linotype" w:eastAsia="Calibri" w:hAnsi="Palatino Linotype"/>
          <w:sz w:val="22"/>
        </w:rPr>
      </w:pPr>
      <w:r w:rsidRPr="004323A3">
        <w:rPr>
          <w:rFonts w:ascii="Palatino Linotype" w:eastAsia="Calibri" w:hAnsi="Palatino Linotype"/>
          <w:noProof/>
          <w:sz w:val="22"/>
          <w:lang w:val="es-MX" w:eastAsia="es-MX"/>
        </w:rPr>
        <w:lastRenderedPageBreak/>
        <w:drawing>
          <wp:anchor distT="0" distB="0" distL="114300" distR="114300" simplePos="0" relativeHeight="251665408" behindDoc="0" locked="0" layoutInCell="1" allowOverlap="1" wp14:anchorId="67099324" wp14:editId="3F48B4E7">
            <wp:simplePos x="0" y="0"/>
            <wp:positionH relativeFrom="column">
              <wp:posOffset>190500</wp:posOffset>
            </wp:positionH>
            <wp:positionV relativeFrom="paragraph">
              <wp:posOffset>123825</wp:posOffset>
            </wp:positionV>
            <wp:extent cx="5022850" cy="2897505"/>
            <wp:effectExtent l="95250" t="114300" r="101600" b="11239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382ABA.tmp"/>
                    <pic:cNvPicPr/>
                  </pic:nvPicPr>
                  <pic:blipFill rotWithShape="1">
                    <a:blip r:embed="rId8">
                      <a:extLst>
                        <a:ext uri="{28A0092B-C50C-407E-A947-70E740481C1C}">
                          <a14:useLocalDpi xmlns:a14="http://schemas.microsoft.com/office/drawing/2010/main" val="0"/>
                        </a:ext>
                      </a:extLst>
                    </a:blip>
                    <a:srcRect b="5856"/>
                    <a:stretch/>
                  </pic:blipFill>
                  <pic:spPr bwMode="auto">
                    <a:xfrm>
                      <a:off x="0" y="0"/>
                      <a:ext cx="5022850" cy="2897505"/>
                    </a:xfrm>
                    <a:prstGeom prst="rect">
                      <a:avLst/>
                    </a:prstGeom>
                    <a:ln>
                      <a:noFill/>
                    </a:ln>
                    <a:effectLst>
                      <a:glow rad="101600">
                        <a:srgbClr val="FF99FF">
                          <a:alpha val="60000"/>
                        </a:srgbClr>
                      </a:glow>
                    </a:effectLst>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9CF69DE" w14:textId="4AF93CFF" w:rsidR="00871510" w:rsidRPr="004323A3" w:rsidRDefault="00871510" w:rsidP="0077001E">
      <w:pPr>
        <w:spacing w:line="276" w:lineRule="auto"/>
        <w:ind w:right="616"/>
        <w:jc w:val="both"/>
        <w:rPr>
          <w:rFonts w:ascii="Palatino Linotype" w:eastAsia="Calibri" w:hAnsi="Palatino Linotype"/>
          <w:sz w:val="22"/>
        </w:rPr>
      </w:pPr>
    </w:p>
    <w:p w14:paraId="54EBE89D" w14:textId="3FD76EF7" w:rsidR="00DA297E" w:rsidRPr="004323A3" w:rsidRDefault="00A97023" w:rsidP="00DA297E">
      <w:pPr>
        <w:spacing w:line="360" w:lineRule="auto"/>
        <w:jc w:val="both"/>
        <w:rPr>
          <w:rFonts w:ascii="Palatino Linotype" w:eastAsia="Calibri" w:hAnsi="Palatino Linotype" w:cs="Arial"/>
          <w:b/>
          <w:sz w:val="28"/>
        </w:rPr>
      </w:pPr>
      <w:r w:rsidRPr="004323A3">
        <w:rPr>
          <w:rFonts w:ascii="Palatino Linotype" w:eastAsia="Calibri" w:hAnsi="Palatino Linotype" w:cs="Arial"/>
          <w:b/>
          <w:sz w:val="28"/>
        </w:rPr>
        <w:t>TERCERO. De los</w:t>
      </w:r>
      <w:r w:rsidR="00DA297E" w:rsidRPr="004323A3">
        <w:rPr>
          <w:rFonts w:ascii="Palatino Linotype" w:eastAsia="Calibri" w:hAnsi="Palatino Linotype" w:cs="Arial"/>
          <w:b/>
          <w:sz w:val="28"/>
        </w:rPr>
        <w:t xml:space="preserve"> Recurso</w:t>
      </w:r>
      <w:r w:rsidRPr="004323A3">
        <w:rPr>
          <w:rFonts w:ascii="Palatino Linotype" w:eastAsia="Calibri" w:hAnsi="Palatino Linotype" w:cs="Arial"/>
          <w:b/>
          <w:sz w:val="28"/>
        </w:rPr>
        <w:t>s</w:t>
      </w:r>
      <w:r w:rsidR="00DA297E" w:rsidRPr="004323A3">
        <w:rPr>
          <w:rFonts w:ascii="Palatino Linotype" w:eastAsia="Calibri" w:hAnsi="Palatino Linotype" w:cs="Arial"/>
          <w:b/>
          <w:sz w:val="28"/>
        </w:rPr>
        <w:t xml:space="preserve"> de Revisión.</w:t>
      </w:r>
    </w:p>
    <w:p w14:paraId="7947A187" w14:textId="77DC4B97" w:rsidR="00DA297E" w:rsidRPr="004323A3" w:rsidRDefault="00DA297E" w:rsidP="00DA297E">
      <w:pPr>
        <w:spacing w:line="360" w:lineRule="auto"/>
        <w:jc w:val="both"/>
        <w:rPr>
          <w:rFonts w:ascii="Palatino Linotype" w:eastAsia="Calibri" w:hAnsi="Palatino Linotype" w:cs="Arial"/>
        </w:rPr>
      </w:pPr>
      <w:r w:rsidRPr="004323A3">
        <w:rPr>
          <w:rFonts w:ascii="Palatino Linotype" w:eastAsia="Calibri" w:hAnsi="Palatino Linotype"/>
        </w:rPr>
        <w:t xml:space="preserve">El día </w:t>
      </w:r>
      <w:r w:rsidR="00A97023" w:rsidRPr="004323A3">
        <w:rPr>
          <w:rFonts w:ascii="Palatino Linotype" w:eastAsia="Calibri" w:hAnsi="Palatino Linotype"/>
        </w:rPr>
        <w:t>diez de febrero</w:t>
      </w:r>
      <w:r w:rsidR="00BB5AFF" w:rsidRPr="004323A3">
        <w:rPr>
          <w:rFonts w:ascii="Palatino Linotype" w:eastAsia="Calibri" w:hAnsi="Palatino Linotype"/>
        </w:rPr>
        <w:t xml:space="preserve"> de dos mil veinti</w:t>
      </w:r>
      <w:r w:rsidR="002212CE" w:rsidRPr="004323A3">
        <w:rPr>
          <w:rFonts w:ascii="Palatino Linotype" w:eastAsia="Calibri" w:hAnsi="Palatino Linotype"/>
        </w:rPr>
        <w:t>c</w:t>
      </w:r>
      <w:r w:rsidR="00A97023" w:rsidRPr="004323A3">
        <w:rPr>
          <w:rFonts w:ascii="Palatino Linotype" w:eastAsia="Calibri" w:hAnsi="Palatino Linotype"/>
        </w:rPr>
        <w:t>inco</w:t>
      </w:r>
      <w:r w:rsidRPr="004323A3">
        <w:rPr>
          <w:rFonts w:ascii="Palatino Linotype" w:eastAsia="Calibri" w:hAnsi="Palatino Linotype"/>
        </w:rPr>
        <w:t>, la</w:t>
      </w:r>
      <w:r w:rsidR="002212CE" w:rsidRPr="004323A3">
        <w:rPr>
          <w:rFonts w:ascii="Palatino Linotype" w:eastAsia="Calibri" w:hAnsi="Palatino Linotype"/>
        </w:rPr>
        <w:t xml:space="preserve"> </w:t>
      </w:r>
      <w:r w:rsidRPr="004323A3">
        <w:rPr>
          <w:rFonts w:ascii="Palatino Linotype" w:eastAsia="Calibri" w:hAnsi="Palatino Linotype"/>
          <w:b/>
        </w:rPr>
        <w:t xml:space="preserve">Recurrente </w:t>
      </w:r>
      <w:r w:rsidRPr="004323A3">
        <w:rPr>
          <w:rFonts w:ascii="Palatino Linotype" w:eastAsia="Calibri" w:hAnsi="Palatino Linotype"/>
        </w:rPr>
        <w:t xml:space="preserve">interpuso </w:t>
      </w:r>
      <w:r w:rsidR="001B56B1" w:rsidRPr="004323A3">
        <w:rPr>
          <w:rFonts w:ascii="Palatino Linotype" w:eastAsia="Calibri" w:hAnsi="Palatino Linotype"/>
        </w:rPr>
        <w:t>los</w:t>
      </w:r>
      <w:r w:rsidRPr="004323A3">
        <w:rPr>
          <w:rFonts w:ascii="Palatino Linotype" w:eastAsia="Calibri" w:hAnsi="Palatino Linotype"/>
        </w:rPr>
        <w:t xml:space="preserve"> recurso</w:t>
      </w:r>
      <w:r w:rsidR="001B56B1" w:rsidRPr="004323A3">
        <w:rPr>
          <w:rFonts w:ascii="Palatino Linotype" w:eastAsia="Calibri" w:hAnsi="Palatino Linotype"/>
        </w:rPr>
        <w:t>s</w:t>
      </w:r>
      <w:r w:rsidRPr="004323A3">
        <w:rPr>
          <w:rFonts w:ascii="Palatino Linotype" w:eastAsia="Calibri" w:hAnsi="Palatino Linotype"/>
        </w:rPr>
        <w:t xml:space="preserve"> de revisión al que se le</w:t>
      </w:r>
      <w:r w:rsidR="001B56B1" w:rsidRPr="004323A3">
        <w:rPr>
          <w:rFonts w:ascii="Palatino Linotype" w:eastAsia="Calibri" w:hAnsi="Palatino Linotype"/>
        </w:rPr>
        <w:t>s</w:t>
      </w:r>
      <w:r w:rsidRPr="004323A3">
        <w:rPr>
          <w:rFonts w:ascii="Palatino Linotype" w:eastAsia="Calibri" w:hAnsi="Palatino Linotype"/>
        </w:rPr>
        <w:t xml:space="preserve"> asignó el número de expediente con número de folio </w:t>
      </w:r>
      <w:r w:rsidR="001B56B1" w:rsidRPr="004323A3">
        <w:rPr>
          <w:rFonts w:ascii="Palatino Linotype" w:eastAsia="Calibri" w:hAnsi="Palatino Linotype"/>
          <w:b/>
        </w:rPr>
        <w:t>00975/INFOEM/RD/RR/2025 y 00975/INFOEM/RD/RR/2025</w:t>
      </w:r>
      <w:r w:rsidRPr="004323A3">
        <w:rPr>
          <w:rFonts w:ascii="Palatino Linotype" w:eastAsia="Calibri" w:hAnsi="Palatino Linotype"/>
        </w:rPr>
        <w:t>, señalando como acto y como razones o motivos de inconformidad los siguientes</w:t>
      </w:r>
      <w:r w:rsidRPr="004323A3">
        <w:rPr>
          <w:rFonts w:ascii="Palatino Linotype" w:eastAsia="Calibri" w:hAnsi="Palatino Linotype" w:cs="Arial"/>
        </w:rPr>
        <w:t>:</w:t>
      </w:r>
    </w:p>
    <w:p w14:paraId="4C0CB7B8" w14:textId="77777777" w:rsidR="00DA297E" w:rsidRPr="004323A3" w:rsidRDefault="00DA297E" w:rsidP="00DA297E">
      <w:pPr>
        <w:rPr>
          <w:rFonts w:ascii="Palatino Linotype" w:eastAsia="Calibri" w:hAnsi="Palatino Linotype"/>
        </w:rPr>
      </w:pPr>
    </w:p>
    <w:p w14:paraId="594CD69E" w14:textId="51F15C6E" w:rsidR="001B56B1" w:rsidRPr="004323A3" w:rsidRDefault="001B56B1" w:rsidP="00DA297E">
      <w:pPr>
        <w:rPr>
          <w:rFonts w:ascii="Palatino Linotype" w:eastAsia="Calibri" w:hAnsi="Palatino Linotype"/>
        </w:rPr>
      </w:pPr>
      <w:r w:rsidRPr="004323A3">
        <w:rPr>
          <w:rFonts w:ascii="Palatino Linotype" w:eastAsia="Calibri" w:hAnsi="Palatino Linotype"/>
        </w:rPr>
        <w:t>Para el medio de impugnación 00975/INFOEM/RD/RR/2025</w:t>
      </w:r>
    </w:p>
    <w:p w14:paraId="3373BEE1" w14:textId="77777777" w:rsidR="001B56B1" w:rsidRPr="004323A3" w:rsidRDefault="001B56B1" w:rsidP="00DA297E">
      <w:pPr>
        <w:rPr>
          <w:rFonts w:eastAsia="Calibri"/>
        </w:rPr>
      </w:pPr>
    </w:p>
    <w:p w14:paraId="1DEBD41B" w14:textId="1C4B1568" w:rsidR="00DA297E" w:rsidRPr="004323A3" w:rsidRDefault="00DA297E" w:rsidP="007B2ACB">
      <w:pPr>
        <w:numPr>
          <w:ilvl w:val="0"/>
          <w:numId w:val="15"/>
        </w:numPr>
        <w:spacing w:line="276" w:lineRule="auto"/>
        <w:jc w:val="both"/>
        <w:rPr>
          <w:rFonts w:ascii="Palatino Linotype" w:eastAsia="Calibri" w:hAnsi="Palatino Linotype" w:cs="Arial"/>
          <w:b/>
        </w:rPr>
      </w:pPr>
      <w:r w:rsidRPr="004323A3">
        <w:rPr>
          <w:rFonts w:ascii="Palatino Linotype" w:eastAsia="Calibri" w:hAnsi="Palatino Linotype" w:cs="Arial"/>
          <w:b/>
        </w:rPr>
        <w:t>Acto Impugnado</w:t>
      </w:r>
      <w:r w:rsidR="002212CE" w:rsidRPr="004323A3">
        <w:rPr>
          <w:rFonts w:ascii="Palatino Linotype" w:eastAsia="Calibri" w:hAnsi="Palatino Linotype" w:cs="Arial"/>
          <w:b/>
        </w:rPr>
        <w:t xml:space="preserve">: </w:t>
      </w:r>
      <w:r w:rsidRPr="004323A3">
        <w:rPr>
          <w:rFonts w:ascii="Palatino Linotype" w:eastAsia="Calibri" w:hAnsi="Palatino Linotype"/>
          <w:i/>
          <w:color w:val="000000"/>
          <w:sz w:val="22"/>
          <w:szCs w:val="22"/>
        </w:rPr>
        <w:t>“</w:t>
      </w:r>
      <w:r w:rsidR="007B2ACB" w:rsidRPr="004323A3">
        <w:rPr>
          <w:rFonts w:ascii="Palatino Linotype" w:eastAsia="Calibri" w:hAnsi="Palatino Linotype"/>
          <w:i/>
          <w:color w:val="000000"/>
          <w:sz w:val="22"/>
          <w:szCs w:val="22"/>
        </w:rPr>
        <w:t>Oficio 228C0401010000S/036/2025 de fecha 20 de enero de 2025, mediante el cual se informa: “la rectificación que solicita se realice en el Formato Único de Movimientos de Personal (FUMP), no se trata de datos personales, y que la corrección versa en el apartado de DATOS DE LA BAJA, precisamente en la FECHA DE BAJA, dato que a todas luces se aprecia, que no es, ni se puede considerar como un dato personal, si no, lo que busca es una rectificación de datos en su beneficio, motivo por el cual el Sujeto Obligado, se encuentra imposibilitado de atender favorablemente su petición.”</w:t>
      </w:r>
      <w:r w:rsidRPr="004323A3">
        <w:rPr>
          <w:rFonts w:ascii="Palatino Linotype" w:eastAsia="Calibri" w:hAnsi="Palatino Linotype"/>
          <w:i/>
          <w:color w:val="000000"/>
          <w:sz w:val="22"/>
          <w:szCs w:val="22"/>
        </w:rPr>
        <w:t xml:space="preserve"> (Sic)</w:t>
      </w:r>
    </w:p>
    <w:p w14:paraId="35D22F8D" w14:textId="6A07F945" w:rsidR="00DA297E" w:rsidRPr="004323A3" w:rsidRDefault="00DA297E" w:rsidP="002212CE">
      <w:pPr>
        <w:spacing w:line="276" w:lineRule="auto"/>
        <w:jc w:val="both"/>
        <w:rPr>
          <w:rFonts w:ascii="Palatino Linotype" w:eastAsia="Calibri" w:hAnsi="Palatino Linotype" w:cs="Arial"/>
          <w:b/>
          <w:i/>
          <w:sz w:val="22"/>
          <w:szCs w:val="22"/>
        </w:rPr>
      </w:pPr>
    </w:p>
    <w:p w14:paraId="64A3E0C7" w14:textId="4DA25F26" w:rsidR="00DA297E" w:rsidRPr="004323A3" w:rsidRDefault="00DA297E" w:rsidP="007B2ACB">
      <w:pPr>
        <w:numPr>
          <w:ilvl w:val="0"/>
          <w:numId w:val="15"/>
        </w:numPr>
        <w:spacing w:line="276" w:lineRule="auto"/>
        <w:jc w:val="both"/>
        <w:rPr>
          <w:rFonts w:ascii="Palatino Linotype" w:eastAsia="Calibri" w:hAnsi="Palatino Linotype"/>
          <w:i/>
          <w:color w:val="000000"/>
          <w:sz w:val="22"/>
          <w:szCs w:val="22"/>
        </w:rPr>
      </w:pPr>
      <w:r w:rsidRPr="004323A3">
        <w:rPr>
          <w:rFonts w:ascii="Palatino Linotype" w:eastAsia="Calibri" w:hAnsi="Palatino Linotype" w:cs="Arial"/>
          <w:b/>
        </w:rPr>
        <w:t>Razones o motivos de inconformidad</w:t>
      </w:r>
      <w:r w:rsidR="002212CE" w:rsidRPr="004323A3">
        <w:rPr>
          <w:rFonts w:ascii="Palatino Linotype" w:eastAsia="Calibri" w:hAnsi="Palatino Linotype" w:cs="Arial"/>
          <w:b/>
        </w:rPr>
        <w:t xml:space="preserve">: </w:t>
      </w:r>
      <w:r w:rsidRPr="004323A3">
        <w:rPr>
          <w:rFonts w:ascii="Palatino Linotype" w:eastAsia="Calibri" w:hAnsi="Palatino Linotype"/>
          <w:i/>
          <w:color w:val="000000"/>
          <w:sz w:val="22"/>
          <w:szCs w:val="22"/>
        </w:rPr>
        <w:t>“</w:t>
      </w:r>
      <w:r w:rsidR="007B2ACB" w:rsidRPr="004323A3">
        <w:rPr>
          <w:rFonts w:ascii="Palatino Linotype" w:eastAsia="Calibri" w:hAnsi="Palatino Linotype"/>
          <w:i/>
          <w:color w:val="000000"/>
          <w:sz w:val="22"/>
          <w:szCs w:val="22"/>
        </w:rPr>
        <w:t xml:space="preserve">En relación con el oficio 228C0401010000S/036/2025 de fecha 20 de enero de 2025, la servidora pública, la Mtra. Rosa María Montes de Oca Huerta, referente a la solicitud ingresada ante la plataforma del Sistema de Acceso Rectificación, Cancelación y Oposición de Datos Personales del Estado de México (SARCOEM), menciona que: “la rectificación que solicita se realice en el Formato Único de Movimientos de Personal (FUMP), no se trata de datos personales, y que la corrección versa en el apartado de DATOS DE LA BAJA, precisamente en la FECHA DE BAJA, dato que a todas luces se aprecia, que no es, ni se puede considerar como un dato personal, si no, lo que busca es una rectificación de datos en su beneficio, motivo por el cual el Sujeto Obligado, se encuentra imposibilitado de atender favorablemente su petición.” Por lo anterior, las manifestaciones vertidas por la Mtra. Rosa María Montes de Oca Huerta, las considero una falta de respeto, toda vez que mi intención no es ni ha sido que el formato se requisite de acuerdo con mi beneficio, lo único que solicitó es la corrección en una fecha errónea que fue requisitada por personal del Organismo. De igual manera le informo de manera respetuosa, que si bien es cierto la fecha de baja no es un dato personal, el Formato Único de Movimientos de Personal, en su conjunto, sí lo es, toda vez que contiene mis datos personales; así mismo, para poder llevar a cabo trámites administrativos relacionados con la aseguradora MetLife México S.A. de C.V, y otras instancias gubernamentales, no me reciben el formato con esa fecha de baja, por no ser coherente y me solicitan que el formato esté debidamente requisitado, él cual únicamente puede ser corregido por personal autorizado por el Colegio de Estudios Científicos y Tecnológicos del Estado de México, que en su momento lo requisitaron de forma errónea y cuyo error no debe ser imputado a mi persona, ya que ante la negativa de corregir la fecha están afectando mis intereses personales, los cuales no perjudican en nada al Organismo. Derivado de lo anterior, solicito nuevamente de manera respetuosa, se realice la corrección en la fecha de la baja, ya que dice 10/12/016, haciendo referencia al año 16 y no 2016 y si la intención era colocar 10/12/2016, también es incorrecto, ya que el 10 de diciembre de 2016 fue sábado (día inhábil) y de acuerdo con el Aviso de Movimiento para la Afiliación y Vigencia de Derechos del ISSEMyM, el Organismo realizó mi baja con fecha 09 de diciembre de 2016, la cual debe aparecer en el apartado de datos de la baja del FUMP. En virtud de lo anterior y de acuerdo con lo que establece el MANUAL DE NORMAS Y PROCEDIMIENTOS DE DESARROLLO Y ADMINISTRACIÓN DE PERSONAL 20301/031-10 • Es responsabilidad de la dependencia hacer entrega del Formato Único de Movimientos de Personal con firma electrónica, a la servidora pública o al servidor público que cause baja, a </w:t>
      </w:r>
      <w:r w:rsidR="007B2ACB" w:rsidRPr="004323A3">
        <w:rPr>
          <w:rFonts w:ascii="Palatino Linotype" w:eastAsia="Calibri" w:hAnsi="Palatino Linotype"/>
          <w:i/>
          <w:color w:val="000000"/>
          <w:sz w:val="22"/>
          <w:szCs w:val="22"/>
        </w:rPr>
        <w:lastRenderedPageBreak/>
        <w:t>un familiar o a su representante legal, en el caso de fallecimiento. 20301/031-11 • El Formato Único de Movimientos de Personal con firma electrónica es el único documento legal para hacer constar la baja de una servidora pública o un servidor público, su firma y la entrega en original a la servidora pública o al servidor público, constituyen el cumplimiento total al procedimiento de baja. Por lo anterior, no se puede constar la baja de su servidora, toda vez que la fecha es del año 016, siendo incongruente, ya que mi ingreso al Colegio de Estudios Científicos y Tecnológicos del Estado de México fue el 16 de octubre de 2006 y la baja efectuada por el Organismo fue el 09 de diciembre de 2016. No omito mencionar que desde que deje de laborar en el CECYEM no he recibido ningún Formato Único de Movimientos de Personal en original y es por ello que lo estoy solicitando, el cual pido respetuosamente, sea requisitado correctamente, porque además de cumplir con el trámite ya mencionado con anterioridad, también lo es para hacer constar mis trámites ante el Instituto de Seguridad Social del Estado de México y Municipios (ISSEMYM) e instancias en la cual cree un derecho por el tiempo laborado en ese organismo, lo que a la fecha no ha sido posible por no contar con el documento solicitado.</w:t>
      </w:r>
      <w:r w:rsidRPr="004323A3">
        <w:rPr>
          <w:rFonts w:ascii="Palatino Linotype" w:eastAsia="Calibri" w:hAnsi="Palatino Linotype"/>
          <w:i/>
          <w:color w:val="000000"/>
          <w:sz w:val="22"/>
          <w:szCs w:val="22"/>
        </w:rPr>
        <w:t>” (Sic)</w:t>
      </w:r>
    </w:p>
    <w:p w14:paraId="1CD7BF8C" w14:textId="77777777" w:rsidR="002212CE" w:rsidRPr="004323A3" w:rsidRDefault="002212CE" w:rsidP="001B56B1">
      <w:pPr>
        <w:rPr>
          <w:rFonts w:ascii="Palatino Linotype" w:eastAsia="Calibri" w:hAnsi="Palatino Linotype"/>
        </w:rPr>
      </w:pPr>
    </w:p>
    <w:p w14:paraId="1E28A26F" w14:textId="66EC9DAE" w:rsidR="004D69F9" w:rsidRPr="004323A3" w:rsidRDefault="001B56B1" w:rsidP="001B56B1">
      <w:pPr>
        <w:rPr>
          <w:rFonts w:ascii="Palatino Linotype" w:eastAsia="Calibri" w:hAnsi="Palatino Linotype"/>
        </w:rPr>
      </w:pPr>
      <w:r w:rsidRPr="004323A3">
        <w:rPr>
          <w:rFonts w:ascii="Palatino Linotype" w:eastAsia="Calibri" w:hAnsi="Palatino Linotype"/>
        </w:rPr>
        <w:t>Para el medio de impugnación 00977/INFOEM/RD/RR/2025</w:t>
      </w:r>
    </w:p>
    <w:p w14:paraId="428619E4" w14:textId="77777777" w:rsidR="001B56B1" w:rsidRPr="004323A3" w:rsidRDefault="001B56B1" w:rsidP="004D69F9">
      <w:pPr>
        <w:spacing w:after="160" w:line="360" w:lineRule="auto"/>
        <w:contextualSpacing/>
        <w:jc w:val="both"/>
        <w:rPr>
          <w:rFonts w:ascii="Palatino Linotype" w:eastAsia="Calibri" w:hAnsi="Palatino Linotype"/>
        </w:rPr>
      </w:pPr>
    </w:p>
    <w:p w14:paraId="6FA1297F" w14:textId="6BBBA6C8" w:rsidR="001B56B1" w:rsidRPr="004323A3" w:rsidRDefault="001B56B1" w:rsidP="00AA7EEC">
      <w:pPr>
        <w:numPr>
          <w:ilvl w:val="0"/>
          <w:numId w:val="29"/>
        </w:numPr>
        <w:spacing w:line="276" w:lineRule="auto"/>
        <w:jc w:val="both"/>
        <w:rPr>
          <w:rFonts w:ascii="Palatino Linotype" w:eastAsia="Calibri" w:hAnsi="Palatino Linotype" w:cs="Arial"/>
          <w:b/>
        </w:rPr>
      </w:pPr>
      <w:r w:rsidRPr="004323A3">
        <w:rPr>
          <w:rFonts w:ascii="Palatino Linotype" w:eastAsia="Calibri" w:hAnsi="Palatino Linotype" w:cs="Arial"/>
          <w:b/>
        </w:rPr>
        <w:t xml:space="preserve">Acto Impugnado: </w:t>
      </w:r>
      <w:r w:rsidRPr="004323A3">
        <w:rPr>
          <w:rFonts w:ascii="Palatino Linotype" w:eastAsia="Calibri" w:hAnsi="Palatino Linotype"/>
          <w:i/>
          <w:color w:val="000000"/>
          <w:sz w:val="22"/>
          <w:szCs w:val="22"/>
        </w:rPr>
        <w:t>“</w:t>
      </w:r>
      <w:r w:rsidR="00AA7EEC" w:rsidRPr="004323A3">
        <w:rPr>
          <w:rFonts w:ascii="Palatino Linotype" w:eastAsia="Calibri" w:hAnsi="Palatino Linotype"/>
          <w:i/>
          <w:color w:val="000000"/>
          <w:sz w:val="22"/>
          <w:szCs w:val="22"/>
        </w:rPr>
        <w:t>Oficio 228C0401010000S/057/2025 de fecha 28 de enero de 2025, mediante el cual se menciona que: “la rectificación que solicita se realice en el Formato Único de Movimientos de Personal (FUMP), no se trata de datos personales, y que la corrección versa en el apartado de DATOS DE LA BAJA, precisamente en la FECHA DE BAJA, dato que a todas luces se aprecia, que no es, ni se puede considerar como un dato personal, si no, lo que busca es una rectificación de datos en su beneficio, motivo por el cual el Sujeto Obligado, se encuentra imposibilitado de atender favorablemente su petición.”</w:t>
      </w:r>
      <w:r w:rsidRPr="004323A3">
        <w:rPr>
          <w:rFonts w:ascii="Palatino Linotype" w:eastAsia="Calibri" w:hAnsi="Palatino Linotype"/>
          <w:i/>
          <w:color w:val="000000"/>
          <w:sz w:val="22"/>
          <w:szCs w:val="22"/>
        </w:rPr>
        <w:t xml:space="preserve"> (Sic)</w:t>
      </w:r>
    </w:p>
    <w:p w14:paraId="14C1E22D" w14:textId="77777777" w:rsidR="001B56B1" w:rsidRPr="004323A3" w:rsidRDefault="001B56B1" w:rsidP="001B56B1">
      <w:pPr>
        <w:spacing w:line="276" w:lineRule="auto"/>
        <w:jc w:val="both"/>
        <w:rPr>
          <w:rFonts w:ascii="Palatino Linotype" w:eastAsia="Calibri" w:hAnsi="Palatino Linotype" w:cs="Arial"/>
          <w:b/>
          <w:i/>
          <w:sz w:val="22"/>
          <w:szCs w:val="22"/>
        </w:rPr>
      </w:pPr>
    </w:p>
    <w:p w14:paraId="6D0EA7B2" w14:textId="1F693554" w:rsidR="001B56B1" w:rsidRPr="004323A3" w:rsidRDefault="001B56B1" w:rsidP="00AA7EEC">
      <w:pPr>
        <w:numPr>
          <w:ilvl w:val="0"/>
          <w:numId w:val="29"/>
        </w:numPr>
        <w:spacing w:line="276" w:lineRule="auto"/>
        <w:jc w:val="both"/>
        <w:rPr>
          <w:rFonts w:ascii="Palatino Linotype" w:eastAsia="Calibri" w:hAnsi="Palatino Linotype"/>
          <w:i/>
          <w:color w:val="000000"/>
          <w:sz w:val="22"/>
          <w:szCs w:val="22"/>
        </w:rPr>
      </w:pPr>
      <w:r w:rsidRPr="004323A3">
        <w:rPr>
          <w:rFonts w:ascii="Palatino Linotype" w:eastAsia="Calibri" w:hAnsi="Palatino Linotype" w:cs="Arial"/>
          <w:b/>
        </w:rPr>
        <w:t xml:space="preserve">Razones o motivos de inconformidad: </w:t>
      </w:r>
      <w:r w:rsidRPr="004323A3">
        <w:rPr>
          <w:rFonts w:ascii="Palatino Linotype" w:eastAsia="Calibri" w:hAnsi="Palatino Linotype"/>
          <w:i/>
          <w:color w:val="000000"/>
          <w:sz w:val="22"/>
          <w:szCs w:val="22"/>
        </w:rPr>
        <w:t>“</w:t>
      </w:r>
      <w:r w:rsidR="00AA7EEC" w:rsidRPr="004323A3">
        <w:rPr>
          <w:rFonts w:ascii="Palatino Linotype" w:eastAsia="Calibri" w:hAnsi="Palatino Linotype"/>
          <w:i/>
          <w:color w:val="000000"/>
          <w:sz w:val="22"/>
          <w:szCs w:val="22"/>
        </w:rPr>
        <w:t xml:space="preserve">En relación con el oficio 228C0401010000S/057/2025 de fecha 28 de enero de 2025, la servidora pública, la Mtra. Rosa María Montes de Oca Huerta, referente a la solicitud ingresada ante la plataforma del Sistema de Acceso Rectificación, Cancelación y Oposición de Datos Personales del Estado de México (SARCOEM), menciona que: “la rectificación que solicita se realice en el Formato Único de Movimientos de Personal (FUMP), no se trata de datos personales, y que la corrección versa en el apartado de DATOS DE LA BAJA, precisamente en la FECHA DE BAJA, dato que a todas luces se aprecia, que no es, ni se puede considerar como un dato personal, si no, lo que </w:t>
      </w:r>
      <w:r w:rsidR="00AA7EEC" w:rsidRPr="004323A3">
        <w:rPr>
          <w:rFonts w:ascii="Palatino Linotype" w:eastAsia="Calibri" w:hAnsi="Palatino Linotype"/>
          <w:i/>
          <w:color w:val="000000"/>
          <w:sz w:val="22"/>
          <w:szCs w:val="22"/>
        </w:rPr>
        <w:lastRenderedPageBreak/>
        <w:t>busca es una rectificación de datos en su beneficio, motivo por el cual el Sujeto Obligado, se encuentra imposibilitado de atender favorablemente su petición.” Por lo anterior, las manifestaciones vertidas por la Mtra. Rosa María Montes de Oca Huerta, las considero una falta de respeto, toda vez que mi intención no es ni ha sido que el formato se requisite de acuerdo con mi beneficio, lo único que solicitó es la corrección en una fecha errónea que fue requisitada por personal del Organismo. De igual manera le informo de manera respetuosa, que si bien es cierto la fecha de baja no es un dato personal, el Formato Único de Movimientos de Personal, en su conjunto, sí lo es, toda vez que contiene mis datos personales; así mismo, para poder llevar a cabo trámites administrativos relacionados con la aseguradora MetLife México S.A. de C.V, y otras instancias gubernamentales, no me reciben el formato con esa fecha de baja, por no ser coherente y me solicitan que el formato esté debidamente requisitado, él cual únicamente puede ser corregido por personal autorizado por el Colegio de Estudios Científicos y Tecnológicos del Estado de México, que en su momento lo requisitaron de forma errónea y cuyo error no debe ser imputado a mi persona, ya que ante la negativa de corregir la fecha están afectando mis intereses personales, los cuales no perjudican en nada al Organismo. Derivado de lo anterior, solicito nuevamente de manera respetuosa, se realice la corrección en la fecha de la baja, ya que dice 10/12/016, haciendo referencia al año 16 y no 2016 y si la intención era colocar 10/12/2016, también es incorrecto, ya que el 10 de diciembre de 2016 fue sábado (día inhábil) y de acuerdo con el Aviso de Movimiento para la Afiliación y Vigencia de Derechos del ISSEMyM, el Organismo realizó mi baja con fecha 09 de diciembre de 2016, la cual debe aparecer en el apartado de datos de la baja del FUMP. En virtud de lo anterior y de acuerdo con lo que establece el MANUAL DE NORMAS Y PROCEDIMIENTOS DE DESARROLLO Y ADMINISTRACIÓN DE PERSONAL 20301/031-10 • Es responsabilidad de la dependencia hacer entrega del Formato Único de Movimientos de Personal con firma electrónica, a la servidora pública o al servidor público que cause baja, a un familiar o a su representante legal, en el caso de fallecimiento. 20301/031-11 • El Formato Único de Movimientos de Personal con firma electrónica es el único documento legal para hacer constar la baja de una servidora pública o un servidor público, su firma y la entrega en original a la servidora pública o al servidor público, constituyen el cumplimiento total al procedimiento de baja. Por lo anterior, no se puede constar la baja de su servidora, toda vez que la fecha es del año 016, siendo incongruente, ya que mi ingreso al Colegio de Estudios Científicos y Tecnológicos del Estado de México fue el 16 de octubre de 2006 y la baja efectuada por el Organismo fue el 09 de diciembre de 2016.</w:t>
      </w:r>
      <w:r w:rsidRPr="004323A3">
        <w:rPr>
          <w:rFonts w:ascii="Palatino Linotype" w:eastAsia="Calibri" w:hAnsi="Palatino Linotype"/>
          <w:i/>
          <w:color w:val="000000"/>
          <w:sz w:val="22"/>
          <w:szCs w:val="22"/>
        </w:rPr>
        <w:t>” (Sic)</w:t>
      </w:r>
    </w:p>
    <w:p w14:paraId="5D9A3D19" w14:textId="77777777" w:rsidR="000974CD" w:rsidRPr="004323A3" w:rsidRDefault="000974CD" w:rsidP="004D69F9">
      <w:pPr>
        <w:spacing w:after="160" w:line="360" w:lineRule="auto"/>
        <w:contextualSpacing/>
        <w:jc w:val="both"/>
        <w:rPr>
          <w:rFonts w:ascii="Palatino Linotype" w:eastAsia="Calibri" w:hAnsi="Palatino Linotype"/>
        </w:rPr>
      </w:pPr>
    </w:p>
    <w:p w14:paraId="4AB07C66" w14:textId="69BA98E2" w:rsidR="001B56B1" w:rsidRPr="004323A3" w:rsidRDefault="000974CD" w:rsidP="004D69F9">
      <w:pPr>
        <w:spacing w:after="160" w:line="360" w:lineRule="auto"/>
        <w:contextualSpacing/>
        <w:jc w:val="both"/>
        <w:rPr>
          <w:rFonts w:ascii="Palatino Linotype" w:eastAsia="Calibri" w:hAnsi="Palatino Linotype"/>
        </w:rPr>
      </w:pPr>
      <w:r w:rsidRPr="004323A3">
        <w:rPr>
          <w:rFonts w:ascii="Palatino Linotype" w:eastAsia="Calibri" w:hAnsi="Palatino Linotype"/>
        </w:rPr>
        <w:lastRenderedPageBreak/>
        <w:t xml:space="preserve">Cabe decir que en ambos escritos de interposición, la Recurrente adjunta </w:t>
      </w:r>
      <w:r w:rsidR="004B1EB5" w:rsidRPr="004323A3">
        <w:rPr>
          <w:rFonts w:ascii="Palatino Linotype" w:eastAsia="Calibri" w:hAnsi="Palatino Linotype"/>
        </w:rPr>
        <w:t xml:space="preserve">el Aviso de Movimiento para la </w:t>
      </w:r>
      <w:r w:rsidR="00E846E5" w:rsidRPr="004323A3">
        <w:rPr>
          <w:rFonts w:ascii="Palatino Linotype" w:eastAsia="Calibri" w:hAnsi="Palatino Linotype"/>
        </w:rPr>
        <w:t>Afiliación</w:t>
      </w:r>
      <w:r w:rsidR="004B1EB5" w:rsidRPr="004323A3">
        <w:rPr>
          <w:rFonts w:ascii="Palatino Linotype" w:eastAsia="Calibri" w:hAnsi="Palatino Linotype"/>
        </w:rPr>
        <w:t xml:space="preserve"> y vigencia de Derechos.</w:t>
      </w:r>
    </w:p>
    <w:p w14:paraId="14BC9875" w14:textId="77777777" w:rsidR="000974CD" w:rsidRPr="004323A3" w:rsidRDefault="000974CD" w:rsidP="004D69F9">
      <w:pPr>
        <w:spacing w:after="160" w:line="360" w:lineRule="auto"/>
        <w:contextualSpacing/>
        <w:jc w:val="both"/>
        <w:rPr>
          <w:rFonts w:ascii="Palatino Linotype" w:eastAsia="Calibri" w:hAnsi="Palatino Linotype"/>
        </w:rPr>
      </w:pPr>
    </w:p>
    <w:p w14:paraId="7DF3169E" w14:textId="7C3C1577" w:rsidR="00DA297E" w:rsidRPr="004323A3" w:rsidRDefault="00A97023" w:rsidP="00DA297E">
      <w:pPr>
        <w:spacing w:line="360" w:lineRule="auto"/>
        <w:jc w:val="both"/>
        <w:rPr>
          <w:rFonts w:ascii="Palatino Linotype" w:eastAsia="Calibri" w:hAnsi="Palatino Linotype" w:cs="Arial"/>
          <w:b/>
          <w:sz w:val="28"/>
          <w:szCs w:val="28"/>
        </w:rPr>
      </w:pPr>
      <w:r w:rsidRPr="004323A3">
        <w:rPr>
          <w:rFonts w:ascii="Palatino Linotype" w:eastAsia="Calibri" w:hAnsi="Palatino Linotype" w:cs="Arial"/>
          <w:b/>
          <w:sz w:val="28"/>
          <w:szCs w:val="28"/>
        </w:rPr>
        <w:t>CUARTO</w:t>
      </w:r>
      <w:r w:rsidR="00DA297E" w:rsidRPr="004323A3">
        <w:rPr>
          <w:rFonts w:ascii="Palatino Linotype" w:eastAsia="Calibri" w:hAnsi="Palatino Linotype" w:cs="Arial"/>
          <w:b/>
          <w:sz w:val="28"/>
          <w:szCs w:val="28"/>
        </w:rPr>
        <w:t>. Del turno del recurso de revisión.</w:t>
      </w:r>
    </w:p>
    <w:p w14:paraId="2F7E166A" w14:textId="501A5EA1" w:rsidR="00DA297E" w:rsidRPr="004323A3" w:rsidRDefault="00DA297E" w:rsidP="00DA297E">
      <w:pPr>
        <w:spacing w:line="360" w:lineRule="auto"/>
        <w:jc w:val="both"/>
        <w:rPr>
          <w:rFonts w:ascii="Palatino Linotype" w:eastAsia="Calibri" w:hAnsi="Palatino Linotype" w:cs="Arial"/>
          <w:lang w:val="es-ES_tradnl"/>
        </w:rPr>
      </w:pPr>
      <w:r w:rsidRPr="004323A3">
        <w:rPr>
          <w:rFonts w:ascii="Palatino Linotype" w:eastAsia="Calibri" w:hAnsi="Palatino Linotype" w:cs="Arial"/>
        </w:rPr>
        <w:t xml:space="preserve">En fecha </w:t>
      </w:r>
      <w:r w:rsidR="004851B7" w:rsidRPr="004323A3">
        <w:rPr>
          <w:rFonts w:ascii="Palatino Linotype" w:eastAsia="Calibri" w:hAnsi="Palatino Linotype"/>
        </w:rPr>
        <w:t>diez de febrero de dos mil veinticinco</w:t>
      </w:r>
      <w:r w:rsidRPr="004323A3">
        <w:rPr>
          <w:rFonts w:ascii="Palatino Linotype" w:eastAsia="Calibri" w:hAnsi="Palatino Linotype" w:cs="Arial"/>
        </w:rPr>
        <w:t xml:space="preserve">, </w:t>
      </w:r>
      <w:r w:rsidR="006706D4" w:rsidRPr="004323A3">
        <w:rPr>
          <w:rFonts w:ascii="Palatino Linotype" w:eastAsia="Calibri" w:hAnsi="Palatino Linotype" w:cs="Arial"/>
        </w:rPr>
        <w:t>los</w:t>
      </w:r>
      <w:r w:rsidRPr="004323A3">
        <w:rPr>
          <w:rFonts w:ascii="Palatino Linotype" w:eastAsia="Calibri" w:hAnsi="Palatino Linotype" w:cs="Arial"/>
        </w:rPr>
        <w:t xml:space="preserve"> </w:t>
      </w:r>
      <w:r w:rsidRPr="004323A3">
        <w:rPr>
          <w:rFonts w:ascii="Palatino Linotype" w:eastAsia="Calibri" w:hAnsi="Palatino Linotype" w:cs="Arial"/>
          <w:lang w:val="es-ES_tradnl"/>
        </w:rPr>
        <w:t>recurso</w:t>
      </w:r>
      <w:r w:rsidR="006706D4" w:rsidRPr="004323A3">
        <w:rPr>
          <w:rFonts w:ascii="Palatino Linotype" w:eastAsia="Calibri" w:hAnsi="Palatino Linotype" w:cs="Arial"/>
          <w:lang w:val="es-ES_tradnl"/>
        </w:rPr>
        <w:t>s</w:t>
      </w:r>
      <w:r w:rsidRPr="004323A3">
        <w:rPr>
          <w:rFonts w:ascii="Palatino Linotype" w:eastAsia="Calibri" w:hAnsi="Palatino Linotype" w:cs="Arial"/>
          <w:lang w:val="es-ES_tradnl"/>
        </w:rPr>
        <w:t xml:space="preserve"> de que</w:t>
      </w:r>
      <w:r w:rsidRPr="004323A3">
        <w:rPr>
          <w:rFonts w:ascii="Palatino Linotype" w:eastAsia="Calibri" w:hAnsi="Palatino Linotype" w:cs="Arial"/>
        </w:rPr>
        <w:t xml:space="preserve"> se trata</w:t>
      </w:r>
      <w:r w:rsidR="006706D4" w:rsidRPr="004323A3">
        <w:rPr>
          <w:rFonts w:ascii="Palatino Linotype" w:eastAsia="Calibri" w:hAnsi="Palatino Linotype" w:cs="Arial"/>
        </w:rPr>
        <w:t>s</w:t>
      </w:r>
      <w:r w:rsidRPr="004323A3">
        <w:rPr>
          <w:rFonts w:ascii="Palatino Linotype" w:eastAsia="Calibri" w:hAnsi="Palatino Linotype" w:cs="Arial"/>
          <w:lang w:val="es-ES_tradnl"/>
        </w:rPr>
        <w:t xml:space="preserve"> se registr</w:t>
      </w:r>
      <w:r w:rsidR="006706D4" w:rsidRPr="004323A3">
        <w:rPr>
          <w:rFonts w:ascii="Palatino Linotype" w:eastAsia="Calibri" w:hAnsi="Palatino Linotype" w:cs="Arial"/>
          <w:lang w:val="es-ES_tradnl"/>
        </w:rPr>
        <w:t>aron</w:t>
      </w:r>
      <w:r w:rsidRPr="004323A3">
        <w:rPr>
          <w:rFonts w:ascii="Palatino Linotype" w:eastAsia="Calibri" w:hAnsi="Palatino Linotype" w:cs="Arial"/>
          <w:lang w:val="es-ES_tradnl"/>
        </w:rPr>
        <w:t xml:space="preserve"> en el </w:t>
      </w:r>
      <w:r w:rsidRPr="004323A3">
        <w:rPr>
          <w:rFonts w:ascii="Palatino Linotype" w:eastAsia="Calibri" w:hAnsi="Palatino Linotype" w:cs="Arial"/>
          <w:b/>
          <w:lang w:val="es-ES_tradnl"/>
        </w:rPr>
        <w:t>SARCOEM</w:t>
      </w:r>
      <w:r w:rsidR="003B36D7" w:rsidRPr="004323A3">
        <w:rPr>
          <w:rFonts w:ascii="Palatino Linotype" w:eastAsia="Calibri" w:hAnsi="Palatino Linotype" w:cs="Arial"/>
          <w:lang w:val="es-ES_tradnl"/>
        </w:rPr>
        <w:t xml:space="preserve"> y fue</w:t>
      </w:r>
      <w:r w:rsidR="006706D4" w:rsidRPr="004323A3">
        <w:rPr>
          <w:rFonts w:ascii="Palatino Linotype" w:eastAsia="Calibri" w:hAnsi="Palatino Linotype" w:cs="Arial"/>
          <w:lang w:val="es-ES_tradnl"/>
        </w:rPr>
        <w:t>ron</w:t>
      </w:r>
      <w:r w:rsidR="003B36D7" w:rsidRPr="004323A3">
        <w:rPr>
          <w:rFonts w:ascii="Palatino Linotype" w:eastAsia="Calibri" w:hAnsi="Palatino Linotype" w:cs="Arial"/>
          <w:lang w:val="es-ES_tradnl"/>
        </w:rPr>
        <w:t xml:space="preserve"> turnado</w:t>
      </w:r>
      <w:r w:rsidR="006706D4" w:rsidRPr="004323A3">
        <w:rPr>
          <w:rFonts w:ascii="Palatino Linotype" w:eastAsia="Calibri" w:hAnsi="Palatino Linotype" w:cs="Arial"/>
          <w:lang w:val="es-ES_tradnl"/>
        </w:rPr>
        <w:t>s</w:t>
      </w:r>
      <w:r w:rsidR="003B36D7" w:rsidRPr="004323A3">
        <w:rPr>
          <w:rFonts w:ascii="Palatino Linotype" w:eastAsia="Calibri" w:hAnsi="Palatino Linotype" w:cs="Arial"/>
          <w:lang w:val="es-ES_tradnl"/>
        </w:rPr>
        <w:t xml:space="preserve"> al Comisionado Presidente</w:t>
      </w:r>
      <w:r w:rsidRPr="004323A3">
        <w:rPr>
          <w:rFonts w:ascii="Palatino Linotype" w:eastAsia="Calibri" w:hAnsi="Palatino Linotype" w:cs="Arial"/>
          <w:lang w:val="es-ES_tradnl"/>
        </w:rPr>
        <w:t xml:space="preserve"> </w:t>
      </w:r>
      <w:r w:rsidR="003B36D7" w:rsidRPr="004323A3">
        <w:rPr>
          <w:rFonts w:ascii="Palatino Linotype" w:eastAsia="Calibri" w:hAnsi="Palatino Linotype" w:cs="Arial"/>
          <w:lang w:val="es-ES_tradnl"/>
        </w:rPr>
        <w:t>José Martínez Vilchis</w:t>
      </w:r>
      <w:r w:rsidR="006706D4" w:rsidRPr="004323A3">
        <w:rPr>
          <w:rFonts w:ascii="Palatino Linotype" w:eastAsia="Calibri" w:hAnsi="Palatino Linotype" w:cs="Arial"/>
          <w:lang w:val="es-ES_tradnl"/>
        </w:rPr>
        <w:t xml:space="preserve"> y a la Comisionada Sharon Cristina Morales Martínez </w:t>
      </w:r>
      <w:r w:rsidRPr="004323A3">
        <w:rPr>
          <w:rFonts w:ascii="Palatino Linotype" w:eastAsia="Calibri" w:hAnsi="Palatino Linotype" w:cs="Arial"/>
          <w:lang w:val="es-ES_tradnl"/>
        </w:rPr>
        <w:t xml:space="preserve">, a efecto de que decretara su admisión o desechamiento, ello en términos de los artículos 11 y 127, de la Ley de Protección de Datos Personales en Posesión de Sujetos Obligados del Estado de México y Municipios, en relación con el diverso 185, fracción I, de la </w:t>
      </w:r>
      <w:r w:rsidRPr="004323A3">
        <w:rPr>
          <w:rFonts w:ascii="Palatino Linotype" w:eastAsia="Calibri" w:hAnsi="Palatino Linotype"/>
        </w:rPr>
        <w:t>Ley de Transparencia y Acceso a la Información Pública del Estado de México y Municipios, de aplicación supletoria a la citada Ley de Protección de Datos Personales por disposición de su artículo 11</w:t>
      </w:r>
      <w:r w:rsidRPr="004323A3">
        <w:rPr>
          <w:rFonts w:ascii="Palatino Linotype" w:eastAsia="Calibri" w:hAnsi="Palatino Linotype" w:cs="Arial"/>
          <w:lang w:val="es-ES_tradnl"/>
        </w:rPr>
        <w:t>.</w:t>
      </w:r>
    </w:p>
    <w:p w14:paraId="7EA0E6C7" w14:textId="77777777" w:rsidR="004D69F9" w:rsidRPr="004323A3" w:rsidRDefault="004D69F9" w:rsidP="00DA297E">
      <w:pPr>
        <w:spacing w:line="360" w:lineRule="auto"/>
        <w:jc w:val="both"/>
        <w:rPr>
          <w:rFonts w:ascii="Palatino Linotype" w:eastAsia="Calibri" w:hAnsi="Palatino Linotype" w:cs="Arial"/>
          <w:lang w:val="es-ES_tradnl"/>
        </w:rPr>
      </w:pPr>
    </w:p>
    <w:p w14:paraId="132EA479" w14:textId="3BC665FF" w:rsidR="00DA297E" w:rsidRPr="004323A3" w:rsidRDefault="006706D4" w:rsidP="00DA297E">
      <w:pPr>
        <w:spacing w:line="360" w:lineRule="auto"/>
        <w:jc w:val="both"/>
        <w:rPr>
          <w:rFonts w:ascii="Palatino Linotype" w:eastAsia="Calibri" w:hAnsi="Palatino Linotype" w:cs="Arial"/>
          <w:b/>
          <w:sz w:val="28"/>
        </w:rPr>
      </w:pPr>
      <w:r w:rsidRPr="004323A3">
        <w:rPr>
          <w:rFonts w:ascii="Palatino Linotype" w:eastAsia="Calibri" w:hAnsi="Palatino Linotype" w:cs="Arial"/>
          <w:b/>
          <w:sz w:val="28"/>
        </w:rPr>
        <w:t>QUINTO</w:t>
      </w:r>
      <w:r w:rsidR="00DA297E" w:rsidRPr="004323A3">
        <w:rPr>
          <w:rFonts w:ascii="Palatino Linotype" w:eastAsia="Calibri" w:hAnsi="Palatino Linotype" w:cs="Arial"/>
          <w:b/>
          <w:sz w:val="28"/>
        </w:rPr>
        <w:t>. De la Admisión del recurso de revisión.</w:t>
      </w:r>
    </w:p>
    <w:p w14:paraId="7F685FC3" w14:textId="30E164ED" w:rsidR="00DA297E" w:rsidRPr="004323A3" w:rsidRDefault="00DA297E" w:rsidP="00DA297E">
      <w:pPr>
        <w:spacing w:line="360" w:lineRule="auto"/>
        <w:jc w:val="both"/>
        <w:rPr>
          <w:rFonts w:ascii="Palatino Linotype" w:eastAsia="Calibri" w:hAnsi="Palatino Linotype" w:cs="Arial"/>
        </w:rPr>
      </w:pPr>
      <w:r w:rsidRPr="004323A3">
        <w:rPr>
          <w:rFonts w:ascii="Palatino Linotype" w:eastAsia="Calibri" w:hAnsi="Palatino Linotype" w:cs="Arial"/>
        </w:rPr>
        <w:t>En fecha</w:t>
      </w:r>
      <w:r w:rsidR="006706D4" w:rsidRPr="004323A3">
        <w:rPr>
          <w:rFonts w:ascii="Palatino Linotype" w:eastAsia="Calibri" w:hAnsi="Palatino Linotype" w:cs="Arial"/>
        </w:rPr>
        <w:t>s</w:t>
      </w:r>
      <w:r w:rsidRPr="004323A3">
        <w:rPr>
          <w:rFonts w:ascii="Palatino Linotype" w:eastAsia="Calibri" w:hAnsi="Palatino Linotype" w:cs="Arial"/>
        </w:rPr>
        <w:t xml:space="preserve"> </w:t>
      </w:r>
      <w:r w:rsidR="00A64473" w:rsidRPr="004323A3">
        <w:rPr>
          <w:rFonts w:ascii="Palatino Linotype" w:eastAsia="Calibri" w:hAnsi="Palatino Linotype" w:cs="Arial"/>
        </w:rPr>
        <w:t xml:space="preserve">trece y </w:t>
      </w:r>
      <w:r w:rsidR="006706D4" w:rsidRPr="004323A3">
        <w:rPr>
          <w:rFonts w:ascii="Palatino Linotype" w:eastAsia="Calibri" w:hAnsi="Palatino Linotype"/>
        </w:rPr>
        <w:t xml:space="preserve">catorce de febrero de dos mil </w:t>
      </w:r>
      <w:r w:rsidR="00A64473" w:rsidRPr="004323A3">
        <w:rPr>
          <w:rFonts w:ascii="Palatino Linotype" w:eastAsia="Calibri" w:hAnsi="Palatino Linotype"/>
        </w:rPr>
        <w:t>veinticinco</w:t>
      </w:r>
      <w:r w:rsidRPr="004323A3">
        <w:rPr>
          <w:rFonts w:ascii="Palatino Linotype" w:eastAsia="Calibri" w:hAnsi="Palatino Linotype" w:cs="Arial"/>
        </w:rPr>
        <w:t xml:space="preserve">, atento a lo dispuesto en los artículos 11, 127 y 131, de la Ley de Protección de Datos Personales en Posesión de Sujetos Obligados del Estado de México y Municipios, y el artículo 185, fracción II, de la Ley de Transparencia y Acceso a la Información Pública del Estado de México y Municipios de aplicación supletoria, se </w:t>
      </w:r>
      <w:r w:rsidR="00A64473" w:rsidRPr="004323A3">
        <w:rPr>
          <w:rFonts w:ascii="Palatino Linotype" w:eastAsia="Calibri" w:hAnsi="Palatino Linotype" w:cs="Arial"/>
        </w:rPr>
        <w:t>determinó admitir los presentes recursos de revisión</w:t>
      </w:r>
      <w:r w:rsidRPr="004323A3">
        <w:rPr>
          <w:rFonts w:ascii="Palatino Linotype" w:eastAsia="Calibri" w:hAnsi="Palatino Linotype" w:cs="Arial"/>
        </w:rPr>
        <w:t xml:space="preserve"> a través del acuerdo de admisión respectivo.</w:t>
      </w:r>
    </w:p>
    <w:p w14:paraId="622EC9AD" w14:textId="77777777" w:rsidR="00DA297E" w:rsidRPr="004323A3" w:rsidRDefault="00DA297E" w:rsidP="00DA297E">
      <w:pPr>
        <w:spacing w:line="360" w:lineRule="auto"/>
        <w:jc w:val="both"/>
        <w:rPr>
          <w:rFonts w:ascii="Palatino Linotype" w:eastAsia="Calibri" w:hAnsi="Palatino Linotype" w:cs="Arial"/>
        </w:rPr>
      </w:pPr>
    </w:p>
    <w:p w14:paraId="21F9439A" w14:textId="77777777" w:rsidR="007041E2" w:rsidRPr="004323A3" w:rsidRDefault="007041E2" w:rsidP="00DA297E">
      <w:pPr>
        <w:spacing w:line="360" w:lineRule="auto"/>
        <w:jc w:val="both"/>
        <w:rPr>
          <w:rFonts w:ascii="Palatino Linotype" w:eastAsia="Calibri" w:hAnsi="Palatino Linotype" w:cs="Arial"/>
          <w:noProof/>
          <w:lang w:val="es-MX" w:eastAsia="es-MX"/>
        </w:rPr>
      </w:pPr>
    </w:p>
    <w:p w14:paraId="7BD2FE08" w14:textId="77777777" w:rsidR="002241A1" w:rsidRPr="004323A3" w:rsidRDefault="002241A1" w:rsidP="00DA297E">
      <w:pPr>
        <w:spacing w:line="360" w:lineRule="auto"/>
        <w:jc w:val="both"/>
        <w:rPr>
          <w:rFonts w:ascii="Palatino Linotype" w:eastAsia="Calibri" w:hAnsi="Palatino Linotype" w:cs="Arial"/>
        </w:rPr>
      </w:pPr>
    </w:p>
    <w:p w14:paraId="686875E2" w14:textId="09A4062F" w:rsidR="002241A1" w:rsidRPr="004323A3" w:rsidRDefault="002241A1" w:rsidP="00DA297E">
      <w:pPr>
        <w:spacing w:line="360" w:lineRule="auto"/>
        <w:jc w:val="both"/>
        <w:rPr>
          <w:rFonts w:ascii="Palatino Linotype" w:eastAsia="Calibri" w:hAnsi="Palatino Linotype" w:cs="Arial"/>
          <w:b/>
          <w:sz w:val="28"/>
        </w:rPr>
      </w:pPr>
      <w:r w:rsidRPr="004323A3">
        <w:rPr>
          <w:rFonts w:ascii="Palatino Linotype" w:eastAsia="Calibri" w:hAnsi="Palatino Linotype" w:cs="Arial"/>
          <w:b/>
          <w:sz w:val="28"/>
        </w:rPr>
        <w:lastRenderedPageBreak/>
        <w:t>SEXTO. De la acumulación de recursos de revisión</w:t>
      </w:r>
    </w:p>
    <w:p w14:paraId="56F6ADB8" w14:textId="5731DF6A" w:rsidR="001F2978" w:rsidRPr="004323A3" w:rsidRDefault="001F2978" w:rsidP="001F2978">
      <w:pPr>
        <w:spacing w:line="360" w:lineRule="auto"/>
        <w:jc w:val="both"/>
        <w:rPr>
          <w:rFonts w:ascii="Palatino Linotype" w:hAnsi="Palatino Linotype" w:cs="Arial"/>
        </w:rPr>
      </w:pPr>
      <w:r w:rsidRPr="004323A3">
        <w:rPr>
          <w:rFonts w:ascii="Palatino Linotype" w:hAnsi="Palatino Linotype" w:cs="Arial"/>
        </w:rPr>
        <w:t xml:space="preserve">Posteriormente por acuerdo del Pleno del Instituto, en la </w:t>
      </w:r>
      <w:r w:rsidR="00A24E9C" w:rsidRPr="004323A3">
        <w:rPr>
          <w:rFonts w:ascii="Palatino Linotype" w:hAnsi="Palatino Linotype" w:cs="Arial"/>
          <w:b/>
        </w:rPr>
        <w:t>Sexta</w:t>
      </w:r>
      <w:r w:rsidRPr="004323A3">
        <w:rPr>
          <w:rFonts w:ascii="Palatino Linotype" w:hAnsi="Palatino Linotype" w:cs="Arial"/>
        </w:rPr>
        <w:t xml:space="preserve"> Sesión Ordinaria de Pleno, de fecha </w:t>
      </w:r>
      <w:r w:rsidR="007D64A4" w:rsidRPr="004323A3">
        <w:rPr>
          <w:rFonts w:ascii="Palatino Linotype" w:hAnsi="Palatino Linotype" w:cs="Arial"/>
          <w:b/>
        </w:rPr>
        <w:t>diecinueve de febrero</w:t>
      </w:r>
      <w:r w:rsidRPr="004323A3">
        <w:rPr>
          <w:rFonts w:ascii="Palatino Linotype" w:hAnsi="Palatino Linotype" w:cs="Arial"/>
          <w:b/>
        </w:rPr>
        <w:t xml:space="preserve"> de dos mil veinticinco</w:t>
      </w:r>
      <w:r w:rsidRPr="004323A3">
        <w:rPr>
          <w:rFonts w:ascii="Palatino Linotype" w:hAnsi="Palatino Linotype" w:cs="Arial"/>
        </w:rPr>
        <w:t xml:space="preserve">, se determinó acumular los recursos de revisión en estudio, ya que existe identidad del solicitante, del </w:t>
      </w:r>
      <w:r w:rsidRPr="004323A3">
        <w:rPr>
          <w:rFonts w:ascii="Palatino Linotype" w:hAnsi="Palatino Linotype" w:cs="Arial"/>
          <w:b/>
        </w:rPr>
        <w:t>Sujeto Obligado</w:t>
      </w:r>
      <w:r w:rsidRPr="004323A3">
        <w:rPr>
          <w:rFonts w:ascii="Palatino Linotype" w:hAnsi="Palatino Linotype" w:cs="Arial"/>
        </w:rPr>
        <w:t xml:space="preserve"> y similitud de causas y objeto de solicitud.</w:t>
      </w:r>
    </w:p>
    <w:p w14:paraId="50733D11" w14:textId="77777777" w:rsidR="001F2978" w:rsidRPr="004323A3" w:rsidRDefault="001F2978" w:rsidP="001F2978">
      <w:pPr>
        <w:spacing w:line="360" w:lineRule="auto"/>
        <w:jc w:val="both"/>
        <w:rPr>
          <w:rFonts w:ascii="Palatino Linotype" w:hAnsi="Palatino Linotype" w:cs="Arial"/>
        </w:rPr>
      </w:pPr>
    </w:p>
    <w:p w14:paraId="6FFA8B1E" w14:textId="36B69BE3" w:rsidR="001F2978" w:rsidRPr="004323A3" w:rsidRDefault="001F2978" w:rsidP="001F2978">
      <w:pPr>
        <w:spacing w:line="360" w:lineRule="auto"/>
        <w:jc w:val="both"/>
        <w:rPr>
          <w:rFonts w:ascii="Palatino Linotype" w:eastAsiaTheme="minorHAnsi" w:hAnsi="Palatino Linotype" w:cstheme="minorBidi"/>
          <w:lang w:val="es-MX" w:eastAsia="en-US"/>
        </w:rPr>
      </w:pPr>
      <w:r w:rsidRPr="004323A3">
        <w:rPr>
          <w:rFonts w:ascii="Palatino Linotype" w:eastAsiaTheme="minorHAnsi" w:hAnsi="Palatino Linotype" w:cstheme="minorBidi"/>
          <w:lang w:val="es-MX" w:eastAsia="en-US"/>
        </w:rPr>
        <w:t>Lo anterior de conformidad con lo dispuesto en el artículo 195, de la Ley de Transparencia y Acceso a la información Pública del Estado de México y Municipios, de aplicación supletoria</w:t>
      </w:r>
      <w:r w:rsidR="00981102" w:rsidRPr="004323A3">
        <w:rPr>
          <w:rFonts w:ascii="Palatino Linotype" w:eastAsiaTheme="minorHAnsi" w:hAnsi="Palatino Linotype" w:cstheme="minorBidi"/>
          <w:lang w:val="es-MX" w:eastAsia="en-US"/>
        </w:rPr>
        <w:t>,</w:t>
      </w:r>
      <w:r w:rsidRPr="004323A3">
        <w:rPr>
          <w:rFonts w:ascii="Palatino Linotype" w:eastAsiaTheme="minorHAnsi" w:hAnsi="Palatino Linotype" w:cstheme="minorBidi"/>
          <w:lang w:val="es-MX" w:eastAsia="en-US"/>
        </w:rPr>
        <w:t xml:space="preserve"> y con el artículo 18 del Código de Procedimientos Administrativos del Estado de México, los cuales establecen respectivamente:</w:t>
      </w:r>
    </w:p>
    <w:p w14:paraId="79B7E4D9" w14:textId="77777777" w:rsidR="001F2978" w:rsidRPr="004323A3" w:rsidRDefault="001F2978" w:rsidP="001F2978">
      <w:pPr>
        <w:rPr>
          <w:rFonts w:ascii="Palatino Linotype" w:eastAsiaTheme="minorHAnsi" w:hAnsi="Palatino Linotype" w:cstheme="minorBidi"/>
          <w:sz w:val="18"/>
          <w:szCs w:val="22"/>
          <w:lang w:val="es-MX" w:eastAsia="en-US"/>
        </w:rPr>
      </w:pPr>
    </w:p>
    <w:p w14:paraId="1ED348DA" w14:textId="77777777" w:rsidR="001F2978" w:rsidRPr="004323A3" w:rsidRDefault="001F2978" w:rsidP="001F2978">
      <w:pPr>
        <w:ind w:left="851" w:right="851"/>
        <w:jc w:val="both"/>
        <w:rPr>
          <w:rFonts w:ascii="Palatino Linotype" w:eastAsiaTheme="minorHAnsi" w:hAnsi="Palatino Linotype" w:cstheme="minorBidi"/>
          <w:i/>
          <w:sz w:val="22"/>
          <w:lang w:val="es-MX" w:eastAsia="en-US"/>
        </w:rPr>
      </w:pPr>
      <w:r w:rsidRPr="004323A3">
        <w:rPr>
          <w:rFonts w:ascii="Palatino Linotype" w:eastAsiaTheme="minorHAnsi" w:hAnsi="Palatino Linotype" w:cstheme="minorBidi"/>
          <w:i/>
          <w:sz w:val="22"/>
          <w:lang w:val="es-MX" w:eastAsia="en-US"/>
        </w:rPr>
        <w:t>“</w:t>
      </w:r>
      <w:r w:rsidRPr="004323A3">
        <w:rPr>
          <w:rFonts w:ascii="Palatino Linotype" w:eastAsiaTheme="minorHAnsi" w:hAnsi="Palatino Linotype" w:cstheme="minorBidi"/>
          <w:b/>
          <w:i/>
          <w:sz w:val="22"/>
          <w:lang w:val="es-MX" w:eastAsia="en-US"/>
        </w:rPr>
        <w:t>Artículo 195.</w:t>
      </w:r>
      <w:r w:rsidRPr="004323A3">
        <w:rPr>
          <w:rFonts w:ascii="Palatino Linotype" w:eastAsiaTheme="minorHAnsi" w:hAnsi="Palatino Linotype" w:cstheme="minorBidi"/>
          <w:i/>
          <w:sz w:val="22"/>
          <w:lang w:val="es-MX" w:eastAsia="en-US"/>
        </w:rPr>
        <w:t xml:space="preserve"> En la tramitación del recurso de revisión se aplicarán supletoriamente las disposiciones contenidas en el </w:t>
      </w:r>
      <w:r w:rsidRPr="004323A3">
        <w:rPr>
          <w:rFonts w:ascii="Palatino Linotype" w:eastAsiaTheme="minorHAnsi" w:hAnsi="Palatino Linotype" w:cstheme="minorBidi"/>
          <w:b/>
          <w:i/>
          <w:sz w:val="22"/>
          <w:u w:val="single"/>
          <w:lang w:val="es-MX" w:eastAsia="en-US"/>
        </w:rPr>
        <w:t>Código de Procedimientos Administrativos del Estado de México</w:t>
      </w:r>
      <w:r w:rsidRPr="004323A3">
        <w:rPr>
          <w:rFonts w:ascii="Palatino Linotype" w:eastAsiaTheme="minorHAnsi" w:hAnsi="Palatino Linotype" w:cstheme="minorBidi"/>
          <w:i/>
          <w:sz w:val="22"/>
          <w:lang w:val="es-MX" w:eastAsia="en-US"/>
        </w:rPr>
        <w:t>.”</w:t>
      </w:r>
    </w:p>
    <w:p w14:paraId="2A9E9BF4" w14:textId="77777777" w:rsidR="001F2978" w:rsidRPr="004323A3" w:rsidRDefault="001F2978" w:rsidP="001F2978">
      <w:pPr>
        <w:ind w:left="851" w:right="851"/>
        <w:jc w:val="both"/>
        <w:rPr>
          <w:rFonts w:ascii="Palatino Linotype" w:eastAsiaTheme="minorHAnsi" w:hAnsi="Palatino Linotype" w:cstheme="minorBidi"/>
          <w:i/>
          <w:sz w:val="22"/>
          <w:lang w:val="es-MX" w:eastAsia="en-US"/>
        </w:rPr>
      </w:pPr>
    </w:p>
    <w:p w14:paraId="21D1A16E" w14:textId="77777777" w:rsidR="001F2978" w:rsidRPr="004323A3" w:rsidRDefault="001F2978" w:rsidP="001F2978">
      <w:pPr>
        <w:ind w:left="851" w:right="851"/>
        <w:jc w:val="both"/>
        <w:rPr>
          <w:rFonts w:ascii="Palatino Linotype" w:eastAsiaTheme="minorHAnsi" w:hAnsi="Palatino Linotype" w:cstheme="minorBidi"/>
          <w:i/>
          <w:sz w:val="22"/>
          <w:lang w:val="es-MX" w:eastAsia="en-US"/>
        </w:rPr>
      </w:pPr>
      <w:r w:rsidRPr="004323A3">
        <w:rPr>
          <w:rFonts w:ascii="Palatino Linotype" w:eastAsiaTheme="minorHAnsi" w:hAnsi="Palatino Linotype" w:cstheme="minorBidi"/>
          <w:i/>
          <w:sz w:val="22"/>
          <w:lang w:val="es-MX" w:eastAsia="en-US"/>
        </w:rPr>
        <w:t>“</w:t>
      </w:r>
      <w:r w:rsidRPr="004323A3">
        <w:rPr>
          <w:rFonts w:ascii="Palatino Linotype" w:eastAsiaTheme="minorHAnsi" w:hAnsi="Palatino Linotype" w:cstheme="minorBidi"/>
          <w:b/>
          <w:i/>
          <w:sz w:val="22"/>
          <w:lang w:val="es-MX" w:eastAsia="en-US"/>
        </w:rPr>
        <w:t>Artículo 18.</w:t>
      </w:r>
      <w:r w:rsidRPr="004323A3">
        <w:rPr>
          <w:rFonts w:ascii="Palatino Linotype" w:eastAsiaTheme="minorHAnsi" w:hAnsi="Palatino Linotype" w:cstheme="minorBidi"/>
          <w:i/>
          <w:sz w:val="22"/>
          <w:lang w:val="es-MX" w:eastAsia="en-US"/>
        </w:rPr>
        <w:t xml:space="preserve"> </w:t>
      </w:r>
      <w:r w:rsidRPr="004323A3">
        <w:rPr>
          <w:rFonts w:ascii="Palatino Linotype" w:eastAsiaTheme="minorHAnsi" w:hAnsi="Palatino Linotype" w:cstheme="minorBidi"/>
          <w:b/>
          <w:i/>
          <w:sz w:val="22"/>
          <w:u w:val="single"/>
          <w:lang w:val="es-MX" w:eastAsia="en-US"/>
        </w:rPr>
        <w:t>La autoridad administrativa</w:t>
      </w:r>
      <w:r w:rsidRPr="004323A3">
        <w:rPr>
          <w:rFonts w:ascii="Palatino Linotype" w:eastAsiaTheme="minorHAnsi" w:hAnsi="Palatino Linotype" w:cstheme="minorBidi"/>
          <w:i/>
          <w:sz w:val="22"/>
          <w:lang w:val="es-MX" w:eastAsia="en-US"/>
        </w:rPr>
        <w:t xml:space="preserve"> o el Tribunal </w:t>
      </w:r>
      <w:r w:rsidRPr="004323A3">
        <w:rPr>
          <w:rFonts w:ascii="Palatino Linotype" w:eastAsiaTheme="minorHAnsi" w:hAnsi="Palatino Linotype" w:cstheme="minorBidi"/>
          <w:b/>
          <w:i/>
          <w:sz w:val="22"/>
          <w:u w:val="single"/>
          <w:lang w:val="es-MX" w:eastAsia="en-US"/>
        </w:rPr>
        <w:t>acordarán la acumulación</w:t>
      </w:r>
      <w:r w:rsidRPr="004323A3">
        <w:rPr>
          <w:rFonts w:ascii="Palatino Linotype" w:eastAsiaTheme="minorHAnsi" w:hAnsi="Palatino Linotype" w:cstheme="minorBidi"/>
          <w:i/>
          <w:sz w:val="22"/>
          <w:lang w:val="es-MX" w:eastAsia="en-US"/>
        </w:rPr>
        <w:t xml:space="preserve"> de los expedientes del procedimiento y proceso administrativo que ante ellos se sigan</w:t>
      </w:r>
      <w:r w:rsidRPr="004323A3">
        <w:rPr>
          <w:rFonts w:ascii="Palatino Linotype" w:eastAsiaTheme="minorHAnsi" w:hAnsi="Palatino Linotype" w:cstheme="minorBidi"/>
          <w:b/>
          <w:i/>
          <w:sz w:val="22"/>
          <w:u w:val="single"/>
          <w:lang w:val="es-MX" w:eastAsia="en-US"/>
        </w:rPr>
        <w:t>, de oficio</w:t>
      </w:r>
      <w:r w:rsidRPr="004323A3">
        <w:rPr>
          <w:rFonts w:ascii="Palatino Linotype" w:eastAsiaTheme="minorHAnsi" w:hAnsi="Palatino Linotype" w:cstheme="minorBidi"/>
          <w:i/>
          <w:sz w:val="22"/>
          <w:lang w:val="es-MX" w:eastAsia="en-US"/>
        </w:rPr>
        <w:t xml:space="preserve"> o a petición de parte, </w:t>
      </w:r>
      <w:r w:rsidRPr="004323A3">
        <w:rPr>
          <w:rFonts w:ascii="Palatino Linotype" w:eastAsiaTheme="minorHAnsi" w:hAnsi="Palatino Linotype" w:cstheme="minorBidi"/>
          <w:b/>
          <w:i/>
          <w:sz w:val="22"/>
          <w:u w:val="single"/>
          <w:lang w:val="es-MX" w:eastAsia="en-US"/>
        </w:rPr>
        <w:t>cuando las partes o los actos administrativos sean iguales, se trate de actos conexos o resulte conveniente el trámite unificado de los asuntos</w:t>
      </w:r>
      <w:r w:rsidRPr="004323A3">
        <w:rPr>
          <w:rFonts w:ascii="Palatino Linotype" w:eastAsiaTheme="minorHAnsi" w:hAnsi="Palatino Linotype" w:cstheme="minorBidi"/>
          <w:i/>
          <w:sz w:val="22"/>
          <w:lang w:val="es-MX" w:eastAsia="en-US"/>
        </w:rPr>
        <w:t>, para evitar la emisión de resoluciones contradictorias. La misma regla se aplicará, en lo conducente, para la separación de los expedientes.”</w:t>
      </w:r>
    </w:p>
    <w:p w14:paraId="1318006E" w14:textId="77777777" w:rsidR="002241A1" w:rsidRPr="004323A3" w:rsidRDefault="002241A1" w:rsidP="00DA297E">
      <w:pPr>
        <w:spacing w:line="360" w:lineRule="auto"/>
        <w:jc w:val="both"/>
        <w:rPr>
          <w:rFonts w:ascii="Palatino Linotype" w:eastAsia="Calibri" w:hAnsi="Palatino Linotype" w:cs="Arial"/>
        </w:rPr>
      </w:pPr>
    </w:p>
    <w:p w14:paraId="48D4B8E8" w14:textId="5C5D49EF" w:rsidR="005910B2" w:rsidRPr="004323A3" w:rsidRDefault="005910B2" w:rsidP="00DA297E">
      <w:pPr>
        <w:spacing w:line="360" w:lineRule="auto"/>
        <w:jc w:val="both"/>
        <w:rPr>
          <w:rFonts w:ascii="Palatino Linotype" w:eastAsia="Calibri" w:hAnsi="Palatino Linotype" w:cs="Arial"/>
          <w:b/>
          <w:sz w:val="28"/>
        </w:rPr>
      </w:pPr>
      <w:r w:rsidRPr="004323A3">
        <w:rPr>
          <w:rFonts w:ascii="Palatino Linotype" w:eastAsia="Calibri" w:hAnsi="Palatino Linotype" w:cs="Arial"/>
          <w:b/>
          <w:sz w:val="28"/>
        </w:rPr>
        <w:t xml:space="preserve">SÉPTIMO De la etapa </w:t>
      </w:r>
      <w:r w:rsidR="00981102" w:rsidRPr="004323A3">
        <w:rPr>
          <w:rFonts w:ascii="Palatino Linotype" w:eastAsia="Calibri" w:hAnsi="Palatino Linotype" w:cs="Arial"/>
          <w:b/>
          <w:sz w:val="28"/>
        </w:rPr>
        <w:t>d</w:t>
      </w:r>
      <w:r w:rsidRPr="004323A3">
        <w:rPr>
          <w:rFonts w:ascii="Palatino Linotype" w:eastAsia="Calibri" w:hAnsi="Palatino Linotype" w:cs="Arial"/>
          <w:b/>
          <w:sz w:val="28"/>
        </w:rPr>
        <w:t>e conciliación</w:t>
      </w:r>
    </w:p>
    <w:p w14:paraId="37FBEC35" w14:textId="23C68615" w:rsidR="00DA297E" w:rsidRPr="004323A3" w:rsidRDefault="00DA297E" w:rsidP="00DA297E">
      <w:pPr>
        <w:spacing w:line="360" w:lineRule="auto"/>
        <w:jc w:val="both"/>
        <w:rPr>
          <w:rFonts w:ascii="Palatino Linotype" w:eastAsia="Calibri" w:hAnsi="Palatino Linotype" w:cs="Arial"/>
        </w:rPr>
      </w:pPr>
      <w:r w:rsidRPr="004323A3">
        <w:rPr>
          <w:rFonts w:ascii="Palatino Linotype" w:eastAsia="Calibri" w:hAnsi="Palatino Linotype" w:cs="Arial"/>
        </w:rPr>
        <w:t>Asimismo, derivado del acuerdo de admisión de exhortación a la conciliación, tanto el</w:t>
      </w:r>
      <w:r w:rsidRPr="004323A3">
        <w:rPr>
          <w:rFonts w:ascii="Palatino Linotype" w:eastAsia="Calibri" w:hAnsi="Palatino Linotype" w:cs="Arial"/>
          <w:b/>
        </w:rPr>
        <w:t xml:space="preserve"> Sujeto Obligado </w:t>
      </w:r>
      <w:r w:rsidRPr="004323A3">
        <w:rPr>
          <w:rFonts w:ascii="Palatino Linotype" w:eastAsia="Calibri" w:hAnsi="Palatino Linotype" w:cs="Arial"/>
        </w:rPr>
        <w:t>como la</w:t>
      </w:r>
      <w:r w:rsidR="008619B8" w:rsidRPr="004323A3">
        <w:rPr>
          <w:rFonts w:ascii="Palatino Linotype" w:eastAsia="Calibri" w:hAnsi="Palatino Linotype" w:cs="Arial"/>
        </w:rPr>
        <w:t xml:space="preserve"> parte</w:t>
      </w:r>
      <w:r w:rsidRPr="004323A3">
        <w:rPr>
          <w:rFonts w:ascii="Palatino Linotype" w:eastAsia="Calibri" w:hAnsi="Palatino Linotype" w:cs="Arial"/>
          <w:b/>
        </w:rPr>
        <w:t xml:space="preserve"> Recurrente</w:t>
      </w:r>
      <w:r w:rsidRPr="004323A3">
        <w:rPr>
          <w:rFonts w:ascii="Palatino Linotype" w:eastAsia="Calibri" w:hAnsi="Palatino Linotype" w:cs="Arial"/>
        </w:rPr>
        <w:t>,</w:t>
      </w:r>
      <w:r w:rsidRPr="004323A3">
        <w:rPr>
          <w:rFonts w:ascii="Palatino Linotype" w:eastAsia="Calibri" w:hAnsi="Palatino Linotype" w:cs="Arial"/>
          <w:b/>
        </w:rPr>
        <w:t xml:space="preserve"> </w:t>
      </w:r>
      <w:r w:rsidRPr="004323A3">
        <w:rPr>
          <w:rFonts w:ascii="Palatino Linotype" w:eastAsia="Calibri" w:hAnsi="Palatino Linotype" w:cs="Arial"/>
        </w:rPr>
        <w:t>accedieron al procedimiento de conciliación dentro del plazo establecido mediante, robustece lo anterior, la</w:t>
      </w:r>
      <w:r w:rsidR="00A64473" w:rsidRPr="004323A3">
        <w:rPr>
          <w:rFonts w:ascii="Palatino Linotype" w:eastAsia="Calibri" w:hAnsi="Palatino Linotype" w:cs="Arial"/>
        </w:rPr>
        <w:t>s</w:t>
      </w:r>
      <w:r w:rsidRPr="004323A3">
        <w:rPr>
          <w:rFonts w:ascii="Palatino Linotype" w:eastAsia="Calibri" w:hAnsi="Palatino Linotype" w:cs="Arial"/>
        </w:rPr>
        <w:t xml:space="preserve"> siguiente</w:t>
      </w:r>
      <w:r w:rsidR="00A64473" w:rsidRPr="004323A3">
        <w:rPr>
          <w:rFonts w:ascii="Palatino Linotype" w:eastAsia="Calibri" w:hAnsi="Palatino Linotype" w:cs="Arial"/>
        </w:rPr>
        <w:t>s</w:t>
      </w:r>
      <w:r w:rsidRPr="004323A3">
        <w:rPr>
          <w:rFonts w:ascii="Palatino Linotype" w:eastAsia="Calibri" w:hAnsi="Palatino Linotype" w:cs="Arial"/>
        </w:rPr>
        <w:t xml:space="preserve"> </w:t>
      </w:r>
      <w:r w:rsidR="00A64473" w:rsidRPr="004323A3">
        <w:rPr>
          <w:rFonts w:ascii="Palatino Linotype" w:eastAsia="Calibri" w:hAnsi="Palatino Linotype" w:cs="Arial"/>
        </w:rPr>
        <w:t>imágenes</w:t>
      </w:r>
      <w:r w:rsidRPr="004323A3">
        <w:rPr>
          <w:rFonts w:ascii="Palatino Linotype" w:eastAsia="Calibri" w:hAnsi="Palatino Linotype" w:cs="Arial"/>
        </w:rPr>
        <w:t xml:space="preserve"> ilustrativa</w:t>
      </w:r>
      <w:r w:rsidR="00A64473" w:rsidRPr="004323A3">
        <w:rPr>
          <w:rFonts w:ascii="Palatino Linotype" w:eastAsia="Calibri" w:hAnsi="Palatino Linotype" w:cs="Arial"/>
        </w:rPr>
        <w:t>s</w:t>
      </w:r>
      <w:r w:rsidRPr="004323A3">
        <w:rPr>
          <w:rFonts w:ascii="Palatino Linotype" w:eastAsia="Calibri" w:hAnsi="Palatino Linotype" w:cs="Arial"/>
        </w:rPr>
        <w:t xml:space="preserve">: </w:t>
      </w:r>
    </w:p>
    <w:p w14:paraId="4E798763" w14:textId="2DF22818" w:rsidR="007041E2" w:rsidRPr="004323A3" w:rsidRDefault="007041E2" w:rsidP="00DA297E">
      <w:pPr>
        <w:spacing w:line="360" w:lineRule="auto"/>
        <w:jc w:val="both"/>
        <w:rPr>
          <w:rFonts w:ascii="Palatino Linotype" w:eastAsia="Calibri" w:hAnsi="Palatino Linotype" w:cs="Arial"/>
        </w:rPr>
      </w:pPr>
      <w:r w:rsidRPr="004323A3">
        <w:rPr>
          <w:rFonts w:ascii="Palatino Linotype" w:eastAsia="Calibri" w:hAnsi="Palatino Linotype" w:cs="Arial"/>
        </w:rPr>
        <w:lastRenderedPageBreak/>
        <w:t>Del recurso de revisión 00975/INFOEM/RD/RR/2025</w:t>
      </w:r>
      <w:r w:rsidR="00254264" w:rsidRPr="004323A3">
        <w:rPr>
          <w:rFonts w:ascii="Palatino Linotype" w:eastAsia="Calibri" w:hAnsi="Palatino Linotype" w:cs="Arial"/>
        </w:rPr>
        <w:t>.</w:t>
      </w:r>
    </w:p>
    <w:p w14:paraId="359703F9" w14:textId="0593D16B" w:rsidR="007041E2" w:rsidRPr="004323A3" w:rsidRDefault="007041E2" w:rsidP="00DA297E">
      <w:pPr>
        <w:spacing w:line="360" w:lineRule="auto"/>
        <w:jc w:val="both"/>
        <w:rPr>
          <w:rFonts w:ascii="Palatino Linotype" w:eastAsia="Calibri" w:hAnsi="Palatino Linotype" w:cs="Arial"/>
        </w:rPr>
      </w:pPr>
      <w:r w:rsidRPr="004323A3">
        <w:rPr>
          <w:rFonts w:ascii="Palatino Linotype" w:eastAsia="Calibri" w:hAnsi="Palatino Linotype" w:cs="Arial"/>
          <w:noProof/>
          <w:lang w:val="es-MX" w:eastAsia="es-MX"/>
        </w:rPr>
        <w:drawing>
          <wp:inline distT="0" distB="0" distL="0" distR="0" wp14:anchorId="085144E4" wp14:editId="6350DC21">
            <wp:extent cx="5791835" cy="242443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38A8C.tmp"/>
                    <pic:cNvPicPr/>
                  </pic:nvPicPr>
                  <pic:blipFill>
                    <a:blip r:embed="rId9">
                      <a:extLst>
                        <a:ext uri="{28A0092B-C50C-407E-A947-70E740481C1C}">
                          <a14:useLocalDpi xmlns:a14="http://schemas.microsoft.com/office/drawing/2010/main" val="0"/>
                        </a:ext>
                      </a:extLst>
                    </a:blip>
                    <a:stretch>
                      <a:fillRect/>
                    </a:stretch>
                  </pic:blipFill>
                  <pic:spPr>
                    <a:xfrm>
                      <a:off x="0" y="0"/>
                      <a:ext cx="5791835" cy="2424430"/>
                    </a:xfrm>
                    <a:prstGeom prst="rect">
                      <a:avLst/>
                    </a:prstGeom>
                  </pic:spPr>
                </pic:pic>
              </a:graphicData>
            </a:graphic>
          </wp:inline>
        </w:drawing>
      </w:r>
    </w:p>
    <w:p w14:paraId="274BCCB7" w14:textId="12D5B3D7" w:rsidR="007041E2" w:rsidRPr="004323A3" w:rsidRDefault="0069192A" w:rsidP="00DA297E">
      <w:pPr>
        <w:spacing w:line="360" w:lineRule="auto"/>
        <w:jc w:val="both"/>
        <w:rPr>
          <w:rFonts w:ascii="Palatino Linotype" w:eastAsia="Calibri" w:hAnsi="Palatino Linotype" w:cs="Arial"/>
        </w:rPr>
      </w:pPr>
      <w:r w:rsidRPr="004323A3">
        <w:rPr>
          <w:rFonts w:ascii="Palatino Linotype" w:eastAsia="Calibri" w:hAnsi="Palatino Linotype" w:cs="Arial"/>
          <w:noProof/>
          <w:lang w:val="es-MX" w:eastAsia="es-MX"/>
        </w:rPr>
        <w:drawing>
          <wp:anchor distT="0" distB="0" distL="114300" distR="114300" simplePos="0" relativeHeight="251666432" behindDoc="0" locked="0" layoutInCell="1" allowOverlap="1" wp14:anchorId="401BC99A" wp14:editId="3019D281">
            <wp:simplePos x="0" y="0"/>
            <wp:positionH relativeFrom="column">
              <wp:posOffset>0</wp:posOffset>
            </wp:positionH>
            <wp:positionV relativeFrom="paragraph">
              <wp:posOffset>305435</wp:posOffset>
            </wp:positionV>
            <wp:extent cx="5791835" cy="2600325"/>
            <wp:effectExtent l="0" t="0" r="0" b="952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38A1FA.tmp"/>
                    <pic:cNvPicPr/>
                  </pic:nvPicPr>
                  <pic:blipFill rotWithShape="1">
                    <a:blip r:embed="rId10">
                      <a:extLst>
                        <a:ext uri="{28A0092B-C50C-407E-A947-70E740481C1C}">
                          <a14:useLocalDpi xmlns:a14="http://schemas.microsoft.com/office/drawing/2010/main" val="0"/>
                        </a:ext>
                      </a:extLst>
                    </a:blip>
                    <a:srcRect b="15346"/>
                    <a:stretch/>
                  </pic:blipFill>
                  <pic:spPr bwMode="auto">
                    <a:xfrm>
                      <a:off x="0" y="0"/>
                      <a:ext cx="5791835" cy="2600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F47F40C" w14:textId="77777777" w:rsidR="00E77799" w:rsidRPr="004323A3" w:rsidRDefault="00E77799" w:rsidP="00DA297E">
      <w:pPr>
        <w:spacing w:line="360" w:lineRule="auto"/>
        <w:jc w:val="both"/>
        <w:rPr>
          <w:rFonts w:ascii="Palatino Linotype" w:eastAsia="Calibri" w:hAnsi="Palatino Linotype" w:cs="Arial"/>
        </w:rPr>
      </w:pPr>
    </w:p>
    <w:p w14:paraId="00904E98" w14:textId="7826423A" w:rsidR="00D0514B" w:rsidRPr="004323A3" w:rsidRDefault="000E6767" w:rsidP="00DA297E">
      <w:pPr>
        <w:spacing w:line="360" w:lineRule="auto"/>
        <w:jc w:val="both"/>
        <w:rPr>
          <w:rFonts w:ascii="Palatino Linotype" w:eastAsia="Calibri" w:hAnsi="Palatino Linotype" w:cs="Arial"/>
        </w:rPr>
      </w:pPr>
      <w:r w:rsidRPr="004323A3">
        <w:rPr>
          <w:rFonts w:ascii="Palatino Linotype" w:eastAsia="Calibri" w:hAnsi="Palatino Linotype" w:cs="Arial"/>
        </w:rPr>
        <w:t xml:space="preserve">Cabe referir que </w:t>
      </w:r>
      <w:r w:rsidR="00C50664" w:rsidRPr="004323A3">
        <w:rPr>
          <w:rFonts w:ascii="Palatino Linotype" w:eastAsia="Calibri" w:hAnsi="Palatino Linotype" w:cs="Arial"/>
        </w:rPr>
        <w:t xml:space="preserve">días </w:t>
      </w:r>
      <w:r w:rsidRPr="004323A3">
        <w:rPr>
          <w:rFonts w:ascii="Palatino Linotype" w:eastAsia="Calibri" w:hAnsi="Palatino Linotype" w:cs="Arial"/>
        </w:rPr>
        <w:t>previ</w:t>
      </w:r>
      <w:r w:rsidR="00C50664" w:rsidRPr="004323A3">
        <w:rPr>
          <w:rFonts w:ascii="Palatino Linotype" w:eastAsia="Calibri" w:hAnsi="Palatino Linotype" w:cs="Arial"/>
        </w:rPr>
        <w:t>os</w:t>
      </w:r>
      <w:r w:rsidRPr="004323A3">
        <w:rPr>
          <w:rFonts w:ascii="Palatino Linotype" w:eastAsia="Calibri" w:hAnsi="Palatino Linotype" w:cs="Arial"/>
        </w:rPr>
        <w:t xml:space="preserve"> a la celebración de la audiencia de conciliación</w:t>
      </w:r>
      <w:r w:rsidR="001E6225" w:rsidRPr="004323A3">
        <w:rPr>
          <w:rFonts w:ascii="Palatino Linotype" w:eastAsia="Calibri" w:hAnsi="Palatino Linotype" w:cs="Arial"/>
        </w:rPr>
        <w:t>,</w:t>
      </w:r>
      <w:r w:rsidR="00214210" w:rsidRPr="004323A3">
        <w:rPr>
          <w:rFonts w:ascii="Palatino Linotype" w:eastAsia="Calibri" w:hAnsi="Palatino Linotype" w:cs="Arial"/>
        </w:rPr>
        <w:t xml:space="preserve"> en fecha 18 de febrero de 2025,</w:t>
      </w:r>
      <w:r w:rsidR="001E6225" w:rsidRPr="004323A3">
        <w:rPr>
          <w:rFonts w:ascii="Palatino Linotype" w:eastAsia="Calibri" w:hAnsi="Palatino Linotype" w:cs="Arial"/>
        </w:rPr>
        <w:t xml:space="preserve"> </w:t>
      </w:r>
      <w:r w:rsidR="00D0514B" w:rsidRPr="004323A3">
        <w:rPr>
          <w:rFonts w:ascii="Palatino Linotype" w:eastAsia="Calibri" w:hAnsi="Palatino Linotype" w:cs="Arial"/>
        </w:rPr>
        <w:t xml:space="preserve">la Unidad de Transparencia del Sujeto Obligado hizo llegar el archivo “OFICIO 179_2025 RR 0975_2025.pdf” en el que consta el oficio número 228C0101010000S/179/2025, emitido por la Titular de la Unidad Jurídica y de Igualdad </w:t>
      </w:r>
      <w:r w:rsidR="00D0514B" w:rsidRPr="004323A3">
        <w:rPr>
          <w:rFonts w:ascii="Palatino Linotype" w:eastAsia="Calibri" w:hAnsi="Palatino Linotype" w:cs="Arial"/>
        </w:rPr>
        <w:lastRenderedPageBreak/>
        <w:t xml:space="preserve">de Género del Sujeto Obligado en el cual expone </w:t>
      </w:r>
      <w:r w:rsidR="00172923" w:rsidRPr="004323A3">
        <w:rPr>
          <w:rFonts w:ascii="Palatino Linotype" w:eastAsia="Calibri" w:hAnsi="Palatino Linotype" w:cs="Arial"/>
        </w:rPr>
        <w:t>a la Titular de la Unidad de Transparencia,</w:t>
      </w:r>
      <w:r w:rsidR="00D0514B" w:rsidRPr="004323A3">
        <w:rPr>
          <w:rFonts w:ascii="Palatino Linotype" w:eastAsia="Calibri" w:hAnsi="Palatino Linotype" w:cs="Arial"/>
        </w:rPr>
        <w:t xml:space="preserve"> </w:t>
      </w:r>
      <w:r w:rsidR="00172923" w:rsidRPr="004323A3">
        <w:rPr>
          <w:rFonts w:ascii="Palatino Linotype" w:eastAsia="Calibri" w:hAnsi="Palatino Linotype" w:cs="Arial"/>
        </w:rPr>
        <w:t>la viabilidad de acudir a la audiencia de conciliación.</w:t>
      </w:r>
    </w:p>
    <w:p w14:paraId="69298167" w14:textId="77777777" w:rsidR="00D0514B" w:rsidRPr="004323A3" w:rsidRDefault="00D0514B" w:rsidP="00DA297E">
      <w:pPr>
        <w:spacing w:line="360" w:lineRule="auto"/>
        <w:jc w:val="both"/>
        <w:rPr>
          <w:rFonts w:ascii="Palatino Linotype" w:eastAsia="Calibri" w:hAnsi="Palatino Linotype" w:cs="Arial"/>
        </w:rPr>
      </w:pPr>
    </w:p>
    <w:p w14:paraId="1CD74F62" w14:textId="6EA33812" w:rsidR="008111EF" w:rsidRPr="004323A3" w:rsidRDefault="00D0514B" w:rsidP="00DA297E">
      <w:pPr>
        <w:spacing w:line="360" w:lineRule="auto"/>
        <w:jc w:val="both"/>
        <w:rPr>
          <w:rFonts w:ascii="Palatino Linotype" w:eastAsia="Calibri" w:hAnsi="Palatino Linotype" w:cs="Arial"/>
        </w:rPr>
      </w:pPr>
      <w:r w:rsidRPr="004323A3">
        <w:rPr>
          <w:rFonts w:ascii="Palatino Linotype" w:eastAsia="Calibri" w:hAnsi="Palatino Linotype" w:cs="Arial"/>
        </w:rPr>
        <w:t xml:space="preserve">A su vez, </w:t>
      </w:r>
      <w:r w:rsidR="00254264" w:rsidRPr="004323A3">
        <w:rPr>
          <w:rFonts w:ascii="Palatino Linotype" w:eastAsia="Calibri" w:hAnsi="Palatino Linotype" w:cs="Arial"/>
        </w:rPr>
        <w:t xml:space="preserve">en fecha 19 de febrero de 2025, </w:t>
      </w:r>
      <w:r w:rsidR="001E6225" w:rsidRPr="004323A3">
        <w:rPr>
          <w:rFonts w:ascii="Palatino Linotype" w:eastAsia="Calibri" w:hAnsi="Palatino Linotype" w:cs="Arial"/>
        </w:rPr>
        <w:t>la Recurrente hizo llegar a través de la plataforma electrónica, el documento “</w:t>
      </w:r>
      <w:r w:rsidR="001E6225" w:rsidRPr="004323A3">
        <w:rPr>
          <w:rFonts w:ascii="Palatino Linotype" w:eastAsia="Calibri" w:hAnsi="Palatino Linotype" w:cs="Arial"/>
          <w:i/>
        </w:rPr>
        <w:t>Rechazos.pdf</w:t>
      </w:r>
      <w:r w:rsidR="001E6225" w:rsidRPr="004323A3">
        <w:rPr>
          <w:rFonts w:ascii="Palatino Linotype" w:eastAsia="Calibri" w:hAnsi="Palatino Linotype" w:cs="Arial"/>
        </w:rPr>
        <w:t xml:space="preserve">”, el cual consta </w:t>
      </w:r>
      <w:r w:rsidR="00C50664" w:rsidRPr="004323A3">
        <w:rPr>
          <w:rFonts w:ascii="Palatino Linotype" w:eastAsia="Calibri" w:hAnsi="Palatino Linotype" w:cs="Arial"/>
        </w:rPr>
        <w:t xml:space="preserve">de oficio </w:t>
      </w:r>
      <w:r w:rsidR="00D75A55" w:rsidRPr="004323A3">
        <w:rPr>
          <w:rFonts w:ascii="Palatino Linotype" w:eastAsia="Calibri" w:hAnsi="Palatino Linotype" w:cs="Arial"/>
        </w:rPr>
        <w:t>emitido</w:t>
      </w:r>
      <w:r w:rsidR="00C50664" w:rsidRPr="004323A3">
        <w:rPr>
          <w:rFonts w:ascii="Palatino Linotype" w:eastAsia="Calibri" w:hAnsi="Palatino Linotype" w:cs="Arial"/>
        </w:rPr>
        <w:t xml:space="preserve"> por MetLife</w:t>
      </w:r>
      <w:r w:rsidR="00D75A55" w:rsidRPr="004323A3">
        <w:rPr>
          <w:rFonts w:ascii="Palatino Linotype" w:eastAsia="Calibri" w:hAnsi="Palatino Linotype" w:cs="Arial"/>
        </w:rPr>
        <w:t xml:space="preserve">, en el que se manifiesta requerir </w:t>
      </w:r>
      <w:r w:rsidR="00FE0AC4" w:rsidRPr="004323A3">
        <w:rPr>
          <w:rFonts w:ascii="Palatino Linotype" w:eastAsia="Calibri" w:hAnsi="Palatino Linotype" w:cs="Arial"/>
        </w:rPr>
        <w:t xml:space="preserve">la copia certificada del Formato Único de Movimientos de personal </w:t>
      </w:r>
      <w:r w:rsidR="008111EF" w:rsidRPr="004323A3">
        <w:rPr>
          <w:rFonts w:ascii="Palatino Linotype" w:eastAsia="Calibri" w:hAnsi="Palatino Linotype" w:cs="Arial"/>
        </w:rPr>
        <w:t>y que se aprecie correctamente la fecha de baja, para el pago de un seguro.</w:t>
      </w:r>
    </w:p>
    <w:p w14:paraId="649CDCF3" w14:textId="77777777" w:rsidR="008111EF" w:rsidRPr="004323A3" w:rsidRDefault="008111EF" w:rsidP="00DA297E">
      <w:pPr>
        <w:spacing w:line="360" w:lineRule="auto"/>
        <w:jc w:val="both"/>
        <w:rPr>
          <w:rFonts w:ascii="Palatino Linotype" w:eastAsia="Calibri" w:hAnsi="Palatino Linotype" w:cs="Arial"/>
        </w:rPr>
      </w:pPr>
    </w:p>
    <w:p w14:paraId="5F214D4E" w14:textId="7D89E3B9" w:rsidR="00A64473" w:rsidRPr="004323A3" w:rsidRDefault="00FE0AC4" w:rsidP="00DA297E">
      <w:pPr>
        <w:spacing w:line="360" w:lineRule="auto"/>
        <w:jc w:val="both"/>
        <w:rPr>
          <w:rFonts w:ascii="Palatino Linotype" w:eastAsia="Calibri" w:hAnsi="Palatino Linotype" w:cs="Arial"/>
        </w:rPr>
      </w:pPr>
      <w:r w:rsidRPr="004323A3">
        <w:rPr>
          <w:rFonts w:ascii="Palatino Linotype" w:eastAsia="Calibri" w:hAnsi="Palatino Linotype" w:cs="Arial"/>
        </w:rPr>
        <w:t xml:space="preserve"> </w:t>
      </w:r>
      <w:r w:rsidR="007041E2" w:rsidRPr="004323A3">
        <w:rPr>
          <w:rFonts w:ascii="Palatino Linotype" w:eastAsia="Calibri" w:hAnsi="Palatino Linotype" w:cs="Arial"/>
        </w:rPr>
        <w:t>Del medio de impugnación 00977/INFOEM/RD/RR/2025</w:t>
      </w:r>
      <w:r w:rsidR="00254264" w:rsidRPr="004323A3">
        <w:rPr>
          <w:rFonts w:ascii="Palatino Linotype" w:eastAsia="Calibri" w:hAnsi="Palatino Linotype" w:cs="Arial"/>
        </w:rPr>
        <w:t>.</w:t>
      </w:r>
    </w:p>
    <w:p w14:paraId="2F346CF2" w14:textId="4D27C7E8" w:rsidR="00E06C29" w:rsidRPr="004323A3" w:rsidRDefault="00E77799" w:rsidP="00DA297E">
      <w:pPr>
        <w:spacing w:line="360" w:lineRule="auto"/>
        <w:jc w:val="both"/>
        <w:rPr>
          <w:rFonts w:ascii="Palatino Linotype" w:eastAsia="Calibri" w:hAnsi="Palatino Linotype" w:cs="Arial"/>
        </w:rPr>
      </w:pPr>
      <w:r w:rsidRPr="004323A3">
        <w:rPr>
          <w:rFonts w:ascii="Palatino Linotype" w:eastAsia="Calibri" w:hAnsi="Palatino Linotype" w:cs="Arial"/>
          <w:noProof/>
          <w:lang w:val="es-MX" w:eastAsia="es-MX"/>
        </w:rPr>
        <w:drawing>
          <wp:inline distT="0" distB="0" distL="0" distR="0" wp14:anchorId="0A2CF231" wp14:editId="69AD63A5">
            <wp:extent cx="5791835" cy="242062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386098.tmp"/>
                    <pic:cNvPicPr/>
                  </pic:nvPicPr>
                  <pic:blipFill>
                    <a:blip r:embed="rId11">
                      <a:extLst>
                        <a:ext uri="{28A0092B-C50C-407E-A947-70E740481C1C}">
                          <a14:useLocalDpi xmlns:a14="http://schemas.microsoft.com/office/drawing/2010/main" val="0"/>
                        </a:ext>
                      </a:extLst>
                    </a:blip>
                    <a:stretch>
                      <a:fillRect/>
                    </a:stretch>
                  </pic:blipFill>
                  <pic:spPr>
                    <a:xfrm>
                      <a:off x="0" y="0"/>
                      <a:ext cx="5791835" cy="2420620"/>
                    </a:xfrm>
                    <a:prstGeom prst="rect">
                      <a:avLst/>
                    </a:prstGeom>
                  </pic:spPr>
                </pic:pic>
              </a:graphicData>
            </a:graphic>
          </wp:inline>
        </w:drawing>
      </w:r>
    </w:p>
    <w:p w14:paraId="306EE7A7" w14:textId="77777777" w:rsidR="0069192A" w:rsidRPr="004323A3" w:rsidRDefault="0069192A" w:rsidP="00DA297E">
      <w:pPr>
        <w:spacing w:line="360" w:lineRule="auto"/>
        <w:jc w:val="both"/>
        <w:rPr>
          <w:rFonts w:ascii="Palatino Linotype" w:eastAsia="Calibri" w:hAnsi="Palatino Linotype" w:cs="Arial"/>
        </w:rPr>
      </w:pPr>
    </w:p>
    <w:p w14:paraId="3E35A566" w14:textId="2C216F5F" w:rsidR="00E77799" w:rsidRPr="004323A3" w:rsidRDefault="00E77799" w:rsidP="00DA297E">
      <w:pPr>
        <w:spacing w:line="360" w:lineRule="auto"/>
        <w:jc w:val="both"/>
        <w:rPr>
          <w:rFonts w:ascii="Palatino Linotype" w:eastAsia="Calibri" w:hAnsi="Palatino Linotype" w:cs="Arial"/>
        </w:rPr>
      </w:pPr>
      <w:r w:rsidRPr="004323A3">
        <w:rPr>
          <w:rFonts w:ascii="Palatino Linotype" w:eastAsia="Calibri" w:hAnsi="Palatino Linotype" w:cs="Arial"/>
          <w:noProof/>
          <w:lang w:val="es-MX" w:eastAsia="es-MX"/>
        </w:rPr>
        <w:lastRenderedPageBreak/>
        <w:drawing>
          <wp:inline distT="0" distB="0" distL="0" distR="0" wp14:anchorId="19BA4863" wp14:editId="3BD4A767">
            <wp:extent cx="5791835" cy="2266315"/>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38A9C8.tmp"/>
                    <pic:cNvPicPr/>
                  </pic:nvPicPr>
                  <pic:blipFill>
                    <a:blip r:embed="rId12">
                      <a:extLst>
                        <a:ext uri="{28A0092B-C50C-407E-A947-70E740481C1C}">
                          <a14:useLocalDpi xmlns:a14="http://schemas.microsoft.com/office/drawing/2010/main" val="0"/>
                        </a:ext>
                      </a:extLst>
                    </a:blip>
                    <a:stretch>
                      <a:fillRect/>
                    </a:stretch>
                  </pic:blipFill>
                  <pic:spPr>
                    <a:xfrm>
                      <a:off x="0" y="0"/>
                      <a:ext cx="5791835" cy="2266315"/>
                    </a:xfrm>
                    <a:prstGeom prst="rect">
                      <a:avLst/>
                    </a:prstGeom>
                  </pic:spPr>
                </pic:pic>
              </a:graphicData>
            </a:graphic>
          </wp:inline>
        </w:drawing>
      </w:r>
    </w:p>
    <w:p w14:paraId="6F3BDF0B" w14:textId="77777777" w:rsidR="00B8234D" w:rsidRPr="004323A3" w:rsidRDefault="00B8234D" w:rsidP="00DA297E">
      <w:pPr>
        <w:spacing w:line="360" w:lineRule="auto"/>
        <w:jc w:val="both"/>
        <w:rPr>
          <w:rFonts w:ascii="Palatino Linotype" w:eastAsia="Calibri" w:hAnsi="Palatino Linotype" w:cs="Arial"/>
        </w:rPr>
      </w:pPr>
    </w:p>
    <w:p w14:paraId="5A940EC0" w14:textId="19FC4B62" w:rsidR="002878D3" w:rsidRPr="004323A3" w:rsidRDefault="002878D3" w:rsidP="00DA297E">
      <w:pPr>
        <w:spacing w:line="360" w:lineRule="auto"/>
        <w:jc w:val="both"/>
        <w:rPr>
          <w:rFonts w:ascii="Palatino Linotype" w:eastAsia="Calibri" w:hAnsi="Palatino Linotype" w:cs="Arial"/>
        </w:rPr>
      </w:pPr>
      <w:r w:rsidRPr="004323A3">
        <w:rPr>
          <w:rFonts w:ascii="Palatino Linotype" w:eastAsia="Calibri" w:hAnsi="Palatino Linotype" w:cs="Arial"/>
        </w:rPr>
        <w:t xml:space="preserve">Cabe referir que días previos a la celebración de la audiencia de conciliación, en fecha </w:t>
      </w:r>
      <w:r w:rsidR="00C75ACF" w:rsidRPr="004323A3">
        <w:rPr>
          <w:rFonts w:ascii="Palatino Linotype" w:eastAsia="Calibri" w:hAnsi="Palatino Linotype" w:cs="Arial"/>
        </w:rPr>
        <w:t>10 y 13</w:t>
      </w:r>
      <w:r w:rsidRPr="004323A3">
        <w:rPr>
          <w:rFonts w:ascii="Palatino Linotype" w:eastAsia="Calibri" w:hAnsi="Palatino Linotype" w:cs="Arial"/>
        </w:rPr>
        <w:t xml:space="preserve"> de </w:t>
      </w:r>
      <w:r w:rsidR="00C75ACF" w:rsidRPr="004323A3">
        <w:rPr>
          <w:rFonts w:ascii="Palatino Linotype" w:eastAsia="Calibri" w:hAnsi="Palatino Linotype" w:cs="Arial"/>
        </w:rPr>
        <w:t>marzo</w:t>
      </w:r>
      <w:r w:rsidRPr="004323A3">
        <w:rPr>
          <w:rFonts w:ascii="Palatino Linotype" w:eastAsia="Calibri" w:hAnsi="Palatino Linotype" w:cs="Arial"/>
        </w:rPr>
        <w:t xml:space="preserve"> de 2025, la Unidad de Transparencia del Sujeto Obligado hizo llegar </w:t>
      </w:r>
      <w:r w:rsidR="00C75ACF" w:rsidRPr="004323A3">
        <w:rPr>
          <w:rFonts w:ascii="Palatino Linotype" w:eastAsia="Calibri" w:hAnsi="Palatino Linotype" w:cs="Arial"/>
        </w:rPr>
        <w:t>los</w:t>
      </w:r>
      <w:r w:rsidRPr="004323A3">
        <w:rPr>
          <w:rFonts w:ascii="Palatino Linotype" w:eastAsia="Calibri" w:hAnsi="Palatino Linotype" w:cs="Arial"/>
        </w:rPr>
        <w:t xml:space="preserve"> archivo</w:t>
      </w:r>
      <w:r w:rsidR="00C75ACF" w:rsidRPr="004323A3">
        <w:rPr>
          <w:rFonts w:ascii="Palatino Linotype" w:eastAsia="Calibri" w:hAnsi="Palatino Linotype" w:cs="Arial"/>
        </w:rPr>
        <w:t>s “f4b58e933a46920e28d1969881338182.pdf”, “PRUEBA 6.pdf” y “OFICIO294_2025 ACUMULADO RR.pdf”, los cuales, en ese orden constan de:</w:t>
      </w:r>
    </w:p>
    <w:p w14:paraId="25D9D78A" w14:textId="24281934" w:rsidR="00C75ACF" w:rsidRPr="004323A3" w:rsidRDefault="002974CF" w:rsidP="00C75ACF">
      <w:pPr>
        <w:pStyle w:val="Prrafodelista"/>
        <w:numPr>
          <w:ilvl w:val="0"/>
          <w:numId w:val="32"/>
        </w:numPr>
        <w:spacing w:line="360" w:lineRule="auto"/>
        <w:jc w:val="both"/>
        <w:rPr>
          <w:rFonts w:ascii="Palatino Linotype" w:eastAsia="Calibri" w:hAnsi="Palatino Linotype" w:cs="Arial"/>
        </w:rPr>
      </w:pPr>
      <w:r w:rsidRPr="004323A3">
        <w:rPr>
          <w:rFonts w:ascii="Palatino Linotype" w:eastAsia="Calibri" w:hAnsi="Palatino Linotype" w:cs="Arial"/>
        </w:rPr>
        <w:t>Oficio número 228C0401010000S/179/2025, emitido por la Titular de</w:t>
      </w:r>
      <w:r w:rsidR="00D4446C" w:rsidRPr="004323A3">
        <w:rPr>
          <w:rFonts w:ascii="Palatino Linotype" w:eastAsia="Calibri" w:hAnsi="Palatino Linotype" w:cs="Arial"/>
        </w:rPr>
        <w:t xml:space="preserve"> </w:t>
      </w:r>
      <w:r w:rsidRPr="004323A3">
        <w:rPr>
          <w:rFonts w:ascii="Palatino Linotype" w:eastAsia="Calibri" w:hAnsi="Palatino Linotype" w:cs="Arial"/>
        </w:rPr>
        <w:t>la Unidad Jurídica y de Igualdad de Género del Sujeto Obligado en el que comunica a la Titular de la Unidad de Transparencia</w:t>
      </w:r>
      <w:r w:rsidR="00CE7403" w:rsidRPr="004323A3">
        <w:rPr>
          <w:rFonts w:ascii="Palatino Linotype" w:eastAsia="Calibri" w:hAnsi="Palatino Linotype" w:cs="Arial"/>
        </w:rPr>
        <w:t>, la viabilidad de acudir a la audiencia de conciliación.</w:t>
      </w:r>
    </w:p>
    <w:p w14:paraId="11311194" w14:textId="4C695430" w:rsidR="00CE7403" w:rsidRPr="004323A3" w:rsidRDefault="00CE7403" w:rsidP="00C75ACF">
      <w:pPr>
        <w:pStyle w:val="Prrafodelista"/>
        <w:numPr>
          <w:ilvl w:val="0"/>
          <w:numId w:val="32"/>
        </w:numPr>
        <w:spacing w:line="360" w:lineRule="auto"/>
        <w:jc w:val="both"/>
        <w:rPr>
          <w:rFonts w:ascii="Palatino Linotype" w:eastAsia="Calibri" w:hAnsi="Palatino Linotype" w:cs="Arial"/>
        </w:rPr>
      </w:pPr>
      <w:r w:rsidRPr="004323A3">
        <w:rPr>
          <w:rFonts w:ascii="Palatino Linotype" w:eastAsia="Calibri" w:hAnsi="Palatino Linotype" w:cs="Arial"/>
        </w:rPr>
        <w:t xml:space="preserve">Dos acuerdos emitidos por el Tribunal Estatal de Conciliación y Arbitraje </w:t>
      </w:r>
      <w:r w:rsidR="00033E9D" w:rsidRPr="004323A3">
        <w:rPr>
          <w:rFonts w:ascii="Palatino Linotype" w:eastAsia="Calibri" w:hAnsi="Palatino Linotype" w:cs="Arial"/>
        </w:rPr>
        <w:t xml:space="preserve">del Estado de México, el primero, </w:t>
      </w:r>
      <w:r w:rsidR="008F03AF" w:rsidRPr="004323A3">
        <w:rPr>
          <w:rFonts w:ascii="Palatino Linotype" w:eastAsia="Calibri" w:hAnsi="Palatino Linotype" w:cs="Arial"/>
        </w:rPr>
        <w:t>corresponde al acuerdo de radicación de la demanda</w:t>
      </w:r>
      <w:r w:rsidR="003E4E9F" w:rsidRPr="004323A3">
        <w:rPr>
          <w:rFonts w:ascii="Palatino Linotype" w:eastAsia="Calibri" w:hAnsi="Palatino Linotype" w:cs="Arial"/>
        </w:rPr>
        <w:t xml:space="preserve"> </w:t>
      </w:r>
      <w:r w:rsidR="008F03AF" w:rsidRPr="004323A3">
        <w:rPr>
          <w:rFonts w:ascii="Palatino Linotype" w:eastAsia="Calibri" w:hAnsi="Palatino Linotype" w:cs="Arial"/>
        </w:rPr>
        <w:t>contra del Colegio de Estudios Científicos y Tecnológicos del Estado de México</w:t>
      </w:r>
      <w:r w:rsidR="0040616D" w:rsidRPr="004323A3">
        <w:rPr>
          <w:rFonts w:ascii="Palatino Linotype" w:eastAsia="Calibri" w:hAnsi="Palatino Linotype" w:cs="Arial"/>
        </w:rPr>
        <w:t>, en el juicio laboral</w:t>
      </w:r>
      <w:r w:rsidR="00DB510C" w:rsidRPr="004323A3">
        <w:rPr>
          <w:rFonts w:ascii="Palatino Linotype" w:eastAsia="Calibri" w:hAnsi="Palatino Linotype" w:cs="Arial"/>
        </w:rPr>
        <w:t>, de fecha 07 de abril de 2017</w:t>
      </w:r>
      <w:r w:rsidR="0040616D" w:rsidRPr="004323A3">
        <w:rPr>
          <w:rFonts w:ascii="Palatino Linotype" w:eastAsia="Calibri" w:hAnsi="Palatino Linotype" w:cs="Arial"/>
        </w:rPr>
        <w:t>.</w:t>
      </w:r>
    </w:p>
    <w:p w14:paraId="7C6F69F3" w14:textId="41CE3AB7" w:rsidR="0040616D" w:rsidRPr="004323A3" w:rsidRDefault="0040616D" w:rsidP="0040616D">
      <w:pPr>
        <w:pStyle w:val="Prrafodelista"/>
        <w:spacing w:line="360" w:lineRule="auto"/>
        <w:ind w:left="720"/>
        <w:jc w:val="both"/>
        <w:rPr>
          <w:rFonts w:ascii="Palatino Linotype" w:eastAsia="Calibri" w:hAnsi="Palatino Linotype" w:cs="Arial"/>
        </w:rPr>
      </w:pPr>
      <w:r w:rsidRPr="004323A3">
        <w:rPr>
          <w:rFonts w:ascii="Palatino Linotype" w:eastAsia="Calibri" w:hAnsi="Palatino Linotype" w:cs="Arial"/>
        </w:rPr>
        <w:t>El segundo, corresponde al Acuerdo</w:t>
      </w:r>
      <w:r w:rsidR="00466182" w:rsidRPr="004323A3">
        <w:rPr>
          <w:rFonts w:ascii="Palatino Linotype" w:eastAsia="Calibri" w:hAnsi="Palatino Linotype" w:cs="Arial"/>
        </w:rPr>
        <w:t xml:space="preserve">, de </w:t>
      </w:r>
      <w:r w:rsidR="00FC0DBD" w:rsidRPr="004323A3">
        <w:rPr>
          <w:rFonts w:ascii="Palatino Linotype" w:eastAsia="Calibri" w:hAnsi="Palatino Linotype" w:cs="Arial"/>
        </w:rPr>
        <w:t>Emplazamiento a</w:t>
      </w:r>
      <w:r w:rsidR="00DB510C" w:rsidRPr="004323A3">
        <w:rPr>
          <w:rFonts w:ascii="Palatino Linotype" w:eastAsia="Calibri" w:hAnsi="Palatino Linotype" w:cs="Arial"/>
        </w:rPr>
        <w:t xml:space="preserve"> </w:t>
      </w:r>
      <w:r w:rsidR="00FC0DBD" w:rsidRPr="004323A3">
        <w:rPr>
          <w:rFonts w:ascii="Palatino Linotype" w:eastAsia="Calibri" w:hAnsi="Palatino Linotype" w:cs="Arial"/>
        </w:rPr>
        <w:t>l</w:t>
      </w:r>
      <w:r w:rsidR="00DB510C" w:rsidRPr="004323A3">
        <w:rPr>
          <w:rFonts w:ascii="Palatino Linotype" w:eastAsia="Calibri" w:hAnsi="Palatino Linotype" w:cs="Arial"/>
        </w:rPr>
        <w:t>a</w:t>
      </w:r>
      <w:r w:rsidR="00FC0DBD" w:rsidRPr="004323A3">
        <w:rPr>
          <w:rFonts w:ascii="Palatino Linotype" w:eastAsia="Calibri" w:hAnsi="Palatino Linotype" w:cs="Arial"/>
        </w:rPr>
        <w:t xml:space="preserve"> Demandad</w:t>
      </w:r>
      <w:r w:rsidR="00DB510C" w:rsidRPr="004323A3">
        <w:rPr>
          <w:rFonts w:ascii="Palatino Linotype" w:eastAsia="Calibri" w:hAnsi="Palatino Linotype" w:cs="Arial"/>
        </w:rPr>
        <w:t>a, de fecha 25 de septiembre de 2017</w:t>
      </w:r>
      <w:r w:rsidR="00FC0DBD" w:rsidRPr="004323A3">
        <w:rPr>
          <w:rFonts w:ascii="Palatino Linotype" w:eastAsia="Calibri" w:hAnsi="Palatino Linotype" w:cs="Arial"/>
        </w:rPr>
        <w:t xml:space="preserve">. </w:t>
      </w:r>
    </w:p>
    <w:p w14:paraId="40C18841" w14:textId="164DCD95" w:rsidR="0040616D" w:rsidRPr="004323A3" w:rsidRDefault="00175922" w:rsidP="00C75ACF">
      <w:pPr>
        <w:pStyle w:val="Prrafodelista"/>
        <w:numPr>
          <w:ilvl w:val="0"/>
          <w:numId w:val="32"/>
        </w:numPr>
        <w:spacing w:line="360" w:lineRule="auto"/>
        <w:jc w:val="both"/>
        <w:rPr>
          <w:rFonts w:ascii="Palatino Linotype" w:eastAsia="Calibri" w:hAnsi="Palatino Linotype" w:cs="Arial"/>
        </w:rPr>
      </w:pPr>
      <w:r w:rsidRPr="004323A3">
        <w:rPr>
          <w:rFonts w:ascii="Palatino Linotype" w:eastAsia="Calibri" w:hAnsi="Palatino Linotype" w:cs="Arial"/>
        </w:rPr>
        <w:t>Dos oficios y anexos que corresponden a:</w:t>
      </w:r>
    </w:p>
    <w:p w14:paraId="12BD06E2" w14:textId="336A4FC4" w:rsidR="00175922" w:rsidRPr="004323A3" w:rsidRDefault="005F3363" w:rsidP="00175922">
      <w:pPr>
        <w:pStyle w:val="Prrafodelista"/>
        <w:numPr>
          <w:ilvl w:val="1"/>
          <w:numId w:val="32"/>
        </w:numPr>
        <w:spacing w:line="360" w:lineRule="auto"/>
        <w:jc w:val="both"/>
        <w:rPr>
          <w:rFonts w:ascii="Palatino Linotype" w:eastAsia="Calibri" w:hAnsi="Palatino Linotype" w:cs="Arial"/>
        </w:rPr>
      </w:pPr>
      <w:r w:rsidRPr="004323A3">
        <w:rPr>
          <w:rFonts w:ascii="Palatino Linotype" w:eastAsia="Calibri" w:hAnsi="Palatino Linotype" w:cs="Arial"/>
        </w:rPr>
        <w:lastRenderedPageBreak/>
        <w:t xml:space="preserve"> Oficio </w:t>
      </w:r>
      <w:r w:rsidR="002F259F" w:rsidRPr="004323A3">
        <w:rPr>
          <w:rFonts w:ascii="Palatino Linotype" w:eastAsia="Calibri" w:hAnsi="Palatino Linotype" w:cs="Arial"/>
        </w:rPr>
        <w:t xml:space="preserve">número 228C0101010000S/294/2025, de fecha 10 de marzo de 2025, </w:t>
      </w:r>
      <w:r w:rsidR="00B411E5" w:rsidRPr="004323A3">
        <w:rPr>
          <w:rFonts w:ascii="Palatino Linotype" w:eastAsia="Calibri" w:hAnsi="Palatino Linotype" w:cs="Arial"/>
        </w:rPr>
        <w:t>emitido por la Titular de la unidad Jurídica y de Igualdad de Género, dirigido a la Titular de la Unidad de Transparencia</w:t>
      </w:r>
      <w:r w:rsidR="008F2772" w:rsidRPr="004323A3">
        <w:rPr>
          <w:rFonts w:ascii="Palatino Linotype" w:eastAsia="Calibri" w:hAnsi="Palatino Linotype" w:cs="Arial"/>
        </w:rPr>
        <w:t xml:space="preserve">, en el cual </w:t>
      </w:r>
      <w:r w:rsidR="00180266" w:rsidRPr="004323A3">
        <w:rPr>
          <w:rFonts w:ascii="Palatino Linotype" w:eastAsia="Calibri" w:hAnsi="Palatino Linotype" w:cs="Arial"/>
        </w:rPr>
        <w:t xml:space="preserve">solicita ser el conducto para </w:t>
      </w:r>
      <w:r w:rsidR="008F2772" w:rsidRPr="004323A3">
        <w:rPr>
          <w:rFonts w:ascii="Palatino Linotype" w:eastAsia="Calibri" w:hAnsi="Palatino Linotype" w:cs="Arial"/>
        </w:rPr>
        <w:t>realiza las manifestaciones, que conforme a derecho le corresponden.</w:t>
      </w:r>
    </w:p>
    <w:p w14:paraId="4D1EA0D8" w14:textId="3C8F1E89" w:rsidR="008F2772" w:rsidRPr="004323A3" w:rsidRDefault="0086081E" w:rsidP="00175922">
      <w:pPr>
        <w:pStyle w:val="Prrafodelista"/>
        <w:numPr>
          <w:ilvl w:val="1"/>
          <w:numId w:val="32"/>
        </w:numPr>
        <w:spacing w:line="360" w:lineRule="auto"/>
        <w:jc w:val="both"/>
        <w:rPr>
          <w:rFonts w:ascii="Palatino Linotype" w:eastAsia="Calibri" w:hAnsi="Palatino Linotype" w:cs="Arial"/>
        </w:rPr>
      </w:pPr>
      <w:r w:rsidRPr="004323A3">
        <w:rPr>
          <w:rFonts w:ascii="Palatino Linotype" w:eastAsia="Calibri" w:hAnsi="Palatino Linotype" w:cs="Arial"/>
        </w:rPr>
        <w:t xml:space="preserve"> Informe Justificado del Sujeto Obligado, con fecha 10 de marzo de 2025, emitido por la Titular de la unidad Jurídica y de Igualdad de Género, </w:t>
      </w:r>
      <w:r w:rsidR="00086F51" w:rsidRPr="004323A3">
        <w:rPr>
          <w:rFonts w:ascii="Palatino Linotype" w:eastAsia="Calibri" w:hAnsi="Palatino Linotype" w:cs="Arial"/>
        </w:rPr>
        <w:t>en el cual sustancialmente solicita el sobreseimiento del recurso de revisión en razón de los siguientes argumentos</w:t>
      </w:r>
      <w:r w:rsidR="008C7293" w:rsidRPr="004323A3">
        <w:rPr>
          <w:rFonts w:ascii="Palatino Linotype" w:eastAsia="Calibri" w:hAnsi="Palatino Linotype" w:cs="Arial"/>
        </w:rPr>
        <w:t>:</w:t>
      </w:r>
    </w:p>
    <w:p w14:paraId="00910FF9" w14:textId="2455024A" w:rsidR="008C7293" w:rsidRPr="004323A3" w:rsidRDefault="00DF0016" w:rsidP="008C7293">
      <w:pPr>
        <w:pStyle w:val="Prrafodelista"/>
        <w:spacing w:line="360" w:lineRule="auto"/>
        <w:ind w:left="1080"/>
        <w:jc w:val="both"/>
        <w:rPr>
          <w:rFonts w:ascii="Palatino Linotype" w:eastAsia="Calibri" w:hAnsi="Palatino Linotype" w:cs="Arial"/>
        </w:rPr>
      </w:pPr>
      <w:r w:rsidRPr="004323A3">
        <w:rPr>
          <w:rFonts w:ascii="Palatino Linotype" w:eastAsia="Calibri" w:hAnsi="Palatino Linotype" w:cs="Arial"/>
        </w:rPr>
        <w:t>-</w:t>
      </w:r>
      <w:r w:rsidR="008C7293" w:rsidRPr="004323A3">
        <w:rPr>
          <w:rFonts w:ascii="Palatino Linotype" w:eastAsia="Calibri" w:hAnsi="Palatino Linotype" w:cs="Arial"/>
        </w:rPr>
        <w:t>La rectificación que se pretende realizar no corresponde a datos personales</w:t>
      </w:r>
      <w:r w:rsidR="001E107A" w:rsidRPr="004323A3">
        <w:rPr>
          <w:rFonts w:ascii="Palatino Linotype" w:eastAsia="Calibri" w:hAnsi="Palatino Linotype" w:cs="Arial"/>
        </w:rPr>
        <w:t>.</w:t>
      </w:r>
    </w:p>
    <w:p w14:paraId="1D7771F9" w14:textId="6C459836" w:rsidR="001E107A" w:rsidRPr="004323A3" w:rsidRDefault="00DF0016" w:rsidP="008C7293">
      <w:pPr>
        <w:pStyle w:val="Prrafodelista"/>
        <w:spacing w:line="360" w:lineRule="auto"/>
        <w:ind w:left="1080"/>
        <w:jc w:val="both"/>
        <w:rPr>
          <w:rFonts w:ascii="Palatino Linotype" w:eastAsia="Calibri" w:hAnsi="Palatino Linotype" w:cs="Arial"/>
        </w:rPr>
      </w:pPr>
      <w:r w:rsidRPr="004323A3">
        <w:rPr>
          <w:rFonts w:ascii="Palatino Linotype" w:eastAsia="Calibri" w:hAnsi="Palatino Linotype" w:cs="Arial"/>
        </w:rPr>
        <w:t>-</w:t>
      </w:r>
      <w:r w:rsidR="001E107A" w:rsidRPr="004323A3">
        <w:rPr>
          <w:rFonts w:ascii="Palatino Linotype" w:eastAsia="Calibri" w:hAnsi="Palatino Linotype" w:cs="Arial"/>
        </w:rPr>
        <w:t>A la fecha se tiene un juicio en materia laboral</w:t>
      </w:r>
      <w:r w:rsidR="00EE3A1A" w:rsidRPr="004323A3">
        <w:rPr>
          <w:rFonts w:ascii="Palatino Linotype" w:eastAsia="Calibri" w:hAnsi="Palatino Linotype" w:cs="Arial"/>
        </w:rPr>
        <w:t>, el cual no ha sido resuelto por la autoridad competente</w:t>
      </w:r>
      <w:r w:rsidR="001844D8" w:rsidRPr="004323A3">
        <w:rPr>
          <w:rFonts w:ascii="Palatino Linotype" w:eastAsia="Calibri" w:hAnsi="Palatino Linotype" w:cs="Arial"/>
        </w:rPr>
        <w:t>, aunado que la fecha de baja, es motivo de controversia y que dicha rectificación podría ser utilizado en contra del Organismo</w:t>
      </w:r>
      <w:r w:rsidRPr="004323A3">
        <w:rPr>
          <w:rFonts w:ascii="Palatino Linotype" w:eastAsia="Calibri" w:hAnsi="Palatino Linotype" w:cs="Arial"/>
        </w:rPr>
        <w:t>.</w:t>
      </w:r>
    </w:p>
    <w:p w14:paraId="0E711C3D" w14:textId="0750533D" w:rsidR="00DF0016" w:rsidRPr="004323A3" w:rsidRDefault="0067040E" w:rsidP="008C7293">
      <w:pPr>
        <w:pStyle w:val="Prrafodelista"/>
        <w:spacing w:line="360" w:lineRule="auto"/>
        <w:ind w:left="1080"/>
        <w:jc w:val="both"/>
        <w:rPr>
          <w:rFonts w:ascii="Palatino Linotype" w:eastAsia="Calibri" w:hAnsi="Palatino Linotype" w:cs="Arial"/>
        </w:rPr>
      </w:pPr>
      <w:r w:rsidRPr="004323A3">
        <w:rPr>
          <w:rFonts w:ascii="Palatino Linotype" w:eastAsia="Calibri" w:hAnsi="Palatino Linotype" w:cs="Arial"/>
        </w:rPr>
        <w:t>-Ante la rectificación, se dejaría en estado de indefensión al Sujeto Obligado, ante diversas autoridades como podría ser en materia laboral.</w:t>
      </w:r>
    </w:p>
    <w:p w14:paraId="25A1C40E" w14:textId="1E4C2E4F" w:rsidR="0067040E" w:rsidRPr="004323A3" w:rsidRDefault="00E57B09" w:rsidP="008C7293">
      <w:pPr>
        <w:pStyle w:val="Prrafodelista"/>
        <w:spacing w:line="360" w:lineRule="auto"/>
        <w:ind w:left="1080"/>
        <w:jc w:val="both"/>
        <w:rPr>
          <w:rFonts w:ascii="Palatino Linotype" w:eastAsia="Calibri" w:hAnsi="Palatino Linotype" w:cs="Arial"/>
        </w:rPr>
      </w:pPr>
      <w:r w:rsidRPr="004323A3">
        <w:rPr>
          <w:rFonts w:ascii="Palatino Linotype" w:eastAsia="Calibri" w:hAnsi="Palatino Linotype" w:cs="Arial"/>
        </w:rPr>
        <w:t xml:space="preserve">-Que </w:t>
      </w:r>
      <w:r w:rsidR="00366A7B" w:rsidRPr="004323A3">
        <w:rPr>
          <w:rFonts w:ascii="Palatino Linotype" w:eastAsia="Calibri" w:hAnsi="Palatino Linotype" w:cs="Arial"/>
        </w:rPr>
        <w:t>la ahora Recurrente, con anterioridad en</w:t>
      </w:r>
      <w:r w:rsidRPr="004323A3">
        <w:rPr>
          <w:rFonts w:ascii="Palatino Linotype" w:eastAsia="Calibri" w:hAnsi="Palatino Linotype" w:cs="Arial"/>
        </w:rPr>
        <w:t xml:space="preserve"> la solicitud de acceso a datos 0001/CECYTEM/AD/2023, </w:t>
      </w:r>
      <w:r w:rsidR="00366A7B" w:rsidRPr="004323A3">
        <w:rPr>
          <w:rFonts w:ascii="Palatino Linotype" w:eastAsia="Calibri" w:hAnsi="Palatino Linotype" w:cs="Arial"/>
        </w:rPr>
        <w:t>solicitó se le proporcionara</w:t>
      </w:r>
      <w:r w:rsidRPr="004323A3">
        <w:rPr>
          <w:rFonts w:ascii="Palatino Linotype" w:eastAsia="Calibri" w:hAnsi="Palatino Linotype" w:cs="Arial"/>
        </w:rPr>
        <w:t xml:space="preserve"> el Formato Único de Movimientos de Personal</w:t>
      </w:r>
      <w:r w:rsidR="00366A7B" w:rsidRPr="004323A3">
        <w:rPr>
          <w:rFonts w:ascii="Palatino Linotype" w:eastAsia="Calibri" w:hAnsi="Palatino Linotype" w:cs="Arial"/>
        </w:rPr>
        <w:t>,</w:t>
      </w:r>
      <w:r w:rsidRPr="004323A3">
        <w:rPr>
          <w:rFonts w:ascii="Palatino Linotype" w:eastAsia="Calibri" w:hAnsi="Palatino Linotype" w:cs="Arial"/>
        </w:rPr>
        <w:t xml:space="preserve"> </w:t>
      </w:r>
      <w:r w:rsidR="00570CB2" w:rsidRPr="004323A3">
        <w:rPr>
          <w:rFonts w:ascii="Palatino Linotype" w:eastAsia="Calibri" w:hAnsi="Palatino Linotype" w:cs="Arial"/>
        </w:rPr>
        <w:t>quien la recibió a entera satisfacción.</w:t>
      </w:r>
    </w:p>
    <w:p w14:paraId="453921D6" w14:textId="535176C5" w:rsidR="008C7293" w:rsidRPr="004323A3" w:rsidRDefault="00B009C0" w:rsidP="001163D2">
      <w:pPr>
        <w:pStyle w:val="Prrafodelista"/>
        <w:spacing w:line="360" w:lineRule="auto"/>
        <w:ind w:left="1080"/>
        <w:jc w:val="both"/>
        <w:rPr>
          <w:rFonts w:ascii="Palatino Linotype" w:eastAsia="Calibri" w:hAnsi="Palatino Linotype" w:cs="Arial"/>
        </w:rPr>
      </w:pPr>
      <w:r w:rsidRPr="004323A3">
        <w:rPr>
          <w:rFonts w:ascii="Palatino Linotype" w:eastAsia="Calibri" w:hAnsi="Palatino Linotype" w:cs="Arial"/>
        </w:rPr>
        <w:t xml:space="preserve">Con posterioridad y en la etapa de </w:t>
      </w:r>
      <w:r w:rsidR="001163D2" w:rsidRPr="004323A3">
        <w:rPr>
          <w:rFonts w:ascii="Palatino Linotype" w:eastAsia="Calibri" w:hAnsi="Palatino Linotype" w:cs="Arial"/>
        </w:rPr>
        <w:t>cumplimiento</w:t>
      </w:r>
      <w:r w:rsidRPr="004323A3">
        <w:rPr>
          <w:rFonts w:ascii="Palatino Linotype" w:eastAsia="Calibri" w:hAnsi="Palatino Linotype" w:cs="Arial"/>
        </w:rPr>
        <w:t xml:space="preserve"> a esa </w:t>
      </w:r>
      <w:r w:rsidR="001163D2" w:rsidRPr="004323A3">
        <w:rPr>
          <w:rFonts w:ascii="Palatino Linotype" w:eastAsia="Calibri" w:hAnsi="Palatino Linotype" w:cs="Arial"/>
        </w:rPr>
        <w:t>solicitud</w:t>
      </w:r>
      <w:r w:rsidRPr="004323A3">
        <w:rPr>
          <w:rFonts w:ascii="Palatino Linotype" w:eastAsia="Calibri" w:hAnsi="Palatino Linotype" w:cs="Arial"/>
        </w:rPr>
        <w:t xml:space="preserve"> (que dio </w:t>
      </w:r>
      <w:r w:rsidR="001163D2" w:rsidRPr="004323A3">
        <w:rPr>
          <w:rFonts w:ascii="Palatino Linotype" w:eastAsia="Calibri" w:hAnsi="Palatino Linotype" w:cs="Arial"/>
        </w:rPr>
        <w:t>origen</w:t>
      </w:r>
      <w:r w:rsidRPr="004323A3">
        <w:rPr>
          <w:rFonts w:ascii="Palatino Linotype" w:eastAsia="Calibri" w:hAnsi="Palatino Linotype" w:cs="Arial"/>
        </w:rPr>
        <w:t xml:space="preserve"> al diverso recurso de revisión </w:t>
      </w:r>
      <w:r w:rsidR="001163D2" w:rsidRPr="004323A3">
        <w:rPr>
          <w:rFonts w:ascii="Palatino Linotype" w:eastAsia="Calibri" w:hAnsi="Palatino Linotype" w:cs="Arial"/>
        </w:rPr>
        <w:t>07648/INFOEM/AD/RR/2023</w:t>
      </w:r>
      <w:r w:rsidRPr="004323A3">
        <w:rPr>
          <w:rFonts w:ascii="Palatino Linotype" w:eastAsia="Calibri" w:hAnsi="Palatino Linotype" w:cs="Arial"/>
        </w:rPr>
        <w:t>)</w:t>
      </w:r>
      <w:r w:rsidR="001163D2" w:rsidRPr="004323A3">
        <w:rPr>
          <w:rFonts w:ascii="Palatino Linotype" w:eastAsia="Calibri" w:hAnsi="Palatino Linotype" w:cs="Arial"/>
        </w:rPr>
        <w:t>, solicit</w:t>
      </w:r>
      <w:r w:rsidR="00366A7B" w:rsidRPr="004323A3">
        <w:rPr>
          <w:rFonts w:ascii="Palatino Linotype" w:eastAsia="Calibri" w:hAnsi="Palatino Linotype" w:cs="Arial"/>
        </w:rPr>
        <w:t>ó</w:t>
      </w:r>
      <w:r w:rsidR="001163D2" w:rsidRPr="004323A3">
        <w:rPr>
          <w:rFonts w:ascii="Palatino Linotype" w:eastAsia="Calibri" w:hAnsi="Palatino Linotype" w:cs="Arial"/>
        </w:rPr>
        <w:t xml:space="preserve"> </w:t>
      </w:r>
      <w:r w:rsidR="006734BF" w:rsidRPr="004323A3">
        <w:rPr>
          <w:rFonts w:ascii="Palatino Linotype" w:eastAsia="Calibri" w:hAnsi="Palatino Linotype" w:cs="Arial"/>
        </w:rPr>
        <w:t>se cambie la fecha y motivo de baja</w:t>
      </w:r>
      <w:r w:rsidR="00B20F19" w:rsidRPr="004323A3">
        <w:rPr>
          <w:rFonts w:ascii="Palatino Linotype" w:eastAsia="Calibri" w:hAnsi="Palatino Linotype" w:cs="Arial"/>
        </w:rPr>
        <w:t xml:space="preserve">, motivo por los cuales, en dichos el Sujeto Obligado, </w:t>
      </w:r>
      <w:r w:rsidR="00F95F7C" w:rsidRPr="004323A3">
        <w:rPr>
          <w:rFonts w:ascii="Palatino Linotype" w:eastAsia="Calibri" w:hAnsi="Palatino Linotype" w:cs="Arial"/>
        </w:rPr>
        <w:t>se pretende una rectificación en beneficio.</w:t>
      </w:r>
    </w:p>
    <w:p w14:paraId="00E3158F" w14:textId="020FECC4" w:rsidR="00BA39C0" w:rsidRPr="004323A3" w:rsidRDefault="00BE57EE" w:rsidP="001163D2">
      <w:pPr>
        <w:pStyle w:val="Prrafodelista"/>
        <w:spacing w:line="360" w:lineRule="auto"/>
        <w:ind w:left="1080"/>
        <w:jc w:val="both"/>
        <w:rPr>
          <w:rFonts w:ascii="Palatino Linotype" w:eastAsia="Calibri" w:hAnsi="Palatino Linotype" w:cs="Arial"/>
        </w:rPr>
      </w:pPr>
      <w:r w:rsidRPr="004323A3">
        <w:rPr>
          <w:rFonts w:ascii="Palatino Linotype" w:eastAsia="Calibri" w:hAnsi="Palatino Linotype" w:cs="Arial"/>
        </w:rPr>
        <w:lastRenderedPageBreak/>
        <w:t xml:space="preserve">-Que </w:t>
      </w:r>
      <w:r w:rsidR="003C3AA0" w:rsidRPr="004323A3">
        <w:rPr>
          <w:rFonts w:ascii="Palatino Linotype" w:eastAsia="Calibri" w:hAnsi="Palatino Linotype" w:cs="Arial"/>
        </w:rPr>
        <w:t xml:space="preserve">actualmente </w:t>
      </w:r>
      <w:r w:rsidRPr="004323A3">
        <w:rPr>
          <w:rFonts w:ascii="Palatino Linotype" w:eastAsia="Calibri" w:hAnsi="Palatino Linotype" w:cs="Arial"/>
        </w:rPr>
        <w:t>existe una demanda en materia laboral,</w:t>
      </w:r>
      <w:r w:rsidR="003C3AA0" w:rsidRPr="004323A3">
        <w:rPr>
          <w:rFonts w:ascii="Palatino Linotype" w:eastAsia="Calibri" w:hAnsi="Palatino Linotype" w:cs="Arial"/>
        </w:rPr>
        <w:t xml:space="preserve"> </w:t>
      </w:r>
      <w:r w:rsidRPr="004323A3">
        <w:rPr>
          <w:rFonts w:ascii="Palatino Linotype" w:eastAsia="Calibri" w:hAnsi="Palatino Linotype" w:cs="Arial"/>
        </w:rPr>
        <w:t xml:space="preserve">en el que las partes en los presentes recursos de revisión, son las mismas </w:t>
      </w:r>
      <w:r w:rsidR="00ED215F" w:rsidRPr="004323A3">
        <w:rPr>
          <w:rFonts w:ascii="Palatino Linotype" w:eastAsia="Calibri" w:hAnsi="Palatino Linotype" w:cs="Arial"/>
        </w:rPr>
        <w:t>partes en el Juicio Laboral con número de expediente 552/2017</w:t>
      </w:r>
      <w:r w:rsidR="003C3AA0" w:rsidRPr="004323A3">
        <w:rPr>
          <w:rFonts w:ascii="Palatino Linotype" w:eastAsia="Calibri" w:hAnsi="Palatino Linotype" w:cs="Arial"/>
        </w:rPr>
        <w:t>.</w:t>
      </w:r>
    </w:p>
    <w:p w14:paraId="5F920B85" w14:textId="04B08C77" w:rsidR="00BE57EE" w:rsidRPr="004323A3" w:rsidRDefault="003C3AA0" w:rsidP="00F50576">
      <w:pPr>
        <w:pStyle w:val="Prrafodelista"/>
        <w:spacing w:line="360" w:lineRule="auto"/>
        <w:ind w:left="1080"/>
        <w:jc w:val="both"/>
        <w:rPr>
          <w:rFonts w:ascii="Palatino Linotype" w:eastAsia="Calibri" w:hAnsi="Palatino Linotype" w:cs="Arial"/>
        </w:rPr>
      </w:pPr>
      <w:r w:rsidRPr="004323A3">
        <w:rPr>
          <w:rFonts w:ascii="Palatino Linotype" w:eastAsia="Calibri" w:hAnsi="Palatino Linotype" w:cs="Arial"/>
        </w:rPr>
        <w:t>-Que el conflicto laboral antes mencionado</w:t>
      </w:r>
      <w:r w:rsidR="00F50576" w:rsidRPr="004323A3">
        <w:rPr>
          <w:rFonts w:ascii="Palatino Linotype" w:eastAsia="Calibri" w:hAnsi="Palatino Linotype" w:cs="Arial"/>
        </w:rPr>
        <w:t xml:space="preserve"> a decir d</w:t>
      </w:r>
      <w:r w:rsidR="00BA39C0" w:rsidRPr="004323A3">
        <w:rPr>
          <w:rFonts w:ascii="Palatino Linotype" w:eastAsia="Calibri" w:hAnsi="Palatino Linotype" w:cs="Arial"/>
        </w:rPr>
        <w:t>el Sujeto Obligado,</w:t>
      </w:r>
      <w:r w:rsidR="00ED215F" w:rsidRPr="004323A3">
        <w:rPr>
          <w:rFonts w:ascii="Palatino Linotype" w:eastAsia="Calibri" w:hAnsi="Palatino Linotype" w:cs="Arial"/>
        </w:rPr>
        <w:t xml:space="preserve"> versa en un “supuesto despido injustificado” </w:t>
      </w:r>
      <w:r w:rsidR="00F50576" w:rsidRPr="004323A3">
        <w:rPr>
          <w:rFonts w:ascii="Palatino Linotype" w:eastAsia="Calibri" w:hAnsi="Palatino Linotype" w:cs="Arial"/>
        </w:rPr>
        <w:t xml:space="preserve">que se traduce en el </w:t>
      </w:r>
      <w:r w:rsidR="00F716B3" w:rsidRPr="004323A3">
        <w:rPr>
          <w:rFonts w:ascii="Palatino Linotype" w:eastAsia="Calibri" w:hAnsi="Palatino Linotype" w:cs="Arial"/>
        </w:rPr>
        <w:t>motivo y fecha de baja de la recurrente.</w:t>
      </w:r>
    </w:p>
    <w:p w14:paraId="0409738C" w14:textId="20142DA6" w:rsidR="00F716B3" w:rsidRPr="004323A3" w:rsidRDefault="00F716B3" w:rsidP="00F50576">
      <w:pPr>
        <w:pStyle w:val="Prrafodelista"/>
        <w:spacing w:line="360" w:lineRule="auto"/>
        <w:ind w:left="1080"/>
        <w:jc w:val="both"/>
        <w:rPr>
          <w:rFonts w:ascii="Palatino Linotype" w:eastAsia="Calibri" w:hAnsi="Palatino Linotype" w:cs="Arial"/>
        </w:rPr>
      </w:pPr>
      <w:r w:rsidRPr="004323A3">
        <w:rPr>
          <w:rFonts w:ascii="Palatino Linotype" w:eastAsia="Calibri" w:hAnsi="Palatino Linotype" w:cs="Arial"/>
        </w:rPr>
        <w:t xml:space="preserve">-Precisa que la controversia laboral se encuentra en el primer Tribunal Colegiado </w:t>
      </w:r>
      <w:r w:rsidR="00590472" w:rsidRPr="004323A3">
        <w:rPr>
          <w:rFonts w:ascii="Palatino Linotype" w:eastAsia="Calibri" w:hAnsi="Palatino Linotype" w:cs="Arial"/>
        </w:rPr>
        <w:t xml:space="preserve">en Materia del Trabajo del Segundo Circuito bajo los DT. 1015/2024 y 1115/2024, por lo que de ordenar la rectificación se dejaría en estado de indefensión al Organismo (Colegio de Estudios Científicos y Tecnológicos del Estado de México). </w:t>
      </w:r>
    </w:p>
    <w:p w14:paraId="71034C55" w14:textId="1C5A84FB" w:rsidR="003210FA" w:rsidRPr="004323A3" w:rsidRDefault="003210FA" w:rsidP="00F50576">
      <w:pPr>
        <w:pStyle w:val="Prrafodelista"/>
        <w:spacing w:line="360" w:lineRule="auto"/>
        <w:ind w:left="1080"/>
        <w:jc w:val="both"/>
        <w:rPr>
          <w:rFonts w:ascii="Palatino Linotype" w:eastAsia="Calibri" w:hAnsi="Palatino Linotype" w:cs="Arial"/>
        </w:rPr>
      </w:pPr>
      <w:r w:rsidRPr="004323A3">
        <w:rPr>
          <w:rFonts w:ascii="Palatino Linotype" w:eastAsia="Calibri" w:hAnsi="Palatino Linotype" w:cs="Arial"/>
        </w:rPr>
        <w:t xml:space="preserve">En documentos posteriores adjunta las documentales que refiere en su informe justificado </w:t>
      </w:r>
      <w:r w:rsidR="00653B4A" w:rsidRPr="004323A3">
        <w:rPr>
          <w:rFonts w:ascii="Palatino Linotype" w:eastAsia="Calibri" w:hAnsi="Palatino Linotype" w:cs="Arial"/>
        </w:rPr>
        <w:t>como “pruebas”.</w:t>
      </w:r>
    </w:p>
    <w:p w14:paraId="15673246" w14:textId="7C507529" w:rsidR="00086F51" w:rsidRPr="004323A3" w:rsidRDefault="00C03A94" w:rsidP="00086F51">
      <w:pPr>
        <w:pStyle w:val="Prrafodelista"/>
        <w:spacing w:line="360" w:lineRule="auto"/>
        <w:ind w:left="720"/>
        <w:jc w:val="both"/>
        <w:rPr>
          <w:rFonts w:ascii="Palatino Linotype" w:eastAsia="Calibri" w:hAnsi="Palatino Linotype" w:cs="Arial"/>
        </w:rPr>
      </w:pPr>
      <w:r w:rsidRPr="004323A3">
        <w:rPr>
          <w:rFonts w:ascii="Palatino Linotype" w:eastAsia="Calibri" w:hAnsi="Palatino Linotype" w:cs="Arial"/>
        </w:rPr>
        <w:t xml:space="preserve">3.3 </w:t>
      </w:r>
      <w:r w:rsidR="00653B4A" w:rsidRPr="004323A3">
        <w:rPr>
          <w:rFonts w:ascii="Palatino Linotype" w:eastAsia="Calibri" w:hAnsi="Palatino Linotype" w:cs="Arial"/>
        </w:rPr>
        <w:t>Impresión del formato del recurso de revisión 00977/INFOEM/RD/2025.</w:t>
      </w:r>
    </w:p>
    <w:p w14:paraId="2DF6135B" w14:textId="7FC7294A" w:rsidR="00C1242B" w:rsidRPr="004323A3" w:rsidRDefault="00C1242B" w:rsidP="00086F51">
      <w:pPr>
        <w:pStyle w:val="Prrafodelista"/>
        <w:spacing w:line="360" w:lineRule="auto"/>
        <w:ind w:left="720"/>
        <w:jc w:val="both"/>
        <w:rPr>
          <w:rFonts w:ascii="Palatino Linotype" w:eastAsia="Calibri" w:hAnsi="Palatino Linotype" w:cs="Arial"/>
        </w:rPr>
      </w:pPr>
      <w:r w:rsidRPr="004323A3">
        <w:rPr>
          <w:rFonts w:ascii="Palatino Linotype" w:eastAsia="Calibri" w:hAnsi="Palatino Linotype" w:cs="Arial"/>
        </w:rPr>
        <w:t>3.4 Compare</w:t>
      </w:r>
      <w:r w:rsidR="004423D4" w:rsidRPr="004323A3">
        <w:rPr>
          <w:rFonts w:ascii="Palatino Linotype" w:eastAsia="Calibri" w:hAnsi="Palatino Linotype" w:cs="Arial"/>
        </w:rPr>
        <w:t>cencia de la Recurrente</w:t>
      </w:r>
      <w:r w:rsidR="00A11DE3" w:rsidRPr="004323A3">
        <w:rPr>
          <w:rFonts w:ascii="Palatino Linotype" w:eastAsia="Calibri" w:hAnsi="Palatino Linotype" w:cs="Arial"/>
        </w:rPr>
        <w:t>, de fecha ocho de octubre de dos mil veinitcuatro,</w:t>
      </w:r>
      <w:r w:rsidR="004423D4" w:rsidRPr="004323A3">
        <w:rPr>
          <w:rFonts w:ascii="Palatino Linotype" w:eastAsia="Calibri" w:hAnsi="Palatino Linotype" w:cs="Arial"/>
        </w:rPr>
        <w:t xml:space="preserve"> en las oficinas de la </w:t>
      </w:r>
      <w:r w:rsidR="00D10B4D" w:rsidRPr="004323A3">
        <w:rPr>
          <w:rFonts w:ascii="Palatino Linotype" w:eastAsia="Calibri" w:hAnsi="Palatino Linotype" w:cs="Arial"/>
        </w:rPr>
        <w:t>Unidad Jurídica y de Igualdad de Género del Colegio de Estudios Científicos y Tecnológicos del Estado de México</w:t>
      </w:r>
      <w:r w:rsidR="000E1815" w:rsidRPr="004323A3">
        <w:rPr>
          <w:rFonts w:ascii="Palatino Linotype" w:eastAsia="Calibri" w:hAnsi="Palatino Linotype" w:cs="Arial"/>
        </w:rPr>
        <w:t>, con motivo del</w:t>
      </w:r>
      <w:r w:rsidR="00CF0769" w:rsidRPr="004323A3">
        <w:rPr>
          <w:rFonts w:ascii="Palatino Linotype" w:eastAsia="Calibri" w:hAnsi="Palatino Linotype" w:cs="Arial"/>
        </w:rPr>
        <w:t xml:space="preserve"> cumplimiento del</w:t>
      </w:r>
      <w:r w:rsidR="000E1815" w:rsidRPr="004323A3">
        <w:rPr>
          <w:rFonts w:ascii="Palatino Linotype" w:eastAsia="Calibri" w:hAnsi="Palatino Linotype" w:cs="Arial"/>
        </w:rPr>
        <w:t xml:space="preserve"> recurso de revisión 07648/INFOEM/AD/RR/2023</w:t>
      </w:r>
      <w:r w:rsidR="00CF0769" w:rsidRPr="004323A3">
        <w:rPr>
          <w:rFonts w:ascii="Palatino Linotype" w:eastAsia="Calibri" w:hAnsi="Palatino Linotype" w:cs="Arial"/>
        </w:rPr>
        <w:t xml:space="preserve">, en el cual la solicitante recibe la copia simple del Formato Único de Movimiento de Personal por </w:t>
      </w:r>
      <w:r w:rsidR="00A11DE3" w:rsidRPr="004323A3">
        <w:rPr>
          <w:rFonts w:ascii="Palatino Linotype" w:eastAsia="Calibri" w:hAnsi="Palatino Linotype" w:cs="Arial"/>
        </w:rPr>
        <w:t>su baja</w:t>
      </w:r>
      <w:r w:rsidR="00CF0769" w:rsidRPr="004323A3">
        <w:rPr>
          <w:rFonts w:ascii="Palatino Linotype" w:eastAsia="Calibri" w:hAnsi="Palatino Linotype" w:cs="Arial"/>
        </w:rPr>
        <w:t>.</w:t>
      </w:r>
    </w:p>
    <w:p w14:paraId="2E3CD281" w14:textId="4D2CE0B8" w:rsidR="009A5FBA" w:rsidRPr="004323A3" w:rsidRDefault="009A5FBA" w:rsidP="00086F51">
      <w:pPr>
        <w:pStyle w:val="Prrafodelista"/>
        <w:spacing w:line="360" w:lineRule="auto"/>
        <w:ind w:left="720"/>
        <w:jc w:val="both"/>
        <w:rPr>
          <w:rFonts w:ascii="Palatino Linotype" w:eastAsia="Calibri" w:hAnsi="Palatino Linotype" w:cs="Arial"/>
        </w:rPr>
      </w:pPr>
      <w:r w:rsidRPr="004323A3">
        <w:rPr>
          <w:rFonts w:ascii="Palatino Linotype" w:eastAsia="Calibri" w:hAnsi="Palatino Linotype" w:cs="Arial"/>
        </w:rPr>
        <w:t xml:space="preserve">3.5 </w:t>
      </w:r>
      <w:r w:rsidR="005B5FAC" w:rsidRPr="004323A3">
        <w:rPr>
          <w:rFonts w:ascii="Palatino Linotype" w:eastAsia="Calibri" w:hAnsi="Palatino Linotype" w:cs="Arial"/>
        </w:rPr>
        <w:t xml:space="preserve">Copia del Formato Único de Movimiento de Personal de </w:t>
      </w:r>
      <w:r w:rsidR="00FC61EE" w:rsidRPr="004323A3">
        <w:rPr>
          <w:rFonts w:ascii="Palatino Linotype" w:eastAsia="Calibri" w:hAnsi="Palatino Linotype" w:cs="Arial"/>
        </w:rPr>
        <w:t>XXXXXXXX</w:t>
      </w:r>
      <w:r w:rsidR="005B5FAC" w:rsidRPr="004323A3">
        <w:rPr>
          <w:rFonts w:ascii="Palatino Linotype" w:eastAsia="Calibri" w:hAnsi="Palatino Linotype" w:cs="Arial"/>
        </w:rPr>
        <w:t xml:space="preserve"> </w:t>
      </w:r>
      <w:r w:rsidR="00FC61EE" w:rsidRPr="004323A3">
        <w:rPr>
          <w:rFonts w:ascii="Palatino Linotype" w:eastAsia="Calibri" w:hAnsi="Palatino Linotype" w:cs="Arial"/>
        </w:rPr>
        <w:t>XXXXXXXXXXX</w:t>
      </w:r>
      <w:r w:rsidR="00365080" w:rsidRPr="004323A3">
        <w:rPr>
          <w:rFonts w:ascii="Palatino Linotype" w:eastAsia="Calibri" w:hAnsi="Palatino Linotype" w:cs="Arial"/>
        </w:rPr>
        <w:t>.</w:t>
      </w:r>
    </w:p>
    <w:p w14:paraId="2BBE193C" w14:textId="60FB09A9" w:rsidR="00365080" w:rsidRPr="004323A3" w:rsidRDefault="00365080" w:rsidP="00086F51">
      <w:pPr>
        <w:pStyle w:val="Prrafodelista"/>
        <w:spacing w:line="360" w:lineRule="auto"/>
        <w:ind w:left="720"/>
        <w:jc w:val="both"/>
        <w:rPr>
          <w:rFonts w:ascii="Palatino Linotype" w:eastAsia="Calibri" w:hAnsi="Palatino Linotype" w:cs="Arial"/>
        </w:rPr>
      </w:pPr>
      <w:r w:rsidRPr="004323A3">
        <w:rPr>
          <w:rFonts w:ascii="Palatino Linotype" w:eastAsia="Calibri" w:hAnsi="Palatino Linotype" w:cs="Arial"/>
        </w:rPr>
        <w:t xml:space="preserve">3.6 Captura de pantalla del Sistema SARCOEM, del </w:t>
      </w:r>
      <w:r w:rsidR="00B86F21" w:rsidRPr="004323A3">
        <w:rPr>
          <w:rFonts w:ascii="Palatino Linotype" w:eastAsia="Calibri" w:hAnsi="Palatino Linotype" w:cs="Arial"/>
        </w:rPr>
        <w:t xml:space="preserve">diverso </w:t>
      </w:r>
      <w:r w:rsidRPr="004323A3">
        <w:rPr>
          <w:rFonts w:ascii="Palatino Linotype" w:eastAsia="Calibri" w:hAnsi="Palatino Linotype" w:cs="Arial"/>
        </w:rPr>
        <w:t>medio de impugnación 07648/INFOEM/AD/RR/2023</w:t>
      </w:r>
      <w:r w:rsidR="00B86F21" w:rsidRPr="004323A3">
        <w:rPr>
          <w:rFonts w:ascii="Palatino Linotype" w:eastAsia="Calibri" w:hAnsi="Palatino Linotype" w:cs="Arial"/>
        </w:rPr>
        <w:t xml:space="preserve">, en la etapa de </w:t>
      </w:r>
      <w:r w:rsidR="00B93641" w:rsidRPr="004323A3">
        <w:rPr>
          <w:rFonts w:ascii="Palatino Linotype" w:eastAsia="Calibri" w:hAnsi="Palatino Linotype" w:cs="Arial"/>
        </w:rPr>
        <w:t>manifestaciones</w:t>
      </w:r>
      <w:r w:rsidR="00B86F21" w:rsidRPr="004323A3">
        <w:rPr>
          <w:rFonts w:ascii="Palatino Linotype" w:eastAsia="Calibri" w:hAnsi="Palatino Linotype" w:cs="Arial"/>
        </w:rPr>
        <w:t xml:space="preserve"> </w:t>
      </w:r>
      <w:r w:rsidR="00B86F21" w:rsidRPr="004323A3">
        <w:rPr>
          <w:rFonts w:ascii="Palatino Linotype" w:eastAsia="Calibri" w:hAnsi="Palatino Linotype" w:cs="Arial"/>
        </w:rPr>
        <w:lastRenderedPageBreak/>
        <w:t>sobre el cumplimiento, en el cual</w:t>
      </w:r>
      <w:r w:rsidR="00BD49E7" w:rsidRPr="004323A3">
        <w:rPr>
          <w:rFonts w:ascii="Palatino Linotype" w:eastAsia="Calibri" w:hAnsi="Palatino Linotype" w:cs="Arial"/>
        </w:rPr>
        <w:t xml:space="preserve">, en fecha once de </w:t>
      </w:r>
      <w:r w:rsidR="00A11DE3" w:rsidRPr="004323A3">
        <w:rPr>
          <w:rFonts w:ascii="Palatino Linotype" w:eastAsia="Calibri" w:hAnsi="Palatino Linotype" w:cs="Arial"/>
        </w:rPr>
        <w:t>octubre de dos mil veinticuatro,</w:t>
      </w:r>
      <w:r w:rsidR="00B86F21" w:rsidRPr="004323A3">
        <w:rPr>
          <w:rFonts w:ascii="Palatino Linotype" w:eastAsia="Calibri" w:hAnsi="Palatino Linotype" w:cs="Arial"/>
        </w:rPr>
        <w:t xml:space="preserve"> pide la solicitante que se corrijan los </w:t>
      </w:r>
      <w:r w:rsidR="00B93641" w:rsidRPr="004323A3">
        <w:rPr>
          <w:rFonts w:ascii="Palatino Linotype" w:eastAsia="Calibri" w:hAnsi="Palatino Linotype" w:cs="Arial"/>
        </w:rPr>
        <w:t>datos</w:t>
      </w:r>
      <w:r w:rsidR="00B86F21" w:rsidRPr="004323A3">
        <w:rPr>
          <w:rFonts w:ascii="Palatino Linotype" w:eastAsia="Calibri" w:hAnsi="Palatino Linotype" w:cs="Arial"/>
        </w:rPr>
        <w:t xml:space="preserve"> erróneos </w:t>
      </w:r>
      <w:r w:rsidR="00B93641" w:rsidRPr="004323A3">
        <w:rPr>
          <w:rFonts w:ascii="Palatino Linotype" w:eastAsia="Calibri" w:hAnsi="Palatino Linotype" w:cs="Arial"/>
        </w:rPr>
        <w:t>y se proporcione el FUM en original y copia certificada.</w:t>
      </w:r>
      <w:r w:rsidR="00B86F21" w:rsidRPr="004323A3">
        <w:rPr>
          <w:rFonts w:ascii="Palatino Linotype" w:eastAsia="Calibri" w:hAnsi="Palatino Linotype" w:cs="Arial"/>
        </w:rPr>
        <w:t xml:space="preserve"> </w:t>
      </w:r>
    </w:p>
    <w:p w14:paraId="37D73383" w14:textId="41DBC009" w:rsidR="00D044C3" w:rsidRPr="004323A3" w:rsidRDefault="00D044C3" w:rsidP="00086F51">
      <w:pPr>
        <w:pStyle w:val="Prrafodelista"/>
        <w:spacing w:line="360" w:lineRule="auto"/>
        <w:ind w:left="720"/>
        <w:jc w:val="both"/>
        <w:rPr>
          <w:rFonts w:ascii="Palatino Linotype" w:eastAsia="Calibri" w:hAnsi="Palatino Linotype" w:cs="Arial"/>
        </w:rPr>
      </w:pPr>
      <w:r w:rsidRPr="004323A3">
        <w:rPr>
          <w:rFonts w:ascii="Palatino Linotype" w:eastAsia="Calibri" w:hAnsi="Palatino Linotype" w:cs="Arial"/>
        </w:rPr>
        <w:t xml:space="preserve">3.7 Copia de la solicitud de acceso a datos personales </w:t>
      </w:r>
      <w:r w:rsidR="0021310E" w:rsidRPr="004323A3">
        <w:rPr>
          <w:rFonts w:ascii="Palatino Linotype" w:eastAsia="Calibri" w:hAnsi="Palatino Linotype" w:cs="Arial"/>
        </w:rPr>
        <w:t>00004/CECYTEM/AD/2025, donde la solicitante pide se le proporcione</w:t>
      </w:r>
      <w:r w:rsidR="00917AA2" w:rsidRPr="004323A3">
        <w:rPr>
          <w:rFonts w:ascii="Palatino Linotype" w:eastAsia="Calibri" w:hAnsi="Palatino Linotype" w:cs="Arial"/>
        </w:rPr>
        <w:t xml:space="preserve"> en copia certificada de su Formato Único de Movimiento de Personal.</w:t>
      </w:r>
    </w:p>
    <w:p w14:paraId="051DD748" w14:textId="77777777" w:rsidR="002878D3" w:rsidRPr="004323A3" w:rsidRDefault="002878D3" w:rsidP="00DA297E">
      <w:pPr>
        <w:spacing w:line="360" w:lineRule="auto"/>
        <w:jc w:val="both"/>
        <w:rPr>
          <w:rFonts w:ascii="Palatino Linotype" w:eastAsia="Calibri" w:hAnsi="Palatino Linotype" w:cs="Arial"/>
        </w:rPr>
      </w:pPr>
    </w:p>
    <w:p w14:paraId="29B9C00B" w14:textId="65B078BA" w:rsidR="0069192A" w:rsidRPr="004323A3" w:rsidRDefault="00175922" w:rsidP="00DA297E">
      <w:pPr>
        <w:spacing w:line="360" w:lineRule="auto"/>
        <w:jc w:val="both"/>
        <w:rPr>
          <w:rFonts w:ascii="Palatino Linotype" w:eastAsia="Calibri" w:hAnsi="Palatino Linotype" w:cs="Arial"/>
        </w:rPr>
      </w:pPr>
      <w:r w:rsidRPr="004323A3">
        <w:rPr>
          <w:rFonts w:ascii="Palatino Linotype" w:eastAsia="Calibri" w:hAnsi="Palatino Linotype" w:cs="Arial"/>
        </w:rPr>
        <w:t>Asimismo,</w:t>
      </w:r>
      <w:r w:rsidR="00A4728F" w:rsidRPr="004323A3">
        <w:rPr>
          <w:rFonts w:ascii="Palatino Linotype" w:eastAsia="Calibri" w:hAnsi="Palatino Linotype" w:cs="Arial"/>
        </w:rPr>
        <w:t xml:space="preserve"> en días previos a la audiencia de Conciliación,</w:t>
      </w:r>
      <w:r w:rsidR="00691122" w:rsidRPr="004323A3">
        <w:rPr>
          <w:rFonts w:ascii="Palatino Linotype" w:eastAsia="Calibri" w:hAnsi="Palatino Linotype" w:cs="Arial"/>
        </w:rPr>
        <w:t xml:space="preserve"> en fecha 14 de marzo de 2025, </w:t>
      </w:r>
      <w:r w:rsidR="005A6E6C" w:rsidRPr="004323A3">
        <w:rPr>
          <w:rFonts w:ascii="Palatino Linotype" w:eastAsia="Calibri" w:hAnsi="Palatino Linotype" w:cs="Arial"/>
        </w:rPr>
        <w:t>la Recurrente adjunta los archivos de nominados “Respuesta conciliación.docx” y “Laudo.PDF”, los cuales</w:t>
      </w:r>
      <w:r w:rsidR="00080E05" w:rsidRPr="004323A3">
        <w:rPr>
          <w:rFonts w:ascii="Palatino Linotype" w:eastAsia="Calibri" w:hAnsi="Palatino Linotype" w:cs="Arial"/>
        </w:rPr>
        <w:t>, en ese orden,</w:t>
      </w:r>
      <w:r w:rsidR="005A6E6C" w:rsidRPr="004323A3">
        <w:rPr>
          <w:rFonts w:ascii="Palatino Linotype" w:eastAsia="Calibri" w:hAnsi="Palatino Linotype" w:cs="Arial"/>
        </w:rPr>
        <w:t xml:space="preserve"> constan de: </w:t>
      </w:r>
    </w:p>
    <w:p w14:paraId="01EA4EB0" w14:textId="77777777" w:rsidR="00981102" w:rsidRPr="004323A3" w:rsidRDefault="00981102" w:rsidP="00DA297E">
      <w:pPr>
        <w:spacing w:line="360" w:lineRule="auto"/>
        <w:jc w:val="both"/>
        <w:rPr>
          <w:rFonts w:ascii="Palatino Linotype" w:eastAsia="Calibri" w:hAnsi="Palatino Linotype" w:cs="Arial"/>
        </w:rPr>
      </w:pPr>
    </w:p>
    <w:p w14:paraId="14D968E4" w14:textId="38970AC4" w:rsidR="00981102" w:rsidRPr="004323A3" w:rsidRDefault="004D758C" w:rsidP="00366C77">
      <w:pPr>
        <w:pStyle w:val="Prrafodelista"/>
        <w:numPr>
          <w:ilvl w:val="0"/>
          <w:numId w:val="31"/>
        </w:numPr>
        <w:spacing w:line="360" w:lineRule="auto"/>
        <w:jc w:val="both"/>
        <w:rPr>
          <w:rFonts w:ascii="Palatino Linotype" w:eastAsia="Calibri" w:hAnsi="Palatino Linotype" w:cs="Arial"/>
        </w:rPr>
      </w:pPr>
      <w:r w:rsidRPr="004323A3">
        <w:rPr>
          <w:rFonts w:ascii="Palatino Linotype" w:eastAsia="Calibri" w:hAnsi="Palatino Linotype" w:cs="Arial"/>
        </w:rPr>
        <w:t>Documento de Word en el que la Recurrente manifiesta adjun</w:t>
      </w:r>
      <w:r w:rsidR="00C70CBC" w:rsidRPr="004323A3">
        <w:rPr>
          <w:rFonts w:ascii="Palatino Linotype" w:eastAsia="Calibri" w:hAnsi="Palatino Linotype" w:cs="Arial"/>
        </w:rPr>
        <w:t>tar el Laudo emitido, en el cual, a su decir, manifiesta que el motivo de la controversia es si era trabajadora de confianza o no</w:t>
      </w:r>
      <w:r w:rsidR="00723244" w:rsidRPr="004323A3">
        <w:rPr>
          <w:rFonts w:ascii="Palatino Linotype" w:eastAsia="Calibri" w:hAnsi="Palatino Linotype" w:cs="Arial"/>
        </w:rPr>
        <w:t>.</w:t>
      </w:r>
    </w:p>
    <w:p w14:paraId="1584E426" w14:textId="6ACF13EB" w:rsidR="00723244" w:rsidRPr="004323A3" w:rsidRDefault="00723244" w:rsidP="00723244">
      <w:pPr>
        <w:pStyle w:val="Prrafodelista"/>
        <w:spacing w:line="360" w:lineRule="auto"/>
        <w:ind w:left="720"/>
        <w:jc w:val="both"/>
        <w:rPr>
          <w:rFonts w:ascii="Palatino Linotype" w:eastAsia="Calibri" w:hAnsi="Palatino Linotype" w:cs="Arial"/>
        </w:rPr>
      </w:pPr>
      <w:r w:rsidRPr="004323A3">
        <w:rPr>
          <w:rFonts w:ascii="Palatino Linotype" w:eastAsia="Calibri" w:hAnsi="Palatino Linotype" w:cs="Arial"/>
        </w:rPr>
        <w:t>-Señala que el último día que laboró fue el nueve de diciembre de dos mil dieciséis, situación que el so reconoció</w:t>
      </w:r>
      <w:r w:rsidR="006A2C45" w:rsidRPr="004323A3">
        <w:rPr>
          <w:rFonts w:ascii="Palatino Linotype" w:eastAsia="Calibri" w:hAnsi="Palatino Linotype" w:cs="Arial"/>
        </w:rPr>
        <w:t>, toda vez que a su decir, se llevó a cabo la baja ante el ISSEMYM en fecha nueve de diciembre de dos mil dieciséis.</w:t>
      </w:r>
    </w:p>
    <w:p w14:paraId="253C0746" w14:textId="17C51A7D" w:rsidR="006A2C45" w:rsidRPr="004323A3" w:rsidRDefault="006A2C45" w:rsidP="00723244">
      <w:pPr>
        <w:pStyle w:val="Prrafodelista"/>
        <w:spacing w:line="360" w:lineRule="auto"/>
        <w:ind w:left="720"/>
        <w:jc w:val="both"/>
        <w:rPr>
          <w:rFonts w:ascii="Palatino Linotype" w:eastAsia="Calibri" w:hAnsi="Palatino Linotype" w:cs="Arial"/>
        </w:rPr>
      </w:pPr>
      <w:r w:rsidRPr="004323A3">
        <w:rPr>
          <w:rFonts w:ascii="Palatino Linotype" w:eastAsia="Calibri" w:hAnsi="Palatino Linotype" w:cs="Arial"/>
        </w:rPr>
        <w:t>-Manifiesta además que la fecha de baja no es controversia</w:t>
      </w:r>
      <w:r w:rsidR="003727AE" w:rsidRPr="004323A3">
        <w:rPr>
          <w:rFonts w:ascii="Palatino Linotype" w:eastAsia="Calibri" w:hAnsi="Palatino Linotype" w:cs="Arial"/>
        </w:rPr>
        <w:t>, y es posible se modifique el FUMP, sin que se afecte al proceso legal.</w:t>
      </w:r>
      <w:r w:rsidRPr="004323A3">
        <w:rPr>
          <w:rFonts w:ascii="Palatino Linotype" w:eastAsia="Calibri" w:hAnsi="Palatino Linotype" w:cs="Arial"/>
        </w:rPr>
        <w:t xml:space="preserve"> </w:t>
      </w:r>
    </w:p>
    <w:p w14:paraId="6ABAED95" w14:textId="1680BFB7" w:rsidR="00366C77" w:rsidRPr="004323A3" w:rsidRDefault="008D608D" w:rsidP="00F716B3">
      <w:pPr>
        <w:pStyle w:val="Prrafodelista"/>
        <w:numPr>
          <w:ilvl w:val="0"/>
          <w:numId w:val="31"/>
        </w:numPr>
        <w:spacing w:line="360" w:lineRule="auto"/>
        <w:jc w:val="both"/>
        <w:rPr>
          <w:rFonts w:ascii="Palatino Linotype" w:eastAsia="Calibri" w:hAnsi="Palatino Linotype" w:cs="Arial"/>
        </w:rPr>
      </w:pPr>
      <w:r w:rsidRPr="004323A3">
        <w:rPr>
          <w:rFonts w:ascii="Palatino Linotype" w:eastAsia="Calibri" w:hAnsi="Palatino Linotype" w:cs="Arial"/>
        </w:rPr>
        <w:t>Versión Pública de la r</w:t>
      </w:r>
      <w:r w:rsidR="00366C77" w:rsidRPr="004323A3">
        <w:rPr>
          <w:rFonts w:ascii="Palatino Linotype" w:eastAsia="Calibri" w:hAnsi="Palatino Linotype" w:cs="Arial"/>
        </w:rPr>
        <w:t xml:space="preserve">esolución de Amparo Directo </w:t>
      </w:r>
      <w:r w:rsidR="001B770A" w:rsidRPr="004323A3">
        <w:rPr>
          <w:rFonts w:ascii="Palatino Linotype" w:eastAsia="Calibri" w:hAnsi="Palatino Linotype" w:cs="Arial"/>
        </w:rPr>
        <w:t xml:space="preserve">515/2022, cuyas partes son quejoso principal, </w:t>
      </w:r>
      <w:r w:rsidR="00523658" w:rsidRPr="004323A3">
        <w:rPr>
          <w:rFonts w:ascii="Palatino Linotype" w:eastAsia="Calibri" w:hAnsi="Palatino Linotype" w:cs="Arial"/>
        </w:rPr>
        <w:t xml:space="preserve">Colegio de Estudios Científicos y Tecnológicos del Estado de México </w:t>
      </w:r>
      <w:r w:rsidR="001B770A" w:rsidRPr="004323A3">
        <w:rPr>
          <w:rFonts w:ascii="Palatino Linotype" w:eastAsia="Calibri" w:hAnsi="Palatino Linotype" w:cs="Arial"/>
        </w:rPr>
        <w:t>y quejosa adhesiva</w:t>
      </w:r>
      <w:r w:rsidR="00523658" w:rsidRPr="004323A3">
        <w:rPr>
          <w:rFonts w:ascii="Palatino Linotype" w:eastAsia="Calibri" w:hAnsi="Palatino Linotype" w:cs="Arial"/>
        </w:rPr>
        <w:t xml:space="preserve">, </w:t>
      </w:r>
      <w:r w:rsidR="00523658" w:rsidRPr="004323A3">
        <w:rPr>
          <w:rFonts w:ascii="Palatino Linotype" w:eastAsia="Calibri" w:hAnsi="Palatino Linotype" w:cs="Arial"/>
          <w:b/>
          <w:bCs/>
        </w:rPr>
        <w:t xml:space="preserve">se interpreta </w:t>
      </w:r>
      <w:r w:rsidR="00523658" w:rsidRPr="004323A3">
        <w:rPr>
          <w:rFonts w:ascii="Palatino Linotype" w:eastAsia="Calibri" w:hAnsi="Palatino Linotype" w:cs="Arial"/>
        </w:rPr>
        <w:t xml:space="preserve">que </w:t>
      </w:r>
      <w:r w:rsidR="00FC00C9" w:rsidRPr="004323A3">
        <w:rPr>
          <w:rFonts w:ascii="Palatino Linotype" w:eastAsia="Calibri" w:hAnsi="Palatino Linotype" w:cs="Arial"/>
        </w:rPr>
        <w:t xml:space="preserve">es </w:t>
      </w:r>
      <w:r w:rsidR="00FC61EE" w:rsidRPr="004323A3">
        <w:rPr>
          <w:rFonts w:ascii="Palatino Linotype" w:eastAsia="Calibri" w:hAnsi="Palatino Linotype" w:cs="Arial"/>
        </w:rPr>
        <w:t>XXXXXXXXXXXXXXXX</w:t>
      </w:r>
      <w:r w:rsidR="00523658" w:rsidRPr="004323A3">
        <w:rPr>
          <w:rFonts w:ascii="Palatino Linotype" w:eastAsia="Calibri" w:hAnsi="Palatino Linotype" w:cs="Arial"/>
        </w:rPr>
        <w:t xml:space="preserve"> </w:t>
      </w:r>
      <w:r w:rsidR="00FC61EE" w:rsidRPr="004323A3">
        <w:rPr>
          <w:rFonts w:ascii="Palatino Linotype" w:eastAsia="Calibri" w:hAnsi="Palatino Linotype" w:cs="Arial"/>
        </w:rPr>
        <w:t>XXXXXXX</w:t>
      </w:r>
      <w:r w:rsidR="00523658" w:rsidRPr="004323A3">
        <w:rPr>
          <w:rFonts w:ascii="Palatino Linotype" w:eastAsia="Calibri" w:hAnsi="Palatino Linotype" w:cs="Arial"/>
        </w:rPr>
        <w:t xml:space="preserve">, en el cual, </w:t>
      </w:r>
      <w:r w:rsidR="004E2E85" w:rsidRPr="004323A3">
        <w:rPr>
          <w:rFonts w:ascii="Palatino Linotype" w:eastAsia="Calibri" w:hAnsi="Palatino Linotype" w:cs="Arial"/>
        </w:rPr>
        <w:t>se reclama el laudo</w:t>
      </w:r>
      <w:r w:rsidR="00AD466C" w:rsidRPr="004323A3">
        <w:rPr>
          <w:rFonts w:ascii="Palatino Linotype" w:eastAsia="Calibri" w:hAnsi="Palatino Linotype" w:cs="Arial"/>
        </w:rPr>
        <w:t xml:space="preserve"> de fecha 08 de febrero de 2022,</w:t>
      </w:r>
      <w:r w:rsidR="004E2E85" w:rsidRPr="004323A3">
        <w:rPr>
          <w:rFonts w:ascii="Palatino Linotype" w:eastAsia="Calibri" w:hAnsi="Palatino Linotype" w:cs="Arial"/>
        </w:rPr>
        <w:t xml:space="preserve"> </w:t>
      </w:r>
      <w:r w:rsidR="00AD466C" w:rsidRPr="004323A3">
        <w:rPr>
          <w:rFonts w:ascii="Palatino Linotype" w:eastAsia="Calibri" w:hAnsi="Palatino Linotype" w:cs="Arial"/>
        </w:rPr>
        <w:t xml:space="preserve">dictado </w:t>
      </w:r>
      <w:r w:rsidR="00AB1A61" w:rsidRPr="004323A3">
        <w:rPr>
          <w:rFonts w:ascii="Palatino Linotype" w:eastAsia="Calibri" w:hAnsi="Palatino Linotype" w:cs="Arial"/>
        </w:rPr>
        <w:t xml:space="preserve">en cumplimiento a la ejecutoria emitida por el Primer Tribunal Colegiado en </w:t>
      </w:r>
      <w:r w:rsidR="00AB1A61" w:rsidRPr="004323A3">
        <w:rPr>
          <w:rFonts w:ascii="Palatino Linotype" w:eastAsia="Calibri" w:hAnsi="Palatino Linotype" w:cs="Arial"/>
        </w:rPr>
        <w:lastRenderedPageBreak/>
        <w:t xml:space="preserve">Materias de Trabajo del Segundo Circuito </w:t>
      </w:r>
      <w:r w:rsidR="008E56AE" w:rsidRPr="004323A3">
        <w:rPr>
          <w:rFonts w:ascii="Palatino Linotype" w:eastAsia="Calibri" w:hAnsi="Palatino Linotype" w:cs="Arial"/>
        </w:rPr>
        <w:t>con residencia en Toluca, Estado de México.</w:t>
      </w:r>
    </w:p>
    <w:p w14:paraId="3E00BEE3" w14:textId="76E59784" w:rsidR="00AD466C" w:rsidRPr="004323A3" w:rsidRDefault="00AD466C" w:rsidP="00AD466C">
      <w:pPr>
        <w:pStyle w:val="Prrafodelista"/>
        <w:spacing w:line="360" w:lineRule="auto"/>
        <w:ind w:left="720"/>
        <w:jc w:val="both"/>
        <w:rPr>
          <w:rFonts w:ascii="Palatino Linotype" w:eastAsia="Calibri" w:hAnsi="Palatino Linotype" w:cs="Arial"/>
        </w:rPr>
      </w:pPr>
      <w:r w:rsidRPr="004323A3">
        <w:rPr>
          <w:rFonts w:ascii="Palatino Linotype" w:eastAsia="Calibri" w:hAnsi="Palatino Linotype" w:cs="Arial"/>
        </w:rPr>
        <w:t>-De la versión pública de la Ejecutoria de Amparo DT515/2022, se desprenden las siguientes consideraciones</w:t>
      </w:r>
      <w:r w:rsidR="008C4174" w:rsidRPr="004323A3">
        <w:rPr>
          <w:rFonts w:ascii="Palatino Linotype" w:eastAsia="Calibri" w:hAnsi="Palatino Linotype" w:cs="Arial"/>
        </w:rPr>
        <w:t>:</w:t>
      </w:r>
    </w:p>
    <w:p w14:paraId="60F29CB6" w14:textId="1E10B4AC" w:rsidR="008C4174" w:rsidRPr="004323A3" w:rsidRDefault="008C4174" w:rsidP="00AD466C">
      <w:pPr>
        <w:pStyle w:val="Prrafodelista"/>
        <w:spacing w:line="360" w:lineRule="auto"/>
        <w:ind w:left="720"/>
        <w:jc w:val="both"/>
        <w:rPr>
          <w:rFonts w:ascii="Palatino Linotype" w:eastAsia="Calibri" w:hAnsi="Palatino Linotype" w:cs="Arial"/>
        </w:rPr>
      </w:pPr>
      <w:r w:rsidRPr="004323A3">
        <w:rPr>
          <w:rFonts w:ascii="Palatino Linotype" w:eastAsia="Calibri" w:hAnsi="Palatino Linotype" w:cs="Arial"/>
        </w:rPr>
        <w:t>-</w:t>
      </w:r>
      <w:r w:rsidR="008F4B66" w:rsidRPr="004323A3">
        <w:rPr>
          <w:rFonts w:ascii="Palatino Linotype" w:eastAsia="Calibri" w:hAnsi="Palatino Linotype" w:cs="Arial"/>
        </w:rPr>
        <w:t xml:space="preserve">La existencia de una controversia laboral, entre las partes del juicio de origen </w:t>
      </w:r>
      <w:r w:rsidR="005120AC" w:rsidRPr="004323A3">
        <w:rPr>
          <w:rFonts w:ascii="Palatino Linotype" w:eastAsia="Calibri" w:hAnsi="Palatino Linotype" w:cs="Arial"/>
        </w:rPr>
        <w:t xml:space="preserve">y las que ahora solicita la rectificación de datos y el Sujeto Obligado en materia de Transparencia y Protección de Datos Personales. </w:t>
      </w:r>
    </w:p>
    <w:p w14:paraId="789B1A5D" w14:textId="3CDE964D" w:rsidR="00DF3430" w:rsidRPr="004323A3" w:rsidRDefault="00401A0B" w:rsidP="00DF3430">
      <w:pPr>
        <w:pStyle w:val="Prrafodelista"/>
        <w:spacing w:line="360" w:lineRule="auto"/>
        <w:ind w:left="720"/>
        <w:jc w:val="both"/>
        <w:rPr>
          <w:rFonts w:ascii="Palatino Linotype" w:eastAsia="Calibri" w:hAnsi="Palatino Linotype" w:cs="Arial"/>
          <w:b/>
          <w:u w:val="single"/>
        </w:rPr>
      </w:pPr>
      <w:r w:rsidRPr="004323A3">
        <w:rPr>
          <w:rFonts w:ascii="Palatino Linotype" w:eastAsia="Calibri" w:hAnsi="Palatino Linotype" w:cs="Arial"/>
        </w:rPr>
        <w:t>-</w:t>
      </w:r>
      <w:r w:rsidR="002B5583" w:rsidRPr="004323A3">
        <w:rPr>
          <w:rFonts w:ascii="Palatino Linotype" w:eastAsia="Calibri" w:hAnsi="Palatino Linotype" w:cs="Arial"/>
        </w:rPr>
        <w:t xml:space="preserve">La ejecutoria de Amparo DT515/2022, de fecha 25 de abril de 2024, ordena al Tribunal Estatal de Conciliación y Arbitraje que se deje insubsistente al laudo </w:t>
      </w:r>
      <w:r w:rsidR="00700DD5" w:rsidRPr="004323A3">
        <w:rPr>
          <w:rFonts w:ascii="Palatino Linotype" w:eastAsia="Calibri" w:hAnsi="Palatino Linotype" w:cs="Arial"/>
        </w:rPr>
        <w:t>dictado en cumplimiento, y emita uno nuevo, retirando aquello que no fue litis constitucional ni materia de concesión</w:t>
      </w:r>
      <w:r w:rsidR="00DF3430" w:rsidRPr="004323A3">
        <w:rPr>
          <w:rFonts w:ascii="Palatino Linotype" w:eastAsia="Calibri" w:hAnsi="Palatino Linotype" w:cs="Arial"/>
        </w:rPr>
        <w:t xml:space="preserve">, y </w:t>
      </w:r>
      <w:r w:rsidR="00DF3430" w:rsidRPr="004323A3">
        <w:rPr>
          <w:rFonts w:ascii="Palatino Linotype" w:eastAsia="Calibri" w:hAnsi="Palatino Linotype" w:cs="Arial"/>
          <w:b/>
          <w:u w:val="single"/>
        </w:rPr>
        <w:t>analice la calidad de la trabajadora a la fecha del despido.</w:t>
      </w:r>
    </w:p>
    <w:p w14:paraId="2A2025B7" w14:textId="77777777" w:rsidR="00DF3430" w:rsidRPr="004323A3" w:rsidRDefault="00DF3430" w:rsidP="00DF3430">
      <w:pPr>
        <w:spacing w:line="360" w:lineRule="auto"/>
        <w:jc w:val="both"/>
        <w:rPr>
          <w:rFonts w:ascii="Palatino Linotype" w:eastAsia="Calibri" w:hAnsi="Palatino Linotype" w:cs="Arial"/>
        </w:rPr>
      </w:pPr>
    </w:p>
    <w:p w14:paraId="0B97EE9D" w14:textId="44958565" w:rsidR="00DA297E" w:rsidRPr="004323A3" w:rsidRDefault="00DA297E" w:rsidP="008619B8">
      <w:pPr>
        <w:spacing w:line="360" w:lineRule="auto"/>
        <w:jc w:val="center"/>
        <w:rPr>
          <w:rFonts w:ascii="Palatino Linotype" w:eastAsia="Calibri" w:hAnsi="Palatino Linotype" w:cs="Arial"/>
          <w:sz w:val="2"/>
        </w:rPr>
      </w:pPr>
    </w:p>
    <w:p w14:paraId="5EA9AE09" w14:textId="13E7C99E" w:rsidR="00DA297E" w:rsidRPr="004323A3" w:rsidRDefault="00DA297E" w:rsidP="00DA297E">
      <w:pPr>
        <w:spacing w:line="360" w:lineRule="auto"/>
        <w:jc w:val="both"/>
        <w:rPr>
          <w:rFonts w:ascii="Palatino Linotype" w:eastAsia="Calibri" w:hAnsi="Palatino Linotype" w:cs="Arial"/>
        </w:rPr>
      </w:pPr>
      <w:r w:rsidRPr="004323A3">
        <w:rPr>
          <w:rFonts w:ascii="Palatino Linotype" w:eastAsia="Calibri" w:hAnsi="Palatino Linotype" w:cs="Arial"/>
        </w:rPr>
        <w:t xml:space="preserve">Posteriormente, </w:t>
      </w:r>
      <w:r w:rsidR="00793C1A" w:rsidRPr="004323A3">
        <w:rPr>
          <w:rFonts w:ascii="Palatino Linotype" w:eastAsia="Calibri" w:hAnsi="Palatino Linotype" w:cs="Arial"/>
        </w:rPr>
        <w:t>el Comisionado</w:t>
      </w:r>
      <w:r w:rsidRPr="004323A3">
        <w:rPr>
          <w:rFonts w:ascii="Palatino Linotype" w:eastAsia="Calibri" w:hAnsi="Palatino Linotype" w:cs="Arial"/>
        </w:rPr>
        <w:t xml:space="preserve"> Ponente emitió </w:t>
      </w:r>
      <w:r w:rsidRPr="004323A3">
        <w:rPr>
          <w:rFonts w:ascii="Palatino Linotype" w:eastAsia="Calibri" w:hAnsi="Palatino Linotype" w:cs="Arial"/>
          <w:b/>
        </w:rPr>
        <w:t>Acuerdo</w:t>
      </w:r>
      <w:r w:rsidR="00E2037C" w:rsidRPr="004323A3">
        <w:rPr>
          <w:rFonts w:ascii="Palatino Linotype" w:eastAsia="Calibri" w:hAnsi="Palatino Linotype" w:cs="Arial"/>
          <w:b/>
        </w:rPr>
        <w:t>s</w:t>
      </w:r>
      <w:r w:rsidRPr="004323A3">
        <w:rPr>
          <w:rFonts w:ascii="Palatino Linotype" w:eastAsia="Calibri" w:hAnsi="Palatino Linotype" w:cs="Arial"/>
          <w:b/>
        </w:rPr>
        <w:t xml:space="preserve"> para señalar día, hora y lugar para la audiencia de la celebración de conciliación, </w:t>
      </w:r>
      <w:r w:rsidRPr="004323A3">
        <w:rPr>
          <w:rFonts w:ascii="Palatino Linotype" w:eastAsia="Calibri" w:hAnsi="Palatino Linotype" w:cs="Arial"/>
        </w:rPr>
        <w:t xml:space="preserve">en el cual se estableció la audiencia de conciliación </w:t>
      </w:r>
      <w:r w:rsidR="003E48D4" w:rsidRPr="004323A3">
        <w:rPr>
          <w:rFonts w:ascii="Palatino Linotype" w:eastAsia="Calibri" w:hAnsi="Palatino Linotype" w:cs="Arial"/>
        </w:rPr>
        <w:t xml:space="preserve">para el recurso de revisión </w:t>
      </w:r>
      <w:r w:rsidR="003E48D4" w:rsidRPr="004323A3">
        <w:rPr>
          <w:rFonts w:ascii="Palatino Linotype" w:eastAsia="Calibri" w:hAnsi="Palatino Linotype" w:cs="Arial"/>
        </w:rPr>
        <w:tab/>
        <w:t>00975/INFOEM/RD/RR/2025</w:t>
      </w:r>
      <w:r w:rsidR="006516BB" w:rsidRPr="004323A3">
        <w:rPr>
          <w:rFonts w:ascii="Palatino Linotype" w:eastAsia="Calibri" w:hAnsi="Palatino Linotype" w:cs="Arial"/>
        </w:rPr>
        <w:t xml:space="preserve">, el día </w:t>
      </w:r>
      <w:r w:rsidR="00E2037C" w:rsidRPr="004323A3">
        <w:rPr>
          <w:rFonts w:ascii="Palatino Linotype" w:eastAsia="Calibri" w:hAnsi="Palatino Linotype" w:cs="Arial"/>
        </w:rPr>
        <w:t>veintiocho de febrero de dos mil veinticinco</w:t>
      </w:r>
      <w:r w:rsidRPr="004323A3">
        <w:rPr>
          <w:rFonts w:ascii="Palatino Linotype" w:eastAsia="Calibri" w:hAnsi="Palatino Linotype" w:cs="Arial"/>
        </w:rPr>
        <w:t xml:space="preserve"> a las </w:t>
      </w:r>
      <w:r w:rsidR="00E83980" w:rsidRPr="004323A3">
        <w:rPr>
          <w:rFonts w:ascii="Palatino Linotype" w:eastAsia="Calibri" w:hAnsi="Palatino Linotype" w:cs="Arial"/>
        </w:rPr>
        <w:t>1</w:t>
      </w:r>
      <w:r w:rsidR="004312A2" w:rsidRPr="004323A3">
        <w:rPr>
          <w:rFonts w:ascii="Palatino Linotype" w:eastAsia="Calibri" w:hAnsi="Palatino Linotype" w:cs="Arial"/>
        </w:rPr>
        <w:t>2</w:t>
      </w:r>
      <w:r w:rsidRPr="004323A3">
        <w:rPr>
          <w:rFonts w:ascii="Palatino Linotype" w:eastAsia="Calibri" w:hAnsi="Palatino Linotype" w:cs="Arial"/>
        </w:rPr>
        <w:t>:</w:t>
      </w:r>
      <w:r w:rsidR="004D69F9" w:rsidRPr="004323A3">
        <w:rPr>
          <w:rFonts w:ascii="Palatino Linotype" w:eastAsia="Calibri" w:hAnsi="Palatino Linotype" w:cs="Arial"/>
        </w:rPr>
        <w:t>0</w:t>
      </w:r>
      <w:r w:rsidRPr="004323A3">
        <w:rPr>
          <w:rFonts w:ascii="Palatino Linotype" w:eastAsia="Calibri" w:hAnsi="Palatino Linotype" w:cs="Arial"/>
        </w:rPr>
        <w:t>0 horas,</w:t>
      </w:r>
      <w:r w:rsidR="00933918" w:rsidRPr="004323A3">
        <w:rPr>
          <w:rFonts w:ascii="Palatino Linotype" w:eastAsia="Calibri" w:hAnsi="Palatino Linotype" w:cs="Arial"/>
        </w:rPr>
        <w:t xml:space="preserve"> y para el medio de impugnación 00977/INFOEM/RD/RR/2025 el veintiuno de marzo de dos mil veinticinco a las 14:00 horas, </w:t>
      </w:r>
      <w:r w:rsidRPr="004323A3">
        <w:rPr>
          <w:rFonts w:ascii="Palatino Linotype" w:eastAsia="Calibri" w:hAnsi="Palatino Linotype" w:cs="Arial"/>
        </w:rPr>
        <w:t>misma</w:t>
      </w:r>
      <w:r w:rsidR="00933918" w:rsidRPr="004323A3">
        <w:rPr>
          <w:rFonts w:ascii="Palatino Linotype" w:eastAsia="Calibri" w:hAnsi="Palatino Linotype" w:cs="Arial"/>
        </w:rPr>
        <w:t>s</w:t>
      </w:r>
      <w:r w:rsidRPr="004323A3">
        <w:rPr>
          <w:rFonts w:ascii="Palatino Linotype" w:eastAsia="Calibri" w:hAnsi="Palatino Linotype" w:cs="Arial"/>
        </w:rPr>
        <w:t xml:space="preserve"> que se desarroll</w:t>
      </w:r>
      <w:r w:rsidR="00933918" w:rsidRPr="004323A3">
        <w:rPr>
          <w:rFonts w:ascii="Palatino Linotype" w:eastAsia="Calibri" w:hAnsi="Palatino Linotype" w:cs="Arial"/>
        </w:rPr>
        <w:t>aron</w:t>
      </w:r>
      <w:r w:rsidRPr="004323A3">
        <w:rPr>
          <w:rFonts w:ascii="Palatino Linotype" w:eastAsia="Calibri" w:hAnsi="Palatino Linotype" w:cs="Arial"/>
        </w:rPr>
        <w:t xml:space="preserve"> </w:t>
      </w:r>
      <w:r w:rsidRPr="004323A3">
        <w:rPr>
          <w:rFonts w:ascii="Palatino Linotype" w:eastAsia="Calibri" w:hAnsi="Palatino Linotype"/>
          <w:lang w:val="es-ES_tradnl"/>
        </w:rPr>
        <w:t>a través de la plataforma de servicio de videotelefonía denominada Zoom</w:t>
      </w:r>
      <w:r w:rsidR="00BA229A" w:rsidRPr="004323A3">
        <w:rPr>
          <w:rFonts w:ascii="Palatino Linotype" w:eastAsia="Calibri" w:hAnsi="Palatino Linotype" w:cs="Arial"/>
        </w:rPr>
        <w:t>, en las que acudieron las partes</w:t>
      </w:r>
      <w:r w:rsidR="00467364" w:rsidRPr="004323A3">
        <w:rPr>
          <w:rFonts w:ascii="Palatino Linotype" w:eastAsia="Calibri" w:hAnsi="Palatino Linotype" w:cs="Arial"/>
        </w:rPr>
        <w:t>.</w:t>
      </w:r>
      <w:r w:rsidR="00BA229A" w:rsidRPr="004323A3">
        <w:rPr>
          <w:rFonts w:ascii="Palatino Linotype" w:eastAsia="Calibri" w:hAnsi="Palatino Linotype" w:cs="Arial"/>
        </w:rPr>
        <w:t xml:space="preserve"> </w:t>
      </w:r>
    </w:p>
    <w:p w14:paraId="2E868788" w14:textId="77777777" w:rsidR="00DA297E" w:rsidRPr="004323A3" w:rsidRDefault="00DA297E" w:rsidP="00DA297E">
      <w:pPr>
        <w:spacing w:line="360" w:lineRule="auto"/>
        <w:jc w:val="both"/>
        <w:rPr>
          <w:rFonts w:ascii="Palatino Linotype" w:eastAsia="Calibri" w:hAnsi="Palatino Linotype" w:cs="Arial"/>
        </w:rPr>
      </w:pPr>
    </w:p>
    <w:p w14:paraId="5276DCF0" w14:textId="323DEE8E" w:rsidR="00BA229A" w:rsidRPr="004323A3" w:rsidRDefault="00BA229A" w:rsidP="00DA297E">
      <w:pPr>
        <w:spacing w:line="360" w:lineRule="auto"/>
        <w:jc w:val="both"/>
        <w:rPr>
          <w:rFonts w:ascii="Palatino Linotype" w:eastAsia="Calibri" w:hAnsi="Palatino Linotype" w:cs="Arial"/>
        </w:rPr>
      </w:pPr>
      <w:r w:rsidRPr="004323A3">
        <w:rPr>
          <w:rFonts w:ascii="Palatino Linotype" w:eastAsia="Calibri" w:hAnsi="Palatino Linotype" w:cs="Arial"/>
        </w:rPr>
        <w:t xml:space="preserve">En ese sentido, a las audiencias de conciliación, acudieron las partes, en las cuales, </w:t>
      </w:r>
      <w:r w:rsidR="00467364" w:rsidRPr="004323A3">
        <w:rPr>
          <w:rFonts w:ascii="Palatino Linotype" w:eastAsia="Calibri" w:hAnsi="Palatino Linotype" w:cs="Arial"/>
        </w:rPr>
        <w:t>en</w:t>
      </w:r>
      <w:r w:rsidRPr="004323A3">
        <w:rPr>
          <w:rFonts w:ascii="Palatino Linotype" w:eastAsia="Calibri" w:hAnsi="Palatino Linotype" w:cs="Arial"/>
        </w:rPr>
        <w:t xml:space="preserve"> ambos recursos no fue posible llegar a un acuerdo conciliatorio. </w:t>
      </w:r>
      <w:r w:rsidR="00D43769" w:rsidRPr="004323A3">
        <w:rPr>
          <w:rFonts w:ascii="Palatino Linotype" w:eastAsia="Calibri" w:hAnsi="Palatino Linotype" w:cs="Arial"/>
        </w:rPr>
        <w:t xml:space="preserve">Se </w:t>
      </w:r>
      <w:r w:rsidR="000170DE" w:rsidRPr="004323A3">
        <w:rPr>
          <w:rFonts w:ascii="Palatino Linotype" w:eastAsia="Calibri" w:hAnsi="Palatino Linotype" w:cs="Arial"/>
        </w:rPr>
        <w:t>levantaron</w:t>
      </w:r>
      <w:r w:rsidR="00D43769" w:rsidRPr="004323A3">
        <w:rPr>
          <w:rFonts w:ascii="Palatino Linotype" w:eastAsia="Calibri" w:hAnsi="Palatino Linotype" w:cs="Arial"/>
        </w:rPr>
        <w:t xml:space="preserve"> las </w:t>
      </w:r>
      <w:r w:rsidR="000170DE" w:rsidRPr="004323A3">
        <w:rPr>
          <w:rFonts w:ascii="Palatino Linotype" w:eastAsia="Calibri" w:hAnsi="Palatino Linotype" w:cs="Arial"/>
        </w:rPr>
        <w:t>actas</w:t>
      </w:r>
      <w:r w:rsidR="00D43769" w:rsidRPr="004323A3">
        <w:rPr>
          <w:rFonts w:ascii="Palatino Linotype" w:eastAsia="Calibri" w:hAnsi="Palatino Linotype" w:cs="Arial"/>
        </w:rPr>
        <w:t xml:space="preserve"> </w:t>
      </w:r>
      <w:r w:rsidR="00D43769" w:rsidRPr="004323A3">
        <w:rPr>
          <w:rFonts w:ascii="Palatino Linotype" w:eastAsia="Calibri" w:hAnsi="Palatino Linotype" w:cs="Arial"/>
        </w:rPr>
        <w:lastRenderedPageBreak/>
        <w:t xml:space="preserve">respectivas y se notificaron a </w:t>
      </w:r>
      <w:r w:rsidR="00467364" w:rsidRPr="004323A3">
        <w:rPr>
          <w:rFonts w:ascii="Palatino Linotype" w:eastAsia="Calibri" w:hAnsi="Palatino Linotype" w:cs="Arial"/>
        </w:rPr>
        <w:t>la solicitante, Recurrente y al Sujeto Obligado</w:t>
      </w:r>
      <w:r w:rsidR="00D43769" w:rsidRPr="004323A3">
        <w:rPr>
          <w:rFonts w:ascii="Palatino Linotype" w:eastAsia="Calibri" w:hAnsi="Palatino Linotype" w:cs="Arial"/>
        </w:rPr>
        <w:t>, tal y como se puede apreciar en las siguientes imágenes.</w:t>
      </w:r>
    </w:p>
    <w:p w14:paraId="3506CB1D" w14:textId="4CACCB3A" w:rsidR="00BA229A" w:rsidRPr="004323A3" w:rsidRDefault="004C3C1E" w:rsidP="00DA297E">
      <w:pPr>
        <w:spacing w:line="360" w:lineRule="auto"/>
        <w:jc w:val="both"/>
        <w:rPr>
          <w:rFonts w:ascii="Palatino Linotype" w:eastAsia="Calibri" w:hAnsi="Palatino Linotype" w:cs="Arial"/>
          <w:i/>
        </w:rPr>
      </w:pPr>
      <w:r w:rsidRPr="004323A3">
        <w:rPr>
          <w:rFonts w:ascii="Palatino Linotype" w:eastAsia="Calibri" w:hAnsi="Palatino Linotype" w:cs="Arial"/>
          <w:i/>
          <w:noProof/>
          <w:lang w:val="es-MX" w:eastAsia="es-MX"/>
        </w:rPr>
        <mc:AlternateContent>
          <mc:Choice Requires="wpg">
            <w:drawing>
              <wp:anchor distT="0" distB="0" distL="114300" distR="114300" simplePos="0" relativeHeight="251671552" behindDoc="0" locked="0" layoutInCell="1" allowOverlap="1" wp14:anchorId="1BFD54C7" wp14:editId="6826FAEC">
                <wp:simplePos x="0" y="0"/>
                <wp:positionH relativeFrom="column">
                  <wp:posOffset>-233</wp:posOffset>
                </wp:positionH>
                <wp:positionV relativeFrom="paragraph">
                  <wp:posOffset>309291</wp:posOffset>
                </wp:positionV>
                <wp:extent cx="5812480" cy="1453515"/>
                <wp:effectExtent l="19050" t="0" r="17145" b="0"/>
                <wp:wrapNone/>
                <wp:docPr id="16" name="Grupo 16"/>
                <wp:cNvGraphicFramePr/>
                <a:graphic xmlns:a="http://schemas.openxmlformats.org/drawingml/2006/main">
                  <a:graphicData uri="http://schemas.microsoft.com/office/word/2010/wordprocessingGroup">
                    <wpg:wgp>
                      <wpg:cNvGrpSpPr/>
                      <wpg:grpSpPr>
                        <a:xfrm>
                          <a:off x="0" y="0"/>
                          <a:ext cx="5812480" cy="1453515"/>
                          <a:chOff x="0" y="0"/>
                          <a:chExt cx="5812480" cy="1453515"/>
                        </a:xfrm>
                      </wpg:grpSpPr>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4138" y="0"/>
                            <a:ext cx="5791835" cy="1453515"/>
                          </a:xfrm>
                          <a:prstGeom prst="rect">
                            <a:avLst/>
                          </a:prstGeom>
                        </pic:spPr>
                      </pic:pic>
                      <wps:wsp>
                        <wps:cNvPr id="7" name="Rectángulo 7"/>
                        <wps:cNvSpPr/>
                        <wps:spPr>
                          <a:xfrm>
                            <a:off x="0" y="736485"/>
                            <a:ext cx="5812480" cy="274158"/>
                          </a:xfrm>
                          <a:prstGeom prst="rect">
                            <a:avLst/>
                          </a:prstGeom>
                          <a:no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3C8FE648" id="Grupo 16" o:spid="_x0000_s1026" style="position:absolute;margin-left:0;margin-top:24.35pt;width:457.7pt;height:114.45pt;z-index:251671552" coordsize="58124,14535"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left:41;width:57918;height:145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Hrc7EAAAA2gAAAA8AAABkcnMvZG93bnJldi54bWxEj9FqwkAURN8L/sNyhb7VjWKNpK4iQm0p&#10;fTDRD7jNXpNg9m66u9Xk77uFgo/DzJxhVpvetOJKzjeWFUwnCQji0uqGKwWn4+vTEoQPyBpby6Rg&#10;IA+b9ehhhZm2N87pWoRKRAj7DBXUIXSZlL6syaCf2I44emfrDIYoXSW1w1uEm1bOkmQhDTYcF2rs&#10;aFdTeSl+jILk+c2m+1P6mTs/LI5f3fbj+3JQ6nHcb19ABOrDPfzfftcK5vB3Jd4Auf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cHrc7EAAAA2gAAAA8AAAAAAAAAAAAAAAAA&#10;nwIAAGRycy9kb3ducmV2LnhtbFBLBQYAAAAABAAEAPcAAACQAwAAAAA=&#10;">
                  <v:imagedata r:id="rId14" o:title=""/>
                  <v:path arrowok="t"/>
                </v:shape>
                <v:rect id="Rectángulo 7" o:spid="_x0000_s1028" style="position:absolute;top:7364;width:58124;height:27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sAvMMA&#10;AADaAAAADwAAAGRycy9kb3ducmV2LnhtbESPS4vCQBCE7wv+h6EFbzpRwUd0FPGBLuxlo+C1zbRJ&#10;MNMTMmPM/vudBWGPRVV9RS3XrSlFQ7UrLCsYDiIQxKnVBWcKLudDfwbCeWSNpWVS8EMO1qvOxxJj&#10;bV/8TU3iMxEg7GJUkHtfxVK6NCeDbmAr4uDdbW3QB1lnUtf4CnBTylEUTaTBgsNCjhVtc0ofydMo&#10;SEYyKqfH/df8cr42u9vz9Dm+WqV63XazAOGp9f/hd/ukFUzh70q4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sAvMMAAADaAAAADwAAAAAAAAAAAAAAAACYAgAAZHJzL2Rv&#10;d25yZXYueG1sUEsFBgAAAAAEAAQA9QAAAIgDAAAAAA==&#10;" filled="f" strokecolor="#00b0f0" strokeweight="2.25pt"/>
              </v:group>
            </w:pict>
          </mc:Fallback>
        </mc:AlternateContent>
      </w:r>
      <w:r w:rsidR="000170DE" w:rsidRPr="004323A3">
        <w:rPr>
          <w:rFonts w:ascii="Palatino Linotype" w:eastAsia="Calibri" w:hAnsi="Palatino Linotype" w:cs="Arial"/>
          <w:i/>
        </w:rPr>
        <w:t xml:space="preserve">Para el medio de impugnación </w:t>
      </w:r>
      <w:r w:rsidRPr="004323A3">
        <w:rPr>
          <w:rFonts w:ascii="Palatino Linotype" w:eastAsia="Calibri" w:hAnsi="Palatino Linotype" w:cs="Arial"/>
          <w:i/>
        </w:rPr>
        <w:t>00975/INFOEM/RD/RR/2025</w:t>
      </w:r>
    </w:p>
    <w:p w14:paraId="60AAEEE6" w14:textId="5692B02B" w:rsidR="00BA229A" w:rsidRPr="004323A3" w:rsidRDefault="00BA229A" w:rsidP="00DA297E">
      <w:pPr>
        <w:spacing w:line="360" w:lineRule="auto"/>
        <w:jc w:val="both"/>
        <w:rPr>
          <w:rFonts w:ascii="Palatino Linotype" w:eastAsia="Calibri" w:hAnsi="Palatino Linotype" w:cs="Arial"/>
        </w:rPr>
      </w:pPr>
    </w:p>
    <w:p w14:paraId="189BE5D1" w14:textId="66E1A98D" w:rsidR="00BA229A" w:rsidRPr="004323A3" w:rsidRDefault="00BA229A" w:rsidP="00DA297E">
      <w:pPr>
        <w:spacing w:line="360" w:lineRule="auto"/>
        <w:jc w:val="both"/>
        <w:rPr>
          <w:rFonts w:ascii="Palatino Linotype" w:eastAsia="Calibri" w:hAnsi="Palatino Linotype" w:cs="Arial"/>
        </w:rPr>
      </w:pPr>
    </w:p>
    <w:p w14:paraId="2658BE2B" w14:textId="77777777" w:rsidR="004C3C1E" w:rsidRPr="004323A3" w:rsidRDefault="004C3C1E" w:rsidP="00DA297E">
      <w:pPr>
        <w:spacing w:line="360" w:lineRule="auto"/>
        <w:jc w:val="both"/>
        <w:rPr>
          <w:rFonts w:ascii="Palatino Linotype" w:eastAsia="Calibri" w:hAnsi="Palatino Linotype" w:cs="Arial"/>
        </w:rPr>
      </w:pPr>
    </w:p>
    <w:p w14:paraId="08977B55" w14:textId="77777777" w:rsidR="004C3C1E" w:rsidRPr="004323A3" w:rsidRDefault="004C3C1E" w:rsidP="00DA297E">
      <w:pPr>
        <w:spacing w:line="360" w:lineRule="auto"/>
        <w:jc w:val="both"/>
        <w:rPr>
          <w:rFonts w:ascii="Palatino Linotype" w:eastAsia="Calibri" w:hAnsi="Palatino Linotype" w:cs="Arial"/>
        </w:rPr>
      </w:pPr>
    </w:p>
    <w:p w14:paraId="36632008" w14:textId="77777777" w:rsidR="004C3C1E" w:rsidRPr="004323A3" w:rsidRDefault="004C3C1E" w:rsidP="00DA297E">
      <w:pPr>
        <w:spacing w:line="360" w:lineRule="auto"/>
        <w:jc w:val="both"/>
        <w:rPr>
          <w:rFonts w:ascii="Palatino Linotype" w:eastAsia="Calibri" w:hAnsi="Palatino Linotype" w:cs="Arial"/>
        </w:rPr>
      </w:pPr>
    </w:p>
    <w:p w14:paraId="13D09692" w14:textId="77777777" w:rsidR="004C3C1E" w:rsidRPr="004323A3" w:rsidRDefault="004C3C1E" w:rsidP="00DA297E">
      <w:pPr>
        <w:spacing w:line="360" w:lineRule="auto"/>
        <w:jc w:val="both"/>
        <w:rPr>
          <w:rFonts w:ascii="Palatino Linotype" w:eastAsia="Calibri" w:hAnsi="Palatino Linotype" w:cs="Arial"/>
        </w:rPr>
      </w:pPr>
    </w:p>
    <w:p w14:paraId="21A5C259" w14:textId="4046D3E4" w:rsidR="004C3C1E" w:rsidRPr="004323A3" w:rsidRDefault="004C3C1E" w:rsidP="004C3C1E">
      <w:pPr>
        <w:spacing w:line="360" w:lineRule="auto"/>
        <w:jc w:val="both"/>
        <w:rPr>
          <w:rFonts w:ascii="Palatino Linotype" w:eastAsia="Calibri" w:hAnsi="Palatino Linotype" w:cs="Arial"/>
          <w:i/>
        </w:rPr>
      </w:pPr>
      <w:r w:rsidRPr="004323A3">
        <w:rPr>
          <w:rFonts w:ascii="Palatino Linotype" w:eastAsia="Calibri" w:hAnsi="Palatino Linotype" w:cs="Arial"/>
          <w:i/>
          <w:noProof/>
          <w:lang w:val="es-MX" w:eastAsia="es-MX"/>
        </w:rPr>
        <mc:AlternateContent>
          <mc:Choice Requires="wpg">
            <w:drawing>
              <wp:anchor distT="0" distB="0" distL="114300" distR="114300" simplePos="0" relativeHeight="251673600" behindDoc="0" locked="0" layoutInCell="1" allowOverlap="1" wp14:anchorId="783BABF7" wp14:editId="1C265FD5">
                <wp:simplePos x="0" y="0"/>
                <wp:positionH relativeFrom="column">
                  <wp:posOffset>-3810</wp:posOffset>
                </wp:positionH>
                <wp:positionV relativeFrom="paragraph">
                  <wp:posOffset>312420</wp:posOffset>
                </wp:positionV>
                <wp:extent cx="5831530" cy="1036158"/>
                <wp:effectExtent l="0" t="0" r="17145" b="12065"/>
                <wp:wrapNone/>
                <wp:docPr id="17" name="Grupo 17"/>
                <wp:cNvGraphicFramePr/>
                <a:graphic xmlns:a="http://schemas.openxmlformats.org/drawingml/2006/main">
                  <a:graphicData uri="http://schemas.microsoft.com/office/word/2010/wordprocessingGroup">
                    <wpg:wgp>
                      <wpg:cNvGrpSpPr/>
                      <wpg:grpSpPr>
                        <a:xfrm>
                          <a:off x="0" y="0"/>
                          <a:ext cx="5831530" cy="1036158"/>
                          <a:chOff x="0" y="0"/>
                          <a:chExt cx="5831530" cy="1036158"/>
                        </a:xfrm>
                      </wpg:grpSpPr>
                      <pic:pic xmlns:pic="http://schemas.openxmlformats.org/drawingml/2006/picture">
                        <pic:nvPicPr>
                          <pic:cNvPr id="5" name="Imagen 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791835" cy="897890"/>
                          </a:xfrm>
                          <a:prstGeom prst="rect">
                            <a:avLst/>
                          </a:prstGeom>
                        </pic:spPr>
                      </pic:pic>
                      <wps:wsp>
                        <wps:cNvPr id="6" name="Rectángulo 6"/>
                        <wps:cNvSpPr/>
                        <wps:spPr>
                          <a:xfrm>
                            <a:off x="19050" y="762000"/>
                            <a:ext cx="5812480" cy="274158"/>
                          </a:xfrm>
                          <a:prstGeom prst="rect">
                            <a:avLst/>
                          </a:prstGeom>
                          <a:no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4A051FCE" id="Grupo 17" o:spid="_x0000_s1026" style="position:absolute;margin-left:-.3pt;margin-top:24.6pt;width:459.2pt;height:81.6pt;z-index:251673600" coordsize="58315,10361"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">
                <v:shape id="Imagen 5" o:spid="_x0000_s1027" type="#_x0000_t75" style="position:absolute;width:57918;height:8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TUzBAAAA2gAAAA8AAABkcnMvZG93bnJldi54bWxEj0GLwjAUhO+C/yE8wZumCopWo4iyKCIs&#10;Wg96ezTPtti8lCar9d8bYcHjMDPfMPNlY0rxoNoVlhUM+hEI4tTqgjMF5+SnNwHhPLLG0jIpeJGD&#10;5aLdmmOs7ZOP9Dj5TAQIuxgV5N5XsZQuzcmg69uKOHg3Wxv0QdaZ1DU+A9yUchhFY2mw4LCQY0Xr&#10;nNL76c8omKwPldsmv3gb7s31srHTYyKnSnU7zWoGwlPjv+H/9k4rGMHnSrgBcvE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t+TUzBAAAA2gAAAA8AAAAAAAAAAAAAAAAAnwIA&#10;AGRycy9kb3ducmV2LnhtbFBLBQYAAAAABAAEAPcAAACNAwAAAAA=&#10;">
                  <v:imagedata r:id="rId16" o:title=""/>
                  <v:path arrowok="t"/>
                </v:shape>
                <v:rect id="Rectángulo 6" o:spid="_x0000_s1028" style="position:absolute;left:190;top:7620;width:58125;height:27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lJ8MA&#10;AADaAAAADwAAAGRycy9kb3ducmV2LnhtbESPT4vCMBTE74LfITzB25qq4J9qFNlVVNjLVsHrs3m2&#10;xealNLHWb79ZWPA4zMxvmOW6NaVoqHaFZQXDQQSCOLW64EzB+bT7mIFwHlljaZkUvMjBetXtLDHW&#10;9sk/1CQ+EwHCLkYFufdVLKVLczLoBrYiDt7N1gZ9kHUmdY3PADelHEXRRBosOCzkWNFnTuk9eRgF&#10;yUhG5XS//Z6fT5fm6/o4HMcXq1S/124WIDy1/h3+bx+0ggn8XQ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lJ8MAAADaAAAADwAAAAAAAAAAAAAAAACYAgAAZHJzL2Rv&#10;d25yZXYueG1sUEsFBgAAAAAEAAQA9QAAAIgDAAAAAA==&#10;" filled="f" strokecolor="#00b0f0" strokeweight="2.25pt"/>
              </v:group>
            </w:pict>
          </mc:Fallback>
        </mc:AlternateContent>
      </w:r>
      <w:r w:rsidRPr="004323A3">
        <w:rPr>
          <w:rFonts w:ascii="Palatino Linotype" w:eastAsia="Calibri" w:hAnsi="Palatino Linotype" w:cs="Arial"/>
          <w:i/>
        </w:rPr>
        <w:t>Para el medio de impugnación 00977/INFOEM/RD/RR/2025</w:t>
      </w:r>
    </w:p>
    <w:p w14:paraId="1BE6B94D" w14:textId="3502B8DA" w:rsidR="000170DE" w:rsidRPr="004323A3" w:rsidRDefault="000170DE" w:rsidP="00DA297E">
      <w:pPr>
        <w:spacing w:line="360" w:lineRule="auto"/>
        <w:jc w:val="both"/>
        <w:rPr>
          <w:rFonts w:ascii="Palatino Linotype" w:eastAsia="Calibri" w:hAnsi="Palatino Linotype" w:cs="Arial"/>
        </w:rPr>
      </w:pPr>
    </w:p>
    <w:p w14:paraId="7D5F85B4" w14:textId="5F490131" w:rsidR="000170DE" w:rsidRPr="004323A3" w:rsidRDefault="000170DE" w:rsidP="00DA297E">
      <w:pPr>
        <w:spacing w:line="360" w:lineRule="auto"/>
        <w:jc w:val="both"/>
        <w:rPr>
          <w:rFonts w:ascii="Palatino Linotype" w:eastAsia="Calibri" w:hAnsi="Palatino Linotype" w:cs="Arial"/>
        </w:rPr>
      </w:pPr>
    </w:p>
    <w:p w14:paraId="549941B7" w14:textId="66AC8425" w:rsidR="000170DE" w:rsidRPr="004323A3" w:rsidRDefault="000170DE" w:rsidP="00DA297E">
      <w:pPr>
        <w:spacing w:line="360" w:lineRule="auto"/>
        <w:jc w:val="both"/>
        <w:rPr>
          <w:rFonts w:ascii="Palatino Linotype" w:eastAsia="Calibri" w:hAnsi="Palatino Linotype" w:cs="Arial"/>
        </w:rPr>
      </w:pPr>
    </w:p>
    <w:p w14:paraId="167ADA55" w14:textId="77777777" w:rsidR="000170DE" w:rsidRPr="004323A3" w:rsidRDefault="000170DE" w:rsidP="00DA297E">
      <w:pPr>
        <w:spacing w:line="360" w:lineRule="auto"/>
        <w:jc w:val="both"/>
        <w:rPr>
          <w:rFonts w:ascii="Palatino Linotype" w:eastAsia="Calibri" w:hAnsi="Palatino Linotype" w:cs="Arial"/>
        </w:rPr>
      </w:pPr>
    </w:p>
    <w:p w14:paraId="209D9D8C" w14:textId="77777777" w:rsidR="00324686" w:rsidRPr="004323A3" w:rsidRDefault="00324686" w:rsidP="00DA297E">
      <w:pPr>
        <w:spacing w:line="360" w:lineRule="auto"/>
        <w:jc w:val="both"/>
        <w:rPr>
          <w:rFonts w:ascii="Palatino Linotype" w:eastAsia="Calibri" w:hAnsi="Palatino Linotype" w:cs="Arial"/>
          <w:b/>
          <w:sz w:val="28"/>
        </w:rPr>
      </w:pPr>
    </w:p>
    <w:p w14:paraId="13941506" w14:textId="26F156CD" w:rsidR="004C3C1E" w:rsidRPr="004323A3" w:rsidRDefault="00381544" w:rsidP="00DA297E">
      <w:pPr>
        <w:spacing w:line="360" w:lineRule="auto"/>
        <w:jc w:val="both"/>
        <w:rPr>
          <w:rFonts w:ascii="Palatino Linotype" w:eastAsia="Calibri" w:hAnsi="Palatino Linotype" w:cs="Arial"/>
          <w:b/>
          <w:sz w:val="28"/>
        </w:rPr>
      </w:pPr>
      <w:r w:rsidRPr="004323A3">
        <w:rPr>
          <w:rFonts w:ascii="Palatino Linotype" w:eastAsia="Calibri" w:hAnsi="Palatino Linotype" w:cs="Arial"/>
          <w:b/>
          <w:sz w:val="28"/>
        </w:rPr>
        <w:t>OCTAV</w:t>
      </w:r>
      <w:r w:rsidR="00DA297E" w:rsidRPr="004323A3">
        <w:rPr>
          <w:rFonts w:ascii="Palatino Linotype" w:eastAsia="Calibri" w:hAnsi="Palatino Linotype" w:cs="Arial"/>
          <w:b/>
          <w:sz w:val="28"/>
        </w:rPr>
        <w:t xml:space="preserve">O. </w:t>
      </w:r>
      <w:r w:rsidR="004C3C1E" w:rsidRPr="004323A3">
        <w:rPr>
          <w:rFonts w:ascii="Palatino Linotype" w:eastAsia="Calibri" w:hAnsi="Palatino Linotype" w:cs="Arial"/>
          <w:b/>
          <w:sz w:val="28"/>
        </w:rPr>
        <w:t>De la etapa de manifestaciones.</w:t>
      </w:r>
    </w:p>
    <w:p w14:paraId="4F5C7D0D" w14:textId="3DA71B99" w:rsidR="004C3C1E" w:rsidRPr="004323A3" w:rsidRDefault="00FD4F75" w:rsidP="00DA297E">
      <w:pPr>
        <w:spacing w:line="360" w:lineRule="auto"/>
        <w:jc w:val="both"/>
        <w:rPr>
          <w:rFonts w:ascii="Palatino Linotype" w:eastAsia="Calibri" w:hAnsi="Palatino Linotype" w:cs="Arial"/>
        </w:rPr>
      </w:pPr>
      <w:r w:rsidRPr="004323A3">
        <w:rPr>
          <w:rFonts w:ascii="Palatino Linotype" w:eastAsia="Calibri" w:hAnsi="Palatino Linotype" w:cs="Arial"/>
        </w:rPr>
        <w:t xml:space="preserve">Para el </w:t>
      </w:r>
      <w:r w:rsidRPr="004323A3">
        <w:rPr>
          <w:rFonts w:ascii="Palatino Linotype" w:eastAsia="Calibri" w:hAnsi="Palatino Linotype" w:cs="Arial"/>
          <w:b/>
        </w:rPr>
        <w:t>medio de impugnación 00975/INFOEM/RD/RR/2025</w:t>
      </w:r>
      <w:r w:rsidRPr="004323A3">
        <w:rPr>
          <w:rFonts w:ascii="Palatino Linotype" w:eastAsia="Calibri" w:hAnsi="Palatino Linotype" w:cs="Arial"/>
        </w:rPr>
        <w:t xml:space="preserve"> </w:t>
      </w:r>
    </w:p>
    <w:p w14:paraId="52C2C2FE" w14:textId="0F219D48" w:rsidR="004C3C1E" w:rsidRPr="004323A3" w:rsidRDefault="000C3E73" w:rsidP="00DA297E">
      <w:pPr>
        <w:spacing w:line="360" w:lineRule="auto"/>
        <w:jc w:val="both"/>
        <w:rPr>
          <w:rFonts w:ascii="Palatino Linotype" w:eastAsia="Calibri" w:hAnsi="Palatino Linotype" w:cs="Arial"/>
        </w:rPr>
      </w:pPr>
      <w:r w:rsidRPr="004323A3">
        <w:rPr>
          <w:rFonts w:ascii="Palatino Linotype" w:eastAsia="Calibri" w:hAnsi="Palatino Linotype" w:cs="Arial"/>
        </w:rPr>
        <w:t xml:space="preserve">La recurrente presentó </w:t>
      </w:r>
      <w:r w:rsidR="00010E5A" w:rsidRPr="004323A3">
        <w:rPr>
          <w:rFonts w:ascii="Palatino Linotype" w:eastAsia="Calibri" w:hAnsi="Palatino Linotype" w:cs="Arial"/>
        </w:rPr>
        <w:t>tres archivos denominados "Alegatos.docx", "Alegatos.pdf" y "Laudo.PDF", los cuales, ene ese orden constan de:</w:t>
      </w:r>
    </w:p>
    <w:p w14:paraId="179B7B9F" w14:textId="7BBAEEEF" w:rsidR="00010E5A" w:rsidRPr="004323A3" w:rsidRDefault="00010E5A" w:rsidP="00010E5A">
      <w:pPr>
        <w:pStyle w:val="Prrafodelista"/>
        <w:numPr>
          <w:ilvl w:val="0"/>
          <w:numId w:val="33"/>
        </w:numPr>
        <w:spacing w:line="360" w:lineRule="auto"/>
        <w:jc w:val="both"/>
        <w:rPr>
          <w:rFonts w:ascii="Palatino Linotype" w:eastAsia="Calibri" w:hAnsi="Palatino Linotype" w:cs="Arial"/>
        </w:rPr>
      </w:pPr>
      <w:r w:rsidRPr="004323A3">
        <w:rPr>
          <w:rFonts w:ascii="Palatino Linotype" w:eastAsia="Calibri" w:hAnsi="Palatino Linotype" w:cs="Arial"/>
        </w:rPr>
        <w:t>Documento de Word</w:t>
      </w:r>
      <w:r w:rsidR="006069B0" w:rsidRPr="004323A3">
        <w:rPr>
          <w:rFonts w:ascii="Palatino Linotype" w:eastAsia="Calibri" w:hAnsi="Palatino Linotype" w:cs="Arial"/>
        </w:rPr>
        <w:t xml:space="preserve">, constante de siete fojas útiles, en el cual la Recurrente </w:t>
      </w:r>
      <w:r w:rsidR="00026190" w:rsidRPr="004323A3">
        <w:rPr>
          <w:rFonts w:ascii="Palatino Linotype" w:eastAsia="Calibri" w:hAnsi="Palatino Linotype" w:cs="Arial"/>
        </w:rPr>
        <w:t>argumenta en esencia</w:t>
      </w:r>
      <w:r w:rsidR="006069B0" w:rsidRPr="004323A3">
        <w:rPr>
          <w:rFonts w:ascii="Palatino Linotype" w:eastAsia="Calibri" w:hAnsi="Palatino Linotype" w:cs="Arial"/>
        </w:rPr>
        <w:t xml:space="preserve"> que:</w:t>
      </w:r>
    </w:p>
    <w:p w14:paraId="26EC7252" w14:textId="1254629C" w:rsidR="006069B0" w:rsidRPr="004323A3" w:rsidRDefault="0022333A" w:rsidP="0022333A">
      <w:pPr>
        <w:pStyle w:val="Prrafodelista"/>
        <w:numPr>
          <w:ilvl w:val="0"/>
          <w:numId w:val="34"/>
        </w:numPr>
        <w:spacing w:line="360" w:lineRule="auto"/>
        <w:jc w:val="both"/>
        <w:rPr>
          <w:rFonts w:ascii="Palatino Linotype" w:eastAsia="Calibri" w:hAnsi="Palatino Linotype" w:cs="Arial"/>
        </w:rPr>
      </w:pPr>
      <w:r w:rsidRPr="004323A3">
        <w:rPr>
          <w:rFonts w:ascii="Palatino Linotype" w:eastAsia="Calibri" w:hAnsi="Palatino Linotype" w:cs="Arial"/>
          <w:b/>
        </w:rPr>
        <w:t>Primero</w:t>
      </w:r>
      <w:r w:rsidRPr="004323A3">
        <w:rPr>
          <w:rFonts w:ascii="Palatino Linotype" w:eastAsia="Calibri" w:hAnsi="Palatino Linotype" w:cs="Arial"/>
        </w:rPr>
        <w:t xml:space="preserve"> …”solicité la corrección de la fecha de baja que se encuentra en el Formato Único de Movimientos de Personal la cual dice 10/12/016 y debe decir 09/12/2016, lo anterior debido a que el Organismo llevó a cabo mi baja </w:t>
      </w:r>
      <w:r w:rsidRPr="004323A3">
        <w:rPr>
          <w:rFonts w:ascii="Palatino Linotype" w:eastAsia="Calibri" w:hAnsi="Palatino Linotype" w:cs="Arial"/>
        </w:rPr>
        <w:lastRenderedPageBreak/>
        <w:t>ante el Instituto de Seguridad Social del Estado de México (ISSEMyM) con fecha 09 de diciembre de 2016</w:t>
      </w:r>
      <w:r w:rsidRPr="004323A3">
        <w:rPr>
          <w:rFonts w:ascii="Palatino Linotype" w:eastAsia="Calibri" w:hAnsi="Palatino Linotype" w:cs="Arial"/>
          <w:i/>
        </w:rPr>
        <w:t>…”</w:t>
      </w:r>
    </w:p>
    <w:p w14:paraId="34A8288F" w14:textId="4CD2B57F" w:rsidR="0022333A" w:rsidRPr="004323A3" w:rsidRDefault="009B3E5F" w:rsidP="009B3E5F">
      <w:pPr>
        <w:pStyle w:val="Prrafodelista"/>
        <w:numPr>
          <w:ilvl w:val="0"/>
          <w:numId w:val="34"/>
        </w:numPr>
        <w:spacing w:line="360" w:lineRule="auto"/>
        <w:jc w:val="both"/>
        <w:rPr>
          <w:rFonts w:ascii="Palatino Linotype" w:eastAsia="Calibri" w:hAnsi="Palatino Linotype" w:cs="Arial"/>
        </w:rPr>
      </w:pPr>
      <w:r w:rsidRPr="004323A3">
        <w:rPr>
          <w:rFonts w:ascii="Palatino Linotype" w:eastAsia="Calibri" w:hAnsi="Palatino Linotype" w:cs="Arial"/>
          <w:b/>
        </w:rPr>
        <w:t>Cuarto</w:t>
      </w:r>
      <w:r w:rsidRPr="004323A3">
        <w:rPr>
          <w:rFonts w:ascii="Palatino Linotype" w:eastAsia="Calibri" w:hAnsi="Palatino Linotype" w:cs="Arial"/>
        </w:rPr>
        <w:t xml:space="preserve">… “manifestaron que se encontraban imposibilitados de entregarme el formato corregido toda vez que nos encontramos en un juicio laboral en el cual se encuentra en duda la fecha de la baja; sin embargo, la copia simple que me proporcionaron es evidencia de que la fecha de baja no está en controversia, porque de ser así no se hubiera requisitado el formato en ese apartado, el inconveniente es que se </w:t>
      </w:r>
      <w:r w:rsidR="003327C7" w:rsidRPr="004323A3">
        <w:rPr>
          <w:rFonts w:ascii="Palatino Linotype" w:eastAsia="Calibri" w:hAnsi="Palatino Linotype" w:cs="Arial"/>
        </w:rPr>
        <w:t>requisito</w:t>
      </w:r>
      <w:r w:rsidRPr="004323A3">
        <w:rPr>
          <w:rFonts w:ascii="Palatino Linotype" w:eastAsia="Calibri" w:hAnsi="Palatino Linotype" w:cs="Arial"/>
        </w:rPr>
        <w:t xml:space="preserve"> de manera errónea y aun cuando la Servidora Pública que asistió a la audiencia  refirió que para pagos o trámites no hay días inhábiles, ya que el 10 de diciembre de 2016 fue sábado, el problema es que en la fecha hacen referencia al año 16, lo cual es totalmente incongruente”</w:t>
      </w:r>
    </w:p>
    <w:p w14:paraId="20BECFF0" w14:textId="77777777" w:rsidR="002B150C" w:rsidRPr="004323A3" w:rsidRDefault="002B150C" w:rsidP="002B150C">
      <w:pPr>
        <w:pStyle w:val="Prrafodelista"/>
        <w:spacing w:line="360" w:lineRule="auto"/>
        <w:ind w:left="1080"/>
        <w:jc w:val="both"/>
        <w:rPr>
          <w:rFonts w:ascii="Palatino Linotype" w:eastAsia="Calibri" w:hAnsi="Palatino Linotype" w:cs="Arial"/>
        </w:rPr>
      </w:pPr>
    </w:p>
    <w:p w14:paraId="6AB64E93" w14:textId="77777777" w:rsidR="00576D9A" w:rsidRPr="004323A3" w:rsidRDefault="00E56840" w:rsidP="002B150C">
      <w:pPr>
        <w:pStyle w:val="Prrafodelista"/>
        <w:spacing w:line="360" w:lineRule="auto"/>
        <w:ind w:left="1080"/>
        <w:jc w:val="both"/>
        <w:rPr>
          <w:rFonts w:ascii="Palatino Linotype" w:eastAsia="Calibri" w:hAnsi="Palatino Linotype" w:cs="Arial"/>
        </w:rPr>
      </w:pPr>
      <w:r w:rsidRPr="004323A3">
        <w:rPr>
          <w:rFonts w:ascii="Palatino Linotype" w:eastAsia="Calibri" w:hAnsi="Palatino Linotype" w:cs="Arial"/>
        </w:rPr>
        <w:t>…”</w:t>
      </w:r>
      <w:r w:rsidRPr="004323A3">
        <w:t xml:space="preserve"> </w:t>
      </w:r>
      <w:r w:rsidRPr="004323A3">
        <w:rPr>
          <w:rFonts w:ascii="Palatino Linotype" w:eastAsia="Calibri" w:hAnsi="Palatino Linotype" w:cs="Arial"/>
        </w:rPr>
        <w:t>en la respuesta emitida por el sujeto obligado mediante oficio número 228C0401010000S/036/2025, en ningún momento se hace referencia al juicio laboral que se encuentra en curso, únicamente se refiere que “la rectificación que solicita se realice en el Formato Único de Movimientos de Personal (FUMP), no se trata de datos personales.</w:t>
      </w:r>
    </w:p>
    <w:p w14:paraId="24943E1C" w14:textId="4A78F8C7" w:rsidR="00576D9A" w:rsidRPr="004323A3" w:rsidRDefault="00576D9A" w:rsidP="00576D9A">
      <w:pPr>
        <w:pStyle w:val="Prrafodelista"/>
        <w:spacing w:line="360" w:lineRule="auto"/>
        <w:ind w:left="1080"/>
        <w:jc w:val="both"/>
        <w:rPr>
          <w:rFonts w:ascii="Palatino Linotype" w:eastAsia="Calibri" w:hAnsi="Palatino Linotype" w:cs="Arial"/>
        </w:rPr>
      </w:pPr>
      <w:r w:rsidRPr="004323A3">
        <w:rPr>
          <w:rFonts w:ascii="Palatino Linotype" w:eastAsia="Calibri" w:hAnsi="Palatino Linotype" w:cs="Arial"/>
        </w:rPr>
        <w:t>…sin embargo, en la audiencia se manifestó que la fecha de baja se encuentra en controversia en el juicio laboral, situación que no es correcta, ya que, de acuerdo con el amparo que interpuso el Colegio de Estudios Científicos y Tecnológicos del Estado de México, dentro de sus alegatos refiere lo siguiente:</w:t>
      </w:r>
    </w:p>
    <w:p w14:paraId="661F6C2C" w14:textId="77777777" w:rsidR="00576D9A" w:rsidRPr="004323A3" w:rsidRDefault="00576D9A" w:rsidP="00576D9A">
      <w:pPr>
        <w:pStyle w:val="Prrafodelista"/>
        <w:spacing w:line="360" w:lineRule="auto"/>
        <w:ind w:left="1080"/>
        <w:jc w:val="both"/>
        <w:rPr>
          <w:rFonts w:ascii="Palatino Linotype" w:eastAsia="Calibri" w:hAnsi="Palatino Linotype" w:cs="Arial"/>
        </w:rPr>
      </w:pPr>
      <w:r w:rsidRPr="004323A3">
        <w:rPr>
          <w:rFonts w:ascii="Palatino Linotype" w:eastAsia="Calibri" w:hAnsi="Palatino Linotype" w:cs="Arial"/>
        </w:rPr>
        <w:lastRenderedPageBreak/>
        <w:t xml:space="preserve">“Así, en una parte de los conceptos de violación se aduce que la autoridad responsable omitió analizar la calidad de trabajador de confianza de la parte actora, lo que la llevó a determinar que procedía el pago de indemnización constitucional y salarios caídos. La quejosa refiere que dicho estudio debió efectuarse de manera oficiosa, pues con independencia de que se le tuviera por contestada la demanda en sentido afirmativo sin posibilidad de oponer excepciones y defensas, el tribunal laboral tenía la obligación de analizar la calidad de trabajador de confianza al constituir un presupuesto de la acción. </w:t>
      </w:r>
    </w:p>
    <w:p w14:paraId="20A76B5C" w14:textId="77777777" w:rsidR="00576D9A" w:rsidRPr="004323A3" w:rsidRDefault="00576D9A" w:rsidP="00576D9A">
      <w:pPr>
        <w:pStyle w:val="Prrafodelista"/>
        <w:spacing w:line="360" w:lineRule="auto"/>
        <w:ind w:left="1080"/>
        <w:jc w:val="both"/>
        <w:rPr>
          <w:rFonts w:ascii="Palatino Linotype" w:eastAsia="Calibri" w:hAnsi="Palatino Linotype" w:cs="Arial"/>
        </w:rPr>
      </w:pPr>
    </w:p>
    <w:p w14:paraId="1FFCADEE" w14:textId="20A2CD37" w:rsidR="009B3E5F" w:rsidRPr="004323A3" w:rsidRDefault="00576D9A" w:rsidP="00576D9A">
      <w:pPr>
        <w:pStyle w:val="Prrafodelista"/>
        <w:spacing w:line="360" w:lineRule="auto"/>
        <w:ind w:left="1080"/>
        <w:jc w:val="both"/>
        <w:rPr>
          <w:rFonts w:ascii="Palatino Linotype" w:eastAsia="Calibri" w:hAnsi="Palatino Linotype" w:cs="Arial"/>
        </w:rPr>
      </w:pPr>
      <w:r w:rsidRPr="004323A3">
        <w:rPr>
          <w:rFonts w:ascii="Palatino Linotype" w:eastAsia="Calibri" w:hAnsi="Palatino Linotype" w:cs="Arial"/>
        </w:rPr>
        <w:t>Refiere que con la documental ofrecida bajo el número 9, incisos A al M, de su escrito de pruebas, 24 DT 515/2022 NÚMERO DE REGISTRO 1183/2023 acreditó la calidad de trabajador de confianza de la actora. Probanza a la que debió otorgarle pleno valor, pues no se acreditó la objeción de falsedad opuesta por la ahora tercera interesada, sin que se encuentre contradicha con otro medio de convicción.</w:t>
      </w:r>
      <w:r w:rsidR="00E56840" w:rsidRPr="004323A3">
        <w:rPr>
          <w:rFonts w:ascii="Palatino Linotype" w:eastAsia="Calibri" w:hAnsi="Palatino Linotype" w:cs="Arial"/>
        </w:rPr>
        <w:t>”</w:t>
      </w:r>
    </w:p>
    <w:p w14:paraId="7E8A1448" w14:textId="77777777" w:rsidR="00D42D97" w:rsidRPr="004323A3" w:rsidRDefault="00D42D97" w:rsidP="00576D9A">
      <w:pPr>
        <w:pStyle w:val="Prrafodelista"/>
        <w:spacing w:line="360" w:lineRule="auto"/>
        <w:ind w:left="1080"/>
        <w:jc w:val="both"/>
        <w:rPr>
          <w:rFonts w:ascii="Palatino Linotype" w:eastAsia="Calibri" w:hAnsi="Palatino Linotype" w:cs="Arial"/>
        </w:rPr>
      </w:pPr>
    </w:p>
    <w:p w14:paraId="14BF7B31" w14:textId="33B8F9C4" w:rsidR="004C3C1E" w:rsidRPr="004323A3" w:rsidRDefault="009E58C3" w:rsidP="009E58C3">
      <w:pPr>
        <w:pStyle w:val="Prrafodelista"/>
        <w:numPr>
          <w:ilvl w:val="0"/>
          <w:numId w:val="34"/>
        </w:numPr>
        <w:spacing w:line="360" w:lineRule="auto"/>
        <w:jc w:val="both"/>
        <w:rPr>
          <w:rFonts w:ascii="Palatino Linotype" w:eastAsia="Calibri" w:hAnsi="Palatino Linotype" w:cs="Arial"/>
        </w:rPr>
      </w:pPr>
      <w:r w:rsidRPr="004323A3">
        <w:rPr>
          <w:rFonts w:ascii="Palatino Linotype" w:eastAsia="Calibri" w:hAnsi="Palatino Linotype" w:cs="Arial"/>
        </w:rPr>
        <w:t xml:space="preserve">De lo anterior se desprende que lo que se encuentra en controversia es la determinación de que su servidora haya sido trabajador de confianza o no, no así la fecha de la baja, ya que, de acuerdo con el Aviso de Movimiento para la Afiliación y Vigencia de Derechos del ISSEMyM, el Organismo fue quien realizó mi baja con fecha 09 de diciembre de 2016, por lo que dicho Organismo tiene la certeza de la fecha, de lo contrario la baja del ISSEMyM la hubieran realizado con posterioridad, es por ello que en la corrección de </w:t>
      </w:r>
      <w:r w:rsidRPr="004323A3">
        <w:rPr>
          <w:rFonts w:ascii="Palatino Linotype" w:eastAsia="Calibri" w:hAnsi="Palatino Linotype" w:cs="Arial"/>
        </w:rPr>
        <w:lastRenderedPageBreak/>
        <w:t>datos solicité que la baja fuera con la misma ficha con la que el Organismo me dio de baja del ISSEMyM</w:t>
      </w:r>
    </w:p>
    <w:p w14:paraId="25BCD3DF" w14:textId="1D3AA5AC" w:rsidR="00747ED3" w:rsidRPr="004323A3" w:rsidRDefault="00747ED3" w:rsidP="00747ED3">
      <w:pPr>
        <w:pStyle w:val="Prrafodelista"/>
        <w:numPr>
          <w:ilvl w:val="0"/>
          <w:numId w:val="34"/>
        </w:numPr>
        <w:spacing w:line="360" w:lineRule="auto"/>
        <w:jc w:val="both"/>
        <w:rPr>
          <w:rFonts w:ascii="Palatino Linotype" w:eastAsia="Calibri" w:hAnsi="Palatino Linotype" w:cs="Arial"/>
        </w:rPr>
      </w:pPr>
      <w:r w:rsidRPr="004323A3">
        <w:rPr>
          <w:rFonts w:ascii="Palatino Linotype" w:eastAsia="Calibri" w:hAnsi="Palatino Linotype" w:cs="Arial"/>
        </w:rPr>
        <w:t>Ahora bien, existen diversos motivos que pueden dar lugar a un conflicto laboral con motivo de la relación existente entre los Entes Gubernamentales y los servidores públicos, los cuales dan lugar a un proceso de índole laboral; así la Ley del Trabajo de los Servidores Públicos del Estado y Municipios, establece a ambas partes como las contraposiciones en un proceso…</w:t>
      </w:r>
    </w:p>
    <w:p w14:paraId="7F7180AC" w14:textId="77777777" w:rsidR="00BC2192" w:rsidRPr="004323A3" w:rsidRDefault="00BC2192" w:rsidP="00BC2192">
      <w:pPr>
        <w:pStyle w:val="Prrafodelista"/>
        <w:spacing w:line="360" w:lineRule="auto"/>
        <w:ind w:left="1080"/>
        <w:jc w:val="both"/>
        <w:rPr>
          <w:rFonts w:ascii="Palatino Linotype" w:eastAsia="Calibri" w:hAnsi="Palatino Linotype" w:cs="Arial"/>
        </w:rPr>
      </w:pPr>
    </w:p>
    <w:p w14:paraId="56C28E42" w14:textId="77777777" w:rsidR="00BC2192" w:rsidRPr="004323A3" w:rsidRDefault="00BC2192" w:rsidP="00BC2192">
      <w:pPr>
        <w:pStyle w:val="Prrafodelista"/>
        <w:numPr>
          <w:ilvl w:val="0"/>
          <w:numId w:val="34"/>
        </w:numPr>
        <w:spacing w:line="360" w:lineRule="auto"/>
        <w:jc w:val="both"/>
        <w:rPr>
          <w:rFonts w:ascii="Palatino Linotype" w:eastAsia="Calibri" w:hAnsi="Palatino Linotype" w:cs="Arial"/>
        </w:rPr>
      </w:pPr>
      <w:r w:rsidRPr="004323A3">
        <w:rPr>
          <w:rFonts w:ascii="Palatino Linotype" w:eastAsia="Calibri" w:hAnsi="Palatino Linotype" w:cs="Arial"/>
        </w:rPr>
        <w:t xml:space="preserve">Además, el Instituto Nacional de Transparencia, Acceso a la Información y Protección de Datos Personales se ha pronunciado al respecto, emitiendo el criterio orientador 006/2023 cuyo rubro y texto contienen lo siguiente: </w:t>
      </w:r>
    </w:p>
    <w:p w14:paraId="00D857DE" w14:textId="77777777" w:rsidR="00BC2192" w:rsidRPr="004323A3" w:rsidRDefault="00BC2192" w:rsidP="00BC2192">
      <w:pPr>
        <w:pStyle w:val="Prrafodelista"/>
        <w:spacing w:line="360" w:lineRule="auto"/>
        <w:ind w:left="1080"/>
        <w:jc w:val="both"/>
        <w:rPr>
          <w:rFonts w:ascii="Palatino Linotype" w:eastAsia="Calibri" w:hAnsi="Palatino Linotype" w:cs="Arial"/>
        </w:rPr>
      </w:pPr>
      <w:r w:rsidRPr="004323A3">
        <w:rPr>
          <w:rFonts w:ascii="Palatino Linotype" w:eastAsia="Calibri" w:hAnsi="Palatino Linotype" w:cs="Arial"/>
          <w:b/>
        </w:rPr>
        <w:t>Ejercicio del Derecho de Acceso a Datos Personales</w:t>
      </w:r>
      <w:r w:rsidRPr="004323A3">
        <w:rPr>
          <w:rFonts w:ascii="Palatino Linotype" w:eastAsia="Calibri" w:hAnsi="Palatino Linotype" w:cs="Arial"/>
        </w:rPr>
        <w:t xml:space="preserve">. El juicio laboral que se encuentra en trámite en contra del sujeto obligado no impide el acceso a las documentales solicitadas por la parte actora. El acceso y entrega de los datos de la parte actora contenidos en constancias generadas con anterioridad al juicio, no afecta la estrategia procesal del sujeto obligado dentro del juicio laboral, pues dicha información debió ser elaborada con motivo de la relación laboral sostenida con la persona particular, por lo que no procede la causal de improcedencia prevista en el artículo 55, fracción V de la Ley General de Protección de Datos Personales en Posesión de Sujetos Obligados. </w:t>
      </w:r>
    </w:p>
    <w:p w14:paraId="4F836975" w14:textId="77777777" w:rsidR="00BC2192" w:rsidRPr="004323A3" w:rsidRDefault="00BC2192" w:rsidP="00BC2192">
      <w:pPr>
        <w:pStyle w:val="Prrafodelista"/>
        <w:spacing w:line="360" w:lineRule="auto"/>
        <w:ind w:left="1080"/>
        <w:jc w:val="both"/>
        <w:rPr>
          <w:rFonts w:ascii="Palatino Linotype" w:eastAsia="Calibri" w:hAnsi="Palatino Linotype" w:cs="Arial"/>
        </w:rPr>
      </w:pPr>
    </w:p>
    <w:p w14:paraId="06AF839E" w14:textId="77777777" w:rsidR="00BC2192" w:rsidRPr="004323A3" w:rsidRDefault="00BC2192" w:rsidP="00BC2192">
      <w:pPr>
        <w:pStyle w:val="Prrafodelista"/>
        <w:spacing w:line="360" w:lineRule="auto"/>
        <w:ind w:left="1080"/>
        <w:jc w:val="both"/>
        <w:rPr>
          <w:rFonts w:ascii="Palatino Linotype" w:eastAsia="Calibri" w:hAnsi="Palatino Linotype" w:cs="Arial"/>
        </w:rPr>
      </w:pPr>
      <w:r w:rsidRPr="004323A3">
        <w:rPr>
          <w:rFonts w:ascii="Palatino Linotype" w:eastAsia="Calibri" w:hAnsi="Palatino Linotype" w:cs="Arial"/>
        </w:rPr>
        <w:t xml:space="preserve">En consecuencia, se debe dar acceso a lo solicitado. </w:t>
      </w:r>
    </w:p>
    <w:p w14:paraId="674C7746" w14:textId="4297AAE2" w:rsidR="00E56840" w:rsidRPr="004323A3" w:rsidRDefault="00BC2192" w:rsidP="00BC2192">
      <w:pPr>
        <w:pStyle w:val="Prrafodelista"/>
        <w:spacing w:line="360" w:lineRule="auto"/>
        <w:ind w:left="1080"/>
        <w:jc w:val="both"/>
        <w:rPr>
          <w:rFonts w:ascii="Palatino Linotype" w:eastAsia="Calibri" w:hAnsi="Palatino Linotype" w:cs="Arial"/>
        </w:rPr>
      </w:pPr>
      <w:r w:rsidRPr="004323A3">
        <w:rPr>
          <w:rFonts w:ascii="Palatino Linotype" w:eastAsia="Calibri" w:hAnsi="Palatino Linotype" w:cs="Arial"/>
        </w:rPr>
        <w:t xml:space="preserve">Es así como, el formato único de movimiento de baja que requiere el particular es un documento generado previo al juicio, se tiene certeza de esto, </w:t>
      </w:r>
      <w:r w:rsidRPr="004323A3">
        <w:rPr>
          <w:rFonts w:ascii="Palatino Linotype" w:eastAsia="Calibri" w:hAnsi="Palatino Linotype" w:cs="Arial"/>
        </w:rPr>
        <w:lastRenderedPageBreak/>
        <w:t>pues a través del informe justificado, el Sujeto Obligado indicó que la información contenida en dicho documento es parte de la Litis del procedimiento laboral, por lo que encuadra en lo dispuesto por el criterio orientador, razón por la que, contrario a lo que indicó el Sujeto Obligado no ha lugar a su clasificación</w:t>
      </w:r>
    </w:p>
    <w:p w14:paraId="6FDBB96F" w14:textId="77777777" w:rsidR="00FA1181" w:rsidRPr="004323A3" w:rsidRDefault="00FA1181" w:rsidP="00BC2192">
      <w:pPr>
        <w:pStyle w:val="Prrafodelista"/>
        <w:spacing w:line="360" w:lineRule="auto"/>
        <w:ind w:left="1080"/>
        <w:jc w:val="both"/>
        <w:rPr>
          <w:rFonts w:ascii="Palatino Linotype" w:eastAsia="Calibri" w:hAnsi="Palatino Linotype" w:cs="Arial"/>
        </w:rPr>
      </w:pPr>
    </w:p>
    <w:p w14:paraId="7B88A021" w14:textId="2C270446" w:rsidR="00E56840" w:rsidRPr="004323A3" w:rsidRDefault="00FA1181" w:rsidP="00FA1181">
      <w:pPr>
        <w:pStyle w:val="Prrafodelista"/>
        <w:numPr>
          <w:ilvl w:val="0"/>
          <w:numId w:val="34"/>
        </w:numPr>
        <w:spacing w:line="360" w:lineRule="auto"/>
        <w:jc w:val="both"/>
        <w:rPr>
          <w:rFonts w:ascii="Palatino Linotype" w:eastAsia="Calibri" w:hAnsi="Palatino Linotype" w:cs="Arial"/>
        </w:rPr>
      </w:pPr>
      <w:r w:rsidRPr="004323A3">
        <w:rPr>
          <w:rFonts w:ascii="Palatino Linotype" w:eastAsia="Calibri" w:hAnsi="Palatino Linotype" w:cs="Arial"/>
        </w:rPr>
        <w:t>Por lo anterior, el hecho de que el sujeto obligado haga referencia al juicio laboral en la audiencia conciliatoria, aun cuando dicha situación no fue manifestada en su respuesta a la solicitud que nos ocupa, deja a su Servidora en estado de indefensión vulnerando mis derechos, por lo que, de ser el caso, solicito con todo respeto que se tome en cuenta la Resolución del Pleno del Instituto de Transparencia, Acceso a la Información Pública y Protección de Datos Personales del Estado de México y Municipios, mediante la cual se informa que el juicio laboral no es motivo para negarme el acceso al FUMP</w:t>
      </w:r>
    </w:p>
    <w:p w14:paraId="4373FAD0" w14:textId="77777777" w:rsidR="00E56840" w:rsidRPr="004323A3" w:rsidRDefault="00E56840" w:rsidP="00DA297E">
      <w:pPr>
        <w:spacing w:line="360" w:lineRule="auto"/>
        <w:jc w:val="both"/>
        <w:rPr>
          <w:rFonts w:ascii="Palatino Linotype" w:eastAsia="Calibri" w:hAnsi="Palatino Linotype" w:cs="Arial"/>
        </w:rPr>
      </w:pPr>
    </w:p>
    <w:p w14:paraId="7F950B8F" w14:textId="77777777" w:rsidR="00D673C1" w:rsidRPr="004323A3" w:rsidRDefault="00D673C1" w:rsidP="00D673C1">
      <w:pPr>
        <w:pStyle w:val="Prrafodelista"/>
        <w:numPr>
          <w:ilvl w:val="0"/>
          <w:numId w:val="34"/>
        </w:numPr>
        <w:spacing w:line="360" w:lineRule="auto"/>
        <w:jc w:val="both"/>
        <w:rPr>
          <w:rFonts w:ascii="Palatino Linotype" w:eastAsia="Calibri" w:hAnsi="Palatino Linotype" w:cs="Arial"/>
        </w:rPr>
      </w:pPr>
      <w:r w:rsidRPr="004323A3">
        <w:rPr>
          <w:rFonts w:ascii="Palatino Linotype" w:eastAsia="Calibri" w:hAnsi="Palatino Linotype" w:cs="Arial"/>
        </w:rPr>
        <w:t>reitero que la solicitud que estoy realizando, es derivado de que, para la realización de trámites administrativos de interés personal, me solicitan que la fecha de baja que se incluye en el Formato Único de Movimientos de Personal se aprecié correctamente y que dicho documento sea certificado por el Organismo, tal como lo indica en el correo que me remitió la aseguradora MetLife México S.A. de C.V.</w:t>
      </w:r>
    </w:p>
    <w:p w14:paraId="35364432" w14:textId="77777777" w:rsidR="00D673C1" w:rsidRPr="004323A3" w:rsidRDefault="00D673C1" w:rsidP="00D673C1">
      <w:pPr>
        <w:pStyle w:val="Prrafodelista"/>
        <w:spacing w:line="360" w:lineRule="auto"/>
        <w:ind w:left="1080"/>
        <w:jc w:val="both"/>
        <w:rPr>
          <w:rFonts w:ascii="Palatino Linotype" w:eastAsia="Calibri" w:hAnsi="Palatino Linotype" w:cs="Arial"/>
        </w:rPr>
      </w:pPr>
    </w:p>
    <w:p w14:paraId="5369DBE5" w14:textId="7DE31477" w:rsidR="00E56840" w:rsidRPr="004323A3" w:rsidRDefault="00D673C1" w:rsidP="00D673C1">
      <w:pPr>
        <w:pStyle w:val="Prrafodelista"/>
        <w:numPr>
          <w:ilvl w:val="0"/>
          <w:numId w:val="34"/>
        </w:numPr>
        <w:spacing w:line="360" w:lineRule="auto"/>
        <w:jc w:val="both"/>
        <w:rPr>
          <w:rFonts w:ascii="Palatino Linotype" w:eastAsia="Calibri" w:hAnsi="Palatino Linotype" w:cs="Arial"/>
        </w:rPr>
      </w:pPr>
      <w:r w:rsidRPr="004323A3">
        <w:rPr>
          <w:rFonts w:ascii="Palatino Linotype" w:eastAsia="Calibri" w:hAnsi="Palatino Linotype" w:cs="Arial"/>
        </w:rPr>
        <w:t xml:space="preserve">Por último, le reitero con todo respeto que la negativa del sujeto obligado ha perjudicado mis intereses personales, los cuales en ningún momento </w:t>
      </w:r>
      <w:r w:rsidRPr="004323A3">
        <w:rPr>
          <w:rFonts w:ascii="Palatino Linotype" w:eastAsia="Calibri" w:hAnsi="Palatino Linotype" w:cs="Arial"/>
        </w:rPr>
        <w:lastRenderedPageBreak/>
        <w:t>vulneran los derechos del Organismo, toda vez que el Formato solicitado únicamente es para utilizarlo en un trámite personal que en nada afecta a los trámites en curso, ya que lo único que requiero es retirar mi Seguro de Separación Individualizado, para atender cuestiones médicas de suma importancia</w:t>
      </w:r>
    </w:p>
    <w:p w14:paraId="256A3452" w14:textId="77777777" w:rsidR="002C6A8B" w:rsidRPr="004323A3" w:rsidRDefault="002C6A8B" w:rsidP="002C6A8B">
      <w:pPr>
        <w:pStyle w:val="Prrafodelista"/>
        <w:rPr>
          <w:rFonts w:ascii="Palatino Linotype" w:eastAsia="Calibri" w:hAnsi="Palatino Linotype" w:cs="Arial"/>
        </w:rPr>
      </w:pPr>
    </w:p>
    <w:p w14:paraId="5B65C684" w14:textId="29A64AA5" w:rsidR="00FA1181" w:rsidRPr="004323A3" w:rsidRDefault="002C6A8B" w:rsidP="002C6A8B">
      <w:pPr>
        <w:pStyle w:val="Prrafodelista"/>
        <w:numPr>
          <w:ilvl w:val="0"/>
          <w:numId w:val="34"/>
        </w:numPr>
        <w:spacing w:line="360" w:lineRule="auto"/>
        <w:jc w:val="both"/>
        <w:rPr>
          <w:rFonts w:ascii="Palatino Linotype" w:eastAsia="Calibri" w:hAnsi="Palatino Linotype" w:cs="Arial"/>
        </w:rPr>
      </w:pPr>
      <w:r w:rsidRPr="004323A3">
        <w:rPr>
          <w:rFonts w:ascii="Palatino Linotype" w:eastAsia="Calibri" w:hAnsi="Palatino Linotype" w:cs="Arial"/>
        </w:rPr>
        <w:t>comenté a los abogados que la fecha era errónea, manifestando que se encontraban imposibilitados para llevar a cabo la corrección; sin embargo, que solicitara una corrección de datos para que por ese medio ellos pudieran corregir la fecha sin ningún inconveniente, por lo cual acepté la copia simple de buena fe así como se me proporcionó, confiando en la palabra de las personas que atendieron la diligencia, desafortunadamente ahora me niegan dicha corrección.</w:t>
      </w:r>
    </w:p>
    <w:p w14:paraId="373A6955" w14:textId="77777777" w:rsidR="002C6A8B" w:rsidRPr="004323A3" w:rsidRDefault="002C6A8B" w:rsidP="002C6A8B">
      <w:pPr>
        <w:pStyle w:val="Prrafodelista"/>
        <w:rPr>
          <w:rFonts w:ascii="Palatino Linotype" w:eastAsia="Calibri" w:hAnsi="Palatino Linotype" w:cs="Arial"/>
        </w:rPr>
      </w:pPr>
    </w:p>
    <w:p w14:paraId="6B8A6465" w14:textId="2D7D0EB3" w:rsidR="002C6A8B" w:rsidRPr="004323A3" w:rsidRDefault="00F61CAA" w:rsidP="00F61CAA">
      <w:pPr>
        <w:pStyle w:val="Prrafodelista"/>
        <w:numPr>
          <w:ilvl w:val="0"/>
          <w:numId w:val="33"/>
        </w:numPr>
        <w:spacing w:line="360" w:lineRule="auto"/>
        <w:jc w:val="both"/>
        <w:rPr>
          <w:rFonts w:ascii="Palatino Linotype" w:eastAsia="Calibri" w:hAnsi="Palatino Linotype" w:cs="Arial"/>
        </w:rPr>
      </w:pPr>
      <w:r w:rsidRPr="004323A3">
        <w:rPr>
          <w:rFonts w:ascii="Palatino Linotype" w:eastAsia="Calibri" w:hAnsi="Palatino Linotype" w:cs="Arial"/>
          <w:b/>
        </w:rPr>
        <w:t>Alegatos.pdf</w:t>
      </w:r>
      <w:r w:rsidRPr="004323A3">
        <w:rPr>
          <w:rFonts w:ascii="Palatino Linotype" w:eastAsia="Calibri" w:hAnsi="Palatino Linotype" w:cs="Arial"/>
        </w:rPr>
        <w:t xml:space="preserve">, </w:t>
      </w:r>
      <w:r w:rsidR="0084371B" w:rsidRPr="004323A3">
        <w:rPr>
          <w:rFonts w:ascii="Palatino Linotype" w:eastAsia="Calibri" w:hAnsi="Palatino Linotype" w:cs="Arial"/>
        </w:rPr>
        <w:t>documento</w:t>
      </w:r>
      <w:r w:rsidRPr="004323A3">
        <w:rPr>
          <w:rFonts w:ascii="Palatino Linotype" w:eastAsia="Calibri" w:hAnsi="Palatino Linotype" w:cs="Arial"/>
        </w:rPr>
        <w:t xml:space="preserve"> de siete hojas en PDF, que contiene los mismos argumentos que </w:t>
      </w:r>
      <w:r w:rsidR="0084371B" w:rsidRPr="004323A3">
        <w:rPr>
          <w:rFonts w:ascii="Palatino Linotype" w:eastAsia="Calibri" w:hAnsi="Palatino Linotype" w:cs="Arial"/>
        </w:rPr>
        <w:t>el descrito anteriormente.</w:t>
      </w:r>
    </w:p>
    <w:p w14:paraId="31A9B887" w14:textId="288E74BB" w:rsidR="0084371B" w:rsidRPr="004323A3" w:rsidRDefault="0084371B" w:rsidP="0084371B">
      <w:pPr>
        <w:pStyle w:val="Prrafodelista"/>
        <w:numPr>
          <w:ilvl w:val="0"/>
          <w:numId w:val="33"/>
        </w:numPr>
        <w:spacing w:line="360" w:lineRule="auto"/>
        <w:jc w:val="both"/>
        <w:rPr>
          <w:rFonts w:ascii="Palatino Linotype" w:eastAsia="Calibri" w:hAnsi="Palatino Linotype" w:cs="Arial"/>
        </w:rPr>
      </w:pPr>
      <w:r w:rsidRPr="004323A3">
        <w:rPr>
          <w:rFonts w:ascii="Palatino Linotype" w:eastAsia="Calibri" w:hAnsi="Palatino Linotype" w:cs="Arial"/>
        </w:rPr>
        <w:t>Laudo.PDF, Ejecutoria del Amparo Directo 515/2022, ya descrito, que fue adjuntado por la Recurrente, en la etapa de conciliación.</w:t>
      </w:r>
    </w:p>
    <w:p w14:paraId="6A7DA512" w14:textId="77777777" w:rsidR="00FA1181" w:rsidRPr="004323A3" w:rsidRDefault="00FA1181" w:rsidP="00DA297E">
      <w:pPr>
        <w:spacing w:line="360" w:lineRule="auto"/>
        <w:jc w:val="both"/>
        <w:rPr>
          <w:rFonts w:ascii="Palatino Linotype" w:eastAsia="Calibri" w:hAnsi="Palatino Linotype" w:cs="Arial"/>
        </w:rPr>
      </w:pPr>
    </w:p>
    <w:p w14:paraId="14D26EBC" w14:textId="4628768F" w:rsidR="00C8504E" w:rsidRPr="004323A3" w:rsidRDefault="00C8504E" w:rsidP="00DA297E">
      <w:pPr>
        <w:spacing w:line="360" w:lineRule="auto"/>
        <w:jc w:val="both"/>
        <w:rPr>
          <w:rFonts w:ascii="Palatino Linotype" w:eastAsia="Calibri" w:hAnsi="Palatino Linotype" w:cs="Arial"/>
        </w:rPr>
      </w:pPr>
      <w:r w:rsidRPr="004323A3">
        <w:rPr>
          <w:rFonts w:ascii="Palatino Linotype" w:eastAsia="Calibri" w:hAnsi="Palatino Linotype" w:cs="Arial"/>
        </w:rPr>
        <w:t xml:space="preserve">En el otro extremo, </w:t>
      </w:r>
      <w:r w:rsidR="00E548E6" w:rsidRPr="004323A3">
        <w:rPr>
          <w:rFonts w:ascii="Palatino Linotype" w:eastAsia="Calibri" w:hAnsi="Palatino Linotype" w:cs="Arial"/>
        </w:rPr>
        <w:t xml:space="preserve">la </w:t>
      </w:r>
      <w:r w:rsidR="00E548E6" w:rsidRPr="004323A3">
        <w:rPr>
          <w:rFonts w:ascii="Palatino Linotype" w:eastAsia="Calibri" w:hAnsi="Palatino Linotype" w:cs="Arial"/>
          <w:b/>
        </w:rPr>
        <w:t>Unidad de Transparencia</w:t>
      </w:r>
      <w:r w:rsidR="00E548E6" w:rsidRPr="004323A3">
        <w:rPr>
          <w:rFonts w:ascii="Palatino Linotype" w:eastAsia="Calibri" w:hAnsi="Palatino Linotype" w:cs="Arial"/>
        </w:rPr>
        <w:t xml:space="preserve"> en la etapa de manifestaciones, hizo llegar dos archivos electrónicos denominados </w:t>
      </w:r>
      <w:r w:rsidR="00C44E7D" w:rsidRPr="004323A3">
        <w:rPr>
          <w:rFonts w:ascii="Palatino Linotype" w:eastAsia="Calibri" w:hAnsi="Palatino Linotype" w:cs="Arial"/>
        </w:rPr>
        <w:t>“</w:t>
      </w:r>
      <w:r w:rsidR="00C44E7D" w:rsidRPr="004323A3">
        <w:rPr>
          <w:rFonts w:ascii="Palatino Linotype" w:eastAsia="Calibri" w:hAnsi="Palatino Linotype" w:cs="Arial"/>
          <w:i/>
        </w:rPr>
        <w:t>PRUEBA 6.pdf</w:t>
      </w:r>
      <w:r w:rsidR="00C44E7D" w:rsidRPr="004323A3">
        <w:rPr>
          <w:rFonts w:ascii="Palatino Linotype" w:eastAsia="Calibri" w:hAnsi="Palatino Linotype" w:cs="Arial"/>
        </w:rPr>
        <w:t>” y “</w:t>
      </w:r>
      <w:r w:rsidR="00C44E7D" w:rsidRPr="004323A3">
        <w:rPr>
          <w:rFonts w:ascii="Palatino Linotype" w:eastAsia="Calibri" w:hAnsi="Palatino Linotype" w:cs="Arial"/>
          <w:i/>
        </w:rPr>
        <w:t>OFICIO294_2025 ACUMULADO RR.pdf</w:t>
      </w:r>
      <w:r w:rsidR="00C44E7D" w:rsidRPr="004323A3">
        <w:rPr>
          <w:rFonts w:ascii="Palatino Linotype" w:eastAsia="Calibri" w:hAnsi="Palatino Linotype" w:cs="Arial"/>
        </w:rPr>
        <w:t>”, los cuales, en ese orden constan de:</w:t>
      </w:r>
    </w:p>
    <w:p w14:paraId="1959317B" w14:textId="77777777" w:rsidR="00C44E7D" w:rsidRPr="004323A3" w:rsidRDefault="00C44E7D" w:rsidP="00DA297E">
      <w:pPr>
        <w:spacing w:line="360" w:lineRule="auto"/>
        <w:jc w:val="both"/>
        <w:rPr>
          <w:rFonts w:ascii="Palatino Linotype" w:eastAsia="Calibri" w:hAnsi="Palatino Linotype" w:cs="Arial"/>
        </w:rPr>
      </w:pPr>
    </w:p>
    <w:p w14:paraId="5845B00E" w14:textId="77777777" w:rsidR="00E12F19" w:rsidRPr="004323A3" w:rsidRDefault="00E12F19" w:rsidP="00E12F19">
      <w:pPr>
        <w:pStyle w:val="Prrafodelista"/>
        <w:numPr>
          <w:ilvl w:val="0"/>
          <w:numId w:val="35"/>
        </w:numPr>
        <w:spacing w:line="360" w:lineRule="auto"/>
        <w:jc w:val="both"/>
        <w:rPr>
          <w:rFonts w:ascii="Palatino Linotype" w:eastAsia="Calibri" w:hAnsi="Palatino Linotype" w:cs="Arial"/>
        </w:rPr>
      </w:pPr>
      <w:r w:rsidRPr="004323A3">
        <w:rPr>
          <w:rFonts w:ascii="Palatino Linotype" w:eastAsia="Calibri" w:hAnsi="Palatino Linotype" w:cs="Arial"/>
        </w:rPr>
        <w:t xml:space="preserve">Acuerdo del Tribunal Estatal de Conciliación y Arbitraje del Estado de México, de radicación de la demanda contra del Colegio de Estudios Científicos y </w:t>
      </w:r>
      <w:r w:rsidRPr="004323A3">
        <w:rPr>
          <w:rFonts w:ascii="Palatino Linotype" w:eastAsia="Calibri" w:hAnsi="Palatino Linotype" w:cs="Arial"/>
        </w:rPr>
        <w:lastRenderedPageBreak/>
        <w:t>Tecnológicos del Estado de México, en el juicio laboral, de fecha 07 de abril de 2017.</w:t>
      </w:r>
    </w:p>
    <w:p w14:paraId="047FEA0C" w14:textId="77777777" w:rsidR="00E12F19" w:rsidRPr="004323A3" w:rsidRDefault="00E12F19" w:rsidP="00E12F19">
      <w:pPr>
        <w:pStyle w:val="Prrafodelista"/>
        <w:spacing w:line="360" w:lineRule="auto"/>
        <w:ind w:left="720"/>
        <w:jc w:val="both"/>
        <w:rPr>
          <w:rFonts w:ascii="Palatino Linotype" w:eastAsia="Calibri" w:hAnsi="Palatino Linotype" w:cs="Arial"/>
        </w:rPr>
      </w:pPr>
    </w:p>
    <w:p w14:paraId="0DCBF3E2" w14:textId="44350DD7" w:rsidR="00C44E7D" w:rsidRPr="004323A3" w:rsidRDefault="00E12F19" w:rsidP="00E12F19">
      <w:pPr>
        <w:pStyle w:val="Prrafodelista"/>
        <w:numPr>
          <w:ilvl w:val="1"/>
          <w:numId w:val="35"/>
        </w:numPr>
        <w:spacing w:line="360" w:lineRule="auto"/>
        <w:jc w:val="both"/>
        <w:rPr>
          <w:rFonts w:ascii="Palatino Linotype" w:eastAsia="Calibri" w:hAnsi="Palatino Linotype" w:cs="Arial"/>
        </w:rPr>
      </w:pPr>
      <w:r w:rsidRPr="004323A3">
        <w:rPr>
          <w:rFonts w:ascii="Palatino Linotype" w:eastAsia="Calibri" w:hAnsi="Palatino Linotype" w:cs="Arial"/>
        </w:rPr>
        <w:t>Acuerdo del Tribunal Estatal de Conciliación y Arbitraje del Estado de México, de Emplazamiento a la Demandada, de fecha 25 de septiembre de 2017.</w:t>
      </w:r>
    </w:p>
    <w:p w14:paraId="6E9A7BE6" w14:textId="77777777" w:rsidR="00E505BA" w:rsidRPr="004323A3" w:rsidRDefault="00E505BA" w:rsidP="00E505BA">
      <w:pPr>
        <w:pStyle w:val="Prrafodelista"/>
        <w:spacing w:line="360" w:lineRule="auto"/>
        <w:ind w:left="720"/>
        <w:jc w:val="both"/>
        <w:rPr>
          <w:rFonts w:ascii="Palatino Linotype" w:eastAsia="Calibri" w:hAnsi="Palatino Linotype" w:cs="Arial"/>
        </w:rPr>
      </w:pPr>
    </w:p>
    <w:p w14:paraId="71328BB0" w14:textId="62E27DBB" w:rsidR="00FA1181" w:rsidRPr="004323A3" w:rsidRDefault="005A3F68" w:rsidP="005A3F68">
      <w:pPr>
        <w:pStyle w:val="Prrafodelista"/>
        <w:numPr>
          <w:ilvl w:val="0"/>
          <w:numId w:val="35"/>
        </w:numPr>
        <w:spacing w:line="360" w:lineRule="auto"/>
        <w:jc w:val="both"/>
        <w:rPr>
          <w:rFonts w:ascii="Palatino Linotype" w:eastAsia="Calibri" w:hAnsi="Palatino Linotype" w:cs="Arial"/>
        </w:rPr>
      </w:pPr>
      <w:r w:rsidRPr="004323A3">
        <w:rPr>
          <w:rFonts w:ascii="Palatino Linotype" w:eastAsia="Calibri" w:hAnsi="Palatino Linotype" w:cs="Arial"/>
        </w:rPr>
        <w:t>Oficio número 228C0101010000S/294/2025, de fecha 10 de marzo de 2025, emitido por la Titular de la unidad Jurídica y de Igualdad de Género</w:t>
      </w:r>
      <w:r w:rsidR="00E505BA" w:rsidRPr="004323A3">
        <w:rPr>
          <w:rFonts w:ascii="Palatino Linotype" w:eastAsia="Calibri" w:hAnsi="Palatino Linotype" w:cs="Arial"/>
        </w:rPr>
        <w:t>.</w:t>
      </w:r>
    </w:p>
    <w:p w14:paraId="7E8C68C5" w14:textId="632A9D11" w:rsidR="00B00EC0" w:rsidRPr="004323A3" w:rsidRDefault="00B00EC0" w:rsidP="00B00EC0">
      <w:pPr>
        <w:pStyle w:val="Prrafodelista"/>
        <w:numPr>
          <w:ilvl w:val="1"/>
          <w:numId w:val="35"/>
        </w:numPr>
        <w:spacing w:line="360" w:lineRule="auto"/>
        <w:jc w:val="both"/>
        <w:rPr>
          <w:rFonts w:ascii="Palatino Linotype" w:eastAsia="Calibri" w:hAnsi="Palatino Linotype" w:cs="Arial"/>
        </w:rPr>
      </w:pPr>
      <w:r w:rsidRPr="004323A3">
        <w:rPr>
          <w:rFonts w:ascii="Palatino Linotype" w:eastAsia="Calibri" w:hAnsi="Palatino Linotype" w:cs="Arial"/>
        </w:rPr>
        <w:t>Informe Justificado del Sujeto Obligado, con fecha 10 de marzo de 2025, emitido por la Titular de la unidad Jurídica y de Igualdad de Género.</w:t>
      </w:r>
    </w:p>
    <w:p w14:paraId="426621C7" w14:textId="6AE277CE" w:rsidR="00B00EC0" w:rsidRPr="004323A3" w:rsidRDefault="00B00EC0" w:rsidP="00B00EC0">
      <w:pPr>
        <w:pStyle w:val="Prrafodelista"/>
        <w:numPr>
          <w:ilvl w:val="1"/>
          <w:numId w:val="35"/>
        </w:numPr>
        <w:spacing w:line="360" w:lineRule="auto"/>
        <w:jc w:val="both"/>
        <w:rPr>
          <w:rFonts w:ascii="Palatino Linotype" w:eastAsia="Calibri" w:hAnsi="Palatino Linotype" w:cs="Arial"/>
        </w:rPr>
      </w:pPr>
      <w:r w:rsidRPr="004323A3">
        <w:rPr>
          <w:rFonts w:ascii="Palatino Linotype" w:eastAsia="Calibri" w:hAnsi="Palatino Linotype" w:cs="Arial"/>
        </w:rPr>
        <w:t>Impresión del formato del recurso de revisión 00977/INFOEM/RD/2025.</w:t>
      </w:r>
    </w:p>
    <w:p w14:paraId="0D1AF9AC" w14:textId="1749C08E" w:rsidR="00B00EC0" w:rsidRPr="004323A3" w:rsidRDefault="00B00EC0" w:rsidP="00B00EC0">
      <w:pPr>
        <w:pStyle w:val="Prrafodelista"/>
        <w:numPr>
          <w:ilvl w:val="1"/>
          <w:numId w:val="35"/>
        </w:numPr>
        <w:spacing w:line="360" w:lineRule="auto"/>
        <w:jc w:val="both"/>
        <w:rPr>
          <w:rFonts w:ascii="Palatino Linotype" w:eastAsia="Calibri" w:hAnsi="Palatino Linotype" w:cs="Arial"/>
        </w:rPr>
      </w:pPr>
      <w:r w:rsidRPr="004323A3">
        <w:rPr>
          <w:rFonts w:ascii="Palatino Linotype" w:eastAsia="Calibri" w:hAnsi="Palatino Linotype" w:cs="Arial"/>
        </w:rPr>
        <w:t>Comparecencia de la Recurrente, de fecha ocho de octubre de dos mil veinticuatro.</w:t>
      </w:r>
    </w:p>
    <w:p w14:paraId="50D085C3" w14:textId="3E9FC9FF" w:rsidR="00B00EC0" w:rsidRPr="004323A3" w:rsidRDefault="00B00EC0" w:rsidP="00B00EC0">
      <w:pPr>
        <w:pStyle w:val="Prrafodelista"/>
        <w:numPr>
          <w:ilvl w:val="1"/>
          <w:numId w:val="35"/>
        </w:numPr>
        <w:spacing w:line="360" w:lineRule="auto"/>
        <w:jc w:val="both"/>
        <w:rPr>
          <w:rFonts w:ascii="Palatino Linotype" w:eastAsia="Calibri" w:hAnsi="Palatino Linotype" w:cs="Arial"/>
        </w:rPr>
      </w:pPr>
      <w:r w:rsidRPr="004323A3">
        <w:rPr>
          <w:rFonts w:ascii="Palatino Linotype" w:eastAsia="Calibri" w:hAnsi="Palatino Linotype" w:cs="Arial"/>
        </w:rPr>
        <w:t xml:space="preserve">Copia del Formato Único de Movimiento de Personal de </w:t>
      </w:r>
      <w:r w:rsidR="00FC61EE" w:rsidRPr="004323A3">
        <w:rPr>
          <w:rFonts w:ascii="Palatino Linotype" w:eastAsia="Calibri" w:hAnsi="Palatino Linotype" w:cs="Arial"/>
        </w:rPr>
        <w:t>XXXXXXXXXX</w:t>
      </w:r>
      <w:r w:rsidRPr="004323A3">
        <w:rPr>
          <w:rFonts w:ascii="Palatino Linotype" w:eastAsia="Calibri" w:hAnsi="Palatino Linotype" w:cs="Arial"/>
        </w:rPr>
        <w:t xml:space="preserve"> </w:t>
      </w:r>
      <w:r w:rsidR="00FC61EE" w:rsidRPr="004323A3">
        <w:rPr>
          <w:rFonts w:ascii="Palatino Linotype" w:eastAsia="Calibri" w:hAnsi="Palatino Linotype" w:cs="Arial"/>
        </w:rPr>
        <w:t>XXXXXXXXXX</w:t>
      </w:r>
      <w:r w:rsidRPr="004323A3">
        <w:rPr>
          <w:rFonts w:ascii="Palatino Linotype" w:eastAsia="Calibri" w:hAnsi="Palatino Linotype" w:cs="Arial"/>
        </w:rPr>
        <w:t>.</w:t>
      </w:r>
    </w:p>
    <w:p w14:paraId="7C2C9E99" w14:textId="79F4A9B6" w:rsidR="00B00EC0" w:rsidRPr="004323A3" w:rsidRDefault="00B00EC0" w:rsidP="00B00EC0">
      <w:pPr>
        <w:pStyle w:val="Prrafodelista"/>
        <w:numPr>
          <w:ilvl w:val="1"/>
          <w:numId w:val="35"/>
        </w:numPr>
        <w:spacing w:line="360" w:lineRule="auto"/>
        <w:jc w:val="both"/>
        <w:rPr>
          <w:rFonts w:ascii="Palatino Linotype" w:eastAsia="Calibri" w:hAnsi="Palatino Linotype" w:cs="Arial"/>
        </w:rPr>
      </w:pPr>
      <w:r w:rsidRPr="004323A3">
        <w:rPr>
          <w:rFonts w:ascii="Palatino Linotype" w:eastAsia="Calibri" w:hAnsi="Palatino Linotype" w:cs="Arial"/>
        </w:rPr>
        <w:t>Captura de pantalla del Sistema SARCOEM, del diverso medio de impugnación 07648/INFOEM/AD/RR/2023.</w:t>
      </w:r>
    </w:p>
    <w:p w14:paraId="696FB7D1" w14:textId="77777777" w:rsidR="00B00EC0" w:rsidRPr="004323A3" w:rsidRDefault="00B00EC0" w:rsidP="00B00EC0">
      <w:pPr>
        <w:spacing w:line="360" w:lineRule="auto"/>
        <w:ind w:left="360"/>
        <w:jc w:val="both"/>
        <w:rPr>
          <w:rFonts w:ascii="Palatino Linotype" w:eastAsia="Calibri" w:hAnsi="Palatino Linotype" w:cs="Arial"/>
        </w:rPr>
      </w:pPr>
    </w:p>
    <w:p w14:paraId="23CD83DE" w14:textId="73E3B812" w:rsidR="00B00EC0" w:rsidRPr="004323A3" w:rsidRDefault="00B00EC0" w:rsidP="00B00EC0">
      <w:pPr>
        <w:spacing w:line="360" w:lineRule="auto"/>
        <w:ind w:left="360"/>
        <w:jc w:val="both"/>
        <w:rPr>
          <w:rFonts w:ascii="Palatino Linotype" w:eastAsia="Calibri" w:hAnsi="Palatino Linotype" w:cs="Arial"/>
        </w:rPr>
      </w:pPr>
      <w:r w:rsidRPr="004323A3">
        <w:rPr>
          <w:rFonts w:ascii="Palatino Linotype" w:eastAsia="Calibri" w:hAnsi="Palatino Linotype" w:cs="Arial"/>
        </w:rPr>
        <w:t xml:space="preserve">Cabe precisar que </w:t>
      </w:r>
      <w:r w:rsidR="00E505BA" w:rsidRPr="004323A3">
        <w:rPr>
          <w:rFonts w:ascii="Palatino Linotype" w:eastAsia="Calibri" w:hAnsi="Palatino Linotype" w:cs="Arial"/>
        </w:rPr>
        <w:t xml:space="preserve">todos los documentos remitidos por la Unidad de Transparencia en la etapa de manifestaciones, ya fueron descritos en el antecedente anterior por haberlos adjuntado en la etapa de conciliación.  </w:t>
      </w:r>
    </w:p>
    <w:p w14:paraId="76FB6A87" w14:textId="77777777" w:rsidR="00DE33F9" w:rsidRPr="004323A3" w:rsidRDefault="00DE33F9" w:rsidP="00DE33F9">
      <w:pPr>
        <w:spacing w:line="360" w:lineRule="auto"/>
        <w:jc w:val="both"/>
        <w:rPr>
          <w:rFonts w:ascii="Palatino Linotype" w:eastAsia="Calibri" w:hAnsi="Palatino Linotype" w:cs="Arial"/>
        </w:rPr>
      </w:pPr>
    </w:p>
    <w:p w14:paraId="33D17FC4" w14:textId="59CD1BA6" w:rsidR="000320C1" w:rsidRPr="004323A3" w:rsidRDefault="000320C1" w:rsidP="00DE33F9">
      <w:pPr>
        <w:spacing w:line="360" w:lineRule="auto"/>
        <w:jc w:val="both"/>
        <w:rPr>
          <w:rFonts w:ascii="Palatino Linotype" w:eastAsia="Calibri" w:hAnsi="Palatino Linotype" w:cs="Arial"/>
        </w:rPr>
      </w:pPr>
      <w:r w:rsidRPr="004323A3">
        <w:rPr>
          <w:rFonts w:ascii="Palatino Linotype" w:eastAsia="Calibri" w:hAnsi="Palatino Linotype" w:cs="Arial"/>
          <w:noProof/>
          <w:lang w:val="es-MX" w:eastAsia="es-MX"/>
        </w:rPr>
        <w:lastRenderedPageBreak/>
        <w:drawing>
          <wp:anchor distT="0" distB="0" distL="114300" distR="114300" simplePos="0" relativeHeight="251674624" behindDoc="0" locked="0" layoutInCell="1" allowOverlap="1" wp14:anchorId="1336008B" wp14:editId="30E136C5">
            <wp:simplePos x="0" y="0"/>
            <wp:positionH relativeFrom="column">
              <wp:posOffset>201580</wp:posOffset>
            </wp:positionH>
            <wp:positionV relativeFrom="paragraph">
              <wp:posOffset>0</wp:posOffset>
            </wp:positionV>
            <wp:extent cx="5322570" cy="2414905"/>
            <wp:effectExtent l="0" t="0" r="0" b="4445"/>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28B5EA.tmp"/>
                    <pic:cNvPicPr/>
                  </pic:nvPicPr>
                  <pic:blipFill>
                    <a:blip r:embed="rId17">
                      <a:extLst>
                        <a:ext uri="{28A0092B-C50C-407E-A947-70E740481C1C}">
                          <a14:useLocalDpi xmlns:a14="http://schemas.microsoft.com/office/drawing/2010/main" val="0"/>
                        </a:ext>
                      </a:extLst>
                    </a:blip>
                    <a:stretch>
                      <a:fillRect/>
                    </a:stretch>
                  </pic:blipFill>
                  <pic:spPr>
                    <a:xfrm>
                      <a:off x="0" y="0"/>
                      <a:ext cx="5322570" cy="2414905"/>
                    </a:xfrm>
                    <a:prstGeom prst="rect">
                      <a:avLst/>
                    </a:prstGeom>
                  </pic:spPr>
                </pic:pic>
              </a:graphicData>
            </a:graphic>
            <wp14:sizeRelH relativeFrom="margin">
              <wp14:pctWidth>0</wp14:pctWidth>
            </wp14:sizeRelH>
            <wp14:sizeRelV relativeFrom="margin">
              <wp14:pctHeight>0</wp14:pctHeight>
            </wp14:sizeRelV>
          </wp:anchor>
        </w:drawing>
      </w:r>
    </w:p>
    <w:p w14:paraId="79F8BA1F" w14:textId="14E89B9A" w:rsidR="000320C1" w:rsidRPr="004323A3" w:rsidRDefault="00720F23" w:rsidP="00DE33F9">
      <w:pPr>
        <w:spacing w:line="360" w:lineRule="auto"/>
        <w:jc w:val="both"/>
        <w:rPr>
          <w:rFonts w:ascii="Palatino Linotype" w:eastAsia="Calibri" w:hAnsi="Palatino Linotype" w:cs="Arial"/>
        </w:rPr>
      </w:pPr>
      <w:r w:rsidRPr="004323A3">
        <w:rPr>
          <w:rFonts w:ascii="Palatino Linotype" w:eastAsia="Calibri" w:hAnsi="Palatino Linotype" w:cs="Arial"/>
        </w:rPr>
        <w:t xml:space="preserve">En lo que respecta al </w:t>
      </w:r>
      <w:r w:rsidRPr="004323A3">
        <w:rPr>
          <w:rFonts w:ascii="Palatino Linotype" w:eastAsia="Calibri" w:hAnsi="Palatino Linotype" w:cs="Arial"/>
          <w:b/>
        </w:rPr>
        <w:t>medio de impugnación 00977/INFOEM/RD/RR/2025</w:t>
      </w:r>
      <w:r w:rsidR="001B10DB" w:rsidRPr="004323A3">
        <w:rPr>
          <w:rFonts w:ascii="Palatino Linotype" w:eastAsia="Calibri" w:hAnsi="Palatino Linotype" w:cs="Arial"/>
        </w:rPr>
        <w:t xml:space="preserve">, en fecha dos de abril </w:t>
      </w:r>
      <w:r w:rsidR="00BE5359" w:rsidRPr="004323A3">
        <w:rPr>
          <w:rFonts w:ascii="Palatino Linotype" w:eastAsia="Calibri" w:hAnsi="Palatino Linotype" w:cs="Arial"/>
        </w:rPr>
        <w:t>d</w:t>
      </w:r>
      <w:r w:rsidR="001B10DB" w:rsidRPr="004323A3">
        <w:rPr>
          <w:rFonts w:ascii="Palatino Linotype" w:eastAsia="Calibri" w:hAnsi="Palatino Linotype" w:cs="Arial"/>
        </w:rPr>
        <w:t>e la anualidad actuante, la Unidad de Transparencia hace llegar el archivo denominado “</w:t>
      </w:r>
      <w:r w:rsidR="001B10DB" w:rsidRPr="004323A3">
        <w:rPr>
          <w:rFonts w:ascii="Palatino Linotype" w:eastAsia="Calibri" w:hAnsi="Palatino Linotype" w:cs="Arial"/>
          <w:i/>
        </w:rPr>
        <w:t>OFICIO 386_2025 RR UJ 977_2025.pdf</w:t>
      </w:r>
      <w:r w:rsidR="001B10DB" w:rsidRPr="004323A3">
        <w:rPr>
          <w:rFonts w:ascii="Palatino Linotype" w:eastAsia="Calibri" w:hAnsi="Palatino Linotype" w:cs="Arial"/>
        </w:rPr>
        <w:t>”, el cual consta de:</w:t>
      </w:r>
    </w:p>
    <w:p w14:paraId="598ED8AB" w14:textId="77777777" w:rsidR="006128D6" w:rsidRPr="004323A3" w:rsidRDefault="006128D6" w:rsidP="00DE33F9">
      <w:pPr>
        <w:spacing w:line="360" w:lineRule="auto"/>
        <w:jc w:val="both"/>
        <w:rPr>
          <w:rFonts w:ascii="Palatino Linotype" w:eastAsia="Calibri" w:hAnsi="Palatino Linotype" w:cs="Arial"/>
        </w:rPr>
      </w:pPr>
    </w:p>
    <w:p w14:paraId="2FD134E1" w14:textId="1172919B" w:rsidR="001B10DB" w:rsidRPr="004323A3" w:rsidRDefault="006128D6" w:rsidP="00DE33F9">
      <w:pPr>
        <w:pStyle w:val="Prrafodelista"/>
        <w:numPr>
          <w:ilvl w:val="0"/>
          <w:numId w:val="36"/>
        </w:numPr>
        <w:spacing w:line="360" w:lineRule="auto"/>
        <w:jc w:val="both"/>
        <w:rPr>
          <w:rFonts w:ascii="Palatino Linotype" w:eastAsia="Calibri" w:hAnsi="Palatino Linotype" w:cs="Arial"/>
        </w:rPr>
      </w:pPr>
      <w:r w:rsidRPr="004323A3">
        <w:rPr>
          <w:rFonts w:ascii="Palatino Linotype" w:eastAsia="Calibri" w:hAnsi="Palatino Linotype" w:cs="Arial"/>
        </w:rPr>
        <w:t xml:space="preserve">Oficio número 228C0401010000S/386/2025, de fecha 31 de marzo de 2025, en el cual la Titular de la Unidad Jurídica y de la Igualdad de Género </w:t>
      </w:r>
      <w:r w:rsidR="00404190" w:rsidRPr="004323A3">
        <w:rPr>
          <w:rFonts w:ascii="Palatino Linotype" w:eastAsia="Calibri" w:hAnsi="Palatino Linotype" w:cs="Arial"/>
        </w:rPr>
        <w:t xml:space="preserve">manifiesta a la Titular de la Unidad de Transparencia que </w:t>
      </w:r>
      <w:r w:rsidR="005F7D4F" w:rsidRPr="004323A3">
        <w:rPr>
          <w:rFonts w:ascii="Palatino Linotype" w:eastAsia="Calibri" w:hAnsi="Palatino Linotype" w:cs="Arial"/>
        </w:rPr>
        <w:t>sea el conducto para hacer llegar las manifestaciones que conforme a su derecho corresponden.</w:t>
      </w:r>
    </w:p>
    <w:p w14:paraId="73489430" w14:textId="01A28034" w:rsidR="000D28E8" w:rsidRPr="004323A3" w:rsidRDefault="000D28E8" w:rsidP="00DE33F9">
      <w:pPr>
        <w:pStyle w:val="Prrafodelista"/>
        <w:numPr>
          <w:ilvl w:val="0"/>
          <w:numId w:val="36"/>
        </w:numPr>
        <w:spacing w:line="360" w:lineRule="auto"/>
        <w:jc w:val="both"/>
        <w:rPr>
          <w:rFonts w:ascii="Palatino Linotype" w:eastAsia="Calibri" w:hAnsi="Palatino Linotype" w:cs="Arial"/>
        </w:rPr>
      </w:pPr>
      <w:r w:rsidRPr="004323A3">
        <w:rPr>
          <w:rFonts w:ascii="Palatino Linotype" w:eastAsia="Calibri" w:hAnsi="Palatino Linotype" w:cs="Arial"/>
        </w:rPr>
        <w:t xml:space="preserve">Informe justificado emitido por la Titular de la Unidad Jurídica y de Igualdad de Género </w:t>
      </w:r>
      <w:r w:rsidR="001707DF" w:rsidRPr="004323A3">
        <w:rPr>
          <w:rFonts w:ascii="Palatino Linotype" w:eastAsia="Calibri" w:hAnsi="Palatino Linotype" w:cs="Arial"/>
        </w:rPr>
        <w:t>en el cual solicita se sobresea el recurso de revisión,</w:t>
      </w:r>
      <w:r w:rsidR="00EF0D6C" w:rsidRPr="004323A3">
        <w:rPr>
          <w:rFonts w:ascii="Palatino Linotype" w:eastAsia="Calibri" w:hAnsi="Palatino Linotype" w:cs="Arial"/>
        </w:rPr>
        <w:t xml:space="preserve"> expresando diversos argumentos:</w:t>
      </w:r>
    </w:p>
    <w:p w14:paraId="3E1D84E6" w14:textId="77777777" w:rsidR="00EF0D6C" w:rsidRPr="004323A3" w:rsidRDefault="00EF0D6C" w:rsidP="00016AF4">
      <w:pPr>
        <w:pStyle w:val="Prrafodelista"/>
        <w:spacing w:line="360" w:lineRule="auto"/>
        <w:ind w:left="720"/>
        <w:jc w:val="both"/>
        <w:rPr>
          <w:rFonts w:ascii="Palatino Linotype" w:eastAsia="Calibri" w:hAnsi="Palatino Linotype" w:cs="Arial"/>
        </w:rPr>
      </w:pPr>
      <w:r w:rsidRPr="004323A3">
        <w:rPr>
          <w:rFonts w:ascii="Palatino Linotype" w:eastAsia="Calibri" w:hAnsi="Palatino Linotype" w:cs="Arial"/>
        </w:rPr>
        <w:t>-La rectificación que se pretende realizar no corresponde a datos personales.</w:t>
      </w:r>
    </w:p>
    <w:p w14:paraId="0D80409A" w14:textId="77777777" w:rsidR="00EF0D6C" w:rsidRPr="004323A3" w:rsidRDefault="00EF0D6C" w:rsidP="00016AF4">
      <w:pPr>
        <w:pStyle w:val="Prrafodelista"/>
        <w:spacing w:line="360" w:lineRule="auto"/>
        <w:ind w:left="720"/>
        <w:jc w:val="both"/>
        <w:rPr>
          <w:rFonts w:ascii="Palatino Linotype" w:eastAsia="Calibri" w:hAnsi="Palatino Linotype" w:cs="Arial"/>
        </w:rPr>
      </w:pPr>
      <w:r w:rsidRPr="004323A3">
        <w:rPr>
          <w:rFonts w:ascii="Palatino Linotype" w:eastAsia="Calibri" w:hAnsi="Palatino Linotype" w:cs="Arial"/>
        </w:rPr>
        <w:t>-A la fecha se tiene un juicio en materia laboral, el cual no ha sido resuelto por la autoridad competente, aunado que la fecha de baja, es motivo de controversia y que dicha rectificación podría ser utilizado en contra del Organismo.</w:t>
      </w:r>
    </w:p>
    <w:p w14:paraId="516DF9E3" w14:textId="61B5DB1B" w:rsidR="007B494D" w:rsidRPr="004323A3" w:rsidRDefault="007B494D" w:rsidP="00016AF4">
      <w:pPr>
        <w:pStyle w:val="Prrafodelista"/>
        <w:spacing w:line="360" w:lineRule="auto"/>
        <w:ind w:left="720"/>
        <w:jc w:val="both"/>
        <w:rPr>
          <w:rFonts w:ascii="Palatino Linotype" w:eastAsia="Calibri" w:hAnsi="Palatino Linotype" w:cs="Arial"/>
        </w:rPr>
      </w:pPr>
      <w:r w:rsidRPr="004323A3">
        <w:rPr>
          <w:rFonts w:ascii="Palatino Linotype" w:eastAsia="Calibri" w:hAnsi="Palatino Linotype" w:cs="Arial"/>
        </w:rPr>
        <w:lastRenderedPageBreak/>
        <w:t>-A dicho del Sujeto Obligado, la recurrente solicita se cambie le motivo de baja por despido injustificado, cuando de acuerdo a lo que manifiesta, presento su renuncia</w:t>
      </w:r>
      <w:r w:rsidR="004C4F51" w:rsidRPr="004323A3">
        <w:rPr>
          <w:rFonts w:ascii="Palatino Linotype" w:eastAsia="Calibri" w:hAnsi="Palatino Linotype" w:cs="Arial"/>
        </w:rPr>
        <w:t>.</w:t>
      </w:r>
    </w:p>
    <w:p w14:paraId="18A38F53" w14:textId="11C060C0" w:rsidR="004C4F51" w:rsidRPr="004323A3" w:rsidRDefault="004C4F51" w:rsidP="00016AF4">
      <w:pPr>
        <w:pStyle w:val="Prrafodelista"/>
        <w:spacing w:line="360" w:lineRule="auto"/>
        <w:ind w:left="720"/>
        <w:jc w:val="both"/>
        <w:rPr>
          <w:rFonts w:ascii="Palatino Linotype" w:eastAsia="Calibri" w:hAnsi="Palatino Linotype" w:cs="Arial"/>
        </w:rPr>
      </w:pPr>
      <w:r w:rsidRPr="004323A3">
        <w:rPr>
          <w:rFonts w:ascii="Palatino Linotype" w:eastAsia="Calibri" w:hAnsi="Palatino Linotype" w:cs="Arial"/>
        </w:rPr>
        <w:t xml:space="preserve">-La </w:t>
      </w:r>
      <w:r w:rsidR="008243BD" w:rsidRPr="004323A3">
        <w:rPr>
          <w:rFonts w:ascii="Palatino Linotype" w:eastAsia="Calibri" w:hAnsi="Palatino Linotype" w:cs="Arial"/>
        </w:rPr>
        <w:t>solicitud</w:t>
      </w:r>
      <w:r w:rsidRPr="004323A3">
        <w:rPr>
          <w:rFonts w:ascii="Palatino Linotype" w:eastAsia="Calibri" w:hAnsi="Palatino Linotype" w:cs="Arial"/>
        </w:rPr>
        <w:t xml:space="preserve"> que </w:t>
      </w:r>
      <w:r w:rsidR="008243BD" w:rsidRPr="004323A3">
        <w:rPr>
          <w:rFonts w:ascii="Palatino Linotype" w:eastAsia="Calibri" w:hAnsi="Palatino Linotype" w:cs="Arial"/>
        </w:rPr>
        <w:t>realiza</w:t>
      </w:r>
      <w:r w:rsidRPr="004323A3">
        <w:rPr>
          <w:rFonts w:ascii="Palatino Linotype" w:eastAsia="Calibri" w:hAnsi="Palatino Linotype" w:cs="Arial"/>
        </w:rPr>
        <w:t xml:space="preserve"> la recurrente, no es procedente, </w:t>
      </w:r>
      <w:r w:rsidR="008243BD" w:rsidRPr="004323A3">
        <w:rPr>
          <w:rFonts w:ascii="Palatino Linotype" w:eastAsia="Calibri" w:hAnsi="Palatino Linotype" w:cs="Arial"/>
        </w:rPr>
        <w:t>en virtud de que nos son datos personales, y que aún no se determina el sentido de la resolución, la Solicitante ya presentó nueva solicitud mediante le SARCOEM.</w:t>
      </w:r>
    </w:p>
    <w:p w14:paraId="521D0389" w14:textId="71C0AF49" w:rsidR="00EF0D6C" w:rsidRPr="004323A3" w:rsidRDefault="008A034E" w:rsidP="008A034E">
      <w:pPr>
        <w:pStyle w:val="Prrafodelista"/>
        <w:spacing w:line="360" w:lineRule="auto"/>
        <w:ind w:left="720"/>
        <w:jc w:val="both"/>
        <w:rPr>
          <w:rFonts w:ascii="Palatino Linotype" w:eastAsia="Calibri" w:hAnsi="Palatino Linotype" w:cs="Arial"/>
        </w:rPr>
      </w:pPr>
      <w:r w:rsidRPr="004323A3">
        <w:rPr>
          <w:rFonts w:ascii="Palatino Linotype" w:eastAsia="Calibri" w:hAnsi="Palatino Linotype" w:cs="Arial"/>
        </w:rPr>
        <w:t>-</w:t>
      </w:r>
      <w:r w:rsidR="00352B6E" w:rsidRPr="004323A3">
        <w:rPr>
          <w:rFonts w:ascii="Palatino Linotype" w:eastAsia="Calibri" w:hAnsi="Palatino Linotype" w:cs="Arial"/>
        </w:rPr>
        <w:t xml:space="preserve">De realizar la rectificación de la fecha, se dejaría en completo estado de indefensión al Sujeto Obligado, ya que si la </w:t>
      </w:r>
      <w:r w:rsidRPr="004323A3">
        <w:rPr>
          <w:rFonts w:ascii="Palatino Linotype" w:eastAsia="Calibri" w:hAnsi="Palatino Linotype" w:cs="Arial"/>
        </w:rPr>
        <w:t>autoridad</w:t>
      </w:r>
      <w:r w:rsidR="00352B6E" w:rsidRPr="004323A3">
        <w:rPr>
          <w:rFonts w:ascii="Palatino Linotype" w:eastAsia="Calibri" w:hAnsi="Palatino Linotype" w:cs="Arial"/>
        </w:rPr>
        <w:t xml:space="preserve"> laboral determina</w:t>
      </w:r>
      <w:r w:rsidRPr="004323A3">
        <w:rPr>
          <w:rFonts w:ascii="Palatino Linotype" w:eastAsia="Calibri" w:hAnsi="Palatino Linotype" w:cs="Arial"/>
        </w:rPr>
        <w:t xml:space="preserve"> </w:t>
      </w:r>
      <w:r w:rsidR="00BF1697" w:rsidRPr="004323A3">
        <w:rPr>
          <w:rFonts w:ascii="Palatino Linotype" w:eastAsia="Calibri" w:hAnsi="Palatino Linotype" w:cs="Arial"/>
        </w:rPr>
        <w:t>que se reponga el procedimiento</w:t>
      </w:r>
      <w:r w:rsidR="00352B6E" w:rsidRPr="004323A3">
        <w:rPr>
          <w:rFonts w:ascii="Palatino Linotype" w:eastAsia="Calibri" w:hAnsi="Palatino Linotype" w:cs="Arial"/>
        </w:rPr>
        <w:t xml:space="preserve"> </w:t>
      </w:r>
      <w:r w:rsidRPr="004323A3">
        <w:rPr>
          <w:rFonts w:ascii="Palatino Linotype" w:eastAsia="Calibri" w:hAnsi="Palatino Linotype" w:cs="Arial"/>
        </w:rPr>
        <w:t xml:space="preserve">hasta la etapa inicial la </w:t>
      </w:r>
      <w:r w:rsidR="00BF1697" w:rsidRPr="004323A3">
        <w:rPr>
          <w:rFonts w:ascii="Palatino Linotype" w:eastAsia="Calibri" w:hAnsi="Palatino Linotype" w:cs="Arial"/>
        </w:rPr>
        <w:t>recurrente</w:t>
      </w:r>
      <w:r w:rsidRPr="004323A3">
        <w:rPr>
          <w:rFonts w:ascii="Palatino Linotype" w:eastAsia="Calibri" w:hAnsi="Palatino Linotype" w:cs="Arial"/>
        </w:rPr>
        <w:t>, podría exhibir dicho documento con otra fecha de baja</w:t>
      </w:r>
      <w:r w:rsidR="000119A5" w:rsidRPr="004323A3">
        <w:rPr>
          <w:rFonts w:ascii="Palatino Linotype" w:eastAsia="Calibri" w:hAnsi="Palatino Linotype" w:cs="Arial"/>
        </w:rPr>
        <w:t>, causando un perjuicio irreparable a cargo del Organismo.</w:t>
      </w:r>
    </w:p>
    <w:p w14:paraId="16CD5730" w14:textId="27918CB3" w:rsidR="000119A5" w:rsidRPr="004323A3" w:rsidRDefault="000119A5" w:rsidP="008A034E">
      <w:pPr>
        <w:pStyle w:val="Prrafodelista"/>
        <w:spacing w:line="360" w:lineRule="auto"/>
        <w:ind w:left="720"/>
        <w:jc w:val="both"/>
        <w:rPr>
          <w:rFonts w:ascii="Palatino Linotype" w:eastAsia="Calibri" w:hAnsi="Palatino Linotype" w:cs="Arial"/>
        </w:rPr>
      </w:pPr>
      <w:r w:rsidRPr="004323A3">
        <w:rPr>
          <w:rFonts w:ascii="Palatino Linotype" w:eastAsia="Calibri" w:hAnsi="Palatino Linotype" w:cs="Arial"/>
        </w:rPr>
        <w:t>-</w:t>
      </w:r>
      <w:r w:rsidRPr="004323A3">
        <w:rPr>
          <w:rFonts w:ascii="Palatino Linotype" w:eastAsia="Calibri" w:hAnsi="Palatino Linotype" w:cs="Arial"/>
          <w:u w:val="single"/>
        </w:rPr>
        <w:t xml:space="preserve">Asimismo, el Sujeto Obligado manifiesta que a la fecha existe el Amparo Directo </w:t>
      </w:r>
      <w:r w:rsidR="009856FE" w:rsidRPr="004323A3">
        <w:rPr>
          <w:rFonts w:ascii="Palatino Linotype" w:eastAsia="Calibri" w:hAnsi="Palatino Linotype" w:cs="Arial"/>
          <w:u w:val="single"/>
        </w:rPr>
        <w:t>número</w:t>
      </w:r>
      <w:r w:rsidRPr="004323A3">
        <w:rPr>
          <w:rFonts w:ascii="Palatino Linotype" w:eastAsia="Calibri" w:hAnsi="Palatino Linotype" w:cs="Arial"/>
          <w:u w:val="single"/>
        </w:rPr>
        <w:t xml:space="preserve"> 1015/2024, </w:t>
      </w:r>
      <w:r w:rsidR="009856FE" w:rsidRPr="004323A3">
        <w:rPr>
          <w:rFonts w:ascii="Palatino Linotype" w:eastAsia="Calibri" w:hAnsi="Palatino Linotype" w:cs="Arial"/>
          <w:u w:val="single"/>
        </w:rPr>
        <w:t>donde le Colegio tiene el carácter de quejoso, así como el expediente 1115/224, en el cual se tiene el carácter de tercero interesado, mismos que al ala fecha la autoridad competente, no ha resuelto la controversia planteada.</w:t>
      </w:r>
      <w:r w:rsidR="009856FE" w:rsidRPr="004323A3">
        <w:rPr>
          <w:rFonts w:ascii="Palatino Linotype" w:eastAsia="Calibri" w:hAnsi="Palatino Linotype" w:cs="Arial"/>
        </w:rPr>
        <w:t xml:space="preserve"> </w:t>
      </w:r>
    </w:p>
    <w:p w14:paraId="7AC5832F" w14:textId="69644D46" w:rsidR="009856FE" w:rsidRPr="004323A3" w:rsidRDefault="00B76AB6" w:rsidP="008A034E">
      <w:pPr>
        <w:pStyle w:val="Prrafodelista"/>
        <w:spacing w:line="360" w:lineRule="auto"/>
        <w:ind w:left="720"/>
        <w:jc w:val="both"/>
        <w:rPr>
          <w:rFonts w:ascii="Palatino Linotype" w:eastAsia="Calibri" w:hAnsi="Palatino Linotype" w:cs="Arial"/>
        </w:rPr>
      </w:pPr>
      <w:r w:rsidRPr="004323A3">
        <w:rPr>
          <w:rFonts w:ascii="Palatino Linotype" w:eastAsia="Calibri" w:hAnsi="Palatino Linotype" w:cs="Arial"/>
        </w:rPr>
        <w:t xml:space="preserve">-Acota que el Organismo se encuentra impedido para realizar un documento bajo sus requerimientos específicos, ya que se podría </w:t>
      </w:r>
      <w:r w:rsidR="00BF1697" w:rsidRPr="004323A3">
        <w:rPr>
          <w:rFonts w:ascii="Palatino Linotype" w:eastAsia="Calibri" w:hAnsi="Palatino Linotype" w:cs="Arial"/>
        </w:rPr>
        <w:t>incurrir en alguna responsabilidad, ya que a la fecha los servidores públicos no laboran para este organismo.</w:t>
      </w:r>
    </w:p>
    <w:p w14:paraId="3D21CE2F" w14:textId="12F7F060" w:rsidR="00AA5AF1" w:rsidRPr="004323A3" w:rsidRDefault="00AA5AF1" w:rsidP="00AA5AF1">
      <w:pPr>
        <w:pStyle w:val="Prrafodelista"/>
        <w:numPr>
          <w:ilvl w:val="0"/>
          <w:numId w:val="36"/>
        </w:numPr>
        <w:spacing w:line="360" w:lineRule="auto"/>
        <w:jc w:val="both"/>
        <w:rPr>
          <w:rFonts w:ascii="Palatino Linotype" w:eastAsia="Calibri" w:hAnsi="Palatino Linotype" w:cs="Arial"/>
        </w:rPr>
      </w:pPr>
      <w:r w:rsidRPr="004323A3">
        <w:rPr>
          <w:rFonts w:ascii="Palatino Linotype" w:eastAsia="Calibri" w:hAnsi="Palatino Linotype" w:cs="Arial"/>
        </w:rPr>
        <w:t>Copia del acuse de SARCOEM de interposición del recurso de revisión 00977/INFOEM/RD/RR/2025.</w:t>
      </w:r>
    </w:p>
    <w:p w14:paraId="4CCD5D21" w14:textId="6B4B5A3A" w:rsidR="00AA5AF1" w:rsidRPr="004323A3" w:rsidRDefault="004E4076" w:rsidP="004E4076">
      <w:pPr>
        <w:pStyle w:val="Prrafodelista"/>
        <w:numPr>
          <w:ilvl w:val="0"/>
          <w:numId w:val="36"/>
        </w:numPr>
        <w:spacing w:line="360" w:lineRule="auto"/>
        <w:jc w:val="both"/>
        <w:rPr>
          <w:rFonts w:ascii="Palatino Linotype" w:eastAsia="Calibri" w:hAnsi="Palatino Linotype" w:cs="Arial"/>
        </w:rPr>
      </w:pPr>
      <w:r w:rsidRPr="004323A3">
        <w:rPr>
          <w:rFonts w:ascii="Palatino Linotype" w:eastAsia="Calibri" w:hAnsi="Palatino Linotype" w:cs="Arial"/>
        </w:rPr>
        <w:t xml:space="preserve">Comparecencia de la Recurrente, de fecha ocho de octubre de dos mil veinticuatro, en las oficinas de la Unidad Jurídica y de Igualdad de Género del </w:t>
      </w:r>
      <w:r w:rsidRPr="004323A3">
        <w:rPr>
          <w:rFonts w:ascii="Palatino Linotype" w:eastAsia="Calibri" w:hAnsi="Palatino Linotype" w:cs="Arial"/>
        </w:rPr>
        <w:lastRenderedPageBreak/>
        <w:t>Colegio de Estudios Científicos y Tecnológicos del Estado de México, con motivo del cumplimiento del recurso de revisión 07648/INFOEM/AD/RR/2023, en el cual la solicitante recibe la copia simple del Formato Único de Movimiento de Personal por su baja.</w:t>
      </w:r>
    </w:p>
    <w:p w14:paraId="44D1575C" w14:textId="4FD90D04" w:rsidR="004E4076" w:rsidRPr="004323A3" w:rsidRDefault="004E4076" w:rsidP="004E4076">
      <w:pPr>
        <w:pStyle w:val="Prrafodelista"/>
        <w:numPr>
          <w:ilvl w:val="0"/>
          <w:numId w:val="36"/>
        </w:numPr>
        <w:spacing w:line="360" w:lineRule="auto"/>
        <w:jc w:val="both"/>
        <w:rPr>
          <w:rFonts w:ascii="Palatino Linotype" w:eastAsia="Calibri" w:hAnsi="Palatino Linotype" w:cs="Arial"/>
        </w:rPr>
      </w:pPr>
      <w:r w:rsidRPr="004323A3">
        <w:rPr>
          <w:rFonts w:ascii="Palatino Linotype" w:eastAsia="Calibri" w:hAnsi="Palatino Linotype" w:cs="Arial"/>
        </w:rPr>
        <w:t xml:space="preserve">Copia del Formato Único de Movimiento de Personal de </w:t>
      </w:r>
      <w:r w:rsidR="00FC61EE" w:rsidRPr="004323A3">
        <w:rPr>
          <w:rFonts w:ascii="Palatino Linotype" w:eastAsia="Calibri" w:hAnsi="Palatino Linotype" w:cs="Arial"/>
        </w:rPr>
        <w:t>XXXXXXXXXX</w:t>
      </w:r>
      <w:r w:rsidRPr="004323A3">
        <w:rPr>
          <w:rFonts w:ascii="Palatino Linotype" w:eastAsia="Calibri" w:hAnsi="Palatino Linotype" w:cs="Arial"/>
        </w:rPr>
        <w:t xml:space="preserve"> </w:t>
      </w:r>
      <w:r w:rsidR="00FC61EE" w:rsidRPr="004323A3">
        <w:rPr>
          <w:rFonts w:ascii="Palatino Linotype" w:eastAsia="Calibri" w:hAnsi="Palatino Linotype" w:cs="Arial"/>
        </w:rPr>
        <w:t>XXXXXXXXXXXXX</w:t>
      </w:r>
      <w:r w:rsidRPr="004323A3">
        <w:rPr>
          <w:rFonts w:ascii="Palatino Linotype" w:eastAsia="Calibri" w:hAnsi="Palatino Linotype" w:cs="Arial"/>
        </w:rPr>
        <w:t>.</w:t>
      </w:r>
    </w:p>
    <w:p w14:paraId="770D906A" w14:textId="5AE9DD0F" w:rsidR="004E4076" w:rsidRPr="004323A3" w:rsidRDefault="004E4076" w:rsidP="004E4076">
      <w:pPr>
        <w:pStyle w:val="Prrafodelista"/>
        <w:numPr>
          <w:ilvl w:val="0"/>
          <w:numId w:val="36"/>
        </w:numPr>
        <w:spacing w:line="360" w:lineRule="auto"/>
        <w:jc w:val="both"/>
        <w:rPr>
          <w:rFonts w:ascii="Palatino Linotype" w:eastAsia="Calibri" w:hAnsi="Palatino Linotype" w:cs="Arial"/>
        </w:rPr>
      </w:pPr>
      <w:r w:rsidRPr="004323A3">
        <w:rPr>
          <w:rFonts w:ascii="Palatino Linotype" w:eastAsia="Calibri" w:hAnsi="Palatino Linotype" w:cs="Arial"/>
        </w:rPr>
        <w:t>Captura de pantalla del Sistema SARCOEM, del diverso medio de impugnación 07648/INFOEM/AD/RR/2023, en la etapa de manifestaciones sobre el cumplimiento, en el cual, en fecha once de octubre de dos mil veinticuatro, pide la solicitante que se corrijan los datos erróneos y se proporcione el FUM en original y copia certificada.</w:t>
      </w:r>
    </w:p>
    <w:p w14:paraId="5BE9E01D" w14:textId="6D84AE51" w:rsidR="00E45916" w:rsidRPr="004323A3" w:rsidRDefault="00E45916" w:rsidP="00E45916">
      <w:pPr>
        <w:pStyle w:val="Prrafodelista"/>
        <w:numPr>
          <w:ilvl w:val="0"/>
          <w:numId w:val="36"/>
        </w:numPr>
        <w:spacing w:line="360" w:lineRule="auto"/>
        <w:jc w:val="both"/>
        <w:rPr>
          <w:rFonts w:ascii="Palatino Linotype" w:eastAsia="Calibri" w:hAnsi="Palatino Linotype" w:cs="Arial"/>
        </w:rPr>
      </w:pPr>
      <w:r w:rsidRPr="004323A3">
        <w:rPr>
          <w:rFonts w:ascii="Palatino Linotype" w:eastAsia="Calibri" w:hAnsi="Palatino Linotype" w:cs="Arial"/>
        </w:rPr>
        <w:t xml:space="preserve">Copia de la solicitud de acceso a datos personales 00004/CECYTEM/AD/2025, donde la solicitante pide se le proporcione en copia certificada de su Formato Único de Movimiento de Personal. </w:t>
      </w:r>
    </w:p>
    <w:p w14:paraId="499829AE" w14:textId="77777777" w:rsidR="008A43A5" w:rsidRPr="004323A3" w:rsidRDefault="008A43A5" w:rsidP="008A43A5">
      <w:pPr>
        <w:pStyle w:val="Prrafodelista"/>
        <w:numPr>
          <w:ilvl w:val="0"/>
          <w:numId w:val="36"/>
        </w:numPr>
        <w:spacing w:line="360" w:lineRule="auto"/>
        <w:jc w:val="both"/>
        <w:rPr>
          <w:rFonts w:ascii="Palatino Linotype" w:eastAsia="Calibri" w:hAnsi="Palatino Linotype" w:cs="Arial"/>
        </w:rPr>
      </w:pPr>
      <w:r w:rsidRPr="004323A3">
        <w:rPr>
          <w:rFonts w:ascii="Palatino Linotype" w:eastAsia="Calibri" w:hAnsi="Palatino Linotype" w:cs="Arial"/>
        </w:rPr>
        <w:t>Acuerdo del Tribunal Estatal de Conciliación y Arbitraje del Estado de México, de radicación de la demanda contra del Colegio de Estudios Científicos y Tecnológicos del Estado de México, en el juicio laboral, de fecha 07 de abril de 2017.</w:t>
      </w:r>
    </w:p>
    <w:p w14:paraId="1620445A" w14:textId="76CD3AFE" w:rsidR="00E45916" w:rsidRPr="004323A3" w:rsidRDefault="008A43A5" w:rsidP="008A43A5">
      <w:pPr>
        <w:pStyle w:val="Prrafodelista"/>
        <w:numPr>
          <w:ilvl w:val="0"/>
          <w:numId w:val="36"/>
        </w:numPr>
        <w:spacing w:line="360" w:lineRule="auto"/>
        <w:jc w:val="both"/>
        <w:rPr>
          <w:rFonts w:ascii="Palatino Linotype" w:eastAsia="Calibri" w:hAnsi="Palatino Linotype" w:cs="Arial"/>
        </w:rPr>
      </w:pPr>
      <w:r w:rsidRPr="004323A3">
        <w:rPr>
          <w:rFonts w:ascii="Palatino Linotype" w:eastAsia="Calibri" w:hAnsi="Palatino Linotype" w:cs="Arial"/>
        </w:rPr>
        <w:t>Acuerdo del Tribunal Estatal de Conciliación y Arbitraje del Estado de México, de Emplazamiento a la Demandada, de fecha 25 de septiembre de 2017.</w:t>
      </w:r>
    </w:p>
    <w:p w14:paraId="3A5D1DAE" w14:textId="28F5F693" w:rsidR="008A43A5" w:rsidRPr="004323A3" w:rsidRDefault="008A43A5" w:rsidP="003141C8">
      <w:pPr>
        <w:pStyle w:val="Prrafodelista"/>
        <w:numPr>
          <w:ilvl w:val="0"/>
          <w:numId w:val="36"/>
        </w:numPr>
        <w:spacing w:line="360" w:lineRule="auto"/>
        <w:jc w:val="both"/>
        <w:rPr>
          <w:rFonts w:ascii="Palatino Linotype" w:eastAsia="Calibri" w:hAnsi="Palatino Linotype" w:cs="Arial"/>
        </w:rPr>
      </w:pPr>
      <w:r w:rsidRPr="004323A3">
        <w:rPr>
          <w:rFonts w:ascii="Palatino Linotype" w:eastAsia="Calibri" w:hAnsi="Palatino Linotype" w:cs="Arial"/>
        </w:rPr>
        <w:t xml:space="preserve">Captura de pantalla del SARCOEM, </w:t>
      </w:r>
      <w:r w:rsidR="003141C8" w:rsidRPr="004323A3">
        <w:rPr>
          <w:rFonts w:ascii="Palatino Linotype" w:eastAsia="Calibri" w:hAnsi="Palatino Linotype" w:cs="Arial"/>
        </w:rPr>
        <w:t>del recurso de revisión 00977/INFOEM/RD/RR/2025</w:t>
      </w:r>
      <w:r w:rsidR="001F563E" w:rsidRPr="004323A3">
        <w:rPr>
          <w:rFonts w:ascii="Palatino Linotype" w:eastAsia="Calibri" w:hAnsi="Palatino Linotype" w:cs="Arial"/>
        </w:rPr>
        <w:t>.</w:t>
      </w:r>
    </w:p>
    <w:p w14:paraId="7F0140E3" w14:textId="58F83192" w:rsidR="001F563E" w:rsidRPr="004323A3" w:rsidRDefault="001F563E" w:rsidP="003141C8">
      <w:pPr>
        <w:pStyle w:val="Prrafodelista"/>
        <w:numPr>
          <w:ilvl w:val="0"/>
          <w:numId w:val="36"/>
        </w:numPr>
        <w:spacing w:line="360" w:lineRule="auto"/>
        <w:jc w:val="both"/>
        <w:rPr>
          <w:rFonts w:ascii="Palatino Linotype" w:eastAsia="Calibri" w:hAnsi="Palatino Linotype" w:cs="Arial"/>
        </w:rPr>
      </w:pPr>
      <w:r w:rsidRPr="004323A3">
        <w:rPr>
          <w:rFonts w:ascii="Palatino Linotype" w:eastAsia="Calibri" w:hAnsi="Palatino Linotype" w:cs="Arial"/>
        </w:rPr>
        <w:t xml:space="preserve">Escrito en una hoja de Word en el que </w:t>
      </w:r>
      <w:r w:rsidR="00365BFA" w:rsidRPr="004323A3">
        <w:rPr>
          <w:rFonts w:ascii="Palatino Linotype" w:eastAsia="Calibri" w:hAnsi="Palatino Linotype" w:cs="Arial"/>
        </w:rPr>
        <w:t xml:space="preserve">la Recurrente expresa que </w:t>
      </w:r>
      <w:r w:rsidR="00EE3CE4" w:rsidRPr="004323A3">
        <w:rPr>
          <w:rFonts w:ascii="Palatino Linotype" w:eastAsia="Calibri" w:hAnsi="Palatino Linotype" w:cs="Arial"/>
        </w:rPr>
        <w:t>la fecha de baja no es una controversia.</w:t>
      </w:r>
    </w:p>
    <w:p w14:paraId="2C7EFFDD" w14:textId="77777777" w:rsidR="001B10DB" w:rsidRPr="004323A3" w:rsidRDefault="001B10DB" w:rsidP="00DE33F9">
      <w:pPr>
        <w:spacing w:line="360" w:lineRule="auto"/>
        <w:jc w:val="both"/>
        <w:rPr>
          <w:rFonts w:ascii="Palatino Linotype" w:eastAsia="Calibri" w:hAnsi="Palatino Linotype" w:cs="Arial"/>
        </w:rPr>
      </w:pPr>
    </w:p>
    <w:p w14:paraId="1F2A9EA6" w14:textId="43EF5A5C" w:rsidR="001B10DB" w:rsidRPr="004323A3" w:rsidRDefault="002310EB" w:rsidP="00DE33F9">
      <w:pPr>
        <w:spacing w:line="360" w:lineRule="auto"/>
        <w:jc w:val="both"/>
        <w:rPr>
          <w:rFonts w:ascii="Palatino Linotype" w:eastAsia="Calibri" w:hAnsi="Palatino Linotype" w:cs="Arial"/>
        </w:rPr>
      </w:pPr>
      <w:r w:rsidRPr="004323A3">
        <w:rPr>
          <w:rFonts w:ascii="Palatino Linotype" w:eastAsia="Calibri" w:hAnsi="Palatino Linotype" w:cs="Arial"/>
        </w:rPr>
        <w:t xml:space="preserve">Mientras que por la parte </w:t>
      </w:r>
      <w:r w:rsidR="00EE3CE4" w:rsidRPr="004323A3">
        <w:rPr>
          <w:rFonts w:ascii="Palatino Linotype" w:eastAsia="Calibri" w:hAnsi="Palatino Linotype" w:cs="Arial"/>
          <w:b/>
        </w:rPr>
        <w:t>Recurrente</w:t>
      </w:r>
      <w:r w:rsidRPr="004323A3">
        <w:rPr>
          <w:rFonts w:ascii="Palatino Linotype" w:eastAsia="Calibri" w:hAnsi="Palatino Linotype" w:cs="Arial"/>
        </w:rPr>
        <w:t xml:space="preserve">, en fecha siete de abril de la anualidad actuante </w:t>
      </w:r>
      <w:r w:rsidR="00696537" w:rsidRPr="004323A3">
        <w:rPr>
          <w:rFonts w:ascii="Palatino Linotype" w:eastAsia="Calibri" w:hAnsi="Palatino Linotype" w:cs="Arial"/>
        </w:rPr>
        <w:t>remite el archivo denominado “Manifestaciones.docx”, el cual contiene lo siguiente:</w:t>
      </w:r>
    </w:p>
    <w:p w14:paraId="18E3798A" w14:textId="11169FBE" w:rsidR="002D45AA" w:rsidRPr="004323A3" w:rsidRDefault="00EE3CE4" w:rsidP="00EE3CE4">
      <w:pPr>
        <w:pStyle w:val="Prrafodelista"/>
        <w:numPr>
          <w:ilvl w:val="0"/>
          <w:numId w:val="37"/>
        </w:numPr>
        <w:spacing w:line="360" w:lineRule="auto"/>
        <w:jc w:val="both"/>
        <w:rPr>
          <w:rFonts w:ascii="Palatino Linotype" w:eastAsia="Calibri" w:hAnsi="Palatino Linotype" w:cs="Arial"/>
        </w:rPr>
      </w:pPr>
      <w:r w:rsidRPr="004323A3">
        <w:rPr>
          <w:rFonts w:ascii="Palatino Linotype" w:eastAsia="Calibri" w:hAnsi="Palatino Linotype" w:cs="Arial"/>
        </w:rPr>
        <w:t xml:space="preserve">Escrito dirigido al Comisionado Presidente de éste </w:t>
      </w:r>
      <w:r w:rsidR="00945D52" w:rsidRPr="004323A3">
        <w:rPr>
          <w:rFonts w:ascii="Palatino Linotype" w:eastAsia="Calibri" w:hAnsi="Palatino Linotype" w:cs="Arial"/>
        </w:rPr>
        <w:t>Órgano Garante, en el cual</w:t>
      </w:r>
      <w:r w:rsidR="00F92DE4" w:rsidRPr="004323A3">
        <w:rPr>
          <w:rFonts w:ascii="Palatino Linotype" w:eastAsia="Calibri" w:hAnsi="Palatino Linotype" w:cs="Arial"/>
        </w:rPr>
        <w:t xml:space="preserve"> la recurrente manifiesta sustancialmente </w:t>
      </w:r>
      <w:r w:rsidR="00642253" w:rsidRPr="004323A3">
        <w:rPr>
          <w:rFonts w:ascii="Palatino Linotype" w:eastAsia="Calibri" w:hAnsi="Palatino Linotype" w:cs="Arial"/>
        </w:rPr>
        <w:t xml:space="preserve">la narrativa de hechos </w:t>
      </w:r>
      <w:r w:rsidR="002D45AA" w:rsidRPr="004323A3">
        <w:rPr>
          <w:rFonts w:ascii="Palatino Linotype" w:eastAsia="Calibri" w:hAnsi="Palatino Linotype" w:cs="Arial"/>
        </w:rPr>
        <w:t>en torno al referido formato único de Movimientos, destacando lo siguiente:</w:t>
      </w:r>
    </w:p>
    <w:p w14:paraId="41150638" w14:textId="0ED2C736" w:rsidR="001B10DB" w:rsidRPr="004323A3" w:rsidRDefault="009F1F57" w:rsidP="00A8237F">
      <w:pPr>
        <w:spacing w:line="360" w:lineRule="auto"/>
        <w:ind w:left="851"/>
        <w:jc w:val="both"/>
        <w:rPr>
          <w:rFonts w:ascii="Palatino Linotype" w:eastAsia="Calibri" w:hAnsi="Palatino Linotype" w:cs="Arial"/>
          <w:i/>
        </w:rPr>
      </w:pPr>
      <w:r w:rsidRPr="004323A3">
        <w:rPr>
          <w:rFonts w:ascii="Palatino Linotype" w:eastAsia="Calibri" w:hAnsi="Palatino Linotype" w:cs="Arial"/>
        </w:rPr>
        <w:t>-</w:t>
      </w:r>
      <w:r w:rsidR="00374136" w:rsidRPr="004323A3">
        <w:rPr>
          <w:rFonts w:ascii="Palatino Linotype" w:eastAsia="Calibri" w:hAnsi="Palatino Linotype" w:cs="Arial"/>
        </w:rPr>
        <w:t xml:space="preserve"> </w:t>
      </w:r>
      <w:r w:rsidR="00DF7A3C" w:rsidRPr="004323A3">
        <w:rPr>
          <w:rFonts w:ascii="Palatino Linotype" w:eastAsia="Calibri" w:hAnsi="Palatino Linotype" w:cs="Arial"/>
        </w:rPr>
        <w:t>“</w:t>
      </w:r>
      <w:r w:rsidR="00DF7A3C" w:rsidRPr="004323A3">
        <w:rPr>
          <w:rFonts w:ascii="Palatino Linotype" w:eastAsia="Calibri" w:hAnsi="Palatino Linotype" w:cs="Arial"/>
          <w:i/>
        </w:rPr>
        <w:t>En Fecha 21 de septiembre de 2023, ingresé una solicitud de información, mediante la cual requería que se me proporcionara mi Formato Único de Movimientos de Personal por Baja”.</w:t>
      </w:r>
    </w:p>
    <w:p w14:paraId="368C5AC6" w14:textId="61BDD2A1" w:rsidR="00DF7A3C" w:rsidRPr="004323A3" w:rsidRDefault="00DF7A3C" w:rsidP="00A8237F">
      <w:pPr>
        <w:spacing w:line="360" w:lineRule="auto"/>
        <w:ind w:left="851"/>
        <w:jc w:val="both"/>
        <w:rPr>
          <w:rFonts w:ascii="Palatino Linotype" w:eastAsia="Calibri" w:hAnsi="Palatino Linotype" w:cs="Arial"/>
          <w:i/>
        </w:rPr>
      </w:pPr>
      <w:r w:rsidRPr="004323A3">
        <w:rPr>
          <w:rFonts w:ascii="Palatino Linotype" w:eastAsia="Calibri" w:hAnsi="Palatino Linotype" w:cs="Arial"/>
          <w:i/>
        </w:rPr>
        <w:t>Derivado de dicha solicitud, el Sujeto Obligado se negó a proporcionármelo aprobando en la Décima Tercera Sesión Extraordinaria del Comité de Transparencia del CECyTEM la clasificación de la información por cinco años</w:t>
      </w:r>
    </w:p>
    <w:p w14:paraId="4A465243" w14:textId="77777777" w:rsidR="00DF7A3C" w:rsidRPr="004323A3" w:rsidRDefault="00DF7A3C" w:rsidP="00A8237F">
      <w:pPr>
        <w:spacing w:line="360" w:lineRule="auto"/>
        <w:ind w:left="851"/>
        <w:jc w:val="both"/>
        <w:rPr>
          <w:rFonts w:ascii="Palatino Linotype" w:eastAsia="Calibri" w:hAnsi="Palatino Linotype" w:cs="Arial"/>
          <w:i/>
        </w:rPr>
      </w:pPr>
    </w:p>
    <w:p w14:paraId="06CEC423" w14:textId="5ED2B2A2" w:rsidR="00DF7A3C" w:rsidRPr="004323A3" w:rsidRDefault="00DF7A3C" w:rsidP="00A8237F">
      <w:pPr>
        <w:spacing w:line="360" w:lineRule="auto"/>
        <w:ind w:left="851"/>
        <w:jc w:val="both"/>
        <w:rPr>
          <w:rFonts w:ascii="Palatino Linotype" w:eastAsia="Calibri" w:hAnsi="Palatino Linotype" w:cs="Arial"/>
          <w:i/>
        </w:rPr>
      </w:pPr>
      <w:r w:rsidRPr="004323A3">
        <w:rPr>
          <w:rFonts w:ascii="Palatino Linotype" w:eastAsia="Calibri" w:hAnsi="Palatino Linotype" w:cs="Arial"/>
          <w:i/>
        </w:rPr>
        <w:t>-</w:t>
      </w:r>
      <w:r w:rsidRPr="004323A3">
        <w:rPr>
          <w:rFonts w:ascii="Palatino Linotype" w:eastAsia="Calibri" w:hAnsi="Palatino Linotype" w:cs="Arial"/>
          <w:i/>
        </w:rPr>
        <w:tab/>
        <w:t>En fecha 02 de octubre de 2024, solicité nuevamente el Formato Único de Movimientos de Personal por Baja, “en original debidamente requisitado y firmado”, lo anterior derivó de que, previo a que se me entregara el Formato por parte del Sujeto Obligado, acudí a las oficinas de la aseguradora MetLife, S.A. de C.V. en donde me comentaron que el FUMP, debía ser en original o copia certificada debidamente requisitado y toda vez que en mi solicitud lo pedí en copia simple no me lo iban a aceptar para realizar mi trámite.</w:t>
      </w:r>
    </w:p>
    <w:p w14:paraId="4555A95F" w14:textId="19A9833D" w:rsidR="009F1F57" w:rsidRPr="004323A3" w:rsidRDefault="00DF7A3C" w:rsidP="00A8237F">
      <w:pPr>
        <w:spacing w:line="360" w:lineRule="auto"/>
        <w:ind w:left="851"/>
        <w:jc w:val="both"/>
        <w:rPr>
          <w:rFonts w:ascii="Palatino Linotype" w:eastAsia="Calibri" w:hAnsi="Palatino Linotype" w:cs="Arial"/>
          <w:i/>
        </w:rPr>
      </w:pPr>
      <w:r w:rsidRPr="004323A3">
        <w:rPr>
          <w:rFonts w:ascii="Palatino Linotype" w:eastAsia="Calibri" w:hAnsi="Palatino Linotype" w:cs="Arial"/>
          <w:i/>
        </w:rPr>
        <w:t>Por lo anterior, el Sujeto Obligado, nuevamente se negó a entregarme dicho formato alegando que ellos deben conservar el expediente original, para que en caso de que el Órgano Interno de Control o cualquier otra instancia fiscalizadora los revise puedan proporcionar la documentación</w:t>
      </w:r>
      <w:r w:rsidR="009F1F57" w:rsidRPr="004323A3">
        <w:rPr>
          <w:rFonts w:ascii="Palatino Linotype" w:eastAsia="Calibri" w:hAnsi="Palatino Linotype" w:cs="Arial"/>
          <w:i/>
        </w:rPr>
        <w:t>.</w:t>
      </w:r>
    </w:p>
    <w:p w14:paraId="43721FC6" w14:textId="77777777" w:rsidR="009F1F57" w:rsidRPr="004323A3" w:rsidRDefault="009F1F57" w:rsidP="00A8237F">
      <w:pPr>
        <w:spacing w:line="360" w:lineRule="auto"/>
        <w:ind w:left="851"/>
        <w:jc w:val="both"/>
        <w:rPr>
          <w:rFonts w:ascii="Palatino Linotype" w:eastAsia="Calibri" w:hAnsi="Palatino Linotype" w:cs="Arial"/>
          <w:i/>
        </w:rPr>
      </w:pPr>
      <w:r w:rsidRPr="004323A3">
        <w:rPr>
          <w:rFonts w:ascii="Palatino Linotype" w:eastAsia="Calibri" w:hAnsi="Palatino Linotype" w:cs="Arial"/>
          <w:i/>
        </w:rPr>
        <w:lastRenderedPageBreak/>
        <w:t>Sin embargo, ante la negativa, interpuse un recurso de revisión en el cual manifesté claramente que la fecha de baja que se colocó en la copia que me proporcionaron era incorrecta, ya que dice 10/12/016, así mismo en el motivo de baja dice que es por renuncia aún cuando el propio Organismo reconoce que estamos en un juicio laboral, el cual no existiría de haber firmado una renuncia, por lo que en mis alegatos referí que, ya que el formato no estaba bien requisitado, solicitaba las correcciones pertinentes.</w:t>
      </w:r>
    </w:p>
    <w:p w14:paraId="0C39D4D6" w14:textId="77777777" w:rsidR="009F1F57" w:rsidRPr="004323A3" w:rsidRDefault="009F1F57" w:rsidP="00A8237F">
      <w:pPr>
        <w:spacing w:line="360" w:lineRule="auto"/>
        <w:ind w:left="851"/>
        <w:jc w:val="both"/>
        <w:rPr>
          <w:rFonts w:ascii="Palatino Linotype" w:eastAsia="Calibri" w:hAnsi="Palatino Linotype" w:cs="Arial"/>
          <w:i/>
        </w:rPr>
      </w:pPr>
    </w:p>
    <w:p w14:paraId="171C7C6D" w14:textId="21A6CA6B" w:rsidR="009F1F57" w:rsidRPr="004323A3" w:rsidRDefault="009F1F57" w:rsidP="00A8237F">
      <w:pPr>
        <w:spacing w:line="360" w:lineRule="auto"/>
        <w:ind w:left="851"/>
        <w:jc w:val="both"/>
        <w:rPr>
          <w:rFonts w:ascii="Palatino Linotype" w:eastAsia="Calibri" w:hAnsi="Palatino Linotype" w:cs="Arial"/>
          <w:i/>
        </w:rPr>
      </w:pPr>
      <w:r w:rsidRPr="004323A3">
        <w:rPr>
          <w:rFonts w:ascii="Palatino Linotype" w:eastAsia="Calibri" w:hAnsi="Palatino Linotype" w:cs="Arial"/>
          <w:i/>
        </w:rPr>
        <w:t>Por lo anterior y en virtud de que en mi solicitud original no fui lo suficientemente clara y en el recurso de revisión quise ser mas precisa, el INFOEM determino el sobreseimiento de mi recurso por considerar que amplié mi solicitud.</w:t>
      </w:r>
    </w:p>
    <w:p w14:paraId="16B038F3" w14:textId="77777777" w:rsidR="009F1F57" w:rsidRPr="004323A3" w:rsidRDefault="009F1F57" w:rsidP="00A8237F">
      <w:pPr>
        <w:spacing w:line="360" w:lineRule="auto"/>
        <w:ind w:left="851"/>
        <w:jc w:val="both"/>
        <w:rPr>
          <w:rFonts w:ascii="Palatino Linotype" w:eastAsia="Calibri" w:hAnsi="Palatino Linotype" w:cs="Arial"/>
          <w:i/>
        </w:rPr>
      </w:pPr>
    </w:p>
    <w:p w14:paraId="798FECEF" w14:textId="67F28B03" w:rsidR="009F1F57" w:rsidRPr="004323A3" w:rsidRDefault="009F1F57" w:rsidP="00A8237F">
      <w:pPr>
        <w:spacing w:line="360" w:lineRule="auto"/>
        <w:ind w:left="851"/>
        <w:jc w:val="both"/>
        <w:rPr>
          <w:rFonts w:ascii="Palatino Linotype" w:eastAsia="Calibri" w:hAnsi="Palatino Linotype" w:cs="Arial"/>
          <w:i/>
        </w:rPr>
      </w:pPr>
      <w:r w:rsidRPr="004323A3">
        <w:rPr>
          <w:rFonts w:ascii="Palatino Linotype" w:eastAsia="Calibri" w:hAnsi="Palatino Linotype" w:cs="Arial"/>
          <w:i/>
        </w:rPr>
        <w:t>-En fecha 17 de diciembre de 2024 y en virtud de que el personal del Organismo me informó que podía solicitar la corrección de datos, solicité una asesoría vía telefónica con personal del INFOEM, quien me informó que aun cuando la fecha no es un dato personal el Formato en su conjunto sí lo es</w:t>
      </w:r>
      <w:r w:rsidRPr="004323A3">
        <w:rPr>
          <w:i/>
        </w:rPr>
        <w:t xml:space="preserve"> </w:t>
      </w:r>
      <w:r w:rsidRPr="004323A3">
        <w:rPr>
          <w:rFonts w:ascii="Palatino Linotype" w:eastAsia="Calibri" w:hAnsi="Palatino Linotype" w:cs="Arial"/>
          <w:i/>
        </w:rPr>
        <w:t>por lo que estaba en mi derecho de solicitar la corrección de datos, así que ingresé una sol</w:t>
      </w:r>
      <w:r w:rsidR="00A8237F" w:rsidRPr="004323A3">
        <w:rPr>
          <w:rFonts w:ascii="Palatino Linotype" w:eastAsia="Calibri" w:hAnsi="Palatino Linotype" w:cs="Arial"/>
          <w:i/>
        </w:rPr>
        <w:t>icitud de modificación de datos.</w:t>
      </w:r>
    </w:p>
    <w:p w14:paraId="5ECBF151" w14:textId="77777777" w:rsidR="00A8237F" w:rsidRPr="004323A3" w:rsidRDefault="00A8237F" w:rsidP="00A8237F">
      <w:pPr>
        <w:spacing w:line="360" w:lineRule="auto"/>
        <w:ind w:left="851"/>
        <w:jc w:val="both"/>
        <w:rPr>
          <w:rFonts w:ascii="Palatino Linotype" w:eastAsia="Calibri" w:hAnsi="Palatino Linotype" w:cs="Arial"/>
          <w:i/>
        </w:rPr>
      </w:pPr>
    </w:p>
    <w:p w14:paraId="6F19E18B" w14:textId="16D52AC5" w:rsidR="00A8237F" w:rsidRPr="004323A3" w:rsidRDefault="00A8237F" w:rsidP="00A8237F">
      <w:pPr>
        <w:spacing w:line="360" w:lineRule="auto"/>
        <w:ind w:left="851"/>
        <w:jc w:val="both"/>
        <w:rPr>
          <w:rFonts w:ascii="Palatino Linotype" w:eastAsia="Calibri" w:hAnsi="Palatino Linotype" w:cs="Arial"/>
          <w:i/>
        </w:rPr>
      </w:pPr>
      <w:r w:rsidRPr="004323A3">
        <w:rPr>
          <w:rFonts w:ascii="Palatino Linotype" w:eastAsia="Calibri" w:hAnsi="Palatino Linotype" w:cs="Arial"/>
          <w:i/>
        </w:rPr>
        <w:t>-</w:t>
      </w:r>
      <w:r w:rsidRPr="004323A3">
        <w:rPr>
          <w:rFonts w:ascii="Palatino Linotype" w:eastAsia="Calibri" w:hAnsi="Palatino Linotype" w:cs="Arial"/>
          <w:i/>
        </w:rPr>
        <w:tab/>
        <w:t xml:space="preserve">En fecha 07 de enero de 2025, nuevamente solicite la corrección de datos; sin embargo en este caso ya no lo pedí en original, únicamente en copia certificada, lo anterior derivó de un correo electrónico que recibí por parte de la aseguradora en el cual me indican que puede ser en copia certificada pero la fecha debe ser legible; si ingresé una nueva solicitud, no fue por perjudicar o molestar al personal del Organismo, fue con la intención de que no hubiera mas pretextos para entregarme el formato, ya que </w:t>
      </w:r>
      <w:r w:rsidRPr="004323A3">
        <w:rPr>
          <w:rFonts w:ascii="Palatino Linotype" w:eastAsia="Calibri" w:hAnsi="Palatino Linotype" w:cs="Arial"/>
          <w:i/>
        </w:rPr>
        <w:lastRenderedPageBreak/>
        <w:t>han referido en varias ocasiones que los originales deben obrar en sus expedientes, aun cuando la normatividad indica que se deben elaborar en 2 originales.</w:t>
      </w:r>
    </w:p>
    <w:p w14:paraId="4EEE930C" w14:textId="77777777" w:rsidR="00A8237F" w:rsidRPr="004323A3" w:rsidRDefault="00A8237F" w:rsidP="00A8237F">
      <w:pPr>
        <w:spacing w:line="360" w:lineRule="auto"/>
        <w:ind w:left="851"/>
        <w:jc w:val="both"/>
        <w:rPr>
          <w:rFonts w:ascii="Palatino Linotype" w:eastAsia="Calibri" w:hAnsi="Palatino Linotype" w:cs="Arial"/>
          <w:i/>
        </w:rPr>
      </w:pPr>
    </w:p>
    <w:p w14:paraId="50F59A99" w14:textId="65396B51" w:rsidR="00A8237F" w:rsidRPr="004323A3" w:rsidRDefault="00A8237F" w:rsidP="00A8237F">
      <w:pPr>
        <w:spacing w:line="360" w:lineRule="auto"/>
        <w:ind w:left="851"/>
        <w:jc w:val="both"/>
        <w:rPr>
          <w:rFonts w:ascii="Palatino Linotype" w:eastAsia="Calibri" w:hAnsi="Palatino Linotype" w:cs="Arial"/>
          <w:i/>
        </w:rPr>
      </w:pPr>
      <w:r w:rsidRPr="004323A3">
        <w:rPr>
          <w:rFonts w:ascii="Palatino Linotype" w:eastAsia="Calibri" w:hAnsi="Palatino Linotype" w:cs="Arial"/>
          <w:i/>
        </w:rPr>
        <w:t>-</w:t>
      </w:r>
      <w:r w:rsidRPr="004323A3">
        <w:rPr>
          <w:rFonts w:ascii="Palatino Linotype" w:eastAsia="Calibri" w:hAnsi="Palatino Linotype" w:cs="Arial"/>
          <w:i/>
        </w:rPr>
        <w:tab/>
        <w:t>Ahora bien, después de que el Organismo continúa con la negativa, el 04 de marzo de 2025, solicité nuevamente el formato en copia certificada, ya no solicité ninguna modificación, aún así el Sujeto Obligado nuevamente se negó argumentando que ya me lo entregó en copia simple; sin embargo, estoy en mi derecho de solicitarlo las veces que yo lo requiera y ellos están en la obligación de entregármelo.</w:t>
      </w:r>
    </w:p>
    <w:p w14:paraId="66D6F9A2" w14:textId="77777777" w:rsidR="00A8237F" w:rsidRPr="004323A3" w:rsidRDefault="00A8237F" w:rsidP="00A8237F">
      <w:pPr>
        <w:spacing w:line="360" w:lineRule="auto"/>
        <w:ind w:left="360"/>
        <w:jc w:val="both"/>
        <w:rPr>
          <w:rFonts w:ascii="Palatino Linotype" w:eastAsia="Calibri" w:hAnsi="Palatino Linotype" w:cs="Arial"/>
        </w:rPr>
      </w:pPr>
    </w:p>
    <w:p w14:paraId="6033BBAD" w14:textId="7B661EC2" w:rsidR="00A8237F" w:rsidRPr="004323A3" w:rsidRDefault="00253C5B" w:rsidP="00A8237F">
      <w:pPr>
        <w:spacing w:line="360" w:lineRule="auto"/>
        <w:ind w:left="360"/>
        <w:jc w:val="both"/>
        <w:rPr>
          <w:rFonts w:ascii="Palatino Linotype" w:eastAsia="Calibri" w:hAnsi="Palatino Linotype" w:cs="Arial"/>
        </w:rPr>
      </w:pPr>
      <w:r w:rsidRPr="004323A3">
        <w:rPr>
          <w:rFonts w:ascii="Palatino Linotype" w:eastAsia="Calibri" w:hAnsi="Palatino Linotype" w:cs="Arial"/>
        </w:rPr>
        <w:t xml:space="preserve">Con posterioridad a la narrativa de hechos que </w:t>
      </w:r>
      <w:r w:rsidR="00073581" w:rsidRPr="004323A3">
        <w:rPr>
          <w:rFonts w:ascii="Palatino Linotype" w:eastAsia="Calibri" w:hAnsi="Palatino Linotype" w:cs="Arial"/>
        </w:rPr>
        <w:t>realiza</w:t>
      </w:r>
      <w:r w:rsidRPr="004323A3">
        <w:rPr>
          <w:rFonts w:ascii="Palatino Linotype" w:eastAsia="Calibri" w:hAnsi="Palatino Linotype" w:cs="Arial"/>
        </w:rPr>
        <w:t xml:space="preserve"> la Recurrente, a su escrito adiciona argumentos, los cuales se </w:t>
      </w:r>
      <w:r w:rsidR="00073581" w:rsidRPr="004323A3">
        <w:rPr>
          <w:rFonts w:ascii="Palatino Linotype" w:eastAsia="Calibri" w:hAnsi="Palatino Linotype" w:cs="Arial"/>
        </w:rPr>
        <w:t>transcriben</w:t>
      </w:r>
      <w:r w:rsidRPr="004323A3">
        <w:rPr>
          <w:rFonts w:ascii="Palatino Linotype" w:eastAsia="Calibri" w:hAnsi="Palatino Linotype" w:cs="Arial"/>
        </w:rPr>
        <w:t xml:space="preserve"> de manera textual</w:t>
      </w:r>
      <w:r w:rsidR="00073581" w:rsidRPr="004323A3">
        <w:rPr>
          <w:rFonts w:ascii="Palatino Linotype" w:eastAsia="Calibri" w:hAnsi="Palatino Linotype" w:cs="Arial"/>
        </w:rPr>
        <w:t>:</w:t>
      </w:r>
    </w:p>
    <w:p w14:paraId="31154E38" w14:textId="77777777" w:rsidR="00073581" w:rsidRPr="004323A3" w:rsidRDefault="00073581" w:rsidP="00A8237F">
      <w:pPr>
        <w:spacing w:line="360" w:lineRule="auto"/>
        <w:ind w:left="360"/>
        <w:jc w:val="both"/>
        <w:rPr>
          <w:rFonts w:ascii="Palatino Linotype" w:eastAsia="Calibri" w:hAnsi="Palatino Linotype" w:cs="Arial"/>
        </w:rPr>
      </w:pPr>
    </w:p>
    <w:p w14:paraId="1466C522" w14:textId="77777777" w:rsidR="00073581" w:rsidRPr="004323A3" w:rsidRDefault="00073581" w:rsidP="00073581">
      <w:pPr>
        <w:spacing w:line="360" w:lineRule="auto"/>
        <w:ind w:left="360"/>
        <w:jc w:val="both"/>
        <w:rPr>
          <w:rFonts w:ascii="Palatino Linotype" w:eastAsia="Calibri" w:hAnsi="Palatino Linotype" w:cs="Arial"/>
          <w:i/>
        </w:rPr>
      </w:pPr>
      <w:r w:rsidRPr="004323A3">
        <w:rPr>
          <w:rFonts w:ascii="Palatino Linotype" w:eastAsia="Calibri" w:hAnsi="Palatino Linotype" w:cs="Arial"/>
          <w:i/>
        </w:rPr>
        <w:t>“la existencia de un juicio laboral y si he solicitado el Formato Único de Movimientos de Personal por Baja en diversas ocasiones es derivado de que el INFOEM, en su resolución de fecha 07 de agosto de 2024, resuelve que tengo pleno derecho de solicitar el formato y el Organismo está obligado a entregármelo sin perjuicio del juicio laboral, resolución que se encuentra debidamente fundada y motivada; sin embargo, el error que cometí fue solicitarlo en copia simple, por lo que considero tener pleno derecho de solicitarlo en original o en copia certificada.</w:t>
      </w:r>
    </w:p>
    <w:p w14:paraId="45A56046" w14:textId="77777777" w:rsidR="00073581" w:rsidRPr="004323A3" w:rsidRDefault="00073581" w:rsidP="00073581">
      <w:pPr>
        <w:spacing w:line="360" w:lineRule="auto"/>
        <w:ind w:left="360"/>
        <w:jc w:val="both"/>
        <w:rPr>
          <w:rFonts w:ascii="Palatino Linotype" w:eastAsia="Calibri" w:hAnsi="Palatino Linotype" w:cs="Arial"/>
          <w:i/>
        </w:rPr>
      </w:pPr>
    </w:p>
    <w:p w14:paraId="746B3CBC" w14:textId="77777777" w:rsidR="00073581" w:rsidRPr="004323A3" w:rsidRDefault="00073581" w:rsidP="00073581">
      <w:pPr>
        <w:spacing w:line="360" w:lineRule="auto"/>
        <w:ind w:left="360"/>
        <w:jc w:val="both"/>
        <w:rPr>
          <w:rFonts w:ascii="Palatino Linotype" w:eastAsia="Calibri" w:hAnsi="Palatino Linotype" w:cs="Arial"/>
          <w:i/>
        </w:rPr>
      </w:pPr>
      <w:r w:rsidRPr="004323A3">
        <w:rPr>
          <w:rFonts w:ascii="Palatino Linotype" w:eastAsia="Calibri" w:hAnsi="Palatino Linotype" w:cs="Arial"/>
          <w:i/>
        </w:rPr>
        <w:t xml:space="preserve">El Sujeto Obligado ha manifestado en diversas ocasiones que la fecha de baja se encuentra en controversia; sin embargo, el Organismo llevó a cabo mi baja ante el ISSEMyM, la cual la efectuaron con fecha 09 de diciembre de 2016, de ser el caso la fecha debió ser 12 de diciembre de 2016; así mismo manifiesta que hay una renuncia voluntaria, situación que es </w:t>
      </w:r>
      <w:r w:rsidRPr="004323A3">
        <w:rPr>
          <w:rFonts w:ascii="Palatino Linotype" w:eastAsia="Calibri" w:hAnsi="Palatino Linotype" w:cs="Arial"/>
          <w:i/>
        </w:rPr>
        <w:lastRenderedPageBreak/>
        <w:t>totalmente falsa, porque de ser el caso, no estaríamos en un juicio laboral, si en mi solicitud he pedido que la fecha sea del 09 de diciembre de 2016, es precisamente porque ellos así lo realizaron en la baja del ISSEMyM y como han demostrado en diversas ocasiones que la palabra no cuenta, no puedo solicitar que le coloquen una fecha en la cual ya no me permitieron ingresar a laborar al Organismo  ya que en documentos la única fecha clara es la de la baja del ISSEMyM que fue el 09 de diciembre de 2016.</w:t>
      </w:r>
    </w:p>
    <w:p w14:paraId="5105FA4C" w14:textId="77777777" w:rsidR="00073581" w:rsidRPr="004323A3" w:rsidRDefault="00073581" w:rsidP="00073581">
      <w:pPr>
        <w:spacing w:line="360" w:lineRule="auto"/>
        <w:ind w:left="360"/>
        <w:jc w:val="both"/>
        <w:rPr>
          <w:rFonts w:ascii="Palatino Linotype" w:eastAsia="Calibri" w:hAnsi="Palatino Linotype" w:cs="Arial"/>
          <w:i/>
        </w:rPr>
      </w:pPr>
    </w:p>
    <w:p w14:paraId="6D601524" w14:textId="77777777" w:rsidR="00073581" w:rsidRPr="004323A3" w:rsidRDefault="00073581" w:rsidP="00073581">
      <w:pPr>
        <w:spacing w:line="360" w:lineRule="auto"/>
        <w:ind w:left="360"/>
        <w:jc w:val="both"/>
        <w:rPr>
          <w:rFonts w:ascii="Palatino Linotype" w:eastAsia="Calibri" w:hAnsi="Palatino Linotype" w:cs="Arial"/>
          <w:i/>
        </w:rPr>
      </w:pPr>
      <w:r w:rsidRPr="004323A3">
        <w:rPr>
          <w:rFonts w:ascii="Palatino Linotype" w:eastAsia="Calibri" w:hAnsi="Palatino Linotype" w:cs="Arial"/>
          <w:i/>
        </w:rPr>
        <w:t>Ahora bien, en la segunda solicitud que hice en fecha 02 de octubre de 2024, el INFOEM determinó el sobreseimiento de mi expediente por considerar que en el recurso de revisión amplié dicha solicitud, situación que aceptó ya que fue desconocimiento lo que me llevó a querer ser mas precisa en mi requerimiento; sin embargo, en esta solicitud que nos ocupa el Sujeto obligado en su respuesta manifestó:</w:t>
      </w:r>
    </w:p>
    <w:p w14:paraId="1A17F6A0" w14:textId="77777777" w:rsidR="00073581" w:rsidRPr="004323A3" w:rsidRDefault="00073581" w:rsidP="00073581">
      <w:pPr>
        <w:spacing w:line="360" w:lineRule="auto"/>
        <w:ind w:left="360"/>
        <w:jc w:val="both"/>
        <w:rPr>
          <w:rFonts w:ascii="Palatino Linotype" w:eastAsia="Calibri" w:hAnsi="Palatino Linotype" w:cs="Arial"/>
          <w:i/>
        </w:rPr>
      </w:pPr>
    </w:p>
    <w:p w14:paraId="245D0502" w14:textId="77777777" w:rsidR="00073581" w:rsidRPr="004323A3" w:rsidRDefault="00073581" w:rsidP="00073581">
      <w:pPr>
        <w:spacing w:line="360" w:lineRule="auto"/>
        <w:ind w:left="360"/>
        <w:jc w:val="both"/>
        <w:rPr>
          <w:rFonts w:ascii="Palatino Linotype" w:eastAsia="Calibri" w:hAnsi="Palatino Linotype" w:cs="Arial"/>
          <w:i/>
        </w:rPr>
      </w:pPr>
      <w:r w:rsidRPr="004323A3">
        <w:rPr>
          <w:rFonts w:ascii="Palatino Linotype" w:eastAsia="Calibri" w:hAnsi="Palatino Linotype" w:cs="Arial"/>
          <w:i/>
        </w:rPr>
        <w:t>“la rectificación que solicita se realice en el Formato Único de Movimientos de Personal (FUMP), no se trata de datos personales, y que la corrección versa en el apartado de DATOS DE LA BAJA, precisamente en la FECHA DE BAJA, dato que a todas luces se aprecia, que no es, ni se puede considerar como un dato personal, si no, lo que busca es una rectificación de datos en su beneficio, motivo por el cual el Sujeto Obligado, se encuentra imposibilitado de atender favorablemente su petición.”</w:t>
      </w:r>
    </w:p>
    <w:p w14:paraId="1F95F000" w14:textId="77777777" w:rsidR="00073581" w:rsidRPr="004323A3" w:rsidRDefault="00073581" w:rsidP="00073581">
      <w:pPr>
        <w:spacing w:line="360" w:lineRule="auto"/>
        <w:ind w:left="360"/>
        <w:jc w:val="both"/>
        <w:rPr>
          <w:rFonts w:ascii="Palatino Linotype" w:eastAsia="Calibri" w:hAnsi="Palatino Linotype" w:cs="Arial"/>
          <w:i/>
        </w:rPr>
      </w:pPr>
    </w:p>
    <w:p w14:paraId="5624F469" w14:textId="77777777" w:rsidR="00073581" w:rsidRPr="004323A3" w:rsidRDefault="00073581" w:rsidP="00073581">
      <w:pPr>
        <w:spacing w:line="360" w:lineRule="auto"/>
        <w:ind w:left="360"/>
        <w:jc w:val="both"/>
        <w:rPr>
          <w:rFonts w:ascii="Palatino Linotype" w:eastAsia="Calibri" w:hAnsi="Palatino Linotype" w:cs="Arial"/>
          <w:i/>
        </w:rPr>
      </w:pPr>
      <w:r w:rsidRPr="004323A3">
        <w:rPr>
          <w:rFonts w:ascii="Palatino Linotype" w:eastAsia="Calibri" w:hAnsi="Palatino Linotype" w:cs="Arial"/>
          <w:i/>
        </w:rPr>
        <w:t xml:space="preserve">Derivado de dicha respuesta fue que interpuse el recurso de revisión; sin embargo, en el transcurso del proceso el Sujeto Obligado SI amplia sus respuestas y mezcla todas las solicitudes que se hicieron con anterioridad, entonces el Sujeto Obligado es quién pretende confundir a la autoridad. </w:t>
      </w:r>
    </w:p>
    <w:p w14:paraId="62C133C3" w14:textId="77777777" w:rsidR="00073581" w:rsidRPr="004323A3" w:rsidRDefault="00073581" w:rsidP="00073581">
      <w:pPr>
        <w:spacing w:line="360" w:lineRule="auto"/>
        <w:ind w:left="360"/>
        <w:jc w:val="both"/>
        <w:rPr>
          <w:rFonts w:ascii="Palatino Linotype" w:eastAsia="Calibri" w:hAnsi="Palatino Linotype" w:cs="Arial"/>
          <w:i/>
        </w:rPr>
      </w:pPr>
    </w:p>
    <w:p w14:paraId="28EBB4F4" w14:textId="77777777" w:rsidR="00073581" w:rsidRPr="004323A3" w:rsidRDefault="00073581" w:rsidP="00073581">
      <w:pPr>
        <w:spacing w:line="360" w:lineRule="auto"/>
        <w:ind w:left="360"/>
        <w:jc w:val="both"/>
        <w:rPr>
          <w:rFonts w:ascii="Palatino Linotype" w:eastAsia="Calibri" w:hAnsi="Palatino Linotype" w:cs="Arial"/>
          <w:i/>
        </w:rPr>
      </w:pPr>
      <w:r w:rsidRPr="004323A3">
        <w:rPr>
          <w:rFonts w:ascii="Palatino Linotype" w:eastAsia="Calibri" w:hAnsi="Palatino Linotype" w:cs="Arial"/>
          <w:i/>
        </w:rPr>
        <w:t>Así mismo en diversas ocasiones he manifestado que lo único que requiero es el FUMP de baja para estar en posibilidades de llevar a cabo un trámite personal, ante la negativa, me vi forzada a expresar mis asuntos personales para que se tuviera el conocimiento del motivo de mi solicitud, jamás he negado la existencia de un juicio laboral, también acepté que el dato que pido que se corrija es una fecha y no un dato personal, algo que el Sujeto Obligado trata de evidenciar como si yo pretendiera ocultarlo; incluso en la comparecencia de la etapa de conciliación les externé tanto al representante del INFOEM como a la representante del Organismo que por cuestiones médicas muy delicadas par mí es imperante contar con el formato para estar en posibilidades de hacer uso de un recurso económico que me pertenece, tan delicada es mi situación que le pedí que por humanidad me lo entregaran; sin embargo, la única respuesta que obtengo es un oficio en el cual mezclan todas las solicitudes, refieren diversa fundamentación y no son precisos en cuanto a la solicitud que nos ocupa, ya que en este caso únicamente deberían de manifestar lo que corresponde  a la corrección de la fecha y no a solicitudes anteriores.</w:t>
      </w:r>
    </w:p>
    <w:p w14:paraId="7589CACE" w14:textId="77777777" w:rsidR="00073581" w:rsidRPr="004323A3" w:rsidRDefault="00073581" w:rsidP="00073581">
      <w:pPr>
        <w:spacing w:line="360" w:lineRule="auto"/>
        <w:ind w:left="360"/>
        <w:jc w:val="both"/>
        <w:rPr>
          <w:rFonts w:ascii="Palatino Linotype" w:eastAsia="Calibri" w:hAnsi="Palatino Linotype" w:cs="Arial"/>
          <w:i/>
        </w:rPr>
      </w:pPr>
    </w:p>
    <w:p w14:paraId="42363CB1" w14:textId="77777777" w:rsidR="00073581" w:rsidRPr="004323A3" w:rsidRDefault="00073581" w:rsidP="00073581">
      <w:pPr>
        <w:spacing w:line="360" w:lineRule="auto"/>
        <w:ind w:left="360"/>
        <w:jc w:val="both"/>
        <w:rPr>
          <w:rFonts w:ascii="Palatino Linotype" w:eastAsia="Calibri" w:hAnsi="Palatino Linotype" w:cs="Arial"/>
          <w:i/>
        </w:rPr>
      </w:pPr>
      <w:r w:rsidRPr="004323A3">
        <w:rPr>
          <w:rFonts w:ascii="Palatino Linotype" w:eastAsia="Calibri" w:hAnsi="Palatino Linotype" w:cs="Arial"/>
          <w:i/>
        </w:rPr>
        <w:t xml:space="preserve">Reconozco que mi error fue ingresar diversas solicitudes; sin embargo, se derivó de la negativa del Organismo, de la Resolución del INFOEM en la cual reconoce mi derecho y de la necesidad en la que me encuentro, situación que la Lic. Rosa María Montes de Oca Huerta, Titular de la Unidad Jurídica y de Igualdad de Género del CECyTEM, ha aprovechado para manifestar que me contradigo, que quiero confundir, que pretendo engañar a la autoridad o que actúo con alevosía; aun cuando Yo siempre me he dirigido con respeto hacia ella, por lo que le solicitó presente la renuncia que afirma que obra en su </w:t>
      </w:r>
      <w:r w:rsidRPr="004323A3">
        <w:rPr>
          <w:rFonts w:ascii="Palatino Linotype" w:eastAsia="Calibri" w:hAnsi="Palatino Linotype" w:cs="Arial"/>
          <w:i/>
        </w:rPr>
        <w:lastRenderedPageBreak/>
        <w:t>expediente laboral, ya que quien está presentando una conducta indebida es ella, al manifestar que cuenta con una documental la cual es inexistente.</w:t>
      </w:r>
    </w:p>
    <w:p w14:paraId="35C335E2" w14:textId="77777777" w:rsidR="00073581" w:rsidRPr="004323A3" w:rsidRDefault="00073581" w:rsidP="00073581">
      <w:pPr>
        <w:spacing w:line="360" w:lineRule="auto"/>
        <w:ind w:left="360"/>
        <w:jc w:val="both"/>
        <w:rPr>
          <w:rFonts w:ascii="Palatino Linotype" w:eastAsia="Calibri" w:hAnsi="Palatino Linotype" w:cs="Arial"/>
          <w:i/>
        </w:rPr>
      </w:pPr>
    </w:p>
    <w:p w14:paraId="1CF6E1F1" w14:textId="77777777" w:rsidR="00073581" w:rsidRPr="004323A3" w:rsidRDefault="00073581" w:rsidP="00073581">
      <w:pPr>
        <w:spacing w:line="360" w:lineRule="auto"/>
        <w:ind w:left="360"/>
        <w:jc w:val="both"/>
        <w:rPr>
          <w:rFonts w:ascii="Palatino Linotype" w:eastAsia="Calibri" w:hAnsi="Palatino Linotype" w:cs="Arial"/>
          <w:i/>
        </w:rPr>
      </w:pPr>
    </w:p>
    <w:p w14:paraId="19668D4B" w14:textId="5F9B320E" w:rsidR="00073581" w:rsidRPr="004323A3" w:rsidRDefault="00073581" w:rsidP="00073581">
      <w:pPr>
        <w:spacing w:line="360" w:lineRule="auto"/>
        <w:ind w:left="360"/>
        <w:jc w:val="both"/>
        <w:rPr>
          <w:rFonts w:ascii="Palatino Linotype" w:eastAsia="Calibri" w:hAnsi="Palatino Linotype" w:cs="Arial"/>
          <w:i/>
        </w:rPr>
      </w:pPr>
      <w:r w:rsidRPr="004323A3">
        <w:rPr>
          <w:rFonts w:ascii="Palatino Linotype" w:eastAsia="Calibri" w:hAnsi="Palatino Linotype" w:cs="Arial"/>
          <w:i/>
        </w:rPr>
        <w:t>Por lo anterior le pido tenga a bien tomar en consideración mis manifestaciones, las cuales no se encuentran fundamentadas; sin embargo, expresan los motivos por los cuales he realizado las diferentes solicitudes.”</w:t>
      </w:r>
    </w:p>
    <w:p w14:paraId="3C24C0A4" w14:textId="77777777" w:rsidR="00073581" w:rsidRPr="004323A3" w:rsidRDefault="00073581" w:rsidP="00073581">
      <w:pPr>
        <w:spacing w:line="360" w:lineRule="auto"/>
        <w:ind w:left="360"/>
        <w:jc w:val="both"/>
        <w:rPr>
          <w:rFonts w:ascii="Palatino Linotype" w:eastAsia="Calibri" w:hAnsi="Palatino Linotype" w:cs="Arial"/>
        </w:rPr>
      </w:pPr>
    </w:p>
    <w:p w14:paraId="0E472CA6" w14:textId="3A2EF886" w:rsidR="00073581" w:rsidRPr="004323A3" w:rsidRDefault="00073581" w:rsidP="00073581">
      <w:pPr>
        <w:spacing w:line="360" w:lineRule="auto"/>
        <w:jc w:val="both"/>
        <w:rPr>
          <w:rFonts w:ascii="Palatino Linotype" w:eastAsia="Calibri" w:hAnsi="Palatino Linotype" w:cs="Arial"/>
        </w:rPr>
      </w:pPr>
      <w:r w:rsidRPr="004323A3">
        <w:rPr>
          <w:rFonts w:ascii="Palatino Linotype" w:eastAsia="Calibri" w:hAnsi="Palatino Linotype" w:cs="Arial"/>
        </w:rPr>
        <w:t>Finaliza el escrito de la Recurrente, con su nombre y firma.</w:t>
      </w:r>
    </w:p>
    <w:p w14:paraId="4571DC7F" w14:textId="77777777" w:rsidR="00073581" w:rsidRPr="004323A3" w:rsidRDefault="00073581" w:rsidP="00073581">
      <w:pPr>
        <w:spacing w:line="360" w:lineRule="auto"/>
        <w:jc w:val="both"/>
        <w:rPr>
          <w:rFonts w:ascii="Palatino Linotype" w:eastAsia="Calibri" w:hAnsi="Palatino Linotype" w:cs="Arial"/>
        </w:rPr>
      </w:pPr>
    </w:p>
    <w:p w14:paraId="3700F01E" w14:textId="7626B16F" w:rsidR="00073581" w:rsidRPr="004323A3" w:rsidRDefault="00073581" w:rsidP="00073581">
      <w:pPr>
        <w:spacing w:line="360" w:lineRule="auto"/>
        <w:jc w:val="both"/>
        <w:rPr>
          <w:rFonts w:ascii="Palatino Linotype" w:eastAsia="Calibri" w:hAnsi="Palatino Linotype" w:cs="Arial"/>
        </w:rPr>
      </w:pPr>
      <w:r w:rsidRPr="004323A3">
        <w:rPr>
          <w:rFonts w:ascii="Palatino Linotype" w:eastAsia="Calibri" w:hAnsi="Palatino Linotype" w:cs="Arial"/>
        </w:rPr>
        <w:t>Para mejor ilustración, se agrega captura de pantalla de los documentos subidos por las partes en la etapa de manifestaciones.</w:t>
      </w:r>
    </w:p>
    <w:p w14:paraId="3195FCC2" w14:textId="56B3446B" w:rsidR="001B10DB" w:rsidRPr="004323A3" w:rsidRDefault="002310EB" w:rsidP="00DE33F9">
      <w:pPr>
        <w:spacing w:line="360" w:lineRule="auto"/>
        <w:jc w:val="both"/>
        <w:rPr>
          <w:rFonts w:ascii="Palatino Linotype" w:eastAsia="Calibri" w:hAnsi="Palatino Linotype" w:cs="Arial"/>
        </w:rPr>
      </w:pPr>
      <w:r w:rsidRPr="004323A3">
        <w:rPr>
          <w:rFonts w:ascii="Palatino Linotype" w:eastAsia="Calibri" w:hAnsi="Palatino Linotype" w:cs="Arial"/>
          <w:noProof/>
          <w:lang w:val="es-MX" w:eastAsia="es-MX"/>
        </w:rPr>
        <w:drawing>
          <wp:anchor distT="0" distB="0" distL="114300" distR="114300" simplePos="0" relativeHeight="251675648" behindDoc="0" locked="0" layoutInCell="1" allowOverlap="1" wp14:anchorId="3E7BB804" wp14:editId="7D9E5A1F">
            <wp:simplePos x="0" y="0"/>
            <wp:positionH relativeFrom="column">
              <wp:posOffset>-1962</wp:posOffset>
            </wp:positionH>
            <wp:positionV relativeFrom="paragraph">
              <wp:posOffset>995</wp:posOffset>
            </wp:positionV>
            <wp:extent cx="5791835" cy="2028825"/>
            <wp:effectExtent l="0" t="0" r="0" b="9525"/>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028ECEF.tmp"/>
                    <pic:cNvPicPr/>
                  </pic:nvPicPr>
                  <pic:blipFill>
                    <a:blip r:embed="rId18">
                      <a:extLst>
                        <a:ext uri="{28A0092B-C50C-407E-A947-70E740481C1C}">
                          <a14:useLocalDpi xmlns:a14="http://schemas.microsoft.com/office/drawing/2010/main" val="0"/>
                        </a:ext>
                      </a:extLst>
                    </a:blip>
                    <a:stretch>
                      <a:fillRect/>
                    </a:stretch>
                  </pic:blipFill>
                  <pic:spPr>
                    <a:xfrm>
                      <a:off x="0" y="0"/>
                      <a:ext cx="5791835" cy="2028825"/>
                    </a:xfrm>
                    <a:prstGeom prst="rect">
                      <a:avLst/>
                    </a:prstGeom>
                  </pic:spPr>
                </pic:pic>
              </a:graphicData>
            </a:graphic>
          </wp:anchor>
        </w:drawing>
      </w:r>
    </w:p>
    <w:p w14:paraId="3737C184" w14:textId="2463DC6F" w:rsidR="000F7257" w:rsidRPr="004323A3" w:rsidRDefault="000F7257" w:rsidP="000F7257">
      <w:pPr>
        <w:spacing w:line="360" w:lineRule="auto"/>
        <w:jc w:val="both"/>
        <w:rPr>
          <w:rFonts w:ascii="Palatino Linotype" w:eastAsia="Calibri" w:hAnsi="Palatino Linotype" w:cs="Arial"/>
          <w:b/>
          <w:sz w:val="28"/>
        </w:rPr>
      </w:pPr>
      <w:r w:rsidRPr="004323A3">
        <w:rPr>
          <w:rFonts w:ascii="Palatino Linotype" w:eastAsia="Calibri" w:hAnsi="Palatino Linotype" w:cs="Arial"/>
          <w:b/>
          <w:sz w:val="28"/>
        </w:rPr>
        <w:t>NOVENO. De la ampliación del plazo para resolver.</w:t>
      </w:r>
    </w:p>
    <w:p w14:paraId="0B411426" w14:textId="01039ECC" w:rsidR="00CE508A" w:rsidRPr="004323A3" w:rsidRDefault="00CE508A" w:rsidP="00CE508A">
      <w:pPr>
        <w:spacing w:line="360" w:lineRule="auto"/>
        <w:jc w:val="both"/>
        <w:rPr>
          <w:rFonts w:ascii="Palatino Linotype" w:hAnsi="Palatino Linotype"/>
          <w:lang w:val="es-MX"/>
        </w:rPr>
      </w:pPr>
      <w:r w:rsidRPr="004323A3">
        <w:rPr>
          <w:rFonts w:ascii="Palatino Linotype" w:hAnsi="Palatino Linotype" w:cs="Arial"/>
          <w:lang w:val="es-MX"/>
        </w:rPr>
        <w:t>E</w:t>
      </w:r>
      <w:r w:rsidRPr="004323A3">
        <w:rPr>
          <w:rFonts w:ascii="Palatino Linotype" w:hAnsi="Palatino Linotype"/>
          <w:lang w:val="es-MX"/>
        </w:rPr>
        <w:t xml:space="preserve">n fecha diez de abril del año en curso, se amplió el término para resolver el recurso de revisión en términos del artículo </w:t>
      </w:r>
      <w:r w:rsidR="00FF1003" w:rsidRPr="004323A3">
        <w:rPr>
          <w:rFonts w:ascii="Palatino Linotype" w:hAnsi="Palatino Linotype"/>
          <w:lang w:val="es-MX"/>
        </w:rPr>
        <w:t xml:space="preserve">133 de la Ley de Protección de Datos Personales en </w:t>
      </w:r>
      <w:r w:rsidR="00FF1003" w:rsidRPr="004323A3">
        <w:rPr>
          <w:rFonts w:ascii="Palatino Linotype" w:hAnsi="Palatino Linotype"/>
          <w:lang w:val="es-MX"/>
        </w:rPr>
        <w:lastRenderedPageBreak/>
        <w:t xml:space="preserve">Posesión de Sujetos Obligados del Estado de México y Municipios </w:t>
      </w:r>
      <w:r w:rsidRPr="004323A3">
        <w:rPr>
          <w:rFonts w:ascii="Palatino Linotype" w:hAnsi="Palatino Linotype"/>
          <w:lang w:val="es-MX"/>
        </w:rPr>
        <w:t xml:space="preserve">por un plazo de </w:t>
      </w:r>
      <w:r w:rsidR="00FF1003" w:rsidRPr="004323A3">
        <w:rPr>
          <w:rFonts w:ascii="Palatino Linotype" w:hAnsi="Palatino Linotype"/>
          <w:lang w:val="es-MX"/>
        </w:rPr>
        <w:t>veinte</w:t>
      </w:r>
      <w:r w:rsidRPr="004323A3">
        <w:rPr>
          <w:rFonts w:ascii="Palatino Linotype" w:hAnsi="Palatino Linotype"/>
          <w:lang w:val="es-MX"/>
        </w:rPr>
        <w:t xml:space="preserve"> días hábiles.</w:t>
      </w:r>
    </w:p>
    <w:p w14:paraId="1406E938" w14:textId="77777777" w:rsidR="001B10DB" w:rsidRPr="004323A3" w:rsidRDefault="001B10DB" w:rsidP="00DE33F9">
      <w:pPr>
        <w:spacing w:line="360" w:lineRule="auto"/>
        <w:jc w:val="both"/>
        <w:rPr>
          <w:rFonts w:ascii="Palatino Linotype" w:eastAsia="Calibri" w:hAnsi="Palatino Linotype" w:cs="Arial"/>
        </w:rPr>
      </w:pPr>
    </w:p>
    <w:p w14:paraId="32764119" w14:textId="76653A16" w:rsidR="00DA297E" w:rsidRPr="004323A3" w:rsidRDefault="000F7257" w:rsidP="000F7257">
      <w:pPr>
        <w:spacing w:line="360" w:lineRule="auto"/>
        <w:jc w:val="both"/>
        <w:rPr>
          <w:rFonts w:ascii="Palatino Linotype" w:hAnsi="Palatino Linotype"/>
          <w:b/>
          <w:sz w:val="28"/>
          <w:szCs w:val="26"/>
          <w:lang w:val="es-MX"/>
        </w:rPr>
      </w:pPr>
      <w:r w:rsidRPr="004323A3">
        <w:rPr>
          <w:rFonts w:ascii="Palatino Linotype" w:hAnsi="Palatino Linotype" w:cs="Arial"/>
          <w:b/>
          <w:sz w:val="28"/>
          <w:lang w:val="es-MX"/>
        </w:rPr>
        <w:t xml:space="preserve">DÉCIMO. </w:t>
      </w:r>
      <w:r w:rsidR="00DA297E" w:rsidRPr="004323A3">
        <w:rPr>
          <w:rFonts w:ascii="Palatino Linotype" w:hAnsi="Palatino Linotype"/>
          <w:b/>
          <w:sz w:val="28"/>
          <w:szCs w:val="26"/>
          <w:lang w:val="es-MX"/>
        </w:rPr>
        <w:t>Del cierre de instrucción.</w:t>
      </w:r>
    </w:p>
    <w:p w14:paraId="7DAC1B3E" w14:textId="5E907708" w:rsidR="00DA297E" w:rsidRPr="004323A3" w:rsidRDefault="00DA297E" w:rsidP="00DA297E">
      <w:pPr>
        <w:spacing w:line="360" w:lineRule="auto"/>
        <w:jc w:val="both"/>
        <w:rPr>
          <w:rFonts w:ascii="Palatino Linotype" w:hAnsi="Palatino Linotype"/>
          <w:lang w:val="es-MX"/>
        </w:rPr>
      </w:pPr>
      <w:r w:rsidRPr="004323A3">
        <w:rPr>
          <w:rFonts w:ascii="Palatino Linotype" w:hAnsi="Palatino Linotype"/>
          <w:lang w:val="es-MX"/>
        </w:rPr>
        <w:t xml:space="preserve">Por lo anterior, en fecha </w:t>
      </w:r>
      <w:r w:rsidR="001D6F21" w:rsidRPr="004323A3">
        <w:rPr>
          <w:rFonts w:ascii="Palatino Linotype" w:hAnsi="Palatino Linotype"/>
          <w:lang w:val="es-MX"/>
        </w:rPr>
        <w:t>doce de mayo</w:t>
      </w:r>
      <w:r w:rsidR="004F5C2A" w:rsidRPr="004323A3">
        <w:rPr>
          <w:rFonts w:ascii="Palatino Linotype" w:hAnsi="Palatino Linotype"/>
          <w:lang w:val="es-MX"/>
        </w:rPr>
        <w:t xml:space="preserve"> de dos mil </w:t>
      </w:r>
      <w:r w:rsidR="00324686" w:rsidRPr="004323A3">
        <w:rPr>
          <w:rFonts w:ascii="Palatino Linotype" w:hAnsi="Palatino Linotype"/>
          <w:lang w:val="es-MX"/>
        </w:rPr>
        <w:t>veinticinco</w:t>
      </w:r>
      <w:r w:rsidRPr="004323A3">
        <w:rPr>
          <w:rFonts w:ascii="Palatino Linotype" w:hAnsi="Palatino Linotype"/>
          <w:lang w:val="es-MX"/>
        </w:rPr>
        <w:t>, mediante acuerdo de</w:t>
      </w:r>
      <w:r w:rsidR="00793C1A" w:rsidRPr="004323A3">
        <w:rPr>
          <w:rFonts w:ascii="Palatino Linotype" w:hAnsi="Palatino Linotype"/>
          <w:lang w:val="es-MX"/>
        </w:rPr>
        <w:t>l</w:t>
      </w:r>
      <w:r w:rsidRPr="004323A3">
        <w:rPr>
          <w:rFonts w:ascii="Palatino Linotype" w:hAnsi="Palatino Linotype"/>
          <w:lang w:val="es-MX"/>
        </w:rPr>
        <w:t xml:space="preserve"> </w:t>
      </w:r>
      <w:r w:rsidR="00793C1A" w:rsidRPr="004323A3">
        <w:rPr>
          <w:rFonts w:ascii="Palatino Linotype" w:hAnsi="Palatino Linotype"/>
          <w:b/>
          <w:lang w:val="es-MX"/>
        </w:rPr>
        <w:t>Comisionad</w:t>
      </w:r>
      <w:r w:rsidR="005C73FA" w:rsidRPr="004323A3">
        <w:rPr>
          <w:rFonts w:ascii="Palatino Linotype" w:hAnsi="Palatino Linotype"/>
          <w:b/>
          <w:lang w:val="es-MX"/>
        </w:rPr>
        <w:t>o</w:t>
      </w:r>
      <w:r w:rsidR="00793C1A" w:rsidRPr="004323A3">
        <w:rPr>
          <w:rFonts w:ascii="Palatino Linotype" w:hAnsi="Palatino Linotype"/>
          <w:b/>
          <w:lang w:val="es-MX"/>
        </w:rPr>
        <w:t xml:space="preserve"> Presidente</w:t>
      </w:r>
      <w:r w:rsidRPr="004323A3">
        <w:rPr>
          <w:rFonts w:ascii="Palatino Linotype" w:hAnsi="Palatino Linotype"/>
          <w:b/>
          <w:lang w:val="es-MX"/>
        </w:rPr>
        <w:t xml:space="preserve"> </w:t>
      </w:r>
      <w:r w:rsidR="00793C1A" w:rsidRPr="004323A3">
        <w:rPr>
          <w:rFonts w:ascii="Palatino Linotype" w:hAnsi="Palatino Linotype"/>
          <w:b/>
          <w:lang w:val="es-MX"/>
        </w:rPr>
        <w:t>José Martínez Vilchis</w:t>
      </w:r>
      <w:r w:rsidRPr="004323A3">
        <w:rPr>
          <w:rFonts w:ascii="Palatino Linotype" w:hAnsi="Palatino Linotype"/>
          <w:lang w:val="es-MX"/>
        </w:rPr>
        <w:t>, una vez transcurrido el plazo otorgado a las partes para que manifestaran lo que a su derecho conviniera, ofrecieran pruebas que estimaran convenientes y rindieran alegatos, se decretó el cierre de instrucción, en términos del artículo 185, Fracción VI, de la Ley de Transparencia y Acceso a la Información Pública del Estado de México y Municipios.</w:t>
      </w:r>
    </w:p>
    <w:p w14:paraId="557B5409" w14:textId="77777777" w:rsidR="004D69F9" w:rsidRPr="004323A3" w:rsidRDefault="004D69F9" w:rsidP="00DA297E">
      <w:pPr>
        <w:spacing w:line="360" w:lineRule="auto"/>
        <w:jc w:val="both"/>
        <w:rPr>
          <w:rFonts w:ascii="Palatino Linotype" w:hAnsi="Palatino Linotype"/>
          <w:lang w:val="es-MX"/>
        </w:rPr>
      </w:pPr>
    </w:p>
    <w:p w14:paraId="2302DE3F" w14:textId="77777777" w:rsidR="00DA297E" w:rsidRPr="004323A3" w:rsidRDefault="00DA297E" w:rsidP="00DA297E">
      <w:pPr>
        <w:spacing w:line="360" w:lineRule="auto"/>
        <w:jc w:val="center"/>
        <w:rPr>
          <w:rFonts w:ascii="Palatino Linotype" w:eastAsia="Calibri" w:hAnsi="Palatino Linotype" w:cs="Arial"/>
          <w:b/>
          <w:sz w:val="28"/>
        </w:rPr>
      </w:pPr>
      <w:r w:rsidRPr="004323A3">
        <w:rPr>
          <w:rFonts w:ascii="Palatino Linotype" w:eastAsia="Calibri" w:hAnsi="Palatino Linotype" w:cs="Arial"/>
          <w:b/>
          <w:sz w:val="28"/>
        </w:rPr>
        <w:t>C O N S I D E R A N D O</w:t>
      </w:r>
    </w:p>
    <w:p w14:paraId="4014E0C4" w14:textId="77777777" w:rsidR="00DA297E" w:rsidRPr="004323A3" w:rsidRDefault="00DA297E" w:rsidP="00DA297E">
      <w:pPr>
        <w:spacing w:line="360" w:lineRule="auto"/>
        <w:jc w:val="both"/>
        <w:rPr>
          <w:rFonts w:ascii="Palatino Linotype" w:eastAsia="Calibri" w:hAnsi="Palatino Linotype"/>
          <w:b/>
        </w:rPr>
      </w:pPr>
    </w:p>
    <w:p w14:paraId="7BFF9CC9" w14:textId="77777777" w:rsidR="00DA297E" w:rsidRPr="004323A3" w:rsidRDefault="00DA297E" w:rsidP="00DA297E">
      <w:pPr>
        <w:spacing w:line="360" w:lineRule="auto"/>
        <w:jc w:val="both"/>
        <w:rPr>
          <w:rFonts w:ascii="Palatino Linotype" w:eastAsia="Calibri" w:hAnsi="Palatino Linotype"/>
          <w:sz w:val="28"/>
        </w:rPr>
      </w:pPr>
      <w:r w:rsidRPr="004323A3">
        <w:rPr>
          <w:rFonts w:ascii="Palatino Linotype" w:eastAsia="Calibri" w:hAnsi="Palatino Linotype"/>
          <w:b/>
          <w:sz w:val="28"/>
        </w:rPr>
        <w:t>PRIMERO.</w:t>
      </w:r>
      <w:r w:rsidRPr="004323A3">
        <w:rPr>
          <w:rFonts w:ascii="Palatino Linotype" w:eastAsia="Calibri" w:hAnsi="Palatino Linotype"/>
          <w:sz w:val="28"/>
        </w:rPr>
        <w:t xml:space="preserve"> </w:t>
      </w:r>
      <w:r w:rsidRPr="004323A3">
        <w:rPr>
          <w:rFonts w:ascii="Palatino Linotype" w:eastAsia="Calibri" w:hAnsi="Palatino Linotype"/>
          <w:b/>
          <w:sz w:val="28"/>
          <w:szCs w:val="26"/>
        </w:rPr>
        <w:t xml:space="preserve">De la </w:t>
      </w:r>
      <w:r w:rsidRPr="004323A3">
        <w:rPr>
          <w:rFonts w:ascii="Palatino Linotype" w:eastAsia="Calibri" w:hAnsi="Palatino Linotype"/>
          <w:b/>
          <w:sz w:val="28"/>
        </w:rPr>
        <w:t>Competencia</w:t>
      </w:r>
      <w:r w:rsidRPr="004323A3">
        <w:rPr>
          <w:rFonts w:ascii="Palatino Linotype" w:eastAsia="Calibri" w:hAnsi="Palatino Linotype"/>
          <w:sz w:val="28"/>
        </w:rPr>
        <w:t xml:space="preserve">. </w:t>
      </w:r>
    </w:p>
    <w:p w14:paraId="3CCBC443" w14:textId="38C22237" w:rsidR="004D69F9" w:rsidRPr="004323A3" w:rsidRDefault="00D300D3" w:rsidP="004F5C2A">
      <w:pPr>
        <w:autoSpaceDE w:val="0"/>
        <w:autoSpaceDN w:val="0"/>
        <w:adjustRightInd w:val="0"/>
        <w:spacing w:line="360" w:lineRule="auto"/>
        <w:jc w:val="both"/>
        <w:rPr>
          <w:rFonts w:ascii="Palatino Linotype" w:eastAsiaTheme="minorHAnsi" w:hAnsi="Palatino Linotype" w:cs="Arial"/>
          <w:lang w:val="es-MX" w:eastAsia="en-US"/>
        </w:rPr>
      </w:pPr>
      <w:r w:rsidRPr="004323A3">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1, 81, 82 fracciones I y III, 119, 127, 128 y 129, de la Ley de Protección de Datos Personales en Posesión de Sujetos Obligados del Estado de México y Municipios;  1, 2, fracción II, 13, 29, 36, fracciones I y II, 176, 178, 179, 181, párrafo tercero, 185 y 194, de la Ley de Transparencia y Acceso a la Información Pública del Estado de México y Municipios de aplicación supletoria </w:t>
      </w:r>
      <w:r w:rsidRPr="004323A3">
        <w:rPr>
          <w:rFonts w:ascii="Palatino Linotype" w:eastAsiaTheme="minorHAnsi" w:hAnsi="Palatino Linotype" w:cs="Arial"/>
          <w:lang w:val="es-MX" w:eastAsia="en-US"/>
        </w:rPr>
        <w:lastRenderedPageBreak/>
        <w:t>de la citada Ley de Protección de Datos en términos de su artículo 11; 9, fracciones I y XXIV, 11 y 14, fracción I del Reglamento Interior del Instituto de Transparencia, Acceso a la Información Pública y Protección de Datos Personales del Estado de México y Municipios.</w:t>
      </w:r>
    </w:p>
    <w:p w14:paraId="0AA77977" w14:textId="77777777" w:rsidR="00D300D3" w:rsidRPr="004323A3" w:rsidRDefault="00D300D3" w:rsidP="004F5C2A">
      <w:pPr>
        <w:autoSpaceDE w:val="0"/>
        <w:autoSpaceDN w:val="0"/>
        <w:adjustRightInd w:val="0"/>
        <w:spacing w:line="360" w:lineRule="auto"/>
        <w:jc w:val="both"/>
        <w:rPr>
          <w:rFonts w:ascii="Palatino Linotype" w:eastAsiaTheme="minorHAnsi" w:hAnsi="Palatino Linotype" w:cs="Arial"/>
          <w:lang w:val="es-MX" w:eastAsia="en-US"/>
        </w:rPr>
      </w:pPr>
    </w:p>
    <w:p w14:paraId="5576840B" w14:textId="590B37CA" w:rsidR="00DA297E" w:rsidRPr="004323A3" w:rsidRDefault="00DA297E" w:rsidP="00DA297E">
      <w:pPr>
        <w:widowControl w:val="0"/>
        <w:autoSpaceDE w:val="0"/>
        <w:autoSpaceDN w:val="0"/>
        <w:adjustRightInd w:val="0"/>
        <w:spacing w:line="360" w:lineRule="auto"/>
        <w:jc w:val="both"/>
        <w:rPr>
          <w:rFonts w:ascii="Palatino Linotype" w:eastAsia="Calibri" w:hAnsi="Palatino Linotype" w:cs="Arial"/>
          <w:b/>
          <w:sz w:val="28"/>
          <w:szCs w:val="28"/>
        </w:rPr>
      </w:pPr>
      <w:r w:rsidRPr="004323A3">
        <w:rPr>
          <w:rFonts w:ascii="Palatino Linotype" w:eastAsia="Calibri" w:hAnsi="Palatino Linotype"/>
          <w:b/>
          <w:sz w:val="28"/>
          <w:szCs w:val="28"/>
        </w:rPr>
        <w:t>SEGUNDO</w:t>
      </w:r>
      <w:r w:rsidR="00D300D3" w:rsidRPr="004323A3">
        <w:rPr>
          <w:rFonts w:ascii="Palatino Linotype" w:eastAsia="Calibri" w:hAnsi="Palatino Linotype" w:cs="Arial"/>
          <w:b/>
          <w:sz w:val="28"/>
          <w:szCs w:val="28"/>
        </w:rPr>
        <w:t>. Sobre los alcances de los</w:t>
      </w:r>
      <w:r w:rsidRPr="004323A3">
        <w:rPr>
          <w:rFonts w:ascii="Palatino Linotype" w:eastAsia="Calibri" w:hAnsi="Palatino Linotype" w:cs="Arial"/>
          <w:b/>
          <w:sz w:val="28"/>
          <w:szCs w:val="28"/>
        </w:rPr>
        <w:t xml:space="preserve"> recurso</w:t>
      </w:r>
      <w:r w:rsidR="00D300D3" w:rsidRPr="004323A3">
        <w:rPr>
          <w:rFonts w:ascii="Palatino Linotype" w:eastAsia="Calibri" w:hAnsi="Palatino Linotype" w:cs="Arial"/>
          <w:b/>
          <w:sz w:val="28"/>
          <w:szCs w:val="28"/>
        </w:rPr>
        <w:t>s</w:t>
      </w:r>
      <w:r w:rsidRPr="004323A3">
        <w:rPr>
          <w:rFonts w:ascii="Palatino Linotype" w:eastAsia="Calibri" w:hAnsi="Palatino Linotype" w:cs="Arial"/>
          <w:b/>
          <w:sz w:val="28"/>
          <w:szCs w:val="28"/>
        </w:rPr>
        <w:t xml:space="preserve"> de revisión.</w:t>
      </w:r>
    </w:p>
    <w:p w14:paraId="3EB47AF4" w14:textId="3BA23FFD" w:rsidR="00DA297E" w:rsidRPr="004323A3" w:rsidRDefault="00D54270" w:rsidP="00DA297E">
      <w:pPr>
        <w:widowControl w:val="0"/>
        <w:autoSpaceDE w:val="0"/>
        <w:autoSpaceDN w:val="0"/>
        <w:adjustRightInd w:val="0"/>
        <w:spacing w:line="360" w:lineRule="auto"/>
        <w:jc w:val="both"/>
        <w:rPr>
          <w:rFonts w:ascii="Palatino Linotype" w:eastAsia="Calibri" w:hAnsi="Palatino Linotype" w:cs="Arial"/>
        </w:rPr>
      </w:pPr>
      <w:r w:rsidRPr="004323A3">
        <w:rPr>
          <w:rFonts w:ascii="Palatino Linotype" w:eastAsia="Calibri" w:hAnsi="Palatino Linotype" w:cs="Arial"/>
        </w:rPr>
        <w:t>Los</w:t>
      </w:r>
      <w:r w:rsidR="00DA297E" w:rsidRPr="004323A3">
        <w:rPr>
          <w:rFonts w:ascii="Palatino Linotype" w:eastAsia="Calibri" w:hAnsi="Palatino Linotype" w:cs="Arial"/>
        </w:rPr>
        <w:t xml:space="preserve"> </w:t>
      </w:r>
      <w:r w:rsidR="00DA297E" w:rsidRPr="004323A3">
        <w:rPr>
          <w:rFonts w:ascii="Palatino Linotype" w:eastAsia="Calibri" w:hAnsi="Palatino Linotype"/>
        </w:rPr>
        <w:t>recurso</w:t>
      </w:r>
      <w:r w:rsidRPr="004323A3">
        <w:rPr>
          <w:rFonts w:ascii="Palatino Linotype" w:eastAsia="Calibri" w:hAnsi="Palatino Linotype"/>
        </w:rPr>
        <w:t>s</w:t>
      </w:r>
      <w:r w:rsidR="00DA297E" w:rsidRPr="004323A3">
        <w:rPr>
          <w:rFonts w:ascii="Palatino Linotype" w:eastAsia="Calibri" w:hAnsi="Palatino Linotype" w:cs="Arial"/>
        </w:rPr>
        <w:t xml:space="preserve"> de revisión </w:t>
      </w:r>
      <w:r w:rsidRPr="004323A3">
        <w:rPr>
          <w:rFonts w:ascii="Palatino Linotype" w:eastAsia="Calibri" w:hAnsi="Palatino Linotype" w:cs="Arial"/>
        </w:rPr>
        <w:t>fueron</w:t>
      </w:r>
      <w:r w:rsidR="00DA297E" w:rsidRPr="004323A3">
        <w:rPr>
          <w:rFonts w:ascii="Palatino Linotype" w:eastAsia="Calibri" w:hAnsi="Palatino Linotype" w:cs="Arial"/>
        </w:rPr>
        <w:t xml:space="preserve"> interpuesto</w:t>
      </w:r>
      <w:r w:rsidRPr="004323A3">
        <w:rPr>
          <w:rFonts w:ascii="Palatino Linotype" w:eastAsia="Calibri" w:hAnsi="Palatino Linotype" w:cs="Arial"/>
        </w:rPr>
        <w:t>s</w:t>
      </w:r>
      <w:r w:rsidR="00DA297E" w:rsidRPr="004323A3">
        <w:rPr>
          <w:rFonts w:ascii="Palatino Linotype" w:eastAsia="Calibri" w:hAnsi="Palatino Linotype" w:cs="Arial"/>
        </w:rPr>
        <w:t xml:space="preserve"> dentro del plazo de quince días hábiles, contados a partir del día hábil siguiente a la fecha de notificación de la respuesta, tal y como lo prevé el artículo 128, de la Ley de Protección de Datos Personales en Posesión de Sujetos Obligados del Estado de México y Municipios, que establece:</w:t>
      </w:r>
    </w:p>
    <w:p w14:paraId="2CDDBE21" w14:textId="77777777" w:rsidR="00DA297E" w:rsidRPr="004323A3" w:rsidRDefault="00DA297E" w:rsidP="00DA297E">
      <w:pPr>
        <w:widowControl w:val="0"/>
        <w:autoSpaceDE w:val="0"/>
        <w:autoSpaceDN w:val="0"/>
        <w:adjustRightInd w:val="0"/>
        <w:spacing w:line="360" w:lineRule="auto"/>
        <w:jc w:val="both"/>
        <w:rPr>
          <w:rFonts w:ascii="Palatino Linotype" w:eastAsia="Calibri" w:hAnsi="Palatino Linotype" w:cs="Arial"/>
          <w:lang w:val="es-ES_tradnl"/>
        </w:rPr>
      </w:pPr>
    </w:p>
    <w:p w14:paraId="51D3C982" w14:textId="77777777" w:rsidR="00DA297E" w:rsidRPr="004323A3" w:rsidRDefault="00DA297E" w:rsidP="004D69F9">
      <w:pPr>
        <w:ind w:left="567" w:right="616"/>
        <w:jc w:val="both"/>
        <w:rPr>
          <w:rFonts w:ascii="Palatino Linotype" w:eastAsia="Calibri" w:hAnsi="Palatino Linotype" w:cs="Arial"/>
          <w:i/>
          <w:sz w:val="22"/>
          <w:szCs w:val="22"/>
        </w:rPr>
      </w:pPr>
      <w:r w:rsidRPr="004323A3">
        <w:rPr>
          <w:rFonts w:ascii="Palatino Linotype" w:eastAsia="Calibri" w:hAnsi="Palatino Linotype" w:cs="Arial"/>
          <w:i/>
          <w:sz w:val="22"/>
          <w:szCs w:val="22"/>
        </w:rPr>
        <w:t>“</w:t>
      </w:r>
      <w:r w:rsidRPr="004323A3">
        <w:rPr>
          <w:rFonts w:ascii="Palatino Linotype" w:eastAsia="Calibri" w:hAnsi="Palatino Linotype" w:cs="Arial"/>
          <w:b/>
          <w:i/>
          <w:sz w:val="22"/>
          <w:szCs w:val="22"/>
        </w:rPr>
        <w:t xml:space="preserve">Artículo 128. </w:t>
      </w:r>
      <w:r w:rsidRPr="004323A3">
        <w:rPr>
          <w:rFonts w:ascii="Palatino Linotype" w:eastAsia="Calibri" w:hAnsi="Palatino Linotype" w:cs="Arial"/>
          <w:i/>
          <w:sz w:val="22"/>
          <w:szCs w:val="22"/>
          <w:u w:val="single"/>
        </w:rPr>
        <w:t>El titular, por sí mismo o a través de su representante, podrán interponer un recurso de revisión ante el Instituto</w:t>
      </w:r>
      <w:r w:rsidRPr="004323A3">
        <w:rPr>
          <w:rFonts w:ascii="Palatino Linotype" w:eastAsia="Calibri" w:hAnsi="Palatino Linotype" w:cs="Arial"/>
          <w:i/>
          <w:sz w:val="22"/>
          <w:szCs w:val="22"/>
        </w:rPr>
        <w:t xml:space="preserve"> o la Unidad de Transparencia del responsable que haya conocido de la solicitud para el ejercicio de los derechos ARCO, </w:t>
      </w:r>
      <w:r w:rsidRPr="004323A3">
        <w:rPr>
          <w:rFonts w:ascii="Palatino Linotype" w:eastAsia="Calibri" w:hAnsi="Palatino Linotype" w:cs="Arial"/>
          <w:b/>
          <w:i/>
          <w:sz w:val="22"/>
          <w:szCs w:val="22"/>
          <w:u w:val="single"/>
        </w:rPr>
        <w:t>dentro de un plazo que no podrá exceder de quince días contados a partir del siguiente a la fecha de la notificación de la respuesta</w:t>
      </w:r>
      <w:r w:rsidRPr="004323A3">
        <w:rPr>
          <w:rFonts w:ascii="Palatino Linotype" w:eastAsia="Calibri" w:hAnsi="Palatino Linotype" w:cs="Arial"/>
          <w:i/>
          <w:sz w:val="22"/>
          <w:szCs w:val="22"/>
        </w:rPr>
        <w:t xml:space="preserve">. </w:t>
      </w:r>
    </w:p>
    <w:p w14:paraId="44E6720B" w14:textId="77777777" w:rsidR="00DA297E" w:rsidRPr="004323A3" w:rsidRDefault="00DA297E" w:rsidP="004D69F9">
      <w:pPr>
        <w:ind w:left="567" w:right="616"/>
        <w:jc w:val="both"/>
        <w:rPr>
          <w:rFonts w:ascii="Palatino Linotype" w:eastAsia="Calibri" w:hAnsi="Palatino Linotype" w:cs="Arial"/>
          <w:i/>
          <w:sz w:val="22"/>
          <w:szCs w:val="22"/>
        </w:rPr>
      </w:pPr>
    </w:p>
    <w:p w14:paraId="57B1E676" w14:textId="77777777" w:rsidR="00DA297E" w:rsidRPr="004323A3" w:rsidRDefault="00DA297E" w:rsidP="004D69F9">
      <w:pPr>
        <w:ind w:left="567" w:right="616"/>
        <w:jc w:val="both"/>
        <w:rPr>
          <w:rFonts w:ascii="Palatino Linotype" w:eastAsia="Calibri" w:hAnsi="Palatino Linotype" w:cs="Arial"/>
          <w:i/>
          <w:sz w:val="22"/>
          <w:szCs w:val="22"/>
        </w:rPr>
      </w:pPr>
      <w:r w:rsidRPr="004323A3">
        <w:rPr>
          <w:rFonts w:ascii="Palatino Linotype" w:eastAsia="Calibri" w:hAnsi="Palatino Linotype" w:cs="Arial"/>
          <w:i/>
          <w:sz w:val="22"/>
          <w:szCs w:val="22"/>
        </w:rPr>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5EE32E3B" w14:textId="77777777" w:rsidR="00DA297E" w:rsidRPr="004323A3" w:rsidRDefault="00DA297E" w:rsidP="004D69F9">
      <w:pPr>
        <w:ind w:left="567" w:right="616"/>
        <w:jc w:val="right"/>
        <w:rPr>
          <w:rFonts w:ascii="Palatino Linotype" w:eastAsia="Calibri" w:hAnsi="Palatino Linotype" w:cs="Arial"/>
          <w:i/>
          <w:sz w:val="22"/>
          <w:szCs w:val="22"/>
        </w:rPr>
      </w:pPr>
      <w:r w:rsidRPr="004323A3">
        <w:rPr>
          <w:rFonts w:ascii="Palatino Linotype" w:eastAsia="Calibri" w:hAnsi="Palatino Linotype" w:cs="Arial"/>
          <w:i/>
          <w:sz w:val="22"/>
          <w:szCs w:val="22"/>
        </w:rPr>
        <w:t>(Énfasis añadido)</w:t>
      </w:r>
    </w:p>
    <w:p w14:paraId="4C7186D1" w14:textId="77777777" w:rsidR="00DA297E" w:rsidRPr="004323A3" w:rsidRDefault="00DA297E" w:rsidP="00DA297E">
      <w:pPr>
        <w:widowControl w:val="0"/>
        <w:autoSpaceDE w:val="0"/>
        <w:autoSpaceDN w:val="0"/>
        <w:adjustRightInd w:val="0"/>
        <w:spacing w:line="360" w:lineRule="auto"/>
        <w:jc w:val="both"/>
        <w:rPr>
          <w:rFonts w:ascii="Palatino Linotype" w:eastAsia="Calibri" w:hAnsi="Palatino Linotype" w:cs="Arial"/>
        </w:rPr>
      </w:pPr>
    </w:p>
    <w:p w14:paraId="3A4DE3A8" w14:textId="4B5C1CF4" w:rsidR="004F5C2A" w:rsidRPr="004323A3" w:rsidRDefault="00DA297E" w:rsidP="00DA297E">
      <w:pPr>
        <w:widowControl w:val="0"/>
        <w:autoSpaceDE w:val="0"/>
        <w:autoSpaceDN w:val="0"/>
        <w:adjustRightInd w:val="0"/>
        <w:spacing w:line="360" w:lineRule="auto"/>
        <w:jc w:val="both"/>
        <w:rPr>
          <w:rFonts w:ascii="Palatino Linotype" w:eastAsia="Calibri" w:hAnsi="Palatino Linotype" w:cs="Arial"/>
        </w:rPr>
      </w:pPr>
      <w:r w:rsidRPr="004323A3">
        <w:rPr>
          <w:rFonts w:ascii="Palatino Linotype" w:eastAsia="Calibri" w:hAnsi="Palatino Linotype" w:cs="Arial"/>
        </w:rPr>
        <w:t xml:space="preserve">En esa tesitura, atendiendo a que </w:t>
      </w:r>
      <w:r w:rsidRPr="004323A3">
        <w:rPr>
          <w:rFonts w:ascii="Palatino Linotype" w:eastAsia="Calibri" w:hAnsi="Palatino Linotype" w:cs="Arial"/>
          <w:b/>
        </w:rPr>
        <w:t>El Sujeto Obligado</w:t>
      </w:r>
      <w:r w:rsidRPr="004323A3">
        <w:rPr>
          <w:rFonts w:ascii="Palatino Linotype" w:eastAsia="Calibri" w:hAnsi="Palatino Linotype" w:cs="Arial"/>
        </w:rPr>
        <w:t xml:space="preserve"> notificó la respuesta a la </w:t>
      </w:r>
      <w:r w:rsidRPr="004323A3">
        <w:rPr>
          <w:rFonts w:ascii="Palatino Linotype" w:eastAsia="Calibri" w:hAnsi="Palatino Linotype"/>
        </w:rPr>
        <w:t>solicitud de acceso a datos personales</w:t>
      </w:r>
      <w:r w:rsidRPr="004323A3">
        <w:rPr>
          <w:rFonts w:ascii="Palatino Linotype" w:eastAsia="Calibri" w:hAnsi="Palatino Linotype" w:cs="Arial"/>
        </w:rPr>
        <w:t xml:space="preserve"> el día</w:t>
      </w:r>
      <w:r w:rsidRPr="004323A3">
        <w:rPr>
          <w:rFonts w:ascii="Palatino Linotype" w:eastAsia="Calibri" w:hAnsi="Palatino Linotype" w:cs="Arial"/>
          <w:b/>
        </w:rPr>
        <w:t xml:space="preserve"> </w:t>
      </w:r>
      <w:r w:rsidR="00D54270" w:rsidRPr="004323A3">
        <w:rPr>
          <w:rFonts w:ascii="Palatino Linotype" w:eastAsia="Calibri" w:hAnsi="Palatino Linotype" w:cs="Arial"/>
          <w:b/>
        </w:rPr>
        <w:t>cinco y seis de febrero de dos mil veinticinco</w:t>
      </w:r>
      <w:r w:rsidRPr="004323A3">
        <w:rPr>
          <w:rFonts w:ascii="Palatino Linotype" w:eastAsia="Calibri" w:hAnsi="Palatino Linotype" w:cs="Arial"/>
        </w:rPr>
        <w:t xml:space="preserve">, el plazo de quince días hábiles previsto en el artículo 128, de la Ley de Protección de Datos Personales en Posesión de Sujetos Obligados del Estado de México y Municipios; en ese tenor, si </w:t>
      </w:r>
      <w:r w:rsidR="00D54270" w:rsidRPr="004323A3">
        <w:rPr>
          <w:rFonts w:ascii="Palatino Linotype" w:eastAsia="Calibri" w:hAnsi="Palatino Linotype" w:cs="Arial"/>
        </w:rPr>
        <w:t>los</w:t>
      </w:r>
      <w:r w:rsidRPr="004323A3">
        <w:rPr>
          <w:rFonts w:ascii="Palatino Linotype" w:eastAsia="Calibri" w:hAnsi="Palatino Linotype" w:cs="Arial"/>
        </w:rPr>
        <w:t xml:space="preserve"> recurso de revi</w:t>
      </w:r>
      <w:r w:rsidR="00AC4CE2" w:rsidRPr="004323A3">
        <w:rPr>
          <w:rFonts w:ascii="Palatino Linotype" w:eastAsia="Calibri" w:hAnsi="Palatino Linotype" w:cs="Arial"/>
        </w:rPr>
        <w:t>sión que nos ocupa, se interpusieron</w:t>
      </w:r>
      <w:r w:rsidRPr="004323A3">
        <w:rPr>
          <w:rFonts w:ascii="Palatino Linotype" w:eastAsia="Calibri" w:hAnsi="Palatino Linotype" w:cs="Arial"/>
        </w:rPr>
        <w:t xml:space="preserve"> </w:t>
      </w:r>
      <w:r w:rsidR="005B095A" w:rsidRPr="004323A3">
        <w:rPr>
          <w:rFonts w:ascii="Palatino Linotype" w:eastAsia="Calibri" w:hAnsi="Palatino Linotype" w:cs="Arial"/>
        </w:rPr>
        <w:t>dos</w:t>
      </w:r>
      <w:r w:rsidR="00AC4CE2" w:rsidRPr="004323A3">
        <w:rPr>
          <w:rFonts w:ascii="Palatino Linotype" w:eastAsia="Calibri" w:hAnsi="Palatino Linotype" w:cs="Arial"/>
        </w:rPr>
        <w:t xml:space="preserve"> y tres</w:t>
      </w:r>
      <w:r w:rsidR="005B095A" w:rsidRPr="004323A3">
        <w:rPr>
          <w:rFonts w:ascii="Palatino Linotype" w:eastAsia="Calibri" w:hAnsi="Palatino Linotype" w:cs="Arial"/>
        </w:rPr>
        <w:t xml:space="preserve"> días</w:t>
      </w:r>
      <w:r w:rsidRPr="004323A3">
        <w:rPr>
          <w:rFonts w:ascii="Palatino Linotype" w:eastAsia="Calibri" w:hAnsi="Palatino Linotype" w:cs="Arial"/>
        </w:rPr>
        <w:t xml:space="preserve"> </w:t>
      </w:r>
      <w:r w:rsidRPr="004323A3">
        <w:rPr>
          <w:rFonts w:ascii="Palatino Linotype" w:eastAsia="Calibri" w:hAnsi="Palatino Linotype" w:cs="Arial"/>
        </w:rPr>
        <w:lastRenderedPageBreak/>
        <w:t>después</w:t>
      </w:r>
      <w:r w:rsidRPr="004323A3">
        <w:rPr>
          <w:rFonts w:ascii="Palatino Linotype" w:eastAsia="Calibri" w:hAnsi="Palatino Linotype" w:cs="Arial"/>
          <w:b/>
        </w:rPr>
        <w:t xml:space="preserve"> </w:t>
      </w:r>
      <w:r w:rsidRPr="004323A3">
        <w:rPr>
          <w:rFonts w:ascii="Palatino Linotype" w:eastAsia="Calibri" w:hAnsi="Palatino Linotype" w:cs="Arial"/>
        </w:rPr>
        <w:t>de la respuesta emitida por parte del</w:t>
      </w:r>
      <w:r w:rsidRPr="004323A3">
        <w:rPr>
          <w:rFonts w:ascii="Palatino Linotype" w:eastAsia="Calibri" w:hAnsi="Palatino Linotype" w:cs="Arial"/>
          <w:b/>
        </w:rPr>
        <w:t xml:space="preserve"> Sujeto Obligado</w:t>
      </w:r>
      <w:r w:rsidRPr="004323A3">
        <w:rPr>
          <w:rFonts w:ascii="Palatino Linotype" w:eastAsia="Calibri" w:hAnsi="Palatino Linotype" w:cs="Arial"/>
        </w:rPr>
        <w:t xml:space="preserve">, </w:t>
      </w:r>
      <w:r w:rsidR="00AC4CE2" w:rsidRPr="004323A3">
        <w:rPr>
          <w:rFonts w:ascii="Palatino Linotype" w:eastAsia="Calibri" w:hAnsi="Palatino Linotype" w:cs="Arial"/>
        </w:rPr>
        <w:t xml:space="preserve">respectivamente, </w:t>
      </w:r>
      <w:r w:rsidRPr="004323A3">
        <w:rPr>
          <w:rFonts w:ascii="Palatino Linotype" w:eastAsia="Calibri" w:hAnsi="Palatino Linotype" w:cs="Arial"/>
        </w:rPr>
        <w:t>éste se encuentra dentro de los márgenes temporales previstos en el artículo antes mencionado.</w:t>
      </w:r>
    </w:p>
    <w:p w14:paraId="2BB8F732" w14:textId="77777777" w:rsidR="00CD0D27" w:rsidRPr="004323A3" w:rsidRDefault="00CD0D27" w:rsidP="00DA297E">
      <w:pPr>
        <w:widowControl w:val="0"/>
        <w:autoSpaceDE w:val="0"/>
        <w:autoSpaceDN w:val="0"/>
        <w:adjustRightInd w:val="0"/>
        <w:spacing w:line="360" w:lineRule="auto"/>
        <w:jc w:val="both"/>
        <w:rPr>
          <w:rFonts w:ascii="Palatino Linotype" w:eastAsia="Calibri" w:hAnsi="Palatino Linotype" w:cs="Arial"/>
        </w:rPr>
      </w:pPr>
    </w:p>
    <w:p w14:paraId="71F0006B" w14:textId="77777777" w:rsidR="00DA297E" w:rsidRPr="004323A3" w:rsidRDefault="00DA297E" w:rsidP="00DA297E">
      <w:pPr>
        <w:widowControl w:val="0"/>
        <w:autoSpaceDE w:val="0"/>
        <w:autoSpaceDN w:val="0"/>
        <w:adjustRightInd w:val="0"/>
        <w:spacing w:line="360" w:lineRule="auto"/>
        <w:jc w:val="both"/>
        <w:rPr>
          <w:rFonts w:ascii="Palatino Linotype" w:eastAsia="Calibri" w:hAnsi="Palatino Linotype"/>
          <w:b/>
          <w:sz w:val="28"/>
          <w:szCs w:val="28"/>
        </w:rPr>
      </w:pPr>
      <w:r w:rsidRPr="004323A3">
        <w:rPr>
          <w:rFonts w:ascii="Palatino Linotype" w:eastAsia="Calibri" w:hAnsi="Palatino Linotype"/>
          <w:b/>
          <w:sz w:val="28"/>
          <w:szCs w:val="28"/>
        </w:rPr>
        <w:t xml:space="preserve">TERCERO. Del estudio de las causales de improcedencia y sobreseimiento. </w:t>
      </w:r>
    </w:p>
    <w:p w14:paraId="1BA3E0D9" w14:textId="5FAF78D7" w:rsidR="00283669" w:rsidRPr="004323A3" w:rsidRDefault="00DA297E" w:rsidP="00283669">
      <w:pPr>
        <w:widowControl w:val="0"/>
        <w:autoSpaceDE w:val="0"/>
        <w:autoSpaceDN w:val="0"/>
        <w:adjustRightInd w:val="0"/>
        <w:spacing w:line="360" w:lineRule="auto"/>
        <w:jc w:val="both"/>
        <w:rPr>
          <w:rFonts w:ascii="Palatino Linotype" w:eastAsia="Calibri" w:hAnsi="Palatino Linotype" w:cs="Arial"/>
        </w:rPr>
      </w:pPr>
      <w:r w:rsidRPr="004323A3">
        <w:rPr>
          <w:rFonts w:ascii="Palatino Linotype" w:eastAsia="Calibri" w:hAnsi="Palatino Linotype" w:cs="Arial"/>
        </w:rPr>
        <w:t xml:space="preserve">En una aproximación inicial, vale la pena mencionar que el ejercicio de los derechos </w:t>
      </w:r>
      <w:r w:rsidRPr="004323A3">
        <w:rPr>
          <w:rFonts w:ascii="Palatino Linotype" w:eastAsia="Calibri" w:hAnsi="Palatino Linotype" w:cs="Arial"/>
          <w:b/>
        </w:rPr>
        <w:t xml:space="preserve">ARCO </w:t>
      </w:r>
      <w:r w:rsidRPr="004323A3">
        <w:rPr>
          <w:rFonts w:ascii="Palatino Linotype" w:eastAsia="Calibri" w:hAnsi="Palatino Linotype" w:cs="Arial"/>
        </w:rPr>
        <w:t>se encuentra regulado</w:t>
      </w:r>
      <w:r w:rsidR="00283669" w:rsidRPr="004323A3">
        <w:rPr>
          <w:rFonts w:ascii="Palatino Linotype" w:eastAsia="Calibri" w:hAnsi="Palatino Linotype" w:cs="Arial"/>
        </w:rPr>
        <w:t>s por la Ley de Protección de Datos personales en Posesión de Sujetos Obligados del Estado de México y Municipios,</w:t>
      </w:r>
      <w:r w:rsidR="00447985" w:rsidRPr="004323A3">
        <w:rPr>
          <w:rFonts w:ascii="Palatino Linotype" w:eastAsia="Calibri" w:hAnsi="Palatino Linotype" w:cs="Arial"/>
        </w:rPr>
        <w:t xml:space="preserve"> de conformidad con el artículo 2, fracción II</w:t>
      </w:r>
      <w:r w:rsidR="003D7805" w:rsidRPr="004323A3">
        <w:rPr>
          <w:rFonts w:ascii="Palatino Linotype" w:eastAsia="Calibri" w:hAnsi="Palatino Linotype" w:cs="Arial"/>
        </w:rPr>
        <w:t>I</w:t>
      </w:r>
      <w:r w:rsidR="00447985" w:rsidRPr="004323A3">
        <w:rPr>
          <w:rFonts w:ascii="Palatino Linotype" w:eastAsia="Calibri" w:hAnsi="Palatino Linotype" w:cs="Arial"/>
        </w:rPr>
        <w:t>, el cual versa en:</w:t>
      </w:r>
    </w:p>
    <w:p w14:paraId="533A7A53" w14:textId="77777777" w:rsidR="003D7805" w:rsidRPr="004323A3" w:rsidRDefault="003D7805" w:rsidP="00283669">
      <w:pPr>
        <w:widowControl w:val="0"/>
        <w:autoSpaceDE w:val="0"/>
        <w:autoSpaceDN w:val="0"/>
        <w:adjustRightInd w:val="0"/>
        <w:spacing w:line="360" w:lineRule="auto"/>
        <w:jc w:val="both"/>
        <w:rPr>
          <w:rFonts w:ascii="Palatino Linotype" w:eastAsia="Calibri" w:hAnsi="Palatino Linotype" w:cs="Arial"/>
        </w:rPr>
      </w:pPr>
    </w:p>
    <w:p w14:paraId="16141783" w14:textId="77777777" w:rsidR="003D7805" w:rsidRPr="004323A3" w:rsidRDefault="003D7805" w:rsidP="003D7805">
      <w:pPr>
        <w:widowControl w:val="0"/>
        <w:autoSpaceDE w:val="0"/>
        <w:autoSpaceDN w:val="0"/>
        <w:adjustRightInd w:val="0"/>
        <w:spacing w:line="360" w:lineRule="auto"/>
        <w:ind w:left="851" w:right="474"/>
        <w:jc w:val="center"/>
        <w:rPr>
          <w:rFonts w:ascii="Palatino Linotype" w:eastAsia="Calibri" w:hAnsi="Palatino Linotype" w:cs="Arial"/>
          <w:b/>
          <w:bCs/>
          <w:i/>
          <w:iCs/>
        </w:rPr>
      </w:pPr>
      <w:r w:rsidRPr="004323A3">
        <w:rPr>
          <w:rFonts w:ascii="Palatino Linotype" w:eastAsia="Calibri" w:hAnsi="Palatino Linotype" w:cs="Arial"/>
          <w:b/>
          <w:bCs/>
          <w:i/>
          <w:iCs/>
        </w:rPr>
        <w:t>De las finalidades de la Ley</w:t>
      </w:r>
    </w:p>
    <w:p w14:paraId="4C62EDFE" w14:textId="1BD6CB58" w:rsidR="00447985" w:rsidRPr="004323A3" w:rsidRDefault="003D7805" w:rsidP="003D7805">
      <w:pPr>
        <w:widowControl w:val="0"/>
        <w:autoSpaceDE w:val="0"/>
        <w:autoSpaceDN w:val="0"/>
        <w:adjustRightInd w:val="0"/>
        <w:spacing w:line="360" w:lineRule="auto"/>
        <w:ind w:left="851" w:right="474"/>
        <w:jc w:val="both"/>
        <w:rPr>
          <w:rFonts w:ascii="Palatino Linotype" w:eastAsia="Calibri" w:hAnsi="Palatino Linotype" w:cs="Arial"/>
          <w:i/>
          <w:iCs/>
        </w:rPr>
      </w:pPr>
      <w:r w:rsidRPr="004323A3">
        <w:rPr>
          <w:rFonts w:ascii="Palatino Linotype" w:eastAsia="Calibri" w:hAnsi="Palatino Linotype" w:cs="Arial"/>
          <w:b/>
          <w:bCs/>
          <w:i/>
          <w:iCs/>
        </w:rPr>
        <w:t>Artículo 2.</w:t>
      </w:r>
      <w:r w:rsidRPr="004323A3">
        <w:rPr>
          <w:rFonts w:ascii="Palatino Linotype" w:eastAsia="Calibri" w:hAnsi="Palatino Linotype" w:cs="Arial"/>
          <w:i/>
          <w:iCs/>
        </w:rPr>
        <w:t xml:space="preserve"> Son finalidades de la presente Ley:</w:t>
      </w:r>
    </w:p>
    <w:p w14:paraId="01091E91" w14:textId="600C8FEF" w:rsidR="00283669" w:rsidRPr="004323A3" w:rsidRDefault="003D7805" w:rsidP="003D7805">
      <w:pPr>
        <w:widowControl w:val="0"/>
        <w:autoSpaceDE w:val="0"/>
        <w:autoSpaceDN w:val="0"/>
        <w:adjustRightInd w:val="0"/>
        <w:spacing w:line="360" w:lineRule="auto"/>
        <w:ind w:left="851" w:right="474"/>
        <w:jc w:val="both"/>
        <w:rPr>
          <w:rFonts w:ascii="Palatino Linotype" w:eastAsia="Calibri" w:hAnsi="Palatino Linotype" w:cs="Arial"/>
          <w:i/>
          <w:iCs/>
        </w:rPr>
      </w:pPr>
      <w:r w:rsidRPr="004323A3">
        <w:rPr>
          <w:rFonts w:ascii="Palatino Linotype" w:eastAsia="Calibri" w:hAnsi="Palatino Linotype" w:cs="Arial"/>
          <w:b/>
          <w:bCs/>
          <w:i/>
          <w:iCs/>
        </w:rPr>
        <w:t>II.</w:t>
      </w:r>
      <w:r w:rsidRPr="004323A3">
        <w:rPr>
          <w:rFonts w:ascii="Palatino Linotype" w:eastAsia="Calibri" w:hAnsi="Palatino Linotype" w:cs="Arial"/>
          <w:i/>
          <w:iCs/>
        </w:rPr>
        <w:t xml:space="preserve"> Determinar procedimientos sencillos y expeditos para el acceso, </w:t>
      </w:r>
      <w:r w:rsidRPr="004323A3">
        <w:rPr>
          <w:rFonts w:ascii="Palatino Linotype" w:eastAsia="Calibri" w:hAnsi="Palatino Linotype" w:cs="Arial"/>
          <w:i/>
          <w:iCs/>
          <w:u w:val="single"/>
        </w:rPr>
        <w:t>rectificación</w:t>
      </w:r>
      <w:r w:rsidRPr="004323A3">
        <w:rPr>
          <w:rFonts w:ascii="Palatino Linotype" w:eastAsia="Calibri" w:hAnsi="Palatino Linotype" w:cs="Arial"/>
          <w:i/>
          <w:iCs/>
        </w:rPr>
        <w:t>, cancelación y oposición al tratamiento de datos personales.</w:t>
      </w:r>
    </w:p>
    <w:p w14:paraId="7B531FB6" w14:textId="77777777" w:rsidR="004D69F9" w:rsidRPr="004323A3" w:rsidRDefault="004D69F9" w:rsidP="00DA297E">
      <w:pPr>
        <w:widowControl w:val="0"/>
        <w:autoSpaceDE w:val="0"/>
        <w:autoSpaceDN w:val="0"/>
        <w:adjustRightInd w:val="0"/>
        <w:spacing w:line="360" w:lineRule="auto"/>
        <w:ind w:right="51"/>
        <w:jc w:val="both"/>
        <w:rPr>
          <w:rFonts w:ascii="Palatino Linotype" w:eastAsia="Calibri" w:hAnsi="Palatino Linotype" w:cs="Arial"/>
        </w:rPr>
      </w:pPr>
    </w:p>
    <w:p w14:paraId="4B9C0C5F" w14:textId="77777777" w:rsidR="00DA297E" w:rsidRPr="004323A3" w:rsidRDefault="00DA297E" w:rsidP="00DA297E">
      <w:pPr>
        <w:widowControl w:val="0"/>
        <w:autoSpaceDE w:val="0"/>
        <w:autoSpaceDN w:val="0"/>
        <w:adjustRightInd w:val="0"/>
        <w:spacing w:line="360" w:lineRule="auto"/>
        <w:ind w:right="51"/>
        <w:jc w:val="both"/>
        <w:rPr>
          <w:rFonts w:ascii="Palatino Linotype" w:eastAsia="Calibri" w:hAnsi="Palatino Linotype" w:cs="Arial"/>
        </w:rPr>
      </w:pPr>
      <w:r w:rsidRPr="004323A3">
        <w:rPr>
          <w:rFonts w:ascii="Palatino Linotype" w:eastAsia="Calibri" w:hAnsi="Palatino Linotype" w:cs="Arial"/>
        </w:rPr>
        <w:t xml:space="preserve">En relación a las causales de improcedencia, el artículo 138, de la Ley de Protección de Datos Personales en Posesión de Sujetos Obligados del Estado de México y Municipios, contempla las siguientes causales: </w:t>
      </w:r>
    </w:p>
    <w:p w14:paraId="3C937280" w14:textId="77777777" w:rsidR="00DA297E" w:rsidRPr="004323A3" w:rsidRDefault="00DA297E" w:rsidP="00DA297E">
      <w:pPr>
        <w:rPr>
          <w:lang w:val="es-MX"/>
        </w:rPr>
      </w:pPr>
    </w:p>
    <w:p w14:paraId="7F9C781B" w14:textId="77777777" w:rsidR="00DA297E" w:rsidRPr="004323A3"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4323A3">
        <w:rPr>
          <w:rFonts w:ascii="Palatino Linotype" w:eastAsia="Calibri" w:hAnsi="Palatino Linotype" w:cs="Arial"/>
          <w:i/>
          <w:sz w:val="22"/>
          <w:szCs w:val="22"/>
        </w:rPr>
        <w:t>“</w:t>
      </w:r>
      <w:r w:rsidRPr="004323A3">
        <w:rPr>
          <w:rFonts w:ascii="Palatino Linotype" w:eastAsia="Calibri" w:hAnsi="Palatino Linotype" w:cs="Arial"/>
          <w:b/>
          <w:i/>
          <w:sz w:val="22"/>
          <w:szCs w:val="22"/>
        </w:rPr>
        <w:t xml:space="preserve">Artículo 138. </w:t>
      </w:r>
      <w:r w:rsidRPr="004323A3">
        <w:rPr>
          <w:rFonts w:ascii="Palatino Linotype" w:eastAsia="Calibri" w:hAnsi="Palatino Linotype" w:cs="Arial"/>
          <w:i/>
          <w:sz w:val="22"/>
          <w:szCs w:val="22"/>
        </w:rPr>
        <w:t xml:space="preserve">El recurso de revisión podrá ser desechado por improcedente cuando: </w:t>
      </w:r>
    </w:p>
    <w:p w14:paraId="30B89B52" w14:textId="77777777" w:rsidR="00DA297E" w:rsidRPr="004323A3"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p>
    <w:p w14:paraId="352B67D7" w14:textId="77777777" w:rsidR="00DA297E" w:rsidRPr="004323A3"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4323A3">
        <w:rPr>
          <w:rFonts w:ascii="Palatino Linotype" w:eastAsia="Calibri" w:hAnsi="Palatino Linotype" w:cs="Arial"/>
          <w:i/>
          <w:sz w:val="22"/>
          <w:szCs w:val="22"/>
        </w:rPr>
        <w:t xml:space="preserve"> </w:t>
      </w:r>
      <w:r w:rsidRPr="004323A3">
        <w:rPr>
          <w:rFonts w:ascii="Palatino Linotype" w:eastAsia="Calibri" w:hAnsi="Palatino Linotype" w:cs="Arial"/>
          <w:b/>
          <w:i/>
          <w:sz w:val="22"/>
          <w:szCs w:val="22"/>
        </w:rPr>
        <w:t>I.</w:t>
      </w:r>
      <w:r w:rsidRPr="004323A3">
        <w:rPr>
          <w:rFonts w:ascii="Palatino Linotype" w:eastAsia="Calibri" w:hAnsi="Palatino Linotype" w:cs="Arial"/>
          <w:i/>
          <w:sz w:val="22"/>
          <w:szCs w:val="22"/>
        </w:rPr>
        <w:t xml:space="preserve"> Sea extemporáneo por haber transcurrido el plazo establecido en el artículo 128 de la presente Ley. </w:t>
      </w:r>
    </w:p>
    <w:p w14:paraId="5D3B6EC8" w14:textId="77777777" w:rsidR="00DA297E" w:rsidRPr="004323A3"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4323A3">
        <w:rPr>
          <w:rFonts w:ascii="Palatino Linotype" w:eastAsia="Calibri" w:hAnsi="Palatino Linotype" w:cs="Arial"/>
          <w:b/>
          <w:i/>
          <w:sz w:val="22"/>
          <w:szCs w:val="22"/>
        </w:rPr>
        <w:t xml:space="preserve"> II.</w:t>
      </w:r>
      <w:r w:rsidRPr="004323A3">
        <w:rPr>
          <w:rFonts w:ascii="Palatino Linotype" w:eastAsia="Calibri" w:hAnsi="Palatino Linotype" w:cs="Arial"/>
          <w:i/>
          <w:sz w:val="22"/>
          <w:szCs w:val="22"/>
        </w:rPr>
        <w:t xml:space="preserve"> El titular o su representante no acrediten debidamente su identidad y personalidad de este último. </w:t>
      </w:r>
    </w:p>
    <w:p w14:paraId="4C15DA07" w14:textId="77777777" w:rsidR="00DA297E" w:rsidRPr="004323A3"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4323A3">
        <w:rPr>
          <w:rFonts w:ascii="Palatino Linotype" w:eastAsia="Calibri" w:hAnsi="Palatino Linotype" w:cs="Arial"/>
          <w:b/>
          <w:i/>
          <w:sz w:val="22"/>
          <w:szCs w:val="22"/>
        </w:rPr>
        <w:lastRenderedPageBreak/>
        <w:t xml:space="preserve"> III.</w:t>
      </w:r>
      <w:r w:rsidRPr="004323A3">
        <w:rPr>
          <w:rFonts w:ascii="Palatino Linotype" w:eastAsia="Calibri" w:hAnsi="Palatino Linotype" w:cs="Arial"/>
          <w:i/>
          <w:sz w:val="22"/>
          <w:szCs w:val="22"/>
        </w:rPr>
        <w:t xml:space="preserve"> El Instituto haya resuelto anteriormente en definitiva sobre la materia del mismo. </w:t>
      </w:r>
    </w:p>
    <w:p w14:paraId="7D5A238B" w14:textId="77777777" w:rsidR="00DA297E" w:rsidRPr="004323A3"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4323A3">
        <w:rPr>
          <w:rFonts w:ascii="Palatino Linotype" w:eastAsia="Calibri" w:hAnsi="Palatino Linotype" w:cs="Arial"/>
          <w:b/>
          <w:i/>
          <w:sz w:val="22"/>
          <w:szCs w:val="22"/>
        </w:rPr>
        <w:t xml:space="preserve"> IV.</w:t>
      </w:r>
      <w:r w:rsidRPr="004323A3">
        <w:rPr>
          <w:rFonts w:ascii="Palatino Linotype" w:eastAsia="Calibri" w:hAnsi="Palatino Linotype" w:cs="Arial"/>
          <w:i/>
          <w:sz w:val="22"/>
          <w:szCs w:val="22"/>
        </w:rPr>
        <w:t xml:space="preserve"> No se actualice alguna de las causales del recurso de revisión previstas en el artículo 129 de la presente Ley. </w:t>
      </w:r>
    </w:p>
    <w:p w14:paraId="06128602" w14:textId="77777777" w:rsidR="00DA297E" w:rsidRPr="004323A3"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4323A3">
        <w:rPr>
          <w:rFonts w:ascii="Palatino Linotype" w:eastAsia="Calibri" w:hAnsi="Palatino Linotype" w:cs="Arial"/>
          <w:b/>
          <w:i/>
          <w:sz w:val="22"/>
          <w:szCs w:val="22"/>
        </w:rPr>
        <w:t>V.</w:t>
      </w:r>
      <w:r w:rsidRPr="004323A3">
        <w:rPr>
          <w:rFonts w:ascii="Palatino Linotype" w:eastAsia="Calibri" w:hAnsi="Palatino Linotype" w:cs="Arial"/>
          <w:i/>
          <w:sz w:val="22"/>
          <w:szCs w:val="22"/>
        </w:rPr>
        <w:t xml:space="preserve"> Se esté tramitando ante los tribunales competentes algún recurso o medio de defensa interpuesto por el recurrente, o en su caso, por el tercero interesado, en contra del acto recurrido ante el Instituto. </w:t>
      </w:r>
    </w:p>
    <w:p w14:paraId="0FABAD9B" w14:textId="77777777" w:rsidR="00DA297E" w:rsidRPr="004323A3"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4323A3">
        <w:rPr>
          <w:rFonts w:ascii="Palatino Linotype" w:eastAsia="Calibri" w:hAnsi="Palatino Linotype" w:cs="Arial"/>
          <w:i/>
          <w:sz w:val="22"/>
          <w:szCs w:val="22"/>
        </w:rPr>
        <w:t xml:space="preserve"> </w:t>
      </w:r>
      <w:r w:rsidRPr="004323A3">
        <w:rPr>
          <w:rFonts w:ascii="Palatino Linotype" w:eastAsia="Calibri" w:hAnsi="Palatino Linotype" w:cs="Arial"/>
          <w:b/>
          <w:i/>
          <w:sz w:val="22"/>
          <w:szCs w:val="22"/>
        </w:rPr>
        <w:t>VI.</w:t>
      </w:r>
      <w:r w:rsidRPr="004323A3">
        <w:rPr>
          <w:rFonts w:ascii="Palatino Linotype" w:eastAsia="Calibri" w:hAnsi="Palatino Linotype" w:cs="Arial"/>
          <w:i/>
          <w:sz w:val="22"/>
          <w:szCs w:val="22"/>
        </w:rPr>
        <w:t xml:space="preserve"> El recurrente modifique o amplíe su petición en el recurso de revisión, únicamente respecto de los nuevos contenidos.  </w:t>
      </w:r>
    </w:p>
    <w:p w14:paraId="482FD399" w14:textId="77777777" w:rsidR="00DA297E" w:rsidRPr="004323A3"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4323A3">
        <w:rPr>
          <w:rFonts w:ascii="Palatino Linotype" w:eastAsia="Calibri" w:hAnsi="Palatino Linotype" w:cs="Arial"/>
          <w:b/>
          <w:i/>
          <w:sz w:val="22"/>
          <w:szCs w:val="22"/>
        </w:rPr>
        <w:t>VII.</w:t>
      </w:r>
      <w:r w:rsidRPr="004323A3">
        <w:rPr>
          <w:rFonts w:ascii="Palatino Linotype" w:eastAsia="Calibri" w:hAnsi="Palatino Linotype" w:cs="Arial"/>
          <w:i/>
          <w:sz w:val="22"/>
          <w:szCs w:val="22"/>
        </w:rPr>
        <w:t xml:space="preserve"> El recurrente no acredite interés jurídico. </w:t>
      </w:r>
    </w:p>
    <w:p w14:paraId="6DD56893" w14:textId="77777777" w:rsidR="00DA297E" w:rsidRPr="004323A3"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p>
    <w:p w14:paraId="2F19C0FF" w14:textId="77777777" w:rsidR="00DA297E" w:rsidRPr="004323A3"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b/>
          <w:i/>
          <w:sz w:val="22"/>
          <w:szCs w:val="22"/>
        </w:rPr>
      </w:pPr>
      <w:r w:rsidRPr="004323A3">
        <w:rPr>
          <w:rFonts w:ascii="Palatino Linotype" w:eastAsia="Calibri" w:hAnsi="Palatino Linotype" w:cs="Arial"/>
          <w:i/>
          <w:sz w:val="22"/>
          <w:szCs w:val="22"/>
        </w:rPr>
        <w:t>El desechamiento no implica la preclusión del derecho del titular para interponer ante el Instituto un nuevo recurso de revisión.”</w:t>
      </w:r>
      <w:r w:rsidRPr="004323A3">
        <w:rPr>
          <w:rFonts w:ascii="Palatino Linotype" w:eastAsia="Calibri" w:hAnsi="Palatino Linotype" w:cs="Arial"/>
          <w:b/>
          <w:i/>
          <w:sz w:val="22"/>
          <w:szCs w:val="22"/>
        </w:rPr>
        <w:t>[Sic]</w:t>
      </w:r>
    </w:p>
    <w:p w14:paraId="0A0DB834" w14:textId="77777777" w:rsidR="00DA297E" w:rsidRPr="004323A3" w:rsidRDefault="00DA297E" w:rsidP="00DA297E">
      <w:pPr>
        <w:widowControl w:val="0"/>
        <w:autoSpaceDE w:val="0"/>
        <w:autoSpaceDN w:val="0"/>
        <w:adjustRightInd w:val="0"/>
        <w:spacing w:line="360" w:lineRule="auto"/>
        <w:ind w:right="51"/>
        <w:jc w:val="both"/>
        <w:rPr>
          <w:rFonts w:ascii="Palatino Linotype" w:eastAsia="Calibri" w:hAnsi="Palatino Linotype"/>
          <w:lang w:eastAsia="es-MX"/>
        </w:rPr>
      </w:pPr>
    </w:p>
    <w:p w14:paraId="497F4A16" w14:textId="0E05D822" w:rsidR="00DA297E" w:rsidRPr="004323A3" w:rsidRDefault="00DA297E"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lang w:eastAsia="es-MX"/>
        </w:rPr>
        <w:t xml:space="preserve">Con base en lo establecido en el precepto de referencia, resulta oportuno señalar que a la fecha que se resuelve no se actualiza ninguna  de las causales de improcedencia; ya que, </w:t>
      </w:r>
      <w:r w:rsidR="00680D3E" w:rsidRPr="004323A3">
        <w:rPr>
          <w:rFonts w:ascii="Palatino Linotype" w:eastAsia="Calibri" w:hAnsi="Palatino Linotype"/>
          <w:b/>
          <w:bCs/>
          <w:lang w:eastAsia="es-MX"/>
        </w:rPr>
        <w:t>La</w:t>
      </w:r>
      <w:r w:rsidRPr="004323A3">
        <w:rPr>
          <w:rFonts w:ascii="Palatino Linotype" w:eastAsia="Calibri" w:hAnsi="Palatino Linotype"/>
          <w:b/>
          <w:lang w:eastAsia="es-MX"/>
        </w:rPr>
        <w:t xml:space="preserve"> Recurrente </w:t>
      </w:r>
      <w:r w:rsidRPr="004323A3">
        <w:rPr>
          <w:rFonts w:ascii="Palatino Linotype" w:eastAsia="Calibri" w:hAnsi="Palatino Linotype"/>
          <w:lang w:eastAsia="es-MX"/>
        </w:rPr>
        <w:t xml:space="preserve">presentó su recurso dentro del término de quince días otorgado por la Ley; no se tiene conocimiento de que el Instituto o, en su caso, los Organismos Garantes hayan resuelto en definitiva sobre la materia del mismo; </w:t>
      </w:r>
      <w:r w:rsidRPr="004323A3">
        <w:rPr>
          <w:rFonts w:ascii="Palatino Linotype" w:eastAsia="Calibri" w:hAnsi="Palatino Linotype"/>
        </w:rPr>
        <w:t xml:space="preserve">no se tiene conocimiento de que se esté tramitando ante los tribunales competentes algún recurso o medio de defensa interpuesto por </w:t>
      </w:r>
      <w:r w:rsidR="0080588C" w:rsidRPr="004323A3">
        <w:rPr>
          <w:rFonts w:ascii="Palatino Linotype" w:eastAsia="Calibri" w:hAnsi="Palatino Linotype"/>
          <w:b/>
        </w:rPr>
        <w:t>El</w:t>
      </w:r>
      <w:r w:rsidRPr="004323A3">
        <w:rPr>
          <w:rFonts w:ascii="Palatino Linotype" w:eastAsia="Calibri" w:hAnsi="Palatino Linotype"/>
          <w:b/>
        </w:rPr>
        <w:t xml:space="preserve"> Recurrente,</w:t>
      </w:r>
      <w:r w:rsidRPr="004323A3">
        <w:rPr>
          <w:rFonts w:ascii="Palatino Linotype" w:eastAsia="Calibri" w:hAnsi="Palatino Linotype"/>
        </w:rPr>
        <w:t xml:space="preserve"> o en su caso, por el tercero interesado, en contra del acto recurrido ante el Instituto o los Organismos garantes, el particular no amplió su solicitud a través de su medio de  impugnación. </w:t>
      </w:r>
    </w:p>
    <w:p w14:paraId="136044D3" w14:textId="77777777" w:rsidR="00680D3E" w:rsidRPr="004323A3" w:rsidRDefault="00680D3E" w:rsidP="00DA297E">
      <w:pPr>
        <w:widowControl w:val="0"/>
        <w:autoSpaceDE w:val="0"/>
        <w:autoSpaceDN w:val="0"/>
        <w:adjustRightInd w:val="0"/>
        <w:spacing w:line="360" w:lineRule="auto"/>
        <w:ind w:right="51"/>
        <w:jc w:val="both"/>
        <w:rPr>
          <w:rFonts w:ascii="Palatino Linotype" w:eastAsia="Calibri" w:hAnsi="Palatino Linotype"/>
        </w:rPr>
      </w:pPr>
    </w:p>
    <w:p w14:paraId="5A3261F4" w14:textId="2B92E868" w:rsidR="003653A4" w:rsidRPr="004323A3" w:rsidRDefault="003653A4" w:rsidP="00DA297E">
      <w:pPr>
        <w:widowControl w:val="0"/>
        <w:autoSpaceDE w:val="0"/>
        <w:autoSpaceDN w:val="0"/>
        <w:adjustRightInd w:val="0"/>
        <w:spacing w:line="360" w:lineRule="auto"/>
        <w:ind w:right="51"/>
        <w:jc w:val="both"/>
        <w:rPr>
          <w:rFonts w:ascii="Palatino Linotype" w:eastAsia="Calibri" w:hAnsi="Palatino Linotype"/>
          <w:b/>
          <w:bCs/>
          <w:sz w:val="28"/>
          <w:szCs w:val="28"/>
        </w:rPr>
      </w:pPr>
      <w:r w:rsidRPr="004323A3">
        <w:rPr>
          <w:rFonts w:ascii="Palatino Linotype" w:eastAsia="Calibri" w:hAnsi="Palatino Linotype"/>
          <w:b/>
          <w:bCs/>
          <w:sz w:val="28"/>
          <w:szCs w:val="28"/>
        </w:rPr>
        <w:t>CUARTO. Estudio del Asunto</w:t>
      </w:r>
    </w:p>
    <w:p w14:paraId="473F2E13" w14:textId="06ADF23A" w:rsidR="00CA3F0F" w:rsidRPr="004323A3" w:rsidRDefault="00EB672E"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 xml:space="preserve">Así las cosas, la Ley de Protección de Datos Personales en Posesión de Sujetos Obligados del Estado de México y Municipios, manifiesta que el </w:t>
      </w:r>
      <w:r w:rsidR="00CA3F0F" w:rsidRPr="004323A3">
        <w:rPr>
          <w:rFonts w:ascii="Palatino Linotype" w:eastAsia="Calibri" w:hAnsi="Palatino Linotype"/>
        </w:rPr>
        <w:t>derecho</w:t>
      </w:r>
      <w:r w:rsidRPr="004323A3">
        <w:rPr>
          <w:rFonts w:ascii="Palatino Linotype" w:eastAsia="Calibri" w:hAnsi="Palatino Linotype"/>
        </w:rPr>
        <w:t xml:space="preserve"> de Rectificación es básicamente la corrección</w:t>
      </w:r>
      <w:r w:rsidR="00CA3F0F" w:rsidRPr="004323A3">
        <w:rPr>
          <w:rFonts w:ascii="Palatino Linotype" w:eastAsia="Calibri" w:hAnsi="Palatino Linotype"/>
        </w:rPr>
        <w:t xml:space="preserve"> de los datos personales cuando sean </w:t>
      </w:r>
      <w:r w:rsidR="00CA3F0F" w:rsidRPr="004323A3">
        <w:rPr>
          <w:rFonts w:ascii="Palatino Linotype" w:eastAsia="Calibri" w:hAnsi="Palatino Linotype"/>
        </w:rPr>
        <w:lastRenderedPageBreak/>
        <w:t>inexactos, incompletos, desactualizados, inadecuados o excesivos. Así también que es el titular quien tiene el derecho a solicitar la rectificación.</w:t>
      </w:r>
    </w:p>
    <w:p w14:paraId="0461C33C" w14:textId="77777777" w:rsidR="00AE6012" w:rsidRPr="004323A3" w:rsidRDefault="00AE6012" w:rsidP="00DA297E">
      <w:pPr>
        <w:widowControl w:val="0"/>
        <w:autoSpaceDE w:val="0"/>
        <w:autoSpaceDN w:val="0"/>
        <w:adjustRightInd w:val="0"/>
        <w:spacing w:line="360" w:lineRule="auto"/>
        <w:ind w:right="51"/>
        <w:jc w:val="both"/>
        <w:rPr>
          <w:rFonts w:ascii="Palatino Linotype" w:eastAsia="Calibri" w:hAnsi="Palatino Linotype"/>
        </w:rPr>
      </w:pPr>
    </w:p>
    <w:p w14:paraId="43DAC4A5" w14:textId="6097E9EE" w:rsidR="00AE6012" w:rsidRPr="004323A3" w:rsidRDefault="00AE6012" w:rsidP="00AE6012">
      <w:pPr>
        <w:widowControl w:val="0"/>
        <w:autoSpaceDE w:val="0"/>
        <w:autoSpaceDN w:val="0"/>
        <w:adjustRightInd w:val="0"/>
        <w:spacing w:line="276" w:lineRule="auto"/>
        <w:ind w:left="851" w:right="616"/>
        <w:jc w:val="center"/>
        <w:rPr>
          <w:rFonts w:ascii="Palatino Linotype" w:eastAsia="Calibri" w:hAnsi="Palatino Linotype"/>
          <w:b/>
          <w:bCs/>
          <w:i/>
          <w:iCs/>
        </w:rPr>
      </w:pPr>
      <w:r w:rsidRPr="004323A3">
        <w:rPr>
          <w:rFonts w:ascii="Palatino Linotype" w:eastAsia="Calibri" w:hAnsi="Palatino Linotype"/>
          <w:b/>
          <w:bCs/>
          <w:i/>
          <w:iCs/>
        </w:rPr>
        <w:t>Derecho de Rectificación</w:t>
      </w:r>
    </w:p>
    <w:p w14:paraId="0D9C010F" w14:textId="3AB6B460" w:rsidR="00CA3F0F" w:rsidRPr="004323A3" w:rsidRDefault="00AE6012" w:rsidP="00AE6012">
      <w:pPr>
        <w:widowControl w:val="0"/>
        <w:autoSpaceDE w:val="0"/>
        <w:autoSpaceDN w:val="0"/>
        <w:adjustRightInd w:val="0"/>
        <w:spacing w:line="276" w:lineRule="auto"/>
        <w:ind w:left="851" w:right="616"/>
        <w:jc w:val="both"/>
        <w:rPr>
          <w:rFonts w:ascii="Palatino Linotype" w:eastAsia="Calibri" w:hAnsi="Palatino Linotype"/>
          <w:i/>
          <w:iCs/>
        </w:rPr>
      </w:pPr>
      <w:r w:rsidRPr="004323A3">
        <w:rPr>
          <w:rFonts w:ascii="Palatino Linotype" w:eastAsia="Calibri" w:hAnsi="Palatino Linotype"/>
          <w:b/>
          <w:bCs/>
          <w:i/>
          <w:iCs/>
        </w:rPr>
        <w:t>Artículo 99.</w:t>
      </w:r>
      <w:r w:rsidRPr="004323A3">
        <w:rPr>
          <w:rFonts w:ascii="Palatino Linotype" w:eastAsia="Calibri" w:hAnsi="Palatino Linotype"/>
          <w:i/>
          <w:iCs/>
        </w:rPr>
        <w:t xml:space="preserve"> El titular tendrá derecho a solicitar la rectificación de sus datos personales cuando sean inexactos, incompletos, desactualizados, inadecuados o excesivos. Será el responsable del tratamiento, en términos de los lineamientos que emita el Instituto, quien decidirá cuando la rectificación resulte imposible o exija esfuerzos desproporcionados. La rectificación podrá hacerse de oficio, cuando el responsable del tratamiento tenga en su posesión los documentos que acrediten la inexactitud de los datos. Cuando los datos personales hubiesen sido transferidos o remitidos con anterioridad a la fecha de rectificación, dichas rectificaciones deberán hacerse del conocimiento de los destinatarios o encargados, quienes deberán realizar también la rectificación correspondiente.</w:t>
      </w:r>
    </w:p>
    <w:p w14:paraId="32A8672F" w14:textId="77777777" w:rsidR="00EB672E" w:rsidRPr="004323A3" w:rsidRDefault="00EB672E" w:rsidP="00DA297E">
      <w:pPr>
        <w:widowControl w:val="0"/>
        <w:autoSpaceDE w:val="0"/>
        <w:autoSpaceDN w:val="0"/>
        <w:adjustRightInd w:val="0"/>
        <w:spacing w:line="360" w:lineRule="auto"/>
        <w:ind w:right="51"/>
        <w:jc w:val="both"/>
        <w:rPr>
          <w:rFonts w:ascii="Palatino Linotype" w:eastAsia="Calibri" w:hAnsi="Palatino Linotype"/>
        </w:rPr>
      </w:pPr>
    </w:p>
    <w:p w14:paraId="77384D38" w14:textId="77777777" w:rsidR="00C90682" w:rsidRPr="004323A3" w:rsidRDefault="005C6F17"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 xml:space="preserve">En esa línea conductora, el artículo 106 establece que la legitimación de los titulares para presentar la solicitud, de acceso o rectificación, o cancelación, </w:t>
      </w:r>
      <w:r w:rsidR="00C90682" w:rsidRPr="004323A3">
        <w:rPr>
          <w:rFonts w:ascii="Palatino Linotype" w:eastAsia="Calibri" w:hAnsi="Palatino Linotype"/>
        </w:rPr>
        <w:t>o el derecho de oposición respecto de los datos personales que le conciernan.</w:t>
      </w:r>
    </w:p>
    <w:p w14:paraId="55695980" w14:textId="480A4EDA" w:rsidR="00EB672E" w:rsidRPr="004323A3" w:rsidRDefault="00736E87"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Así</w:t>
      </w:r>
      <w:r w:rsidR="00C90682" w:rsidRPr="004323A3">
        <w:rPr>
          <w:rFonts w:ascii="Palatino Linotype" w:eastAsia="Calibri" w:hAnsi="Palatino Linotype"/>
        </w:rPr>
        <w:t xml:space="preserve"> también, que para el ejercicio de los derechos ARCO será necesario acreditar la </w:t>
      </w:r>
      <w:r w:rsidRPr="004323A3">
        <w:rPr>
          <w:rFonts w:ascii="Palatino Linotype" w:eastAsia="Calibri" w:hAnsi="Palatino Linotype"/>
        </w:rPr>
        <w:t>identidad del titular y en su caso la, la identidad y personalidad del representante.</w:t>
      </w:r>
      <w:r w:rsidR="005C6F17" w:rsidRPr="004323A3">
        <w:rPr>
          <w:rFonts w:ascii="Palatino Linotype" w:eastAsia="Calibri" w:hAnsi="Palatino Linotype"/>
        </w:rPr>
        <w:t xml:space="preserve"> </w:t>
      </w:r>
    </w:p>
    <w:p w14:paraId="789FDE77" w14:textId="77777777" w:rsidR="00EB672E" w:rsidRPr="004323A3" w:rsidRDefault="00EB672E" w:rsidP="00DA297E">
      <w:pPr>
        <w:widowControl w:val="0"/>
        <w:autoSpaceDE w:val="0"/>
        <w:autoSpaceDN w:val="0"/>
        <w:adjustRightInd w:val="0"/>
        <w:spacing w:line="360" w:lineRule="auto"/>
        <w:ind w:right="51"/>
        <w:jc w:val="both"/>
        <w:rPr>
          <w:rFonts w:ascii="Palatino Linotype" w:eastAsia="Calibri" w:hAnsi="Palatino Linotype"/>
        </w:rPr>
      </w:pPr>
    </w:p>
    <w:p w14:paraId="2F230BD6" w14:textId="77777777" w:rsidR="00736E87" w:rsidRPr="004323A3" w:rsidRDefault="00736E87" w:rsidP="00B15312">
      <w:pPr>
        <w:widowControl w:val="0"/>
        <w:autoSpaceDE w:val="0"/>
        <w:autoSpaceDN w:val="0"/>
        <w:adjustRightInd w:val="0"/>
        <w:spacing w:line="360" w:lineRule="auto"/>
        <w:ind w:left="851" w:right="616"/>
        <w:jc w:val="center"/>
        <w:rPr>
          <w:rFonts w:ascii="Palatino Linotype" w:eastAsia="Calibri" w:hAnsi="Palatino Linotype"/>
          <w:b/>
          <w:bCs/>
          <w:i/>
          <w:iCs/>
        </w:rPr>
      </w:pPr>
      <w:r w:rsidRPr="004323A3">
        <w:rPr>
          <w:rFonts w:ascii="Palatino Linotype" w:eastAsia="Calibri" w:hAnsi="Palatino Linotype"/>
          <w:b/>
          <w:bCs/>
          <w:i/>
          <w:iCs/>
        </w:rPr>
        <w:t>Legitimación para Ejercer los Derechos ARCO</w:t>
      </w:r>
    </w:p>
    <w:p w14:paraId="3A2A53FC" w14:textId="3675C7C1" w:rsidR="00B15312" w:rsidRPr="004323A3" w:rsidRDefault="00736E87" w:rsidP="00B15312">
      <w:pPr>
        <w:widowControl w:val="0"/>
        <w:autoSpaceDE w:val="0"/>
        <w:autoSpaceDN w:val="0"/>
        <w:adjustRightInd w:val="0"/>
        <w:spacing w:line="360" w:lineRule="auto"/>
        <w:ind w:left="851" w:right="616"/>
        <w:jc w:val="both"/>
        <w:rPr>
          <w:rFonts w:ascii="Palatino Linotype" w:eastAsia="Calibri" w:hAnsi="Palatino Linotype"/>
          <w:i/>
          <w:iCs/>
        </w:rPr>
      </w:pPr>
      <w:r w:rsidRPr="004323A3">
        <w:rPr>
          <w:rFonts w:ascii="Palatino Linotype" w:eastAsia="Calibri" w:hAnsi="Palatino Linotype"/>
          <w:b/>
          <w:bCs/>
          <w:i/>
          <w:iCs/>
        </w:rPr>
        <w:t>Artículo 106.</w:t>
      </w:r>
      <w:r w:rsidRPr="004323A3">
        <w:rPr>
          <w:rFonts w:ascii="Palatino Linotype" w:eastAsia="Calibri" w:hAnsi="Palatino Linotype"/>
          <w:i/>
          <w:iCs/>
        </w:rPr>
        <w:t xml:space="preserve"> La recepción y trámite de las solicitudes para el ejercicio de los derechos ARCO, de</w:t>
      </w:r>
      <w:r w:rsidR="00B15312" w:rsidRPr="004323A3">
        <w:rPr>
          <w:rFonts w:ascii="Palatino Linotype" w:eastAsia="Calibri" w:hAnsi="Palatino Linotype"/>
          <w:i/>
          <w:iCs/>
        </w:rPr>
        <w:t xml:space="preserve"> </w:t>
      </w:r>
      <w:r w:rsidRPr="004323A3">
        <w:rPr>
          <w:rFonts w:ascii="Palatino Linotype" w:eastAsia="Calibri" w:hAnsi="Palatino Linotype"/>
          <w:i/>
          <w:iCs/>
        </w:rPr>
        <w:t>portabilidad de los datos y limitación del tratamiento, se sujetará al procedimiento establecido en el</w:t>
      </w:r>
      <w:r w:rsidR="00B15312" w:rsidRPr="004323A3">
        <w:rPr>
          <w:rFonts w:ascii="Palatino Linotype" w:eastAsia="Calibri" w:hAnsi="Palatino Linotype"/>
          <w:i/>
          <w:iCs/>
        </w:rPr>
        <w:t xml:space="preserve"> presente Título y demás disposiciones que resulten aplicables en la materia.</w:t>
      </w:r>
    </w:p>
    <w:p w14:paraId="1DE5D134" w14:textId="3664BF69" w:rsidR="00B15312" w:rsidRPr="004323A3" w:rsidRDefault="00B15312" w:rsidP="00B15312">
      <w:pPr>
        <w:widowControl w:val="0"/>
        <w:autoSpaceDE w:val="0"/>
        <w:autoSpaceDN w:val="0"/>
        <w:adjustRightInd w:val="0"/>
        <w:spacing w:line="360" w:lineRule="auto"/>
        <w:ind w:left="851" w:right="616"/>
        <w:jc w:val="both"/>
        <w:rPr>
          <w:rFonts w:ascii="Palatino Linotype" w:eastAsia="Calibri" w:hAnsi="Palatino Linotype"/>
          <w:i/>
          <w:iCs/>
        </w:rPr>
      </w:pPr>
      <w:r w:rsidRPr="004323A3">
        <w:rPr>
          <w:rFonts w:ascii="Palatino Linotype" w:eastAsia="Calibri" w:hAnsi="Palatino Linotype"/>
          <w:i/>
          <w:iCs/>
        </w:rPr>
        <w:t xml:space="preserve">Los titulares o sus representantes legales podrán solicitar a través de la Unidad </w:t>
      </w:r>
      <w:r w:rsidRPr="004323A3">
        <w:rPr>
          <w:rFonts w:ascii="Palatino Linotype" w:eastAsia="Calibri" w:hAnsi="Palatino Linotype"/>
          <w:i/>
          <w:iCs/>
        </w:rPr>
        <w:lastRenderedPageBreak/>
        <w:t>de Transparencia, en términos de lo que establezca la presente Ley, que se les otorgue acceso, rectifique, cancele, o que haga efectivo su derecho de oposición, respecto de los datos personales que le conciernan y que obren en un sistema de datos personales y base de datos en posesión de los sujetos obligados.</w:t>
      </w:r>
    </w:p>
    <w:p w14:paraId="667FACE6" w14:textId="30EAA049" w:rsidR="00EB672E" w:rsidRPr="004323A3" w:rsidRDefault="00B15312" w:rsidP="00B15312">
      <w:pPr>
        <w:widowControl w:val="0"/>
        <w:autoSpaceDE w:val="0"/>
        <w:autoSpaceDN w:val="0"/>
        <w:adjustRightInd w:val="0"/>
        <w:spacing w:line="360" w:lineRule="auto"/>
        <w:ind w:left="851" w:right="616"/>
        <w:jc w:val="both"/>
        <w:rPr>
          <w:rFonts w:ascii="Palatino Linotype" w:eastAsia="Calibri" w:hAnsi="Palatino Linotype"/>
          <w:i/>
          <w:iCs/>
        </w:rPr>
      </w:pPr>
      <w:r w:rsidRPr="004323A3">
        <w:rPr>
          <w:rFonts w:ascii="Palatino Linotype" w:eastAsia="Calibri" w:hAnsi="Palatino Linotype"/>
          <w:i/>
          <w:iCs/>
        </w:rPr>
        <w:t>Para el ejercicio de los derechos ARCO solicitados será necesario acreditar la identidad de titular y en su caso la identidad y personalidad con la que actúe el representante.</w:t>
      </w:r>
    </w:p>
    <w:p w14:paraId="786C07CE" w14:textId="53A1AEA5" w:rsidR="005D3678" w:rsidRPr="004323A3" w:rsidRDefault="005D3678" w:rsidP="005D3678">
      <w:pPr>
        <w:spacing w:line="360" w:lineRule="auto"/>
        <w:contextualSpacing/>
        <w:jc w:val="both"/>
        <w:rPr>
          <w:rFonts w:ascii="Palatino Linotype" w:hAnsi="Palatino Linotype" w:cs="Arial"/>
        </w:rPr>
      </w:pPr>
      <w:r w:rsidRPr="004323A3">
        <w:rPr>
          <w:rFonts w:ascii="Palatino Linotype" w:hAnsi="Palatino Linotype" w:cs="Arial"/>
        </w:rPr>
        <w:t xml:space="preserve">En relación con lo anterior, respecto de la acreditación de la solicitante, esta remitió el siguiente documento: </w:t>
      </w:r>
      <w:r w:rsidR="00B52DF4" w:rsidRPr="004323A3">
        <w:rPr>
          <w:b/>
          <w:bCs/>
        </w:rPr>
        <w:t>INE (3).pdf</w:t>
      </w:r>
      <w:r w:rsidRPr="004323A3">
        <w:rPr>
          <w:rFonts w:ascii="Palatino Linotype" w:hAnsi="Palatino Linotype" w:cs="Arial"/>
        </w:rPr>
        <w:t xml:space="preserve">, </w:t>
      </w:r>
      <w:r w:rsidR="00E01851" w:rsidRPr="004323A3">
        <w:rPr>
          <w:rFonts w:ascii="Palatino Linotype" w:hAnsi="Palatino Linotype" w:cs="Arial"/>
        </w:rPr>
        <w:t xml:space="preserve">en ambas solicitudes, </w:t>
      </w:r>
      <w:r w:rsidRPr="004323A3">
        <w:rPr>
          <w:rFonts w:ascii="Palatino Linotype" w:hAnsi="Palatino Linotype" w:cs="Arial"/>
        </w:rPr>
        <w:t xml:space="preserve">consistente en la credencial de elector con fotografía emitida por el Instituto Nacional Electoral en favor de la Recurrente, del lado anverso; información que encuadra en los requisitos establecidos para el Ejercicio de los Derechos ARCO, que a la letra establece: </w:t>
      </w:r>
    </w:p>
    <w:p w14:paraId="637453A2" w14:textId="77777777" w:rsidR="005D3678" w:rsidRPr="004323A3" w:rsidRDefault="005D3678" w:rsidP="005D3678">
      <w:pPr>
        <w:spacing w:line="360" w:lineRule="auto"/>
        <w:contextualSpacing/>
        <w:jc w:val="both"/>
        <w:rPr>
          <w:rFonts w:ascii="Palatino Linotype" w:hAnsi="Palatino Linotype" w:cs="Arial"/>
          <w:b/>
          <w:sz w:val="22"/>
        </w:rPr>
      </w:pPr>
    </w:p>
    <w:p w14:paraId="00B959FA" w14:textId="77777777" w:rsidR="005D3678" w:rsidRPr="004323A3" w:rsidRDefault="005D3678" w:rsidP="005D3678">
      <w:pPr>
        <w:ind w:left="567" w:right="567"/>
        <w:contextualSpacing/>
        <w:jc w:val="both"/>
        <w:rPr>
          <w:rFonts w:ascii="Palatino Linotype" w:hAnsi="Palatino Linotype" w:cs="Arial"/>
          <w:b/>
          <w:i/>
          <w:sz w:val="22"/>
          <w:szCs w:val="22"/>
          <w:lang w:val="es-MX"/>
        </w:rPr>
      </w:pPr>
      <w:r w:rsidRPr="004323A3">
        <w:rPr>
          <w:rFonts w:ascii="Palatino Linotype" w:hAnsi="Palatino Linotype" w:cs="Arial"/>
          <w:b/>
          <w:i/>
          <w:sz w:val="22"/>
          <w:szCs w:val="22"/>
        </w:rPr>
        <w:t>“Requisitos de Solicitudes para el Ejercicio de los Derechos ARCO</w:t>
      </w:r>
    </w:p>
    <w:p w14:paraId="61BD836A" w14:textId="77777777" w:rsidR="005D3678" w:rsidRPr="004323A3" w:rsidRDefault="005D3678" w:rsidP="005D3678">
      <w:pPr>
        <w:ind w:left="567" w:right="567"/>
        <w:contextualSpacing/>
        <w:jc w:val="both"/>
        <w:rPr>
          <w:rFonts w:ascii="Palatino Linotype" w:hAnsi="Palatino Linotype" w:cs="Arial"/>
          <w:i/>
          <w:sz w:val="22"/>
          <w:szCs w:val="22"/>
        </w:rPr>
      </w:pPr>
      <w:r w:rsidRPr="004323A3">
        <w:rPr>
          <w:rFonts w:ascii="Palatino Linotype" w:hAnsi="Palatino Linotype" w:cs="Arial"/>
          <w:b/>
          <w:i/>
          <w:sz w:val="22"/>
          <w:szCs w:val="22"/>
        </w:rPr>
        <w:t>Artículo 110.</w:t>
      </w:r>
      <w:r w:rsidRPr="004323A3">
        <w:rPr>
          <w:rFonts w:ascii="Palatino Linotype" w:hAnsi="Palatino Linotype" w:cs="Arial"/>
          <w:i/>
          <w:sz w:val="22"/>
          <w:szCs w:val="22"/>
        </w:rPr>
        <w:t xml:space="preserve"> La solicitud para el ejercicio de derechos ARCO, deberá contener:</w:t>
      </w:r>
    </w:p>
    <w:p w14:paraId="3E67712B" w14:textId="77777777" w:rsidR="005D3678" w:rsidRPr="004323A3" w:rsidRDefault="005D3678" w:rsidP="005D3678">
      <w:pPr>
        <w:ind w:left="567" w:right="567"/>
        <w:contextualSpacing/>
        <w:jc w:val="both"/>
        <w:rPr>
          <w:rFonts w:ascii="Palatino Linotype" w:hAnsi="Palatino Linotype" w:cs="Arial"/>
          <w:i/>
          <w:sz w:val="22"/>
          <w:szCs w:val="22"/>
        </w:rPr>
      </w:pPr>
      <w:r w:rsidRPr="004323A3">
        <w:rPr>
          <w:rFonts w:ascii="Palatino Linotype" w:hAnsi="Palatino Linotype" w:cs="Arial"/>
          <w:i/>
          <w:sz w:val="22"/>
          <w:szCs w:val="22"/>
        </w:rPr>
        <w:t xml:space="preserve">I. El nombre del titular y su domicilio, o cualquier otro medio para recibir notificaciones. </w:t>
      </w:r>
    </w:p>
    <w:p w14:paraId="216D6700" w14:textId="77777777" w:rsidR="005D3678" w:rsidRPr="004323A3" w:rsidRDefault="005D3678" w:rsidP="005D3678">
      <w:pPr>
        <w:ind w:left="567" w:right="567"/>
        <w:contextualSpacing/>
        <w:jc w:val="both"/>
        <w:rPr>
          <w:rFonts w:ascii="Palatino Linotype" w:hAnsi="Palatino Linotype" w:cs="Arial"/>
          <w:i/>
          <w:sz w:val="22"/>
          <w:szCs w:val="22"/>
        </w:rPr>
      </w:pPr>
      <w:r w:rsidRPr="004323A3">
        <w:rPr>
          <w:rFonts w:ascii="Palatino Linotype" w:hAnsi="Palatino Linotype" w:cs="Arial"/>
          <w:b/>
          <w:i/>
          <w:sz w:val="22"/>
          <w:szCs w:val="22"/>
        </w:rPr>
        <w:t xml:space="preserve">II. </w:t>
      </w:r>
      <w:r w:rsidRPr="004323A3">
        <w:rPr>
          <w:rFonts w:ascii="Palatino Linotype" w:hAnsi="Palatino Linotype" w:cs="Arial"/>
          <w:b/>
          <w:i/>
          <w:sz w:val="22"/>
          <w:szCs w:val="22"/>
          <w:u w:val="single"/>
        </w:rPr>
        <w:t>Los documentos que acrediten la identidad del titular</w:t>
      </w:r>
      <w:r w:rsidRPr="004323A3">
        <w:rPr>
          <w:rFonts w:ascii="Palatino Linotype" w:hAnsi="Palatino Linotype" w:cs="Arial"/>
          <w:i/>
          <w:sz w:val="22"/>
          <w:szCs w:val="22"/>
        </w:rPr>
        <w:t xml:space="preserve"> y en su caso, la personalidad e identidad de su representante.</w:t>
      </w:r>
    </w:p>
    <w:p w14:paraId="7D151F72" w14:textId="77777777" w:rsidR="005D3678" w:rsidRPr="004323A3" w:rsidRDefault="005D3678" w:rsidP="005D3678">
      <w:pPr>
        <w:ind w:left="567" w:right="567"/>
        <w:contextualSpacing/>
        <w:jc w:val="both"/>
        <w:rPr>
          <w:rFonts w:ascii="Palatino Linotype" w:hAnsi="Palatino Linotype" w:cs="Arial"/>
          <w:i/>
          <w:sz w:val="22"/>
          <w:szCs w:val="22"/>
        </w:rPr>
      </w:pPr>
      <w:r w:rsidRPr="004323A3">
        <w:rPr>
          <w:rFonts w:ascii="Palatino Linotype" w:hAnsi="Palatino Linotype" w:cs="Arial"/>
          <w:i/>
          <w:sz w:val="22"/>
          <w:szCs w:val="22"/>
        </w:rPr>
        <w:t>III. De ser posible, el área responsable que trata los datos personales y ante el cual se presenta la solicitud.</w:t>
      </w:r>
    </w:p>
    <w:p w14:paraId="2E645E50" w14:textId="77777777" w:rsidR="005D3678" w:rsidRPr="004323A3" w:rsidRDefault="005D3678" w:rsidP="005D3678">
      <w:pPr>
        <w:ind w:left="567" w:right="567"/>
        <w:contextualSpacing/>
        <w:jc w:val="both"/>
        <w:rPr>
          <w:rFonts w:ascii="Palatino Linotype" w:hAnsi="Palatino Linotype" w:cs="Arial"/>
          <w:i/>
          <w:sz w:val="22"/>
          <w:szCs w:val="22"/>
        </w:rPr>
      </w:pPr>
      <w:r w:rsidRPr="004323A3">
        <w:rPr>
          <w:rFonts w:ascii="Palatino Linotype" w:hAnsi="Palatino Linotype" w:cs="Arial"/>
          <w:i/>
          <w:sz w:val="22"/>
          <w:szCs w:val="22"/>
        </w:rPr>
        <w:t>IV. La descripción clara y precisa de los datos personales respecto de los que se busca ejercer alguno de los derechos ARCO, salvo que se trate del derecho de acceso.</w:t>
      </w:r>
    </w:p>
    <w:p w14:paraId="5B82ED51" w14:textId="77777777" w:rsidR="005D3678" w:rsidRPr="004323A3" w:rsidRDefault="005D3678" w:rsidP="005D3678">
      <w:pPr>
        <w:ind w:left="567" w:right="567"/>
        <w:contextualSpacing/>
        <w:jc w:val="both"/>
        <w:rPr>
          <w:rFonts w:ascii="Palatino Linotype" w:hAnsi="Palatino Linotype" w:cs="Arial"/>
          <w:i/>
          <w:sz w:val="22"/>
          <w:szCs w:val="22"/>
        </w:rPr>
      </w:pPr>
      <w:r w:rsidRPr="004323A3">
        <w:rPr>
          <w:rFonts w:ascii="Palatino Linotype" w:hAnsi="Palatino Linotype" w:cs="Arial"/>
          <w:i/>
          <w:sz w:val="22"/>
          <w:szCs w:val="22"/>
        </w:rPr>
        <w:t>V. La descripción del derecho ARCO que se pretende ejercer, o bien, lo que solicita el titular.</w:t>
      </w:r>
    </w:p>
    <w:p w14:paraId="48D7167D" w14:textId="77777777" w:rsidR="005D3678" w:rsidRPr="004323A3" w:rsidRDefault="005D3678" w:rsidP="005D3678">
      <w:pPr>
        <w:ind w:left="567" w:right="567"/>
        <w:contextualSpacing/>
        <w:jc w:val="both"/>
        <w:rPr>
          <w:rFonts w:ascii="Palatino Linotype" w:hAnsi="Palatino Linotype" w:cs="Arial"/>
          <w:i/>
          <w:sz w:val="22"/>
          <w:szCs w:val="22"/>
        </w:rPr>
      </w:pPr>
      <w:r w:rsidRPr="004323A3">
        <w:rPr>
          <w:rFonts w:ascii="Palatino Linotype" w:hAnsi="Palatino Linotype" w:cs="Arial"/>
          <w:i/>
          <w:sz w:val="22"/>
          <w:szCs w:val="22"/>
        </w:rPr>
        <w:t>VI. Cualquier otro elemento o documento que facilite la localización de los datos personales, en su caso.</w:t>
      </w:r>
    </w:p>
    <w:p w14:paraId="7E869FFC" w14:textId="77777777" w:rsidR="005D3678" w:rsidRPr="004323A3" w:rsidRDefault="005D3678" w:rsidP="005D3678">
      <w:pPr>
        <w:ind w:left="567" w:right="567"/>
        <w:contextualSpacing/>
        <w:jc w:val="both"/>
        <w:rPr>
          <w:rFonts w:ascii="Palatino Linotype" w:hAnsi="Palatino Linotype" w:cs="Arial"/>
          <w:i/>
          <w:sz w:val="22"/>
          <w:szCs w:val="22"/>
        </w:rPr>
      </w:pPr>
      <w:r w:rsidRPr="004323A3">
        <w:rPr>
          <w:rFonts w:ascii="Palatino Linotype" w:hAnsi="Palatino Linotype" w:cs="Arial"/>
          <w:i/>
          <w:sz w:val="22"/>
          <w:szCs w:val="22"/>
        </w:rPr>
        <w:t>Tratándose del requisito de la fracción I, si es el caso del domicilio no se localiza dentro del Estado de México, las notificaciones se efectuarán por estrados.</w:t>
      </w:r>
    </w:p>
    <w:p w14:paraId="0DB479F1" w14:textId="77777777" w:rsidR="005D3678" w:rsidRPr="004323A3" w:rsidRDefault="005D3678" w:rsidP="005D3678">
      <w:pPr>
        <w:ind w:left="567" w:right="567"/>
        <w:contextualSpacing/>
        <w:jc w:val="both"/>
        <w:rPr>
          <w:rFonts w:ascii="Palatino Linotype" w:hAnsi="Palatino Linotype" w:cs="Arial"/>
          <w:i/>
          <w:sz w:val="22"/>
          <w:szCs w:val="22"/>
        </w:rPr>
      </w:pPr>
      <w:r w:rsidRPr="004323A3">
        <w:rPr>
          <w:rFonts w:ascii="Palatino Linotype" w:hAnsi="Palatino Linotype" w:cs="Arial"/>
          <w:i/>
          <w:sz w:val="22"/>
          <w:szCs w:val="22"/>
        </w:rPr>
        <w:t xml:space="preserve">De manera adicional, el titular podrá aportar pruebas para acreditar la procedencia de su solicitud. </w:t>
      </w:r>
    </w:p>
    <w:p w14:paraId="5FB6BB89" w14:textId="77777777" w:rsidR="005D3678" w:rsidRPr="004323A3" w:rsidRDefault="005D3678" w:rsidP="005D3678">
      <w:pPr>
        <w:ind w:left="567" w:right="567"/>
        <w:contextualSpacing/>
        <w:jc w:val="both"/>
        <w:rPr>
          <w:rFonts w:ascii="Palatino Linotype" w:hAnsi="Palatino Linotype" w:cs="Arial"/>
          <w:i/>
          <w:sz w:val="22"/>
          <w:szCs w:val="22"/>
        </w:rPr>
      </w:pPr>
      <w:r w:rsidRPr="004323A3">
        <w:rPr>
          <w:rFonts w:ascii="Palatino Linotype" w:hAnsi="Palatino Linotype" w:cs="Arial"/>
          <w:i/>
          <w:sz w:val="22"/>
          <w:szCs w:val="22"/>
        </w:rPr>
        <w:lastRenderedPageBreak/>
        <w:t>Tratándose de una solicitud de acceso a datos personales se señalará la modalidad en la que el titular prefiere se otorgue éste, la cual podrá ser por consulta directa, copias simples, certificadas, digitalizadas u otro tipo de medio electrónico.</w:t>
      </w:r>
    </w:p>
    <w:p w14:paraId="00455E53" w14:textId="77777777" w:rsidR="005D3678" w:rsidRPr="004323A3" w:rsidRDefault="005D3678" w:rsidP="005D3678">
      <w:pPr>
        <w:ind w:left="567" w:right="567"/>
        <w:contextualSpacing/>
        <w:jc w:val="both"/>
        <w:rPr>
          <w:rFonts w:ascii="Palatino Linotype" w:hAnsi="Palatino Linotype" w:cs="Arial"/>
          <w:b/>
          <w:i/>
          <w:sz w:val="22"/>
          <w:szCs w:val="22"/>
        </w:rPr>
      </w:pPr>
      <w:r w:rsidRPr="004323A3">
        <w:rPr>
          <w:rFonts w:ascii="Palatino Linotype" w:hAnsi="Palatino Linotype" w:cs="Arial"/>
          <w:i/>
          <w:sz w:val="22"/>
          <w:szCs w:val="22"/>
        </w:rPr>
        <w:t xml:space="preserve">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 </w:t>
      </w:r>
      <w:r w:rsidRPr="004323A3">
        <w:rPr>
          <w:rFonts w:ascii="Palatino Linotype" w:hAnsi="Palatino Linotype" w:cs="Arial"/>
          <w:b/>
          <w:i/>
          <w:sz w:val="22"/>
          <w:szCs w:val="22"/>
        </w:rPr>
        <w:t>[Sic]</w:t>
      </w:r>
    </w:p>
    <w:p w14:paraId="00404AAE" w14:textId="77777777" w:rsidR="005D3678" w:rsidRPr="004323A3" w:rsidRDefault="005D3678" w:rsidP="005D3678">
      <w:pPr>
        <w:pStyle w:val="Prrafodelista"/>
        <w:widowControl w:val="0"/>
        <w:autoSpaceDE w:val="0"/>
        <w:autoSpaceDN w:val="0"/>
        <w:adjustRightInd w:val="0"/>
        <w:spacing w:line="360" w:lineRule="auto"/>
        <w:ind w:left="0" w:right="51"/>
        <w:jc w:val="both"/>
        <w:rPr>
          <w:rFonts w:ascii="Palatino Linotype" w:hAnsi="Palatino Linotype" w:cs="Arial"/>
        </w:rPr>
      </w:pPr>
    </w:p>
    <w:p w14:paraId="3D7DB55A" w14:textId="77777777" w:rsidR="005D3678" w:rsidRPr="004323A3" w:rsidRDefault="005D3678" w:rsidP="005D3678">
      <w:pPr>
        <w:widowControl w:val="0"/>
        <w:autoSpaceDE w:val="0"/>
        <w:autoSpaceDN w:val="0"/>
        <w:adjustRightInd w:val="0"/>
        <w:spacing w:line="360" w:lineRule="auto"/>
        <w:ind w:right="49"/>
        <w:jc w:val="both"/>
        <w:rPr>
          <w:rFonts w:ascii="Palatino Linotype" w:eastAsia="Calibri" w:hAnsi="Palatino Linotype" w:cs="Arial"/>
          <w:i/>
        </w:rPr>
      </w:pPr>
      <w:r w:rsidRPr="004323A3">
        <w:rPr>
          <w:rFonts w:ascii="Palatino Linotype" w:eastAsia="Calibri" w:hAnsi="Palatino Linotype" w:cs="Arial"/>
        </w:rPr>
        <w:t xml:space="preserve">Precisado lo anterior, se advierte que </w:t>
      </w:r>
      <w:r w:rsidRPr="004323A3">
        <w:rPr>
          <w:rFonts w:ascii="Palatino Linotype" w:eastAsia="Calibri" w:hAnsi="Palatino Linotype" w:cs="Arial"/>
          <w:b/>
        </w:rPr>
        <w:t>la Recurrente</w:t>
      </w:r>
      <w:r w:rsidRPr="004323A3">
        <w:rPr>
          <w:rFonts w:ascii="Palatino Linotype" w:eastAsia="Calibri" w:hAnsi="Palatino Linotype" w:cs="Arial"/>
        </w:rPr>
        <w:t xml:space="preserve"> acredita su personalidad al acceso a datos personales al dar cumplimiento a</w:t>
      </w:r>
      <w:r w:rsidRPr="004323A3">
        <w:rPr>
          <w:rFonts w:ascii="Palatino Linotype" w:eastAsia="Calibri" w:hAnsi="Palatino Linotype" w:cs="Arial"/>
          <w:lang w:val="es-ES_tradnl"/>
        </w:rPr>
        <w:t xml:space="preserve"> las formalidades previstas por la </w:t>
      </w:r>
      <w:r w:rsidRPr="004323A3">
        <w:rPr>
          <w:rFonts w:ascii="Palatino Linotype" w:eastAsia="Calibri" w:hAnsi="Palatino Linotype" w:cs="Arial"/>
        </w:rPr>
        <w:t>Ley de Protección de Datos Personales en Posesión de Sujetos Obligados del Estado de México y Municipios</w:t>
      </w:r>
      <w:r w:rsidRPr="004323A3">
        <w:rPr>
          <w:rFonts w:ascii="Palatino Linotype" w:eastAsia="Calibri" w:hAnsi="Palatino Linotype" w:cs="Arial"/>
          <w:lang w:val="es-ES_tradnl"/>
        </w:rPr>
        <w:t>.</w:t>
      </w:r>
    </w:p>
    <w:p w14:paraId="1AA31221" w14:textId="77777777" w:rsidR="005D3678" w:rsidRPr="004323A3" w:rsidRDefault="005D3678" w:rsidP="005D3678">
      <w:pPr>
        <w:pStyle w:val="Prrafodelista"/>
        <w:widowControl w:val="0"/>
        <w:autoSpaceDE w:val="0"/>
        <w:autoSpaceDN w:val="0"/>
        <w:adjustRightInd w:val="0"/>
        <w:spacing w:line="360" w:lineRule="auto"/>
        <w:ind w:left="0" w:right="51"/>
        <w:jc w:val="both"/>
        <w:rPr>
          <w:rFonts w:ascii="Palatino Linotype" w:hAnsi="Palatino Linotype" w:cs="Arial"/>
        </w:rPr>
      </w:pPr>
    </w:p>
    <w:p w14:paraId="7389FE4B" w14:textId="67CB36D1" w:rsidR="001741B2" w:rsidRPr="004323A3" w:rsidRDefault="00E01851"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Así</w:t>
      </w:r>
      <w:r w:rsidR="00161833" w:rsidRPr="004323A3">
        <w:rPr>
          <w:rFonts w:ascii="Palatino Linotype" w:eastAsia="Calibri" w:hAnsi="Palatino Linotype"/>
        </w:rPr>
        <w:t xml:space="preserve"> se tiene por acreditada la identidad de la solicitante, ahora Recurrente, toda vez que acudió, de manera virtual a las diligencias de conciliación, convocadas por este órgano Garante</w:t>
      </w:r>
      <w:r w:rsidR="001665B0" w:rsidRPr="004323A3">
        <w:rPr>
          <w:rFonts w:ascii="Palatino Linotype" w:eastAsia="Calibri" w:hAnsi="Palatino Linotype"/>
        </w:rPr>
        <w:t xml:space="preserve">. </w:t>
      </w:r>
    </w:p>
    <w:p w14:paraId="3867F47A" w14:textId="7642D1EE" w:rsidR="00324DB5" w:rsidRPr="004323A3" w:rsidRDefault="00324DB5"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Ahora bien se aprecia que en ambas solicitudes requiere la rectificación de la fecha de baja que aparece en su Formato de Movimientos de Personal, ya que así se solicita:</w:t>
      </w:r>
    </w:p>
    <w:tbl>
      <w:tblPr>
        <w:tblStyle w:val="Tablaconcuadrcula"/>
        <w:tblW w:w="0" w:type="auto"/>
        <w:tblInd w:w="562" w:type="dxa"/>
        <w:tblLook w:val="04A0" w:firstRow="1" w:lastRow="0" w:firstColumn="1" w:lastColumn="0" w:noHBand="0" w:noVBand="1"/>
      </w:tblPr>
      <w:tblGrid>
        <w:gridCol w:w="1437"/>
        <w:gridCol w:w="3226"/>
        <w:gridCol w:w="3260"/>
      </w:tblGrid>
      <w:tr w:rsidR="0007737E" w:rsidRPr="004323A3" w14:paraId="23C0DD04" w14:textId="77777777" w:rsidTr="006B2067">
        <w:tc>
          <w:tcPr>
            <w:tcW w:w="1169" w:type="dxa"/>
          </w:tcPr>
          <w:p w14:paraId="30C8D21B" w14:textId="17238F4D" w:rsidR="0007737E" w:rsidRPr="004323A3" w:rsidRDefault="0007737E" w:rsidP="0083201B">
            <w:pPr>
              <w:widowControl w:val="0"/>
              <w:autoSpaceDE w:val="0"/>
              <w:autoSpaceDN w:val="0"/>
              <w:adjustRightInd w:val="0"/>
              <w:ind w:right="51"/>
              <w:jc w:val="both"/>
              <w:rPr>
                <w:rFonts w:ascii="Palatino Linotype" w:eastAsia="Calibri" w:hAnsi="Palatino Linotype"/>
              </w:rPr>
            </w:pPr>
            <w:r w:rsidRPr="004323A3">
              <w:rPr>
                <w:rFonts w:ascii="Palatino Linotype" w:eastAsia="Calibri" w:hAnsi="Palatino Linotype"/>
              </w:rPr>
              <w:t>F</w:t>
            </w:r>
            <w:r w:rsidR="00005DC2" w:rsidRPr="004323A3">
              <w:rPr>
                <w:rFonts w:ascii="Palatino Linotype" w:eastAsia="Calibri" w:hAnsi="Palatino Linotype"/>
              </w:rPr>
              <w:t>o</w:t>
            </w:r>
            <w:r w:rsidRPr="004323A3">
              <w:rPr>
                <w:rFonts w:ascii="Palatino Linotype" w:eastAsia="Calibri" w:hAnsi="Palatino Linotype"/>
              </w:rPr>
              <w:t>lios solicitud</w:t>
            </w:r>
          </w:p>
        </w:tc>
        <w:tc>
          <w:tcPr>
            <w:tcW w:w="3226" w:type="dxa"/>
          </w:tcPr>
          <w:p w14:paraId="2331192C" w14:textId="36049BD5" w:rsidR="0007737E" w:rsidRPr="004323A3" w:rsidRDefault="0007737E"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00001/CECyTEM/RD/2024</w:t>
            </w:r>
          </w:p>
        </w:tc>
        <w:tc>
          <w:tcPr>
            <w:tcW w:w="3260" w:type="dxa"/>
          </w:tcPr>
          <w:p w14:paraId="2D9F6BC7" w14:textId="0F6D543B" w:rsidR="0007737E" w:rsidRPr="004323A3" w:rsidRDefault="0007737E"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00001/CECyTEM/RD/2025</w:t>
            </w:r>
          </w:p>
        </w:tc>
      </w:tr>
      <w:tr w:rsidR="0007737E" w:rsidRPr="004323A3" w14:paraId="2E06807A" w14:textId="77777777" w:rsidTr="006B2067">
        <w:tc>
          <w:tcPr>
            <w:tcW w:w="1169" w:type="dxa"/>
          </w:tcPr>
          <w:p w14:paraId="38EB9C86" w14:textId="1DDC3A12" w:rsidR="0007737E" w:rsidRPr="004323A3" w:rsidRDefault="00281DC4"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Datos personales incorrectos</w:t>
            </w:r>
          </w:p>
        </w:tc>
        <w:tc>
          <w:tcPr>
            <w:tcW w:w="3226" w:type="dxa"/>
          </w:tcPr>
          <w:p w14:paraId="41E091C1" w14:textId="2FDAE228" w:rsidR="0007737E" w:rsidRPr="004323A3" w:rsidRDefault="00281DC4"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 xml:space="preserve">EL ocho de octubre de 2024 se me proporcionaron 2 copias simples de mi Formato Único de Movimientos de Personal por baja, en el cual la fecha de la baja es incorrecta, toda </w:t>
            </w:r>
            <w:r w:rsidRPr="004323A3">
              <w:rPr>
                <w:rFonts w:ascii="Palatino Linotype" w:eastAsia="Calibri" w:hAnsi="Palatino Linotype"/>
              </w:rPr>
              <w:lastRenderedPageBreak/>
              <w:t>vez que dice 10/12/016.</w:t>
            </w:r>
          </w:p>
        </w:tc>
        <w:tc>
          <w:tcPr>
            <w:tcW w:w="3260" w:type="dxa"/>
          </w:tcPr>
          <w:p w14:paraId="5F44611E" w14:textId="69707FFE" w:rsidR="0007737E" w:rsidRPr="004323A3" w:rsidRDefault="00281DC4"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lastRenderedPageBreak/>
              <w:t>Fecha de baja de mi Formato Único de Movimientos de Personal, emitido por el Colegio de Estudios Científicos y Tecnológicos del Estado de México, la cual dice 10/12/016</w:t>
            </w:r>
          </w:p>
        </w:tc>
      </w:tr>
      <w:tr w:rsidR="0007737E" w:rsidRPr="004323A3" w14:paraId="0F742F3A" w14:textId="77777777" w:rsidTr="006B2067">
        <w:tc>
          <w:tcPr>
            <w:tcW w:w="1169" w:type="dxa"/>
          </w:tcPr>
          <w:p w14:paraId="4A7B8A1B" w14:textId="61C07179" w:rsidR="0007737E" w:rsidRPr="004323A3" w:rsidRDefault="00281DC4"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Dato personal que se pretende corregir</w:t>
            </w:r>
          </w:p>
        </w:tc>
        <w:tc>
          <w:tcPr>
            <w:tcW w:w="3226" w:type="dxa"/>
          </w:tcPr>
          <w:p w14:paraId="0218AD78" w14:textId="77777777" w:rsidR="0007737E" w:rsidRPr="004323A3" w:rsidRDefault="0007737E" w:rsidP="00DA297E">
            <w:pPr>
              <w:widowControl w:val="0"/>
              <w:autoSpaceDE w:val="0"/>
              <w:autoSpaceDN w:val="0"/>
              <w:adjustRightInd w:val="0"/>
              <w:spacing w:line="360" w:lineRule="auto"/>
              <w:ind w:right="51"/>
              <w:jc w:val="both"/>
              <w:rPr>
                <w:rFonts w:ascii="Palatino Linotype" w:eastAsia="Calibri" w:hAnsi="Palatino Linotype"/>
              </w:rPr>
            </w:pPr>
          </w:p>
          <w:p w14:paraId="74B7DBA8" w14:textId="77777777" w:rsidR="00281DC4" w:rsidRPr="004323A3" w:rsidRDefault="00281DC4" w:rsidP="00281DC4">
            <w:pPr>
              <w:rPr>
                <w:rFonts w:ascii="Palatino Linotype" w:eastAsia="Calibri" w:hAnsi="Palatino Linotype"/>
              </w:rPr>
            </w:pPr>
          </w:p>
          <w:p w14:paraId="006E1A16" w14:textId="65E182CB" w:rsidR="00281DC4" w:rsidRPr="004323A3" w:rsidRDefault="00281DC4" w:rsidP="00281DC4">
            <w:pPr>
              <w:jc w:val="center"/>
              <w:rPr>
                <w:rFonts w:ascii="Palatino Linotype" w:eastAsia="Calibri" w:hAnsi="Palatino Linotype"/>
              </w:rPr>
            </w:pPr>
            <w:r w:rsidRPr="004323A3">
              <w:rPr>
                <w:rFonts w:ascii="Palatino Linotype" w:eastAsia="Calibri" w:hAnsi="Palatino Linotype"/>
              </w:rPr>
              <w:t>La fecha de baja correcta debe ser 09/12/2016</w:t>
            </w:r>
          </w:p>
        </w:tc>
        <w:tc>
          <w:tcPr>
            <w:tcW w:w="3260" w:type="dxa"/>
          </w:tcPr>
          <w:p w14:paraId="316854A9" w14:textId="77777777" w:rsidR="00281DC4" w:rsidRPr="004323A3" w:rsidRDefault="00281DC4" w:rsidP="00281DC4">
            <w:pPr>
              <w:widowControl w:val="0"/>
              <w:autoSpaceDE w:val="0"/>
              <w:autoSpaceDN w:val="0"/>
              <w:adjustRightInd w:val="0"/>
              <w:spacing w:line="360" w:lineRule="auto"/>
              <w:ind w:right="51"/>
              <w:jc w:val="center"/>
              <w:rPr>
                <w:rFonts w:ascii="Palatino Linotype" w:eastAsia="Calibri" w:hAnsi="Palatino Linotype"/>
              </w:rPr>
            </w:pPr>
          </w:p>
          <w:p w14:paraId="1AEB5D2A" w14:textId="0A84A087" w:rsidR="0007737E" w:rsidRPr="004323A3" w:rsidRDefault="00281DC4" w:rsidP="00281DC4">
            <w:pPr>
              <w:widowControl w:val="0"/>
              <w:autoSpaceDE w:val="0"/>
              <w:autoSpaceDN w:val="0"/>
              <w:adjustRightInd w:val="0"/>
              <w:spacing w:line="360" w:lineRule="auto"/>
              <w:ind w:right="51"/>
              <w:jc w:val="center"/>
              <w:rPr>
                <w:rFonts w:ascii="Palatino Linotype" w:eastAsia="Calibri" w:hAnsi="Palatino Linotype"/>
              </w:rPr>
            </w:pPr>
            <w:r w:rsidRPr="004323A3">
              <w:rPr>
                <w:rFonts w:ascii="Palatino Linotype" w:eastAsia="Calibri" w:hAnsi="Palatino Linotype"/>
              </w:rPr>
              <w:t>La fecha de baja debe ser 09/12/2016.</w:t>
            </w:r>
          </w:p>
        </w:tc>
      </w:tr>
    </w:tbl>
    <w:p w14:paraId="2DE96D11" w14:textId="77777777" w:rsidR="006B25D6" w:rsidRPr="004323A3" w:rsidRDefault="006B25D6" w:rsidP="00DA297E">
      <w:pPr>
        <w:widowControl w:val="0"/>
        <w:autoSpaceDE w:val="0"/>
        <w:autoSpaceDN w:val="0"/>
        <w:adjustRightInd w:val="0"/>
        <w:spacing w:line="360" w:lineRule="auto"/>
        <w:ind w:right="51"/>
        <w:jc w:val="both"/>
        <w:rPr>
          <w:rFonts w:ascii="Palatino Linotype" w:eastAsia="Calibri" w:hAnsi="Palatino Linotype"/>
        </w:rPr>
      </w:pPr>
    </w:p>
    <w:p w14:paraId="79EB7386" w14:textId="3539799F" w:rsidR="00681A5C" w:rsidRPr="004323A3" w:rsidRDefault="006B25D6"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Es decir, quiere se realice el cambio de día y se coloque el año de forma correcta.</w:t>
      </w:r>
    </w:p>
    <w:p w14:paraId="3873CFEC" w14:textId="76260C54" w:rsidR="00681A5C" w:rsidRPr="004323A3" w:rsidRDefault="0083201B"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 xml:space="preserve">En ambas solicitudes acompaña </w:t>
      </w:r>
      <w:r w:rsidR="00D562F5" w:rsidRPr="004323A3">
        <w:rPr>
          <w:rFonts w:ascii="Palatino Linotype" w:eastAsia="Calibri" w:hAnsi="Palatino Linotype"/>
        </w:rPr>
        <w:t xml:space="preserve">el Formato Único de Movimiento de Personal (FUMP), que está a su nombre y donde se aprecia que efectivamente se establece como fecha, las que señala </w:t>
      </w:r>
      <w:r w:rsidR="00BC2742" w:rsidRPr="004323A3">
        <w:rPr>
          <w:rFonts w:ascii="Palatino Linotype" w:eastAsia="Calibri" w:hAnsi="Palatino Linotype"/>
        </w:rPr>
        <w:t>en las solicitudes.</w:t>
      </w:r>
    </w:p>
    <w:p w14:paraId="01DE7E20" w14:textId="08C2AFEE" w:rsidR="00BC2742" w:rsidRPr="004323A3" w:rsidRDefault="00DF77EB"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noProof/>
          <w:lang w:val="es-MX" w:eastAsia="es-MX"/>
        </w:rPr>
        <w:drawing>
          <wp:anchor distT="0" distB="0" distL="114300" distR="114300" simplePos="0" relativeHeight="251677696" behindDoc="0" locked="0" layoutInCell="1" allowOverlap="1" wp14:anchorId="61F57782" wp14:editId="2893DF0C">
            <wp:simplePos x="0" y="0"/>
            <wp:positionH relativeFrom="column">
              <wp:posOffset>187325</wp:posOffset>
            </wp:positionH>
            <wp:positionV relativeFrom="paragraph">
              <wp:posOffset>82550</wp:posOffset>
            </wp:positionV>
            <wp:extent cx="2410460" cy="263525"/>
            <wp:effectExtent l="0" t="0" r="8890"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9">
                      <a:extLst>
                        <a:ext uri="{28A0092B-C50C-407E-A947-70E740481C1C}">
                          <a14:useLocalDpi xmlns:a14="http://schemas.microsoft.com/office/drawing/2010/main" val="0"/>
                        </a:ext>
                      </a:extLst>
                    </a:blip>
                    <a:srcRect l="36539" t="3624" b="-1"/>
                    <a:stretch/>
                  </pic:blipFill>
                  <pic:spPr bwMode="auto">
                    <a:xfrm>
                      <a:off x="0" y="0"/>
                      <a:ext cx="2410460" cy="263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23A3">
        <w:rPr>
          <w:rFonts w:ascii="Palatino Linotype" w:eastAsia="Calibri" w:hAnsi="Palatino Linotype"/>
          <w:noProof/>
          <w:lang w:val="es-MX" w:eastAsia="es-MX"/>
        </w:rPr>
        <w:drawing>
          <wp:anchor distT="0" distB="0" distL="114300" distR="114300" simplePos="0" relativeHeight="251676672" behindDoc="0" locked="0" layoutInCell="1" allowOverlap="1" wp14:anchorId="01244801" wp14:editId="07D39021">
            <wp:simplePos x="0" y="0"/>
            <wp:positionH relativeFrom="margin">
              <wp:posOffset>2629199</wp:posOffset>
            </wp:positionH>
            <wp:positionV relativeFrom="paragraph">
              <wp:posOffset>77842</wp:posOffset>
            </wp:positionV>
            <wp:extent cx="2544445" cy="272415"/>
            <wp:effectExtent l="0" t="0" r="825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20">
                      <a:extLst>
                        <a:ext uri="{28A0092B-C50C-407E-A947-70E740481C1C}">
                          <a14:useLocalDpi xmlns:a14="http://schemas.microsoft.com/office/drawing/2010/main" val="0"/>
                        </a:ext>
                      </a:extLst>
                    </a:blip>
                    <a:srcRect l="36695"/>
                    <a:stretch/>
                  </pic:blipFill>
                  <pic:spPr bwMode="auto">
                    <a:xfrm>
                      <a:off x="0" y="0"/>
                      <a:ext cx="2544445" cy="272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D65D78" w14:textId="17DF2DFF" w:rsidR="00324DB5" w:rsidRPr="004323A3" w:rsidRDefault="00324DB5" w:rsidP="00DA297E">
      <w:pPr>
        <w:widowControl w:val="0"/>
        <w:autoSpaceDE w:val="0"/>
        <w:autoSpaceDN w:val="0"/>
        <w:adjustRightInd w:val="0"/>
        <w:spacing w:line="360" w:lineRule="auto"/>
        <w:ind w:right="51"/>
        <w:jc w:val="both"/>
        <w:rPr>
          <w:rFonts w:ascii="Palatino Linotype" w:eastAsia="Calibri" w:hAnsi="Palatino Linotype"/>
        </w:rPr>
      </w:pPr>
    </w:p>
    <w:p w14:paraId="290341AF" w14:textId="279E1F8C" w:rsidR="00324DB5" w:rsidRPr="004323A3" w:rsidRDefault="006B25D6"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 xml:space="preserve">A su solicitud de rectificación, acompaña el documento </w:t>
      </w:r>
      <w:r w:rsidR="006A37CF" w:rsidRPr="004323A3">
        <w:rPr>
          <w:rFonts w:ascii="Palatino Linotype" w:eastAsia="Calibri" w:hAnsi="Palatino Linotype"/>
        </w:rPr>
        <w:t>de Aviso de Movimiento para la Afiliación y Vigencia de Derechos</w:t>
      </w:r>
      <w:r w:rsidR="00A0584C" w:rsidRPr="004323A3">
        <w:rPr>
          <w:rFonts w:ascii="Palatino Linotype" w:eastAsia="Calibri" w:hAnsi="Palatino Linotype"/>
        </w:rPr>
        <w:t xml:space="preserve"> del Instituto de Seguridad Social del Estado de México y Municipios</w:t>
      </w:r>
      <w:r w:rsidR="00897A46" w:rsidRPr="004323A3">
        <w:rPr>
          <w:rFonts w:ascii="Palatino Linotype" w:eastAsia="Calibri" w:hAnsi="Palatino Linotype"/>
        </w:rPr>
        <w:t xml:space="preserve">, expedido a su nombre donde se requisita con la fecha de baja a partir del día </w:t>
      </w:r>
      <w:r w:rsidR="002C320C" w:rsidRPr="004323A3">
        <w:rPr>
          <w:rFonts w:ascii="Palatino Linotype" w:eastAsia="Calibri" w:hAnsi="Palatino Linotype"/>
        </w:rPr>
        <w:t>nueve de diciembre de dos mil dieciséis.</w:t>
      </w:r>
    </w:p>
    <w:p w14:paraId="3C595991" w14:textId="49E54D66" w:rsidR="002C320C" w:rsidRPr="004323A3" w:rsidRDefault="00172EF6"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noProof/>
          <w:lang w:val="es-MX" w:eastAsia="es-MX"/>
        </w:rPr>
        <w:drawing>
          <wp:anchor distT="0" distB="0" distL="114300" distR="114300" simplePos="0" relativeHeight="251678720" behindDoc="0" locked="0" layoutInCell="1" allowOverlap="1" wp14:anchorId="5FCDCFC4" wp14:editId="6119EB99">
            <wp:simplePos x="0" y="0"/>
            <wp:positionH relativeFrom="column">
              <wp:posOffset>1471930</wp:posOffset>
            </wp:positionH>
            <wp:positionV relativeFrom="paragraph">
              <wp:posOffset>-5080</wp:posOffset>
            </wp:positionV>
            <wp:extent cx="2286000" cy="42862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1">
                      <a:extLst>
                        <a:ext uri="{28A0092B-C50C-407E-A947-70E740481C1C}">
                          <a14:useLocalDpi xmlns:a14="http://schemas.microsoft.com/office/drawing/2010/main" val="0"/>
                        </a:ext>
                      </a:extLst>
                    </a:blip>
                    <a:stretch>
                      <a:fillRect/>
                    </a:stretch>
                  </pic:blipFill>
                  <pic:spPr>
                    <a:xfrm>
                      <a:off x="0" y="0"/>
                      <a:ext cx="2286000" cy="428625"/>
                    </a:xfrm>
                    <a:prstGeom prst="rect">
                      <a:avLst/>
                    </a:prstGeom>
                  </pic:spPr>
                </pic:pic>
              </a:graphicData>
            </a:graphic>
          </wp:anchor>
        </w:drawing>
      </w:r>
    </w:p>
    <w:p w14:paraId="3FC8C084" w14:textId="77777777" w:rsidR="003E5845" w:rsidRPr="004323A3" w:rsidRDefault="003E5845" w:rsidP="00DA297E">
      <w:pPr>
        <w:widowControl w:val="0"/>
        <w:autoSpaceDE w:val="0"/>
        <w:autoSpaceDN w:val="0"/>
        <w:adjustRightInd w:val="0"/>
        <w:spacing w:line="360" w:lineRule="auto"/>
        <w:ind w:right="51"/>
        <w:jc w:val="both"/>
        <w:rPr>
          <w:rFonts w:ascii="Palatino Linotype" w:eastAsia="Calibri" w:hAnsi="Palatino Linotype"/>
        </w:rPr>
      </w:pPr>
    </w:p>
    <w:p w14:paraId="5841E839" w14:textId="717ADB33" w:rsidR="00AD5BEE" w:rsidRPr="004323A3" w:rsidRDefault="00AD5BEE"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 xml:space="preserve">Por parte del Sujeto Obligado </w:t>
      </w:r>
      <w:r w:rsidR="00380EB3" w:rsidRPr="004323A3">
        <w:rPr>
          <w:rFonts w:ascii="Palatino Linotype" w:eastAsia="Calibri" w:hAnsi="Palatino Linotype"/>
        </w:rPr>
        <w:t xml:space="preserve">en respuesta a la solicitud de rectificación de Datos personales </w:t>
      </w:r>
      <w:r w:rsidR="004F4F46" w:rsidRPr="004323A3">
        <w:rPr>
          <w:rFonts w:ascii="Palatino Linotype" w:eastAsia="Calibri" w:hAnsi="Palatino Linotype"/>
        </w:rPr>
        <w:t>00001/CECyTEM/RD/2024</w:t>
      </w:r>
      <w:r w:rsidR="004E1E3C" w:rsidRPr="004323A3">
        <w:rPr>
          <w:rFonts w:ascii="Palatino Linotype" w:eastAsia="Calibri" w:hAnsi="Palatino Linotype"/>
        </w:rPr>
        <w:t xml:space="preserve"> y 00001/CECyTEM/RD/2025</w:t>
      </w:r>
      <w:r w:rsidR="004F4F46" w:rsidRPr="004323A3">
        <w:rPr>
          <w:rFonts w:ascii="Palatino Linotype" w:eastAsia="Calibri" w:hAnsi="Palatino Linotype"/>
        </w:rPr>
        <w:t xml:space="preserve">, manifestó en esencia que no era procedente la rectificación, toda vez que </w:t>
      </w:r>
      <w:r w:rsidR="00FC4A42" w:rsidRPr="004323A3">
        <w:rPr>
          <w:rFonts w:ascii="Palatino Linotype" w:eastAsia="Calibri" w:hAnsi="Palatino Linotype"/>
        </w:rPr>
        <w:t>la fecha de baja no es un dato personal y que la rectificación de datos es en su beneficio (de la Solicitante)</w:t>
      </w:r>
      <w:r w:rsidR="004E1E3C" w:rsidRPr="004323A3">
        <w:rPr>
          <w:rFonts w:ascii="Palatino Linotype" w:eastAsia="Calibri" w:hAnsi="Palatino Linotype"/>
        </w:rPr>
        <w:t>.</w:t>
      </w:r>
    </w:p>
    <w:p w14:paraId="5D7AF1E3" w14:textId="16F3EDE2" w:rsidR="00324DB5" w:rsidRPr="004323A3" w:rsidRDefault="00324DB5" w:rsidP="00DA297E">
      <w:pPr>
        <w:widowControl w:val="0"/>
        <w:autoSpaceDE w:val="0"/>
        <w:autoSpaceDN w:val="0"/>
        <w:adjustRightInd w:val="0"/>
        <w:spacing w:line="360" w:lineRule="auto"/>
        <w:ind w:right="51"/>
        <w:jc w:val="both"/>
        <w:rPr>
          <w:rFonts w:ascii="Palatino Linotype" w:eastAsia="Calibri" w:hAnsi="Palatino Linotype"/>
        </w:rPr>
      </w:pPr>
    </w:p>
    <w:p w14:paraId="2F93733E" w14:textId="5EC9F0F6" w:rsidR="004E1E3C" w:rsidRPr="004323A3" w:rsidRDefault="004E1E3C"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lastRenderedPageBreak/>
        <w:t xml:space="preserve">Oficios de respuesta con los que se inconforma la Solicitante, señalando </w:t>
      </w:r>
      <w:r w:rsidR="006753B3" w:rsidRPr="004323A3">
        <w:rPr>
          <w:rFonts w:ascii="Palatino Linotype" w:eastAsia="Calibri" w:hAnsi="Palatino Linotype"/>
        </w:rPr>
        <w:t>literalmente</w:t>
      </w:r>
      <w:r w:rsidRPr="004323A3">
        <w:rPr>
          <w:rFonts w:ascii="Palatino Linotype" w:eastAsia="Calibri" w:hAnsi="Palatino Linotype"/>
        </w:rPr>
        <w:t xml:space="preserve"> como acto impugnado y como razones y motivos de inconformidad lo siguiente:</w:t>
      </w:r>
    </w:p>
    <w:p w14:paraId="16856CB3" w14:textId="77777777" w:rsidR="000F590C" w:rsidRPr="004323A3" w:rsidRDefault="000F590C" w:rsidP="00DA297E">
      <w:pPr>
        <w:widowControl w:val="0"/>
        <w:autoSpaceDE w:val="0"/>
        <w:autoSpaceDN w:val="0"/>
        <w:adjustRightInd w:val="0"/>
        <w:spacing w:line="360" w:lineRule="auto"/>
        <w:ind w:right="51"/>
        <w:jc w:val="both"/>
        <w:rPr>
          <w:rFonts w:ascii="Palatino Linotype" w:eastAsia="Calibri" w:hAnsi="Palatino Linotype"/>
          <w:i/>
          <w:iCs/>
        </w:rPr>
      </w:pPr>
    </w:p>
    <w:p w14:paraId="1B165A37" w14:textId="77B93078" w:rsidR="004E1E3C" w:rsidRPr="004323A3" w:rsidRDefault="004E1E3C" w:rsidP="00DA297E">
      <w:pPr>
        <w:widowControl w:val="0"/>
        <w:autoSpaceDE w:val="0"/>
        <w:autoSpaceDN w:val="0"/>
        <w:adjustRightInd w:val="0"/>
        <w:spacing w:line="360" w:lineRule="auto"/>
        <w:ind w:right="51"/>
        <w:jc w:val="both"/>
        <w:rPr>
          <w:rFonts w:ascii="Palatino Linotype" w:eastAsia="Calibri" w:hAnsi="Palatino Linotype"/>
          <w:i/>
          <w:iCs/>
        </w:rPr>
      </w:pPr>
      <w:r w:rsidRPr="004323A3">
        <w:rPr>
          <w:rFonts w:ascii="Palatino Linotype" w:eastAsia="Calibri" w:hAnsi="Palatino Linotype"/>
          <w:i/>
          <w:iCs/>
        </w:rPr>
        <w:t>Para la solicitud de información 00001/CECyTEM/RD/2024</w:t>
      </w:r>
    </w:p>
    <w:p w14:paraId="127DEB8A" w14:textId="1CF51928" w:rsidR="004E1E3C" w:rsidRPr="004323A3" w:rsidRDefault="000F590C"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b/>
          <w:bCs/>
        </w:rPr>
        <w:t>Acto impugnado</w:t>
      </w:r>
      <w:r w:rsidRPr="004323A3">
        <w:rPr>
          <w:rFonts w:ascii="Palatino Linotype" w:eastAsia="Calibri" w:hAnsi="Palatino Linotype"/>
        </w:rPr>
        <w:t>:</w:t>
      </w:r>
      <w:r w:rsidRPr="004323A3">
        <w:t xml:space="preserve"> </w:t>
      </w:r>
      <w:r w:rsidRPr="004323A3">
        <w:rPr>
          <w:rFonts w:ascii="Palatino Linotype" w:eastAsia="Calibri" w:hAnsi="Palatino Linotype"/>
        </w:rPr>
        <w:t>Oficio 228C0401010000S/036/2025 de fecha 20 de enero de 2025, mediante el cual se informa: “la rectificación que solicita se realice en el Formato Único de Movimientos de Personal (FUMP), no se trata de datos personales, y que la corrección versa en el apartado de DATOS DE LA BAJA, precisamente en la FECHA DE BAJA, dato que a todas luces se aprecia, que no es, ni se puede considerar como un dato personal, si no, lo que busca es una rectificación de datos en su beneficio, motivo por el cual el Sujeto Obligado, se encuentra imposibilitado de atender favorablemente su petición.”</w:t>
      </w:r>
    </w:p>
    <w:p w14:paraId="57698980" w14:textId="77777777" w:rsidR="000F590C" w:rsidRPr="004323A3" w:rsidRDefault="000F590C" w:rsidP="00DA297E">
      <w:pPr>
        <w:widowControl w:val="0"/>
        <w:autoSpaceDE w:val="0"/>
        <w:autoSpaceDN w:val="0"/>
        <w:adjustRightInd w:val="0"/>
        <w:spacing w:line="360" w:lineRule="auto"/>
        <w:ind w:right="51"/>
        <w:jc w:val="both"/>
        <w:rPr>
          <w:rFonts w:ascii="Palatino Linotype" w:eastAsia="Calibri" w:hAnsi="Palatino Linotype"/>
        </w:rPr>
      </w:pPr>
    </w:p>
    <w:p w14:paraId="7C63D7F4" w14:textId="5214FFD7" w:rsidR="000F590C" w:rsidRPr="004323A3" w:rsidRDefault="000F590C"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b/>
          <w:bCs/>
        </w:rPr>
        <w:t>Razones o motivos de la inconformidad</w:t>
      </w:r>
      <w:r w:rsidRPr="004323A3">
        <w:rPr>
          <w:rFonts w:ascii="Palatino Linotype" w:eastAsia="Calibri" w:hAnsi="Palatino Linotype"/>
        </w:rPr>
        <w:t>:</w:t>
      </w:r>
      <w:r w:rsidRPr="004323A3">
        <w:t xml:space="preserve"> </w:t>
      </w:r>
      <w:r w:rsidR="00B760ED" w:rsidRPr="004323A3">
        <w:t>“</w:t>
      </w:r>
      <w:r w:rsidRPr="004323A3">
        <w:rPr>
          <w:rFonts w:ascii="Palatino Linotype" w:eastAsia="Calibri" w:hAnsi="Palatino Linotype"/>
        </w:rPr>
        <w:t xml:space="preserve">En relación con el oficio 228C0401010000S/036/2025 de fecha 20 de enero de 2025, la servidora pública, la Mtra. Rosa María Montes de Oca Huerta, referente a la solicitud ingresada ante la plataforma del Sistema de Acceso Rectificación, Cancelación y Oposición de Datos Personales del Estado de México (SARCOEM), menciona que: “la rectificación que solicita se realice en el Formato Único de Movimientos de Personal (FUMP), no se trata de datos personales, y que la corrección versa en el apartado de DATOS DE LA BAJA, precisamente en la FECHA DE BAJA, dato que a todas luces se aprecia, que no es, ni se puede considerar como un dato personal, si no, lo que busca es una rectificación de datos en su beneficio, motivo por el cual el Sujeto Obligado, se encuentra imposibilitado de atender favorablemente su petición.” Por lo anterior, las </w:t>
      </w:r>
      <w:r w:rsidRPr="004323A3">
        <w:rPr>
          <w:rFonts w:ascii="Palatino Linotype" w:eastAsia="Calibri" w:hAnsi="Palatino Linotype"/>
        </w:rPr>
        <w:lastRenderedPageBreak/>
        <w:t xml:space="preserve">manifestaciones vertidas por la Mtra. Rosa María Montes de Oca Huerta, las considero una falta de respeto, toda vez que mi intención no es ni ha sido que el formato se requisite de acuerdo con mi beneficio, </w:t>
      </w:r>
      <w:r w:rsidRPr="004323A3">
        <w:rPr>
          <w:rFonts w:ascii="Palatino Linotype" w:eastAsia="Calibri" w:hAnsi="Palatino Linotype"/>
          <w:b/>
          <w:bCs/>
        </w:rPr>
        <w:t>lo único que solicitó es la corrección en una fecha errónea que fue requisitada por personal del Organismo. De igual manera le informo de manera respetuosa, que si bien es cierto la fecha de baja no es un dato personal, el Formato Único de Movimientos de Personal, en su conjunto, sí lo es, toda vez que contiene mis datos personales</w:t>
      </w:r>
      <w:r w:rsidRPr="004323A3">
        <w:rPr>
          <w:rFonts w:ascii="Palatino Linotype" w:eastAsia="Calibri" w:hAnsi="Palatino Linotype"/>
        </w:rPr>
        <w:t xml:space="preserve">; así mismo, para poder llevar a cabo trámites administrativos relacionados con la aseguradora MetLife México S.A. de C.V, y otras instancias gubernamentales, no me reciben el formato con esa fecha de baja, por no ser coherente y me solicitan que el formato esté debidamente requisitado, él cual únicamente puede ser corregido por personal autorizado por el Colegio de Estudios Científicos y Tecnológicos del Estado de México, que en su momento lo requisitaron de forma errónea y cuyo error no debe ser imputado a mi persona, ya que ante la negativa de corregir la fecha están afectando mis intereses personales, los cuales no perjudican en nada al Organismo. Derivado de lo anterior, solicito nuevamente de manera respetuosa, se realice la corrección en la fecha de la baja, ya que dice 10/12/016, haciendo referencia al año 16 y no 2016 y si la intención era colocar 10/12/2016, también es incorrecto, ya que el 10 de diciembre de 2016 fue sábado (día inhábil) y de acuerdo con el Aviso de Movimiento para la Afiliación y Vigencia de Derechos del ISSEMyM, el Organismo realizó mi baja con fecha 09 de diciembre de 2016, la cual debe aparecer en el apartado de datos de la baja del FUMP. En virtud de lo anterior y de acuerdo con lo que establece el MANUAL DE NORMAS Y PROCEDIMIENTOS DE DESARROLLO Y ADMINISTRACIÓN DE PERSONAL 20301/031-10 • Es responsabilidad de la dependencia hacer entrega del Formato Único de Movimientos de Personal con firma </w:t>
      </w:r>
      <w:r w:rsidRPr="004323A3">
        <w:rPr>
          <w:rFonts w:ascii="Palatino Linotype" w:eastAsia="Calibri" w:hAnsi="Palatino Linotype"/>
        </w:rPr>
        <w:lastRenderedPageBreak/>
        <w:t>electrónica, a la servidora pública o al servidor público que cause baja, a un familiar o a su representante legal, en el caso de fallecimiento. 20301/031-11 • El Formato Único de Movimientos de Personal con firma electrónica es el único documento legal para hacer constar la baja de una servidora pública o un servidor público, su firma y la entrega en original a la servidora pública o al servidor público, constituyen el cumplimiento total al procedimiento de baja. Por lo anterior, no se puede constar la baja de su servidora, toda vez que la fecha es del año 016, siendo incongruente, ya que mi ingreso al Colegio de Estudios Científicos y Tecnológicos del Estado de México fue el 16 de octubre de 2006 y la baja efectuada por el Organismo fue el 09 de diciembre de 2016. No omito mencionar que desde que deje de laborar en el CECYEM no he recibido ningún Formato Único de Movimientos de Personal en original y es por ello que lo estoy solicitando, el cual pido respetuosamente, sea requisitado correctamente, porque además de cumplir con el trámite ya mencionado con anterioridad, también lo es para hacer constar mis trámites ante el Instituto de Seguridad Social del Estado de México y Municipios (ISSEMYM) e instancias en la cual cree un derecho por el tiempo laborado en ese organismo, lo que a la fecha no ha sido posible por no contar con el documento solicitado.</w:t>
      </w:r>
      <w:r w:rsidR="00B760ED" w:rsidRPr="004323A3">
        <w:rPr>
          <w:rFonts w:ascii="Palatino Linotype" w:eastAsia="Calibri" w:hAnsi="Palatino Linotype"/>
        </w:rPr>
        <w:t>”</w:t>
      </w:r>
    </w:p>
    <w:p w14:paraId="3DAD53D3" w14:textId="77777777" w:rsidR="004E1E3C" w:rsidRPr="004323A3" w:rsidRDefault="004E1E3C" w:rsidP="00DA297E">
      <w:pPr>
        <w:widowControl w:val="0"/>
        <w:autoSpaceDE w:val="0"/>
        <w:autoSpaceDN w:val="0"/>
        <w:adjustRightInd w:val="0"/>
        <w:spacing w:line="360" w:lineRule="auto"/>
        <w:ind w:right="51"/>
        <w:jc w:val="both"/>
        <w:rPr>
          <w:rFonts w:ascii="Palatino Linotype" w:eastAsia="Calibri" w:hAnsi="Palatino Linotype"/>
        </w:rPr>
      </w:pPr>
    </w:p>
    <w:p w14:paraId="625DCE80" w14:textId="3C10F845" w:rsidR="004E1E3C" w:rsidRPr="004323A3" w:rsidRDefault="004E1E3C" w:rsidP="00DA297E">
      <w:pPr>
        <w:widowControl w:val="0"/>
        <w:autoSpaceDE w:val="0"/>
        <w:autoSpaceDN w:val="0"/>
        <w:adjustRightInd w:val="0"/>
        <w:spacing w:line="360" w:lineRule="auto"/>
        <w:ind w:right="51"/>
        <w:jc w:val="both"/>
        <w:rPr>
          <w:rFonts w:ascii="Palatino Linotype" w:eastAsia="Calibri" w:hAnsi="Palatino Linotype"/>
          <w:i/>
          <w:iCs/>
        </w:rPr>
      </w:pPr>
      <w:r w:rsidRPr="004323A3">
        <w:rPr>
          <w:rFonts w:ascii="Palatino Linotype" w:eastAsia="Calibri" w:hAnsi="Palatino Linotype"/>
          <w:i/>
          <w:iCs/>
        </w:rPr>
        <w:t>Para la solicitud de información 00001/CECyTEM/RD/2022</w:t>
      </w:r>
    </w:p>
    <w:p w14:paraId="657B8358" w14:textId="77777777" w:rsidR="004E1E3C" w:rsidRPr="004323A3" w:rsidRDefault="004E1E3C" w:rsidP="00DA297E">
      <w:pPr>
        <w:widowControl w:val="0"/>
        <w:autoSpaceDE w:val="0"/>
        <w:autoSpaceDN w:val="0"/>
        <w:adjustRightInd w:val="0"/>
        <w:spacing w:line="360" w:lineRule="auto"/>
        <w:ind w:right="51"/>
        <w:jc w:val="both"/>
        <w:rPr>
          <w:rFonts w:ascii="Palatino Linotype" w:eastAsia="Calibri" w:hAnsi="Palatino Linotype"/>
        </w:rPr>
      </w:pPr>
    </w:p>
    <w:p w14:paraId="32A513F2" w14:textId="043310CD" w:rsidR="000F590C" w:rsidRPr="004323A3" w:rsidRDefault="000F590C" w:rsidP="000F590C">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b/>
          <w:bCs/>
        </w:rPr>
        <w:t>Acto impugnado</w:t>
      </w:r>
      <w:r w:rsidRPr="004323A3">
        <w:rPr>
          <w:rFonts w:ascii="Palatino Linotype" w:eastAsia="Calibri" w:hAnsi="Palatino Linotype"/>
        </w:rPr>
        <w:t>:</w:t>
      </w:r>
      <w:r w:rsidR="00B760ED" w:rsidRPr="004323A3">
        <w:t xml:space="preserve"> “</w:t>
      </w:r>
      <w:r w:rsidR="00B760ED" w:rsidRPr="004323A3">
        <w:rPr>
          <w:rFonts w:ascii="Palatino Linotype" w:eastAsia="Calibri" w:hAnsi="Palatino Linotype"/>
        </w:rPr>
        <w:t xml:space="preserve">Oficio 228C0401010000S/057/2025 de fecha 28 de enero de 2025, mediante el cual se menciona que: “la rectificación que solicita se realice en el Formato Único de Movimientos de Personal (FUMP), no se trata de datos personales, y que la corrección versa en el apartado de DATOS DE LA BAJA, precisamente en la FECHA </w:t>
      </w:r>
      <w:r w:rsidR="00B760ED" w:rsidRPr="004323A3">
        <w:rPr>
          <w:rFonts w:ascii="Palatino Linotype" w:eastAsia="Calibri" w:hAnsi="Palatino Linotype"/>
        </w:rPr>
        <w:lastRenderedPageBreak/>
        <w:t>DE BAJA, dato que a todas luces se aprecia, que no es, ni se puede considerar como un dato personal, si no, lo que busca es una rectificación de datos en su beneficio, motivo por el cual el Sujeto Obligado, se encuentra imposibilitado de atender favorablemente su petición.”</w:t>
      </w:r>
    </w:p>
    <w:p w14:paraId="01FB02A9" w14:textId="77777777" w:rsidR="000F590C" w:rsidRPr="004323A3" w:rsidRDefault="000F590C" w:rsidP="000F590C">
      <w:pPr>
        <w:widowControl w:val="0"/>
        <w:autoSpaceDE w:val="0"/>
        <w:autoSpaceDN w:val="0"/>
        <w:adjustRightInd w:val="0"/>
        <w:spacing w:line="360" w:lineRule="auto"/>
        <w:ind w:right="51"/>
        <w:jc w:val="both"/>
        <w:rPr>
          <w:rFonts w:ascii="Palatino Linotype" w:eastAsia="Calibri" w:hAnsi="Palatino Linotype"/>
        </w:rPr>
      </w:pPr>
    </w:p>
    <w:p w14:paraId="6FB8880D" w14:textId="67C26FFA" w:rsidR="004E1E3C" w:rsidRPr="004323A3" w:rsidRDefault="000F590C" w:rsidP="000F590C">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b/>
          <w:bCs/>
        </w:rPr>
        <w:t>Razones o motivos de la inconformidad</w:t>
      </w:r>
      <w:r w:rsidRPr="004323A3">
        <w:rPr>
          <w:rFonts w:ascii="Palatino Linotype" w:eastAsia="Calibri" w:hAnsi="Palatino Linotype"/>
        </w:rPr>
        <w:t>:</w:t>
      </w:r>
      <w:r w:rsidR="00B760ED" w:rsidRPr="004323A3">
        <w:rPr>
          <w:rFonts w:ascii="Palatino Linotype" w:eastAsia="Calibri" w:hAnsi="Palatino Linotype"/>
        </w:rPr>
        <w:t xml:space="preserve"> “En relación con el oficio 228C0401010000S/057/2025 de fecha 28 de enero de 2025, la servidora pública, la Mtra. Rosa María Montes de Oca Huerta, referente a la solicitud ingresada ante la plataforma del Sistema de Acceso Rectificación, Cancelación y Oposición de Datos Personales del Estado de México (SARCOEM), menciona que: “la rectificación que solicita se realice en el Formato Único de Movimientos de Personal (FUMP), no se trata de datos personales, y que la corrección versa en el apartado de DATOS DE LA BAJA, precisamente en la FECHA DE BAJA, dato que a todas luces se aprecia, que no es, ni se puede considerar como un dato personal, si no, lo que busca es una rectificación de datos en su beneficio, motivo por el cual el Sujeto Obligado, se encuentra imposibilitado de atender favorablemente su petición.” Por lo anterior, las manifestaciones vertidas por la Mtra. Rosa María Montes de Oca Huerta, las considero una falta de respeto, toda vez que mi intención no es ni ha sido que el formato se requisite de acuerdo con mi beneficio, lo único que solicitó es la corrección en una fecha errónea que fue requisitada por personal del Organismo. De igual manera le informo de manera respetuosa, que si bien es cierto la fecha de baja no es un dato personal, el Formato Único de Movimientos de Personal, en su conjunto, sí lo es, toda vez que contiene mis datos personales; así mismo, para poder llevar a cabo trámites administrativos relacionados con la aseguradora MetLife México S.A. de C.V, y otras </w:t>
      </w:r>
      <w:r w:rsidR="00B760ED" w:rsidRPr="004323A3">
        <w:rPr>
          <w:rFonts w:ascii="Palatino Linotype" w:eastAsia="Calibri" w:hAnsi="Palatino Linotype"/>
        </w:rPr>
        <w:lastRenderedPageBreak/>
        <w:t xml:space="preserve">instancias gubernamentales, no me reciben el formato con esa fecha de baja, por no ser coherente y me solicitan que el formato esté debidamente requisitado, él cual únicamente puede ser corregido por personal autorizado por el Colegio de Estudios Científicos y Tecnológicos del Estado de México, que en su momento lo requisitaron de forma errónea y cuyo error no debe ser imputado a mi persona, ya que ante la negativa de corregir la fecha están afectando mis intereses personales, los cuales no perjudican en nada al Organismo. Derivado de lo anterior, solicito nuevamente de manera respetuosa, se realice la corrección en la fecha de la baja, ya que dice 10/12/016, haciendo referencia al año 16 y no 2016 y si la intención era colocar 10/12/2016, también es incorrecto, ya que el 10 de diciembre de 2016 fue sábado (día inhábil) y de acuerdo con el Aviso de Movimiento para la Afiliación y Vigencia de Derechos del ISSEMyM, el Organismo realizó mi baja con fecha 09 de diciembre de 2016, la cual debe aparecer en el apartado de datos de la baja del FUMP. En virtud de lo anterior y de acuerdo con lo que establece el MANUAL DE NORMAS Y PROCEDIMIENTOS DE DESARROLLO Y ADMINISTRACIÓN DE PERSONAL 20301/031-10 • Es responsabilidad de la dependencia hacer entrega del Formato Único de Movimientos de Personal con firma electrónica, a la servidora pública o al servidor público que cause baja, a un familiar o a su representante legal, en el caso de fallecimiento. 20301/031-11 • El Formato Único de Movimientos de Personal con firma electrónica es el único documento legal para hacer constar la baja de una servidora pública o un servidor público, su firma y la entrega en original a la servidora pública o al servidor público, constituyen el cumplimiento total al procedimiento de baja. Por lo anterior, no se puede constar la baja de su servidora, toda vez que la fecha es del año 016, siendo incongruente, ya que mi ingreso al Colegio de Estudios Científicos y Tecnológicos del Estado de México fue </w:t>
      </w:r>
      <w:r w:rsidR="00B760ED" w:rsidRPr="004323A3">
        <w:rPr>
          <w:rFonts w:ascii="Palatino Linotype" w:eastAsia="Calibri" w:hAnsi="Palatino Linotype"/>
        </w:rPr>
        <w:lastRenderedPageBreak/>
        <w:t>el 16 de octubre de 2006 y la baja efectuada por el Organismo fue el 09 de diciembre de 2016.”</w:t>
      </w:r>
    </w:p>
    <w:p w14:paraId="7B24F2A7" w14:textId="77777777" w:rsidR="004E1E3C" w:rsidRPr="004323A3" w:rsidRDefault="004E1E3C" w:rsidP="00DA297E">
      <w:pPr>
        <w:widowControl w:val="0"/>
        <w:autoSpaceDE w:val="0"/>
        <w:autoSpaceDN w:val="0"/>
        <w:adjustRightInd w:val="0"/>
        <w:spacing w:line="360" w:lineRule="auto"/>
        <w:ind w:right="51"/>
        <w:jc w:val="both"/>
        <w:rPr>
          <w:rFonts w:ascii="Palatino Linotype" w:eastAsia="Calibri" w:hAnsi="Palatino Linotype"/>
        </w:rPr>
      </w:pPr>
    </w:p>
    <w:p w14:paraId="496216A2" w14:textId="6151B85B" w:rsidR="00B760ED" w:rsidRPr="004323A3" w:rsidRDefault="00B760ED"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 xml:space="preserve">En el cual en ambos recursos manifiesta </w:t>
      </w:r>
      <w:r w:rsidR="00FA7CEF" w:rsidRPr="004323A3">
        <w:rPr>
          <w:rFonts w:ascii="Palatino Linotype" w:eastAsia="Calibri" w:hAnsi="Palatino Linotype"/>
        </w:rPr>
        <w:t>su inconformidad por no haber sido rectificada la fecha de baja en el FUMP.</w:t>
      </w:r>
    </w:p>
    <w:p w14:paraId="690F6386" w14:textId="7462ECA8" w:rsidR="00FA7CEF" w:rsidRPr="004323A3" w:rsidRDefault="00DE7952"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Por lo que los presentes medio de impugnación encentra su procedencia en las fracciones VI</w:t>
      </w:r>
      <w:r w:rsidR="006B7B17" w:rsidRPr="004323A3">
        <w:rPr>
          <w:rFonts w:ascii="Palatino Linotype" w:eastAsia="Calibri" w:hAnsi="Palatino Linotype"/>
        </w:rPr>
        <w:t xml:space="preserve"> y</w:t>
      </w:r>
      <w:r w:rsidRPr="004323A3">
        <w:rPr>
          <w:rFonts w:ascii="Palatino Linotype" w:eastAsia="Calibri" w:hAnsi="Palatino Linotype"/>
        </w:rPr>
        <w:t xml:space="preserve"> XII del artículo 129 de la Ley de Protección de Datos Personales en Posesión de Sujetos Obligados del Estado de México.</w:t>
      </w:r>
    </w:p>
    <w:p w14:paraId="6897C5FE" w14:textId="77777777" w:rsidR="00DE7952" w:rsidRPr="004323A3" w:rsidRDefault="00DE7952" w:rsidP="00DA297E">
      <w:pPr>
        <w:widowControl w:val="0"/>
        <w:autoSpaceDE w:val="0"/>
        <w:autoSpaceDN w:val="0"/>
        <w:adjustRightInd w:val="0"/>
        <w:spacing w:line="360" w:lineRule="auto"/>
        <w:ind w:right="51"/>
        <w:jc w:val="both"/>
        <w:rPr>
          <w:rFonts w:ascii="Palatino Linotype" w:eastAsia="Calibri" w:hAnsi="Palatino Linotype"/>
        </w:rPr>
      </w:pPr>
    </w:p>
    <w:p w14:paraId="6BA54E88" w14:textId="77777777" w:rsidR="00260D03" w:rsidRPr="004323A3" w:rsidRDefault="00260D03" w:rsidP="006B7B17">
      <w:pPr>
        <w:widowControl w:val="0"/>
        <w:autoSpaceDE w:val="0"/>
        <w:autoSpaceDN w:val="0"/>
        <w:adjustRightInd w:val="0"/>
        <w:spacing w:line="360" w:lineRule="auto"/>
        <w:ind w:left="851" w:right="474"/>
        <w:jc w:val="center"/>
        <w:rPr>
          <w:rFonts w:ascii="Palatino Linotype" w:eastAsia="Calibri" w:hAnsi="Palatino Linotype"/>
          <w:b/>
          <w:bCs/>
          <w:i/>
          <w:iCs/>
        </w:rPr>
      </w:pPr>
      <w:r w:rsidRPr="004323A3">
        <w:rPr>
          <w:rFonts w:ascii="Palatino Linotype" w:eastAsia="Calibri" w:hAnsi="Palatino Linotype"/>
          <w:b/>
          <w:bCs/>
          <w:i/>
          <w:iCs/>
        </w:rPr>
        <w:t>Procedencia del Recurso de Revisión</w:t>
      </w:r>
    </w:p>
    <w:p w14:paraId="3EAD72C3" w14:textId="3FC29AC3" w:rsidR="00DE7952" w:rsidRPr="004323A3" w:rsidRDefault="00260D03" w:rsidP="006B7B17">
      <w:pPr>
        <w:widowControl w:val="0"/>
        <w:autoSpaceDE w:val="0"/>
        <w:autoSpaceDN w:val="0"/>
        <w:adjustRightInd w:val="0"/>
        <w:spacing w:line="360" w:lineRule="auto"/>
        <w:ind w:left="851" w:right="474"/>
        <w:jc w:val="both"/>
        <w:rPr>
          <w:rFonts w:ascii="Palatino Linotype" w:eastAsia="Calibri" w:hAnsi="Palatino Linotype"/>
          <w:i/>
          <w:iCs/>
        </w:rPr>
      </w:pPr>
      <w:r w:rsidRPr="004323A3">
        <w:rPr>
          <w:rFonts w:ascii="Palatino Linotype" w:eastAsia="Calibri" w:hAnsi="Palatino Linotype"/>
          <w:b/>
          <w:bCs/>
          <w:i/>
          <w:iCs/>
        </w:rPr>
        <w:t>Artículo 129.</w:t>
      </w:r>
      <w:r w:rsidRPr="004323A3">
        <w:rPr>
          <w:rFonts w:ascii="Palatino Linotype" w:eastAsia="Calibri" w:hAnsi="Palatino Linotype"/>
          <w:i/>
          <w:iCs/>
        </w:rPr>
        <w:t xml:space="preserve"> El recurso de revisión procederá en los supuestos siguientes:</w:t>
      </w:r>
    </w:p>
    <w:p w14:paraId="0B1A7DE0" w14:textId="1BC18F12" w:rsidR="00DE7952" w:rsidRPr="004323A3" w:rsidRDefault="00260D03" w:rsidP="006B7B17">
      <w:pPr>
        <w:widowControl w:val="0"/>
        <w:autoSpaceDE w:val="0"/>
        <w:autoSpaceDN w:val="0"/>
        <w:adjustRightInd w:val="0"/>
        <w:spacing w:line="360" w:lineRule="auto"/>
        <w:ind w:left="851" w:right="474"/>
        <w:jc w:val="both"/>
        <w:rPr>
          <w:rFonts w:ascii="Palatino Linotype" w:eastAsia="Calibri" w:hAnsi="Palatino Linotype"/>
          <w:i/>
          <w:iCs/>
        </w:rPr>
      </w:pPr>
      <w:r w:rsidRPr="004323A3">
        <w:rPr>
          <w:rFonts w:ascii="Palatino Linotype" w:eastAsia="Calibri" w:hAnsi="Palatino Linotype"/>
          <w:b/>
          <w:bCs/>
          <w:i/>
          <w:iCs/>
        </w:rPr>
        <w:t>VI.</w:t>
      </w:r>
      <w:r w:rsidRPr="004323A3">
        <w:rPr>
          <w:rFonts w:ascii="Palatino Linotype" w:eastAsia="Calibri" w:hAnsi="Palatino Linotype"/>
          <w:i/>
          <w:iCs/>
        </w:rPr>
        <w:t xml:space="preserve"> Se niegue total o parcialmente el acceso, rectificación, cancelación u oposición de datos personales o los derechos relacionados con la materia.</w:t>
      </w:r>
      <w:r w:rsidRPr="004323A3">
        <w:rPr>
          <w:rFonts w:ascii="Palatino Linotype" w:eastAsia="Calibri" w:hAnsi="Palatino Linotype"/>
          <w:i/>
          <w:iCs/>
        </w:rPr>
        <w:cr/>
      </w:r>
      <w:r w:rsidR="006B7B17" w:rsidRPr="004323A3">
        <w:rPr>
          <w:rFonts w:ascii="Palatino Linotype" w:eastAsia="Calibri" w:hAnsi="Palatino Linotype"/>
          <w:b/>
          <w:bCs/>
          <w:i/>
          <w:iCs/>
        </w:rPr>
        <w:t>XII.</w:t>
      </w:r>
      <w:r w:rsidR="006B7B17" w:rsidRPr="004323A3">
        <w:rPr>
          <w:rFonts w:ascii="Palatino Linotype" w:eastAsia="Calibri" w:hAnsi="Palatino Linotype"/>
          <w:i/>
          <w:iCs/>
        </w:rPr>
        <w:t xml:space="preserve"> Se considere que la respuesta es desfavorable a su solicitud</w:t>
      </w:r>
    </w:p>
    <w:p w14:paraId="57282A72" w14:textId="12C06ECC" w:rsidR="00260D03" w:rsidRPr="004323A3" w:rsidRDefault="006B7B17" w:rsidP="006B7B17">
      <w:pPr>
        <w:widowControl w:val="0"/>
        <w:autoSpaceDE w:val="0"/>
        <w:autoSpaceDN w:val="0"/>
        <w:adjustRightInd w:val="0"/>
        <w:spacing w:line="360" w:lineRule="auto"/>
        <w:ind w:right="51"/>
        <w:jc w:val="right"/>
        <w:rPr>
          <w:rFonts w:ascii="Palatino Linotype" w:eastAsia="Calibri" w:hAnsi="Palatino Linotype"/>
        </w:rPr>
      </w:pPr>
      <w:r w:rsidRPr="004323A3">
        <w:rPr>
          <w:rFonts w:ascii="Palatino Linotype" w:eastAsia="Calibri" w:hAnsi="Palatino Linotype"/>
        </w:rPr>
        <w:t>(…)</w:t>
      </w:r>
    </w:p>
    <w:p w14:paraId="5445C1E7" w14:textId="77777777" w:rsidR="00260D03" w:rsidRPr="004323A3" w:rsidRDefault="00260D03" w:rsidP="00260D03">
      <w:pPr>
        <w:widowControl w:val="0"/>
        <w:autoSpaceDE w:val="0"/>
        <w:autoSpaceDN w:val="0"/>
        <w:adjustRightInd w:val="0"/>
        <w:spacing w:line="360" w:lineRule="auto"/>
        <w:ind w:right="51"/>
        <w:jc w:val="both"/>
        <w:rPr>
          <w:rFonts w:ascii="Palatino Linotype" w:eastAsia="Calibri" w:hAnsi="Palatino Linotype"/>
        </w:rPr>
      </w:pPr>
    </w:p>
    <w:p w14:paraId="30C0E33C" w14:textId="77777777" w:rsidR="00260D03" w:rsidRPr="004323A3" w:rsidRDefault="00260D03" w:rsidP="00260D03">
      <w:pPr>
        <w:widowControl w:val="0"/>
        <w:autoSpaceDE w:val="0"/>
        <w:autoSpaceDN w:val="0"/>
        <w:adjustRightInd w:val="0"/>
        <w:spacing w:line="360" w:lineRule="auto"/>
        <w:ind w:right="51"/>
        <w:jc w:val="both"/>
        <w:rPr>
          <w:rFonts w:ascii="Palatino Linotype" w:eastAsia="Calibri" w:hAnsi="Palatino Linotype"/>
        </w:rPr>
      </w:pPr>
    </w:p>
    <w:p w14:paraId="568BFEC0" w14:textId="58F0CB98" w:rsidR="00DE7952" w:rsidRPr="004323A3" w:rsidRDefault="00DE7952"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 xml:space="preserve">Conforme a la narrativa de </w:t>
      </w:r>
      <w:r w:rsidR="005F3531" w:rsidRPr="004323A3">
        <w:rPr>
          <w:rFonts w:ascii="Palatino Linotype" w:eastAsia="Calibri" w:hAnsi="Palatino Linotype"/>
        </w:rPr>
        <w:t>antecedentes, de conformidad a la Ley de Protección de Datos Personales se convoco a las audiencias de conciliación para cada recurso, no obstante, previo a que se llevaran a cabo</w:t>
      </w:r>
      <w:r w:rsidR="00CE4BD8" w:rsidRPr="004323A3">
        <w:rPr>
          <w:rFonts w:ascii="Palatino Linotype" w:eastAsia="Calibri" w:hAnsi="Palatino Linotype"/>
        </w:rPr>
        <w:t>,</w:t>
      </w:r>
      <w:r w:rsidR="005F3531" w:rsidRPr="004323A3">
        <w:rPr>
          <w:rFonts w:ascii="Palatino Linotype" w:eastAsia="Calibri" w:hAnsi="Palatino Linotype"/>
        </w:rPr>
        <w:t xml:space="preserve"> </w:t>
      </w:r>
      <w:r w:rsidR="00CE4BD8" w:rsidRPr="004323A3">
        <w:rPr>
          <w:rFonts w:ascii="Palatino Linotype" w:eastAsia="Calibri" w:hAnsi="Palatino Linotype"/>
        </w:rPr>
        <w:t xml:space="preserve">en el aparatado de CONCILIACIÓN del SARCOEM, </w:t>
      </w:r>
      <w:r w:rsidR="00CC695A" w:rsidRPr="004323A3">
        <w:rPr>
          <w:rFonts w:ascii="Palatino Linotype" w:eastAsia="Calibri" w:hAnsi="Palatino Linotype"/>
        </w:rPr>
        <w:t>para el recurso de revisión 00975/INFOEM/RD/RR/2025, or</w:t>
      </w:r>
      <w:r w:rsidR="00A25272" w:rsidRPr="004323A3">
        <w:rPr>
          <w:rFonts w:ascii="Palatino Linotype" w:eastAsia="Calibri" w:hAnsi="Palatino Linotype"/>
        </w:rPr>
        <w:t>i</w:t>
      </w:r>
      <w:r w:rsidR="00CC695A" w:rsidRPr="004323A3">
        <w:rPr>
          <w:rFonts w:ascii="Palatino Linotype" w:eastAsia="Calibri" w:hAnsi="Palatino Linotype"/>
        </w:rPr>
        <w:t>ginado con motivo de la solicitud 00001/CECyTEM/RD/2024, la recurrente Adjuntó:</w:t>
      </w:r>
    </w:p>
    <w:p w14:paraId="60CEBB27" w14:textId="77777777" w:rsidR="00CC695A" w:rsidRPr="004323A3" w:rsidRDefault="00CC695A" w:rsidP="00DA297E">
      <w:pPr>
        <w:widowControl w:val="0"/>
        <w:autoSpaceDE w:val="0"/>
        <w:autoSpaceDN w:val="0"/>
        <w:adjustRightInd w:val="0"/>
        <w:spacing w:line="360" w:lineRule="auto"/>
        <w:ind w:right="51"/>
        <w:jc w:val="both"/>
        <w:rPr>
          <w:rFonts w:ascii="Palatino Linotype" w:eastAsia="Calibri" w:hAnsi="Palatino Linotype"/>
        </w:rPr>
      </w:pPr>
    </w:p>
    <w:p w14:paraId="32F95254" w14:textId="3E2D1641" w:rsidR="00CC695A" w:rsidRPr="004323A3" w:rsidRDefault="00CC695A"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 xml:space="preserve">El oficio de rechazo de la </w:t>
      </w:r>
      <w:r w:rsidR="00A44AC4" w:rsidRPr="004323A3">
        <w:rPr>
          <w:rFonts w:ascii="Palatino Linotype" w:eastAsia="Calibri" w:hAnsi="Palatino Linotype"/>
        </w:rPr>
        <w:t>a</w:t>
      </w:r>
      <w:r w:rsidRPr="004323A3">
        <w:rPr>
          <w:rFonts w:ascii="Palatino Linotype" w:eastAsia="Calibri" w:hAnsi="Palatino Linotype"/>
        </w:rPr>
        <w:t xml:space="preserve">seguradora, por no presentar </w:t>
      </w:r>
      <w:r w:rsidR="009E2606" w:rsidRPr="004323A3">
        <w:rPr>
          <w:rFonts w:ascii="Palatino Linotype" w:eastAsia="Calibri" w:hAnsi="Palatino Linotype"/>
        </w:rPr>
        <w:t xml:space="preserve">la baja original de la </w:t>
      </w:r>
      <w:r w:rsidR="009E2606" w:rsidRPr="004323A3">
        <w:rPr>
          <w:rFonts w:ascii="Palatino Linotype" w:eastAsia="Calibri" w:hAnsi="Palatino Linotype"/>
        </w:rPr>
        <w:lastRenderedPageBreak/>
        <w:t xml:space="preserve">Dependencia, </w:t>
      </w:r>
      <w:r w:rsidR="0040311E" w:rsidRPr="004323A3">
        <w:rPr>
          <w:rFonts w:ascii="Palatino Linotype" w:eastAsia="Calibri" w:hAnsi="Palatino Linotype"/>
        </w:rPr>
        <w:t xml:space="preserve">con la certificación de la copia del </w:t>
      </w:r>
      <w:r w:rsidR="000853C5" w:rsidRPr="004323A3">
        <w:rPr>
          <w:rFonts w:ascii="Palatino Linotype" w:eastAsia="Calibri" w:hAnsi="Palatino Linotype"/>
        </w:rPr>
        <w:t xml:space="preserve">Formato Único de Movimiento de Personal (FUMP), y que se </w:t>
      </w:r>
      <w:r w:rsidR="000853C5" w:rsidRPr="004323A3">
        <w:rPr>
          <w:rFonts w:ascii="Palatino Linotype" w:eastAsia="Calibri" w:hAnsi="Palatino Linotype"/>
          <w:b/>
          <w:bCs/>
        </w:rPr>
        <w:t>aprecie correctamente</w:t>
      </w:r>
      <w:r w:rsidR="000853C5" w:rsidRPr="004323A3">
        <w:rPr>
          <w:rFonts w:ascii="Palatino Linotype" w:eastAsia="Calibri" w:hAnsi="Palatino Linotype"/>
        </w:rPr>
        <w:t xml:space="preserve"> la fecha de baja.</w:t>
      </w:r>
    </w:p>
    <w:p w14:paraId="5274CF19" w14:textId="77777777" w:rsidR="00D123A9" w:rsidRPr="004323A3" w:rsidRDefault="00D123A9" w:rsidP="00DA297E">
      <w:pPr>
        <w:widowControl w:val="0"/>
        <w:autoSpaceDE w:val="0"/>
        <w:autoSpaceDN w:val="0"/>
        <w:adjustRightInd w:val="0"/>
        <w:spacing w:line="360" w:lineRule="auto"/>
        <w:ind w:right="51"/>
        <w:jc w:val="both"/>
        <w:rPr>
          <w:rFonts w:ascii="Palatino Linotype" w:eastAsia="Calibri" w:hAnsi="Palatino Linotype"/>
        </w:rPr>
      </w:pPr>
    </w:p>
    <w:p w14:paraId="1F77C4D1" w14:textId="2173C7C1" w:rsidR="004E1E3C" w:rsidRPr="004323A3" w:rsidRDefault="00990A72"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Asimismo tanto la Recurrente, como el Sujeto Obligado manifestaron la voluntad de acudir a la Audiencia de Conciliación.</w:t>
      </w:r>
    </w:p>
    <w:p w14:paraId="7D2F4460" w14:textId="77777777" w:rsidR="004E1E3C" w:rsidRPr="004323A3" w:rsidRDefault="004E1E3C" w:rsidP="00DA297E">
      <w:pPr>
        <w:widowControl w:val="0"/>
        <w:autoSpaceDE w:val="0"/>
        <w:autoSpaceDN w:val="0"/>
        <w:adjustRightInd w:val="0"/>
        <w:spacing w:line="360" w:lineRule="auto"/>
        <w:ind w:right="51"/>
        <w:jc w:val="both"/>
        <w:rPr>
          <w:rFonts w:ascii="Palatino Linotype" w:eastAsia="Calibri" w:hAnsi="Palatino Linotype"/>
        </w:rPr>
      </w:pPr>
    </w:p>
    <w:p w14:paraId="3CE243FF" w14:textId="17F34F4C" w:rsidR="00161833" w:rsidRPr="004323A3" w:rsidRDefault="00990A72"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En lo que corresponde al recurso de revisión 0097</w:t>
      </w:r>
      <w:r w:rsidR="00A25272" w:rsidRPr="004323A3">
        <w:rPr>
          <w:rFonts w:ascii="Palatino Linotype" w:eastAsia="Calibri" w:hAnsi="Palatino Linotype"/>
        </w:rPr>
        <w:t>7</w:t>
      </w:r>
      <w:r w:rsidRPr="004323A3">
        <w:rPr>
          <w:rFonts w:ascii="Palatino Linotype" w:eastAsia="Calibri" w:hAnsi="Palatino Linotype"/>
        </w:rPr>
        <w:t xml:space="preserve">/INFOEM/RD/RR/2025, </w:t>
      </w:r>
      <w:r w:rsidR="00A25272" w:rsidRPr="004323A3">
        <w:rPr>
          <w:rFonts w:ascii="Palatino Linotype" w:eastAsia="Calibri" w:hAnsi="Palatino Linotype"/>
        </w:rPr>
        <w:t>originado</w:t>
      </w:r>
      <w:r w:rsidRPr="004323A3">
        <w:rPr>
          <w:rFonts w:ascii="Palatino Linotype" w:eastAsia="Calibri" w:hAnsi="Palatino Linotype"/>
        </w:rPr>
        <w:t xml:space="preserve"> con motivo de la solicitud 00001/CECyTEM/RD/202</w:t>
      </w:r>
      <w:r w:rsidR="00A25272" w:rsidRPr="004323A3">
        <w:rPr>
          <w:rFonts w:ascii="Palatino Linotype" w:eastAsia="Calibri" w:hAnsi="Palatino Linotype"/>
        </w:rPr>
        <w:t xml:space="preserve">5, la </w:t>
      </w:r>
      <w:r w:rsidR="009019FE" w:rsidRPr="004323A3">
        <w:rPr>
          <w:rFonts w:ascii="Palatino Linotype" w:eastAsia="Calibri" w:hAnsi="Palatino Linotype"/>
        </w:rPr>
        <w:t>Unidad de Transparencia del Sujeto Obligado, adjuntó</w:t>
      </w:r>
      <w:r w:rsidR="00A25272" w:rsidRPr="004323A3">
        <w:rPr>
          <w:rFonts w:ascii="Palatino Linotype" w:eastAsia="Calibri" w:hAnsi="Palatino Linotype"/>
        </w:rPr>
        <w:t xml:space="preserve">: </w:t>
      </w:r>
      <w:r w:rsidR="00722BF9" w:rsidRPr="004323A3">
        <w:rPr>
          <w:rFonts w:ascii="Palatino Linotype" w:eastAsia="Calibri" w:hAnsi="Palatino Linotype"/>
          <w:b/>
          <w:bCs/>
        </w:rPr>
        <w:t>evidencia documental que demuestra la existencia de un Juicio Laboral</w:t>
      </w:r>
      <w:r w:rsidR="007E6A8A" w:rsidRPr="004323A3">
        <w:rPr>
          <w:rFonts w:ascii="Palatino Linotype" w:eastAsia="Calibri" w:hAnsi="Palatino Linotype"/>
          <w:b/>
          <w:bCs/>
        </w:rPr>
        <w:t xml:space="preserve"> con número de expediente 552/2017</w:t>
      </w:r>
      <w:r w:rsidR="00722BF9" w:rsidRPr="004323A3">
        <w:rPr>
          <w:rFonts w:ascii="Palatino Linotype" w:eastAsia="Calibri" w:hAnsi="Palatino Linotype"/>
        </w:rPr>
        <w:t xml:space="preserve">, entablado por la C. </w:t>
      </w:r>
      <w:r w:rsidR="00FC61EE" w:rsidRPr="004323A3">
        <w:rPr>
          <w:rFonts w:ascii="Palatino Linotype" w:eastAsia="Calibri" w:hAnsi="Palatino Linotype"/>
        </w:rPr>
        <w:t>XXX XXXXXXXXXXXXXXXXXX</w:t>
      </w:r>
      <w:r w:rsidR="00722BF9" w:rsidRPr="004323A3">
        <w:rPr>
          <w:rFonts w:ascii="Palatino Linotype" w:eastAsia="Calibri" w:hAnsi="Palatino Linotype"/>
        </w:rPr>
        <w:t xml:space="preserve"> en contra del Colegio de Estudios Científicos y Tecnológicos del Estado de México</w:t>
      </w:r>
      <w:r w:rsidR="007E6A8A" w:rsidRPr="004323A3">
        <w:rPr>
          <w:rFonts w:ascii="Palatino Linotype" w:eastAsia="Calibri" w:hAnsi="Palatino Linotype"/>
        </w:rPr>
        <w:t>, en el Tribunal Estatal de Conciliación y Arbitraje del Estado de México</w:t>
      </w:r>
      <w:r w:rsidR="001A7A1F" w:rsidRPr="004323A3">
        <w:rPr>
          <w:rFonts w:ascii="Palatino Linotype" w:eastAsia="Calibri" w:hAnsi="Palatino Linotype"/>
        </w:rPr>
        <w:t xml:space="preserve">, mismas partes de los presentes recursos de revisión. </w:t>
      </w:r>
    </w:p>
    <w:p w14:paraId="2728822A" w14:textId="77777777" w:rsidR="00DB0055" w:rsidRPr="004323A3" w:rsidRDefault="00DB0055" w:rsidP="00DA297E">
      <w:pPr>
        <w:widowControl w:val="0"/>
        <w:autoSpaceDE w:val="0"/>
        <w:autoSpaceDN w:val="0"/>
        <w:adjustRightInd w:val="0"/>
        <w:spacing w:line="360" w:lineRule="auto"/>
        <w:ind w:right="51"/>
        <w:jc w:val="both"/>
        <w:rPr>
          <w:rFonts w:ascii="Palatino Linotype" w:eastAsia="Calibri" w:hAnsi="Palatino Linotype"/>
        </w:rPr>
      </w:pPr>
    </w:p>
    <w:p w14:paraId="7450038F" w14:textId="7881ADD9" w:rsidR="00DB0055" w:rsidRPr="004323A3" w:rsidRDefault="00DB0055"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 xml:space="preserve">Además que el </w:t>
      </w:r>
      <w:r w:rsidRPr="004323A3">
        <w:rPr>
          <w:rFonts w:ascii="Palatino Linotype" w:eastAsia="Calibri" w:hAnsi="Palatino Linotype"/>
          <w:b/>
          <w:bCs/>
        </w:rPr>
        <w:t>Juicio laboral a la fecha, no ha sido resuelto por la Autoridad Competente</w:t>
      </w:r>
      <w:r w:rsidRPr="004323A3">
        <w:rPr>
          <w:rFonts w:ascii="Palatino Linotype" w:eastAsia="Calibri" w:hAnsi="Palatino Linotype"/>
        </w:rPr>
        <w:t xml:space="preserve">, </w:t>
      </w:r>
      <w:r w:rsidR="00697724" w:rsidRPr="004323A3">
        <w:rPr>
          <w:rFonts w:ascii="Palatino Linotype" w:eastAsia="Calibri" w:hAnsi="Palatino Linotype"/>
        </w:rPr>
        <w:t>y para ser precisos que la controversia laboral se encuentra en el primer Tribunal Colegiado en Materia del Trabajo del Segundo Circuito bajo los DT. 1015/2024 y 1115/2024.</w:t>
      </w:r>
    </w:p>
    <w:p w14:paraId="2B12E341" w14:textId="77777777" w:rsidR="00697724" w:rsidRPr="004323A3" w:rsidRDefault="00697724" w:rsidP="00DA297E">
      <w:pPr>
        <w:widowControl w:val="0"/>
        <w:autoSpaceDE w:val="0"/>
        <w:autoSpaceDN w:val="0"/>
        <w:adjustRightInd w:val="0"/>
        <w:spacing w:line="360" w:lineRule="auto"/>
        <w:ind w:right="51"/>
        <w:jc w:val="both"/>
        <w:rPr>
          <w:rFonts w:ascii="Palatino Linotype" w:eastAsia="Calibri" w:hAnsi="Palatino Linotype"/>
        </w:rPr>
      </w:pPr>
    </w:p>
    <w:p w14:paraId="6C567340" w14:textId="16E837B3" w:rsidR="00697724" w:rsidRPr="004323A3" w:rsidRDefault="00697724"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Por parte de la Recurrente, se hizo llegar la</w:t>
      </w:r>
      <w:r w:rsidR="00A7443B" w:rsidRPr="004323A3">
        <w:rPr>
          <w:rFonts w:ascii="Palatino Linotype" w:eastAsia="Calibri" w:hAnsi="Palatino Linotype"/>
        </w:rPr>
        <w:t xml:space="preserve"> </w:t>
      </w:r>
      <w:r w:rsidR="00A7443B" w:rsidRPr="004323A3">
        <w:rPr>
          <w:rFonts w:ascii="Palatino Linotype" w:eastAsia="Calibri" w:hAnsi="Palatino Linotype"/>
          <w:b/>
          <w:bCs/>
        </w:rPr>
        <w:t>Versión Pública de la resolución de Amparo Directo 515/2022</w:t>
      </w:r>
      <w:r w:rsidR="00A7443B" w:rsidRPr="004323A3">
        <w:rPr>
          <w:rFonts w:ascii="Palatino Linotype" w:eastAsia="Calibri" w:hAnsi="Palatino Linotype"/>
        </w:rPr>
        <w:t xml:space="preserve">, cuyas partes son quejoso principal, Colegio de Estudios Científicos y Tecnológicos del Estado de México y quejosa adhesiva, se interpreta que es </w:t>
      </w:r>
      <w:r w:rsidR="00FC61EE" w:rsidRPr="004323A3">
        <w:rPr>
          <w:rFonts w:ascii="Palatino Linotype" w:eastAsia="Calibri" w:hAnsi="Palatino Linotype"/>
        </w:rPr>
        <w:t>XXXXXXXXXXXXXXXXXXXXXX</w:t>
      </w:r>
      <w:r w:rsidR="00A7443B" w:rsidRPr="004323A3">
        <w:rPr>
          <w:rFonts w:ascii="Palatino Linotype" w:eastAsia="Calibri" w:hAnsi="Palatino Linotype"/>
        </w:rPr>
        <w:t xml:space="preserve">, en el cual, se reclama el laudo de fecha 08 de febrero de 2022, dictado en cumplimiento a la ejecutoria emitida por el Primer Tribunal </w:t>
      </w:r>
      <w:r w:rsidR="00A7443B" w:rsidRPr="004323A3">
        <w:rPr>
          <w:rFonts w:ascii="Palatino Linotype" w:eastAsia="Calibri" w:hAnsi="Palatino Linotype"/>
        </w:rPr>
        <w:lastRenderedPageBreak/>
        <w:t>Colegiado en Materias de Trabajo del Segundo Circuito con residencia en Toluca, Estado de México.</w:t>
      </w:r>
    </w:p>
    <w:p w14:paraId="5E1DC185" w14:textId="77777777" w:rsidR="00A7443B" w:rsidRPr="004323A3" w:rsidRDefault="00A7443B" w:rsidP="00DA297E">
      <w:pPr>
        <w:widowControl w:val="0"/>
        <w:autoSpaceDE w:val="0"/>
        <w:autoSpaceDN w:val="0"/>
        <w:adjustRightInd w:val="0"/>
        <w:spacing w:line="360" w:lineRule="auto"/>
        <w:ind w:right="51"/>
        <w:jc w:val="both"/>
        <w:rPr>
          <w:rFonts w:ascii="Palatino Linotype" w:eastAsia="Calibri" w:hAnsi="Palatino Linotype"/>
        </w:rPr>
      </w:pPr>
    </w:p>
    <w:p w14:paraId="333F5645" w14:textId="1058FE75" w:rsidR="00A7443B" w:rsidRPr="004323A3" w:rsidRDefault="00A7443B"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Por lo que de las documentales proporcionadas</w:t>
      </w:r>
      <w:r w:rsidR="0075391C" w:rsidRPr="004323A3">
        <w:rPr>
          <w:rFonts w:ascii="Palatino Linotype" w:eastAsia="Calibri" w:hAnsi="Palatino Linotype"/>
        </w:rPr>
        <w:t xml:space="preserve"> por ambas partes,</w:t>
      </w:r>
      <w:r w:rsidRPr="004323A3">
        <w:rPr>
          <w:rFonts w:ascii="Palatino Linotype" w:eastAsia="Calibri" w:hAnsi="Palatino Linotype"/>
        </w:rPr>
        <w:t xml:space="preserve"> se considera </w:t>
      </w:r>
      <w:r w:rsidRPr="004323A3">
        <w:rPr>
          <w:rFonts w:ascii="Palatino Linotype" w:eastAsia="Calibri" w:hAnsi="Palatino Linotype"/>
          <w:b/>
          <w:bCs/>
        </w:rPr>
        <w:t>hecho notorio que actualmente, o por lo menos a la fecha de la presente resolución</w:t>
      </w:r>
      <w:r w:rsidRPr="004323A3">
        <w:rPr>
          <w:rFonts w:ascii="Palatino Linotype" w:eastAsia="Calibri" w:hAnsi="Palatino Linotype"/>
        </w:rPr>
        <w:t xml:space="preserve">, existe </w:t>
      </w:r>
      <w:r w:rsidRPr="004323A3">
        <w:rPr>
          <w:rFonts w:ascii="Palatino Linotype" w:eastAsia="Calibri" w:hAnsi="Palatino Linotype"/>
          <w:b/>
          <w:bCs/>
        </w:rPr>
        <w:t xml:space="preserve">controversia laboral que no ha sido </w:t>
      </w:r>
      <w:r w:rsidR="00360B39" w:rsidRPr="004323A3">
        <w:rPr>
          <w:rFonts w:ascii="Palatino Linotype" w:eastAsia="Calibri" w:hAnsi="Palatino Linotype"/>
          <w:b/>
          <w:bCs/>
        </w:rPr>
        <w:t>resulta en definitiva por las Autoridades y Órganos Jurisdiccionales competentes</w:t>
      </w:r>
      <w:r w:rsidR="00360B39" w:rsidRPr="004323A3">
        <w:rPr>
          <w:rFonts w:ascii="Palatino Linotype" w:eastAsia="Calibri" w:hAnsi="Palatino Linotype"/>
        </w:rPr>
        <w:t>.</w:t>
      </w:r>
      <w:r w:rsidR="0075391C" w:rsidRPr="004323A3">
        <w:rPr>
          <w:rFonts w:ascii="Palatino Linotype" w:eastAsia="Calibri" w:hAnsi="Palatino Linotype"/>
        </w:rPr>
        <w:t xml:space="preserve"> </w:t>
      </w:r>
    </w:p>
    <w:p w14:paraId="7D218E2E" w14:textId="77777777" w:rsidR="008A1818" w:rsidRPr="004323A3" w:rsidRDefault="008A1818" w:rsidP="00DA297E">
      <w:pPr>
        <w:widowControl w:val="0"/>
        <w:autoSpaceDE w:val="0"/>
        <w:autoSpaceDN w:val="0"/>
        <w:adjustRightInd w:val="0"/>
        <w:spacing w:line="360" w:lineRule="auto"/>
        <w:ind w:right="51"/>
        <w:jc w:val="both"/>
        <w:rPr>
          <w:rFonts w:ascii="Palatino Linotype" w:eastAsia="Calibri" w:hAnsi="Palatino Linotype"/>
        </w:rPr>
      </w:pPr>
    </w:p>
    <w:p w14:paraId="692906DE" w14:textId="6FC8676B" w:rsidR="00E1581D" w:rsidRPr="004323A3" w:rsidRDefault="008A1818"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 xml:space="preserve">Circunstancia que no fue hecha manifiesta ni por la </w:t>
      </w:r>
      <w:r w:rsidR="00E1581D" w:rsidRPr="004323A3">
        <w:rPr>
          <w:rFonts w:ascii="Palatino Linotype" w:eastAsia="Calibri" w:hAnsi="Palatino Linotype"/>
        </w:rPr>
        <w:t>Solicitante</w:t>
      </w:r>
      <w:r w:rsidRPr="004323A3">
        <w:rPr>
          <w:rFonts w:ascii="Palatino Linotype" w:eastAsia="Calibri" w:hAnsi="Palatino Linotype"/>
        </w:rPr>
        <w:t xml:space="preserve">, ni por el Sujeto Obligado tanto en la solicitud como en </w:t>
      </w:r>
      <w:r w:rsidR="00E1581D" w:rsidRPr="004323A3">
        <w:rPr>
          <w:rFonts w:ascii="Palatino Linotype" w:eastAsia="Calibri" w:hAnsi="Palatino Linotype"/>
        </w:rPr>
        <w:t>la respuesta a las mismas. No obstante no pasa desapercibida tal situación</w:t>
      </w:r>
      <w:r w:rsidR="00435B0F" w:rsidRPr="004323A3">
        <w:rPr>
          <w:rFonts w:ascii="Palatino Linotype" w:eastAsia="Calibri" w:hAnsi="Palatino Linotype"/>
        </w:rPr>
        <w:t>.</w:t>
      </w:r>
    </w:p>
    <w:p w14:paraId="53AF4196" w14:textId="77777777" w:rsidR="00435B0F" w:rsidRPr="004323A3" w:rsidRDefault="00435B0F" w:rsidP="00DA297E">
      <w:pPr>
        <w:widowControl w:val="0"/>
        <w:autoSpaceDE w:val="0"/>
        <w:autoSpaceDN w:val="0"/>
        <w:adjustRightInd w:val="0"/>
        <w:spacing w:line="360" w:lineRule="auto"/>
        <w:ind w:right="51"/>
        <w:jc w:val="both"/>
        <w:rPr>
          <w:rFonts w:ascii="Palatino Linotype" w:eastAsia="Calibri" w:hAnsi="Palatino Linotype"/>
        </w:rPr>
      </w:pPr>
    </w:p>
    <w:p w14:paraId="4ABC2A09" w14:textId="3C9D4430" w:rsidR="00435B0F" w:rsidRPr="004323A3" w:rsidRDefault="00435B0F"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Par</w:t>
      </w:r>
      <w:r w:rsidR="00C22104" w:rsidRPr="004323A3">
        <w:rPr>
          <w:rFonts w:ascii="Palatino Linotype" w:eastAsia="Calibri" w:hAnsi="Palatino Linotype"/>
        </w:rPr>
        <w:t>a puntualizar más, la recurrente, respecto de la Ejecutoria de Amparo Directo</w:t>
      </w:r>
      <w:r w:rsidR="0053237C" w:rsidRPr="004323A3">
        <w:rPr>
          <w:rFonts w:ascii="Palatino Linotype" w:eastAsia="Calibri" w:hAnsi="Palatino Linotype"/>
        </w:rPr>
        <w:t xml:space="preserve"> 515/2022</w:t>
      </w:r>
      <w:r w:rsidR="007E1C77" w:rsidRPr="004323A3">
        <w:rPr>
          <w:rFonts w:ascii="Palatino Linotype" w:eastAsia="Calibri" w:hAnsi="Palatino Linotype"/>
        </w:rPr>
        <w:t xml:space="preserve"> que ella misma proporciona</w:t>
      </w:r>
      <w:r w:rsidR="0053237C" w:rsidRPr="004323A3">
        <w:rPr>
          <w:rFonts w:ascii="Palatino Linotype" w:eastAsia="Calibri" w:hAnsi="Palatino Linotype"/>
        </w:rPr>
        <w:t xml:space="preserve">, en su archivo </w:t>
      </w:r>
      <w:r w:rsidR="007E1C77" w:rsidRPr="004323A3">
        <w:rPr>
          <w:rFonts w:ascii="Palatino Linotype" w:eastAsia="Calibri" w:hAnsi="Palatino Linotype"/>
        </w:rPr>
        <w:t>“</w:t>
      </w:r>
      <w:r w:rsidR="007E1C77" w:rsidRPr="004323A3">
        <w:rPr>
          <w:rFonts w:ascii="Palatino Linotype" w:eastAsia="Calibri" w:hAnsi="Palatino Linotype"/>
          <w:b/>
          <w:bCs/>
          <w:i/>
          <w:iCs/>
          <w:u w:val="single"/>
        </w:rPr>
        <w:t>Respuesta conciliación.docx</w:t>
      </w:r>
      <w:r w:rsidR="007E1C77" w:rsidRPr="004323A3">
        <w:rPr>
          <w:rFonts w:ascii="Palatino Linotype" w:eastAsia="Calibri" w:hAnsi="Palatino Linotype"/>
        </w:rPr>
        <w:t>”</w:t>
      </w:r>
      <w:r w:rsidR="003306A7" w:rsidRPr="004323A3">
        <w:rPr>
          <w:rFonts w:ascii="Palatino Linotype" w:eastAsia="Calibri" w:hAnsi="Palatino Linotype"/>
        </w:rPr>
        <w:t xml:space="preserve">, manifiesta que el motivo de la </w:t>
      </w:r>
      <w:r w:rsidR="0021502B" w:rsidRPr="004323A3">
        <w:rPr>
          <w:rFonts w:ascii="Palatino Linotype" w:eastAsia="Calibri" w:hAnsi="Palatino Linotype"/>
        </w:rPr>
        <w:t>controversia</w:t>
      </w:r>
      <w:r w:rsidR="003306A7" w:rsidRPr="004323A3">
        <w:rPr>
          <w:rFonts w:ascii="Palatino Linotype" w:eastAsia="Calibri" w:hAnsi="Palatino Linotype"/>
        </w:rPr>
        <w:t xml:space="preserve"> es </w:t>
      </w:r>
      <w:r w:rsidR="0021502B" w:rsidRPr="004323A3">
        <w:rPr>
          <w:rFonts w:ascii="Palatino Linotype" w:eastAsia="Calibri" w:hAnsi="Palatino Linotype"/>
        </w:rPr>
        <w:t>la determinación, si la exservidora pública de esa institución era trabajadora de confianza o no.</w:t>
      </w:r>
    </w:p>
    <w:p w14:paraId="5E2806D8" w14:textId="77777777" w:rsidR="000443AF" w:rsidRPr="004323A3" w:rsidRDefault="000443AF" w:rsidP="00DA297E">
      <w:pPr>
        <w:widowControl w:val="0"/>
        <w:autoSpaceDE w:val="0"/>
        <w:autoSpaceDN w:val="0"/>
        <w:adjustRightInd w:val="0"/>
        <w:spacing w:line="360" w:lineRule="auto"/>
        <w:ind w:right="51"/>
        <w:jc w:val="both"/>
        <w:rPr>
          <w:rFonts w:ascii="Palatino Linotype" w:eastAsia="Calibri" w:hAnsi="Palatino Linotype"/>
        </w:rPr>
      </w:pPr>
    </w:p>
    <w:p w14:paraId="57066A7A" w14:textId="69240428" w:rsidR="0021502B" w:rsidRPr="004323A3" w:rsidRDefault="0021502B"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 xml:space="preserve">Empero, el Sujeto Obligado hace alusión a dos amparos </w:t>
      </w:r>
      <w:r w:rsidR="005B09F6" w:rsidRPr="004323A3">
        <w:rPr>
          <w:rFonts w:ascii="Palatino Linotype" w:eastAsia="Calibri" w:hAnsi="Palatino Linotype"/>
        </w:rPr>
        <w:t>DT. 1015/2024 y 1115/2024, que se pueden observa</w:t>
      </w:r>
      <w:r w:rsidR="000443AF" w:rsidRPr="004323A3">
        <w:rPr>
          <w:rFonts w:ascii="Palatino Linotype" w:eastAsia="Calibri" w:hAnsi="Palatino Linotype"/>
        </w:rPr>
        <w:t>r</w:t>
      </w:r>
      <w:r w:rsidR="005B09F6" w:rsidRPr="004323A3">
        <w:rPr>
          <w:rFonts w:ascii="Palatino Linotype" w:eastAsia="Calibri" w:hAnsi="Palatino Linotype"/>
        </w:rPr>
        <w:t xml:space="preserve"> de fecha mas reciente al que manifiesta la Recurrente, por lo que si bien, se revi</w:t>
      </w:r>
      <w:r w:rsidR="000443AF" w:rsidRPr="004323A3">
        <w:rPr>
          <w:rFonts w:ascii="Palatino Linotype" w:eastAsia="Calibri" w:hAnsi="Palatino Linotype"/>
        </w:rPr>
        <w:t>s</w:t>
      </w:r>
      <w:r w:rsidR="005B09F6" w:rsidRPr="004323A3">
        <w:rPr>
          <w:rFonts w:ascii="Palatino Linotype" w:eastAsia="Calibri" w:hAnsi="Palatino Linotype"/>
        </w:rPr>
        <w:t>o la Ejecutoria del diverso 515/2022, es cierto que se ordena emitir un nuevo laudo en cumplimiento, analizando la categoría de trabajadora de confianza  o no, como se narró en antecedentes. No obstante, se desconocen los actos reclamados en los Amparos DT. 1015/2024 y 1115/2024.</w:t>
      </w:r>
    </w:p>
    <w:p w14:paraId="631DE2A5" w14:textId="6D094C8B" w:rsidR="003E7195" w:rsidRPr="004323A3" w:rsidRDefault="003E7195" w:rsidP="00DA297E">
      <w:pPr>
        <w:widowControl w:val="0"/>
        <w:autoSpaceDE w:val="0"/>
        <w:autoSpaceDN w:val="0"/>
        <w:adjustRightInd w:val="0"/>
        <w:spacing w:line="360" w:lineRule="auto"/>
        <w:ind w:right="51"/>
        <w:jc w:val="both"/>
        <w:rPr>
          <w:rFonts w:ascii="Palatino Linotype" w:eastAsia="Calibri" w:hAnsi="Palatino Linotype"/>
        </w:rPr>
      </w:pPr>
    </w:p>
    <w:p w14:paraId="675E50CE" w14:textId="7D9A0E6C" w:rsidR="00E85D0F" w:rsidRPr="004323A3" w:rsidRDefault="00E85D0F" w:rsidP="00E85D0F">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lastRenderedPageBreak/>
        <w:t xml:space="preserve">Lo anterior nos impide soslayar </w:t>
      </w:r>
      <w:r w:rsidR="00F30D3A" w:rsidRPr="004323A3">
        <w:rPr>
          <w:rFonts w:ascii="Palatino Linotype" w:eastAsia="Calibri" w:hAnsi="Palatino Linotype"/>
        </w:rPr>
        <w:t>dos</w:t>
      </w:r>
      <w:r w:rsidRPr="004323A3">
        <w:rPr>
          <w:rFonts w:ascii="Palatino Linotype" w:eastAsia="Calibri" w:hAnsi="Palatino Linotype"/>
        </w:rPr>
        <w:t xml:space="preserve"> consideraciones:</w:t>
      </w:r>
    </w:p>
    <w:p w14:paraId="284EE2E7" w14:textId="77777777" w:rsidR="00E85D0F" w:rsidRPr="004323A3" w:rsidRDefault="00E85D0F" w:rsidP="00E85D0F">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1-</w:t>
      </w:r>
      <w:r w:rsidRPr="004323A3">
        <w:rPr>
          <w:rFonts w:ascii="Palatino Linotype" w:eastAsia="Calibri" w:hAnsi="Palatino Linotype"/>
        </w:rPr>
        <w:tab/>
        <w:t>La existencia de una controversia laboral que aun no ha sido resulta en definitiva, e incluso tiene diversos Amparos en trámite.</w:t>
      </w:r>
    </w:p>
    <w:p w14:paraId="75637941" w14:textId="0D4AA767" w:rsidR="00E85D0F" w:rsidRPr="004323A3" w:rsidRDefault="00E85D0F" w:rsidP="00E85D0F">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2-</w:t>
      </w:r>
      <w:r w:rsidRPr="004323A3">
        <w:rPr>
          <w:rFonts w:ascii="Palatino Linotype" w:eastAsia="Calibri" w:hAnsi="Palatino Linotype"/>
        </w:rPr>
        <w:tab/>
        <w:t>No queda claro el día de la baja de la servidora pública, toda vez que refiere que en su demanda laboral, que el 12 de diciembre no se le permitió acceso al organismo, pero el último día que laboró fue el 09 de diciembre de dos mil dieciséis, en ese sentido</w:t>
      </w:r>
      <w:r w:rsidR="00FE0408" w:rsidRPr="004323A3">
        <w:rPr>
          <w:rFonts w:ascii="Palatino Linotype" w:eastAsia="Calibri" w:hAnsi="Palatino Linotype"/>
        </w:rPr>
        <w:t xml:space="preserve"> y</w:t>
      </w:r>
      <w:r w:rsidRPr="004323A3">
        <w:rPr>
          <w:rFonts w:ascii="Palatino Linotype" w:eastAsia="Calibri" w:hAnsi="Palatino Linotype"/>
        </w:rPr>
        <w:t xml:space="preserve"> en otra vertiente, de </w:t>
      </w:r>
      <w:r w:rsidR="00FE0408" w:rsidRPr="004323A3">
        <w:rPr>
          <w:rFonts w:ascii="Palatino Linotype" w:eastAsia="Calibri" w:hAnsi="Palatino Linotype"/>
        </w:rPr>
        <w:t>a</w:t>
      </w:r>
      <w:r w:rsidRPr="004323A3">
        <w:rPr>
          <w:rFonts w:ascii="Palatino Linotype" w:eastAsia="Calibri" w:hAnsi="Palatino Linotype"/>
        </w:rPr>
        <w:t>cuerdo al FUMP, la fecha de baja es el día diez. Por lo que no se tiene la certeza jurídica, de cual día es el que corresponde a la fecha de baja.</w:t>
      </w:r>
      <w:r w:rsidR="00FE1681" w:rsidRPr="004323A3">
        <w:rPr>
          <w:rFonts w:ascii="Palatino Linotype" w:eastAsia="Calibri" w:hAnsi="Palatino Linotype"/>
        </w:rPr>
        <w:t xml:space="preserve"> </w:t>
      </w:r>
      <w:r w:rsidR="00FE1681" w:rsidRPr="004323A3">
        <w:rPr>
          <w:rFonts w:ascii="Palatino Linotype" w:eastAsia="Calibri" w:hAnsi="Palatino Linotype"/>
          <w:b/>
          <w:bCs/>
        </w:rPr>
        <w:t>Ya sea 09, 10 o 12.</w:t>
      </w:r>
    </w:p>
    <w:p w14:paraId="1F4D8F4B" w14:textId="77777777" w:rsidR="00B327C7" w:rsidRPr="004323A3" w:rsidRDefault="00B327C7" w:rsidP="00FE1681">
      <w:pPr>
        <w:widowControl w:val="0"/>
        <w:autoSpaceDE w:val="0"/>
        <w:autoSpaceDN w:val="0"/>
        <w:adjustRightInd w:val="0"/>
        <w:spacing w:line="360" w:lineRule="auto"/>
        <w:ind w:right="51"/>
        <w:jc w:val="both"/>
        <w:rPr>
          <w:rFonts w:ascii="Palatino Linotype" w:eastAsia="Calibri" w:hAnsi="Palatino Linotype"/>
        </w:rPr>
      </w:pPr>
    </w:p>
    <w:p w14:paraId="26EE1066" w14:textId="5EC0FA40" w:rsidR="003E7195" w:rsidRPr="004323A3" w:rsidRDefault="003E7195"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Continuando con la secuela procesal, se llevaron a cabo las audiencias de conciliación, sin que se pudiera llegara a</w:t>
      </w:r>
      <w:r w:rsidR="00274B24" w:rsidRPr="004323A3">
        <w:rPr>
          <w:rFonts w:ascii="Palatino Linotype" w:eastAsia="Calibri" w:hAnsi="Palatino Linotype"/>
        </w:rPr>
        <w:t xml:space="preserve"> </w:t>
      </w:r>
      <w:r w:rsidRPr="004323A3">
        <w:rPr>
          <w:rFonts w:ascii="Palatino Linotype" w:eastAsia="Calibri" w:hAnsi="Palatino Linotype"/>
        </w:rPr>
        <w:t xml:space="preserve">un acuerdo conciliatorio, lo cual constan en las Actas respectivas que fueron adjuntadas y notificadas a través del SARCOEM. </w:t>
      </w:r>
    </w:p>
    <w:p w14:paraId="11268774" w14:textId="77777777" w:rsidR="003E7195" w:rsidRPr="004323A3" w:rsidRDefault="003E7195" w:rsidP="00DA297E">
      <w:pPr>
        <w:widowControl w:val="0"/>
        <w:autoSpaceDE w:val="0"/>
        <w:autoSpaceDN w:val="0"/>
        <w:adjustRightInd w:val="0"/>
        <w:spacing w:line="360" w:lineRule="auto"/>
        <w:ind w:right="51"/>
        <w:jc w:val="both"/>
        <w:rPr>
          <w:rFonts w:ascii="Palatino Linotype" w:eastAsia="Calibri" w:hAnsi="Palatino Linotype"/>
        </w:rPr>
      </w:pPr>
    </w:p>
    <w:p w14:paraId="0F8DEE64" w14:textId="116D4F28" w:rsidR="003E7195" w:rsidRPr="004323A3" w:rsidRDefault="00274B24"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 xml:space="preserve">Así en la etapa de manifestaciones </w:t>
      </w:r>
      <w:r w:rsidR="009C737D" w:rsidRPr="004323A3">
        <w:rPr>
          <w:rFonts w:ascii="Palatino Linotype" w:eastAsia="Calibri" w:hAnsi="Palatino Linotype"/>
        </w:rPr>
        <w:t>para el medio de impugnación 00975/INFOEM/RD/RR/2025</w:t>
      </w:r>
      <w:r w:rsidR="00D71A6E" w:rsidRPr="004323A3">
        <w:rPr>
          <w:rFonts w:ascii="Palatino Linotype" w:eastAsia="Calibri" w:hAnsi="Palatino Linotype"/>
        </w:rPr>
        <w:t>.</w:t>
      </w:r>
    </w:p>
    <w:p w14:paraId="08939C0B" w14:textId="21D5F4C4" w:rsidR="00F6034F" w:rsidRPr="004323A3" w:rsidRDefault="00014E6B"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 xml:space="preserve">La recurrente </w:t>
      </w:r>
      <w:r w:rsidR="000B2481" w:rsidRPr="004323A3">
        <w:rPr>
          <w:rFonts w:ascii="Palatino Linotype" w:eastAsia="Calibri" w:hAnsi="Palatino Linotype"/>
        </w:rPr>
        <w:t xml:space="preserve">presenta argumentos en relación a que la fecha de baja (lo que incluye el día y año), no es motivo de la </w:t>
      </w:r>
      <w:r w:rsidR="00C505B3" w:rsidRPr="004323A3">
        <w:rPr>
          <w:rFonts w:ascii="Palatino Linotype" w:eastAsia="Calibri" w:hAnsi="Palatino Linotype"/>
        </w:rPr>
        <w:t>controversia laboral, y que se analiza la calidad de trabajador de confianza de la parte actora, lo que la llevó a determinar que procedía el pago de indemnización constitucional y salarios caídos.</w:t>
      </w:r>
    </w:p>
    <w:p w14:paraId="11F7357D" w14:textId="77777777" w:rsidR="00503151" w:rsidRPr="004323A3" w:rsidRDefault="00503151" w:rsidP="00DA297E">
      <w:pPr>
        <w:widowControl w:val="0"/>
        <w:autoSpaceDE w:val="0"/>
        <w:autoSpaceDN w:val="0"/>
        <w:adjustRightInd w:val="0"/>
        <w:spacing w:line="360" w:lineRule="auto"/>
        <w:ind w:right="51"/>
        <w:jc w:val="both"/>
        <w:rPr>
          <w:rFonts w:ascii="Palatino Linotype" w:eastAsia="Calibri" w:hAnsi="Palatino Linotype"/>
        </w:rPr>
      </w:pPr>
    </w:p>
    <w:p w14:paraId="340B758C" w14:textId="1241376E" w:rsidR="00C505B3" w:rsidRPr="004323A3" w:rsidRDefault="00C505B3"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Asimismo cita un</w:t>
      </w:r>
      <w:r w:rsidR="002E790A" w:rsidRPr="004323A3">
        <w:rPr>
          <w:rFonts w:ascii="Palatino Linotype" w:eastAsia="Calibri" w:hAnsi="Palatino Linotype"/>
        </w:rPr>
        <w:t xml:space="preserve"> Criterio orientador </w:t>
      </w:r>
      <w:r w:rsidR="007075EC" w:rsidRPr="004323A3">
        <w:rPr>
          <w:rFonts w:ascii="Palatino Linotype" w:eastAsia="Calibri" w:hAnsi="Palatino Linotype"/>
        </w:rPr>
        <w:t xml:space="preserve">006/2023 </w:t>
      </w:r>
      <w:r w:rsidR="00503151" w:rsidRPr="004323A3">
        <w:rPr>
          <w:rFonts w:ascii="Palatino Linotype" w:eastAsia="Calibri" w:hAnsi="Palatino Linotype"/>
        </w:rPr>
        <w:t xml:space="preserve">del entonces Instituto Nacional de Transparencia, Acceso a la Información y Protección de Datos Personales, el cual no resulta aplicable, ya que el criterio mencionado versa sobre el acceso a documentales, </w:t>
      </w:r>
      <w:r w:rsidR="00503151" w:rsidRPr="004323A3">
        <w:rPr>
          <w:rFonts w:ascii="Palatino Linotype" w:eastAsia="Calibri" w:hAnsi="Palatino Linotype"/>
        </w:rPr>
        <w:lastRenderedPageBreak/>
        <w:t>mas no así sobre su rectificación.</w:t>
      </w:r>
    </w:p>
    <w:p w14:paraId="5957515C" w14:textId="77777777" w:rsidR="00360B39" w:rsidRPr="004323A3" w:rsidRDefault="00360B39" w:rsidP="00DA297E">
      <w:pPr>
        <w:widowControl w:val="0"/>
        <w:autoSpaceDE w:val="0"/>
        <w:autoSpaceDN w:val="0"/>
        <w:adjustRightInd w:val="0"/>
        <w:spacing w:line="360" w:lineRule="auto"/>
        <w:ind w:right="51"/>
        <w:jc w:val="both"/>
        <w:rPr>
          <w:rFonts w:ascii="Palatino Linotype" w:eastAsia="Calibri" w:hAnsi="Palatino Linotype"/>
        </w:rPr>
      </w:pPr>
    </w:p>
    <w:p w14:paraId="0152173B" w14:textId="7F0F3F2C" w:rsidR="00726EF6" w:rsidRPr="004323A3" w:rsidRDefault="007075EC"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Finalmente y en esencia</w:t>
      </w:r>
      <w:r w:rsidR="00B67C76" w:rsidRPr="004323A3">
        <w:rPr>
          <w:rFonts w:ascii="Palatino Linotype" w:eastAsia="Calibri" w:hAnsi="Palatino Linotype"/>
        </w:rPr>
        <w:t>,</w:t>
      </w:r>
      <w:r w:rsidRPr="004323A3">
        <w:rPr>
          <w:rFonts w:ascii="Palatino Linotype" w:eastAsia="Calibri" w:hAnsi="Palatino Linotype"/>
        </w:rPr>
        <w:t xml:space="preserve"> manifiesta que necesita la corrección </w:t>
      </w:r>
      <w:r w:rsidR="00B67C76" w:rsidRPr="004323A3">
        <w:rPr>
          <w:rFonts w:ascii="Palatino Linotype" w:eastAsia="Calibri" w:hAnsi="Palatino Linotype"/>
        </w:rPr>
        <w:t xml:space="preserve">de la fecha </w:t>
      </w:r>
      <w:r w:rsidR="00F6034F" w:rsidRPr="004323A3">
        <w:rPr>
          <w:rFonts w:ascii="Palatino Linotype" w:eastAsia="Calibri" w:hAnsi="Palatino Linotype"/>
        </w:rPr>
        <w:t xml:space="preserve">para la realización de trámites </w:t>
      </w:r>
      <w:r w:rsidR="00B67C76" w:rsidRPr="004323A3">
        <w:rPr>
          <w:rFonts w:ascii="Palatino Linotype" w:eastAsia="Calibri" w:hAnsi="Palatino Linotype"/>
        </w:rPr>
        <w:t>personales, como el retiro del Seguro de Separación Individualizado.</w:t>
      </w:r>
    </w:p>
    <w:p w14:paraId="5D62E4A4" w14:textId="77777777" w:rsidR="00B67C76" w:rsidRPr="004323A3" w:rsidRDefault="00B67C76" w:rsidP="00DA297E">
      <w:pPr>
        <w:widowControl w:val="0"/>
        <w:autoSpaceDE w:val="0"/>
        <w:autoSpaceDN w:val="0"/>
        <w:adjustRightInd w:val="0"/>
        <w:spacing w:line="360" w:lineRule="auto"/>
        <w:ind w:right="51"/>
        <w:jc w:val="both"/>
        <w:rPr>
          <w:rFonts w:ascii="Palatino Linotype" w:eastAsia="Calibri" w:hAnsi="Palatino Linotype"/>
        </w:rPr>
      </w:pPr>
    </w:p>
    <w:p w14:paraId="0AF8A0C3" w14:textId="5E54085B" w:rsidR="00556F55" w:rsidRPr="004323A3" w:rsidRDefault="00556F55"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Así mismo solicita sea certificado por el Organismo: “</w:t>
      </w:r>
      <w:r w:rsidRPr="004323A3">
        <w:rPr>
          <w:rFonts w:ascii="Palatino Linotype" w:eastAsia="Calibri" w:hAnsi="Palatino Linotype"/>
          <w:i/>
          <w:iCs/>
        </w:rPr>
        <w:t>y que dicho documento sea certificado por el Organismo, tal como lo indica en el correo que me remitió la aseguradora MetLife México S.A. de C.V</w:t>
      </w:r>
      <w:r w:rsidRPr="004323A3">
        <w:rPr>
          <w:rFonts w:ascii="Palatino Linotype" w:eastAsia="Calibri" w:hAnsi="Palatino Linotype"/>
        </w:rPr>
        <w:t xml:space="preserve">”, lo cual es una situación diversa de la ahora pedida en la solicitud de origen ya que se pidió la rectificación del Dato, mas no así la copia certificada del Formato.  Lo cual actualiza </w:t>
      </w:r>
      <w:r w:rsidR="00052B97" w:rsidRPr="004323A3">
        <w:rPr>
          <w:rFonts w:ascii="Palatino Linotype" w:eastAsia="Calibri" w:hAnsi="Palatino Linotype"/>
        </w:rPr>
        <w:t xml:space="preserve">la figura jurídica de la </w:t>
      </w:r>
      <w:r w:rsidR="00052B97" w:rsidRPr="004323A3">
        <w:rPr>
          <w:rFonts w:ascii="Palatino Linotype" w:eastAsia="Calibri" w:hAnsi="Palatino Linotype"/>
          <w:i/>
          <w:iCs/>
        </w:rPr>
        <w:t>plus petitio</w:t>
      </w:r>
      <w:r w:rsidR="00052B97" w:rsidRPr="004323A3">
        <w:rPr>
          <w:rFonts w:ascii="Palatino Linotype" w:eastAsia="Calibri" w:hAnsi="Palatino Linotype"/>
        </w:rPr>
        <w:t>.</w:t>
      </w:r>
    </w:p>
    <w:p w14:paraId="7D76073D" w14:textId="77777777" w:rsidR="00052B97" w:rsidRPr="004323A3" w:rsidRDefault="00052B97" w:rsidP="00DA297E">
      <w:pPr>
        <w:widowControl w:val="0"/>
        <w:autoSpaceDE w:val="0"/>
        <w:autoSpaceDN w:val="0"/>
        <w:adjustRightInd w:val="0"/>
        <w:spacing w:line="360" w:lineRule="auto"/>
        <w:ind w:right="51"/>
        <w:jc w:val="both"/>
        <w:rPr>
          <w:rFonts w:ascii="Palatino Linotype" w:eastAsia="Calibri" w:hAnsi="Palatino Linotype"/>
        </w:rPr>
      </w:pPr>
    </w:p>
    <w:p w14:paraId="6783AFA1" w14:textId="77777777" w:rsidR="00052B97" w:rsidRPr="004323A3" w:rsidRDefault="00052B97" w:rsidP="00052B97">
      <w:pPr>
        <w:spacing w:line="360" w:lineRule="auto"/>
        <w:contextualSpacing/>
        <w:jc w:val="both"/>
        <w:rPr>
          <w:rFonts w:ascii="Palatino Linotype" w:eastAsia="Palatino Linotype" w:hAnsi="Palatino Linotype" w:cs="Palatino Linotype"/>
          <w:lang w:eastAsia="es-MX"/>
        </w:rPr>
      </w:pPr>
      <w:r w:rsidRPr="004323A3">
        <w:rPr>
          <w:rFonts w:ascii="Palatino Linotype" w:hAnsi="Palatino Linotype"/>
          <w:color w:val="000000"/>
          <w:lang w:eastAsia="es-MX"/>
        </w:rPr>
        <w:t xml:space="preserve">Por tanto, </w:t>
      </w:r>
      <w:r w:rsidRPr="004323A3">
        <w:rPr>
          <w:rFonts w:ascii="Palatino Linotype" w:eastAsia="Palatino Linotype" w:hAnsi="Palatino Linotype" w:cs="Palatino Linotype"/>
          <w:lang w:eastAsia="es-MX"/>
        </w:rPr>
        <w:t xml:space="preserve">dado que el motivo de inconformidad consiste en un requerimiento que no fue planteado desde la solicitud primigenia, este debe ser calificado como una ampliación a la solicitud de información o </w:t>
      </w:r>
      <w:r w:rsidRPr="004323A3">
        <w:rPr>
          <w:rFonts w:ascii="Palatino Linotype" w:eastAsia="Palatino Linotype" w:hAnsi="Palatino Linotype" w:cs="Palatino Linotype"/>
          <w:i/>
          <w:iCs/>
          <w:lang w:eastAsia="es-MX"/>
        </w:rPr>
        <w:t>plus petitio</w:t>
      </w:r>
      <w:r w:rsidRPr="004323A3">
        <w:rPr>
          <w:rFonts w:ascii="Palatino Linotype" w:eastAsia="Palatino Linotype" w:hAnsi="Palatino Linotype" w:cs="Palatino Linotype"/>
          <w:lang w:eastAsia="es-MX"/>
        </w:rPr>
        <w:t>; esto es, que se adhirió información que no había sido solicitada. Por lo que al haberse realizado en un momento posterior al ingreso de la solicitud original, el requerimiento adicional deviene infundado, debido a que no se planteó ante el Sujeto Obligado oportunamente. En consecuencia, resulta injustificado examinar tal petición, pues ésta no fue del conocimiento del Sujeto Obligado, por lo que, no tuvo la oportunidad legal de analizarla ni de pronunciarse sobre ella. Sirve de apoyo por analogía la siguiente tesis jurisprudencial con registro digital 178788</w:t>
      </w:r>
      <w:r w:rsidRPr="004323A3">
        <w:rPr>
          <w:rFonts w:ascii="Palatino Linotype" w:eastAsia="Palatino Linotype" w:hAnsi="Palatino Linotype" w:cs="Palatino Linotype"/>
          <w:vertAlign w:val="superscript"/>
          <w:lang w:eastAsia="es-MX"/>
        </w:rPr>
        <w:footnoteReference w:id="1"/>
      </w:r>
      <w:r w:rsidRPr="004323A3">
        <w:rPr>
          <w:rFonts w:ascii="Palatino Linotype" w:eastAsia="Palatino Linotype" w:hAnsi="Palatino Linotype" w:cs="Palatino Linotype"/>
          <w:lang w:eastAsia="es-MX"/>
        </w:rPr>
        <w:t>, en la que se establece lo siguiente:</w:t>
      </w:r>
    </w:p>
    <w:p w14:paraId="41F599FE" w14:textId="77777777" w:rsidR="00052B97" w:rsidRPr="004323A3" w:rsidRDefault="00052B97" w:rsidP="00052B97">
      <w:pPr>
        <w:spacing w:line="360" w:lineRule="auto"/>
        <w:contextualSpacing/>
        <w:jc w:val="both"/>
        <w:rPr>
          <w:rFonts w:ascii="Palatino Linotype" w:eastAsia="Palatino Linotype" w:hAnsi="Palatino Linotype" w:cs="Palatino Linotype"/>
          <w:lang w:val="es-ES_tradnl" w:eastAsia="es-MX"/>
        </w:rPr>
      </w:pPr>
    </w:p>
    <w:p w14:paraId="06216B56" w14:textId="77777777" w:rsidR="00052B97" w:rsidRPr="004323A3" w:rsidRDefault="00052B97" w:rsidP="00052B97">
      <w:pPr>
        <w:ind w:left="567" w:right="567"/>
        <w:jc w:val="both"/>
        <w:rPr>
          <w:rFonts w:ascii="Palatino Linotype" w:hAnsi="Palatino Linotype"/>
          <w:b/>
          <w:i/>
          <w:sz w:val="22"/>
        </w:rPr>
      </w:pPr>
      <w:r w:rsidRPr="004323A3">
        <w:rPr>
          <w:rFonts w:ascii="Palatino Linotype" w:hAnsi="Palatino Linotype"/>
          <w:b/>
          <w:i/>
          <w:sz w:val="22"/>
        </w:rPr>
        <w:t>CONCEPTOS DE VIOLACIÓN EN EL AMPARO DIRECTO. INOPERANCIA DE LOS QUE INTRODUCEN CUESTIONAMIENTOS NOVEDOSOS QUE NO FUERON PLANTEADOS EN EL JUICIO NATURAL.</w:t>
      </w:r>
    </w:p>
    <w:p w14:paraId="4B1F6F59" w14:textId="77777777" w:rsidR="00052B97" w:rsidRPr="004323A3" w:rsidRDefault="00052B97" w:rsidP="00052B97">
      <w:pPr>
        <w:ind w:left="567" w:right="567"/>
        <w:jc w:val="both"/>
        <w:rPr>
          <w:rFonts w:ascii="Palatino Linotype" w:hAnsi="Palatino Linotype"/>
          <w:i/>
          <w:sz w:val="22"/>
        </w:rPr>
      </w:pPr>
      <w:r w:rsidRPr="004323A3">
        <w:rPr>
          <w:rFonts w:ascii="Palatino Linotype" w:hAnsi="Palatino Linotype"/>
          <w:i/>
          <w:sz w:val="22"/>
        </w:rPr>
        <w:t>Si en los conceptos de violación se formulan argumentos que no se plantearon ante la Sala Fiscal que dictó la sentencia que constituye el acto reclamado, los mismos son inoperantes, toda vez que resultaría injustificado examinar la constitucionalidad de la sentencia combatida a la luz de razonamientos que no conoció la autoridad responsable, pues como tales manifestaciones no formaron parte de la litis natural, la Sala no tuvo la oportunidad legal de analizarlas ni de pronunciarse sobre ellas.</w:t>
      </w:r>
    </w:p>
    <w:p w14:paraId="0FFF9083" w14:textId="77777777" w:rsidR="00052B97" w:rsidRPr="004323A3" w:rsidRDefault="00052B97" w:rsidP="00052B97">
      <w:pPr>
        <w:widowControl w:val="0"/>
        <w:autoSpaceDE w:val="0"/>
        <w:autoSpaceDN w:val="0"/>
        <w:adjustRightInd w:val="0"/>
        <w:spacing w:line="360" w:lineRule="auto"/>
        <w:ind w:right="51"/>
        <w:jc w:val="both"/>
        <w:rPr>
          <w:rFonts w:ascii="Palatino Linotype" w:eastAsia="Calibri" w:hAnsi="Palatino Linotype" w:cs="Arial"/>
          <w:lang w:val="es-ES_tradnl"/>
        </w:rPr>
      </w:pPr>
    </w:p>
    <w:p w14:paraId="78402D5F" w14:textId="0CC8088B" w:rsidR="00052B97" w:rsidRPr="004323A3" w:rsidRDefault="00330208"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Por otra vertiente, la Titular de la Unidad de Transparencia, en la etapa de manifestaciones del citado medio de impugnación</w:t>
      </w:r>
      <w:r w:rsidR="008D67D1" w:rsidRPr="004323A3">
        <w:rPr>
          <w:rFonts w:ascii="Palatino Linotype" w:eastAsia="Calibri" w:hAnsi="Palatino Linotype"/>
        </w:rPr>
        <w:t>, hace llegar los oficios, informe justificado y documentales, remitidas en la etapa de conciliación, por lo que para evitar el ovio de repeticiones, se tienen por presentadas.</w:t>
      </w:r>
    </w:p>
    <w:p w14:paraId="1B4E8EE7" w14:textId="77777777" w:rsidR="005466CE" w:rsidRPr="004323A3" w:rsidRDefault="005466CE" w:rsidP="00DA297E">
      <w:pPr>
        <w:widowControl w:val="0"/>
        <w:autoSpaceDE w:val="0"/>
        <w:autoSpaceDN w:val="0"/>
        <w:adjustRightInd w:val="0"/>
        <w:spacing w:line="360" w:lineRule="auto"/>
        <w:ind w:right="51"/>
        <w:jc w:val="both"/>
        <w:rPr>
          <w:rFonts w:ascii="Palatino Linotype" w:eastAsia="Calibri" w:hAnsi="Palatino Linotype"/>
        </w:rPr>
      </w:pPr>
    </w:p>
    <w:p w14:paraId="574867D0" w14:textId="10EFC873" w:rsidR="00503BF5" w:rsidRPr="004323A3" w:rsidRDefault="00503BF5"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 xml:space="preserve">En lo que respecta al medio de impugnación </w:t>
      </w:r>
      <w:r w:rsidRPr="004323A3">
        <w:rPr>
          <w:rFonts w:ascii="Palatino Linotype" w:eastAsia="Calibri" w:hAnsi="Palatino Linotype"/>
          <w:b/>
          <w:bCs/>
        </w:rPr>
        <w:t xml:space="preserve">00977/INFOEM/RD/RR/2025, </w:t>
      </w:r>
      <w:r w:rsidRPr="004323A3">
        <w:rPr>
          <w:rFonts w:ascii="Palatino Linotype" w:eastAsia="Calibri" w:hAnsi="Palatino Linotype"/>
        </w:rPr>
        <w:t>para la etapa de manifestaciones,</w:t>
      </w:r>
      <w:r w:rsidRPr="004323A3">
        <w:rPr>
          <w:rFonts w:ascii="Palatino Linotype" w:eastAsia="Calibri" w:hAnsi="Palatino Linotype"/>
          <w:b/>
          <w:bCs/>
        </w:rPr>
        <w:t xml:space="preserve"> </w:t>
      </w:r>
      <w:r w:rsidR="00AE13C0" w:rsidRPr="004323A3">
        <w:rPr>
          <w:rFonts w:ascii="Palatino Linotype" w:eastAsia="Calibri" w:hAnsi="Palatino Linotype"/>
        </w:rPr>
        <w:t>mediante su Informe Justificado, el Sujeto Obligado</w:t>
      </w:r>
      <w:r w:rsidR="00AE13C0" w:rsidRPr="004323A3">
        <w:rPr>
          <w:rFonts w:ascii="Palatino Linotype" w:eastAsia="Calibri" w:hAnsi="Palatino Linotype"/>
          <w:b/>
          <w:bCs/>
        </w:rPr>
        <w:t xml:space="preserve">, </w:t>
      </w:r>
      <w:r w:rsidR="00AE13C0" w:rsidRPr="004323A3">
        <w:rPr>
          <w:rFonts w:ascii="Palatino Linotype" w:eastAsia="Calibri" w:hAnsi="Palatino Linotype"/>
        </w:rPr>
        <w:t xml:space="preserve">presenta diversos argumentos, los cuales ya fueron colocados en los antecedentes </w:t>
      </w:r>
      <w:r w:rsidR="00F117B8" w:rsidRPr="004323A3">
        <w:rPr>
          <w:rFonts w:ascii="Palatino Linotype" w:eastAsia="Calibri" w:hAnsi="Palatino Linotype"/>
        </w:rPr>
        <w:t>d</w:t>
      </w:r>
      <w:r w:rsidR="00AE13C0" w:rsidRPr="004323A3">
        <w:rPr>
          <w:rFonts w:ascii="Palatino Linotype" w:eastAsia="Calibri" w:hAnsi="Palatino Linotype"/>
        </w:rPr>
        <w:t>e esta resolución, resaltando el siguiente:</w:t>
      </w:r>
    </w:p>
    <w:p w14:paraId="3419CC17" w14:textId="77777777" w:rsidR="00AE13C0" w:rsidRPr="004323A3" w:rsidRDefault="00AE13C0" w:rsidP="00DA297E">
      <w:pPr>
        <w:widowControl w:val="0"/>
        <w:autoSpaceDE w:val="0"/>
        <w:autoSpaceDN w:val="0"/>
        <w:adjustRightInd w:val="0"/>
        <w:spacing w:line="360" w:lineRule="auto"/>
        <w:ind w:right="51"/>
        <w:jc w:val="both"/>
        <w:rPr>
          <w:rFonts w:ascii="Palatino Linotype" w:eastAsia="Calibri" w:hAnsi="Palatino Linotype"/>
        </w:rPr>
      </w:pPr>
    </w:p>
    <w:p w14:paraId="5C117F2B" w14:textId="032BBA7A" w:rsidR="00503BF5" w:rsidRPr="004323A3" w:rsidRDefault="00EC5FF4"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w:t>
      </w:r>
      <w:r w:rsidR="00AE13C0" w:rsidRPr="004323A3">
        <w:rPr>
          <w:rFonts w:ascii="Palatino Linotype" w:eastAsia="Calibri" w:hAnsi="Palatino Linotype"/>
          <w:b/>
          <w:bCs/>
          <w:i/>
          <w:iCs/>
          <w:u w:val="single"/>
        </w:rPr>
        <w:t>A la fecha existe el Amparo Directo número 1015/2024, donde le Colegio tiene el carácter de quejoso, así como el expediente 1115/224, en el cual se tiene el carácter de tercero interesado, mismos que al ala fecha la autoridad competente, no ha resuelto la controversia planteada</w:t>
      </w:r>
      <w:r w:rsidR="00AE13C0" w:rsidRPr="004323A3">
        <w:rPr>
          <w:rFonts w:ascii="Palatino Linotype" w:eastAsia="Calibri" w:hAnsi="Palatino Linotype"/>
        </w:rPr>
        <w:t>.</w:t>
      </w:r>
      <w:r w:rsidRPr="004323A3">
        <w:rPr>
          <w:rFonts w:ascii="Palatino Linotype" w:eastAsia="Calibri" w:hAnsi="Palatino Linotype"/>
        </w:rPr>
        <w:t>”</w:t>
      </w:r>
    </w:p>
    <w:p w14:paraId="46C4D3E1" w14:textId="77777777" w:rsidR="00503BF5" w:rsidRPr="004323A3" w:rsidRDefault="00503BF5" w:rsidP="00DA297E">
      <w:pPr>
        <w:widowControl w:val="0"/>
        <w:autoSpaceDE w:val="0"/>
        <w:autoSpaceDN w:val="0"/>
        <w:adjustRightInd w:val="0"/>
        <w:spacing w:line="360" w:lineRule="auto"/>
        <w:ind w:right="51"/>
        <w:jc w:val="both"/>
        <w:rPr>
          <w:rFonts w:ascii="Palatino Linotype" w:eastAsia="Calibri" w:hAnsi="Palatino Linotype"/>
        </w:rPr>
      </w:pPr>
    </w:p>
    <w:p w14:paraId="33098A3F" w14:textId="078F8AF8" w:rsidR="00503BF5" w:rsidRPr="004323A3" w:rsidRDefault="00634942"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 xml:space="preserve">Lo cual hace colegir la existencia de diversos Amparos en trámite, formados con </w:t>
      </w:r>
      <w:r w:rsidRPr="004323A3">
        <w:rPr>
          <w:rFonts w:ascii="Palatino Linotype" w:eastAsia="Calibri" w:hAnsi="Palatino Linotype"/>
        </w:rPr>
        <w:lastRenderedPageBreak/>
        <w:t>motivo de la controversia laboral, aun no resuelta.</w:t>
      </w:r>
    </w:p>
    <w:p w14:paraId="54CAEB2C" w14:textId="261FB2D9" w:rsidR="00503BF5" w:rsidRPr="004323A3" w:rsidRDefault="00020171"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 xml:space="preserve">Por parte de la Recurrente se aprecia </w:t>
      </w:r>
      <w:r w:rsidR="001F1F6F" w:rsidRPr="004323A3">
        <w:rPr>
          <w:rFonts w:ascii="Palatino Linotype" w:eastAsia="Calibri" w:hAnsi="Palatino Linotype"/>
        </w:rPr>
        <w:t xml:space="preserve">escrito que dirige al Comisionado Presidente de este Instituto, donde </w:t>
      </w:r>
      <w:r w:rsidR="001624C3" w:rsidRPr="004323A3">
        <w:rPr>
          <w:rFonts w:ascii="Palatino Linotype" w:eastAsia="Calibri" w:hAnsi="Palatino Linotype"/>
        </w:rPr>
        <w:t>manifiesta la</w:t>
      </w:r>
      <w:r w:rsidR="002449AB" w:rsidRPr="004323A3">
        <w:rPr>
          <w:rFonts w:ascii="Palatino Linotype" w:eastAsia="Calibri" w:hAnsi="Palatino Linotype"/>
        </w:rPr>
        <w:t xml:space="preserve"> narrativa</w:t>
      </w:r>
      <w:r w:rsidR="001624C3" w:rsidRPr="004323A3">
        <w:rPr>
          <w:rFonts w:ascii="Palatino Linotype" w:eastAsia="Calibri" w:hAnsi="Palatino Linotype"/>
        </w:rPr>
        <w:t xml:space="preserve"> de hechos que </w:t>
      </w:r>
      <w:r w:rsidR="002449AB" w:rsidRPr="004323A3">
        <w:rPr>
          <w:rFonts w:ascii="Palatino Linotype" w:eastAsia="Calibri" w:hAnsi="Palatino Linotype"/>
        </w:rPr>
        <w:t>abarca</w:t>
      </w:r>
      <w:r w:rsidR="001624C3" w:rsidRPr="004323A3">
        <w:rPr>
          <w:rFonts w:ascii="Palatino Linotype" w:eastAsia="Calibri" w:hAnsi="Palatino Linotype"/>
        </w:rPr>
        <w:t xml:space="preserve"> del 21 de septiembre de 2023 día en que solicita</w:t>
      </w:r>
      <w:r w:rsidR="002449AB" w:rsidRPr="004323A3">
        <w:rPr>
          <w:rFonts w:ascii="Palatino Linotype" w:eastAsia="Calibri" w:hAnsi="Palatino Linotype"/>
        </w:rPr>
        <w:t>, se entiende que pro primera vez,</w:t>
      </w:r>
      <w:r w:rsidR="001624C3" w:rsidRPr="004323A3">
        <w:rPr>
          <w:rFonts w:ascii="Palatino Linotype" w:eastAsia="Calibri" w:hAnsi="Palatino Linotype"/>
        </w:rPr>
        <w:t xml:space="preserve"> </w:t>
      </w:r>
      <w:r w:rsidR="002449AB" w:rsidRPr="004323A3">
        <w:rPr>
          <w:rFonts w:ascii="Palatino Linotype" w:eastAsia="Calibri" w:hAnsi="Palatino Linotype"/>
        </w:rPr>
        <w:t>copia de su FUMP, hasta el 04 de marzo de 2025, con una nueva y distinta solicitud de Acceso a Datos Personales.</w:t>
      </w:r>
    </w:p>
    <w:p w14:paraId="0D60AE7B" w14:textId="1BAA0699" w:rsidR="00503BF5" w:rsidRPr="004323A3" w:rsidRDefault="00B104D0"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Acto seguido, en s</w:t>
      </w:r>
      <w:r w:rsidR="009044F7" w:rsidRPr="004323A3">
        <w:rPr>
          <w:rFonts w:ascii="Palatino Linotype" w:eastAsia="Calibri" w:hAnsi="Palatino Linotype"/>
        </w:rPr>
        <w:t>u</w:t>
      </w:r>
      <w:r w:rsidRPr="004323A3">
        <w:rPr>
          <w:rFonts w:ascii="Palatino Linotype" w:eastAsia="Calibri" w:hAnsi="Palatino Linotype"/>
        </w:rPr>
        <w:t xml:space="preserve"> mismo escrito, </w:t>
      </w:r>
      <w:r w:rsidR="009044F7" w:rsidRPr="004323A3">
        <w:rPr>
          <w:rFonts w:ascii="Palatino Linotype" w:eastAsia="Calibri" w:hAnsi="Palatino Linotype"/>
        </w:rPr>
        <w:t xml:space="preserve">argumenta que </w:t>
      </w:r>
      <w:r w:rsidR="00C53B53" w:rsidRPr="004323A3">
        <w:rPr>
          <w:rFonts w:ascii="Palatino Linotype" w:eastAsia="Calibri" w:hAnsi="Palatino Linotype"/>
        </w:rPr>
        <w:t>“</w:t>
      </w:r>
      <w:r w:rsidR="00C53B53" w:rsidRPr="004323A3">
        <w:rPr>
          <w:rFonts w:ascii="Palatino Linotype" w:eastAsia="Calibri" w:hAnsi="Palatino Linotype"/>
          <w:i/>
          <w:iCs/>
        </w:rPr>
        <w:t>la existencia de un juicio laboral y si he solicitado el Formato Único de Movimientos de Personal por Baja en diversas ocasiones es derivado de que el INFOEM, en su resolución de fecha 07 de agosto de 2024, resuelve que tengo pleno derecho de solicitar el formato y el Organismo está obligado a entregármelo sin perjuicio del juicio laboral</w:t>
      </w:r>
      <w:r w:rsidR="00C53B53" w:rsidRPr="004323A3">
        <w:rPr>
          <w:rFonts w:ascii="Palatino Linotype" w:eastAsia="Calibri" w:hAnsi="Palatino Linotype"/>
        </w:rPr>
        <w:t xml:space="preserve">”, por lo que se verifico la resolución mencionada de </w:t>
      </w:r>
      <w:r w:rsidR="001773D1" w:rsidRPr="004323A3">
        <w:rPr>
          <w:rFonts w:ascii="Palatino Linotype" w:eastAsia="Calibri" w:hAnsi="Palatino Linotype"/>
        </w:rPr>
        <w:t>este</w:t>
      </w:r>
      <w:r w:rsidR="00C53B53" w:rsidRPr="004323A3">
        <w:rPr>
          <w:rFonts w:ascii="Palatino Linotype" w:eastAsia="Calibri" w:hAnsi="Palatino Linotype"/>
        </w:rPr>
        <w:t xml:space="preserve"> órgano Garante y </w:t>
      </w:r>
      <w:r w:rsidR="001773D1" w:rsidRPr="004323A3">
        <w:rPr>
          <w:rFonts w:ascii="Palatino Linotype" w:eastAsia="Calibri" w:hAnsi="Palatino Linotype"/>
        </w:rPr>
        <w:t xml:space="preserve">se </w:t>
      </w:r>
      <w:r w:rsidR="003959BC" w:rsidRPr="004323A3">
        <w:rPr>
          <w:rFonts w:ascii="Palatino Linotype" w:eastAsia="Calibri" w:hAnsi="Palatino Linotype"/>
        </w:rPr>
        <w:t>desprende</w:t>
      </w:r>
      <w:r w:rsidR="001773D1" w:rsidRPr="004323A3">
        <w:rPr>
          <w:rFonts w:ascii="Palatino Linotype" w:eastAsia="Calibri" w:hAnsi="Palatino Linotype"/>
        </w:rPr>
        <w:t xml:space="preserve"> del recurso de revisión 07648/INFOEM/RD/RR/202</w:t>
      </w:r>
      <w:r w:rsidR="003959BC" w:rsidRPr="004323A3">
        <w:rPr>
          <w:rFonts w:ascii="Palatino Linotype" w:eastAsia="Calibri" w:hAnsi="Palatino Linotype"/>
        </w:rPr>
        <w:t>3, en la cual solicitó copia simple del FUM, la ahora solicitante. Cuestión que es diversa a los presentes recursos de revisión, ya que en la solicitud 00001/CECyTEM/RD/2024 que dio origen al medio de impugnación 07648/INFOEM/RD/RR/2023</w:t>
      </w:r>
      <w:r w:rsidR="001E6CF8" w:rsidRPr="004323A3">
        <w:rPr>
          <w:rFonts w:ascii="Palatino Linotype" w:eastAsia="Calibri" w:hAnsi="Palatino Linotype"/>
        </w:rPr>
        <w:t>, pidió la copia simple del documento; mas no así la rectificación del mismo.</w:t>
      </w:r>
    </w:p>
    <w:p w14:paraId="234FE94F" w14:textId="77777777" w:rsidR="001E6CF8" w:rsidRPr="004323A3" w:rsidRDefault="001E6CF8" w:rsidP="00DA297E">
      <w:pPr>
        <w:widowControl w:val="0"/>
        <w:autoSpaceDE w:val="0"/>
        <w:autoSpaceDN w:val="0"/>
        <w:adjustRightInd w:val="0"/>
        <w:spacing w:line="360" w:lineRule="auto"/>
        <w:ind w:right="51"/>
        <w:jc w:val="both"/>
        <w:rPr>
          <w:rFonts w:ascii="Palatino Linotype" w:eastAsia="Calibri" w:hAnsi="Palatino Linotype"/>
        </w:rPr>
      </w:pPr>
    </w:p>
    <w:p w14:paraId="318CD5CB" w14:textId="1E751CA7" w:rsidR="001E6CF8" w:rsidRPr="004323A3" w:rsidRDefault="001E6CF8"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 xml:space="preserve">Por lo cual </w:t>
      </w:r>
      <w:r w:rsidR="005334A2" w:rsidRPr="004323A3">
        <w:rPr>
          <w:rFonts w:ascii="Palatino Linotype" w:eastAsia="Calibri" w:hAnsi="Palatino Linotype"/>
        </w:rPr>
        <w:t>la acción es diversa, ya que</w:t>
      </w:r>
      <w:r w:rsidR="00317E71" w:rsidRPr="004323A3">
        <w:rPr>
          <w:rFonts w:ascii="Palatino Linotype" w:eastAsia="Calibri" w:hAnsi="Palatino Linotype"/>
        </w:rPr>
        <w:t xml:space="preserve"> son derechos distintos;</w:t>
      </w:r>
      <w:r w:rsidR="005334A2" w:rsidRPr="004323A3">
        <w:rPr>
          <w:rFonts w:ascii="Palatino Linotype" w:eastAsia="Calibri" w:hAnsi="Palatino Linotype"/>
        </w:rPr>
        <w:t xml:space="preserve"> un</w:t>
      </w:r>
      <w:r w:rsidR="00317E71" w:rsidRPr="004323A3">
        <w:rPr>
          <w:rFonts w:ascii="Palatino Linotype" w:eastAsia="Calibri" w:hAnsi="Palatino Linotype"/>
        </w:rPr>
        <w:t>o</w:t>
      </w:r>
      <w:r w:rsidR="005334A2" w:rsidRPr="004323A3">
        <w:rPr>
          <w:rFonts w:ascii="Palatino Linotype" w:eastAsia="Calibri" w:hAnsi="Palatino Linotype"/>
        </w:rPr>
        <w:t xml:space="preserve"> versa en obtener un documento de naturaleza personal y </w:t>
      </w:r>
      <w:r w:rsidR="003F054F" w:rsidRPr="004323A3">
        <w:rPr>
          <w:rFonts w:ascii="Palatino Linotype" w:eastAsia="Calibri" w:hAnsi="Palatino Linotype"/>
        </w:rPr>
        <w:t>el otro,</w:t>
      </w:r>
      <w:r w:rsidR="005334A2" w:rsidRPr="004323A3">
        <w:rPr>
          <w:rFonts w:ascii="Palatino Linotype" w:eastAsia="Calibri" w:hAnsi="Palatino Linotype"/>
        </w:rPr>
        <w:t xml:space="preserve"> otra </w:t>
      </w:r>
      <w:r w:rsidR="001402A6" w:rsidRPr="004323A3">
        <w:rPr>
          <w:rFonts w:ascii="Palatino Linotype" w:eastAsia="Calibri" w:hAnsi="Palatino Linotype"/>
        </w:rPr>
        <w:t>hacer cambiar el contenido del documento de naturaleza personal, lo anterior en términos de los artículos 98 y 99 de la Ley de Protección de Datos Personales en Posesión de Sujetos Obligados del Estado de México y Municipios.</w:t>
      </w:r>
    </w:p>
    <w:p w14:paraId="56CDD66C" w14:textId="77777777" w:rsidR="003F054F" w:rsidRPr="004323A3" w:rsidRDefault="003F054F" w:rsidP="00DA297E">
      <w:pPr>
        <w:widowControl w:val="0"/>
        <w:autoSpaceDE w:val="0"/>
        <w:autoSpaceDN w:val="0"/>
        <w:adjustRightInd w:val="0"/>
        <w:spacing w:line="360" w:lineRule="auto"/>
        <w:ind w:right="51"/>
        <w:jc w:val="both"/>
        <w:rPr>
          <w:rFonts w:ascii="Palatino Linotype" w:eastAsia="Calibri" w:hAnsi="Palatino Linotype"/>
          <w:sz w:val="22"/>
          <w:szCs w:val="22"/>
        </w:rPr>
      </w:pPr>
    </w:p>
    <w:p w14:paraId="4DE670FB" w14:textId="5894D9DF" w:rsidR="001402A6" w:rsidRPr="004323A3" w:rsidRDefault="00317E71" w:rsidP="00317E71">
      <w:pPr>
        <w:widowControl w:val="0"/>
        <w:tabs>
          <w:tab w:val="left" w:pos="8647"/>
        </w:tabs>
        <w:autoSpaceDE w:val="0"/>
        <w:autoSpaceDN w:val="0"/>
        <w:adjustRightInd w:val="0"/>
        <w:spacing w:line="360" w:lineRule="auto"/>
        <w:ind w:left="851" w:right="616"/>
        <w:jc w:val="both"/>
        <w:rPr>
          <w:rFonts w:ascii="Palatino Linotype" w:eastAsia="Calibri" w:hAnsi="Palatino Linotype"/>
          <w:b/>
          <w:bCs/>
          <w:i/>
          <w:iCs/>
          <w:sz w:val="22"/>
          <w:szCs w:val="22"/>
        </w:rPr>
      </w:pPr>
      <w:r w:rsidRPr="004323A3">
        <w:rPr>
          <w:rFonts w:ascii="Palatino Linotype" w:eastAsia="Calibri" w:hAnsi="Palatino Linotype"/>
          <w:b/>
          <w:bCs/>
          <w:i/>
          <w:iCs/>
          <w:sz w:val="22"/>
          <w:szCs w:val="22"/>
        </w:rPr>
        <w:t>Derecho de Acceso</w:t>
      </w:r>
    </w:p>
    <w:p w14:paraId="195AD8D9" w14:textId="77777777" w:rsidR="00317E71" w:rsidRPr="004323A3" w:rsidRDefault="00317E71" w:rsidP="00317E71">
      <w:pPr>
        <w:widowControl w:val="0"/>
        <w:tabs>
          <w:tab w:val="left" w:pos="8647"/>
        </w:tabs>
        <w:spacing w:line="360" w:lineRule="auto"/>
        <w:ind w:left="851" w:right="616"/>
        <w:jc w:val="both"/>
        <w:rPr>
          <w:rFonts w:ascii="Palatino Linotype" w:eastAsia="Arial" w:hAnsi="Palatino Linotype"/>
          <w:i/>
          <w:iCs/>
          <w:sz w:val="22"/>
          <w:szCs w:val="22"/>
          <w:lang w:val="es-MX" w:eastAsia="x-none"/>
        </w:rPr>
      </w:pPr>
      <w:r w:rsidRPr="004323A3">
        <w:rPr>
          <w:rFonts w:ascii="Palatino Linotype" w:eastAsia="Arial" w:hAnsi="Palatino Linotype"/>
          <w:b/>
          <w:i/>
          <w:iCs/>
          <w:sz w:val="22"/>
          <w:szCs w:val="22"/>
          <w:lang w:val="es-MX" w:eastAsia="x-none"/>
        </w:rPr>
        <w:lastRenderedPageBreak/>
        <w:t xml:space="preserve">Artículo 98. </w:t>
      </w:r>
      <w:r w:rsidRPr="004323A3">
        <w:rPr>
          <w:rFonts w:ascii="Palatino Linotype" w:eastAsia="Arial" w:hAnsi="Palatino Linotype"/>
          <w:i/>
          <w:iCs/>
          <w:sz w:val="22"/>
          <w:szCs w:val="22"/>
          <w:lang w:val="es-MX" w:eastAsia="x-none"/>
        </w:rPr>
        <w:t>El titular tiene derecho a acceder, solicitar y ser informado sobre sus datos personales en posesión de los sujetos obligados, así como la información relacionada con las condiciones y generalidades de su tratamiento, tales como el origen de los datos, las condiciones del tratamiento del cual sean objeto, las cesiones realizadas o que se pretendan realizar, así como tener acceso al aviso de privacidad al que está sujeto el tratamiento y a cualquier otra generalidad del tratamiento, en los términos previstos en la Ley.</w:t>
      </w:r>
    </w:p>
    <w:p w14:paraId="4D3DA96A" w14:textId="77777777" w:rsidR="00317E71" w:rsidRPr="004323A3" w:rsidRDefault="00317E71" w:rsidP="00317E71">
      <w:pPr>
        <w:widowControl w:val="0"/>
        <w:tabs>
          <w:tab w:val="left" w:pos="8647"/>
        </w:tabs>
        <w:spacing w:line="360" w:lineRule="auto"/>
        <w:ind w:left="851" w:right="616"/>
        <w:jc w:val="both"/>
        <w:rPr>
          <w:rFonts w:ascii="Palatino Linotype" w:eastAsia="Arial" w:hAnsi="Palatino Linotype"/>
          <w:i/>
          <w:iCs/>
          <w:sz w:val="22"/>
          <w:szCs w:val="22"/>
          <w:lang w:val="es-MX" w:eastAsia="x-none"/>
        </w:rPr>
      </w:pPr>
    </w:p>
    <w:p w14:paraId="51992445" w14:textId="77777777" w:rsidR="00317E71" w:rsidRPr="004323A3" w:rsidRDefault="00317E71" w:rsidP="00317E71">
      <w:pPr>
        <w:widowControl w:val="0"/>
        <w:tabs>
          <w:tab w:val="left" w:pos="8647"/>
        </w:tabs>
        <w:spacing w:line="360" w:lineRule="auto"/>
        <w:ind w:left="851" w:right="616"/>
        <w:jc w:val="both"/>
        <w:rPr>
          <w:rFonts w:ascii="Palatino Linotype" w:eastAsia="Arial" w:hAnsi="Palatino Linotype"/>
          <w:i/>
          <w:iCs/>
          <w:sz w:val="22"/>
          <w:szCs w:val="22"/>
          <w:lang w:val="es-MX" w:eastAsia="x-none"/>
        </w:rPr>
      </w:pPr>
      <w:r w:rsidRPr="004323A3">
        <w:rPr>
          <w:rFonts w:ascii="Palatino Linotype" w:eastAsia="Arial" w:hAnsi="Palatino Linotype"/>
          <w:i/>
          <w:iCs/>
          <w:sz w:val="22"/>
          <w:szCs w:val="22"/>
          <w:lang w:val="es-MX" w:eastAsia="x-none"/>
        </w:rPr>
        <w:t>El responsable debe responder al ejercicio del derecho de acceso, tenga o no datos de carácter personal del interesado en su sistema de datos.</w:t>
      </w:r>
    </w:p>
    <w:p w14:paraId="7B113FF5" w14:textId="77777777" w:rsidR="00317E71" w:rsidRPr="004323A3" w:rsidRDefault="00317E71" w:rsidP="00317E71">
      <w:pPr>
        <w:widowControl w:val="0"/>
        <w:tabs>
          <w:tab w:val="left" w:pos="8647"/>
        </w:tabs>
        <w:spacing w:line="360" w:lineRule="auto"/>
        <w:ind w:left="851" w:right="616"/>
        <w:jc w:val="both"/>
        <w:rPr>
          <w:rFonts w:ascii="Palatino Linotype" w:eastAsia="Arial" w:hAnsi="Palatino Linotype"/>
          <w:i/>
          <w:iCs/>
          <w:sz w:val="22"/>
          <w:szCs w:val="22"/>
          <w:lang w:val="es-MX" w:eastAsia="x-none"/>
        </w:rPr>
      </w:pPr>
    </w:p>
    <w:p w14:paraId="5FCF927D" w14:textId="77777777" w:rsidR="00317E71" w:rsidRPr="004323A3" w:rsidRDefault="00317E71" w:rsidP="00317E71">
      <w:pPr>
        <w:widowControl w:val="0"/>
        <w:tabs>
          <w:tab w:val="left" w:pos="8647"/>
        </w:tabs>
        <w:spacing w:line="360" w:lineRule="auto"/>
        <w:ind w:left="851" w:right="616"/>
        <w:jc w:val="both"/>
        <w:outlineLvl w:val="2"/>
        <w:rPr>
          <w:rFonts w:ascii="Palatino Linotype" w:eastAsia="Arial" w:hAnsi="Palatino Linotype" w:cs="Arial"/>
          <w:b/>
          <w:bCs/>
          <w:i/>
          <w:iCs/>
          <w:sz w:val="22"/>
          <w:szCs w:val="22"/>
          <w:lang w:val="es-MX" w:eastAsia="en-US"/>
        </w:rPr>
      </w:pPr>
      <w:r w:rsidRPr="004323A3">
        <w:rPr>
          <w:rFonts w:ascii="Palatino Linotype" w:eastAsia="Arial" w:hAnsi="Palatino Linotype" w:cs="Arial"/>
          <w:b/>
          <w:bCs/>
          <w:i/>
          <w:iCs/>
          <w:sz w:val="22"/>
          <w:szCs w:val="22"/>
          <w:lang w:val="es-MX" w:eastAsia="en-US"/>
        </w:rPr>
        <w:t>Derecho de Rectificación</w:t>
      </w:r>
    </w:p>
    <w:p w14:paraId="56B04B92" w14:textId="0B67C2C5" w:rsidR="001402A6" w:rsidRPr="004323A3" w:rsidRDefault="00317E71" w:rsidP="00317E71">
      <w:pPr>
        <w:widowControl w:val="0"/>
        <w:tabs>
          <w:tab w:val="left" w:pos="8647"/>
        </w:tabs>
        <w:autoSpaceDE w:val="0"/>
        <w:autoSpaceDN w:val="0"/>
        <w:adjustRightInd w:val="0"/>
        <w:spacing w:line="360" w:lineRule="auto"/>
        <w:ind w:left="851" w:right="616"/>
        <w:jc w:val="both"/>
        <w:rPr>
          <w:rFonts w:ascii="Palatino Linotype" w:eastAsia="Calibri" w:hAnsi="Palatino Linotype"/>
          <w:i/>
          <w:iCs/>
          <w:sz w:val="22"/>
          <w:szCs w:val="22"/>
          <w:lang w:val="es-MX" w:eastAsia="en-US"/>
        </w:rPr>
      </w:pPr>
      <w:r w:rsidRPr="004323A3">
        <w:rPr>
          <w:rFonts w:ascii="Palatino Linotype" w:eastAsia="Calibri" w:hAnsi="Palatino Linotype"/>
          <w:b/>
          <w:i/>
          <w:iCs/>
          <w:sz w:val="22"/>
          <w:szCs w:val="22"/>
          <w:lang w:val="es-MX" w:eastAsia="en-US"/>
        </w:rPr>
        <w:t xml:space="preserve">Artículo 99. </w:t>
      </w:r>
      <w:r w:rsidRPr="004323A3">
        <w:rPr>
          <w:rFonts w:ascii="Palatino Linotype" w:eastAsia="Calibri" w:hAnsi="Palatino Linotype"/>
          <w:i/>
          <w:iCs/>
          <w:sz w:val="22"/>
          <w:szCs w:val="22"/>
          <w:lang w:val="es-MX" w:eastAsia="en-US"/>
        </w:rPr>
        <w:t>El titular tendrá derecho a solicitar la rectificación de sus datos personales cuando sean inexactos, incompletos, desactualizados, inadecuados o excesivos</w:t>
      </w:r>
      <w:r w:rsidR="003F054F" w:rsidRPr="004323A3">
        <w:rPr>
          <w:rFonts w:ascii="Palatino Linotype" w:eastAsia="Calibri" w:hAnsi="Palatino Linotype"/>
          <w:i/>
          <w:iCs/>
          <w:sz w:val="22"/>
          <w:szCs w:val="22"/>
          <w:lang w:val="es-MX" w:eastAsia="en-US"/>
        </w:rPr>
        <w:t xml:space="preserve">. </w:t>
      </w:r>
    </w:p>
    <w:p w14:paraId="0A3C024B" w14:textId="263D8401" w:rsidR="003F054F" w:rsidRPr="004323A3" w:rsidRDefault="003F054F" w:rsidP="003F054F">
      <w:pPr>
        <w:widowControl w:val="0"/>
        <w:tabs>
          <w:tab w:val="left" w:pos="8647"/>
        </w:tabs>
        <w:autoSpaceDE w:val="0"/>
        <w:autoSpaceDN w:val="0"/>
        <w:adjustRightInd w:val="0"/>
        <w:spacing w:line="360" w:lineRule="auto"/>
        <w:ind w:left="851" w:right="616"/>
        <w:jc w:val="right"/>
        <w:rPr>
          <w:rFonts w:ascii="Palatino Linotype" w:eastAsia="Calibri" w:hAnsi="Palatino Linotype"/>
          <w:i/>
          <w:iCs/>
          <w:sz w:val="28"/>
          <w:szCs w:val="28"/>
        </w:rPr>
      </w:pPr>
      <w:r w:rsidRPr="004323A3">
        <w:rPr>
          <w:rFonts w:ascii="Palatino Linotype" w:eastAsia="Calibri" w:hAnsi="Palatino Linotype"/>
          <w:b/>
          <w:i/>
          <w:iCs/>
          <w:sz w:val="22"/>
          <w:szCs w:val="22"/>
          <w:lang w:val="es-MX" w:eastAsia="en-US"/>
        </w:rPr>
        <w:t>(…)</w:t>
      </w:r>
    </w:p>
    <w:p w14:paraId="1159355E" w14:textId="77777777" w:rsidR="001E6CF8" w:rsidRPr="004323A3" w:rsidRDefault="001E6CF8" w:rsidP="00DA297E">
      <w:pPr>
        <w:widowControl w:val="0"/>
        <w:autoSpaceDE w:val="0"/>
        <w:autoSpaceDN w:val="0"/>
        <w:adjustRightInd w:val="0"/>
        <w:spacing w:line="360" w:lineRule="auto"/>
        <w:ind w:right="51"/>
        <w:jc w:val="both"/>
        <w:rPr>
          <w:rFonts w:ascii="Palatino Linotype" w:eastAsia="Calibri" w:hAnsi="Palatino Linotype"/>
        </w:rPr>
      </w:pPr>
    </w:p>
    <w:p w14:paraId="037EA19E" w14:textId="30023D4B" w:rsidR="00505B16" w:rsidRPr="004323A3" w:rsidRDefault="006B5558"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De su escrito de manifestaciones, la Recurrente expone que “…</w:t>
      </w:r>
      <w:r w:rsidRPr="004323A3">
        <w:rPr>
          <w:rFonts w:ascii="Palatino Linotype" w:eastAsia="Calibri" w:hAnsi="Palatino Linotype"/>
          <w:i/>
          <w:iCs/>
        </w:rPr>
        <w:t>la fecha de baja se encuentra en controversia; sin embargo, el Organismo llevó a cabo mi baja ante el ISSEMyM, la cual la efectuaron con fecha 09 de diciembre de 2016, de ser el caso la fecha debió ser 12 de diciembre de 2016</w:t>
      </w:r>
      <w:r w:rsidRPr="004323A3">
        <w:rPr>
          <w:rFonts w:ascii="Palatino Linotype" w:eastAsia="Calibri" w:hAnsi="Palatino Linotype"/>
        </w:rPr>
        <w:t>”.</w:t>
      </w:r>
    </w:p>
    <w:p w14:paraId="5F0E7FCE" w14:textId="77777777" w:rsidR="006B5558" w:rsidRPr="004323A3" w:rsidRDefault="006B5558" w:rsidP="00DA297E">
      <w:pPr>
        <w:widowControl w:val="0"/>
        <w:autoSpaceDE w:val="0"/>
        <w:autoSpaceDN w:val="0"/>
        <w:adjustRightInd w:val="0"/>
        <w:spacing w:line="360" w:lineRule="auto"/>
        <w:ind w:right="51"/>
        <w:jc w:val="both"/>
        <w:rPr>
          <w:rFonts w:ascii="Palatino Linotype" w:eastAsia="Calibri" w:hAnsi="Palatino Linotype"/>
        </w:rPr>
      </w:pPr>
    </w:p>
    <w:p w14:paraId="107CF681" w14:textId="0D08C943" w:rsidR="006B5558" w:rsidRPr="004323A3" w:rsidRDefault="006B5558"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t xml:space="preserve">Por lo que se reitera que esta </w:t>
      </w:r>
      <w:r w:rsidRPr="004323A3">
        <w:rPr>
          <w:rFonts w:ascii="Palatino Linotype" w:eastAsia="Calibri" w:hAnsi="Palatino Linotype"/>
          <w:b/>
          <w:bCs/>
        </w:rPr>
        <w:t>organismo garante no tiene en claro cual es la fecha correcta de baja de la servidora pública</w:t>
      </w:r>
      <w:r w:rsidRPr="004323A3">
        <w:rPr>
          <w:rFonts w:ascii="Palatino Linotype" w:eastAsia="Calibri" w:hAnsi="Palatino Linotype"/>
        </w:rPr>
        <w:t>, y</w:t>
      </w:r>
      <w:r w:rsidR="003D190A" w:rsidRPr="004323A3">
        <w:rPr>
          <w:rFonts w:ascii="Palatino Linotype" w:eastAsia="Calibri" w:hAnsi="Palatino Linotype"/>
        </w:rPr>
        <w:t>a</w:t>
      </w:r>
      <w:r w:rsidRPr="004323A3">
        <w:rPr>
          <w:rFonts w:ascii="Palatino Linotype" w:eastAsia="Calibri" w:hAnsi="Palatino Linotype"/>
        </w:rPr>
        <w:t xml:space="preserve"> que ella misma manifiesta en su solicitud que debe ser el día </w:t>
      </w:r>
      <w:r w:rsidR="00CD23AF" w:rsidRPr="004323A3">
        <w:rPr>
          <w:rFonts w:ascii="Palatino Linotype" w:eastAsia="Calibri" w:hAnsi="Palatino Linotype"/>
        </w:rPr>
        <w:t>nueve y en su escrito presentado en manifestaciones que</w:t>
      </w:r>
      <w:r w:rsidR="00665E35" w:rsidRPr="004323A3">
        <w:rPr>
          <w:rFonts w:ascii="Palatino Linotype" w:eastAsia="Calibri" w:hAnsi="Palatino Linotype"/>
        </w:rPr>
        <w:t xml:space="preserve"> el Colegio de Estudios Científicos y Tecnológicos del Estado de México, señala </w:t>
      </w:r>
      <w:r w:rsidR="00CD23AF" w:rsidRPr="004323A3">
        <w:rPr>
          <w:rFonts w:ascii="Palatino Linotype" w:eastAsia="Calibri" w:hAnsi="Palatino Linotype"/>
        </w:rPr>
        <w:t>el día doce.</w:t>
      </w:r>
    </w:p>
    <w:p w14:paraId="7780CBB8" w14:textId="63525C12" w:rsidR="00CD23AF" w:rsidRPr="004323A3" w:rsidRDefault="00CD23AF" w:rsidP="00DA297E">
      <w:pPr>
        <w:widowControl w:val="0"/>
        <w:autoSpaceDE w:val="0"/>
        <w:autoSpaceDN w:val="0"/>
        <w:adjustRightInd w:val="0"/>
        <w:spacing w:line="360" w:lineRule="auto"/>
        <w:ind w:right="51"/>
        <w:jc w:val="both"/>
        <w:rPr>
          <w:rFonts w:ascii="Palatino Linotype" w:eastAsia="Calibri" w:hAnsi="Palatino Linotype"/>
        </w:rPr>
      </w:pPr>
      <w:r w:rsidRPr="004323A3">
        <w:rPr>
          <w:rFonts w:ascii="Palatino Linotype" w:eastAsia="Calibri" w:hAnsi="Palatino Linotype"/>
        </w:rPr>
        <w:lastRenderedPageBreak/>
        <w:t xml:space="preserve">Una vez sentado lo anterior, </w:t>
      </w:r>
      <w:r w:rsidR="000561B5" w:rsidRPr="004323A3">
        <w:rPr>
          <w:rFonts w:ascii="Palatino Linotype" w:eastAsia="Calibri" w:hAnsi="Palatino Linotype"/>
        </w:rPr>
        <w:t>se proceden a emitir las siguientes conclusiones:</w:t>
      </w:r>
    </w:p>
    <w:p w14:paraId="1954D8F6" w14:textId="77777777" w:rsidR="000561B5" w:rsidRPr="004323A3" w:rsidRDefault="000561B5" w:rsidP="00DA297E">
      <w:pPr>
        <w:widowControl w:val="0"/>
        <w:autoSpaceDE w:val="0"/>
        <w:autoSpaceDN w:val="0"/>
        <w:adjustRightInd w:val="0"/>
        <w:spacing w:line="360" w:lineRule="auto"/>
        <w:ind w:right="51"/>
        <w:jc w:val="both"/>
        <w:rPr>
          <w:rFonts w:ascii="Palatino Linotype" w:eastAsia="Calibri" w:hAnsi="Palatino Linotype"/>
        </w:rPr>
      </w:pPr>
    </w:p>
    <w:p w14:paraId="2A2D6E0B" w14:textId="346B25DC" w:rsidR="00DA297E" w:rsidRPr="004323A3" w:rsidRDefault="00330208" w:rsidP="00977737">
      <w:pPr>
        <w:pStyle w:val="Prrafodelista"/>
        <w:widowControl w:val="0"/>
        <w:numPr>
          <w:ilvl w:val="0"/>
          <w:numId w:val="34"/>
        </w:numPr>
        <w:autoSpaceDE w:val="0"/>
        <w:autoSpaceDN w:val="0"/>
        <w:adjustRightInd w:val="0"/>
        <w:spacing w:line="360" w:lineRule="auto"/>
        <w:ind w:left="851" w:right="49" w:hanging="425"/>
        <w:jc w:val="both"/>
        <w:rPr>
          <w:rFonts w:ascii="Palatino Linotype" w:eastAsia="Calibri" w:hAnsi="Palatino Linotype"/>
          <w:lang w:eastAsia="es-MX"/>
        </w:rPr>
      </w:pPr>
      <w:r w:rsidRPr="004323A3">
        <w:rPr>
          <w:rFonts w:ascii="Palatino Linotype" w:eastAsia="Calibri" w:hAnsi="Palatino Linotype"/>
          <w:lang w:eastAsia="es-MX"/>
        </w:rPr>
        <w:t xml:space="preserve">La rectificación da origen al cambio de hechos </w:t>
      </w:r>
      <w:r w:rsidR="008D48D4" w:rsidRPr="004323A3">
        <w:rPr>
          <w:rFonts w:ascii="Palatino Linotype" w:eastAsia="Calibri" w:hAnsi="Palatino Linotype"/>
          <w:lang w:eastAsia="es-MX"/>
        </w:rPr>
        <w:t xml:space="preserve">toda vez que el Fump es </w:t>
      </w:r>
      <w:r w:rsidR="00977737" w:rsidRPr="004323A3">
        <w:rPr>
          <w:rFonts w:ascii="Palatino Linotype" w:eastAsia="Calibri" w:hAnsi="Palatino Linotype"/>
          <w:lang w:eastAsia="es-MX"/>
        </w:rPr>
        <w:t>el documento que establece la relación del trabajo entre una institución pública y sus servidores públicos.</w:t>
      </w:r>
    </w:p>
    <w:p w14:paraId="284ED89D" w14:textId="77777777" w:rsidR="00136C3A" w:rsidRPr="004323A3" w:rsidRDefault="00136C3A" w:rsidP="00136C3A">
      <w:pPr>
        <w:widowControl w:val="0"/>
        <w:autoSpaceDE w:val="0"/>
        <w:autoSpaceDN w:val="0"/>
        <w:adjustRightInd w:val="0"/>
        <w:spacing w:line="360" w:lineRule="auto"/>
        <w:ind w:left="426" w:right="49"/>
        <w:jc w:val="both"/>
        <w:rPr>
          <w:rFonts w:ascii="Palatino Linotype" w:eastAsia="Calibri" w:hAnsi="Palatino Linotype"/>
          <w:lang w:eastAsia="es-MX"/>
        </w:rPr>
      </w:pPr>
    </w:p>
    <w:p w14:paraId="3266225A" w14:textId="6204465A" w:rsidR="00136C3A" w:rsidRPr="004323A3" w:rsidRDefault="00136C3A" w:rsidP="00136C3A">
      <w:pPr>
        <w:widowControl w:val="0"/>
        <w:autoSpaceDE w:val="0"/>
        <w:autoSpaceDN w:val="0"/>
        <w:adjustRightInd w:val="0"/>
        <w:spacing w:line="360" w:lineRule="auto"/>
        <w:ind w:right="49"/>
        <w:jc w:val="both"/>
        <w:rPr>
          <w:rFonts w:ascii="Palatino Linotype" w:eastAsia="Calibri" w:hAnsi="Palatino Linotype"/>
          <w:i/>
          <w:iCs/>
          <w:sz w:val="22"/>
          <w:szCs w:val="22"/>
          <w:lang w:eastAsia="es-MX"/>
        </w:rPr>
      </w:pPr>
      <w:r w:rsidRPr="004323A3">
        <w:rPr>
          <w:rFonts w:ascii="Palatino Linotype" w:eastAsia="Calibri" w:hAnsi="Palatino Linotype"/>
          <w:i/>
          <w:iCs/>
          <w:sz w:val="22"/>
          <w:szCs w:val="22"/>
          <w:lang w:eastAsia="es-MX"/>
        </w:rPr>
        <w:t>De la Ley del Trabajo de los Servidores Públicos del Estado y Municipios</w:t>
      </w:r>
    </w:p>
    <w:p w14:paraId="3EB78C3D" w14:textId="44CAC7F7" w:rsidR="00136C3A" w:rsidRPr="004323A3" w:rsidRDefault="00136C3A" w:rsidP="00136C3A">
      <w:pPr>
        <w:pStyle w:val="Prrafodelista"/>
        <w:widowControl w:val="0"/>
        <w:autoSpaceDE w:val="0"/>
        <w:autoSpaceDN w:val="0"/>
        <w:adjustRightInd w:val="0"/>
        <w:spacing w:line="360" w:lineRule="auto"/>
        <w:ind w:left="1080" w:right="49"/>
        <w:jc w:val="both"/>
        <w:rPr>
          <w:rFonts w:ascii="Palatino Linotype" w:eastAsia="Calibri" w:hAnsi="Palatino Linotype"/>
          <w:i/>
          <w:iCs/>
          <w:sz w:val="22"/>
          <w:szCs w:val="22"/>
          <w:lang w:eastAsia="es-MX"/>
        </w:rPr>
      </w:pPr>
      <w:r w:rsidRPr="004323A3">
        <w:rPr>
          <w:rFonts w:ascii="Palatino Linotype" w:eastAsia="Calibri" w:hAnsi="Palatino Linotype"/>
          <w:b/>
          <w:bCs/>
          <w:i/>
          <w:iCs/>
          <w:sz w:val="22"/>
          <w:szCs w:val="22"/>
          <w:lang w:eastAsia="es-MX"/>
        </w:rPr>
        <w:t>ARTÍCULO 5.-</w:t>
      </w:r>
      <w:r w:rsidRPr="004323A3">
        <w:rPr>
          <w:rFonts w:ascii="Palatino Linotype" w:eastAsia="Calibri" w:hAnsi="Palatino Linotype"/>
          <w:i/>
          <w:iCs/>
          <w:sz w:val="22"/>
          <w:szCs w:val="22"/>
          <w:lang w:eastAsia="es-MX"/>
        </w:rPr>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w:t>
      </w:r>
    </w:p>
    <w:p w14:paraId="25B8FCE6" w14:textId="77777777" w:rsidR="00136C3A" w:rsidRPr="004323A3" w:rsidRDefault="00136C3A" w:rsidP="00136C3A">
      <w:pPr>
        <w:pStyle w:val="Prrafodelista"/>
        <w:widowControl w:val="0"/>
        <w:autoSpaceDE w:val="0"/>
        <w:autoSpaceDN w:val="0"/>
        <w:adjustRightInd w:val="0"/>
        <w:spacing w:line="360" w:lineRule="auto"/>
        <w:ind w:left="1080" w:right="49"/>
        <w:jc w:val="both"/>
        <w:rPr>
          <w:rFonts w:ascii="Palatino Linotype" w:eastAsia="Calibri" w:hAnsi="Palatino Linotype"/>
          <w:i/>
          <w:iCs/>
          <w:sz w:val="22"/>
          <w:szCs w:val="22"/>
          <w:lang w:eastAsia="es-MX"/>
        </w:rPr>
      </w:pPr>
    </w:p>
    <w:p w14:paraId="21802FF8" w14:textId="228BDCEC" w:rsidR="00977737" w:rsidRPr="004323A3" w:rsidRDefault="00136C3A" w:rsidP="00136C3A">
      <w:pPr>
        <w:pStyle w:val="Prrafodelista"/>
        <w:widowControl w:val="0"/>
        <w:autoSpaceDE w:val="0"/>
        <w:autoSpaceDN w:val="0"/>
        <w:adjustRightInd w:val="0"/>
        <w:spacing w:line="360" w:lineRule="auto"/>
        <w:ind w:left="1080" w:right="49"/>
        <w:jc w:val="both"/>
        <w:rPr>
          <w:rFonts w:ascii="Palatino Linotype" w:eastAsia="Calibri" w:hAnsi="Palatino Linotype"/>
          <w:i/>
          <w:iCs/>
          <w:sz w:val="22"/>
          <w:szCs w:val="22"/>
          <w:lang w:eastAsia="es-MX"/>
        </w:rPr>
      </w:pPr>
      <w:r w:rsidRPr="004323A3">
        <w:rPr>
          <w:rFonts w:ascii="Palatino Linotype" w:eastAsia="Calibri" w:hAnsi="Palatino Linotype"/>
          <w:i/>
          <w:iCs/>
          <w:sz w:val="22"/>
          <w:szCs w:val="22"/>
          <w:lang w:eastAsia="es-MX"/>
        </w:rPr>
        <w:t>Para los efectos de esta ley, las instituciones públicas estarán representadas por sus titulares.</w:t>
      </w:r>
    </w:p>
    <w:p w14:paraId="4E8A9D0E" w14:textId="77777777" w:rsidR="0023336A" w:rsidRPr="004323A3" w:rsidRDefault="0023336A" w:rsidP="00136C3A">
      <w:pPr>
        <w:pStyle w:val="Prrafodelista"/>
        <w:widowControl w:val="0"/>
        <w:autoSpaceDE w:val="0"/>
        <w:autoSpaceDN w:val="0"/>
        <w:adjustRightInd w:val="0"/>
        <w:spacing w:line="360" w:lineRule="auto"/>
        <w:ind w:left="1080" w:right="49"/>
        <w:jc w:val="both"/>
        <w:rPr>
          <w:rFonts w:ascii="Palatino Linotype" w:eastAsia="Calibri" w:hAnsi="Palatino Linotype"/>
          <w:i/>
          <w:iCs/>
          <w:sz w:val="22"/>
          <w:szCs w:val="22"/>
          <w:lang w:eastAsia="es-MX"/>
        </w:rPr>
      </w:pPr>
    </w:p>
    <w:p w14:paraId="31DD7F20" w14:textId="58C7A5D9" w:rsidR="001741B2" w:rsidRPr="004323A3" w:rsidRDefault="00732174" w:rsidP="0023336A">
      <w:pPr>
        <w:widowControl w:val="0"/>
        <w:autoSpaceDE w:val="0"/>
        <w:autoSpaceDN w:val="0"/>
        <w:adjustRightInd w:val="0"/>
        <w:spacing w:line="360" w:lineRule="auto"/>
        <w:ind w:left="1134" w:right="49"/>
        <w:jc w:val="both"/>
        <w:rPr>
          <w:rFonts w:ascii="Palatino Linotype" w:eastAsia="Calibri" w:hAnsi="Palatino Linotype"/>
          <w:i/>
          <w:iCs/>
          <w:sz w:val="22"/>
          <w:szCs w:val="22"/>
          <w:lang w:eastAsia="es-MX"/>
        </w:rPr>
      </w:pPr>
      <w:r w:rsidRPr="004323A3">
        <w:rPr>
          <w:rFonts w:ascii="Palatino Linotype" w:eastAsia="Calibri" w:hAnsi="Palatino Linotype"/>
          <w:b/>
          <w:bCs/>
          <w:i/>
          <w:iCs/>
          <w:sz w:val="22"/>
          <w:szCs w:val="22"/>
          <w:lang w:eastAsia="es-MX"/>
        </w:rPr>
        <w:t>ARTÍCULO 45.-</w:t>
      </w:r>
      <w:r w:rsidR="0023336A" w:rsidRPr="004323A3">
        <w:rPr>
          <w:rFonts w:ascii="Palatino Linotype" w:eastAsia="Calibri" w:hAnsi="Palatino Linotype"/>
          <w:i/>
          <w:iCs/>
          <w:sz w:val="22"/>
          <w:szCs w:val="22"/>
          <w:lang w:eastAsia="es-MX"/>
        </w:rPr>
        <w:t xml:space="preserve"> </w:t>
      </w:r>
      <w:r w:rsidRPr="004323A3">
        <w:rPr>
          <w:rFonts w:ascii="Palatino Linotype" w:eastAsia="Calibri" w:hAnsi="Palatino Linotype"/>
          <w:i/>
          <w:iCs/>
          <w:sz w:val="22"/>
          <w:szCs w:val="22"/>
          <w:lang w:eastAsia="es-MX"/>
        </w:rPr>
        <w:t>Los servidores públicos prestarán sus servicios mediante nombramiento,</w:t>
      </w:r>
      <w:r w:rsidR="0023336A" w:rsidRPr="004323A3">
        <w:rPr>
          <w:rFonts w:ascii="Palatino Linotype" w:eastAsia="Calibri" w:hAnsi="Palatino Linotype"/>
          <w:i/>
          <w:iCs/>
          <w:sz w:val="22"/>
          <w:szCs w:val="22"/>
          <w:lang w:eastAsia="es-MX"/>
        </w:rPr>
        <w:t xml:space="preserve"> </w:t>
      </w:r>
      <w:r w:rsidRPr="004323A3">
        <w:rPr>
          <w:rFonts w:ascii="Palatino Linotype" w:eastAsia="Calibri" w:hAnsi="Palatino Linotype"/>
          <w:i/>
          <w:iCs/>
          <w:sz w:val="22"/>
          <w:szCs w:val="22"/>
          <w:lang w:eastAsia="es-MX"/>
        </w:rPr>
        <w:t>contrato o formato único de Movimientos de Personal expedidos por quien estuviere facultado</w:t>
      </w:r>
      <w:r w:rsidR="0023336A" w:rsidRPr="004323A3">
        <w:rPr>
          <w:rFonts w:ascii="Palatino Linotype" w:eastAsia="Calibri" w:hAnsi="Palatino Linotype"/>
          <w:i/>
          <w:iCs/>
          <w:sz w:val="22"/>
          <w:szCs w:val="22"/>
          <w:lang w:eastAsia="es-MX"/>
        </w:rPr>
        <w:t xml:space="preserve"> </w:t>
      </w:r>
      <w:r w:rsidRPr="004323A3">
        <w:rPr>
          <w:rFonts w:ascii="Palatino Linotype" w:eastAsia="Calibri" w:hAnsi="Palatino Linotype"/>
          <w:i/>
          <w:iCs/>
          <w:sz w:val="22"/>
          <w:szCs w:val="22"/>
          <w:lang w:eastAsia="es-MX"/>
        </w:rPr>
        <w:t>legalmente para extenderlo.</w:t>
      </w:r>
    </w:p>
    <w:p w14:paraId="793382A1" w14:textId="77777777" w:rsidR="001741B2" w:rsidRPr="004323A3" w:rsidRDefault="001741B2" w:rsidP="0023336A">
      <w:pPr>
        <w:widowControl w:val="0"/>
        <w:autoSpaceDE w:val="0"/>
        <w:autoSpaceDN w:val="0"/>
        <w:adjustRightInd w:val="0"/>
        <w:spacing w:line="360" w:lineRule="auto"/>
        <w:ind w:left="1134" w:right="49"/>
        <w:jc w:val="both"/>
        <w:rPr>
          <w:rFonts w:ascii="Palatino Linotype" w:eastAsia="Calibri" w:hAnsi="Palatino Linotype"/>
          <w:i/>
          <w:iCs/>
          <w:sz w:val="22"/>
          <w:szCs w:val="22"/>
          <w:lang w:eastAsia="es-MX"/>
        </w:rPr>
      </w:pPr>
    </w:p>
    <w:p w14:paraId="7ADA4743" w14:textId="5CDAF30B" w:rsidR="00732174" w:rsidRPr="004323A3" w:rsidRDefault="00732174" w:rsidP="0023336A">
      <w:pPr>
        <w:widowControl w:val="0"/>
        <w:autoSpaceDE w:val="0"/>
        <w:autoSpaceDN w:val="0"/>
        <w:adjustRightInd w:val="0"/>
        <w:spacing w:line="360" w:lineRule="auto"/>
        <w:ind w:left="1134" w:right="49"/>
        <w:jc w:val="both"/>
        <w:rPr>
          <w:rFonts w:ascii="Palatino Linotype" w:eastAsia="Calibri" w:hAnsi="Palatino Linotype"/>
          <w:i/>
          <w:iCs/>
          <w:sz w:val="22"/>
          <w:szCs w:val="22"/>
          <w:lang w:eastAsia="es-MX"/>
        </w:rPr>
      </w:pPr>
      <w:r w:rsidRPr="004323A3">
        <w:rPr>
          <w:rFonts w:ascii="Palatino Linotype" w:eastAsia="Calibri" w:hAnsi="Palatino Linotype"/>
          <w:b/>
          <w:bCs/>
          <w:i/>
          <w:iCs/>
          <w:sz w:val="22"/>
          <w:szCs w:val="22"/>
          <w:lang w:eastAsia="es-MX"/>
        </w:rPr>
        <w:t>ARTÍCULO 49.-</w:t>
      </w:r>
      <w:r w:rsidRPr="004323A3">
        <w:rPr>
          <w:rFonts w:ascii="Palatino Linotype" w:eastAsia="Calibri" w:hAnsi="Palatino Linotype"/>
          <w:i/>
          <w:iCs/>
          <w:sz w:val="22"/>
          <w:szCs w:val="22"/>
          <w:lang w:eastAsia="es-MX"/>
        </w:rPr>
        <w:t xml:space="preserve"> Los nombramientos, contratos o formato único de Movimientos de Personal de</w:t>
      </w:r>
      <w:r w:rsidR="0023336A" w:rsidRPr="004323A3">
        <w:rPr>
          <w:rFonts w:ascii="Palatino Linotype" w:eastAsia="Calibri" w:hAnsi="Palatino Linotype"/>
          <w:i/>
          <w:iCs/>
          <w:sz w:val="22"/>
          <w:szCs w:val="22"/>
          <w:lang w:eastAsia="es-MX"/>
        </w:rPr>
        <w:t xml:space="preserve"> </w:t>
      </w:r>
      <w:r w:rsidRPr="004323A3">
        <w:rPr>
          <w:rFonts w:ascii="Palatino Linotype" w:eastAsia="Calibri" w:hAnsi="Palatino Linotype"/>
          <w:i/>
          <w:iCs/>
          <w:sz w:val="22"/>
          <w:szCs w:val="22"/>
          <w:lang w:eastAsia="es-MX"/>
        </w:rPr>
        <w:t>los servidores públicos deberán contener:</w:t>
      </w:r>
    </w:p>
    <w:p w14:paraId="22ECD326" w14:textId="77777777" w:rsidR="00732174" w:rsidRPr="004323A3" w:rsidRDefault="00732174" w:rsidP="0023336A">
      <w:pPr>
        <w:widowControl w:val="0"/>
        <w:autoSpaceDE w:val="0"/>
        <w:autoSpaceDN w:val="0"/>
        <w:adjustRightInd w:val="0"/>
        <w:spacing w:line="360" w:lineRule="auto"/>
        <w:ind w:left="1134" w:right="49"/>
        <w:jc w:val="both"/>
        <w:rPr>
          <w:rFonts w:ascii="Palatino Linotype" w:eastAsia="Calibri" w:hAnsi="Palatino Linotype"/>
          <w:i/>
          <w:iCs/>
          <w:sz w:val="22"/>
          <w:szCs w:val="22"/>
          <w:lang w:eastAsia="es-MX"/>
        </w:rPr>
      </w:pPr>
      <w:r w:rsidRPr="004323A3">
        <w:rPr>
          <w:rFonts w:ascii="Palatino Linotype" w:eastAsia="Calibri" w:hAnsi="Palatino Linotype"/>
          <w:i/>
          <w:iCs/>
          <w:sz w:val="22"/>
          <w:szCs w:val="22"/>
          <w:lang w:eastAsia="es-MX"/>
        </w:rPr>
        <w:t>I. Nombre completo del servidor público;</w:t>
      </w:r>
    </w:p>
    <w:p w14:paraId="726D0B61" w14:textId="77777777" w:rsidR="00732174" w:rsidRPr="004323A3" w:rsidRDefault="00732174" w:rsidP="0023336A">
      <w:pPr>
        <w:widowControl w:val="0"/>
        <w:autoSpaceDE w:val="0"/>
        <w:autoSpaceDN w:val="0"/>
        <w:adjustRightInd w:val="0"/>
        <w:spacing w:line="360" w:lineRule="auto"/>
        <w:ind w:left="1134" w:right="49"/>
        <w:jc w:val="both"/>
        <w:rPr>
          <w:rFonts w:ascii="Palatino Linotype" w:eastAsia="Calibri" w:hAnsi="Palatino Linotype"/>
          <w:i/>
          <w:iCs/>
          <w:sz w:val="22"/>
          <w:szCs w:val="22"/>
          <w:lang w:eastAsia="es-MX"/>
        </w:rPr>
      </w:pPr>
      <w:r w:rsidRPr="004323A3">
        <w:rPr>
          <w:rFonts w:ascii="Palatino Linotype" w:eastAsia="Calibri" w:hAnsi="Palatino Linotype"/>
          <w:i/>
          <w:iCs/>
          <w:sz w:val="22"/>
          <w:szCs w:val="22"/>
          <w:lang w:eastAsia="es-MX"/>
        </w:rPr>
        <w:t>II. Cargo para el que es designado, fecha de inicio de sus servicios y lugar de adscripción;</w:t>
      </w:r>
    </w:p>
    <w:p w14:paraId="15EF62DF" w14:textId="7401D89D" w:rsidR="00732174" w:rsidRPr="004323A3" w:rsidRDefault="00732174" w:rsidP="0023336A">
      <w:pPr>
        <w:widowControl w:val="0"/>
        <w:autoSpaceDE w:val="0"/>
        <w:autoSpaceDN w:val="0"/>
        <w:adjustRightInd w:val="0"/>
        <w:spacing w:line="360" w:lineRule="auto"/>
        <w:ind w:left="1134" w:right="49"/>
        <w:jc w:val="both"/>
        <w:rPr>
          <w:rFonts w:ascii="Palatino Linotype" w:eastAsia="Calibri" w:hAnsi="Palatino Linotype"/>
          <w:i/>
          <w:iCs/>
          <w:sz w:val="22"/>
          <w:szCs w:val="22"/>
          <w:lang w:eastAsia="es-MX"/>
        </w:rPr>
      </w:pPr>
      <w:r w:rsidRPr="004323A3">
        <w:rPr>
          <w:rFonts w:ascii="Palatino Linotype" w:eastAsia="Calibri" w:hAnsi="Palatino Linotype"/>
          <w:i/>
          <w:iCs/>
          <w:sz w:val="22"/>
          <w:szCs w:val="22"/>
          <w:lang w:eastAsia="es-MX"/>
        </w:rPr>
        <w:t xml:space="preserve">III. </w:t>
      </w:r>
      <w:r w:rsidRPr="004323A3">
        <w:rPr>
          <w:rFonts w:ascii="Palatino Linotype" w:eastAsia="Calibri" w:hAnsi="Palatino Linotype"/>
          <w:i/>
          <w:iCs/>
          <w:sz w:val="22"/>
          <w:szCs w:val="22"/>
          <w:u w:val="single"/>
          <w:lang w:eastAsia="es-MX"/>
        </w:rPr>
        <w:t>Carácter del nombramiento, ya sea de servidores públicos generales o de confianza, así</w:t>
      </w:r>
      <w:r w:rsidR="0023336A" w:rsidRPr="004323A3">
        <w:rPr>
          <w:rFonts w:ascii="Palatino Linotype" w:eastAsia="Calibri" w:hAnsi="Palatino Linotype"/>
          <w:i/>
          <w:iCs/>
          <w:sz w:val="22"/>
          <w:szCs w:val="22"/>
          <w:u w:val="single"/>
          <w:lang w:eastAsia="es-MX"/>
        </w:rPr>
        <w:t xml:space="preserve"> </w:t>
      </w:r>
      <w:r w:rsidRPr="004323A3">
        <w:rPr>
          <w:rFonts w:ascii="Palatino Linotype" w:eastAsia="Calibri" w:hAnsi="Palatino Linotype"/>
          <w:i/>
          <w:iCs/>
          <w:sz w:val="22"/>
          <w:szCs w:val="22"/>
          <w:u w:val="single"/>
          <w:lang w:eastAsia="es-MX"/>
        </w:rPr>
        <w:t>como la temporalidad del mismo</w:t>
      </w:r>
      <w:r w:rsidRPr="004323A3">
        <w:rPr>
          <w:rFonts w:ascii="Palatino Linotype" w:eastAsia="Calibri" w:hAnsi="Palatino Linotype"/>
          <w:i/>
          <w:iCs/>
          <w:sz w:val="22"/>
          <w:szCs w:val="22"/>
          <w:lang w:eastAsia="es-MX"/>
        </w:rPr>
        <w:t>;</w:t>
      </w:r>
    </w:p>
    <w:p w14:paraId="1BB0B651" w14:textId="77777777" w:rsidR="00732174" w:rsidRPr="004323A3" w:rsidRDefault="00732174" w:rsidP="0023336A">
      <w:pPr>
        <w:widowControl w:val="0"/>
        <w:autoSpaceDE w:val="0"/>
        <w:autoSpaceDN w:val="0"/>
        <w:adjustRightInd w:val="0"/>
        <w:spacing w:line="360" w:lineRule="auto"/>
        <w:ind w:left="1134" w:right="49"/>
        <w:jc w:val="both"/>
        <w:rPr>
          <w:rFonts w:ascii="Palatino Linotype" w:eastAsia="Calibri" w:hAnsi="Palatino Linotype"/>
          <w:i/>
          <w:iCs/>
          <w:sz w:val="22"/>
          <w:szCs w:val="22"/>
          <w:lang w:eastAsia="es-MX"/>
        </w:rPr>
      </w:pPr>
      <w:r w:rsidRPr="004323A3">
        <w:rPr>
          <w:rFonts w:ascii="Palatino Linotype" w:eastAsia="Calibri" w:hAnsi="Palatino Linotype"/>
          <w:i/>
          <w:iCs/>
          <w:sz w:val="22"/>
          <w:szCs w:val="22"/>
          <w:lang w:eastAsia="es-MX"/>
        </w:rPr>
        <w:t>IV. Remuneración correspondiente al puesto;</w:t>
      </w:r>
    </w:p>
    <w:p w14:paraId="654F08D5" w14:textId="7E32506B" w:rsidR="00732174" w:rsidRPr="004323A3" w:rsidRDefault="00732174" w:rsidP="0023336A">
      <w:pPr>
        <w:widowControl w:val="0"/>
        <w:autoSpaceDE w:val="0"/>
        <w:autoSpaceDN w:val="0"/>
        <w:adjustRightInd w:val="0"/>
        <w:spacing w:line="360" w:lineRule="auto"/>
        <w:ind w:left="1134" w:right="49"/>
        <w:jc w:val="both"/>
        <w:rPr>
          <w:rFonts w:ascii="Palatino Linotype" w:eastAsia="Calibri" w:hAnsi="Palatino Linotype"/>
          <w:i/>
          <w:iCs/>
          <w:sz w:val="22"/>
          <w:szCs w:val="22"/>
          <w:lang w:eastAsia="es-MX"/>
        </w:rPr>
      </w:pPr>
      <w:r w:rsidRPr="004323A3">
        <w:rPr>
          <w:rFonts w:ascii="Palatino Linotype" w:eastAsia="Calibri" w:hAnsi="Palatino Linotype"/>
          <w:i/>
          <w:iCs/>
          <w:sz w:val="22"/>
          <w:szCs w:val="22"/>
          <w:lang w:eastAsia="es-MX"/>
        </w:rPr>
        <w:t>V. Jornada</w:t>
      </w:r>
      <w:r w:rsidR="0023336A" w:rsidRPr="004323A3">
        <w:rPr>
          <w:rFonts w:ascii="Palatino Linotype" w:eastAsia="Calibri" w:hAnsi="Palatino Linotype"/>
          <w:i/>
          <w:iCs/>
          <w:sz w:val="22"/>
          <w:szCs w:val="22"/>
          <w:lang w:eastAsia="es-MX"/>
        </w:rPr>
        <w:t xml:space="preserve"> d</w:t>
      </w:r>
      <w:r w:rsidRPr="004323A3">
        <w:rPr>
          <w:rFonts w:ascii="Palatino Linotype" w:eastAsia="Calibri" w:hAnsi="Palatino Linotype"/>
          <w:i/>
          <w:iCs/>
          <w:sz w:val="22"/>
          <w:szCs w:val="22"/>
          <w:lang w:eastAsia="es-MX"/>
        </w:rPr>
        <w:t>e trabajo;</w:t>
      </w:r>
    </w:p>
    <w:p w14:paraId="2412B131" w14:textId="77777777" w:rsidR="00732174" w:rsidRPr="004323A3" w:rsidRDefault="00732174" w:rsidP="0023336A">
      <w:pPr>
        <w:widowControl w:val="0"/>
        <w:autoSpaceDE w:val="0"/>
        <w:autoSpaceDN w:val="0"/>
        <w:adjustRightInd w:val="0"/>
        <w:spacing w:line="360" w:lineRule="auto"/>
        <w:ind w:left="1134" w:right="49"/>
        <w:jc w:val="both"/>
        <w:rPr>
          <w:rFonts w:ascii="Palatino Linotype" w:eastAsia="Calibri" w:hAnsi="Palatino Linotype"/>
          <w:i/>
          <w:iCs/>
          <w:sz w:val="22"/>
          <w:szCs w:val="22"/>
          <w:lang w:eastAsia="es-MX"/>
        </w:rPr>
      </w:pPr>
      <w:r w:rsidRPr="004323A3">
        <w:rPr>
          <w:rFonts w:ascii="Palatino Linotype" w:eastAsia="Calibri" w:hAnsi="Palatino Linotype"/>
          <w:i/>
          <w:iCs/>
          <w:sz w:val="22"/>
          <w:szCs w:val="22"/>
          <w:lang w:eastAsia="es-MX"/>
        </w:rPr>
        <w:lastRenderedPageBreak/>
        <w:t>VI. Derogada;</w:t>
      </w:r>
    </w:p>
    <w:p w14:paraId="1BBCD20D" w14:textId="2899E8C6" w:rsidR="00732174" w:rsidRPr="004323A3" w:rsidRDefault="00732174" w:rsidP="0023336A">
      <w:pPr>
        <w:widowControl w:val="0"/>
        <w:autoSpaceDE w:val="0"/>
        <w:autoSpaceDN w:val="0"/>
        <w:adjustRightInd w:val="0"/>
        <w:spacing w:line="360" w:lineRule="auto"/>
        <w:ind w:left="1134" w:right="49"/>
        <w:jc w:val="both"/>
        <w:rPr>
          <w:rFonts w:ascii="Palatino Linotype" w:eastAsia="Calibri" w:hAnsi="Palatino Linotype"/>
          <w:i/>
          <w:iCs/>
          <w:sz w:val="22"/>
          <w:szCs w:val="22"/>
          <w:lang w:eastAsia="es-MX"/>
        </w:rPr>
      </w:pPr>
      <w:r w:rsidRPr="004323A3">
        <w:rPr>
          <w:rFonts w:ascii="Palatino Linotype" w:eastAsia="Calibri" w:hAnsi="Palatino Linotype"/>
          <w:i/>
          <w:iCs/>
          <w:sz w:val="22"/>
          <w:szCs w:val="22"/>
          <w:lang w:eastAsia="es-MX"/>
        </w:rPr>
        <w:t>VII. Firma del servidor público autorizado para emitir el nombramiento, contrato o formato</w:t>
      </w:r>
      <w:r w:rsidR="0023336A" w:rsidRPr="004323A3">
        <w:rPr>
          <w:rFonts w:ascii="Palatino Linotype" w:eastAsia="Calibri" w:hAnsi="Palatino Linotype"/>
          <w:i/>
          <w:iCs/>
          <w:sz w:val="22"/>
          <w:szCs w:val="22"/>
          <w:lang w:eastAsia="es-MX"/>
        </w:rPr>
        <w:t xml:space="preserve"> </w:t>
      </w:r>
      <w:r w:rsidRPr="004323A3">
        <w:rPr>
          <w:rFonts w:ascii="Palatino Linotype" w:eastAsia="Calibri" w:hAnsi="Palatino Linotype"/>
          <w:i/>
          <w:iCs/>
          <w:sz w:val="22"/>
          <w:szCs w:val="22"/>
          <w:lang w:eastAsia="es-MX"/>
        </w:rPr>
        <w:t>único de Movimientos de Personal, así como el fundamento legal de esa atribución.</w:t>
      </w:r>
    </w:p>
    <w:p w14:paraId="288FCCE5" w14:textId="5235530D" w:rsidR="001741B2" w:rsidRPr="004323A3" w:rsidRDefault="00732174" w:rsidP="0023336A">
      <w:pPr>
        <w:widowControl w:val="0"/>
        <w:autoSpaceDE w:val="0"/>
        <w:autoSpaceDN w:val="0"/>
        <w:adjustRightInd w:val="0"/>
        <w:spacing w:line="360" w:lineRule="auto"/>
        <w:ind w:left="1134" w:right="49"/>
        <w:jc w:val="both"/>
        <w:rPr>
          <w:rFonts w:ascii="Palatino Linotype" w:eastAsia="Calibri" w:hAnsi="Palatino Linotype"/>
          <w:i/>
          <w:iCs/>
          <w:sz w:val="22"/>
          <w:szCs w:val="22"/>
          <w:lang w:eastAsia="es-MX"/>
        </w:rPr>
      </w:pPr>
      <w:r w:rsidRPr="004323A3">
        <w:rPr>
          <w:rFonts w:ascii="Palatino Linotype" w:eastAsia="Calibri" w:hAnsi="Palatino Linotype"/>
          <w:b/>
          <w:bCs/>
          <w:i/>
          <w:iCs/>
          <w:sz w:val="22"/>
          <w:szCs w:val="22"/>
          <w:lang w:eastAsia="es-MX"/>
        </w:rPr>
        <w:t>ARTÍCULO 50.-</w:t>
      </w:r>
      <w:r w:rsidRPr="004323A3">
        <w:rPr>
          <w:rFonts w:ascii="Palatino Linotype" w:eastAsia="Calibri" w:hAnsi="Palatino Linotype"/>
          <w:i/>
          <w:iCs/>
          <w:sz w:val="22"/>
          <w:szCs w:val="22"/>
          <w:lang w:eastAsia="es-MX"/>
        </w:rPr>
        <w:t xml:space="preserve"> El nombramiento, contrato o formato único de Movimientos de Personal</w:t>
      </w:r>
      <w:r w:rsidR="0023336A" w:rsidRPr="004323A3">
        <w:rPr>
          <w:rFonts w:ascii="Palatino Linotype" w:eastAsia="Calibri" w:hAnsi="Palatino Linotype"/>
          <w:i/>
          <w:iCs/>
          <w:sz w:val="22"/>
          <w:szCs w:val="22"/>
          <w:lang w:eastAsia="es-MX"/>
        </w:rPr>
        <w:t xml:space="preserve"> a</w:t>
      </w:r>
      <w:r w:rsidRPr="004323A3">
        <w:rPr>
          <w:rFonts w:ascii="Palatino Linotype" w:eastAsia="Calibri" w:hAnsi="Palatino Linotype"/>
          <w:i/>
          <w:iCs/>
          <w:sz w:val="22"/>
          <w:szCs w:val="22"/>
          <w:lang w:eastAsia="es-MX"/>
        </w:rPr>
        <w:t>ceptado obliga al servidor público a cumplir con los deberes inherentes al puesto especificado</w:t>
      </w:r>
      <w:r w:rsidR="0023336A" w:rsidRPr="004323A3">
        <w:rPr>
          <w:rFonts w:ascii="Palatino Linotype" w:eastAsia="Calibri" w:hAnsi="Palatino Linotype"/>
          <w:i/>
          <w:iCs/>
          <w:sz w:val="22"/>
          <w:szCs w:val="22"/>
          <w:lang w:eastAsia="es-MX"/>
        </w:rPr>
        <w:t xml:space="preserve"> </w:t>
      </w:r>
      <w:r w:rsidRPr="004323A3">
        <w:rPr>
          <w:rFonts w:ascii="Palatino Linotype" w:eastAsia="Calibri" w:hAnsi="Palatino Linotype"/>
          <w:i/>
          <w:iCs/>
          <w:sz w:val="22"/>
          <w:szCs w:val="22"/>
          <w:lang w:eastAsia="es-MX"/>
        </w:rPr>
        <w:t>en el mismo y a las consecuencias que sean conforme a la ley, al uso y a la buena fe.</w:t>
      </w:r>
    </w:p>
    <w:p w14:paraId="0B615021" w14:textId="1EFB148B" w:rsidR="00935F3B" w:rsidRPr="004323A3" w:rsidRDefault="00F56E70" w:rsidP="00DA297E">
      <w:pPr>
        <w:widowControl w:val="0"/>
        <w:autoSpaceDE w:val="0"/>
        <w:autoSpaceDN w:val="0"/>
        <w:adjustRightInd w:val="0"/>
        <w:spacing w:line="360" w:lineRule="auto"/>
        <w:ind w:right="49"/>
        <w:jc w:val="both"/>
        <w:rPr>
          <w:rFonts w:ascii="Palatino Linotype" w:eastAsia="Calibri" w:hAnsi="Palatino Linotype" w:cs="Arial"/>
        </w:rPr>
      </w:pPr>
      <w:r w:rsidRPr="004323A3">
        <w:rPr>
          <w:rFonts w:ascii="Palatino Linotype" w:eastAsia="Calibri" w:hAnsi="Palatino Linotype" w:cs="Arial"/>
        </w:rPr>
        <w:t>De tal forma que realizar un</w:t>
      </w:r>
      <w:r w:rsidR="00935F3B" w:rsidRPr="004323A3">
        <w:rPr>
          <w:rFonts w:ascii="Palatino Linotype" w:eastAsia="Calibri" w:hAnsi="Palatino Linotype" w:cs="Arial"/>
        </w:rPr>
        <w:t xml:space="preserve"> cambio de fecha </w:t>
      </w:r>
      <w:r w:rsidR="004B65A0" w:rsidRPr="004323A3">
        <w:rPr>
          <w:rFonts w:ascii="Palatino Linotype" w:eastAsia="Calibri" w:hAnsi="Palatino Linotype" w:cs="Arial"/>
        </w:rPr>
        <w:t>de la baja de una servidora pública, trae consigo el efecto jurídico que se cambie de manera formal y legal el día que dejó de prestar los servicios para una institución pública,</w:t>
      </w:r>
      <w:r w:rsidR="00AC7392" w:rsidRPr="004323A3">
        <w:rPr>
          <w:rFonts w:ascii="Palatino Linotype" w:eastAsia="Calibri" w:hAnsi="Palatino Linotype" w:cs="Arial"/>
        </w:rPr>
        <w:t xml:space="preserve"> lo cual trae consigo un cambio de hechos respecto, a lo manifestado en la demanda inicial de la Recurrente</w:t>
      </w:r>
      <w:r w:rsidR="00E605BF" w:rsidRPr="004323A3">
        <w:rPr>
          <w:rFonts w:ascii="Palatino Linotype" w:eastAsia="Calibri" w:hAnsi="Palatino Linotype" w:cs="Arial"/>
        </w:rPr>
        <w:t>, o en su caso en los procesos judiciales de los que es parte.</w:t>
      </w:r>
    </w:p>
    <w:p w14:paraId="37BFA84C" w14:textId="77777777" w:rsidR="00AC7392" w:rsidRPr="004323A3" w:rsidRDefault="00AC7392" w:rsidP="00DA297E">
      <w:pPr>
        <w:widowControl w:val="0"/>
        <w:autoSpaceDE w:val="0"/>
        <w:autoSpaceDN w:val="0"/>
        <w:adjustRightInd w:val="0"/>
        <w:spacing w:line="360" w:lineRule="auto"/>
        <w:ind w:right="49"/>
        <w:jc w:val="both"/>
        <w:rPr>
          <w:rFonts w:ascii="Palatino Linotype" w:eastAsia="Calibri" w:hAnsi="Palatino Linotype" w:cs="Arial"/>
        </w:rPr>
      </w:pPr>
    </w:p>
    <w:p w14:paraId="114A735A" w14:textId="4BC7976D" w:rsidR="00E605BF" w:rsidRPr="004323A3" w:rsidRDefault="00E605BF" w:rsidP="00DA297E">
      <w:pPr>
        <w:widowControl w:val="0"/>
        <w:autoSpaceDE w:val="0"/>
        <w:autoSpaceDN w:val="0"/>
        <w:adjustRightInd w:val="0"/>
        <w:spacing w:line="360" w:lineRule="auto"/>
        <w:ind w:right="49"/>
        <w:jc w:val="both"/>
        <w:rPr>
          <w:rFonts w:ascii="Palatino Linotype" w:eastAsia="Calibri" w:hAnsi="Palatino Linotype" w:cs="Arial"/>
        </w:rPr>
      </w:pPr>
      <w:r w:rsidRPr="004323A3">
        <w:rPr>
          <w:rFonts w:ascii="Palatino Linotype" w:eastAsia="Calibri" w:hAnsi="Palatino Linotype" w:cs="Arial"/>
        </w:rPr>
        <w:t>Para ejemplo de lo anterior, acorde a</w:t>
      </w:r>
      <w:r w:rsidR="00A20981" w:rsidRPr="004323A3">
        <w:rPr>
          <w:rFonts w:ascii="Palatino Linotype" w:eastAsia="Calibri" w:hAnsi="Palatino Linotype" w:cs="Arial"/>
        </w:rPr>
        <w:t xml:space="preserve"> </w:t>
      </w:r>
      <w:r w:rsidRPr="004323A3">
        <w:rPr>
          <w:rFonts w:ascii="Palatino Linotype" w:eastAsia="Calibri" w:hAnsi="Palatino Linotype" w:cs="Arial"/>
        </w:rPr>
        <w:t xml:space="preserve">la ya referida Ley del Trabajo de los Servidores Públicos del Estado y Municipios, </w:t>
      </w:r>
      <w:r w:rsidR="00A20981" w:rsidRPr="004323A3">
        <w:rPr>
          <w:rFonts w:ascii="Palatino Linotype" w:eastAsia="Calibri" w:hAnsi="Palatino Linotype" w:cs="Arial"/>
        </w:rPr>
        <w:t>el artículo 227 fracción IV, establece que en la demanda se formulara por escrito y debe contener la relación de hechos que dan origen a la misma.</w:t>
      </w:r>
    </w:p>
    <w:p w14:paraId="4E74AA41" w14:textId="77777777" w:rsidR="00A20981" w:rsidRPr="004323A3" w:rsidRDefault="00A20981" w:rsidP="00DA297E">
      <w:pPr>
        <w:widowControl w:val="0"/>
        <w:autoSpaceDE w:val="0"/>
        <w:autoSpaceDN w:val="0"/>
        <w:adjustRightInd w:val="0"/>
        <w:spacing w:line="360" w:lineRule="auto"/>
        <w:ind w:right="49"/>
        <w:jc w:val="both"/>
        <w:rPr>
          <w:rFonts w:ascii="Palatino Linotype" w:eastAsia="Calibri" w:hAnsi="Palatino Linotype" w:cs="Arial"/>
        </w:rPr>
      </w:pPr>
    </w:p>
    <w:p w14:paraId="6C1176DE" w14:textId="73E5D4AF" w:rsidR="004B3C0D" w:rsidRPr="004323A3" w:rsidRDefault="004B3C0D" w:rsidP="004B3C0D">
      <w:pPr>
        <w:widowControl w:val="0"/>
        <w:autoSpaceDE w:val="0"/>
        <w:autoSpaceDN w:val="0"/>
        <w:adjustRightInd w:val="0"/>
        <w:spacing w:line="360" w:lineRule="auto"/>
        <w:ind w:left="851" w:right="474"/>
        <w:jc w:val="both"/>
        <w:rPr>
          <w:rFonts w:ascii="Palatino Linotype" w:eastAsia="Calibri" w:hAnsi="Palatino Linotype" w:cs="Arial"/>
          <w:i/>
          <w:iCs/>
          <w:sz w:val="22"/>
          <w:szCs w:val="22"/>
        </w:rPr>
      </w:pPr>
      <w:r w:rsidRPr="004323A3">
        <w:rPr>
          <w:rFonts w:ascii="Palatino Linotype" w:eastAsia="Calibri" w:hAnsi="Palatino Linotype" w:cs="Arial"/>
          <w:b/>
          <w:bCs/>
          <w:i/>
          <w:iCs/>
          <w:sz w:val="22"/>
          <w:szCs w:val="22"/>
        </w:rPr>
        <w:t>ARTÍCULO 227.</w:t>
      </w:r>
      <w:r w:rsidRPr="004323A3">
        <w:rPr>
          <w:rFonts w:ascii="Palatino Linotype" w:eastAsia="Calibri" w:hAnsi="Palatino Linotype" w:cs="Arial"/>
          <w:i/>
          <w:iCs/>
          <w:sz w:val="22"/>
          <w:szCs w:val="22"/>
        </w:rPr>
        <w:t xml:space="preserve"> La demanda se formulará por escrito debidamente firmado y se acompañarán tantas copias de la misma como demandados haya. La demanda deberá contener:</w:t>
      </w:r>
    </w:p>
    <w:p w14:paraId="750A0BC5" w14:textId="77777777" w:rsidR="004B3C0D" w:rsidRPr="004323A3" w:rsidRDefault="004B3C0D" w:rsidP="004B3C0D">
      <w:pPr>
        <w:widowControl w:val="0"/>
        <w:autoSpaceDE w:val="0"/>
        <w:autoSpaceDN w:val="0"/>
        <w:adjustRightInd w:val="0"/>
        <w:spacing w:line="360" w:lineRule="auto"/>
        <w:ind w:left="851" w:right="474"/>
        <w:jc w:val="both"/>
        <w:rPr>
          <w:rFonts w:ascii="Palatino Linotype" w:eastAsia="Calibri" w:hAnsi="Palatino Linotype" w:cs="Arial"/>
          <w:i/>
          <w:iCs/>
          <w:sz w:val="22"/>
          <w:szCs w:val="22"/>
        </w:rPr>
      </w:pPr>
      <w:r w:rsidRPr="004323A3">
        <w:rPr>
          <w:rFonts w:ascii="Palatino Linotype" w:eastAsia="Calibri" w:hAnsi="Palatino Linotype" w:cs="Arial"/>
          <w:i/>
          <w:iCs/>
          <w:sz w:val="22"/>
          <w:szCs w:val="22"/>
        </w:rPr>
        <w:t>I. Nombre y domicilio del promovente;</w:t>
      </w:r>
    </w:p>
    <w:p w14:paraId="1D727EC7" w14:textId="77777777" w:rsidR="004B3C0D" w:rsidRPr="004323A3" w:rsidRDefault="004B3C0D" w:rsidP="004B3C0D">
      <w:pPr>
        <w:widowControl w:val="0"/>
        <w:autoSpaceDE w:val="0"/>
        <w:autoSpaceDN w:val="0"/>
        <w:adjustRightInd w:val="0"/>
        <w:spacing w:line="360" w:lineRule="auto"/>
        <w:ind w:left="851" w:right="474"/>
        <w:jc w:val="both"/>
        <w:rPr>
          <w:rFonts w:ascii="Palatino Linotype" w:eastAsia="Calibri" w:hAnsi="Palatino Linotype" w:cs="Arial"/>
          <w:i/>
          <w:iCs/>
          <w:sz w:val="22"/>
          <w:szCs w:val="22"/>
        </w:rPr>
      </w:pPr>
      <w:r w:rsidRPr="004323A3">
        <w:rPr>
          <w:rFonts w:ascii="Palatino Linotype" w:eastAsia="Calibri" w:hAnsi="Palatino Linotype" w:cs="Arial"/>
          <w:i/>
          <w:iCs/>
          <w:sz w:val="22"/>
          <w:szCs w:val="22"/>
        </w:rPr>
        <w:t>II. Nombre y domicilio del demandado o demandados;</w:t>
      </w:r>
    </w:p>
    <w:p w14:paraId="4C7655A9" w14:textId="77777777" w:rsidR="004B3C0D" w:rsidRPr="004323A3" w:rsidRDefault="004B3C0D" w:rsidP="004B3C0D">
      <w:pPr>
        <w:widowControl w:val="0"/>
        <w:autoSpaceDE w:val="0"/>
        <w:autoSpaceDN w:val="0"/>
        <w:adjustRightInd w:val="0"/>
        <w:spacing w:line="360" w:lineRule="auto"/>
        <w:ind w:left="851" w:right="474"/>
        <w:jc w:val="both"/>
        <w:rPr>
          <w:rFonts w:ascii="Palatino Linotype" w:eastAsia="Calibri" w:hAnsi="Palatino Linotype" w:cs="Arial"/>
          <w:i/>
          <w:iCs/>
          <w:sz w:val="22"/>
          <w:szCs w:val="22"/>
        </w:rPr>
      </w:pPr>
      <w:r w:rsidRPr="004323A3">
        <w:rPr>
          <w:rFonts w:ascii="Palatino Linotype" w:eastAsia="Calibri" w:hAnsi="Palatino Linotype" w:cs="Arial"/>
          <w:i/>
          <w:iCs/>
          <w:sz w:val="22"/>
          <w:szCs w:val="22"/>
        </w:rPr>
        <w:t>III. Objeto de la demanda;</w:t>
      </w:r>
    </w:p>
    <w:p w14:paraId="72C1052A" w14:textId="77777777" w:rsidR="004B3C0D" w:rsidRPr="004323A3" w:rsidRDefault="004B3C0D" w:rsidP="004B3C0D">
      <w:pPr>
        <w:widowControl w:val="0"/>
        <w:autoSpaceDE w:val="0"/>
        <w:autoSpaceDN w:val="0"/>
        <w:adjustRightInd w:val="0"/>
        <w:spacing w:line="360" w:lineRule="auto"/>
        <w:ind w:left="851" w:right="474"/>
        <w:jc w:val="both"/>
        <w:rPr>
          <w:rFonts w:ascii="Palatino Linotype" w:eastAsia="Calibri" w:hAnsi="Palatino Linotype" w:cs="Arial"/>
          <w:i/>
          <w:iCs/>
          <w:sz w:val="22"/>
          <w:szCs w:val="22"/>
        </w:rPr>
      </w:pPr>
      <w:r w:rsidRPr="004323A3">
        <w:rPr>
          <w:rFonts w:ascii="Palatino Linotype" w:eastAsia="Calibri" w:hAnsi="Palatino Linotype" w:cs="Arial"/>
          <w:i/>
          <w:iCs/>
          <w:sz w:val="22"/>
          <w:szCs w:val="22"/>
        </w:rPr>
        <w:t xml:space="preserve">IV. </w:t>
      </w:r>
      <w:r w:rsidRPr="004323A3">
        <w:rPr>
          <w:rFonts w:ascii="Palatino Linotype" w:eastAsia="Calibri" w:hAnsi="Palatino Linotype" w:cs="Arial"/>
          <w:b/>
          <w:bCs/>
          <w:i/>
          <w:iCs/>
          <w:sz w:val="22"/>
          <w:szCs w:val="22"/>
          <w:u w:val="single"/>
        </w:rPr>
        <w:t>Relación de los hechos</w:t>
      </w:r>
      <w:r w:rsidRPr="004323A3">
        <w:rPr>
          <w:rFonts w:ascii="Palatino Linotype" w:eastAsia="Calibri" w:hAnsi="Palatino Linotype" w:cs="Arial"/>
          <w:i/>
          <w:iCs/>
          <w:sz w:val="22"/>
          <w:szCs w:val="22"/>
        </w:rPr>
        <w:t>;</w:t>
      </w:r>
    </w:p>
    <w:p w14:paraId="71F0151D" w14:textId="77777777" w:rsidR="004B3C0D" w:rsidRPr="004323A3" w:rsidRDefault="004B3C0D" w:rsidP="004B3C0D">
      <w:pPr>
        <w:widowControl w:val="0"/>
        <w:autoSpaceDE w:val="0"/>
        <w:autoSpaceDN w:val="0"/>
        <w:adjustRightInd w:val="0"/>
        <w:spacing w:line="360" w:lineRule="auto"/>
        <w:ind w:left="851" w:right="474"/>
        <w:jc w:val="both"/>
        <w:rPr>
          <w:rFonts w:ascii="Palatino Linotype" w:eastAsia="Calibri" w:hAnsi="Palatino Linotype" w:cs="Arial"/>
          <w:i/>
          <w:iCs/>
          <w:sz w:val="22"/>
          <w:szCs w:val="22"/>
        </w:rPr>
      </w:pPr>
      <w:r w:rsidRPr="004323A3">
        <w:rPr>
          <w:rFonts w:ascii="Palatino Linotype" w:eastAsia="Calibri" w:hAnsi="Palatino Linotype" w:cs="Arial"/>
          <w:i/>
          <w:iCs/>
          <w:sz w:val="22"/>
          <w:szCs w:val="22"/>
        </w:rPr>
        <w:lastRenderedPageBreak/>
        <w:t xml:space="preserve">V. </w:t>
      </w:r>
      <w:r w:rsidRPr="004323A3">
        <w:rPr>
          <w:rFonts w:ascii="Palatino Linotype" w:eastAsia="Calibri" w:hAnsi="Palatino Linotype" w:cs="Arial"/>
          <w:b/>
          <w:bCs/>
          <w:i/>
          <w:iCs/>
          <w:sz w:val="22"/>
          <w:szCs w:val="22"/>
          <w:u w:val="single"/>
        </w:rPr>
        <w:t>Documentos probatorios</w:t>
      </w:r>
      <w:r w:rsidRPr="004323A3">
        <w:rPr>
          <w:rFonts w:ascii="Palatino Linotype" w:eastAsia="Calibri" w:hAnsi="Palatino Linotype" w:cs="Arial"/>
          <w:i/>
          <w:iCs/>
          <w:sz w:val="22"/>
          <w:szCs w:val="22"/>
        </w:rPr>
        <w:t>; o</w:t>
      </w:r>
    </w:p>
    <w:p w14:paraId="63765A2E" w14:textId="208D9302" w:rsidR="004B3C0D" w:rsidRPr="004323A3" w:rsidRDefault="004B3C0D" w:rsidP="004B3C0D">
      <w:pPr>
        <w:widowControl w:val="0"/>
        <w:autoSpaceDE w:val="0"/>
        <w:autoSpaceDN w:val="0"/>
        <w:adjustRightInd w:val="0"/>
        <w:spacing w:line="360" w:lineRule="auto"/>
        <w:ind w:left="851" w:right="474"/>
        <w:jc w:val="both"/>
        <w:rPr>
          <w:rFonts w:ascii="Palatino Linotype" w:eastAsia="Calibri" w:hAnsi="Palatino Linotype" w:cs="Arial"/>
          <w:i/>
          <w:iCs/>
          <w:sz w:val="22"/>
          <w:szCs w:val="22"/>
        </w:rPr>
      </w:pPr>
      <w:r w:rsidRPr="004323A3">
        <w:rPr>
          <w:rFonts w:ascii="Palatino Linotype" w:eastAsia="Calibri" w:hAnsi="Palatino Linotype" w:cs="Arial"/>
          <w:i/>
          <w:iCs/>
          <w:sz w:val="22"/>
          <w:szCs w:val="22"/>
        </w:rPr>
        <w:t>VI. Indicación del lugar en que puedan obtenerse los que el actor no pudiese aportar directamente.</w:t>
      </w:r>
    </w:p>
    <w:p w14:paraId="5D8DCC2C" w14:textId="7D484541" w:rsidR="00A20981" w:rsidRPr="004323A3" w:rsidRDefault="004B3C0D" w:rsidP="004B3C0D">
      <w:pPr>
        <w:widowControl w:val="0"/>
        <w:autoSpaceDE w:val="0"/>
        <w:autoSpaceDN w:val="0"/>
        <w:adjustRightInd w:val="0"/>
        <w:spacing w:line="360" w:lineRule="auto"/>
        <w:ind w:left="851" w:right="474"/>
        <w:jc w:val="both"/>
        <w:rPr>
          <w:rFonts w:ascii="Palatino Linotype" w:eastAsia="Calibri" w:hAnsi="Palatino Linotype" w:cs="Arial"/>
        </w:rPr>
      </w:pPr>
      <w:r w:rsidRPr="004323A3">
        <w:rPr>
          <w:rFonts w:ascii="Palatino Linotype" w:eastAsia="Calibri" w:hAnsi="Palatino Linotype" w:cs="Arial"/>
          <w:i/>
          <w:iCs/>
          <w:sz w:val="22"/>
          <w:szCs w:val="22"/>
        </w:rPr>
        <w:t>VII. Copia de la cédula profesional, cédula electrónica o carta de pasante, en los casos de que el apoderado del trabajador manifieste ser licenciado o pasante en derecho, debidamente certificada o cotejada por Notario Público.</w:t>
      </w:r>
      <w:r w:rsidRPr="004323A3">
        <w:rPr>
          <w:rFonts w:ascii="Palatino Linotype" w:eastAsia="Calibri" w:hAnsi="Palatino Linotype" w:cs="Arial"/>
        </w:rPr>
        <w:cr/>
      </w:r>
    </w:p>
    <w:p w14:paraId="30717598" w14:textId="77777777" w:rsidR="00A20981" w:rsidRPr="004323A3" w:rsidRDefault="00A20981" w:rsidP="00DA297E">
      <w:pPr>
        <w:widowControl w:val="0"/>
        <w:autoSpaceDE w:val="0"/>
        <w:autoSpaceDN w:val="0"/>
        <w:adjustRightInd w:val="0"/>
        <w:spacing w:line="360" w:lineRule="auto"/>
        <w:ind w:right="49"/>
        <w:jc w:val="both"/>
        <w:rPr>
          <w:rFonts w:ascii="Palatino Linotype" w:eastAsia="Calibri" w:hAnsi="Palatino Linotype" w:cs="Arial"/>
        </w:rPr>
      </w:pPr>
    </w:p>
    <w:p w14:paraId="42856E42" w14:textId="4B5CFB54" w:rsidR="004B3C0D" w:rsidRPr="004323A3" w:rsidRDefault="00A20981" w:rsidP="00DA297E">
      <w:pPr>
        <w:widowControl w:val="0"/>
        <w:autoSpaceDE w:val="0"/>
        <w:autoSpaceDN w:val="0"/>
        <w:adjustRightInd w:val="0"/>
        <w:spacing w:line="360" w:lineRule="auto"/>
        <w:ind w:right="49"/>
        <w:jc w:val="both"/>
        <w:rPr>
          <w:rFonts w:ascii="Palatino Linotype" w:eastAsia="Calibri" w:hAnsi="Palatino Linotype" w:cs="Arial"/>
        </w:rPr>
      </w:pPr>
      <w:r w:rsidRPr="004323A3">
        <w:rPr>
          <w:rFonts w:ascii="Palatino Linotype" w:eastAsia="Calibri" w:hAnsi="Palatino Linotype" w:cs="Arial"/>
        </w:rPr>
        <w:t>Por lo que se considera que la fecha de baja</w:t>
      </w:r>
      <w:r w:rsidR="00051AF2" w:rsidRPr="004323A3">
        <w:rPr>
          <w:rFonts w:ascii="Palatino Linotype" w:eastAsia="Calibri" w:hAnsi="Palatino Linotype" w:cs="Arial"/>
        </w:rPr>
        <w:t xml:space="preserve">, marca el final o conclusión de la relación laboral entre la servidora pública y la Institución. Entonces, de </w:t>
      </w:r>
      <w:r w:rsidR="004B3C0D" w:rsidRPr="004323A3">
        <w:rPr>
          <w:rFonts w:ascii="Palatino Linotype" w:eastAsia="Calibri" w:hAnsi="Palatino Linotype" w:cs="Arial"/>
        </w:rPr>
        <w:t>modificarse</w:t>
      </w:r>
      <w:r w:rsidR="00051AF2" w:rsidRPr="004323A3">
        <w:rPr>
          <w:rFonts w:ascii="Palatino Linotype" w:eastAsia="Calibri" w:hAnsi="Palatino Linotype" w:cs="Arial"/>
        </w:rPr>
        <w:t xml:space="preserve">, se estaría modificando el periodo por el cual la exservidora pública </w:t>
      </w:r>
      <w:r w:rsidR="004B3C0D" w:rsidRPr="004323A3">
        <w:rPr>
          <w:rFonts w:ascii="Palatino Linotype" w:eastAsia="Calibri" w:hAnsi="Palatino Linotype" w:cs="Arial"/>
        </w:rPr>
        <w:t>laboró para aquella Institución. Aunado a que se presume</w:t>
      </w:r>
      <w:r w:rsidR="000B2815" w:rsidRPr="004323A3">
        <w:rPr>
          <w:rFonts w:ascii="Palatino Linotype" w:eastAsia="Calibri" w:hAnsi="Palatino Linotype" w:cs="Arial"/>
        </w:rPr>
        <w:t>,</w:t>
      </w:r>
      <w:r w:rsidR="004B3C0D" w:rsidRPr="004323A3">
        <w:rPr>
          <w:rFonts w:ascii="Palatino Linotype" w:eastAsia="Calibri" w:hAnsi="Palatino Linotype" w:cs="Arial"/>
        </w:rPr>
        <w:t xml:space="preserve"> que ese documento fue presentado como prueba en el juicio, en razón del artículo 226 de la Ley del Trabajo de los Servidores Públicos del Estado de México y municipios.</w:t>
      </w:r>
    </w:p>
    <w:p w14:paraId="53DFF886" w14:textId="77777777" w:rsidR="004B3C0D" w:rsidRPr="004323A3" w:rsidRDefault="004B3C0D" w:rsidP="00DA297E">
      <w:pPr>
        <w:widowControl w:val="0"/>
        <w:autoSpaceDE w:val="0"/>
        <w:autoSpaceDN w:val="0"/>
        <w:adjustRightInd w:val="0"/>
        <w:spacing w:line="360" w:lineRule="auto"/>
        <w:ind w:right="49"/>
        <w:jc w:val="both"/>
        <w:rPr>
          <w:rFonts w:ascii="Palatino Linotype" w:eastAsia="Calibri" w:hAnsi="Palatino Linotype" w:cs="Arial"/>
          <w:b/>
          <w:bCs/>
        </w:rPr>
      </w:pPr>
    </w:p>
    <w:p w14:paraId="1CD596E5" w14:textId="77777777" w:rsidR="004B3C0D" w:rsidRPr="004323A3" w:rsidRDefault="004B3C0D" w:rsidP="004B3C0D">
      <w:pPr>
        <w:widowControl w:val="0"/>
        <w:autoSpaceDE w:val="0"/>
        <w:autoSpaceDN w:val="0"/>
        <w:adjustRightInd w:val="0"/>
        <w:spacing w:line="360" w:lineRule="auto"/>
        <w:ind w:left="851" w:right="616"/>
        <w:jc w:val="both"/>
        <w:rPr>
          <w:rFonts w:ascii="Palatino Linotype" w:eastAsia="Calibri" w:hAnsi="Palatino Linotype" w:cs="Arial"/>
          <w:i/>
          <w:iCs/>
          <w:sz w:val="22"/>
          <w:szCs w:val="22"/>
        </w:rPr>
      </w:pPr>
      <w:r w:rsidRPr="004323A3">
        <w:rPr>
          <w:rFonts w:ascii="Palatino Linotype" w:eastAsia="Calibri" w:hAnsi="Palatino Linotype" w:cs="Arial"/>
          <w:b/>
          <w:bCs/>
          <w:i/>
          <w:iCs/>
          <w:sz w:val="22"/>
          <w:szCs w:val="22"/>
        </w:rPr>
        <w:t>ARTÍCULO 226.</w:t>
      </w:r>
      <w:r w:rsidRPr="004323A3">
        <w:rPr>
          <w:rFonts w:ascii="Palatino Linotype" w:eastAsia="Calibri" w:hAnsi="Palatino Linotype" w:cs="Arial"/>
          <w:i/>
          <w:iCs/>
          <w:sz w:val="22"/>
          <w:szCs w:val="22"/>
        </w:rPr>
        <w:t xml:space="preserve"> El procedimiento se iniciará con la presentación del escrito de demanda ante la Oficialía de Partes del Tribunal o la Sala que lo turnará a la Sala oral o mesa de audiencia según le corresponda el mismo día antes de que concluyan las labores.</w:t>
      </w:r>
    </w:p>
    <w:p w14:paraId="4D9ED749" w14:textId="77777777" w:rsidR="004B3C0D" w:rsidRPr="004323A3" w:rsidRDefault="004B3C0D" w:rsidP="004B3C0D">
      <w:pPr>
        <w:widowControl w:val="0"/>
        <w:autoSpaceDE w:val="0"/>
        <w:autoSpaceDN w:val="0"/>
        <w:adjustRightInd w:val="0"/>
        <w:spacing w:line="360" w:lineRule="auto"/>
        <w:ind w:left="851" w:right="616"/>
        <w:jc w:val="both"/>
        <w:rPr>
          <w:rFonts w:ascii="Palatino Linotype" w:eastAsia="Calibri" w:hAnsi="Palatino Linotype" w:cs="Arial"/>
          <w:i/>
          <w:iCs/>
          <w:sz w:val="22"/>
          <w:szCs w:val="22"/>
        </w:rPr>
      </w:pPr>
    </w:p>
    <w:p w14:paraId="1A67BF6F" w14:textId="490A9254" w:rsidR="004B3C0D" w:rsidRPr="004323A3" w:rsidRDefault="004B3C0D" w:rsidP="004B3C0D">
      <w:pPr>
        <w:widowControl w:val="0"/>
        <w:autoSpaceDE w:val="0"/>
        <w:autoSpaceDN w:val="0"/>
        <w:adjustRightInd w:val="0"/>
        <w:spacing w:line="360" w:lineRule="auto"/>
        <w:ind w:left="851" w:right="616"/>
        <w:jc w:val="both"/>
        <w:rPr>
          <w:rFonts w:ascii="Palatino Linotype" w:eastAsia="Calibri" w:hAnsi="Palatino Linotype" w:cs="Arial"/>
          <w:i/>
          <w:iCs/>
          <w:sz w:val="22"/>
          <w:szCs w:val="22"/>
        </w:rPr>
      </w:pPr>
      <w:r w:rsidRPr="004323A3">
        <w:rPr>
          <w:rFonts w:ascii="Palatino Linotype" w:eastAsia="Calibri" w:hAnsi="Palatino Linotype" w:cs="Arial"/>
          <w:i/>
          <w:iCs/>
          <w:sz w:val="22"/>
          <w:szCs w:val="22"/>
          <w:u w:val="single"/>
        </w:rPr>
        <w:t>A la demanda se acompañarán las pruebas de que disponga el actor y los documentos que acrediten la personalidad del representante, en caso de que aquel no pudiera concurrir personalmente</w:t>
      </w:r>
      <w:r w:rsidRPr="004323A3">
        <w:rPr>
          <w:rFonts w:ascii="Palatino Linotype" w:eastAsia="Calibri" w:hAnsi="Palatino Linotype" w:cs="Arial"/>
          <w:i/>
          <w:iCs/>
          <w:sz w:val="22"/>
          <w:szCs w:val="22"/>
        </w:rPr>
        <w:t>.</w:t>
      </w:r>
    </w:p>
    <w:p w14:paraId="05A1009E" w14:textId="77777777" w:rsidR="009F3C9F" w:rsidRPr="004323A3" w:rsidRDefault="009F3C9F" w:rsidP="004B3C0D">
      <w:pPr>
        <w:widowControl w:val="0"/>
        <w:autoSpaceDE w:val="0"/>
        <w:autoSpaceDN w:val="0"/>
        <w:adjustRightInd w:val="0"/>
        <w:spacing w:line="360" w:lineRule="auto"/>
        <w:ind w:left="851" w:right="616"/>
        <w:jc w:val="both"/>
        <w:rPr>
          <w:rFonts w:ascii="Palatino Linotype" w:eastAsia="Calibri" w:hAnsi="Palatino Linotype" w:cs="Arial"/>
          <w:i/>
          <w:iCs/>
          <w:sz w:val="22"/>
          <w:szCs w:val="22"/>
        </w:rPr>
      </w:pPr>
    </w:p>
    <w:p w14:paraId="170C62E6" w14:textId="0A9C4213" w:rsidR="005A7E27" w:rsidRPr="004323A3" w:rsidRDefault="009F3C9F" w:rsidP="00DA297E">
      <w:pPr>
        <w:widowControl w:val="0"/>
        <w:autoSpaceDE w:val="0"/>
        <w:autoSpaceDN w:val="0"/>
        <w:adjustRightInd w:val="0"/>
        <w:spacing w:line="360" w:lineRule="auto"/>
        <w:ind w:right="49"/>
        <w:jc w:val="both"/>
        <w:rPr>
          <w:rFonts w:ascii="Palatino Linotype" w:eastAsia="Calibri" w:hAnsi="Palatino Linotype" w:cs="Arial"/>
        </w:rPr>
      </w:pPr>
      <w:r w:rsidRPr="004323A3">
        <w:rPr>
          <w:rFonts w:ascii="Palatino Linotype" w:eastAsia="Calibri" w:hAnsi="Palatino Linotype" w:cs="Arial"/>
        </w:rPr>
        <w:t xml:space="preserve">Entonces se estarían modificando los documentos y hechos de un juicio, que si bien se </w:t>
      </w:r>
      <w:r w:rsidRPr="004323A3">
        <w:rPr>
          <w:rFonts w:ascii="Palatino Linotype" w:eastAsia="Calibri" w:hAnsi="Palatino Linotype" w:cs="Arial"/>
        </w:rPr>
        <w:lastRenderedPageBreak/>
        <w:t xml:space="preserve">encuentra impugnado mediante Amparos, </w:t>
      </w:r>
      <w:r w:rsidR="000B2815" w:rsidRPr="004323A3">
        <w:rPr>
          <w:rFonts w:ascii="Palatino Linotype" w:eastAsia="Calibri" w:hAnsi="Palatino Linotype" w:cs="Arial"/>
        </w:rPr>
        <w:t>no ha quedado firme y a la fec</w:t>
      </w:r>
      <w:r w:rsidR="002B7948" w:rsidRPr="004323A3">
        <w:rPr>
          <w:rFonts w:ascii="Palatino Linotype" w:eastAsia="Calibri" w:hAnsi="Palatino Linotype" w:cs="Arial"/>
        </w:rPr>
        <w:t>h</w:t>
      </w:r>
      <w:r w:rsidR="000B2815" w:rsidRPr="004323A3">
        <w:rPr>
          <w:rFonts w:ascii="Palatino Linotype" w:eastAsia="Calibri" w:hAnsi="Palatino Linotype" w:cs="Arial"/>
        </w:rPr>
        <w:t xml:space="preserve">a no ha sido </w:t>
      </w:r>
      <w:r w:rsidR="005A7E27" w:rsidRPr="004323A3">
        <w:rPr>
          <w:rFonts w:ascii="Palatino Linotype" w:eastAsia="Calibri" w:hAnsi="Palatino Linotype" w:cs="Arial"/>
        </w:rPr>
        <w:t>resuelto</w:t>
      </w:r>
      <w:r w:rsidR="000B2815" w:rsidRPr="004323A3">
        <w:rPr>
          <w:rFonts w:ascii="Palatino Linotype" w:eastAsia="Calibri" w:hAnsi="Palatino Linotype" w:cs="Arial"/>
        </w:rPr>
        <w:t xml:space="preserve">. Por lo que se considera que éste órgano garante estaría indebidamente ordenando </w:t>
      </w:r>
      <w:r w:rsidR="005A7E27" w:rsidRPr="004323A3">
        <w:rPr>
          <w:rFonts w:ascii="Palatino Linotype" w:eastAsia="Calibri" w:hAnsi="Palatino Linotype" w:cs="Arial"/>
        </w:rPr>
        <w:t>modificar el documento y hechos que sostienen un juicio en trámite.</w:t>
      </w:r>
    </w:p>
    <w:p w14:paraId="2A178B10" w14:textId="35CD10DB" w:rsidR="00051AF2" w:rsidRPr="004323A3" w:rsidRDefault="000B2815" w:rsidP="00DA297E">
      <w:pPr>
        <w:widowControl w:val="0"/>
        <w:autoSpaceDE w:val="0"/>
        <w:autoSpaceDN w:val="0"/>
        <w:adjustRightInd w:val="0"/>
        <w:spacing w:line="360" w:lineRule="auto"/>
        <w:ind w:right="49"/>
        <w:jc w:val="both"/>
        <w:rPr>
          <w:rFonts w:ascii="Palatino Linotype" w:eastAsia="Calibri" w:hAnsi="Palatino Linotype" w:cs="Arial"/>
        </w:rPr>
      </w:pPr>
      <w:r w:rsidRPr="004323A3">
        <w:rPr>
          <w:rFonts w:ascii="Palatino Linotype" w:eastAsia="Calibri" w:hAnsi="Palatino Linotype" w:cs="Arial"/>
        </w:rPr>
        <w:t xml:space="preserve">  </w:t>
      </w:r>
    </w:p>
    <w:p w14:paraId="2715CE9E" w14:textId="3DB0FE02" w:rsidR="00AC7392" w:rsidRPr="004323A3" w:rsidRDefault="005A7E27" w:rsidP="00DA297E">
      <w:pPr>
        <w:widowControl w:val="0"/>
        <w:autoSpaceDE w:val="0"/>
        <w:autoSpaceDN w:val="0"/>
        <w:adjustRightInd w:val="0"/>
        <w:spacing w:line="360" w:lineRule="auto"/>
        <w:ind w:right="49"/>
        <w:jc w:val="both"/>
        <w:rPr>
          <w:rFonts w:ascii="Palatino Linotype" w:eastAsia="Calibri" w:hAnsi="Palatino Linotype" w:cs="Arial"/>
        </w:rPr>
      </w:pPr>
      <w:r w:rsidRPr="004323A3">
        <w:rPr>
          <w:rFonts w:ascii="Palatino Linotype" w:eastAsia="Calibri" w:hAnsi="Palatino Linotype" w:cs="Arial"/>
        </w:rPr>
        <w:t>Situación diversa, que encontrarse fuera de un procedimiento judicial</w:t>
      </w:r>
      <w:r w:rsidR="00B016FF" w:rsidRPr="004323A3">
        <w:rPr>
          <w:rFonts w:ascii="Palatino Linotype" w:eastAsia="Calibri" w:hAnsi="Palatino Linotype" w:cs="Arial"/>
        </w:rPr>
        <w:t xml:space="preserve">, o encontrándose en este, cuando las documentales que se solicite rectificar, no tengan que ver con la materia a resolver. </w:t>
      </w:r>
    </w:p>
    <w:p w14:paraId="06781211" w14:textId="77777777" w:rsidR="005A7E27" w:rsidRPr="004323A3" w:rsidRDefault="005A7E27" w:rsidP="00DA297E">
      <w:pPr>
        <w:widowControl w:val="0"/>
        <w:autoSpaceDE w:val="0"/>
        <w:autoSpaceDN w:val="0"/>
        <w:adjustRightInd w:val="0"/>
        <w:spacing w:line="360" w:lineRule="auto"/>
        <w:ind w:right="49"/>
        <w:jc w:val="both"/>
        <w:rPr>
          <w:rFonts w:ascii="Palatino Linotype" w:eastAsia="Calibri" w:hAnsi="Palatino Linotype" w:cs="Arial"/>
        </w:rPr>
      </w:pPr>
    </w:p>
    <w:p w14:paraId="58CDF208" w14:textId="5AF2AEC7" w:rsidR="005A7E27" w:rsidRPr="004323A3" w:rsidRDefault="00922E15" w:rsidP="00DA297E">
      <w:pPr>
        <w:widowControl w:val="0"/>
        <w:autoSpaceDE w:val="0"/>
        <w:autoSpaceDN w:val="0"/>
        <w:adjustRightInd w:val="0"/>
        <w:spacing w:line="360" w:lineRule="auto"/>
        <w:ind w:right="49"/>
        <w:jc w:val="both"/>
        <w:rPr>
          <w:rFonts w:ascii="Palatino Linotype" w:eastAsia="Calibri" w:hAnsi="Palatino Linotype" w:cs="Arial"/>
        </w:rPr>
      </w:pPr>
      <w:r w:rsidRPr="004323A3">
        <w:rPr>
          <w:rFonts w:ascii="Palatino Linotype" w:eastAsia="Calibri" w:hAnsi="Palatino Linotype" w:cs="Arial"/>
        </w:rPr>
        <w:t xml:space="preserve">Por otra parte este órgano Garante, no tiene la certeza jurídica de cual es el día correcto de la baja, ya que a decir de la Solicitante, y de conformidad a su aviso de movimiento al ISSEMYM, aconteció el día </w:t>
      </w:r>
      <w:r w:rsidR="002434A5" w:rsidRPr="004323A3">
        <w:rPr>
          <w:rFonts w:ascii="Palatino Linotype" w:eastAsia="Calibri" w:hAnsi="Palatino Linotype" w:cs="Arial"/>
        </w:rPr>
        <w:t>09</w:t>
      </w:r>
      <w:r w:rsidRPr="004323A3">
        <w:rPr>
          <w:rFonts w:ascii="Palatino Linotype" w:eastAsia="Calibri" w:hAnsi="Palatino Linotype" w:cs="Arial"/>
        </w:rPr>
        <w:t xml:space="preserve">, </w:t>
      </w:r>
      <w:r w:rsidR="002434A5" w:rsidRPr="004323A3">
        <w:rPr>
          <w:rFonts w:ascii="Palatino Linotype" w:eastAsia="Calibri" w:hAnsi="Palatino Linotype" w:cs="Arial"/>
        </w:rPr>
        <w:t xml:space="preserve">pero en una de sus manifestaciones, ella misma comenta </w:t>
      </w:r>
      <w:r w:rsidR="00D351BB" w:rsidRPr="004323A3">
        <w:rPr>
          <w:rFonts w:ascii="Palatino Linotype" w:eastAsia="Calibri" w:hAnsi="Palatino Linotype" w:cs="Arial"/>
        </w:rPr>
        <w:t xml:space="preserve">que el Sujeto Obligado manifiesta que </w:t>
      </w:r>
      <w:r w:rsidR="002434A5" w:rsidRPr="004323A3">
        <w:rPr>
          <w:rFonts w:ascii="Palatino Linotype" w:eastAsia="Calibri" w:hAnsi="Palatino Linotype" w:cs="Arial"/>
        </w:rPr>
        <w:t>fue el día 12.</w:t>
      </w:r>
      <w:r w:rsidR="004E0C6B" w:rsidRPr="004323A3">
        <w:rPr>
          <w:rFonts w:ascii="Palatino Linotype" w:eastAsia="Calibri" w:hAnsi="Palatino Linotype" w:cs="Arial"/>
        </w:rPr>
        <w:t xml:space="preserve"> Luego entonces, no se tiene la certeza </w:t>
      </w:r>
      <w:r w:rsidR="00A67A0E" w:rsidRPr="004323A3">
        <w:rPr>
          <w:rFonts w:ascii="Palatino Linotype" w:eastAsia="Calibri" w:hAnsi="Palatino Linotype" w:cs="Arial"/>
        </w:rPr>
        <w:t>de que día corresponde.</w:t>
      </w:r>
    </w:p>
    <w:p w14:paraId="19A1435C" w14:textId="10F7FC88" w:rsidR="00A67A0E" w:rsidRPr="004323A3" w:rsidRDefault="00D351BB" w:rsidP="00DA297E">
      <w:pPr>
        <w:widowControl w:val="0"/>
        <w:autoSpaceDE w:val="0"/>
        <w:autoSpaceDN w:val="0"/>
        <w:adjustRightInd w:val="0"/>
        <w:spacing w:line="360" w:lineRule="auto"/>
        <w:ind w:right="49"/>
        <w:jc w:val="both"/>
        <w:rPr>
          <w:rFonts w:ascii="Palatino Linotype" w:eastAsia="Calibri" w:hAnsi="Palatino Linotype" w:cs="Arial"/>
        </w:rPr>
      </w:pPr>
      <w:r w:rsidRPr="004323A3">
        <w:rPr>
          <w:rFonts w:ascii="Palatino Linotype" w:eastAsia="Calibri" w:hAnsi="Palatino Linotype" w:cs="Arial"/>
        </w:rPr>
        <w:t>Se agrega extracto del escrito “</w:t>
      </w:r>
      <w:r w:rsidRPr="004323A3">
        <w:rPr>
          <w:rFonts w:ascii="Palatino Linotype" w:eastAsia="Calibri" w:hAnsi="Palatino Linotype" w:cs="Arial"/>
          <w:i/>
          <w:iCs/>
        </w:rPr>
        <w:t>Manifestaciones.docx</w:t>
      </w:r>
      <w:r w:rsidRPr="004323A3">
        <w:rPr>
          <w:rFonts w:ascii="Palatino Linotype" w:eastAsia="Calibri" w:hAnsi="Palatino Linotype" w:cs="Arial"/>
        </w:rPr>
        <w:t>” donde se puede apreciar lo anterior.</w:t>
      </w:r>
    </w:p>
    <w:p w14:paraId="2D04450C" w14:textId="1BD407B8" w:rsidR="00D351BB" w:rsidRPr="004323A3" w:rsidRDefault="000A6C8F" w:rsidP="00DA297E">
      <w:pPr>
        <w:widowControl w:val="0"/>
        <w:autoSpaceDE w:val="0"/>
        <w:autoSpaceDN w:val="0"/>
        <w:adjustRightInd w:val="0"/>
        <w:spacing w:line="360" w:lineRule="auto"/>
        <w:ind w:right="49"/>
        <w:jc w:val="both"/>
        <w:rPr>
          <w:rFonts w:ascii="Palatino Linotype" w:eastAsia="Calibri" w:hAnsi="Palatino Linotype" w:cs="Arial"/>
        </w:rPr>
      </w:pPr>
      <w:r w:rsidRPr="004323A3">
        <w:rPr>
          <w:rFonts w:ascii="Palatino Linotype" w:eastAsia="Calibri" w:hAnsi="Palatino Linotype" w:cs="Arial"/>
          <w:noProof/>
          <w:lang w:val="es-MX" w:eastAsia="es-MX"/>
        </w:rPr>
        <w:drawing>
          <wp:anchor distT="0" distB="0" distL="114300" distR="114300" simplePos="0" relativeHeight="251679744" behindDoc="0" locked="0" layoutInCell="1" allowOverlap="1" wp14:anchorId="0BE1FB0C" wp14:editId="3DFCB517">
            <wp:simplePos x="0" y="0"/>
            <wp:positionH relativeFrom="column">
              <wp:posOffset>617517</wp:posOffset>
            </wp:positionH>
            <wp:positionV relativeFrom="paragraph">
              <wp:posOffset>185412</wp:posOffset>
            </wp:positionV>
            <wp:extent cx="4648849" cy="1724266"/>
            <wp:effectExtent l="0" t="0" r="0"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2">
                      <a:extLst>
                        <a:ext uri="{28A0092B-C50C-407E-A947-70E740481C1C}">
                          <a14:useLocalDpi xmlns:a14="http://schemas.microsoft.com/office/drawing/2010/main" val="0"/>
                        </a:ext>
                      </a:extLst>
                    </a:blip>
                    <a:stretch>
                      <a:fillRect/>
                    </a:stretch>
                  </pic:blipFill>
                  <pic:spPr>
                    <a:xfrm>
                      <a:off x="0" y="0"/>
                      <a:ext cx="4648849" cy="1724266"/>
                    </a:xfrm>
                    <a:prstGeom prst="rect">
                      <a:avLst/>
                    </a:prstGeom>
                  </pic:spPr>
                </pic:pic>
              </a:graphicData>
            </a:graphic>
          </wp:anchor>
        </w:drawing>
      </w:r>
    </w:p>
    <w:p w14:paraId="15E8B61E" w14:textId="45E5CC1B" w:rsidR="00D351BB" w:rsidRPr="004323A3" w:rsidRDefault="00D351BB" w:rsidP="00DA297E">
      <w:pPr>
        <w:widowControl w:val="0"/>
        <w:autoSpaceDE w:val="0"/>
        <w:autoSpaceDN w:val="0"/>
        <w:adjustRightInd w:val="0"/>
        <w:spacing w:line="360" w:lineRule="auto"/>
        <w:ind w:right="49"/>
        <w:jc w:val="both"/>
        <w:rPr>
          <w:rFonts w:ascii="Palatino Linotype" w:eastAsia="Calibri" w:hAnsi="Palatino Linotype" w:cs="Arial"/>
        </w:rPr>
      </w:pPr>
    </w:p>
    <w:p w14:paraId="34D2FBBF" w14:textId="77777777" w:rsidR="00D351BB" w:rsidRPr="004323A3" w:rsidRDefault="00D351BB" w:rsidP="00DA297E">
      <w:pPr>
        <w:widowControl w:val="0"/>
        <w:autoSpaceDE w:val="0"/>
        <w:autoSpaceDN w:val="0"/>
        <w:adjustRightInd w:val="0"/>
        <w:spacing w:line="360" w:lineRule="auto"/>
        <w:ind w:right="49"/>
        <w:jc w:val="both"/>
        <w:rPr>
          <w:rFonts w:ascii="Palatino Linotype" w:eastAsia="Calibri" w:hAnsi="Palatino Linotype" w:cs="Arial"/>
        </w:rPr>
      </w:pPr>
    </w:p>
    <w:p w14:paraId="23B9433E" w14:textId="77777777" w:rsidR="00D351BB" w:rsidRPr="004323A3" w:rsidRDefault="00D351BB" w:rsidP="00DA297E">
      <w:pPr>
        <w:widowControl w:val="0"/>
        <w:autoSpaceDE w:val="0"/>
        <w:autoSpaceDN w:val="0"/>
        <w:adjustRightInd w:val="0"/>
        <w:spacing w:line="360" w:lineRule="auto"/>
        <w:ind w:right="49"/>
        <w:jc w:val="both"/>
        <w:rPr>
          <w:rFonts w:ascii="Palatino Linotype" w:eastAsia="Calibri" w:hAnsi="Palatino Linotype" w:cs="Arial"/>
        </w:rPr>
      </w:pPr>
    </w:p>
    <w:p w14:paraId="0A06007F" w14:textId="77777777" w:rsidR="00D351BB" w:rsidRPr="004323A3" w:rsidRDefault="00D351BB" w:rsidP="00DA297E">
      <w:pPr>
        <w:widowControl w:val="0"/>
        <w:autoSpaceDE w:val="0"/>
        <w:autoSpaceDN w:val="0"/>
        <w:adjustRightInd w:val="0"/>
        <w:spacing w:line="360" w:lineRule="auto"/>
        <w:ind w:right="49"/>
        <w:jc w:val="both"/>
        <w:rPr>
          <w:rFonts w:ascii="Palatino Linotype" w:eastAsia="Calibri" w:hAnsi="Palatino Linotype" w:cs="Arial"/>
        </w:rPr>
      </w:pPr>
    </w:p>
    <w:p w14:paraId="79E97345" w14:textId="77777777" w:rsidR="00D351BB" w:rsidRPr="004323A3" w:rsidRDefault="00D351BB" w:rsidP="00DA297E">
      <w:pPr>
        <w:widowControl w:val="0"/>
        <w:autoSpaceDE w:val="0"/>
        <w:autoSpaceDN w:val="0"/>
        <w:adjustRightInd w:val="0"/>
        <w:spacing w:line="360" w:lineRule="auto"/>
        <w:ind w:right="49"/>
        <w:jc w:val="both"/>
        <w:rPr>
          <w:rFonts w:ascii="Palatino Linotype" w:eastAsia="Calibri" w:hAnsi="Palatino Linotype" w:cs="Arial"/>
        </w:rPr>
      </w:pPr>
    </w:p>
    <w:p w14:paraId="11A2E75B" w14:textId="77777777" w:rsidR="000A6C8F" w:rsidRPr="004323A3" w:rsidRDefault="000A6C8F" w:rsidP="00DA297E">
      <w:pPr>
        <w:widowControl w:val="0"/>
        <w:autoSpaceDE w:val="0"/>
        <w:autoSpaceDN w:val="0"/>
        <w:adjustRightInd w:val="0"/>
        <w:spacing w:line="360" w:lineRule="auto"/>
        <w:ind w:right="49"/>
        <w:jc w:val="both"/>
        <w:rPr>
          <w:rFonts w:ascii="Palatino Linotype" w:eastAsia="Calibri" w:hAnsi="Palatino Linotype" w:cs="Arial"/>
        </w:rPr>
      </w:pPr>
    </w:p>
    <w:p w14:paraId="31E45330" w14:textId="77777777" w:rsidR="000A6C8F" w:rsidRPr="004323A3" w:rsidRDefault="000A6C8F" w:rsidP="00DA297E">
      <w:pPr>
        <w:widowControl w:val="0"/>
        <w:autoSpaceDE w:val="0"/>
        <w:autoSpaceDN w:val="0"/>
        <w:adjustRightInd w:val="0"/>
        <w:spacing w:line="360" w:lineRule="auto"/>
        <w:ind w:right="49"/>
        <w:jc w:val="both"/>
        <w:rPr>
          <w:rFonts w:ascii="Palatino Linotype" w:eastAsia="Calibri" w:hAnsi="Palatino Linotype" w:cs="Arial"/>
        </w:rPr>
      </w:pPr>
    </w:p>
    <w:p w14:paraId="741E4ED1" w14:textId="77777777" w:rsidR="0064754F" w:rsidRPr="004323A3" w:rsidRDefault="001C198A" w:rsidP="00DA297E">
      <w:pPr>
        <w:widowControl w:val="0"/>
        <w:autoSpaceDE w:val="0"/>
        <w:autoSpaceDN w:val="0"/>
        <w:adjustRightInd w:val="0"/>
        <w:spacing w:line="360" w:lineRule="auto"/>
        <w:ind w:right="49"/>
        <w:jc w:val="both"/>
        <w:rPr>
          <w:rFonts w:ascii="Palatino Linotype" w:eastAsia="Calibri" w:hAnsi="Palatino Linotype" w:cs="Arial"/>
        </w:rPr>
      </w:pPr>
      <w:r w:rsidRPr="004323A3">
        <w:rPr>
          <w:rFonts w:ascii="Palatino Linotype" w:eastAsia="Calibri" w:hAnsi="Palatino Linotype" w:cs="Arial"/>
        </w:rPr>
        <w:t xml:space="preserve">Con ello se insiste, en que no se </w:t>
      </w:r>
      <w:r w:rsidR="009673CC" w:rsidRPr="004323A3">
        <w:rPr>
          <w:rFonts w:ascii="Palatino Linotype" w:eastAsia="Calibri" w:hAnsi="Palatino Linotype" w:cs="Arial"/>
        </w:rPr>
        <w:t xml:space="preserve">busca negar la rectificación de datos personales, sino </w:t>
      </w:r>
      <w:r w:rsidR="009673CC" w:rsidRPr="004323A3">
        <w:rPr>
          <w:rFonts w:ascii="Palatino Linotype" w:eastAsia="Calibri" w:hAnsi="Palatino Linotype" w:cs="Arial"/>
        </w:rPr>
        <w:lastRenderedPageBreak/>
        <w:t xml:space="preserve">que la rectificación del dato, por las circunstancias que se presentan, podría hacer que se rompa el equilibrio procesal en favor de una de las partes, </w:t>
      </w:r>
      <w:r w:rsidR="00F46236" w:rsidRPr="004323A3">
        <w:rPr>
          <w:rFonts w:ascii="Palatino Linotype" w:eastAsia="Calibri" w:hAnsi="Palatino Linotype" w:cs="Arial"/>
        </w:rPr>
        <w:t>si bien, lo manifiesta la  solicitante,</w:t>
      </w:r>
      <w:r w:rsidR="003C4848" w:rsidRPr="004323A3">
        <w:rPr>
          <w:rFonts w:ascii="Palatino Linotype" w:eastAsia="Calibri" w:hAnsi="Palatino Linotype" w:cs="Arial"/>
        </w:rPr>
        <w:t xml:space="preserve"> en la materia de ese Amparo, se </w:t>
      </w:r>
      <w:r w:rsidR="00E93021" w:rsidRPr="004323A3">
        <w:rPr>
          <w:rFonts w:ascii="Palatino Linotype" w:eastAsia="Calibri" w:hAnsi="Palatino Linotype" w:cs="Arial"/>
        </w:rPr>
        <w:t xml:space="preserve">deja insubsistente un laudo y se ordena se emita otro, analizando la calidad de trabajadora de confianza o no, </w:t>
      </w:r>
      <w:r w:rsidR="00F46236" w:rsidRPr="004323A3">
        <w:rPr>
          <w:rFonts w:ascii="Palatino Linotype" w:eastAsia="Calibri" w:hAnsi="Palatino Linotype" w:cs="Arial"/>
        </w:rPr>
        <w:t xml:space="preserve"> </w:t>
      </w:r>
      <w:r w:rsidR="00E93021" w:rsidRPr="004323A3">
        <w:rPr>
          <w:rFonts w:ascii="Palatino Linotype" w:eastAsia="Calibri" w:hAnsi="Palatino Linotype" w:cs="Arial"/>
        </w:rPr>
        <w:t xml:space="preserve">es cierto que existe en trámite un juicio, en el cual se narró y adjunto documental respecto de un periodo de trabajo, el </w:t>
      </w:r>
      <w:r w:rsidR="00E93021" w:rsidRPr="004323A3">
        <w:rPr>
          <w:rFonts w:ascii="Palatino Linotype" w:eastAsia="Calibri" w:hAnsi="Palatino Linotype" w:cs="Arial"/>
          <w:b/>
          <w:bCs/>
        </w:rPr>
        <w:t xml:space="preserve">cual no ha </w:t>
      </w:r>
      <w:r w:rsidR="0064754F" w:rsidRPr="004323A3">
        <w:rPr>
          <w:rFonts w:ascii="Palatino Linotype" w:eastAsia="Calibri" w:hAnsi="Palatino Linotype" w:cs="Arial"/>
          <w:b/>
          <w:bCs/>
        </w:rPr>
        <w:t>adquirido la categoría de cosa juzgada</w:t>
      </w:r>
      <w:r w:rsidR="00E93021" w:rsidRPr="004323A3">
        <w:rPr>
          <w:rFonts w:ascii="Palatino Linotype" w:eastAsia="Calibri" w:hAnsi="Palatino Linotype" w:cs="Arial"/>
        </w:rPr>
        <w:t>.</w:t>
      </w:r>
    </w:p>
    <w:p w14:paraId="74226A57" w14:textId="77777777" w:rsidR="00F117B8" w:rsidRPr="004323A3" w:rsidRDefault="00F117B8" w:rsidP="00DA297E">
      <w:pPr>
        <w:widowControl w:val="0"/>
        <w:autoSpaceDE w:val="0"/>
        <w:autoSpaceDN w:val="0"/>
        <w:adjustRightInd w:val="0"/>
        <w:spacing w:line="360" w:lineRule="auto"/>
        <w:ind w:right="49"/>
        <w:jc w:val="both"/>
        <w:rPr>
          <w:rFonts w:ascii="Palatino Linotype" w:eastAsia="Calibri" w:hAnsi="Palatino Linotype" w:cs="Arial"/>
        </w:rPr>
      </w:pPr>
    </w:p>
    <w:p w14:paraId="7047EC57" w14:textId="0F903D26" w:rsidR="00935F3B" w:rsidRPr="004323A3" w:rsidRDefault="00E93021" w:rsidP="00DA297E">
      <w:pPr>
        <w:widowControl w:val="0"/>
        <w:autoSpaceDE w:val="0"/>
        <w:autoSpaceDN w:val="0"/>
        <w:adjustRightInd w:val="0"/>
        <w:spacing w:line="360" w:lineRule="auto"/>
        <w:ind w:right="49"/>
        <w:jc w:val="both"/>
        <w:rPr>
          <w:rFonts w:ascii="Palatino Linotype" w:eastAsia="Calibri" w:hAnsi="Palatino Linotype" w:cs="Arial"/>
        </w:rPr>
      </w:pPr>
      <w:r w:rsidRPr="004323A3">
        <w:rPr>
          <w:rFonts w:ascii="Palatino Linotype" w:eastAsia="Calibri" w:hAnsi="Palatino Linotype" w:cs="Arial"/>
        </w:rPr>
        <w:t xml:space="preserve"> </w:t>
      </w:r>
      <w:r w:rsidR="00AC7392" w:rsidRPr="004323A3">
        <w:rPr>
          <w:rFonts w:ascii="Palatino Linotype" w:eastAsia="Calibri" w:hAnsi="Palatino Linotype" w:cs="Arial"/>
        </w:rPr>
        <w:t xml:space="preserve">Situación que desde luego, puede afectar los derechos de las partes, ya existe una </w:t>
      </w:r>
      <w:r w:rsidR="0015625B" w:rsidRPr="004323A3">
        <w:rPr>
          <w:rFonts w:ascii="Palatino Linotype" w:eastAsia="Calibri" w:hAnsi="Palatino Linotype" w:cs="Arial"/>
        </w:rPr>
        <w:t>controversia</w:t>
      </w:r>
      <w:r w:rsidR="00AC7392" w:rsidRPr="004323A3">
        <w:rPr>
          <w:rFonts w:ascii="Palatino Linotype" w:eastAsia="Calibri" w:hAnsi="Palatino Linotype" w:cs="Arial"/>
        </w:rPr>
        <w:t xml:space="preserve"> laboral que aun no a sido concluida y que se sostiene con base a las documentales exhibidas</w:t>
      </w:r>
      <w:r w:rsidR="0015625B" w:rsidRPr="004323A3">
        <w:rPr>
          <w:rFonts w:ascii="Palatino Linotype" w:eastAsia="Calibri" w:hAnsi="Palatino Linotype" w:cs="Arial"/>
        </w:rPr>
        <w:t>, los hechos narrados, y sujeta a determinaciones de autoridades Judiciales Federales.</w:t>
      </w:r>
    </w:p>
    <w:p w14:paraId="30A4BF5F" w14:textId="77777777" w:rsidR="0015625B" w:rsidRPr="004323A3" w:rsidRDefault="0015625B" w:rsidP="00DA297E">
      <w:pPr>
        <w:widowControl w:val="0"/>
        <w:autoSpaceDE w:val="0"/>
        <w:autoSpaceDN w:val="0"/>
        <w:adjustRightInd w:val="0"/>
        <w:spacing w:line="360" w:lineRule="auto"/>
        <w:ind w:right="49"/>
        <w:jc w:val="both"/>
        <w:rPr>
          <w:rFonts w:ascii="Palatino Linotype" w:eastAsia="Calibri" w:hAnsi="Palatino Linotype" w:cs="Arial"/>
        </w:rPr>
      </w:pPr>
    </w:p>
    <w:p w14:paraId="48D8F8D2" w14:textId="07CDA697" w:rsidR="00E05C73" w:rsidRPr="004323A3" w:rsidRDefault="00E05C73" w:rsidP="00DA297E">
      <w:pPr>
        <w:widowControl w:val="0"/>
        <w:autoSpaceDE w:val="0"/>
        <w:autoSpaceDN w:val="0"/>
        <w:adjustRightInd w:val="0"/>
        <w:spacing w:line="360" w:lineRule="auto"/>
        <w:ind w:right="49"/>
        <w:jc w:val="both"/>
        <w:rPr>
          <w:rFonts w:ascii="Palatino Linotype" w:eastAsia="Calibri" w:hAnsi="Palatino Linotype" w:cs="Arial"/>
        </w:rPr>
      </w:pPr>
      <w:r w:rsidRPr="004323A3">
        <w:rPr>
          <w:rFonts w:ascii="Palatino Linotype" w:eastAsia="Calibri" w:hAnsi="Palatino Linotype" w:cs="Arial"/>
        </w:rPr>
        <w:t>De conformidad con el Diccionario prehispánico del español jurídico</w:t>
      </w:r>
      <w:r w:rsidR="008B716F" w:rsidRPr="004323A3">
        <w:rPr>
          <w:rFonts w:ascii="Palatino Linotype" w:eastAsia="Calibri" w:hAnsi="Palatino Linotype" w:cs="Arial"/>
        </w:rPr>
        <w:t>,</w:t>
      </w:r>
      <w:r w:rsidRPr="004323A3">
        <w:rPr>
          <w:rStyle w:val="Refdenotaalpie"/>
          <w:rFonts w:ascii="Palatino Linotype" w:eastAsia="Calibri" w:hAnsi="Palatino Linotype" w:cs="Arial"/>
        </w:rPr>
        <w:footnoteReference w:id="2"/>
      </w:r>
      <w:r w:rsidRPr="004323A3">
        <w:rPr>
          <w:rFonts w:ascii="Palatino Linotype" w:eastAsia="Calibri" w:hAnsi="Palatino Linotype" w:cs="Arial"/>
        </w:rPr>
        <w:t xml:space="preserve"> la cosa juzgada es una institución procesal </w:t>
      </w:r>
      <w:r w:rsidR="008548F3" w:rsidRPr="004323A3">
        <w:rPr>
          <w:rFonts w:ascii="Palatino Linotype" w:eastAsia="Calibri" w:hAnsi="Palatino Linotype" w:cs="Arial"/>
        </w:rPr>
        <w:t xml:space="preserve">por la cual las decisiones plasmadas en </w:t>
      </w:r>
      <w:r w:rsidR="00AD0320" w:rsidRPr="004323A3">
        <w:rPr>
          <w:rFonts w:ascii="Palatino Linotype" w:eastAsia="Calibri" w:hAnsi="Palatino Linotype" w:cs="Arial"/>
        </w:rPr>
        <w:t>una resolución</w:t>
      </w:r>
      <w:r w:rsidR="008548F3" w:rsidRPr="004323A3">
        <w:rPr>
          <w:rFonts w:ascii="Palatino Linotype" w:eastAsia="Calibri" w:hAnsi="Palatino Linotype" w:cs="Arial"/>
        </w:rPr>
        <w:t xml:space="preserve"> de carácter judicial </w:t>
      </w:r>
      <w:r w:rsidR="005C5191" w:rsidRPr="004323A3">
        <w:rPr>
          <w:rFonts w:ascii="Palatino Linotype" w:eastAsia="Calibri" w:hAnsi="Palatino Linotype" w:cs="Arial"/>
        </w:rPr>
        <w:t xml:space="preserve">son inmutables, vinculantes y definitivas, trayendo consigo el </w:t>
      </w:r>
      <w:r w:rsidR="00AD0320" w:rsidRPr="004323A3">
        <w:rPr>
          <w:rFonts w:ascii="Palatino Linotype" w:eastAsia="Calibri" w:hAnsi="Palatino Linotype" w:cs="Arial"/>
        </w:rPr>
        <w:t>principio</w:t>
      </w:r>
      <w:r w:rsidR="005C5191" w:rsidRPr="004323A3">
        <w:rPr>
          <w:rFonts w:ascii="Palatino Linotype" w:eastAsia="Calibri" w:hAnsi="Palatino Linotype" w:cs="Arial"/>
        </w:rPr>
        <w:t xml:space="preserve"> de seguridad jurídica.</w:t>
      </w:r>
    </w:p>
    <w:p w14:paraId="68D2D798" w14:textId="77777777" w:rsidR="005C5191" w:rsidRPr="004323A3" w:rsidRDefault="005C5191" w:rsidP="00DA297E">
      <w:pPr>
        <w:widowControl w:val="0"/>
        <w:autoSpaceDE w:val="0"/>
        <w:autoSpaceDN w:val="0"/>
        <w:adjustRightInd w:val="0"/>
        <w:spacing w:line="360" w:lineRule="auto"/>
        <w:ind w:right="49"/>
        <w:jc w:val="both"/>
        <w:rPr>
          <w:rFonts w:ascii="Palatino Linotype" w:eastAsia="Calibri" w:hAnsi="Palatino Linotype" w:cs="Arial"/>
        </w:rPr>
      </w:pPr>
    </w:p>
    <w:p w14:paraId="4A5F3973" w14:textId="77777777" w:rsidR="00AD0320" w:rsidRPr="004323A3" w:rsidRDefault="00AD0320" w:rsidP="00AD0320">
      <w:pPr>
        <w:widowControl w:val="0"/>
        <w:autoSpaceDE w:val="0"/>
        <w:autoSpaceDN w:val="0"/>
        <w:adjustRightInd w:val="0"/>
        <w:spacing w:line="360" w:lineRule="auto"/>
        <w:ind w:left="851" w:right="474"/>
        <w:jc w:val="both"/>
        <w:rPr>
          <w:rFonts w:ascii="Palatino Linotype" w:eastAsia="Calibri" w:hAnsi="Palatino Linotype" w:cs="Arial"/>
          <w:b/>
          <w:bCs/>
          <w:i/>
          <w:iCs/>
          <w:sz w:val="22"/>
          <w:szCs w:val="22"/>
        </w:rPr>
      </w:pPr>
      <w:r w:rsidRPr="004323A3">
        <w:rPr>
          <w:rFonts w:ascii="Palatino Linotype" w:eastAsia="Calibri" w:hAnsi="Palatino Linotype" w:cs="Arial"/>
          <w:b/>
          <w:bCs/>
          <w:i/>
          <w:iCs/>
          <w:sz w:val="22"/>
          <w:szCs w:val="22"/>
        </w:rPr>
        <w:t>cosa juzgada</w:t>
      </w:r>
    </w:p>
    <w:p w14:paraId="422BC4EC" w14:textId="77777777" w:rsidR="00AD0320" w:rsidRPr="004323A3" w:rsidRDefault="00AD0320" w:rsidP="00AD0320">
      <w:pPr>
        <w:widowControl w:val="0"/>
        <w:autoSpaceDE w:val="0"/>
        <w:autoSpaceDN w:val="0"/>
        <w:adjustRightInd w:val="0"/>
        <w:spacing w:line="360" w:lineRule="auto"/>
        <w:ind w:left="851" w:right="474"/>
        <w:jc w:val="both"/>
        <w:rPr>
          <w:rFonts w:ascii="Palatino Linotype" w:eastAsia="Calibri" w:hAnsi="Palatino Linotype" w:cs="Arial"/>
          <w:i/>
          <w:iCs/>
          <w:sz w:val="22"/>
          <w:szCs w:val="22"/>
        </w:rPr>
      </w:pPr>
      <w:r w:rsidRPr="004323A3">
        <w:rPr>
          <w:rFonts w:ascii="Palatino Linotype" w:eastAsia="Calibri" w:hAnsi="Palatino Linotype" w:cs="Arial"/>
          <w:i/>
          <w:iCs/>
          <w:sz w:val="22"/>
          <w:szCs w:val="22"/>
        </w:rPr>
        <w:t>Sublema de cosa</w:t>
      </w:r>
    </w:p>
    <w:p w14:paraId="242E6AE7" w14:textId="77777777" w:rsidR="00AD0320" w:rsidRPr="004323A3" w:rsidRDefault="00AD0320" w:rsidP="00AD0320">
      <w:pPr>
        <w:widowControl w:val="0"/>
        <w:autoSpaceDE w:val="0"/>
        <w:autoSpaceDN w:val="0"/>
        <w:adjustRightInd w:val="0"/>
        <w:spacing w:line="360" w:lineRule="auto"/>
        <w:ind w:left="851" w:right="474"/>
        <w:jc w:val="both"/>
        <w:rPr>
          <w:rFonts w:ascii="Palatino Linotype" w:eastAsia="Calibri" w:hAnsi="Palatino Linotype" w:cs="Arial"/>
          <w:i/>
          <w:iCs/>
          <w:sz w:val="22"/>
          <w:szCs w:val="22"/>
        </w:rPr>
      </w:pPr>
      <w:r w:rsidRPr="004323A3">
        <w:rPr>
          <w:rFonts w:ascii="Palatino Linotype" w:eastAsia="Calibri" w:hAnsi="Palatino Linotype" w:cs="Arial"/>
          <w:b/>
          <w:bCs/>
          <w:i/>
          <w:iCs/>
          <w:sz w:val="22"/>
          <w:szCs w:val="22"/>
        </w:rPr>
        <w:t>Pen. y Proc.</w:t>
      </w:r>
      <w:r w:rsidRPr="004323A3">
        <w:rPr>
          <w:rFonts w:ascii="Palatino Linotype" w:eastAsia="Calibri" w:hAnsi="Palatino Linotype" w:cs="Arial"/>
          <w:i/>
          <w:iCs/>
          <w:sz w:val="22"/>
          <w:szCs w:val="22"/>
        </w:rPr>
        <w:t xml:space="preserve"> Institución procesal mediante la cual se otorga a las decisiones plasmadas en una resolución judicial el carácter de inmutables, vinculantes y definitivas en cuanto proyección del principio de seguridad jurídica.</w:t>
      </w:r>
    </w:p>
    <w:p w14:paraId="239915AE" w14:textId="23C7D93D" w:rsidR="005C5191" w:rsidRPr="004323A3" w:rsidRDefault="00AD0320" w:rsidP="00AD0320">
      <w:pPr>
        <w:widowControl w:val="0"/>
        <w:autoSpaceDE w:val="0"/>
        <w:autoSpaceDN w:val="0"/>
        <w:adjustRightInd w:val="0"/>
        <w:spacing w:line="360" w:lineRule="auto"/>
        <w:ind w:left="851" w:right="474"/>
        <w:jc w:val="both"/>
        <w:rPr>
          <w:rFonts w:ascii="Palatino Linotype" w:eastAsia="Calibri" w:hAnsi="Palatino Linotype" w:cs="Arial"/>
          <w:i/>
          <w:iCs/>
          <w:sz w:val="22"/>
          <w:szCs w:val="22"/>
        </w:rPr>
      </w:pPr>
      <w:r w:rsidRPr="004323A3">
        <w:rPr>
          <w:rFonts w:ascii="Palatino Linotype" w:eastAsia="Calibri" w:hAnsi="Palatino Linotype" w:cs="Arial"/>
          <w:i/>
          <w:iCs/>
          <w:sz w:val="22"/>
          <w:szCs w:val="22"/>
        </w:rPr>
        <w:t xml:space="preserve">Se refiere a la vigencia del resultado de un proceso, en el sentido de que una vez que se ha </w:t>
      </w:r>
      <w:r w:rsidRPr="004323A3">
        <w:rPr>
          <w:rFonts w:ascii="Palatino Linotype" w:eastAsia="Calibri" w:hAnsi="Palatino Linotype" w:cs="Arial"/>
          <w:i/>
          <w:iCs/>
          <w:sz w:val="22"/>
          <w:szCs w:val="22"/>
        </w:rPr>
        <w:lastRenderedPageBreak/>
        <w:t>juzgado un asunto y deviene firme la resolución recaída en el proceso, dicho asunto no puede juzgarse de nuevo dentro del mismo proceso o en proceso distinto.</w:t>
      </w:r>
    </w:p>
    <w:p w14:paraId="0980FD98" w14:textId="77777777" w:rsidR="00CE6591" w:rsidRPr="004323A3" w:rsidRDefault="00CE6591" w:rsidP="00DA297E">
      <w:pPr>
        <w:widowControl w:val="0"/>
        <w:autoSpaceDE w:val="0"/>
        <w:autoSpaceDN w:val="0"/>
        <w:adjustRightInd w:val="0"/>
        <w:spacing w:line="360" w:lineRule="auto"/>
        <w:ind w:right="49"/>
        <w:jc w:val="both"/>
        <w:rPr>
          <w:rFonts w:ascii="Palatino Linotype" w:eastAsia="Calibri" w:hAnsi="Palatino Linotype" w:cs="Arial"/>
        </w:rPr>
      </w:pPr>
    </w:p>
    <w:p w14:paraId="49E62225" w14:textId="6B64C217" w:rsidR="0015625B" w:rsidRPr="004323A3" w:rsidRDefault="00CE6591" w:rsidP="00DA297E">
      <w:pPr>
        <w:widowControl w:val="0"/>
        <w:autoSpaceDE w:val="0"/>
        <w:autoSpaceDN w:val="0"/>
        <w:adjustRightInd w:val="0"/>
        <w:spacing w:line="360" w:lineRule="auto"/>
        <w:ind w:right="49"/>
        <w:jc w:val="both"/>
        <w:rPr>
          <w:rFonts w:ascii="Palatino Linotype" w:eastAsia="Calibri" w:hAnsi="Palatino Linotype" w:cs="Arial"/>
        </w:rPr>
      </w:pPr>
      <w:r w:rsidRPr="004323A3">
        <w:rPr>
          <w:rFonts w:ascii="Palatino Linotype" w:eastAsia="Calibri" w:hAnsi="Palatino Linotype" w:cs="Arial"/>
        </w:rPr>
        <w:t xml:space="preserve">De manera ejemplificativa, se cita además, la definición que propone de cosa juzgada, la asociación Civil de Acceso a la Justicia, la cual establece que </w:t>
      </w:r>
      <w:r w:rsidR="00C01662" w:rsidRPr="004323A3">
        <w:rPr>
          <w:rFonts w:ascii="Palatino Linotype" w:eastAsia="Calibri" w:hAnsi="Palatino Linotype" w:cs="Arial"/>
        </w:rPr>
        <w:t>cosa juzgada es cuando un juicio ha quedado definitivamente resue</w:t>
      </w:r>
      <w:r w:rsidR="00722652" w:rsidRPr="004323A3">
        <w:rPr>
          <w:rFonts w:ascii="Palatino Linotype" w:eastAsia="Calibri" w:hAnsi="Palatino Linotype" w:cs="Arial"/>
        </w:rPr>
        <w:t>l</w:t>
      </w:r>
      <w:r w:rsidR="00C01662" w:rsidRPr="004323A3">
        <w:rPr>
          <w:rFonts w:ascii="Palatino Linotype" w:eastAsia="Calibri" w:hAnsi="Palatino Linotype" w:cs="Arial"/>
        </w:rPr>
        <w:t>to, impidiendo se pueda interponer nuevamente una demanda o recurso sobre el mismo caso.</w:t>
      </w:r>
    </w:p>
    <w:p w14:paraId="7B1C59F3" w14:textId="77777777" w:rsidR="00F117B8" w:rsidRPr="004323A3" w:rsidRDefault="00F117B8" w:rsidP="00DA297E">
      <w:pPr>
        <w:widowControl w:val="0"/>
        <w:autoSpaceDE w:val="0"/>
        <w:autoSpaceDN w:val="0"/>
        <w:adjustRightInd w:val="0"/>
        <w:spacing w:line="360" w:lineRule="auto"/>
        <w:ind w:right="49"/>
        <w:jc w:val="both"/>
        <w:rPr>
          <w:rFonts w:ascii="Palatino Linotype" w:eastAsia="Calibri" w:hAnsi="Palatino Linotype" w:cs="Arial"/>
        </w:rPr>
      </w:pPr>
    </w:p>
    <w:p w14:paraId="4C62166A" w14:textId="2E9F6FC6" w:rsidR="00C01662" w:rsidRPr="004323A3" w:rsidRDefault="00C01662" w:rsidP="002B59B0">
      <w:pPr>
        <w:widowControl w:val="0"/>
        <w:autoSpaceDE w:val="0"/>
        <w:autoSpaceDN w:val="0"/>
        <w:adjustRightInd w:val="0"/>
        <w:spacing w:line="360" w:lineRule="auto"/>
        <w:ind w:left="851" w:right="474"/>
        <w:jc w:val="both"/>
        <w:rPr>
          <w:rFonts w:ascii="Palatino Linotype" w:eastAsia="Calibri" w:hAnsi="Palatino Linotype" w:cs="Arial"/>
        </w:rPr>
      </w:pPr>
      <w:r w:rsidRPr="004323A3">
        <w:rPr>
          <w:rFonts w:ascii="Palatino Linotype" w:eastAsia="Calibri" w:hAnsi="Palatino Linotype" w:cs="Arial"/>
        </w:rPr>
        <w:t>“</w:t>
      </w:r>
      <w:r w:rsidRPr="004323A3">
        <w:rPr>
          <w:rFonts w:ascii="Palatino Linotype" w:eastAsia="Calibri" w:hAnsi="Palatino Linotype" w:cs="Arial"/>
          <w:i/>
          <w:iCs/>
          <w:sz w:val="22"/>
          <w:szCs w:val="22"/>
        </w:rPr>
        <w:t>Es cuando un tribunal declara que un juicio ha quedado definitivamente resuelto, impidiendo de esta manera que se pueda interponer nuevamente una demanda o recurso sobre el mismo caso. Ejemplo: “Si luego de dictada la sentencia no se apela de la misma, opera la cosa juzgada</w:t>
      </w:r>
      <w:r w:rsidRPr="004323A3">
        <w:rPr>
          <w:rFonts w:ascii="Palatino Linotype" w:eastAsia="Calibri" w:hAnsi="Palatino Linotype" w:cs="Arial"/>
        </w:rPr>
        <w:t>”.</w:t>
      </w:r>
      <w:r w:rsidRPr="004323A3">
        <w:rPr>
          <w:rStyle w:val="Refdenotaalpie"/>
          <w:rFonts w:ascii="Palatino Linotype" w:eastAsia="Calibri" w:hAnsi="Palatino Linotype" w:cs="Arial"/>
        </w:rPr>
        <w:footnoteReference w:id="3"/>
      </w:r>
    </w:p>
    <w:p w14:paraId="4F894638" w14:textId="77777777" w:rsidR="00F117B8" w:rsidRPr="004323A3" w:rsidRDefault="00F117B8" w:rsidP="002B59B0">
      <w:pPr>
        <w:widowControl w:val="0"/>
        <w:autoSpaceDE w:val="0"/>
        <w:autoSpaceDN w:val="0"/>
        <w:adjustRightInd w:val="0"/>
        <w:spacing w:line="360" w:lineRule="auto"/>
        <w:ind w:left="851" w:right="474"/>
        <w:jc w:val="both"/>
        <w:rPr>
          <w:rFonts w:ascii="Palatino Linotype" w:eastAsia="Calibri" w:hAnsi="Palatino Linotype" w:cs="Arial"/>
        </w:rPr>
      </w:pPr>
    </w:p>
    <w:p w14:paraId="7CD7445C" w14:textId="612A01B7" w:rsidR="00AC7392" w:rsidRPr="004323A3" w:rsidRDefault="002B59B0" w:rsidP="00DA297E">
      <w:pPr>
        <w:widowControl w:val="0"/>
        <w:autoSpaceDE w:val="0"/>
        <w:autoSpaceDN w:val="0"/>
        <w:adjustRightInd w:val="0"/>
        <w:spacing w:line="360" w:lineRule="auto"/>
        <w:ind w:right="49"/>
        <w:jc w:val="both"/>
        <w:rPr>
          <w:rFonts w:ascii="Palatino Linotype" w:eastAsia="Calibri" w:hAnsi="Palatino Linotype" w:cs="Arial"/>
        </w:rPr>
      </w:pPr>
      <w:r w:rsidRPr="004323A3">
        <w:rPr>
          <w:rFonts w:ascii="Palatino Linotype" w:eastAsia="Calibri" w:hAnsi="Palatino Linotype" w:cs="Arial"/>
        </w:rPr>
        <w:t>En ese sentido</w:t>
      </w:r>
      <w:r w:rsidR="00E1141F" w:rsidRPr="004323A3">
        <w:rPr>
          <w:rFonts w:ascii="Palatino Linotype" w:eastAsia="Calibri" w:hAnsi="Palatino Linotype" w:cs="Arial"/>
        </w:rPr>
        <w:t xml:space="preserve">, doctrinalmente se considera que la Cosa juzgada es la </w:t>
      </w:r>
      <w:r w:rsidR="005576E9" w:rsidRPr="004323A3">
        <w:rPr>
          <w:rFonts w:ascii="Palatino Linotype" w:eastAsia="Calibri" w:hAnsi="Palatino Linotype" w:cs="Arial"/>
        </w:rPr>
        <w:t>indiscutibilidad</w:t>
      </w:r>
      <w:r w:rsidR="00E1141F" w:rsidRPr="004323A3">
        <w:rPr>
          <w:rFonts w:ascii="Palatino Linotype" w:eastAsia="Calibri" w:hAnsi="Palatino Linotype" w:cs="Arial"/>
        </w:rPr>
        <w:t xml:space="preserve"> de la esencia de la voluntad concreta de la Ley afirmada en la sentencia.</w:t>
      </w:r>
      <w:r w:rsidR="005576E9" w:rsidRPr="004323A3">
        <w:rPr>
          <w:rStyle w:val="Refdenotaalpie"/>
          <w:rFonts w:ascii="Palatino Linotype" w:eastAsia="Calibri" w:hAnsi="Palatino Linotype" w:cs="Arial"/>
        </w:rPr>
        <w:footnoteReference w:id="4"/>
      </w:r>
    </w:p>
    <w:p w14:paraId="058B17D2" w14:textId="77777777" w:rsidR="00E1141F" w:rsidRPr="004323A3" w:rsidRDefault="00E1141F" w:rsidP="00DA297E">
      <w:pPr>
        <w:widowControl w:val="0"/>
        <w:autoSpaceDE w:val="0"/>
        <w:autoSpaceDN w:val="0"/>
        <w:adjustRightInd w:val="0"/>
        <w:spacing w:line="360" w:lineRule="auto"/>
        <w:ind w:right="49"/>
        <w:jc w:val="both"/>
        <w:rPr>
          <w:rFonts w:ascii="Palatino Linotype" w:eastAsia="Calibri" w:hAnsi="Palatino Linotype" w:cs="Arial"/>
        </w:rPr>
      </w:pPr>
    </w:p>
    <w:p w14:paraId="5D39BC47" w14:textId="4115FFDC" w:rsidR="005040A4" w:rsidRPr="004323A3" w:rsidRDefault="00292E48" w:rsidP="00DA297E">
      <w:pPr>
        <w:widowControl w:val="0"/>
        <w:autoSpaceDE w:val="0"/>
        <w:autoSpaceDN w:val="0"/>
        <w:adjustRightInd w:val="0"/>
        <w:spacing w:line="360" w:lineRule="auto"/>
        <w:ind w:right="49"/>
        <w:jc w:val="both"/>
        <w:rPr>
          <w:rFonts w:ascii="Palatino Linotype" w:eastAsia="Calibri" w:hAnsi="Palatino Linotype" w:cs="Arial"/>
        </w:rPr>
      </w:pPr>
      <w:r w:rsidRPr="004323A3">
        <w:rPr>
          <w:rFonts w:ascii="Palatino Linotype" w:eastAsia="Calibri" w:hAnsi="Palatino Linotype" w:cs="Arial"/>
        </w:rPr>
        <w:t xml:space="preserve">En esa vertiente, se localizó la jurisprudencia </w:t>
      </w:r>
      <w:r w:rsidR="00F20F3A" w:rsidRPr="004323A3">
        <w:rPr>
          <w:rFonts w:ascii="Palatino Linotype" w:eastAsia="Calibri" w:hAnsi="Palatino Linotype" w:cs="Arial"/>
        </w:rPr>
        <w:t xml:space="preserve">dictada por el Poder Judicial de la Federación que sostiene que </w:t>
      </w:r>
      <w:r w:rsidR="00B97870" w:rsidRPr="004323A3">
        <w:rPr>
          <w:rFonts w:ascii="Palatino Linotype" w:eastAsia="Calibri" w:hAnsi="Palatino Linotype" w:cs="Arial"/>
        </w:rPr>
        <w:t>la cosa juzgada es aquella que respecto</w:t>
      </w:r>
      <w:r w:rsidR="005040A4" w:rsidRPr="004323A3">
        <w:rPr>
          <w:rFonts w:ascii="Palatino Linotype" w:eastAsia="Calibri" w:hAnsi="Palatino Linotype" w:cs="Arial"/>
        </w:rPr>
        <w:t xml:space="preserve"> </w:t>
      </w:r>
      <w:r w:rsidR="00B97870" w:rsidRPr="004323A3">
        <w:rPr>
          <w:rFonts w:ascii="Palatino Linotype" w:eastAsia="Calibri" w:hAnsi="Palatino Linotype" w:cs="Arial"/>
        </w:rPr>
        <w:t xml:space="preserve">de la cual existe un </w:t>
      </w:r>
      <w:r w:rsidR="005040A4" w:rsidRPr="004323A3">
        <w:rPr>
          <w:rFonts w:ascii="Palatino Linotype" w:eastAsia="Calibri" w:hAnsi="Palatino Linotype" w:cs="Arial"/>
        </w:rPr>
        <w:t>pronunciamiento</w:t>
      </w:r>
      <w:r w:rsidR="00B97870" w:rsidRPr="004323A3">
        <w:rPr>
          <w:rFonts w:ascii="Palatino Linotype" w:eastAsia="Calibri" w:hAnsi="Palatino Linotype" w:cs="Arial"/>
        </w:rPr>
        <w:t xml:space="preserve"> de fondo, causo </w:t>
      </w:r>
      <w:r w:rsidR="005040A4" w:rsidRPr="004323A3">
        <w:rPr>
          <w:rFonts w:ascii="Palatino Linotype" w:eastAsia="Calibri" w:hAnsi="Palatino Linotype" w:cs="Arial"/>
        </w:rPr>
        <w:t>ejecutoria</w:t>
      </w:r>
      <w:r w:rsidR="00B97870" w:rsidRPr="004323A3">
        <w:rPr>
          <w:rFonts w:ascii="Palatino Linotype" w:eastAsia="Calibri" w:hAnsi="Palatino Linotype" w:cs="Arial"/>
        </w:rPr>
        <w:t xml:space="preserve"> y que no se puede variar </w:t>
      </w:r>
      <w:r w:rsidR="005040A4" w:rsidRPr="004323A3">
        <w:rPr>
          <w:rFonts w:ascii="Palatino Linotype" w:eastAsia="Calibri" w:hAnsi="Palatino Linotype" w:cs="Arial"/>
        </w:rPr>
        <w:t>a riesgo de vulnerar la garantía de seguridad jurídica.</w:t>
      </w:r>
    </w:p>
    <w:p w14:paraId="0D9BDE6A" w14:textId="6FBDBE48" w:rsidR="00292E48" w:rsidRPr="004323A3" w:rsidRDefault="00292E48" w:rsidP="00DA297E">
      <w:pPr>
        <w:widowControl w:val="0"/>
        <w:autoSpaceDE w:val="0"/>
        <w:autoSpaceDN w:val="0"/>
        <w:adjustRightInd w:val="0"/>
        <w:spacing w:line="360" w:lineRule="auto"/>
        <w:ind w:right="49"/>
        <w:jc w:val="both"/>
        <w:rPr>
          <w:rFonts w:ascii="Palatino Linotype" w:eastAsia="Calibri" w:hAnsi="Palatino Linotype" w:cs="Arial"/>
        </w:rPr>
      </w:pPr>
      <w:r w:rsidRPr="004323A3">
        <w:rPr>
          <w:rFonts w:ascii="Palatino Linotype" w:eastAsia="Calibri" w:hAnsi="Palatino Linotype" w:cs="Arial"/>
        </w:rPr>
        <w:t xml:space="preserve"> </w:t>
      </w:r>
    </w:p>
    <w:p w14:paraId="323A3208" w14:textId="77777777" w:rsidR="005040A4" w:rsidRPr="004323A3" w:rsidRDefault="005040A4" w:rsidP="005040A4">
      <w:pPr>
        <w:pStyle w:val="NormalWeb"/>
        <w:shd w:val="clear" w:color="auto" w:fill="FFFFFF"/>
        <w:spacing w:before="0" w:beforeAutospacing="0" w:after="0" w:afterAutospacing="0"/>
        <w:ind w:left="851" w:right="474"/>
        <w:jc w:val="both"/>
        <w:rPr>
          <w:rFonts w:ascii="Palatino Linotype" w:hAnsi="Palatino Linotype"/>
          <w:b/>
          <w:bCs/>
          <w:i/>
          <w:iCs/>
          <w:color w:val="212529"/>
          <w:sz w:val="22"/>
          <w:szCs w:val="22"/>
        </w:rPr>
      </w:pPr>
      <w:r w:rsidRPr="004323A3">
        <w:rPr>
          <w:rFonts w:ascii="Palatino Linotype" w:hAnsi="Palatino Linotype"/>
          <w:b/>
          <w:bCs/>
          <w:i/>
          <w:iCs/>
          <w:color w:val="212529"/>
          <w:sz w:val="22"/>
          <w:szCs w:val="22"/>
        </w:rPr>
        <w:t>COSA JUZGADA. INFLUENCIA DE UN JUICIO ANTERIOR POR SER REFLEJA AL QUE VA A FALLARSE, NO OBSTANTE QUE NO EXISTA IDENTIDAD EN LAS COSAS O ACCIONES EJERCITADAS.</w:t>
      </w:r>
    </w:p>
    <w:p w14:paraId="7D9E1B05" w14:textId="77777777" w:rsidR="005040A4" w:rsidRPr="004323A3" w:rsidRDefault="005040A4" w:rsidP="005040A4">
      <w:pPr>
        <w:ind w:left="851" w:right="474"/>
        <w:rPr>
          <w:rFonts w:ascii="Palatino Linotype" w:hAnsi="Palatino Linotype"/>
          <w:i/>
          <w:iCs/>
          <w:sz w:val="22"/>
          <w:szCs w:val="22"/>
        </w:rPr>
      </w:pPr>
    </w:p>
    <w:p w14:paraId="357F7EE9" w14:textId="77777777" w:rsidR="005040A4" w:rsidRPr="004323A3" w:rsidRDefault="005040A4" w:rsidP="005040A4">
      <w:pPr>
        <w:pStyle w:val="NormalWeb"/>
        <w:shd w:val="clear" w:color="auto" w:fill="FFFFFF"/>
        <w:spacing w:before="0" w:beforeAutospacing="0" w:after="0" w:afterAutospacing="0"/>
        <w:ind w:left="851" w:right="474"/>
        <w:jc w:val="both"/>
        <w:rPr>
          <w:rFonts w:ascii="Palatino Linotype" w:hAnsi="Palatino Linotype"/>
          <w:i/>
          <w:iCs/>
          <w:color w:val="212529"/>
          <w:sz w:val="22"/>
          <w:szCs w:val="22"/>
        </w:rPr>
      </w:pPr>
      <w:r w:rsidRPr="004323A3">
        <w:rPr>
          <w:rFonts w:ascii="Palatino Linotype" w:hAnsi="Palatino Linotype"/>
          <w:i/>
          <w:iCs/>
          <w:color w:val="212529"/>
          <w:sz w:val="22"/>
          <w:szCs w:val="22"/>
          <w:u w:val="single"/>
        </w:rPr>
        <w:t>Para que exista cosa juzgada es necesario que entre el caso resuelto por sentencia definitiva</w:t>
      </w:r>
      <w:r w:rsidRPr="004323A3">
        <w:rPr>
          <w:rFonts w:ascii="Palatino Linotype" w:hAnsi="Palatino Linotype"/>
          <w:i/>
          <w:iCs/>
          <w:color w:val="212529"/>
          <w:sz w:val="22"/>
          <w:szCs w:val="22"/>
        </w:rPr>
        <w:t xml:space="preserve"> y aquel en que se invoca, concurran identidad de las cosas, en las causas, en las personas de los litigantes y en la calidad con que lo fueren, esto es, que se haya hecho con anterioridad un pronunciamiento de derecho entre las mismas partes, sobre las mismas acciones, la misma cosa y la misma causa de pedir. De ese modo las excepciones vertidas por la demandada, que derivan de haber celebrado un contrato verbal de compraventa respecto del inmueble materia de la controversia, quedó resuelto en forma definitiva al considerarse que no acreditó la existencia del citado contrato, respecto de lo cual sí existe </w:t>
      </w:r>
      <w:r w:rsidRPr="004323A3">
        <w:rPr>
          <w:rFonts w:ascii="Palatino Linotype" w:hAnsi="Palatino Linotype"/>
          <w:i/>
          <w:iCs/>
          <w:color w:val="212529"/>
          <w:sz w:val="22"/>
          <w:szCs w:val="22"/>
          <w:u w:val="single"/>
        </w:rPr>
        <w:t>un pronunciamiento de fondo, que causó ejecutoria y constituye cosa juzgada, misma que no se puede variar a riesgo de vulnerar la garantía de seguridad jurídica</w:t>
      </w:r>
      <w:r w:rsidRPr="004323A3">
        <w:rPr>
          <w:rFonts w:ascii="Palatino Linotype" w:hAnsi="Palatino Linotype"/>
          <w:i/>
          <w:iCs/>
          <w:color w:val="212529"/>
          <w:sz w:val="22"/>
          <w:szCs w:val="22"/>
        </w:rPr>
        <w:t>. Ahora bien, la cosa juzgada refleja opera cuando existen circunstancias extraordinarias que, aun cuando no sería posible oponer la excepción de cosa juzgada a pesar de existir identidad de objeto de un contrato, así como de las partes en dos juicios, no ocurre la identidad de acciones en los litigios, pero no obstante esa situación, influye la cosa juzgada de un pleito anterior en otro futuro; es decir, el primero sirve de sustento al siguiente para resolver, con la finalidad de impedir sentencias contradictorias, creando efectos en esta última, ya sea de manera positiva o negativa, pero siempre reflejantes. La cosa juzgada tiene por objeto, en términos generales, evitar la duplicidad de procedimientos cuando en el primero de ellos se resuelve una cuestión jurídica, y para que surta efectos en otro juicio es necesario que entre el caso resuelto por la sentencia ejecutoriada y aquel en que ésta sea invocada, concurran identidad de cosas, causas y personas de los litigantes, así como la calidad con que contendieron; y no obstante que en el caso no exista identidad en las cosas o acciones ejercitadas, no puede negarse la influencia que ejerce la cosa juzgada del pleito anterior sobre el que va a fallarse, la cual es refleja.</w:t>
      </w:r>
    </w:p>
    <w:p w14:paraId="51EA0D0C" w14:textId="77777777" w:rsidR="002C749B" w:rsidRPr="004323A3" w:rsidRDefault="002C749B" w:rsidP="005040A4">
      <w:pPr>
        <w:widowControl w:val="0"/>
        <w:autoSpaceDE w:val="0"/>
        <w:autoSpaceDN w:val="0"/>
        <w:adjustRightInd w:val="0"/>
        <w:spacing w:line="360" w:lineRule="auto"/>
        <w:ind w:left="851" w:right="474"/>
        <w:jc w:val="both"/>
        <w:rPr>
          <w:rFonts w:ascii="Palatino Linotype" w:eastAsia="Calibri" w:hAnsi="Palatino Linotype" w:cs="Arial"/>
          <w:i/>
          <w:iCs/>
          <w:sz w:val="22"/>
          <w:szCs w:val="22"/>
        </w:rPr>
      </w:pPr>
    </w:p>
    <w:p w14:paraId="6C762D0A" w14:textId="29757B54" w:rsidR="002C749B" w:rsidRPr="004323A3" w:rsidRDefault="00083776" w:rsidP="00DA297E">
      <w:pPr>
        <w:widowControl w:val="0"/>
        <w:autoSpaceDE w:val="0"/>
        <w:autoSpaceDN w:val="0"/>
        <w:adjustRightInd w:val="0"/>
        <w:spacing w:line="360" w:lineRule="auto"/>
        <w:ind w:right="49"/>
        <w:jc w:val="both"/>
        <w:rPr>
          <w:rFonts w:ascii="Palatino Linotype" w:eastAsia="Calibri" w:hAnsi="Palatino Linotype" w:cs="Arial"/>
        </w:rPr>
      </w:pPr>
      <w:r w:rsidRPr="004323A3">
        <w:rPr>
          <w:rFonts w:ascii="Palatino Linotype" w:eastAsia="Calibri" w:hAnsi="Palatino Linotype" w:cs="Arial"/>
        </w:rPr>
        <w:t xml:space="preserve">Con ello, se analiza que en el presente asunto, la controversia laboral no ha </w:t>
      </w:r>
      <w:r w:rsidR="00201F24" w:rsidRPr="004323A3">
        <w:rPr>
          <w:rFonts w:ascii="Palatino Linotype" w:eastAsia="Calibri" w:hAnsi="Palatino Linotype" w:cs="Arial"/>
        </w:rPr>
        <w:t>llegado a</w:t>
      </w:r>
      <w:r w:rsidRPr="004323A3">
        <w:rPr>
          <w:rFonts w:ascii="Palatino Linotype" w:eastAsia="Calibri" w:hAnsi="Palatino Linotype" w:cs="Arial"/>
        </w:rPr>
        <w:t xml:space="preserve"> la categoría de cosa juzgada, por tener uno o mas Amparos en trámite.</w:t>
      </w:r>
    </w:p>
    <w:p w14:paraId="606FDA6D" w14:textId="150B3925" w:rsidR="00B701FD" w:rsidRPr="004323A3" w:rsidRDefault="00B701FD" w:rsidP="00DA297E">
      <w:pPr>
        <w:widowControl w:val="0"/>
        <w:autoSpaceDE w:val="0"/>
        <w:autoSpaceDN w:val="0"/>
        <w:adjustRightInd w:val="0"/>
        <w:spacing w:line="360" w:lineRule="auto"/>
        <w:ind w:right="49"/>
        <w:jc w:val="both"/>
        <w:rPr>
          <w:rFonts w:ascii="Palatino Linotype" w:eastAsia="Calibri" w:hAnsi="Palatino Linotype" w:cs="Arial"/>
        </w:rPr>
      </w:pPr>
      <w:r w:rsidRPr="004323A3">
        <w:rPr>
          <w:rFonts w:ascii="Palatino Linotype" w:eastAsia="Calibri" w:hAnsi="Palatino Linotype" w:cs="Arial"/>
        </w:rPr>
        <w:t>Luego entonces no se tiene la certeza jurídica que las partes intenten promover con base</w:t>
      </w:r>
      <w:r w:rsidR="007368C8" w:rsidRPr="004323A3">
        <w:rPr>
          <w:rFonts w:ascii="Palatino Linotype" w:eastAsia="Calibri" w:hAnsi="Palatino Linotype" w:cs="Arial"/>
        </w:rPr>
        <w:t xml:space="preserve"> a </w:t>
      </w:r>
      <w:r w:rsidRPr="004323A3">
        <w:rPr>
          <w:rFonts w:ascii="Palatino Linotype" w:eastAsia="Calibri" w:hAnsi="Palatino Linotype" w:cs="Arial"/>
        </w:rPr>
        <w:t>una modificación al formato único de movimientos FUMP.</w:t>
      </w:r>
    </w:p>
    <w:p w14:paraId="13A40DE9" w14:textId="77777777" w:rsidR="00066DFF" w:rsidRPr="004323A3" w:rsidRDefault="00066DFF" w:rsidP="00DA297E">
      <w:pPr>
        <w:widowControl w:val="0"/>
        <w:autoSpaceDE w:val="0"/>
        <w:autoSpaceDN w:val="0"/>
        <w:adjustRightInd w:val="0"/>
        <w:spacing w:line="360" w:lineRule="auto"/>
        <w:ind w:right="49"/>
        <w:jc w:val="both"/>
        <w:rPr>
          <w:rFonts w:ascii="Palatino Linotype" w:eastAsia="Calibri" w:hAnsi="Palatino Linotype" w:cs="Arial"/>
        </w:rPr>
      </w:pPr>
    </w:p>
    <w:p w14:paraId="03C402C8" w14:textId="114D1D61" w:rsidR="00BF4A2A" w:rsidRPr="004323A3" w:rsidRDefault="00066DFF" w:rsidP="00066DFF">
      <w:pPr>
        <w:widowControl w:val="0"/>
        <w:autoSpaceDE w:val="0"/>
        <w:autoSpaceDN w:val="0"/>
        <w:adjustRightInd w:val="0"/>
        <w:spacing w:line="360" w:lineRule="auto"/>
        <w:ind w:right="49"/>
        <w:jc w:val="both"/>
        <w:rPr>
          <w:rFonts w:ascii="Palatino Linotype" w:eastAsia="Calibri" w:hAnsi="Palatino Linotype" w:cs="Arial"/>
        </w:rPr>
      </w:pPr>
      <w:r w:rsidRPr="004323A3">
        <w:rPr>
          <w:rFonts w:ascii="Palatino Linotype" w:eastAsia="Calibri" w:hAnsi="Palatino Linotype" w:cs="Arial"/>
        </w:rPr>
        <w:t xml:space="preserve">En consecuencia se actualiza la hipótesis previstas </w:t>
      </w:r>
      <w:r w:rsidR="00234D26" w:rsidRPr="004323A3">
        <w:rPr>
          <w:rFonts w:ascii="Palatino Linotype" w:eastAsia="Calibri" w:hAnsi="Palatino Linotype" w:cs="Arial"/>
        </w:rPr>
        <w:t xml:space="preserve">en la fracciones IV y V del artículo </w:t>
      </w:r>
      <w:r w:rsidRPr="004323A3">
        <w:rPr>
          <w:rFonts w:ascii="Palatino Linotype" w:eastAsia="Calibri" w:hAnsi="Palatino Linotype" w:cs="Arial"/>
        </w:rPr>
        <w:t>117, de la Ley de Protección de Datos Personales en la Entidad, en virtud de que, los</w:t>
      </w:r>
      <w:r w:rsidR="00234D26" w:rsidRPr="004323A3">
        <w:rPr>
          <w:rFonts w:ascii="Palatino Linotype" w:eastAsia="Calibri" w:hAnsi="Palatino Linotype" w:cs="Arial"/>
        </w:rPr>
        <w:t xml:space="preserve"> </w:t>
      </w:r>
      <w:r w:rsidRPr="004323A3">
        <w:rPr>
          <w:rFonts w:ascii="Palatino Linotype" w:eastAsia="Calibri" w:hAnsi="Palatino Linotype" w:cs="Arial"/>
        </w:rPr>
        <w:t xml:space="preserve">datos personales que el particular pretende sean rectificados </w:t>
      </w:r>
      <w:r w:rsidR="00BA03F1" w:rsidRPr="004323A3">
        <w:rPr>
          <w:rFonts w:ascii="Palatino Linotype" w:eastAsia="Calibri" w:hAnsi="Palatino Linotype" w:cs="Arial"/>
        </w:rPr>
        <w:t xml:space="preserve">lesionan derechos de </w:t>
      </w:r>
      <w:r w:rsidR="00BA03F1" w:rsidRPr="004323A3">
        <w:rPr>
          <w:rFonts w:ascii="Palatino Linotype" w:eastAsia="Calibri" w:hAnsi="Palatino Linotype" w:cs="Arial"/>
        </w:rPr>
        <w:lastRenderedPageBreak/>
        <w:t>terceros, del Colegio de Estudios Científicos y Tecnológicos del Estado de México</w:t>
      </w:r>
      <w:r w:rsidR="00971EA6" w:rsidRPr="004323A3">
        <w:rPr>
          <w:rFonts w:ascii="Palatino Linotype" w:eastAsia="Calibri" w:hAnsi="Palatino Linotype" w:cs="Arial"/>
        </w:rPr>
        <w:t xml:space="preserve">, ya este manifiesta la fecha de baja es en día doce de </w:t>
      </w:r>
      <w:r w:rsidR="004E352B" w:rsidRPr="004323A3">
        <w:rPr>
          <w:rFonts w:ascii="Palatino Linotype" w:eastAsia="Calibri" w:hAnsi="Palatino Linotype" w:cs="Arial"/>
        </w:rPr>
        <w:t xml:space="preserve">diciembre de dos mil dieciséis, </w:t>
      </w:r>
      <w:r w:rsidR="0034122E" w:rsidRPr="004323A3">
        <w:rPr>
          <w:rFonts w:ascii="Palatino Linotype" w:eastAsia="Calibri" w:hAnsi="Palatino Linotype" w:cs="Arial"/>
        </w:rPr>
        <w:t>y la Recurrente que la fecha de baja es en fecha nueve de diciembre de dos mil dieciséis</w:t>
      </w:r>
      <w:r w:rsidR="001A43CC" w:rsidRPr="004323A3">
        <w:rPr>
          <w:rFonts w:ascii="Palatino Linotype" w:eastAsia="Calibri" w:hAnsi="Palatino Linotype" w:cs="Arial"/>
        </w:rPr>
        <w:t>.</w:t>
      </w:r>
      <w:r w:rsidR="007067E4" w:rsidRPr="004323A3">
        <w:rPr>
          <w:rFonts w:ascii="Palatino Linotype" w:eastAsia="Calibri" w:hAnsi="Palatino Linotype" w:cs="Arial"/>
        </w:rPr>
        <w:t xml:space="preserve"> Además que la controversia laboral al no haber quedado firme, ni haber llegado a la categoría de cosas juzgada, en el sentido de otorgar </w:t>
      </w:r>
      <w:r w:rsidR="00C5219D" w:rsidRPr="004323A3">
        <w:rPr>
          <w:rFonts w:ascii="Palatino Linotype" w:eastAsia="Calibri" w:hAnsi="Palatino Linotype" w:cs="Arial"/>
        </w:rPr>
        <w:t>seguridad jurídica</w:t>
      </w:r>
      <w:r w:rsidR="007067E4" w:rsidRPr="004323A3">
        <w:rPr>
          <w:rFonts w:ascii="Palatino Linotype" w:eastAsia="Calibri" w:hAnsi="Palatino Linotype" w:cs="Arial"/>
        </w:rPr>
        <w:t xml:space="preserve"> a las partes de</w:t>
      </w:r>
      <w:r w:rsidR="00C5219D" w:rsidRPr="004323A3">
        <w:rPr>
          <w:rFonts w:ascii="Palatino Linotype" w:eastAsia="Calibri" w:hAnsi="Palatino Linotype" w:cs="Arial"/>
        </w:rPr>
        <w:t xml:space="preserve"> que ya no se puede promover mecanismo</w:t>
      </w:r>
      <w:r w:rsidR="00A772DB" w:rsidRPr="004323A3">
        <w:rPr>
          <w:rFonts w:ascii="Palatino Linotype" w:eastAsia="Calibri" w:hAnsi="Palatino Linotype" w:cs="Arial"/>
        </w:rPr>
        <w:t>s</w:t>
      </w:r>
      <w:r w:rsidR="00C5219D" w:rsidRPr="004323A3">
        <w:rPr>
          <w:rFonts w:ascii="Palatino Linotype" w:eastAsia="Calibri" w:hAnsi="Palatino Linotype" w:cs="Arial"/>
        </w:rPr>
        <w:t xml:space="preserve"> de defensa o recurso</w:t>
      </w:r>
      <w:r w:rsidR="00A772DB" w:rsidRPr="004323A3">
        <w:rPr>
          <w:rFonts w:ascii="Palatino Linotype" w:eastAsia="Calibri" w:hAnsi="Palatino Linotype" w:cs="Arial"/>
        </w:rPr>
        <w:t>s</w:t>
      </w:r>
      <w:r w:rsidR="00BB4C74" w:rsidRPr="004323A3">
        <w:rPr>
          <w:rFonts w:ascii="Palatino Linotype" w:eastAsia="Calibri" w:hAnsi="Palatino Linotype" w:cs="Arial"/>
        </w:rPr>
        <w:t>, se puede</w:t>
      </w:r>
      <w:r w:rsidR="00945A42" w:rsidRPr="004323A3">
        <w:rPr>
          <w:rFonts w:ascii="Palatino Linotype" w:eastAsia="Calibri" w:hAnsi="Palatino Linotype" w:cs="Arial"/>
        </w:rPr>
        <w:t xml:space="preserve"> romper con lo manifestado en el juicio laboral, y afectar los derechos de la parte contraria.</w:t>
      </w:r>
    </w:p>
    <w:p w14:paraId="1DA0AD68" w14:textId="77777777" w:rsidR="00A772DB" w:rsidRPr="004323A3" w:rsidRDefault="00A772DB" w:rsidP="00066DFF">
      <w:pPr>
        <w:widowControl w:val="0"/>
        <w:autoSpaceDE w:val="0"/>
        <w:autoSpaceDN w:val="0"/>
        <w:adjustRightInd w:val="0"/>
        <w:spacing w:line="360" w:lineRule="auto"/>
        <w:ind w:right="49"/>
        <w:jc w:val="both"/>
        <w:rPr>
          <w:rFonts w:ascii="Palatino Linotype" w:eastAsia="Calibri" w:hAnsi="Palatino Linotype" w:cs="Arial"/>
        </w:rPr>
      </w:pPr>
    </w:p>
    <w:p w14:paraId="71F39036" w14:textId="49714858" w:rsidR="00066DFF" w:rsidRPr="004323A3" w:rsidRDefault="002A2EB8" w:rsidP="00851C7E">
      <w:pPr>
        <w:widowControl w:val="0"/>
        <w:autoSpaceDE w:val="0"/>
        <w:autoSpaceDN w:val="0"/>
        <w:adjustRightInd w:val="0"/>
        <w:spacing w:line="360" w:lineRule="auto"/>
        <w:ind w:right="49"/>
        <w:jc w:val="both"/>
        <w:rPr>
          <w:rFonts w:ascii="Palatino Linotype" w:eastAsia="Calibri" w:hAnsi="Palatino Linotype" w:cs="Arial"/>
        </w:rPr>
      </w:pPr>
      <w:r w:rsidRPr="004323A3">
        <w:rPr>
          <w:rFonts w:ascii="Palatino Linotype" w:eastAsia="Calibri" w:hAnsi="Palatino Linotype" w:cs="Arial"/>
        </w:rPr>
        <w:t>Asimismo, con la modificación de la fecha de baja, por las circunstancias expuestas pueden obstaculizar las actuaciones judiciales y administrativas</w:t>
      </w:r>
      <w:r w:rsidR="00C6742C" w:rsidRPr="004323A3">
        <w:rPr>
          <w:rFonts w:ascii="Palatino Linotype" w:eastAsia="Calibri" w:hAnsi="Palatino Linotype" w:cs="Arial"/>
        </w:rPr>
        <w:t>, al emitir documento con fecha distinta a la que se tiene conocimiento y actuación</w:t>
      </w:r>
      <w:r w:rsidR="002A2E92" w:rsidRPr="004323A3">
        <w:rPr>
          <w:rFonts w:ascii="Palatino Linotype" w:eastAsia="Calibri" w:hAnsi="Palatino Linotype" w:cs="Arial"/>
        </w:rPr>
        <w:t>, y con ello cuestiones novedosas, por ser un documento con datos distintos a los ya presentados por las partes en su juicio laboral</w:t>
      </w:r>
      <w:r w:rsidR="004B6DD8" w:rsidRPr="004323A3">
        <w:rPr>
          <w:rFonts w:ascii="Palatino Linotype" w:eastAsia="Calibri" w:hAnsi="Palatino Linotype" w:cs="Arial"/>
        </w:rPr>
        <w:t>, y</w:t>
      </w:r>
      <w:r w:rsidR="00851C7E" w:rsidRPr="004323A3">
        <w:rPr>
          <w:rFonts w:ascii="Palatino Linotype" w:eastAsia="Calibri" w:hAnsi="Palatino Linotype" w:cs="Arial"/>
        </w:rPr>
        <w:t xml:space="preserve"> que </w:t>
      </w:r>
      <w:r w:rsidR="004B6DD8" w:rsidRPr="004323A3">
        <w:rPr>
          <w:rFonts w:ascii="Palatino Linotype" w:eastAsia="Calibri" w:hAnsi="Palatino Linotype" w:cs="Arial"/>
        </w:rPr>
        <w:t>aún</w:t>
      </w:r>
      <w:r w:rsidR="00851C7E" w:rsidRPr="004323A3">
        <w:rPr>
          <w:rFonts w:ascii="Palatino Linotype" w:eastAsia="Calibri" w:hAnsi="Palatino Linotype" w:cs="Arial"/>
        </w:rPr>
        <w:t xml:space="preserve"> no se resuelve en definitiva, </w:t>
      </w:r>
      <w:r w:rsidR="00066DFF" w:rsidRPr="004323A3">
        <w:rPr>
          <w:rFonts w:ascii="Palatino Linotype" w:eastAsia="Calibri" w:hAnsi="Palatino Linotype" w:cs="Arial"/>
        </w:rPr>
        <w:t>por lo que este Órgano Garante concluye que la</w:t>
      </w:r>
      <w:r w:rsidR="00851C7E" w:rsidRPr="004323A3">
        <w:rPr>
          <w:rFonts w:ascii="Palatino Linotype" w:eastAsia="Calibri" w:hAnsi="Palatino Linotype" w:cs="Arial"/>
        </w:rPr>
        <w:t>s</w:t>
      </w:r>
      <w:r w:rsidR="00066DFF" w:rsidRPr="004323A3">
        <w:rPr>
          <w:rFonts w:ascii="Palatino Linotype" w:eastAsia="Calibri" w:hAnsi="Palatino Linotype" w:cs="Arial"/>
        </w:rPr>
        <w:t xml:space="preserve"> solicitud</w:t>
      </w:r>
      <w:r w:rsidR="00851C7E" w:rsidRPr="004323A3">
        <w:rPr>
          <w:rFonts w:ascii="Palatino Linotype" w:eastAsia="Calibri" w:hAnsi="Palatino Linotype" w:cs="Arial"/>
        </w:rPr>
        <w:t>es</w:t>
      </w:r>
      <w:r w:rsidR="00066DFF" w:rsidRPr="004323A3">
        <w:rPr>
          <w:rFonts w:ascii="Palatino Linotype" w:eastAsia="Calibri" w:hAnsi="Palatino Linotype" w:cs="Arial"/>
        </w:rPr>
        <w:t xml:space="preserve"> de rectificación de datos personales </w:t>
      </w:r>
      <w:r w:rsidR="00AE0393" w:rsidRPr="004323A3">
        <w:rPr>
          <w:rFonts w:ascii="Palatino Linotype" w:eastAsia="Calibri" w:hAnsi="Palatino Linotype" w:cs="Arial"/>
        </w:rPr>
        <w:t>al momento de la resolución no son procedentes</w:t>
      </w:r>
      <w:r w:rsidR="00016778" w:rsidRPr="004323A3">
        <w:rPr>
          <w:rFonts w:ascii="Palatino Linotype" w:eastAsia="Calibri" w:hAnsi="Palatino Linotype" w:cs="Arial"/>
        </w:rPr>
        <w:t>.</w:t>
      </w:r>
    </w:p>
    <w:p w14:paraId="3A9D42EA" w14:textId="77777777" w:rsidR="005A2B77" w:rsidRPr="004323A3" w:rsidRDefault="005A2B77" w:rsidP="00851C7E">
      <w:pPr>
        <w:widowControl w:val="0"/>
        <w:autoSpaceDE w:val="0"/>
        <w:autoSpaceDN w:val="0"/>
        <w:adjustRightInd w:val="0"/>
        <w:spacing w:line="360" w:lineRule="auto"/>
        <w:ind w:right="49"/>
        <w:jc w:val="both"/>
        <w:rPr>
          <w:rFonts w:ascii="Palatino Linotype" w:eastAsia="Calibri" w:hAnsi="Palatino Linotype" w:cs="Arial"/>
        </w:rPr>
      </w:pPr>
    </w:p>
    <w:p w14:paraId="1FE6B839" w14:textId="78310985" w:rsidR="005A2B77" w:rsidRPr="004323A3" w:rsidRDefault="005A2B77" w:rsidP="000956DF">
      <w:pPr>
        <w:widowControl w:val="0"/>
        <w:autoSpaceDE w:val="0"/>
        <w:autoSpaceDN w:val="0"/>
        <w:adjustRightInd w:val="0"/>
        <w:spacing w:line="360" w:lineRule="auto"/>
        <w:ind w:left="851" w:right="474"/>
        <w:jc w:val="center"/>
        <w:rPr>
          <w:rFonts w:ascii="Palatino Linotype" w:hAnsi="Palatino Linotype"/>
          <w:b/>
          <w:bCs/>
          <w:i/>
          <w:iCs/>
          <w:sz w:val="22"/>
          <w:szCs w:val="22"/>
        </w:rPr>
      </w:pPr>
      <w:r w:rsidRPr="004323A3">
        <w:rPr>
          <w:rFonts w:ascii="Palatino Linotype" w:hAnsi="Palatino Linotype"/>
          <w:b/>
          <w:bCs/>
          <w:i/>
          <w:iCs/>
          <w:sz w:val="22"/>
          <w:szCs w:val="22"/>
        </w:rPr>
        <w:t>Improcedencia de los derechos ARCO</w:t>
      </w:r>
    </w:p>
    <w:p w14:paraId="43BE7215" w14:textId="77777777" w:rsidR="005A2B77" w:rsidRPr="004323A3" w:rsidRDefault="005A2B77" w:rsidP="005A2B77">
      <w:pPr>
        <w:widowControl w:val="0"/>
        <w:autoSpaceDE w:val="0"/>
        <w:autoSpaceDN w:val="0"/>
        <w:adjustRightInd w:val="0"/>
        <w:spacing w:line="360" w:lineRule="auto"/>
        <w:ind w:left="851" w:right="474"/>
        <w:jc w:val="both"/>
        <w:rPr>
          <w:rFonts w:ascii="Palatino Linotype" w:eastAsia="Calibri" w:hAnsi="Palatino Linotype" w:cs="Arial"/>
          <w:i/>
          <w:iCs/>
          <w:sz w:val="22"/>
          <w:szCs w:val="22"/>
        </w:rPr>
      </w:pPr>
      <w:r w:rsidRPr="004323A3">
        <w:rPr>
          <w:rFonts w:ascii="Palatino Linotype" w:eastAsia="Calibri" w:hAnsi="Palatino Linotype" w:cs="Arial"/>
          <w:b/>
          <w:bCs/>
          <w:i/>
          <w:iCs/>
          <w:sz w:val="22"/>
          <w:szCs w:val="22"/>
        </w:rPr>
        <w:t>Artículo 117.</w:t>
      </w:r>
      <w:r w:rsidRPr="004323A3">
        <w:rPr>
          <w:rFonts w:ascii="Palatino Linotype" w:eastAsia="Calibri" w:hAnsi="Palatino Linotype" w:cs="Arial"/>
          <w:i/>
          <w:iCs/>
          <w:sz w:val="22"/>
          <w:szCs w:val="22"/>
        </w:rPr>
        <w:t xml:space="preserve"> Las únicas causas en las que el ejercicio de los derechos ARCO no será procedente son: </w:t>
      </w:r>
    </w:p>
    <w:p w14:paraId="7348243D" w14:textId="77777777" w:rsidR="005A2B77" w:rsidRPr="004323A3" w:rsidRDefault="005A2B77" w:rsidP="000956DF">
      <w:pPr>
        <w:widowControl w:val="0"/>
        <w:autoSpaceDE w:val="0"/>
        <w:autoSpaceDN w:val="0"/>
        <w:adjustRightInd w:val="0"/>
        <w:ind w:left="851" w:right="474"/>
        <w:jc w:val="both"/>
        <w:rPr>
          <w:rFonts w:ascii="Palatino Linotype" w:eastAsia="Calibri" w:hAnsi="Palatino Linotype" w:cs="Arial"/>
          <w:i/>
          <w:iCs/>
          <w:sz w:val="22"/>
          <w:szCs w:val="22"/>
        </w:rPr>
      </w:pPr>
    </w:p>
    <w:p w14:paraId="572807E0" w14:textId="77777777" w:rsidR="005A2B77" w:rsidRPr="004323A3" w:rsidRDefault="005A2B77" w:rsidP="005A2B77">
      <w:pPr>
        <w:widowControl w:val="0"/>
        <w:autoSpaceDE w:val="0"/>
        <w:autoSpaceDN w:val="0"/>
        <w:adjustRightInd w:val="0"/>
        <w:spacing w:line="360" w:lineRule="auto"/>
        <w:ind w:left="851" w:right="474"/>
        <w:jc w:val="both"/>
        <w:rPr>
          <w:rFonts w:ascii="Palatino Linotype" w:eastAsia="Calibri" w:hAnsi="Palatino Linotype" w:cs="Arial"/>
          <w:i/>
          <w:iCs/>
          <w:sz w:val="22"/>
          <w:szCs w:val="22"/>
        </w:rPr>
      </w:pPr>
      <w:r w:rsidRPr="004323A3">
        <w:rPr>
          <w:rFonts w:ascii="Palatino Linotype" w:eastAsia="Calibri" w:hAnsi="Palatino Linotype" w:cs="Arial"/>
          <w:i/>
          <w:iCs/>
          <w:sz w:val="22"/>
          <w:szCs w:val="22"/>
        </w:rPr>
        <w:t xml:space="preserve">I. Cuando el titular o su representante no estén debidamente acreditados para ello. </w:t>
      </w:r>
    </w:p>
    <w:p w14:paraId="27493FFA" w14:textId="320078D3" w:rsidR="005A2B77" w:rsidRPr="004323A3" w:rsidRDefault="005A2B77" w:rsidP="005A2B77">
      <w:pPr>
        <w:widowControl w:val="0"/>
        <w:autoSpaceDE w:val="0"/>
        <w:autoSpaceDN w:val="0"/>
        <w:adjustRightInd w:val="0"/>
        <w:spacing w:line="360" w:lineRule="auto"/>
        <w:ind w:left="851" w:right="474"/>
        <w:jc w:val="both"/>
        <w:rPr>
          <w:rFonts w:ascii="Palatino Linotype" w:eastAsia="Calibri" w:hAnsi="Palatino Linotype" w:cs="Arial"/>
          <w:i/>
          <w:iCs/>
          <w:sz w:val="22"/>
          <w:szCs w:val="22"/>
        </w:rPr>
      </w:pPr>
      <w:r w:rsidRPr="004323A3">
        <w:rPr>
          <w:rFonts w:ascii="Palatino Linotype" w:eastAsia="Calibri" w:hAnsi="Palatino Linotype" w:cs="Arial"/>
          <w:i/>
          <w:iCs/>
          <w:sz w:val="22"/>
          <w:szCs w:val="22"/>
        </w:rPr>
        <w:t xml:space="preserve">II. Cuando los datos personales no se encuentren en posesión del responsable. </w:t>
      </w:r>
    </w:p>
    <w:p w14:paraId="12D6F461" w14:textId="77777777" w:rsidR="005A2B77" w:rsidRPr="004323A3" w:rsidRDefault="005A2B77" w:rsidP="005A2B77">
      <w:pPr>
        <w:widowControl w:val="0"/>
        <w:autoSpaceDE w:val="0"/>
        <w:autoSpaceDN w:val="0"/>
        <w:adjustRightInd w:val="0"/>
        <w:spacing w:line="360" w:lineRule="auto"/>
        <w:ind w:left="851" w:right="474"/>
        <w:jc w:val="both"/>
        <w:rPr>
          <w:rFonts w:ascii="Palatino Linotype" w:eastAsia="Calibri" w:hAnsi="Palatino Linotype" w:cs="Arial"/>
          <w:i/>
          <w:iCs/>
          <w:sz w:val="22"/>
          <w:szCs w:val="22"/>
        </w:rPr>
      </w:pPr>
      <w:r w:rsidRPr="004323A3">
        <w:rPr>
          <w:rFonts w:ascii="Palatino Linotype" w:eastAsia="Calibri" w:hAnsi="Palatino Linotype" w:cs="Arial"/>
          <w:i/>
          <w:iCs/>
          <w:sz w:val="22"/>
          <w:szCs w:val="22"/>
        </w:rPr>
        <w:t xml:space="preserve">III. Cuando exista un impedimento legal. </w:t>
      </w:r>
    </w:p>
    <w:p w14:paraId="0B2BB822" w14:textId="77777777" w:rsidR="005A2B77" w:rsidRPr="004323A3" w:rsidRDefault="005A2B77" w:rsidP="005A2B77">
      <w:pPr>
        <w:widowControl w:val="0"/>
        <w:autoSpaceDE w:val="0"/>
        <w:autoSpaceDN w:val="0"/>
        <w:adjustRightInd w:val="0"/>
        <w:spacing w:line="360" w:lineRule="auto"/>
        <w:ind w:left="851" w:right="474"/>
        <w:jc w:val="both"/>
        <w:rPr>
          <w:rFonts w:ascii="Palatino Linotype" w:eastAsia="Calibri" w:hAnsi="Palatino Linotype" w:cs="Arial"/>
          <w:i/>
          <w:iCs/>
          <w:sz w:val="22"/>
          <w:szCs w:val="22"/>
        </w:rPr>
      </w:pPr>
      <w:r w:rsidRPr="004323A3">
        <w:rPr>
          <w:rFonts w:ascii="Palatino Linotype" w:eastAsia="Calibri" w:hAnsi="Palatino Linotype" w:cs="Arial"/>
          <w:i/>
          <w:iCs/>
          <w:sz w:val="22"/>
          <w:szCs w:val="22"/>
        </w:rPr>
        <w:t xml:space="preserve">IV. </w:t>
      </w:r>
      <w:r w:rsidRPr="004323A3">
        <w:rPr>
          <w:rFonts w:ascii="Palatino Linotype" w:eastAsia="Calibri" w:hAnsi="Palatino Linotype" w:cs="Arial"/>
          <w:i/>
          <w:iCs/>
          <w:sz w:val="22"/>
          <w:szCs w:val="22"/>
          <w:u w:val="single"/>
        </w:rPr>
        <w:t>Cuando se lesionen los derechos de un tercero</w:t>
      </w:r>
      <w:r w:rsidRPr="004323A3">
        <w:rPr>
          <w:rFonts w:ascii="Palatino Linotype" w:eastAsia="Calibri" w:hAnsi="Palatino Linotype" w:cs="Arial"/>
          <w:i/>
          <w:iCs/>
          <w:sz w:val="22"/>
          <w:szCs w:val="22"/>
        </w:rPr>
        <w:t xml:space="preserve">. </w:t>
      </w:r>
    </w:p>
    <w:p w14:paraId="6B46B2C9" w14:textId="77777777" w:rsidR="005A2B77" w:rsidRPr="004323A3" w:rsidRDefault="005A2B77" w:rsidP="005A2B77">
      <w:pPr>
        <w:widowControl w:val="0"/>
        <w:autoSpaceDE w:val="0"/>
        <w:autoSpaceDN w:val="0"/>
        <w:adjustRightInd w:val="0"/>
        <w:spacing w:line="360" w:lineRule="auto"/>
        <w:ind w:left="851" w:right="474"/>
        <w:jc w:val="both"/>
        <w:rPr>
          <w:rFonts w:ascii="Palatino Linotype" w:eastAsia="Calibri" w:hAnsi="Palatino Linotype" w:cs="Arial"/>
          <w:i/>
          <w:iCs/>
          <w:sz w:val="22"/>
          <w:szCs w:val="22"/>
        </w:rPr>
      </w:pPr>
      <w:r w:rsidRPr="004323A3">
        <w:rPr>
          <w:rFonts w:ascii="Palatino Linotype" w:eastAsia="Calibri" w:hAnsi="Palatino Linotype" w:cs="Arial"/>
          <w:i/>
          <w:iCs/>
          <w:sz w:val="22"/>
          <w:szCs w:val="22"/>
        </w:rPr>
        <w:t xml:space="preserve">V. </w:t>
      </w:r>
      <w:r w:rsidRPr="004323A3">
        <w:rPr>
          <w:rFonts w:ascii="Palatino Linotype" w:eastAsia="Calibri" w:hAnsi="Palatino Linotype" w:cs="Arial"/>
          <w:i/>
          <w:iCs/>
          <w:sz w:val="22"/>
          <w:szCs w:val="22"/>
          <w:u w:val="single"/>
        </w:rPr>
        <w:t>Cuando se obstaculicen actuaciones judiciales o administrativas</w:t>
      </w:r>
      <w:r w:rsidRPr="004323A3">
        <w:rPr>
          <w:rFonts w:ascii="Palatino Linotype" w:eastAsia="Calibri" w:hAnsi="Palatino Linotype" w:cs="Arial"/>
          <w:i/>
          <w:iCs/>
          <w:sz w:val="22"/>
          <w:szCs w:val="22"/>
        </w:rPr>
        <w:t xml:space="preserve">. </w:t>
      </w:r>
    </w:p>
    <w:p w14:paraId="183A38FE" w14:textId="77777777" w:rsidR="005A2B77" w:rsidRPr="004323A3" w:rsidRDefault="005A2B77" w:rsidP="005A2B77">
      <w:pPr>
        <w:widowControl w:val="0"/>
        <w:autoSpaceDE w:val="0"/>
        <w:autoSpaceDN w:val="0"/>
        <w:adjustRightInd w:val="0"/>
        <w:spacing w:line="360" w:lineRule="auto"/>
        <w:ind w:left="851" w:right="474"/>
        <w:jc w:val="both"/>
        <w:rPr>
          <w:rFonts w:ascii="Palatino Linotype" w:eastAsia="Calibri" w:hAnsi="Palatino Linotype" w:cs="Arial"/>
          <w:i/>
          <w:iCs/>
          <w:sz w:val="22"/>
          <w:szCs w:val="22"/>
        </w:rPr>
      </w:pPr>
      <w:r w:rsidRPr="004323A3">
        <w:rPr>
          <w:rFonts w:ascii="Palatino Linotype" w:eastAsia="Calibri" w:hAnsi="Palatino Linotype" w:cs="Arial"/>
          <w:i/>
          <w:iCs/>
          <w:sz w:val="22"/>
          <w:szCs w:val="22"/>
        </w:rPr>
        <w:lastRenderedPageBreak/>
        <w:t xml:space="preserve">VI. Cuando exista una resolución de autoridad competente que restrinja el acceso a los datos personales o no permita la rectificación, cancelación u oposición de los mismos. </w:t>
      </w:r>
    </w:p>
    <w:p w14:paraId="52BF16B3" w14:textId="77777777" w:rsidR="005A2B77" w:rsidRPr="004323A3" w:rsidRDefault="005A2B77" w:rsidP="005A2B77">
      <w:pPr>
        <w:widowControl w:val="0"/>
        <w:autoSpaceDE w:val="0"/>
        <w:autoSpaceDN w:val="0"/>
        <w:adjustRightInd w:val="0"/>
        <w:spacing w:line="360" w:lineRule="auto"/>
        <w:ind w:left="851" w:right="474"/>
        <w:jc w:val="both"/>
        <w:rPr>
          <w:rFonts w:ascii="Palatino Linotype" w:eastAsia="Calibri" w:hAnsi="Palatino Linotype" w:cs="Arial"/>
          <w:i/>
          <w:iCs/>
          <w:sz w:val="22"/>
          <w:szCs w:val="22"/>
        </w:rPr>
      </w:pPr>
      <w:r w:rsidRPr="004323A3">
        <w:rPr>
          <w:rFonts w:ascii="Palatino Linotype" w:eastAsia="Calibri" w:hAnsi="Palatino Linotype" w:cs="Arial"/>
          <w:i/>
          <w:iCs/>
          <w:sz w:val="22"/>
          <w:szCs w:val="22"/>
        </w:rPr>
        <w:t xml:space="preserve">VII. Cuando la cancelación u oposición haya sido previamente realizada. </w:t>
      </w:r>
    </w:p>
    <w:p w14:paraId="5368612C" w14:textId="77777777" w:rsidR="005A2B77" w:rsidRPr="004323A3" w:rsidRDefault="005A2B77" w:rsidP="005A2B77">
      <w:pPr>
        <w:widowControl w:val="0"/>
        <w:autoSpaceDE w:val="0"/>
        <w:autoSpaceDN w:val="0"/>
        <w:adjustRightInd w:val="0"/>
        <w:spacing w:line="360" w:lineRule="auto"/>
        <w:ind w:left="851" w:right="474"/>
        <w:jc w:val="both"/>
        <w:rPr>
          <w:rFonts w:ascii="Palatino Linotype" w:eastAsia="Calibri" w:hAnsi="Palatino Linotype" w:cs="Arial"/>
          <w:i/>
          <w:iCs/>
          <w:sz w:val="22"/>
          <w:szCs w:val="22"/>
        </w:rPr>
      </w:pPr>
      <w:r w:rsidRPr="004323A3">
        <w:rPr>
          <w:rFonts w:ascii="Palatino Linotype" w:eastAsia="Calibri" w:hAnsi="Palatino Linotype" w:cs="Arial"/>
          <w:i/>
          <w:iCs/>
          <w:sz w:val="22"/>
          <w:szCs w:val="22"/>
        </w:rPr>
        <w:t xml:space="preserve">VIII. Cuando el responsable no sea competente. </w:t>
      </w:r>
    </w:p>
    <w:p w14:paraId="3E32163B" w14:textId="77777777" w:rsidR="005A2B77" w:rsidRPr="004323A3" w:rsidRDefault="005A2B77" w:rsidP="005A2B77">
      <w:pPr>
        <w:widowControl w:val="0"/>
        <w:autoSpaceDE w:val="0"/>
        <w:autoSpaceDN w:val="0"/>
        <w:adjustRightInd w:val="0"/>
        <w:spacing w:line="360" w:lineRule="auto"/>
        <w:ind w:left="851" w:right="474"/>
        <w:jc w:val="both"/>
        <w:rPr>
          <w:rFonts w:ascii="Palatino Linotype" w:eastAsia="Calibri" w:hAnsi="Palatino Linotype" w:cs="Arial"/>
          <w:i/>
          <w:iCs/>
          <w:sz w:val="22"/>
          <w:szCs w:val="22"/>
        </w:rPr>
      </w:pPr>
      <w:r w:rsidRPr="004323A3">
        <w:rPr>
          <w:rFonts w:ascii="Palatino Linotype" w:eastAsia="Calibri" w:hAnsi="Palatino Linotype" w:cs="Arial"/>
          <w:i/>
          <w:iCs/>
          <w:sz w:val="22"/>
          <w:szCs w:val="22"/>
        </w:rPr>
        <w:t xml:space="preserve">IX. Cuando sean necesarios para proteger intereses jurídicamente tutelados del titular. </w:t>
      </w:r>
    </w:p>
    <w:p w14:paraId="200CF2B4" w14:textId="77777777" w:rsidR="005A2B77" w:rsidRPr="004323A3" w:rsidRDefault="005A2B77" w:rsidP="005A2B77">
      <w:pPr>
        <w:widowControl w:val="0"/>
        <w:autoSpaceDE w:val="0"/>
        <w:autoSpaceDN w:val="0"/>
        <w:adjustRightInd w:val="0"/>
        <w:spacing w:line="360" w:lineRule="auto"/>
        <w:ind w:left="851" w:right="474"/>
        <w:jc w:val="both"/>
        <w:rPr>
          <w:rFonts w:ascii="Palatino Linotype" w:eastAsia="Calibri" w:hAnsi="Palatino Linotype" w:cs="Arial"/>
          <w:i/>
          <w:iCs/>
          <w:sz w:val="22"/>
          <w:szCs w:val="22"/>
        </w:rPr>
      </w:pPr>
      <w:r w:rsidRPr="004323A3">
        <w:rPr>
          <w:rFonts w:ascii="Palatino Linotype" w:eastAsia="Calibri" w:hAnsi="Palatino Linotype" w:cs="Arial"/>
          <w:i/>
          <w:iCs/>
          <w:sz w:val="22"/>
          <w:szCs w:val="22"/>
        </w:rPr>
        <w:t>X. Cuando sean necesarios para dar cumplimiento a obligaciones legalmente adquiridas por el titular. La improcedencia a que se refiere este artículo podrá ser parcial si una parte de los datos solicitados no encuadra en alguna de las causales antes citadas, en cuyo caso los responsables efectuarán parcialmente el acceso, rectificación, cancelación y oposición requerida por el titular.</w:t>
      </w:r>
    </w:p>
    <w:p w14:paraId="204301A7" w14:textId="77777777" w:rsidR="000956DF" w:rsidRPr="004323A3" w:rsidRDefault="000956DF" w:rsidP="005A2B77">
      <w:pPr>
        <w:widowControl w:val="0"/>
        <w:autoSpaceDE w:val="0"/>
        <w:autoSpaceDN w:val="0"/>
        <w:adjustRightInd w:val="0"/>
        <w:spacing w:line="360" w:lineRule="auto"/>
        <w:ind w:left="851" w:right="474"/>
        <w:jc w:val="both"/>
        <w:rPr>
          <w:rFonts w:ascii="Palatino Linotype" w:eastAsia="Calibri" w:hAnsi="Palatino Linotype" w:cs="Arial"/>
          <w:i/>
          <w:iCs/>
          <w:sz w:val="22"/>
          <w:szCs w:val="22"/>
        </w:rPr>
      </w:pPr>
    </w:p>
    <w:p w14:paraId="455CE3A7" w14:textId="0410A7D2" w:rsidR="005A2B77" w:rsidRPr="004323A3" w:rsidRDefault="005A2B77" w:rsidP="005A2B77">
      <w:pPr>
        <w:widowControl w:val="0"/>
        <w:autoSpaceDE w:val="0"/>
        <w:autoSpaceDN w:val="0"/>
        <w:adjustRightInd w:val="0"/>
        <w:spacing w:line="360" w:lineRule="auto"/>
        <w:ind w:left="851" w:right="474"/>
        <w:jc w:val="both"/>
        <w:rPr>
          <w:rFonts w:ascii="Palatino Linotype" w:eastAsia="Calibri" w:hAnsi="Palatino Linotype" w:cs="Arial"/>
          <w:i/>
          <w:iCs/>
          <w:sz w:val="22"/>
          <w:szCs w:val="22"/>
        </w:rPr>
      </w:pPr>
      <w:r w:rsidRPr="004323A3">
        <w:rPr>
          <w:rFonts w:ascii="Palatino Linotype" w:eastAsia="Calibri" w:hAnsi="Palatino Linotype" w:cs="Arial"/>
          <w:i/>
          <w:iCs/>
          <w:sz w:val="22"/>
          <w:szCs w:val="22"/>
        </w:rPr>
        <w:t>En cualquiera de los supuestos mencionados en este artículo, el administrador analizará el caso y emitirá una respuesta fundada y motivada, la cual deberá notificarse al solicitante a través de la Unidad de Transparencia en el plazo de hasta veinte días al que se refiere el artículo 108 de la presente Ley.</w:t>
      </w:r>
    </w:p>
    <w:p w14:paraId="61E06E0D" w14:textId="77777777" w:rsidR="000956DF" w:rsidRPr="004323A3" w:rsidRDefault="000956DF" w:rsidP="005A2B77">
      <w:pPr>
        <w:widowControl w:val="0"/>
        <w:autoSpaceDE w:val="0"/>
        <w:autoSpaceDN w:val="0"/>
        <w:adjustRightInd w:val="0"/>
        <w:spacing w:line="360" w:lineRule="auto"/>
        <w:ind w:left="851" w:right="474"/>
        <w:jc w:val="both"/>
        <w:rPr>
          <w:rFonts w:ascii="Palatino Linotype" w:eastAsia="Calibri" w:hAnsi="Palatino Linotype" w:cs="Arial"/>
          <w:i/>
          <w:iCs/>
          <w:sz w:val="22"/>
          <w:szCs w:val="22"/>
        </w:rPr>
      </w:pPr>
    </w:p>
    <w:p w14:paraId="1F47764E" w14:textId="1EE0BF6A" w:rsidR="00A772DB" w:rsidRPr="004323A3" w:rsidRDefault="005A2B77" w:rsidP="005A2B77">
      <w:pPr>
        <w:widowControl w:val="0"/>
        <w:autoSpaceDE w:val="0"/>
        <w:autoSpaceDN w:val="0"/>
        <w:adjustRightInd w:val="0"/>
        <w:spacing w:line="360" w:lineRule="auto"/>
        <w:ind w:left="851" w:right="474"/>
        <w:jc w:val="both"/>
        <w:rPr>
          <w:rFonts w:ascii="Palatino Linotype" w:eastAsia="Calibri" w:hAnsi="Palatino Linotype" w:cs="Arial"/>
          <w:i/>
          <w:iCs/>
          <w:sz w:val="22"/>
          <w:szCs w:val="22"/>
        </w:rPr>
      </w:pPr>
      <w:r w:rsidRPr="004323A3">
        <w:rPr>
          <w:rFonts w:ascii="Palatino Linotype" w:eastAsia="Calibri" w:hAnsi="Palatino Linotype" w:cs="Arial"/>
          <w:i/>
          <w:iCs/>
          <w:sz w:val="22"/>
          <w:szCs w:val="22"/>
        </w:rPr>
        <w:t>En las respuestas a las solicitudes de derechos ARCO, las Unidades de Transparencia deberán</w:t>
      </w:r>
      <w:r w:rsidR="000956DF" w:rsidRPr="004323A3">
        <w:rPr>
          <w:rFonts w:ascii="Palatino Linotype" w:eastAsia="Calibri" w:hAnsi="Palatino Linotype" w:cs="Arial"/>
          <w:i/>
          <w:iCs/>
          <w:sz w:val="22"/>
          <w:szCs w:val="22"/>
        </w:rPr>
        <w:t xml:space="preserve"> </w:t>
      </w:r>
      <w:r w:rsidRPr="004323A3">
        <w:rPr>
          <w:rFonts w:ascii="Palatino Linotype" w:eastAsia="Calibri" w:hAnsi="Palatino Linotype" w:cs="Arial"/>
          <w:i/>
          <w:iCs/>
          <w:sz w:val="22"/>
          <w:szCs w:val="22"/>
        </w:rPr>
        <w:t>informar al solicitante del derecho y plazo que tienen para promover el recurso de revisión.</w:t>
      </w:r>
    </w:p>
    <w:p w14:paraId="43DA8ABA" w14:textId="77777777" w:rsidR="007B5199" w:rsidRPr="004323A3" w:rsidRDefault="007B5199" w:rsidP="00FC7222">
      <w:pPr>
        <w:widowControl w:val="0"/>
        <w:autoSpaceDE w:val="0"/>
        <w:autoSpaceDN w:val="0"/>
        <w:adjustRightInd w:val="0"/>
        <w:spacing w:line="360" w:lineRule="auto"/>
        <w:ind w:right="49"/>
        <w:jc w:val="both"/>
        <w:rPr>
          <w:rFonts w:ascii="Palatino Linotype" w:eastAsia="Calibri" w:hAnsi="Palatino Linotype" w:cs="Arial"/>
        </w:rPr>
      </w:pPr>
    </w:p>
    <w:p w14:paraId="7DB6CEFE" w14:textId="454BB23D" w:rsidR="00FC7222" w:rsidRPr="004323A3" w:rsidRDefault="00743101" w:rsidP="00FC7222">
      <w:pPr>
        <w:widowControl w:val="0"/>
        <w:autoSpaceDE w:val="0"/>
        <w:autoSpaceDN w:val="0"/>
        <w:adjustRightInd w:val="0"/>
        <w:spacing w:line="360" w:lineRule="auto"/>
        <w:ind w:right="49"/>
        <w:jc w:val="both"/>
        <w:rPr>
          <w:rFonts w:ascii="Palatino Linotype" w:eastAsia="Calibri" w:hAnsi="Palatino Linotype" w:cs="Arial"/>
        </w:rPr>
      </w:pPr>
      <w:r w:rsidRPr="004323A3">
        <w:rPr>
          <w:rFonts w:ascii="Palatino Linotype" w:eastAsia="Calibri" w:hAnsi="Palatino Linotype" w:cs="Arial"/>
        </w:rPr>
        <w:t>En ese sentido se</w:t>
      </w:r>
      <w:r w:rsidR="00FC7222" w:rsidRPr="004323A3">
        <w:rPr>
          <w:rFonts w:ascii="Palatino Linotype" w:eastAsia="Calibri" w:hAnsi="Palatino Linotype" w:cs="Arial"/>
        </w:rPr>
        <w:t xml:space="preserve"> </w:t>
      </w:r>
      <w:r w:rsidR="00FD1C55" w:rsidRPr="004323A3">
        <w:rPr>
          <w:rFonts w:ascii="Palatino Linotype" w:eastAsia="Calibri" w:hAnsi="Palatino Linotype" w:cs="Arial"/>
        </w:rPr>
        <w:t xml:space="preserve">considera acertado sobreseer los medios de impugnación, tomando en </w:t>
      </w:r>
      <w:r w:rsidR="00FC7222" w:rsidRPr="004323A3">
        <w:rPr>
          <w:rFonts w:ascii="Palatino Linotype" w:eastAsia="Calibri" w:hAnsi="Palatino Linotype" w:cs="Arial"/>
        </w:rPr>
        <w:t xml:space="preserve">cuenta la fracción primera, hipótesis primera del artículo 137, en relación con el diverso </w:t>
      </w:r>
      <w:r w:rsidR="000E32CF" w:rsidRPr="004323A3">
        <w:rPr>
          <w:rFonts w:ascii="Palatino Linotype" w:eastAsia="Calibri" w:hAnsi="Palatino Linotype" w:cs="Arial"/>
        </w:rPr>
        <w:t xml:space="preserve">139, fracción III, y </w:t>
      </w:r>
      <w:r w:rsidR="00844622" w:rsidRPr="004323A3">
        <w:rPr>
          <w:rFonts w:ascii="Palatino Linotype" w:eastAsia="Calibri" w:hAnsi="Palatino Linotype" w:cs="Arial"/>
        </w:rPr>
        <w:t>esté</w:t>
      </w:r>
      <w:r w:rsidR="000E32CF" w:rsidRPr="004323A3">
        <w:rPr>
          <w:rFonts w:ascii="Palatino Linotype" w:eastAsia="Calibri" w:hAnsi="Palatino Linotype" w:cs="Arial"/>
        </w:rPr>
        <w:t xml:space="preserve"> ultimo en </w:t>
      </w:r>
      <w:r w:rsidR="00844622" w:rsidRPr="004323A3">
        <w:rPr>
          <w:rFonts w:ascii="Palatino Linotype" w:eastAsia="Calibri" w:hAnsi="Palatino Linotype" w:cs="Arial"/>
        </w:rPr>
        <w:t>conexión</w:t>
      </w:r>
      <w:r w:rsidR="000E32CF" w:rsidRPr="004323A3">
        <w:rPr>
          <w:rFonts w:ascii="Palatino Linotype" w:eastAsia="Calibri" w:hAnsi="Palatino Linotype" w:cs="Arial"/>
        </w:rPr>
        <w:t xml:space="preserve"> con </w:t>
      </w:r>
      <w:r w:rsidR="00844622" w:rsidRPr="004323A3">
        <w:rPr>
          <w:rFonts w:ascii="Palatino Linotype" w:eastAsia="Calibri" w:hAnsi="Palatino Linotype" w:cs="Arial"/>
        </w:rPr>
        <w:t xml:space="preserve">la ya citada, fracción V del </w:t>
      </w:r>
      <w:r w:rsidR="00617CE6" w:rsidRPr="004323A3">
        <w:rPr>
          <w:rFonts w:ascii="Palatino Linotype" w:eastAsia="Calibri" w:hAnsi="Palatino Linotype" w:cs="Arial"/>
        </w:rPr>
        <w:t>artículo</w:t>
      </w:r>
      <w:r w:rsidR="00844622" w:rsidRPr="004323A3">
        <w:rPr>
          <w:rFonts w:ascii="Palatino Linotype" w:eastAsia="Calibri" w:hAnsi="Palatino Linotype" w:cs="Arial"/>
        </w:rPr>
        <w:t xml:space="preserve"> 117</w:t>
      </w:r>
      <w:r w:rsidR="000E32CF" w:rsidRPr="004323A3">
        <w:rPr>
          <w:rFonts w:ascii="Palatino Linotype" w:eastAsia="Calibri" w:hAnsi="Palatino Linotype" w:cs="Arial"/>
        </w:rPr>
        <w:t xml:space="preserve"> </w:t>
      </w:r>
      <w:r w:rsidR="00844622" w:rsidRPr="004323A3">
        <w:rPr>
          <w:rFonts w:ascii="Palatino Linotype" w:eastAsia="Calibri" w:hAnsi="Palatino Linotype" w:cs="Arial"/>
        </w:rPr>
        <w:t>de la Ley de Protección de Datos Personales en Posesión de Sujetos Obligados del Estado de México y Municipios</w:t>
      </w:r>
      <w:r w:rsidR="00BF20AB" w:rsidRPr="004323A3">
        <w:rPr>
          <w:rFonts w:ascii="Palatino Linotype" w:eastAsia="Calibri" w:hAnsi="Palatino Linotype" w:cs="Arial"/>
        </w:rPr>
        <w:t>.</w:t>
      </w:r>
    </w:p>
    <w:p w14:paraId="3B887EC4" w14:textId="77777777" w:rsidR="00844622" w:rsidRPr="004323A3" w:rsidRDefault="00844622" w:rsidP="00FC7222">
      <w:pPr>
        <w:widowControl w:val="0"/>
        <w:autoSpaceDE w:val="0"/>
        <w:autoSpaceDN w:val="0"/>
        <w:adjustRightInd w:val="0"/>
        <w:spacing w:line="360" w:lineRule="auto"/>
        <w:ind w:right="49"/>
        <w:jc w:val="both"/>
        <w:rPr>
          <w:rFonts w:ascii="Palatino Linotype" w:eastAsia="Calibri" w:hAnsi="Palatino Linotype" w:cs="Arial"/>
        </w:rPr>
      </w:pPr>
    </w:p>
    <w:p w14:paraId="3A824520" w14:textId="77777777" w:rsidR="00FC7222" w:rsidRPr="004323A3" w:rsidRDefault="00FC7222" w:rsidP="00BF20AB">
      <w:pPr>
        <w:widowControl w:val="0"/>
        <w:tabs>
          <w:tab w:val="left" w:pos="8505"/>
        </w:tabs>
        <w:autoSpaceDE w:val="0"/>
        <w:autoSpaceDN w:val="0"/>
        <w:adjustRightInd w:val="0"/>
        <w:spacing w:line="360" w:lineRule="auto"/>
        <w:ind w:left="851" w:right="332"/>
        <w:jc w:val="both"/>
        <w:rPr>
          <w:rFonts w:ascii="Palatino Linotype" w:eastAsia="Calibri" w:hAnsi="Palatino Linotype" w:cs="Arial"/>
          <w:b/>
          <w:bCs/>
          <w:i/>
          <w:iCs/>
          <w:sz w:val="22"/>
          <w:szCs w:val="22"/>
        </w:rPr>
      </w:pPr>
      <w:r w:rsidRPr="004323A3">
        <w:rPr>
          <w:rFonts w:ascii="Palatino Linotype" w:eastAsia="Calibri" w:hAnsi="Palatino Linotype" w:cs="Arial"/>
          <w:b/>
          <w:bCs/>
          <w:i/>
          <w:iCs/>
          <w:sz w:val="22"/>
          <w:szCs w:val="22"/>
        </w:rPr>
        <w:lastRenderedPageBreak/>
        <w:t>Sentido de las resoluciones</w:t>
      </w:r>
    </w:p>
    <w:p w14:paraId="32A2A109" w14:textId="77777777" w:rsidR="00FC7222" w:rsidRPr="004323A3" w:rsidRDefault="00FC7222" w:rsidP="00BF20AB">
      <w:pPr>
        <w:widowControl w:val="0"/>
        <w:tabs>
          <w:tab w:val="left" w:pos="8505"/>
        </w:tabs>
        <w:autoSpaceDE w:val="0"/>
        <w:autoSpaceDN w:val="0"/>
        <w:adjustRightInd w:val="0"/>
        <w:spacing w:line="360" w:lineRule="auto"/>
        <w:ind w:left="851" w:right="332"/>
        <w:jc w:val="both"/>
        <w:rPr>
          <w:rFonts w:ascii="Palatino Linotype" w:eastAsia="Calibri" w:hAnsi="Palatino Linotype" w:cs="Arial"/>
          <w:i/>
          <w:iCs/>
          <w:sz w:val="22"/>
          <w:szCs w:val="22"/>
        </w:rPr>
      </w:pPr>
      <w:r w:rsidRPr="004323A3">
        <w:rPr>
          <w:rFonts w:ascii="Palatino Linotype" w:eastAsia="Calibri" w:hAnsi="Palatino Linotype" w:cs="Arial"/>
          <w:b/>
          <w:bCs/>
          <w:i/>
          <w:iCs/>
          <w:sz w:val="22"/>
          <w:szCs w:val="22"/>
        </w:rPr>
        <w:t>Artículo 137.</w:t>
      </w:r>
      <w:r w:rsidRPr="004323A3">
        <w:rPr>
          <w:rFonts w:ascii="Palatino Linotype" w:eastAsia="Calibri" w:hAnsi="Palatino Linotype" w:cs="Arial"/>
          <w:i/>
          <w:iCs/>
          <w:sz w:val="22"/>
          <w:szCs w:val="22"/>
        </w:rPr>
        <w:t xml:space="preserve"> Las resoluciones del Instituto podrán:</w:t>
      </w:r>
    </w:p>
    <w:p w14:paraId="2408A9E4" w14:textId="77777777" w:rsidR="00FC7222" w:rsidRPr="004323A3" w:rsidRDefault="00FC7222" w:rsidP="00BF20AB">
      <w:pPr>
        <w:widowControl w:val="0"/>
        <w:tabs>
          <w:tab w:val="left" w:pos="8505"/>
        </w:tabs>
        <w:autoSpaceDE w:val="0"/>
        <w:autoSpaceDN w:val="0"/>
        <w:adjustRightInd w:val="0"/>
        <w:spacing w:line="360" w:lineRule="auto"/>
        <w:ind w:left="851" w:right="332"/>
        <w:jc w:val="both"/>
        <w:rPr>
          <w:rFonts w:ascii="Palatino Linotype" w:eastAsia="Calibri" w:hAnsi="Palatino Linotype" w:cs="Arial"/>
          <w:i/>
          <w:iCs/>
          <w:sz w:val="22"/>
          <w:szCs w:val="22"/>
        </w:rPr>
      </w:pPr>
    </w:p>
    <w:p w14:paraId="7B6A5E93" w14:textId="77777777" w:rsidR="00FC7222" w:rsidRPr="004323A3" w:rsidRDefault="00FC7222" w:rsidP="00BF20AB">
      <w:pPr>
        <w:widowControl w:val="0"/>
        <w:tabs>
          <w:tab w:val="left" w:pos="8505"/>
        </w:tabs>
        <w:autoSpaceDE w:val="0"/>
        <w:autoSpaceDN w:val="0"/>
        <w:adjustRightInd w:val="0"/>
        <w:spacing w:line="360" w:lineRule="auto"/>
        <w:ind w:left="851" w:right="332"/>
        <w:jc w:val="both"/>
        <w:rPr>
          <w:rFonts w:ascii="Palatino Linotype" w:eastAsia="Calibri" w:hAnsi="Palatino Linotype" w:cs="Arial"/>
          <w:i/>
          <w:iCs/>
          <w:sz w:val="22"/>
          <w:szCs w:val="22"/>
        </w:rPr>
      </w:pPr>
      <w:r w:rsidRPr="004323A3">
        <w:rPr>
          <w:rFonts w:ascii="Palatino Linotype" w:eastAsia="Calibri" w:hAnsi="Palatino Linotype" w:cs="Arial"/>
          <w:b/>
          <w:bCs/>
          <w:i/>
          <w:iCs/>
          <w:sz w:val="22"/>
          <w:szCs w:val="22"/>
        </w:rPr>
        <w:t>I.</w:t>
      </w:r>
      <w:r w:rsidRPr="004323A3">
        <w:rPr>
          <w:rFonts w:ascii="Palatino Linotype" w:eastAsia="Calibri" w:hAnsi="Palatino Linotype" w:cs="Arial"/>
          <w:i/>
          <w:iCs/>
          <w:sz w:val="22"/>
          <w:szCs w:val="22"/>
        </w:rPr>
        <w:t xml:space="preserve"> Sobreseer o desechar el recurso de revisión por improcedente.</w:t>
      </w:r>
    </w:p>
    <w:p w14:paraId="1FF68711" w14:textId="77777777" w:rsidR="00BF20AB" w:rsidRPr="004323A3" w:rsidRDefault="00BF20AB" w:rsidP="00BF20AB">
      <w:pPr>
        <w:widowControl w:val="0"/>
        <w:tabs>
          <w:tab w:val="left" w:pos="8505"/>
        </w:tabs>
        <w:autoSpaceDE w:val="0"/>
        <w:autoSpaceDN w:val="0"/>
        <w:adjustRightInd w:val="0"/>
        <w:spacing w:line="360" w:lineRule="auto"/>
        <w:ind w:left="851" w:right="332"/>
        <w:jc w:val="both"/>
        <w:rPr>
          <w:rFonts w:ascii="Palatino Linotype" w:eastAsia="Calibri" w:hAnsi="Palatino Linotype" w:cs="Arial"/>
          <w:i/>
          <w:iCs/>
          <w:sz w:val="22"/>
          <w:szCs w:val="22"/>
        </w:rPr>
      </w:pPr>
    </w:p>
    <w:p w14:paraId="00D55053" w14:textId="174728D7" w:rsidR="00BF20AB" w:rsidRPr="004323A3" w:rsidRDefault="00BF20AB" w:rsidP="00BF20AB">
      <w:pPr>
        <w:widowControl w:val="0"/>
        <w:tabs>
          <w:tab w:val="left" w:pos="8505"/>
        </w:tabs>
        <w:autoSpaceDE w:val="0"/>
        <w:autoSpaceDN w:val="0"/>
        <w:adjustRightInd w:val="0"/>
        <w:spacing w:line="360" w:lineRule="auto"/>
        <w:ind w:left="851" w:right="332"/>
        <w:jc w:val="both"/>
        <w:rPr>
          <w:rFonts w:ascii="Palatino Linotype" w:eastAsia="Calibri" w:hAnsi="Palatino Linotype" w:cs="Arial"/>
          <w:b/>
          <w:bCs/>
          <w:i/>
          <w:iCs/>
          <w:sz w:val="22"/>
          <w:szCs w:val="22"/>
        </w:rPr>
      </w:pPr>
      <w:r w:rsidRPr="004323A3">
        <w:rPr>
          <w:rFonts w:ascii="Palatino Linotype" w:eastAsia="Calibri" w:hAnsi="Palatino Linotype" w:cs="Arial"/>
          <w:b/>
          <w:bCs/>
          <w:i/>
          <w:iCs/>
          <w:sz w:val="22"/>
          <w:szCs w:val="22"/>
        </w:rPr>
        <w:t>Causales de Sobreseimiento</w:t>
      </w:r>
    </w:p>
    <w:p w14:paraId="127725EB" w14:textId="77777777" w:rsidR="00BF20AB" w:rsidRPr="004323A3" w:rsidRDefault="00BF20AB" w:rsidP="00BF20AB">
      <w:pPr>
        <w:widowControl w:val="0"/>
        <w:tabs>
          <w:tab w:val="left" w:pos="8505"/>
        </w:tabs>
        <w:autoSpaceDE w:val="0"/>
        <w:autoSpaceDN w:val="0"/>
        <w:adjustRightInd w:val="0"/>
        <w:spacing w:line="360" w:lineRule="auto"/>
        <w:ind w:left="851" w:right="332"/>
        <w:jc w:val="both"/>
        <w:rPr>
          <w:rFonts w:ascii="Palatino Linotype" w:eastAsia="Calibri" w:hAnsi="Palatino Linotype" w:cs="Arial"/>
          <w:i/>
          <w:iCs/>
          <w:sz w:val="22"/>
          <w:szCs w:val="22"/>
        </w:rPr>
      </w:pPr>
      <w:r w:rsidRPr="004323A3">
        <w:rPr>
          <w:rFonts w:ascii="Palatino Linotype" w:eastAsia="Calibri" w:hAnsi="Palatino Linotype" w:cs="Arial"/>
          <w:b/>
          <w:bCs/>
          <w:i/>
          <w:iCs/>
          <w:sz w:val="22"/>
          <w:szCs w:val="22"/>
        </w:rPr>
        <w:t>Artículo 139</w:t>
      </w:r>
      <w:r w:rsidRPr="004323A3">
        <w:rPr>
          <w:rFonts w:ascii="Palatino Linotype" w:eastAsia="Calibri" w:hAnsi="Palatino Linotype" w:cs="Arial"/>
          <w:i/>
          <w:iCs/>
          <w:sz w:val="22"/>
          <w:szCs w:val="22"/>
        </w:rPr>
        <w:t>. El recurso de revisión sólo podrá ser sobreseído cuando:</w:t>
      </w:r>
    </w:p>
    <w:p w14:paraId="2C534CCC" w14:textId="51845A48" w:rsidR="00BF20AB" w:rsidRPr="004323A3" w:rsidRDefault="00BF20AB" w:rsidP="00BF20AB">
      <w:pPr>
        <w:widowControl w:val="0"/>
        <w:tabs>
          <w:tab w:val="left" w:pos="8505"/>
        </w:tabs>
        <w:autoSpaceDE w:val="0"/>
        <w:autoSpaceDN w:val="0"/>
        <w:adjustRightInd w:val="0"/>
        <w:spacing w:line="360" w:lineRule="auto"/>
        <w:ind w:left="851" w:right="332"/>
        <w:jc w:val="both"/>
        <w:rPr>
          <w:rFonts w:ascii="Palatino Linotype" w:eastAsia="Calibri" w:hAnsi="Palatino Linotype" w:cs="Arial"/>
          <w:i/>
          <w:iCs/>
          <w:sz w:val="22"/>
          <w:szCs w:val="22"/>
        </w:rPr>
      </w:pPr>
      <w:r w:rsidRPr="004323A3">
        <w:rPr>
          <w:rFonts w:ascii="Palatino Linotype" w:eastAsia="Calibri" w:hAnsi="Palatino Linotype" w:cs="Arial"/>
          <w:i/>
          <w:iCs/>
          <w:sz w:val="22"/>
          <w:szCs w:val="22"/>
        </w:rPr>
        <w:t>I. El recurrente se desista expresamente.</w:t>
      </w:r>
    </w:p>
    <w:p w14:paraId="684B35C3" w14:textId="77777777" w:rsidR="00BF20AB" w:rsidRPr="004323A3" w:rsidRDefault="00BF20AB" w:rsidP="00BF20AB">
      <w:pPr>
        <w:widowControl w:val="0"/>
        <w:tabs>
          <w:tab w:val="left" w:pos="8505"/>
        </w:tabs>
        <w:autoSpaceDE w:val="0"/>
        <w:autoSpaceDN w:val="0"/>
        <w:adjustRightInd w:val="0"/>
        <w:spacing w:line="360" w:lineRule="auto"/>
        <w:ind w:left="851" w:right="332"/>
        <w:jc w:val="both"/>
        <w:rPr>
          <w:rFonts w:ascii="Palatino Linotype" w:eastAsia="Calibri" w:hAnsi="Palatino Linotype" w:cs="Arial"/>
          <w:i/>
          <w:iCs/>
          <w:sz w:val="22"/>
          <w:szCs w:val="22"/>
        </w:rPr>
      </w:pPr>
      <w:r w:rsidRPr="004323A3">
        <w:rPr>
          <w:rFonts w:ascii="Palatino Linotype" w:eastAsia="Calibri" w:hAnsi="Palatino Linotype" w:cs="Arial"/>
          <w:i/>
          <w:iCs/>
          <w:sz w:val="22"/>
          <w:szCs w:val="22"/>
        </w:rPr>
        <w:t>II. El recurrente fallezca.</w:t>
      </w:r>
    </w:p>
    <w:p w14:paraId="04930583" w14:textId="524989F4" w:rsidR="00BF20AB" w:rsidRPr="004323A3" w:rsidRDefault="00BF20AB" w:rsidP="00BF20AB">
      <w:pPr>
        <w:widowControl w:val="0"/>
        <w:tabs>
          <w:tab w:val="left" w:pos="8505"/>
        </w:tabs>
        <w:autoSpaceDE w:val="0"/>
        <w:autoSpaceDN w:val="0"/>
        <w:adjustRightInd w:val="0"/>
        <w:spacing w:line="360" w:lineRule="auto"/>
        <w:ind w:left="851" w:right="332"/>
        <w:jc w:val="both"/>
        <w:rPr>
          <w:rFonts w:ascii="Palatino Linotype" w:eastAsia="Calibri" w:hAnsi="Palatino Linotype" w:cs="Arial"/>
          <w:i/>
          <w:iCs/>
          <w:sz w:val="22"/>
          <w:szCs w:val="22"/>
        </w:rPr>
      </w:pPr>
      <w:r w:rsidRPr="004323A3">
        <w:rPr>
          <w:rFonts w:ascii="Palatino Linotype" w:eastAsia="Calibri" w:hAnsi="Palatino Linotype" w:cs="Arial"/>
          <w:i/>
          <w:iCs/>
          <w:sz w:val="22"/>
          <w:szCs w:val="22"/>
        </w:rPr>
        <w:t xml:space="preserve">III. </w:t>
      </w:r>
      <w:r w:rsidRPr="004323A3">
        <w:rPr>
          <w:rFonts w:ascii="Palatino Linotype" w:eastAsia="Calibri" w:hAnsi="Palatino Linotype" w:cs="Arial"/>
          <w:i/>
          <w:iCs/>
          <w:sz w:val="22"/>
          <w:szCs w:val="22"/>
          <w:u w:val="single"/>
        </w:rPr>
        <w:t>Admitido el recurso de revisión, se actualice alguna causal de improcedencia en los términos de la presente Ley</w:t>
      </w:r>
      <w:r w:rsidRPr="004323A3">
        <w:rPr>
          <w:rFonts w:ascii="Palatino Linotype" w:eastAsia="Calibri" w:hAnsi="Palatino Linotype" w:cs="Arial"/>
          <w:i/>
          <w:iCs/>
          <w:sz w:val="22"/>
          <w:szCs w:val="22"/>
        </w:rPr>
        <w:t>.</w:t>
      </w:r>
    </w:p>
    <w:p w14:paraId="3B4901F9" w14:textId="692FDB89" w:rsidR="00066DFF" w:rsidRPr="004323A3" w:rsidRDefault="00066DFF" w:rsidP="00BF20AB">
      <w:pPr>
        <w:widowControl w:val="0"/>
        <w:tabs>
          <w:tab w:val="left" w:pos="8505"/>
        </w:tabs>
        <w:autoSpaceDE w:val="0"/>
        <w:autoSpaceDN w:val="0"/>
        <w:adjustRightInd w:val="0"/>
        <w:spacing w:line="360" w:lineRule="auto"/>
        <w:ind w:left="851" w:right="332"/>
        <w:jc w:val="both"/>
        <w:rPr>
          <w:rFonts w:ascii="Palatino Linotype" w:eastAsia="Calibri" w:hAnsi="Palatino Linotype" w:cs="Arial"/>
          <w:i/>
          <w:iCs/>
          <w:sz w:val="22"/>
          <w:szCs w:val="22"/>
        </w:rPr>
      </w:pPr>
    </w:p>
    <w:p w14:paraId="54675F7D" w14:textId="77777777" w:rsidR="00BF20AB" w:rsidRPr="004323A3" w:rsidRDefault="00BF20AB" w:rsidP="00BF20AB">
      <w:pPr>
        <w:widowControl w:val="0"/>
        <w:tabs>
          <w:tab w:val="left" w:pos="8505"/>
        </w:tabs>
        <w:autoSpaceDE w:val="0"/>
        <w:autoSpaceDN w:val="0"/>
        <w:adjustRightInd w:val="0"/>
        <w:spacing w:line="360" w:lineRule="auto"/>
        <w:ind w:left="851" w:right="332"/>
        <w:jc w:val="both"/>
        <w:rPr>
          <w:rFonts w:ascii="Palatino Linotype" w:eastAsia="Calibri" w:hAnsi="Palatino Linotype" w:cs="Arial"/>
          <w:b/>
          <w:bCs/>
          <w:i/>
          <w:iCs/>
          <w:sz w:val="22"/>
          <w:szCs w:val="22"/>
        </w:rPr>
      </w:pPr>
      <w:r w:rsidRPr="004323A3">
        <w:rPr>
          <w:rFonts w:ascii="Palatino Linotype" w:eastAsia="Calibri" w:hAnsi="Palatino Linotype" w:cs="Arial"/>
          <w:b/>
          <w:bCs/>
          <w:i/>
          <w:iCs/>
          <w:sz w:val="22"/>
          <w:szCs w:val="22"/>
        </w:rPr>
        <w:t>Improcedencia de los derechos ARCO</w:t>
      </w:r>
    </w:p>
    <w:p w14:paraId="1CC72537" w14:textId="77777777" w:rsidR="00BF20AB" w:rsidRPr="004323A3" w:rsidRDefault="00BF20AB" w:rsidP="00BF20AB">
      <w:pPr>
        <w:widowControl w:val="0"/>
        <w:tabs>
          <w:tab w:val="left" w:pos="8505"/>
        </w:tabs>
        <w:autoSpaceDE w:val="0"/>
        <w:autoSpaceDN w:val="0"/>
        <w:adjustRightInd w:val="0"/>
        <w:spacing w:line="360" w:lineRule="auto"/>
        <w:ind w:left="851" w:right="332"/>
        <w:jc w:val="both"/>
        <w:rPr>
          <w:rFonts w:ascii="Palatino Linotype" w:eastAsia="Calibri" w:hAnsi="Palatino Linotype" w:cs="Arial"/>
          <w:i/>
          <w:iCs/>
          <w:sz w:val="22"/>
          <w:szCs w:val="22"/>
        </w:rPr>
      </w:pPr>
      <w:r w:rsidRPr="004323A3">
        <w:rPr>
          <w:rFonts w:ascii="Palatino Linotype" w:eastAsia="Calibri" w:hAnsi="Palatino Linotype" w:cs="Arial"/>
          <w:b/>
          <w:bCs/>
          <w:i/>
          <w:iCs/>
          <w:sz w:val="22"/>
          <w:szCs w:val="22"/>
        </w:rPr>
        <w:t>Artículo 117.</w:t>
      </w:r>
      <w:r w:rsidRPr="004323A3">
        <w:rPr>
          <w:rFonts w:ascii="Palatino Linotype" w:eastAsia="Calibri" w:hAnsi="Palatino Linotype" w:cs="Arial"/>
          <w:i/>
          <w:iCs/>
          <w:sz w:val="22"/>
          <w:szCs w:val="22"/>
        </w:rPr>
        <w:t xml:space="preserve"> Las únicas causas en las que el ejercicio de los derechos ARCO no será procedente son:</w:t>
      </w:r>
    </w:p>
    <w:p w14:paraId="2854E7EE" w14:textId="77777777" w:rsidR="00BF20AB" w:rsidRPr="004323A3" w:rsidRDefault="00BF20AB" w:rsidP="00BF20AB">
      <w:pPr>
        <w:tabs>
          <w:tab w:val="left" w:pos="8505"/>
        </w:tabs>
        <w:ind w:left="851" w:right="332"/>
        <w:rPr>
          <w:rFonts w:ascii="Palatino Linotype" w:eastAsia="Calibri" w:hAnsi="Palatino Linotype" w:cs="Arial"/>
          <w:i/>
          <w:iCs/>
          <w:sz w:val="22"/>
          <w:szCs w:val="22"/>
        </w:rPr>
      </w:pPr>
      <w:r w:rsidRPr="004323A3">
        <w:rPr>
          <w:rFonts w:ascii="Palatino Linotype" w:eastAsia="Calibri" w:hAnsi="Palatino Linotype" w:cs="Arial"/>
          <w:b/>
          <w:bCs/>
          <w:i/>
          <w:iCs/>
          <w:sz w:val="22"/>
          <w:szCs w:val="22"/>
        </w:rPr>
        <w:t>V.</w:t>
      </w:r>
      <w:r w:rsidRPr="004323A3">
        <w:rPr>
          <w:rFonts w:ascii="Palatino Linotype" w:eastAsia="Calibri" w:hAnsi="Palatino Linotype" w:cs="Arial"/>
          <w:i/>
          <w:iCs/>
          <w:sz w:val="22"/>
          <w:szCs w:val="22"/>
        </w:rPr>
        <w:t xml:space="preserve"> Cuando se obstaculicen actuaciones judiciales o administrativas.</w:t>
      </w:r>
    </w:p>
    <w:p w14:paraId="71B59090" w14:textId="77777777" w:rsidR="00BF20AB" w:rsidRPr="004323A3" w:rsidRDefault="00BF20AB" w:rsidP="00066DFF">
      <w:pPr>
        <w:widowControl w:val="0"/>
        <w:autoSpaceDE w:val="0"/>
        <w:autoSpaceDN w:val="0"/>
        <w:adjustRightInd w:val="0"/>
        <w:spacing w:line="360" w:lineRule="auto"/>
        <w:ind w:right="49"/>
        <w:jc w:val="both"/>
        <w:rPr>
          <w:rFonts w:ascii="Palatino Linotype" w:eastAsia="Calibri" w:hAnsi="Palatino Linotype" w:cs="Arial"/>
        </w:rPr>
      </w:pPr>
    </w:p>
    <w:p w14:paraId="43B477DD" w14:textId="3B250D56" w:rsidR="00DA297E" w:rsidRPr="004323A3" w:rsidRDefault="007D1812" w:rsidP="00BC287A">
      <w:pPr>
        <w:widowControl w:val="0"/>
        <w:autoSpaceDE w:val="0"/>
        <w:autoSpaceDN w:val="0"/>
        <w:adjustRightInd w:val="0"/>
        <w:spacing w:line="360" w:lineRule="auto"/>
        <w:ind w:right="49"/>
        <w:jc w:val="both"/>
        <w:rPr>
          <w:rFonts w:ascii="Palatino Linotype" w:eastAsia="MS Mincho" w:hAnsi="Palatino Linotype" w:cs="Arial"/>
          <w:lang w:val="es-ES_tradnl"/>
        </w:rPr>
      </w:pPr>
      <w:r w:rsidRPr="004323A3">
        <w:rPr>
          <w:rFonts w:ascii="Palatino Linotype" w:eastAsia="Calibri" w:hAnsi="Palatino Linotype" w:cs="Arial"/>
        </w:rPr>
        <w:t xml:space="preserve">Así, con fundamento en lo prescrito </w:t>
      </w:r>
      <w:r w:rsidR="00815F95" w:rsidRPr="004323A3">
        <w:rPr>
          <w:rFonts w:ascii="Palatino Linotype" w:eastAsia="Calibri" w:hAnsi="Palatino Linotype" w:cs="Arial"/>
        </w:rPr>
        <w:t>el artículo 5, párrafos trigésimo séptimo, trigésimo octavo y trigésimo noveno fracciones IV y V de la Constitución Política del Estado Libre y Soberano de México</w:t>
      </w:r>
      <w:r w:rsidRPr="004323A3">
        <w:rPr>
          <w:rFonts w:ascii="Palatino Linotype" w:eastAsia="Calibri" w:hAnsi="Palatino Linotype" w:cs="Arial"/>
        </w:rPr>
        <w:t xml:space="preserve">; </w:t>
      </w:r>
      <w:r w:rsidR="00DA297E" w:rsidRPr="004323A3">
        <w:rPr>
          <w:rFonts w:ascii="Palatino Linotype" w:eastAsia="Calibri" w:hAnsi="Palatino Linotype" w:cs="Arial"/>
        </w:rPr>
        <w:t>2 fracción II, 29, 36 fracciones I y II, 176, 178,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w:t>
      </w:r>
      <w:r w:rsidR="00DA297E" w:rsidRPr="004323A3">
        <w:rPr>
          <w:rFonts w:ascii="Palatino Linotype" w:eastAsia="MS Mincho" w:hAnsi="Palatino Linotype" w:cs="Arial"/>
          <w:lang w:val="es-ES_tradnl"/>
        </w:rPr>
        <w:t xml:space="preserve"> este Órgano Garante emite los siguientes:</w:t>
      </w:r>
      <w:bookmarkStart w:id="1" w:name="_Toc467083028"/>
      <w:bookmarkStart w:id="2" w:name="_Toc527640877"/>
    </w:p>
    <w:p w14:paraId="7D671F1D" w14:textId="77777777" w:rsidR="00DA297E" w:rsidRPr="004323A3" w:rsidRDefault="00DA297E" w:rsidP="00DA297E">
      <w:pPr>
        <w:spacing w:line="360" w:lineRule="auto"/>
        <w:contextualSpacing/>
        <w:jc w:val="both"/>
        <w:rPr>
          <w:rFonts w:ascii="Palatino Linotype" w:eastAsia="MS Mincho" w:hAnsi="Palatino Linotype" w:cs="Arial"/>
          <w:lang w:val="es-ES_tradnl"/>
        </w:rPr>
      </w:pPr>
    </w:p>
    <w:p w14:paraId="7821A6D3" w14:textId="77777777" w:rsidR="00DA297E" w:rsidRPr="004323A3" w:rsidRDefault="00DA297E" w:rsidP="00DA297E">
      <w:pPr>
        <w:keepNext/>
        <w:keepLines/>
        <w:spacing w:line="360" w:lineRule="auto"/>
        <w:jc w:val="center"/>
        <w:outlineLvl w:val="0"/>
        <w:rPr>
          <w:rFonts w:ascii="Palatino Linotype" w:eastAsia="Calibri" w:hAnsi="Palatino Linotype"/>
          <w:b/>
          <w:sz w:val="28"/>
        </w:rPr>
      </w:pPr>
      <w:r w:rsidRPr="004323A3">
        <w:rPr>
          <w:rFonts w:ascii="Palatino Linotype" w:eastAsia="Calibri" w:hAnsi="Palatino Linotype"/>
          <w:b/>
          <w:sz w:val="28"/>
        </w:rPr>
        <w:lastRenderedPageBreak/>
        <w:t>R E S O L U T I V O S</w:t>
      </w:r>
      <w:bookmarkEnd w:id="1"/>
      <w:bookmarkEnd w:id="2"/>
    </w:p>
    <w:p w14:paraId="3E09E044" w14:textId="77777777" w:rsidR="00DA297E" w:rsidRPr="004323A3" w:rsidRDefault="00DA297E" w:rsidP="00DA297E">
      <w:pPr>
        <w:spacing w:line="360" w:lineRule="auto"/>
        <w:rPr>
          <w:rFonts w:eastAsia="Calibri"/>
          <w:sz w:val="12"/>
        </w:rPr>
      </w:pPr>
    </w:p>
    <w:p w14:paraId="506713C7" w14:textId="25C326EB" w:rsidR="0029307B" w:rsidRPr="004323A3" w:rsidRDefault="0029307B" w:rsidP="0029307B">
      <w:pPr>
        <w:widowControl w:val="0"/>
        <w:tabs>
          <w:tab w:val="left" w:pos="1701"/>
        </w:tabs>
        <w:autoSpaceDE w:val="0"/>
        <w:autoSpaceDN w:val="0"/>
        <w:adjustRightInd w:val="0"/>
        <w:spacing w:line="360" w:lineRule="auto"/>
        <w:jc w:val="both"/>
        <w:rPr>
          <w:rFonts w:ascii="Palatino Linotype" w:hAnsi="Palatino Linotype"/>
        </w:rPr>
      </w:pPr>
      <w:bookmarkStart w:id="3" w:name="_Toc450120669"/>
      <w:bookmarkStart w:id="4" w:name="_Toc460947011"/>
      <w:r w:rsidRPr="004323A3">
        <w:rPr>
          <w:rFonts w:ascii="Palatino Linotype" w:hAnsi="Palatino Linotype" w:cs="Arial"/>
          <w:b/>
          <w:sz w:val="28"/>
          <w:lang w:val="es-ES_tradnl"/>
        </w:rPr>
        <w:t>PRIMERO</w:t>
      </w:r>
      <w:r w:rsidRPr="004323A3">
        <w:rPr>
          <w:rFonts w:ascii="Palatino Linotype" w:hAnsi="Palatino Linotype" w:cs="Arial"/>
          <w:b/>
          <w:lang w:val="es-ES_tradnl"/>
        </w:rPr>
        <w:t xml:space="preserve">. </w:t>
      </w:r>
      <w:r w:rsidRPr="004323A3">
        <w:rPr>
          <w:rFonts w:ascii="Palatino Linotype" w:hAnsi="Palatino Linotype"/>
        </w:rPr>
        <w:t xml:space="preserve">Se </w:t>
      </w:r>
      <w:r w:rsidRPr="004323A3">
        <w:rPr>
          <w:rFonts w:ascii="Palatino Linotype" w:hAnsi="Palatino Linotype"/>
          <w:b/>
        </w:rPr>
        <w:t>SOBRESEE</w:t>
      </w:r>
      <w:r w:rsidR="008F77D1" w:rsidRPr="004323A3">
        <w:rPr>
          <w:rFonts w:ascii="Palatino Linotype" w:hAnsi="Palatino Linotype"/>
          <w:b/>
        </w:rPr>
        <w:t>N</w:t>
      </w:r>
      <w:r w:rsidRPr="004323A3">
        <w:rPr>
          <w:rFonts w:ascii="Palatino Linotype" w:hAnsi="Palatino Linotype"/>
        </w:rPr>
        <w:t xml:space="preserve"> </w:t>
      </w:r>
      <w:r w:rsidR="008F77D1" w:rsidRPr="004323A3">
        <w:rPr>
          <w:rFonts w:ascii="Palatino Linotype" w:hAnsi="Palatino Linotype"/>
        </w:rPr>
        <w:t>los</w:t>
      </w:r>
      <w:r w:rsidRPr="004323A3">
        <w:rPr>
          <w:rFonts w:ascii="Palatino Linotype" w:hAnsi="Palatino Linotype"/>
        </w:rPr>
        <w:t xml:space="preserve"> recurso</w:t>
      </w:r>
      <w:r w:rsidR="008F77D1" w:rsidRPr="004323A3">
        <w:rPr>
          <w:rFonts w:ascii="Palatino Linotype" w:hAnsi="Palatino Linotype"/>
        </w:rPr>
        <w:t>s</w:t>
      </w:r>
      <w:r w:rsidRPr="004323A3">
        <w:rPr>
          <w:rFonts w:ascii="Palatino Linotype" w:hAnsi="Palatino Linotype"/>
        </w:rPr>
        <w:t xml:space="preserve"> de revisión número </w:t>
      </w:r>
      <w:r w:rsidR="008F77D1" w:rsidRPr="004323A3">
        <w:rPr>
          <w:rFonts w:ascii="Palatino Linotype" w:hAnsi="Palatino Linotype"/>
          <w:b/>
        </w:rPr>
        <w:t>00975/INFOEM/RD/RR/2025 y 00977/INFOEM/RD/RR/2025</w:t>
      </w:r>
      <w:r w:rsidRPr="004323A3">
        <w:rPr>
          <w:rFonts w:ascii="Palatino Linotype" w:hAnsi="Palatino Linotype"/>
          <w:b/>
        </w:rPr>
        <w:t xml:space="preserve"> </w:t>
      </w:r>
      <w:r w:rsidRPr="004323A3">
        <w:rPr>
          <w:rFonts w:ascii="Palatino Linotype" w:hAnsi="Palatino Linotype"/>
        </w:rPr>
        <w:t xml:space="preserve">en términos del artículo 139 fracción </w:t>
      </w:r>
      <w:r w:rsidR="008F77D1" w:rsidRPr="004323A3">
        <w:rPr>
          <w:rFonts w:ascii="Palatino Linotype" w:hAnsi="Palatino Linotype" w:cs="Arial"/>
          <w:lang w:val="es-ES_tradnl"/>
        </w:rPr>
        <w:t>III</w:t>
      </w:r>
      <w:r w:rsidRPr="004323A3">
        <w:rPr>
          <w:rFonts w:ascii="Palatino Linotype" w:hAnsi="Palatino Linotype" w:cs="Arial"/>
          <w:lang w:val="es-ES_tradnl"/>
        </w:rPr>
        <w:t xml:space="preserve"> de la </w:t>
      </w:r>
      <w:r w:rsidRPr="004323A3">
        <w:rPr>
          <w:rFonts w:ascii="Palatino Linotype" w:hAnsi="Palatino Linotype"/>
        </w:rPr>
        <w:t>Ley de Protección de Datos Personales en Posesión de Sujetos Obligados del Estado de México y Municipios</w:t>
      </w:r>
      <w:r w:rsidRPr="004323A3">
        <w:rPr>
          <w:rFonts w:ascii="Palatino Linotype" w:hAnsi="Palatino Linotype"/>
          <w:lang w:val="es-419"/>
        </w:rPr>
        <w:t>,</w:t>
      </w:r>
      <w:r w:rsidRPr="004323A3">
        <w:rPr>
          <w:rFonts w:ascii="Palatino Linotype" w:hAnsi="Palatino Linotype"/>
          <w:b/>
          <w:lang w:val="es-419"/>
        </w:rPr>
        <w:t xml:space="preserve"> </w:t>
      </w:r>
      <w:r w:rsidRPr="004323A3">
        <w:rPr>
          <w:rFonts w:ascii="Palatino Linotype" w:hAnsi="Palatino Linotype"/>
        </w:rPr>
        <w:t xml:space="preserve">por </w:t>
      </w:r>
      <w:r w:rsidR="00001EF7" w:rsidRPr="004323A3">
        <w:rPr>
          <w:rFonts w:ascii="Palatino Linotype" w:hAnsi="Palatino Linotype"/>
        </w:rPr>
        <w:t xml:space="preserve">actualizar una causal de improcedencia, </w:t>
      </w:r>
      <w:r w:rsidR="00EC7E93" w:rsidRPr="004323A3">
        <w:rPr>
          <w:rFonts w:ascii="Palatino Linotype" w:hAnsi="Palatino Linotype"/>
        </w:rPr>
        <w:t>en términos</w:t>
      </w:r>
      <w:r w:rsidRPr="004323A3">
        <w:rPr>
          <w:rFonts w:ascii="Palatino Linotype" w:hAnsi="Palatino Linotype"/>
        </w:rPr>
        <w:t xml:space="preserve"> del Considerando </w:t>
      </w:r>
      <w:r w:rsidR="00C51B4B" w:rsidRPr="004323A3">
        <w:rPr>
          <w:rFonts w:ascii="Palatino Linotype" w:hAnsi="Palatino Linotype"/>
          <w:b/>
        </w:rPr>
        <w:t>CUARTO</w:t>
      </w:r>
      <w:r w:rsidRPr="004323A3">
        <w:rPr>
          <w:rFonts w:ascii="Palatino Linotype" w:hAnsi="Palatino Linotype"/>
        </w:rPr>
        <w:t xml:space="preserve"> de la presente resolución.</w:t>
      </w:r>
    </w:p>
    <w:p w14:paraId="34D8DEFE" w14:textId="77777777" w:rsidR="0029307B" w:rsidRPr="004323A3" w:rsidRDefault="0029307B" w:rsidP="0029307B">
      <w:pPr>
        <w:widowControl w:val="0"/>
        <w:tabs>
          <w:tab w:val="left" w:pos="1701"/>
        </w:tabs>
        <w:autoSpaceDE w:val="0"/>
        <w:autoSpaceDN w:val="0"/>
        <w:adjustRightInd w:val="0"/>
        <w:spacing w:line="360" w:lineRule="auto"/>
        <w:jc w:val="both"/>
        <w:rPr>
          <w:rFonts w:ascii="Palatino Linotype" w:hAnsi="Palatino Linotype" w:cs="Arial"/>
        </w:rPr>
      </w:pPr>
    </w:p>
    <w:p w14:paraId="7EEF8060" w14:textId="4F075248" w:rsidR="0029307B" w:rsidRPr="004323A3" w:rsidRDefault="0029307B" w:rsidP="0029307B">
      <w:pPr>
        <w:spacing w:line="360" w:lineRule="auto"/>
        <w:jc w:val="both"/>
        <w:rPr>
          <w:rFonts w:ascii="Palatino Linotype" w:hAnsi="Palatino Linotype" w:cs="Arial"/>
          <w:b/>
          <w:lang w:val="es-MX" w:eastAsia="en-US"/>
        </w:rPr>
      </w:pPr>
      <w:r w:rsidRPr="004323A3">
        <w:rPr>
          <w:rFonts w:ascii="Palatino Linotype" w:hAnsi="Palatino Linotype" w:cs="Arial"/>
          <w:b/>
          <w:sz w:val="28"/>
          <w:lang w:val="es-ES_tradnl" w:eastAsia="en-US"/>
        </w:rPr>
        <w:t>SEGUNDO</w:t>
      </w:r>
      <w:r w:rsidRPr="004323A3">
        <w:rPr>
          <w:rFonts w:ascii="Palatino Linotype" w:hAnsi="Palatino Linotype" w:cs="Arial"/>
          <w:b/>
          <w:lang w:val="es-ES_tradnl" w:eastAsia="en-US"/>
        </w:rPr>
        <w:t xml:space="preserve">. </w:t>
      </w:r>
      <w:r w:rsidRPr="004323A3">
        <w:rPr>
          <w:rFonts w:ascii="Palatino Linotype" w:hAnsi="Palatino Linotype" w:cs="Arial"/>
          <w:b/>
          <w:bCs/>
          <w:lang w:val="es-MX" w:eastAsia="en-US"/>
        </w:rPr>
        <w:t xml:space="preserve">Notifíquese </w:t>
      </w:r>
      <w:r w:rsidRPr="004323A3">
        <w:rPr>
          <w:rFonts w:ascii="Palatino Linotype" w:hAnsi="Palatino Linotype" w:cs="Arial"/>
          <w:bCs/>
          <w:lang w:val="es-MX" w:eastAsia="en-US"/>
        </w:rPr>
        <w:t>a través del Sistema de</w:t>
      </w:r>
      <w:r w:rsidRPr="004323A3">
        <w:rPr>
          <w:rFonts w:ascii="Palatino Linotype" w:eastAsiaTheme="minorHAnsi" w:hAnsi="Palatino Linotype" w:cs="Arial"/>
          <w:lang w:val="es-MX" w:eastAsia="en-US"/>
        </w:rPr>
        <w:t xml:space="preserve"> </w:t>
      </w:r>
      <w:r w:rsidRPr="004323A3">
        <w:rPr>
          <w:rFonts w:ascii="Palatino Linotype" w:hAnsi="Palatino Linotype" w:cs="Arial"/>
          <w:bCs/>
          <w:lang w:val="es-MX" w:eastAsia="en-US"/>
        </w:rPr>
        <w:t xml:space="preserve">Acceso, Rectificación, Cancelación y Oposición de Datos Personales del Estado de México </w:t>
      </w:r>
      <w:r w:rsidRPr="004323A3">
        <w:rPr>
          <w:rFonts w:ascii="Palatino Linotype" w:hAnsi="Palatino Linotype" w:cs="Arial"/>
          <w:b/>
          <w:bCs/>
          <w:lang w:val="es-MX" w:eastAsia="en-US"/>
        </w:rPr>
        <w:t>(SARCOEM),</w:t>
      </w:r>
      <w:r w:rsidRPr="004323A3">
        <w:rPr>
          <w:rFonts w:ascii="Palatino Linotype" w:hAnsi="Palatino Linotype" w:cs="Arial"/>
          <w:bCs/>
          <w:lang w:val="es-MX" w:eastAsia="en-US"/>
        </w:rPr>
        <w:t xml:space="preserve"> la presente resolución a</w:t>
      </w:r>
      <w:r w:rsidR="006179D0" w:rsidRPr="004323A3">
        <w:rPr>
          <w:rFonts w:ascii="Palatino Linotype" w:hAnsi="Palatino Linotype" w:cs="Arial"/>
          <w:bCs/>
          <w:lang w:val="es-MX" w:eastAsia="en-US"/>
        </w:rPr>
        <w:t xml:space="preserve"> </w:t>
      </w:r>
      <w:r w:rsidRPr="004323A3">
        <w:rPr>
          <w:rFonts w:ascii="Palatino Linotype" w:hAnsi="Palatino Linotype" w:cs="Arial"/>
          <w:bCs/>
          <w:lang w:val="es-MX" w:eastAsia="en-US"/>
        </w:rPr>
        <w:t>l</w:t>
      </w:r>
      <w:r w:rsidR="006179D0" w:rsidRPr="004323A3">
        <w:rPr>
          <w:rFonts w:ascii="Palatino Linotype" w:hAnsi="Palatino Linotype" w:cs="Arial"/>
          <w:bCs/>
          <w:lang w:val="es-MX" w:eastAsia="en-US"/>
        </w:rPr>
        <w:t>a</w:t>
      </w:r>
      <w:r w:rsidRPr="004323A3">
        <w:rPr>
          <w:rFonts w:ascii="Palatino Linotype" w:hAnsi="Palatino Linotype" w:cs="Arial"/>
          <w:bCs/>
          <w:lang w:val="es-MX" w:eastAsia="en-US"/>
        </w:rPr>
        <w:t xml:space="preserve"> Titular de la Unidad de Transparencia del</w:t>
      </w:r>
      <w:r w:rsidRPr="004323A3">
        <w:rPr>
          <w:rFonts w:ascii="Palatino Linotype" w:hAnsi="Palatino Linotype" w:cs="Arial"/>
          <w:lang w:val="es-MX" w:eastAsia="en-US"/>
        </w:rPr>
        <w:t xml:space="preserve"> </w:t>
      </w:r>
      <w:r w:rsidRPr="004323A3">
        <w:rPr>
          <w:rFonts w:ascii="Palatino Linotype" w:hAnsi="Palatino Linotype" w:cs="Arial"/>
          <w:b/>
          <w:lang w:val="es-MX" w:eastAsia="en-US"/>
        </w:rPr>
        <w:t>SUJETO OBLIGADO.</w:t>
      </w:r>
    </w:p>
    <w:p w14:paraId="451CD55E" w14:textId="77777777" w:rsidR="0029307B" w:rsidRPr="004323A3" w:rsidRDefault="0029307B" w:rsidP="0029307B">
      <w:pPr>
        <w:spacing w:line="360" w:lineRule="auto"/>
        <w:jc w:val="both"/>
        <w:rPr>
          <w:rFonts w:ascii="Palatino Linotype" w:hAnsi="Palatino Linotype" w:cs="Arial"/>
          <w:bCs/>
          <w:lang w:val="es-MX" w:eastAsia="en-US"/>
        </w:rPr>
      </w:pPr>
    </w:p>
    <w:p w14:paraId="7E323F9A" w14:textId="189875C5" w:rsidR="0029307B" w:rsidRPr="004323A3" w:rsidRDefault="0029307B" w:rsidP="0029307B">
      <w:pPr>
        <w:spacing w:line="360" w:lineRule="auto"/>
        <w:jc w:val="both"/>
        <w:rPr>
          <w:rFonts w:ascii="Palatino Linotype" w:eastAsiaTheme="minorHAnsi" w:hAnsi="Palatino Linotype" w:cstheme="minorBidi"/>
          <w:lang w:val="es-MX" w:eastAsia="en-US"/>
        </w:rPr>
      </w:pPr>
      <w:r w:rsidRPr="004323A3">
        <w:rPr>
          <w:rFonts w:ascii="Palatino Linotype" w:hAnsi="Palatino Linotype" w:cs="Arial"/>
          <w:b/>
          <w:sz w:val="28"/>
          <w:lang w:val="es-ES_tradnl" w:eastAsia="en-US"/>
        </w:rPr>
        <w:t>TERCERO</w:t>
      </w:r>
      <w:r w:rsidRPr="004323A3">
        <w:rPr>
          <w:rFonts w:ascii="Palatino Linotype" w:hAnsi="Palatino Linotype" w:cs="Arial"/>
          <w:b/>
          <w:lang w:val="es-ES_tradnl" w:eastAsia="en-US"/>
        </w:rPr>
        <w:t xml:space="preserve">. </w:t>
      </w:r>
      <w:r w:rsidRPr="004323A3">
        <w:rPr>
          <w:rFonts w:ascii="Palatino Linotype" w:hAnsi="Palatino Linotype" w:cs="Arial"/>
          <w:b/>
          <w:bCs/>
          <w:lang w:val="es-MX" w:eastAsia="en-US"/>
        </w:rPr>
        <w:t xml:space="preserve">Notifíquese a </w:t>
      </w:r>
      <w:bookmarkEnd w:id="3"/>
      <w:bookmarkEnd w:id="4"/>
      <w:r w:rsidRPr="004323A3">
        <w:rPr>
          <w:rFonts w:ascii="Palatino Linotype" w:eastAsiaTheme="minorHAnsi" w:hAnsi="Palatino Linotype" w:cstheme="minorBidi"/>
          <w:b/>
          <w:lang w:val="es-MX" w:eastAsia="en-US"/>
        </w:rPr>
        <w:t>LA RECURRENTE</w:t>
      </w:r>
      <w:r w:rsidRPr="004323A3">
        <w:rPr>
          <w:rFonts w:ascii="Palatino Linotype" w:eastAsiaTheme="minorHAnsi" w:hAnsi="Palatino Linotype" w:cstheme="minorBidi"/>
          <w:lang w:val="es-MX" w:eastAsia="en-US"/>
        </w:rPr>
        <w:t xml:space="preserve"> </w:t>
      </w:r>
      <w:r w:rsidRPr="004323A3">
        <w:rPr>
          <w:rFonts w:ascii="Palatino Linotype" w:hAnsi="Palatino Linotype" w:cs="Arial"/>
          <w:bCs/>
          <w:lang w:val="es-MX" w:eastAsia="en-US"/>
        </w:rPr>
        <w:t>a través del Sistema de</w:t>
      </w:r>
      <w:r w:rsidRPr="004323A3">
        <w:rPr>
          <w:rFonts w:ascii="Palatino Linotype" w:eastAsiaTheme="minorHAnsi" w:hAnsi="Palatino Linotype" w:cs="Arial"/>
          <w:lang w:val="es-MX" w:eastAsia="en-US"/>
        </w:rPr>
        <w:t xml:space="preserve"> </w:t>
      </w:r>
      <w:r w:rsidRPr="004323A3">
        <w:rPr>
          <w:rFonts w:ascii="Palatino Linotype" w:hAnsi="Palatino Linotype" w:cs="Arial"/>
          <w:bCs/>
          <w:lang w:val="es-MX" w:eastAsia="en-US"/>
        </w:rPr>
        <w:t xml:space="preserve">Acceso, Rectificación, Cancelación y Oposición de Datos Personales del Estado de México </w:t>
      </w:r>
      <w:r w:rsidRPr="004323A3">
        <w:rPr>
          <w:rFonts w:ascii="Palatino Linotype" w:hAnsi="Palatino Linotype" w:cs="Arial"/>
          <w:b/>
          <w:bCs/>
          <w:lang w:val="es-MX" w:eastAsia="en-US"/>
        </w:rPr>
        <w:t>(SARCOEM)</w:t>
      </w:r>
      <w:r w:rsidRPr="004323A3">
        <w:rPr>
          <w:rFonts w:ascii="Palatino Linotype" w:hAnsi="Palatino Linotype" w:cs="Arial"/>
          <w:bCs/>
          <w:lang w:val="es-MX" w:eastAsia="en-US"/>
        </w:rPr>
        <w:t xml:space="preserve">, </w:t>
      </w:r>
      <w:r w:rsidRPr="004323A3">
        <w:rPr>
          <w:rFonts w:ascii="Palatino Linotype" w:eastAsiaTheme="minorHAnsi" w:hAnsi="Palatino Linotype" w:cstheme="minorBidi"/>
          <w:lang w:val="es-MX" w:eastAsia="en-US"/>
        </w:rPr>
        <w:t>la presente resolución.</w:t>
      </w:r>
    </w:p>
    <w:p w14:paraId="68BEE995" w14:textId="77777777" w:rsidR="0029307B" w:rsidRPr="004323A3" w:rsidRDefault="0029307B" w:rsidP="0029307B">
      <w:pPr>
        <w:spacing w:line="360" w:lineRule="auto"/>
        <w:jc w:val="both"/>
        <w:rPr>
          <w:rFonts w:ascii="Palatino Linotype" w:eastAsiaTheme="minorHAnsi" w:hAnsi="Palatino Linotype" w:cstheme="minorBidi"/>
          <w:lang w:val="es-MX" w:eastAsia="en-US"/>
        </w:rPr>
      </w:pPr>
    </w:p>
    <w:p w14:paraId="7F13F608" w14:textId="77777777" w:rsidR="0029307B" w:rsidRPr="004323A3" w:rsidRDefault="0029307B" w:rsidP="0029307B">
      <w:pPr>
        <w:spacing w:before="240" w:after="160" w:line="360" w:lineRule="auto"/>
        <w:jc w:val="both"/>
        <w:rPr>
          <w:rFonts w:ascii="Palatino Linotype" w:eastAsiaTheme="minorHAnsi" w:hAnsi="Palatino Linotype" w:cstheme="minorBidi"/>
          <w:lang w:val="es-MX" w:eastAsia="en-US"/>
        </w:rPr>
      </w:pPr>
      <w:r w:rsidRPr="004323A3">
        <w:rPr>
          <w:rFonts w:ascii="Palatino Linotype" w:eastAsiaTheme="minorHAnsi" w:hAnsi="Palatino Linotype" w:cstheme="minorBidi"/>
          <w:b/>
          <w:sz w:val="28"/>
          <w:lang w:val="es-MX" w:eastAsia="en-US"/>
        </w:rPr>
        <w:t>CUARTO</w:t>
      </w:r>
      <w:r w:rsidRPr="004323A3">
        <w:rPr>
          <w:rFonts w:ascii="Palatino Linotype" w:eastAsiaTheme="minorHAnsi" w:hAnsi="Palatino Linotype" w:cstheme="minorBidi"/>
          <w:b/>
          <w:lang w:val="es-MX" w:eastAsia="en-US"/>
        </w:rPr>
        <w:t xml:space="preserve">. Hágasele </w:t>
      </w:r>
      <w:r w:rsidRPr="004323A3">
        <w:rPr>
          <w:rFonts w:ascii="Palatino Linotype" w:eastAsiaTheme="minorHAnsi" w:hAnsi="Palatino Linotype" w:cstheme="minorBidi"/>
          <w:lang w:val="es-MX" w:eastAsia="en-US"/>
        </w:rPr>
        <w:t xml:space="preserve">del conocimiento a </w:t>
      </w:r>
      <w:r w:rsidRPr="004323A3">
        <w:rPr>
          <w:rFonts w:ascii="Palatino Linotype" w:eastAsiaTheme="minorHAnsi" w:hAnsi="Palatino Linotype" w:cstheme="minorBidi"/>
          <w:b/>
          <w:lang w:val="es-MX" w:eastAsia="en-US"/>
        </w:rPr>
        <w:t>LA RECURRENTE</w:t>
      </w:r>
      <w:r w:rsidRPr="004323A3">
        <w:rPr>
          <w:rFonts w:ascii="Palatino Linotype" w:eastAsiaTheme="minorHAnsi" w:hAnsi="Palatino Linotype" w:cstheme="minorBidi"/>
          <w:lang w:val="es-MX" w:eastAsia="en-US"/>
        </w:rPr>
        <w:t xml:space="preserve"> que de conformidad con lo establecido en el artículo 142 de la Ley de Protección de Datos Personales en Posesión de Sujetos Obligados del Estado de México y Municipios, podrá impugnarla vía Juicio de Amparo en los términos de las leyes aplicables.</w:t>
      </w:r>
    </w:p>
    <w:p w14:paraId="4E12AC7B" w14:textId="77777777" w:rsidR="00DA297E" w:rsidRPr="004323A3" w:rsidRDefault="00DA297E" w:rsidP="00DA297E">
      <w:pPr>
        <w:spacing w:line="360" w:lineRule="auto"/>
        <w:jc w:val="both"/>
        <w:rPr>
          <w:rFonts w:ascii="Palatino Linotype" w:hAnsi="Palatino Linotype" w:cs="Arial"/>
          <w:b/>
        </w:rPr>
      </w:pPr>
    </w:p>
    <w:p w14:paraId="3D6FC5A6" w14:textId="1B2820BA" w:rsidR="00522289" w:rsidRPr="004323A3" w:rsidRDefault="00DA297E" w:rsidP="00DA297E">
      <w:pPr>
        <w:spacing w:line="360" w:lineRule="auto"/>
        <w:jc w:val="both"/>
        <w:rPr>
          <w:rFonts w:ascii="Palatino Linotype" w:eastAsia="Calibri" w:hAnsi="Palatino Linotype" w:cs="Arial"/>
          <w:sz w:val="18"/>
        </w:rPr>
      </w:pPr>
      <w:r w:rsidRPr="004323A3">
        <w:rPr>
          <w:rFonts w:ascii="Palatino Linotype" w:eastAsia="Calibri" w:hAnsi="Palatino Linotype" w:cs="Arial"/>
        </w:rPr>
        <w:t xml:space="preserve">ASÍ LO RESUELVE, POR </w:t>
      </w:r>
      <w:r w:rsidR="006A6B8F" w:rsidRPr="004323A3">
        <w:rPr>
          <w:rFonts w:ascii="Palatino Linotype" w:eastAsia="Calibri" w:hAnsi="Palatino Linotype" w:cs="Arial"/>
        </w:rPr>
        <w:t>MAYORÍA</w:t>
      </w:r>
      <w:r w:rsidRPr="004323A3">
        <w:rPr>
          <w:rFonts w:ascii="Palatino Linotype" w:eastAsia="Calibri" w:hAnsi="Palatino Linotype" w:cs="Arial"/>
        </w:rPr>
        <w:t xml:space="preserve"> DE VOTOS EL PLENO DEL</w:t>
      </w:r>
      <w:r w:rsidRPr="004323A3">
        <w:rPr>
          <w:rFonts w:ascii="Palatino Linotype" w:eastAsia="Arial Unicode MS" w:hAnsi="Palatino Linotype" w:cs="Arial"/>
        </w:rPr>
        <w:t xml:space="preserve"> INSTITUTO DE TRANSPARENCIA, ACCESO A LA INFORMACIÓN PÚBLICA Y PROTECCIÓN DE </w:t>
      </w:r>
      <w:r w:rsidRPr="004323A3">
        <w:rPr>
          <w:rFonts w:ascii="Palatino Linotype" w:eastAsia="Arial Unicode MS" w:hAnsi="Palatino Linotype" w:cs="Arial"/>
        </w:rPr>
        <w:lastRenderedPageBreak/>
        <w:t>DATOS PERSONALES DEL ESTADO DE MÉXICO Y MUNICIPIOS</w:t>
      </w:r>
      <w:r w:rsidRPr="004323A3">
        <w:rPr>
          <w:rFonts w:ascii="Palatino Linotype" w:eastAsia="Calibri" w:hAnsi="Palatino Linotype" w:cs="Arial"/>
        </w:rPr>
        <w:t xml:space="preserve">, CONFORMADO POR LOS COMISIONADOS </w:t>
      </w:r>
      <w:r w:rsidR="002A6308" w:rsidRPr="004323A3">
        <w:rPr>
          <w:rFonts w:ascii="Palatino Linotype" w:eastAsia="Calibri" w:hAnsi="Palatino Linotype" w:cs="Arial"/>
        </w:rPr>
        <w:t>JOSÉ MARTÍNEZ VILCHIS; MARÍA DEL ROSARIO MEJÍA AYALA; SHARON CRISTINA MORALES MARTÍNEZ</w:t>
      </w:r>
      <w:r w:rsidR="006A6B8F" w:rsidRPr="004323A3">
        <w:rPr>
          <w:rFonts w:ascii="Palatino Linotype" w:eastAsia="Calibri" w:hAnsi="Palatino Linotype" w:cs="Arial"/>
        </w:rPr>
        <w:t xml:space="preserve"> </w:t>
      </w:r>
      <w:r w:rsidR="003254BC" w:rsidRPr="004323A3">
        <w:rPr>
          <w:rFonts w:ascii="Palatino Linotype" w:eastAsia="Calibri" w:hAnsi="Palatino Linotype" w:cs="Arial"/>
        </w:rPr>
        <w:t>(EMITIENDO VOTO DISIDENTE)</w:t>
      </w:r>
      <w:r w:rsidR="002A6308" w:rsidRPr="004323A3">
        <w:rPr>
          <w:rFonts w:ascii="Palatino Linotype" w:eastAsia="Calibri" w:hAnsi="Palatino Linotype" w:cs="Arial"/>
        </w:rPr>
        <w:t xml:space="preserve">; LUIS GUSTAVO PARRA NORIEGA Y GUADALUPE RAMÍREZ PEÑA; </w:t>
      </w:r>
      <w:r w:rsidRPr="004323A3">
        <w:rPr>
          <w:rFonts w:ascii="Palatino Linotype" w:eastAsia="Calibri" w:hAnsi="Palatino Linotype" w:cs="Arial"/>
        </w:rPr>
        <w:t xml:space="preserve">EN LA </w:t>
      </w:r>
      <w:r w:rsidR="0029307B" w:rsidRPr="004323A3">
        <w:rPr>
          <w:rFonts w:ascii="Palatino Linotype" w:eastAsia="Calibri" w:hAnsi="Palatino Linotype" w:cs="Arial"/>
        </w:rPr>
        <w:t>DÉCIMA SÉPTIMA</w:t>
      </w:r>
      <w:r w:rsidRPr="004323A3">
        <w:rPr>
          <w:rFonts w:ascii="Palatino Linotype" w:eastAsia="Calibri" w:hAnsi="Palatino Linotype" w:cs="Arial"/>
        </w:rPr>
        <w:t xml:space="preserve"> SESIÓN ORDINARIA CELEBRADA EL </w:t>
      </w:r>
      <w:r w:rsidR="0029307B" w:rsidRPr="004323A3">
        <w:rPr>
          <w:rFonts w:ascii="Palatino Linotype" w:eastAsia="Calibri" w:hAnsi="Palatino Linotype" w:cs="Arial"/>
        </w:rPr>
        <w:t>CATORCE DE MAYO</w:t>
      </w:r>
      <w:r w:rsidR="007808EC" w:rsidRPr="004323A3">
        <w:rPr>
          <w:rFonts w:ascii="Palatino Linotype" w:eastAsia="Calibri" w:hAnsi="Palatino Linotype" w:cs="Arial"/>
        </w:rPr>
        <w:t xml:space="preserve"> DE DOS MIL VEINTICICNO</w:t>
      </w:r>
      <w:r w:rsidRPr="004323A3">
        <w:rPr>
          <w:rFonts w:ascii="Palatino Linotype" w:eastAsia="Calibri" w:hAnsi="Palatino Linotype" w:cs="Arial"/>
        </w:rPr>
        <w:t>, ANTE EL SECRETARIO TÉCNICO DEL PLENO, ALEXIS TAPIA RAMÍREZ.-------------------------------------------------------</w:t>
      </w:r>
      <w:r w:rsidR="00522289" w:rsidRPr="004323A3">
        <w:rPr>
          <w:rFonts w:ascii="Palatino Linotype" w:eastAsia="Calibri" w:hAnsi="Palatino Linotype" w:cs="Arial"/>
        </w:rPr>
        <w:t>--------------------------------------------------------------------------------------------------------------------------------------------------------------</w:t>
      </w:r>
      <w:r w:rsidR="00092A30" w:rsidRPr="004323A3">
        <w:rPr>
          <w:rFonts w:ascii="Palatino Linotype" w:eastAsia="Calibri" w:hAnsi="Palatino Linotype" w:cs="Arial"/>
        </w:rPr>
        <w:t>--</w:t>
      </w:r>
      <w:r w:rsidR="00EF60B3" w:rsidRPr="004323A3">
        <w:rPr>
          <w:rFonts w:ascii="Palatino Linotype" w:eastAsia="Calibri" w:hAnsi="Palatino Linotype" w:cs="Arial"/>
        </w:rPr>
        <w:t>---------------------------------------------------------------------------------------------------------------------------------------------------------------------------------------------------------------------------------------------------------------------------------------------------------------------------------------------------------------------------------------------------------------------------------------------------------------------------------------------------------------------------------------------------------------------------------------------------------------------------------------------------------------</w:t>
      </w:r>
      <w:r w:rsidR="0029307B" w:rsidRPr="004323A3">
        <w:rPr>
          <w:rFonts w:ascii="Palatino Linotype" w:eastAsia="Calibri" w:hAnsi="Palatino Linotype" w:cs="Arial"/>
        </w:rPr>
        <w:t>-----------</w:t>
      </w:r>
      <w:r w:rsidR="003254BC" w:rsidRPr="004323A3">
        <w:rPr>
          <w:rFonts w:ascii="Palatino Linotype" w:eastAsia="Calibri" w:hAnsi="Palatino Linotype" w:cs="Arial"/>
        </w:rPr>
        <w:t>-------------------------------</w:t>
      </w:r>
      <w:r w:rsidR="003254BC" w:rsidRPr="004323A3">
        <w:rPr>
          <w:rFonts w:ascii="Palatino Linotype" w:eastAsia="Calibri" w:hAnsi="Palatino Linotype" w:cs="Arial"/>
          <w:sz w:val="18"/>
        </w:rPr>
        <w:t>-------------------------------------------------------------------------------------------------------------</w:t>
      </w:r>
      <w:r w:rsidR="003254BC" w:rsidRPr="004323A3">
        <w:rPr>
          <w:rFonts w:ascii="Palatino Linotype" w:eastAsia="Calibri" w:hAnsi="Palatino Linotype" w:cs="Arial"/>
        </w:rPr>
        <w:t>-------------------------------</w:t>
      </w:r>
      <w:r w:rsidR="003254BC" w:rsidRPr="004323A3">
        <w:rPr>
          <w:rFonts w:ascii="Palatino Linotype" w:eastAsia="Calibri" w:hAnsi="Palatino Linotype" w:cs="Arial"/>
          <w:sz w:val="18"/>
        </w:rPr>
        <w:t>-------------------------------------------------------------------------------------------------------------</w:t>
      </w:r>
      <w:r w:rsidR="003254BC" w:rsidRPr="004323A3">
        <w:rPr>
          <w:rFonts w:ascii="Palatino Linotype" w:eastAsia="Calibri" w:hAnsi="Palatino Linotype" w:cs="Arial"/>
        </w:rPr>
        <w:t>-------------------------------</w:t>
      </w:r>
      <w:r w:rsidR="003254BC" w:rsidRPr="004323A3">
        <w:rPr>
          <w:rFonts w:ascii="Palatino Linotype" w:eastAsia="Calibri" w:hAnsi="Palatino Linotype" w:cs="Arial"/>
          <w:sz w:val="18"/>
        </w:rPr>
        <w:t>-------------------------------------------------------------------------------------------------------------</w:t>
      </w:r>
      <w:r w:rsidR="003254BC" w:rsidRPr="004323A3">
        <w:rPr>
          <w:rFonts w:ascii="Palatino Linotype" w:eastAsia="Calibri" w:hAnsi="Palatino Linotype" w:cs="Arial"/>
        </w:rPr>
        <w:t>-------------------------------</w:t>
      </w:r>
      <w:r w:rsidR="003254BC" w:rsidRPr="004323A3">
        <w:rPr>
          <w:rFonts w:ascii="Palatino Linotype" w:eastAsia="Calibri" w:hAnsi="Palatino Linotype" w:cs="Arial"/>
          <w:sz w:val="18"/>
        </w:rPr>
        <w:t>-------------------------------------------------------------------------------------------------------------</w:t>
      </w:r>
      <w:r w:rsidR="003254BC" w:rsidRPr="004323A3">
        <w:rPr>
          <w:rFonts w:ascii="Palatino Linotype" w:eastAsia="Calibri" w:hAnsi="Palatino Linotype" w:cs="Arial"/>
        </w:rPr>
        <w:t>-------------------------------</w:t>
      </w:r>
      <w:r w:rsidR="003254BC" w:rsidRPr="004323A3">
        <w:rPr>
          <w:rFonts w:ascii="Palatino Linotype" w:eastAsia="Calibri" w:hAnsi="Palatino Linotype" w:cs="Arial"/>
          <w:sz w:val="18"/>
        </w:rPr>
        <w:t>-------------------------------------------------------------------------------------------------------------</w:t>
      </w:r>
      <w:r w:rsidR="003254BC" w:rsidRPr="004323A3">
        <w:rPr>
          <w:rFonts w:ascii="Palatino Linotype" w:eastAsia="Calibri" w:hAnsi="Palatino Linotype" w:cs="Arial"/>
        </w:rPr>
        <w:t>-------------------------------</w:t>
      </w:r>
      <w:r w:rsidR="003254BC" w:rsidRPr="004323A3">
        <w:rPr>
          <w:rFonts w:ascii="Palatino Linotype" w:eastAsia="Calibri" w:hAnsi="Palatino Linotype" w:cs="Arial"/>
          <w:sz w:val="18"/>
        </w:rPr>
        <w:t>-------------------------------------------------------------------------------------------------------------</w:t>
      </w:r>
      <w:r w:rsidR="003254BC" w:rsidRPr="004323A3">
        <w:rPr>
          <w:rFonts w:ascii="Palatino Linotype" w:eastAsia="Calibri" w:hAnsi="Palatino Linotype" w:cs="Arial"/>
        </w:rPr>
        <w:t>--------------------------</w:t>
      </w:r>
      <w:r w:rsidR="003254BC" w:rsidRPr="004323A3">
        <w:rPr>
          <w:rFonts w:ascii="Palatino Linotype" w:eastAsia="Calibri" w:hAnsi="Palatino Linotype" w:cs="Arial"/>
          <w:sz w:val="18"/>
        </w:rPr>
        <w:t>-----------------------------------------------------------------------------------------------------------</w:t>
      </w:r>
      <w:r w:rsidR="003254BC" w:rsidRPr="004323A3">
        <w:rPr>
          <w:rFonts w:ascii="Palatino Linotype" w:eastAsia="Calibri" w:hAnsi="Palatino Linotype" w:cs="Arial"/>
        </w:rPr>
        <w:t>-------------------------------</w:t>
      </w:r>
      <w:r w:rsidR="003254BC" w:rsidRPr="004323A3">
        <w:rPr>
          <w:rFonts w:ascii="Palatino Linotype" w:eastAsia="Calibri" w:hAnsi="Palatino Linotype" w:cs="Arial"/>
          <w:sz w:val="18"/>
        </w:rPr>
        <w:t>-------------------------------------------------------------------------------------------------------------</w:t>
      </w:r>
      <w:r w:rsidR="003254BC" w:rsidRPr="004323A3">
        <w:rPr>
          <w:rFonts w:ascii="Palatino Linotype" w:eastAsia="Calibri" w:hAnsi="Palatino Linotype" w:cs="Arial"/>
        </w:rPr>
        <w:t>-------------------------------</w:t>
      </w:r>
      <w:r w:rsidR="003254BC" w:rsidRPr="004323A3">
        <w:rPr>
          <w:rFonts w:ascii="Palatino Linotype" w:eastAsia="Calibri" w:hAnsi="Palatino Linotype" w:cs="Arial"/>
          <w:sz w:val="18"/>
        </w:rPr>
        <w:t>-------------------------------------------------------------------------------------------------------------</w:t>
      </w:r>
      <w:r w:rsidR="003254BC" w:rsidRPr="004323A3">
        <w:rPr>
          <w:rFonts w:ascii="Palatino Linotype" w:eastAsia="Calibri" w:hAnsi="Palatino Linotype" w:cs="Arial"/>
        </w:rPr>
        <w:t>--------------</w:t>
      </w:r>
    </w:p>
    <w:p w14:paraId="03FE386A" w14:textId="2A8D0C9B" w:rsidR="00DA297E" w:rsidRPr="002A6308" w:rsidRDefault="002A6308" w:rsidP="00DA297E">
      <w:pPr>
        <w:spacing w:line="360" w:lineRule="auto"/>
        <w:jc w:val="both"/>
        <w:rPr>
          <w:rFonts w:ascii="Palatino Linotype" w:eastAsia="Calibri" w:hAnsi="Palatino Linotype" w:cs="Arial"/>
          <w:sz w:val="18"/>
        </w:rPr>
      </w:pPr>
      <w:r w:rsidRPr="004323A3">
        <w:rPr>
          <w:rFonts w:ascii="Palatino Linotype" w:eastAsia="Calibri" w:hAnsi="Palatino Linotype" w:cs="Arial"/>
          <w:sz w:val="18"/>
        </w:rPr>
        <w:t>JMV/CCR/</w:t>
      </w:r>
      <w:r w:rsidR="0029307B" w:rsidRPr="004323A3">
        <w:rPr>
          <w:rFonts w:ascii="Palatino Linotype" w:eastAsia="Calibri" w:hAnsi="Palatino Linotype" w:cs="Arial"/>
          <w:sz w:val="18"/>
        </w:rPr>
        <w:t>ikdf</w:t>
      </w:r>
      <w:bookmarkStart w:id="5" w:name="_GoBack"/>
      <w:bookmarkEnd w:id="5"/>
    </w:p>
    <w:p w14:paraId="4AC6FC72" w14:textId="77777777" w:rsidR="00DA297E" w:rsidRDefault="00DA297E" w:rsidP="003E56C9"/>
    <w:p w14:paraId="4ECF7542" w14:textId="77777777" w:rsidR="00DA297E" w:rsidRDefault="00DA297E" w:rsidP="003E56C9"/>
    <w:p w14:paraId="07D248A3" w14:textId="77777777" w:rsidR="00DA297E" w:rsidRDefault="00DA297E" w:rsidP="003E56C9"/>
    <w:p w14:paraId="293938A8" w14:textId="77777777" w:rsidR="00DA297E" w:rsidRDefault="00DA297E" w:rsidP="003E56C9"/>
    <w:p w14:paraId="133F5BA7" w14:textId="77777777" w:rsidR="00DA297E" w:rsidRDefault="00DA297E" w:rsidP="003E56C9"/>
    <w:p w14:paraId="00ABC840" w14:textId="77777777" w:rsidR="00DA297E" w:rsidRDefault="00DA297E" w:rsidP="003E56C9"/>
    <w:p w14:paraId="592DE3AA" w14:textId="77777777" w:rsidR="00DA297E" w:rsidRDefault="00DA297E" w:rsidP="003E56C9"/>
    <w:p w14:paraId="5083D53D" w14:textId="77777777" w:rsidR="00DA297E" w:rsidRDefault="00DA297E" w:rsidP="003E56C9"/>
    <w:p w14:paraId="6C985A5A" w14:textId="77777777" w:rsidR="00DA297E" w:rsidRDefault="00DA297E" w:rsidP="003E56C9"/>
    <w:p w14:paraId="2BCF1CB1" w14:textId="77777777" w:rsidR="00DA297E" w:rsidRDefault="00DA297E" w:rsidP="003E56C9"/>
    <w:p w14:paraId="438C7EA7" w14:textId="77777777" w:rsidR="00DA297E" w:rsidRDefault="00DA297E" w:rsidP="003E56C9"/>
    <w:p w14:paraId="7FE3AA06" w14:textId="77777777" w:rsidR="00DA297E" w:rsidRDefault="00DA297E" w:rsidP="003E56C9"/>
    <w:p w14:paraId="5BFEB4D2" w14:textId="77777777" w:rsidR="00DA297E" w:rsidRDefault="00DA297E" w:rsidP="003E56C9"/>
    <w:p w14:paraId="556BB3E1" w14:textId="77777777" w:rsidR="00DA297E" w:rsidRDefault="00DA297E" w:rsidP="003E56C9"/>
    <w:p w14:paraId="1FE0A58B" w14:textId="77777777" w:rsidR="00DA297E" w:rsidRDefault="00DA297E" w:rsidP="003E56C9"/>
    <w:p w14:paraId="083B8111" w14:textId="77777777" w:rsidR="00DA297E" w:rsidRDefault="00DA297E" w:rsidP="003E56C9"/>
    <w:p w14:paraId="6DD32C29" w14:textId="77777777" w:rsidR="00DA297E" w:rsidRDefault="00DA297E" w:rsidP="003E56C9"/>
    <w:p w14:paraId="59520991" w14:textId="77777777" w:rsidR="00DA297E" w:rsidRDefault="00DA297E" w:rsidP="003E56C9"/>
    <w:p w14:paraId="3B45F670" w14:textId="77777777" w:rsidR="00DA297E" w:rsidRDefault="00DA297E" w:rsidP="003E56C9"/>
    <w:p w14:paraId="060BFCB6" w14:textId="77777777" w:rsidR="00DA297E" w:rsidRDefault="00DA297E" w:rsidP="003E56C9"/>
    <w:p w14:paraId="14EA7350" w14:textId="77777777" w:rsidR="00DA297E" w:rsidRDefault="00DA297E" w:rsidP="003E56C9"/>
    <w:p w14:paraId="01568973" w14:textId="77777777" w:rsidR="00DA297E" w:rsidRDefault="00DA297E" w:rsidP="003E56C9"/>
    <w:p w14:paraId="6FE3BBE5" w14:textId="77777777" w:rsidR="00DA297E" w:rsidRDefault="00DA297E" w:rsidP="003E56C9"/>
    <w:p w14:paraId="0EAC2619" w14:textId="77777777" w:rsidR="00DA297E" w:rsidRDefault="00DA297E" w:rsidP="003E56C9"/>
    <w:p w14:paraId="7D3E4D4B" w14:textId="77777777" w:rsidR="00DA297E" w:rsidRDefault="00DA297E" w:rsidP="003E56C9"/>
    <w:p w14:paraId="5A2829A2" w14:textId="77777777" w:rsidR="00DA297E" w:rsidRDefault="00DA297E" w:rsidP="003E56C9"/>
    <w:p w14:paraId="51D22190" w14:textId="77777777" w:rsidR="00DA297E" w:rsidRPr="003E56C9" w:rsidRDefault="00DA297E" w:rsidP="003E56C9"/>
    <w:sectPr w:rsidR="00DA297E" w:rsidRPr="003E56C9" w:rsidSect="0043515A">
      <w:headerReference w:type="even" r:id="rId23"/>
      <w:headerReference w:type="default" r:id="rId24"/>
      <w:footerReference w:type="default" r:id="rId25"/>
      <w:headerReference w:type="first" r:id="rId26"/>
      <w:footerReference w:type="first" r:id="rId27"/>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9A54E" w14:textId="77777777" w:rsidR="00D95F17" w:rsidRDefault="00D95F17" w:rsidP="000B5E25">
      <w:r>
        <w:separator/>
      </w:r>
    </w:p>
  </w:endnote>
  <w:endnote w:type="continuationSeparator" w:id="0">
    <w:p w14:paraId="1F103599" w14:textId="77777777" w:rsidR="00D95F17" w:rsidRDefault="00D95F17"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DF23B" w14:textId="77777777" w:rsidR="00CE508A" w:rsidRPr="002A6308" w:rsidRDefault="00CE508A" w:rsidP="0043515A">
    <w:pPr>
      <w:pStyle w:val="Piedepgina"/>
      <w:jc w:val="right"/>
      <w:rPr>
        <w:rFonts w:ascii="Palatino Linotype" w:hAnsi="Palatino Linotype" w:cs="Arial"/>
        <w:sz w:val="20"/>
        <w:szCs w:val="20"/>
      </w:rPr>
    </w:pPr>
    <w:r w:rsidRPr="002A6308">
      <w:rPr>
        <w:rFonts w:ascii="Palatino Linotype" w:hAnsi="Palatino Linotype" w:cs="Arial"/>
        <w:bCs/>
        <w:sz w:val="20"/>
        <w:szCs w:val="20"/>
      </w:rPr>
      <w:t xml:space="preserve">Página </w:t>
    </w:r>
    <w:r w:rsidRPr="002A6308">
      <w:rPr>
        <w:rFonts w:ascii="Palatino Linotype" w:hAnsi="Palatino Linotype" w:cs="Arial"/>
        <w:bCs/>
        <w:sz w:val="20"/>
        <w:szCs w:val="20"/>
      </w:rPr>
      <w:fldChar w:fldCharType="begin"/>
    </w:r>
    <w:r w:rsidRPr="002A6308">
      <w:rPr>
        <w:rFonts w:ascii="Palatino Linotype" w:hAnsi="Palatino Linotype" w:cs="Arial"/>
        <w:bCs/>
        <w:sz w:val="20"/>
        <w:szCs w:val="20"/>
      </w:rPr>
      <w:instrText>PAGE</w:instrText>
    </w:r>
    <w:r w:rsidRPr="002A6308">
      <w:rPr>
        <w:rFonts w:ascii="Palatino Linotype" w:hAnsi="Palatino Linotype" w:cs="Arial"/>
        <w:bCs/>
        <w:sz w:val="20"/>
        <w:szCs w:val="20"/>
      </w:rPr>
      <w:fldChar w:fldCharType="separate"/>
    </w:r>
    <w:r w:rsidR="004323A3">
      <w:rPr>
        <w:rFonts w:ascii="Palatino Linotype" w:hAnsi="Palatino Linotype" w:cs="Arial"/>
        <w:bCs/>
        <w:noProof/>
        <w:sz w:val="20"/>
        <w:szCs w:val="20"/>
      </w:rPr>
      <w:t>69</w:t>
    </w:r>
    <w:r w:rsidRPr="002A6308">
      <w:rPr>
        <w:rFonts w:ascii="Palatino Linotype" w:hAnsi="Palatino Linotype" w:cs="Arial"/>
        <w:bCs/>
        <w:sz w:val="20"/>
        <w:szCs w:val="20"/>
      </w:rPr>
      <w:fldChar w:fldCharType="end"/>
    </w:r>
    <w:r w:rsidRPr="002A6308">
      <w:rPr>
        <w:rFonts w:ascii="Palatino Linotype" w:hAnsi="Palatino Linotype" w:cs="Arial"/>
        <w:sz w:val="20"/>
        <w:szCs w:val="20"/>
      </w:rPr>
      <w:t xml:space="preserve"> de </w:t>
    </w:r>
    <w:r w:rsidRPr="002A6308">
      <w:rPr>
        <w:rFonts w:ascii="Palatino Linotype" w:hAnsi="Palatino Linotype" w:cs="Arial"/>
        <w:bCs/>
        <w:sz w:val="20"/>
        <w:szCs w:val="20"/>
      </w:rPr>
      <w:fldChar w:fldCharType="begin"/>
    </w:r>
    <w:r w:rsidRPr="002A6308">
      <w:rPr>
        <w:rFonts w:ascii="Palatino Linotype" w:hAnsi="Palatino Linotype" w:cs="Arial"/>
        <w:bCs/>
        <w:sz w:val="20"/>
        <w:szCs w:val="20"/>
      </w:rPr>
      <w:instrText>NUMPAGES</w:instrText>
    </w:r>
    <w:r w:rsidRPr="002A6308">
      <w:rPr>
        <w:rFonts w:ascii="Palatino Linotype" w:hAnsi="Palatino Linotype" w:cs="Arial"/>
        <w:bCs/>
        <w:sz w:val="20"/>
        <w:szCs w:val="20"/>
      </w:rPr>
      <w:fldChar w:fldCharType="separate"/>
    </w:r>
    <w:r w:rsidR="004323A3">
      <w:rPr>
        <w:rFonts w:ascii="Palatino Linotype" w:hAnsi="Palatino Linotype" w:cs="Arial"/>
        <w:bCs/>
        <w:noProof/>
        <w:sz w:val="20"/>
        <w:szCs w:val="20"/>
      </w:rPr>
      <w:t>69</w:t>
    </w:r>
    <w:r w:rsidRPr="002A6308">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7C9DD" w14:textId="77777777" w:rsidR="00CE508A" w:rsidRPr="003E56C9" w:rsidRDefault="00CE508A" w:rsidP="0043515A">
    <w:pPr>
      <w:pStyle w:val="Piedepgina"/>
      <w:jc w:val="right"/>
      <w:rPr>
        <w:rFonts w:ascii="Palatino Linotype" w:hAnsi="Palatino Linotype" w:cs="Arial"/>
        <w:sz w:val="20"/>
        <w:szCs w:val="20"/>
      </w:rPr>
    </w:pPr>
    <w:r w:rsidRPr="003E56C9">
      <w:rPr>
        <w:rFonts w:ascii="Palatino Linotype" w:hAnsi="Palatino Linotype" w:cs="Arial"/>
        <w:b/>
        <w:bCs/>
        <w:sz w:val="20"/>
        <w:szCs w:val="20"/>
      </w:rPr>
      <w:t xml:space="preserve">Página </w:t>
    </w:r>
    <w:r w:rsidRPr="003E56C9">
      <w:rPr>
        <w:rFonts w:ascii="Palatino Linotype" w:hAnsi="Palatino Linotype" w:cs="Arial"/>
        <w:b/>
        <w:bCs/>
        <w:sz w:val="20"/>
        <w:szCs w:val="20"/>
      </w:rPr>
      <w:fldChar w:fldCharType="begin"/>
    </w:r>
    <w:r w:rsidRPr="003E56C9">
      <w:rPr>
        <w:rFonts w:ascii="Palatino Linotype" w:hAnsi="Palatino Linotype" w:cs="Arial"/>
        <w:b/>
        <w:bCs/>
        <w:sz w:val="20"/>
        <w:szCs w:val="20"/>
      </w:rPr>
      <w:instrText>PAGE</w:instrText>
    </w:r>
    <w:r w:rsidRPr="003E56C9">
      <w:rPr>
        <w:rFonts w:ascii="Palatino Linotype" w:hAnsi="Palatino Linotype" w:cs="Arial"/>
        <w:b/>
        <w:bCs/>
        <w:sz w:val="20"/>
        <w:szCs w:val="20"/>
      </w:rPr>
      <w:fldChar w:fldCharType="separate"/>
    </w:r>
    <w:r w:rsidR="004323A3">
      <w:rPr>
        <w:rFonts w:ascii="Palatino Linotype" w:hAnsi="Palatino Linotype" w:cs="Arial"/>
        <w:b/>
        <w:bCs/>
        <w:noProof/>
        <w:sz w:val="20"/>
        <w:szCs w:val="20"/>
      </w:rPr>
      <w:t>1</w:t>
    </w:r>
    <w:r w:rsidRPr="003E56C9">
      <w:rPr>
        <w:rFonts w:ascii="Palatino Linotype" w:hAnsi="Palatino Linotype" w:cs="Arial"/>
        <w:b/>
        <w:bCs/>
        <w:sz w:val="20"/>
        <w:szCs w:val="20"/>
      </w:rPr>
      <w:fldChar w:fldCharType="end"/>
    </w:r>
    <w:r w:rsidRPr="003E56C9">
      <w:rPr>
        <w:rFonts w:ascii="Palatino Linotype" w:hAnsi="Palatino Linotype" w:cs="Arial"/>
        <w:sz w:val="20"/>
        <w:szCs w:val="20"/>
      </w:rPr>
      <w:t xml:space="preserve"> de </w:t>
    </w:r>
    <w:r w:rsidRPr="003E56C9">
      <w:rPr>
        <w:rFonts w:ascii="Palatino Linotype" w:hAnsi="Palatino Linotype" w:cs="Arial"/>
        <w:b/>
        <w:bCs/>
        <w:sz w:val="20"/>
        <w:szCs w:val="20"/>
      </w:rPr>
      <w:fldChar w:fldCharType="begin"/>
    </w:r>
    <w:r w:rsidRPr="003E56C9">
      <w:rPr>
        <w:rFonts w:ascii="Palatino Linotype" w:hAnsi="Palatino Linotype" w:cs="Arial"/>
        <w:b/>
        <w:bCs/>
        <w:sz w:val="20"/>
        <w:szCs w:val="20"/>
      </w:rPr>
      <w:instrText>NUMPAGES</w:instrText>
    </w:r>
    <w:r w:rsidRPr="003E56C9">
      <w:rPr>
        <w:rFonts w:ascii="Palatino Linotype" w:hAnsi="Palatino Linotype" w:cs="Arial"/>
        <w:b/>
        <w:bCs/>
        <w:sz w:val="20"/>
        <w:szCs w:val="20"/>
      </w:rPr>
      <w:fldChar w:fldCharType="separate"/>
    </w:r>
    <w:r w:rsidR="004323A3">
      <w:rPr>
        <w:rFonts w:ascii="Palatino Linotype" w:hAnsi="Palatino Linotype" w:cs="Arial"/>
        <w:b/>
        <w:bCs/>
        <w:noProof/>
        <w:sz w:val="20"/>
        <w:szCs w:val="20"/>
      </w:rPr>
      <w:t>69</w:t>
    </w:r>
    <w:r w:rsidRPr="003E56C9">
      <w:rPr>
        <w:rFonts w:ascii="Palatino Linotype" w:hAnsi="Palatino Linotype"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513ED" w14:textId="77777777" w:rsidR="00D95F17" w:rsidRDefault="00D95F17" w:rsidP="000B5E25">
      <w:r>
        <w:separator/>
      </w:r>
    </w:p>
  </w:footnote>
  <w:footnote w:type="continuationSeparator" w:id="0">
    <w:p w14:paraId="2281DC37" w14:textId="77777777" w:rsidR="00D95F17" w:rsidRDefault="00D95F17" w:rsidP="000B5E25">
      <w:r>
        <w:continuationSeparator/>
      </w:r>
    </w:p>
  </w:footnote>
  <w:footnote w:id="1">
    <w:p w14:paraId="5A57A9A3" w14:textId="77777777" w:rsidR="00CE508A" w:rsidRPr="00091848" w:rsidRDefault="00CE508A" w:rsidP="00052B97">
      <w:pPr>
        <w:pStyle w:val="Textonotapie"/>
        <w:rPr>
          <w:lang w:val="es-MX"/>
        </w:rPr>
      </w:pPr>
      <w:r>
        <w:rPr>
          <w:rStyle w:val="Refdenotaalpie"/>
        </w:rPr>
        <w:footnoteRef/>
      </w:r>
      <w:r>
        <w:t xml:space="preserve"> </w:t>
      </w:r>
      <w:r>
        <w:rPr>
          <w:lang w:val="es-MX"/>
        </w:rPr>
        <w:t xml:space="preserve">Tesis VI.2o.A. J/7, </w:t>
      </w:r>
      <w:r>
        <w:rPr>
          <w:i/>
          <w:lang w:val="es-MX"/>
        </w:rPr>
        <w:t>Semanario Judicial de la Federación y su Gaceta</w:t>
      </w:r>
      <w:r>
        <w:rPr>
          <w:lang w:val="es-MX"/>
        </w:rPr>
        <w:t>, Novena Época, Tomo XXI, abril de 2005, pág. 1137.</w:t>
      </w:r>
    </w:p>
  </w:footnote>
  <w:footnote w:id="2">
    <w:p w14:paraId="5FF6D911" w14:textId="2736548D" w:rsidR="00CE508A" w:rsidRDefault="00CE508A">
      <w:pPr>
        <w:pStyle w:val="Textonotapie"/>
      </w:pPr>
      <w:r>
        <w:rPr>
          <w:rStyle w:val="Refdenotaalpie"/>
        </w:rPr>
        <w:footnoteRef/>
      </w:r>
      <w:r>
        <w:t xml:space="preserve"> </w:t>
      </w:r>
      <w:hyperlink r:id="rId1" w:history="1">
        <w:r w:rsidRPr="007B1C17">
          <w:rPr>
            <w:rStyle w:val="Hipervnculo"/>
          </w:rPr>
          <w:t>https://dpej.rae.es/lema/cosa-juzgada</w:t>
        </w:r>
      </w:hyperlink>
      <w:r>
        <w:t xml:space="preserve"> </w:t>
      </w:r>
    </w:p>
  </w:footnote>
  <w:footnote w:id="3">
    <w:p w14:paraId="358FBEFF" w14:textId="0F5F47CC" w:rsidR="00CE508A" w:rsidRDefault="00CE508A">
      <w:pPr>
        <w:pStyle w:val="Textonotapie"/>
      </w:pPr>
      <w:r>
        <w:rPr>
          <w:rStyle w:val="Refdenotaalpie"/>
        </w:rPr>
        <w:footnoteRef/>
      </w:r>
      <w:r>
        <w:t xml:space="preserve"> Disponible para consulta en: </w:t>
      </w:r>
      <w:hyperlink r:id="rId2" w:history="1">
        <w:r w:rsidRPr="007B1C17">
          <w:rPr>
            <w:rStyle w:val="Hipervnculo"/>
          </w:rPr>
          <w:t>https://accesoalajusticia.org/glossary/cosa-juzgada/</w:t>
        </w:r>
      </w:hyperlink>
      <w:r>
        <w:t xml:space="preserve"> </w:t>
      </w:r>
    </w:p>
  </w:footnote>
  <w:footnote w:id="4">
    <w:p w14:paraId="49B8234F" w14:textId="6E7A09AC" w:rsidR="00CE508A" w:rsidRDefault="00CE508A">
      <w:pPr>
        <w:pStyle w:val="Textonotapie"/>
      </w:pPr>
      <w:r>
        <w:rPr>
          <w:rStyle w:val="Refdenotaalpie"/>
        </w:rPr>
        <w:footnoteRef/>
      </w:r>
      <w:r>
        <w:t xml:space="preserve"> </w:t>
      </w:r>
      <w:hyperlink r:id="rId3" w:history="1">
        <w:r w:rsidRPr="007B1C17">
          <w:rPr>
            <w:rStyle w:val="Hipervnculo"/>
          </w:rPr>
          <w:t>https://archivos.juridicas.unam.mx/www/bjv/libros/2/761/17.pdf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8D96E" w14:textId="77777777" w:rsidR="00CE508A" w:rsidRDefault="004323A3">
    <w:pPr>
      <w:pStyle w:val="Encabezado"/>
    </w:pPr>
    <w:r>
      <w:rPr>
        <w:noProof/>
        <w:lang w:val="es-MX" w:eastAsia="es-MX"/>
      </w:rPr>
      <w:pict w14:anchorId="33D21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237" w:type="dxa"/>
      <w:tblInd w:w="2835" w:type="dxa"/>
      <w:tblLayout w:type="fixed"/>
      <w:tblLook w:val="04A0" w:firstRow="1" w:lastRow="0" w:firstColumn="1" w:lastColumn="0" w:noHBand="0" w:noVBand="1"/>
    </w:tblPr>
    <w:tblGrid>
      <w:gridCol w:w="2552"/>
      <w:gridCol w:w="3685"/>
    </w:tblGrid>
    <w:tr w:rsidR="00CE508A" w:rsidRPr="00DA297E" w14:paraId="409D0335" w14:textId="77777777" w:rsidTr="00863134">
      <w:tc>
        <w:tcPr>
          <w:tcW w:w="2552" w:type="dxa"/>
          <w:shd w:val="clear" w:color="auto" w:fill="auto"/>
          <w:vAlign w:val="center"/>
        </w:tcPr>
        <w:p w14:paraId="27CD2D75" w14:textId="77777777" w:rsidR="00CE508A" w:rsidRPr="00DA297E" w:rsidRDefault="00CE508A" w:rsidP="00DA297E">
          <w:pPr>
            <w:spacing w:line="276" w:lineRule="auto"/>
            <w:rPr>
              <w:rFonts w:ascii="Palatino Linotype" w:hAnsi="Palatino Linotype"/>
              <w:sz w:val="22"/>
              <w:szCs w:val="22"/>
              <w:lang w:val="es-ES_tradnl"/>
            </w:rPr>
          </w:pPr>
          <w:r>
            <w:rPr>
              <w:rFonts w:ascii="Palatino Linotype" w:hAnsi="Palatino Linotype"/>
              <w:sz w:val="22"/>
              <w:szCs w:val="22"/>
              <w:lang w:val="es-ES_tradnl"/>
            </w:rPr>
            <w:t>Recurso de R</w:t>
          </w:r>
          <w:r w:rsidRPr="00DA297E">
            <w:rPr>
              <w:rFonts w:ascii="Palatino Linotype" w:hAnsi="Palatino Linotype"/>
              <w:sz w:val="22"/>
              <w:szCs w:val="22"/>
              <w:lang w:val="es-ES_tradnl"/>
            </w:rPr>
            <w:t>evisión:</w:t>
          </w:r>
        </w:p>
      </w:tc>
      <w:tc>
        <w:tcPr>
          <w:tcW w:w="3685" w:type="dxa"/>
          <w:shd w:val="clear" w:color="auto" w:fill="auto"/>
          <w:vAlign w:val="center"/>
        </w:tcPr>
        <w:p w14:paraId="05559E0D" w14:textId="3B51A91F" w:rsidR="00CE508A" w:rsidRPr="00DA297E" w:rsidRDefault="00CE508A" w:rsidP="001A261E">
          <w:pPr>
            <w:spacing w:line="276" w:lineRule="auto"/>
            <w:jc w:val="right"/>
            <w:rPr>
              <w:rFonts w:ascii="Palatino Linotype" w:hAnsi="Palatino Linotype"/>
              <w:sz w:val="22"/>
              <w:szCs w:val="22"/>
              <w:lang w:val="es-ES_tradnl"/>
            </w:rPr>
          </w:pPr>
          <w:r w:rsidRPr="000E3A70">
            <w:rPr>
              <w:rFonts w:ascii="Palatino Linotype" w:hAnsi="Palatino Linotype"/>
              <w:sz w:val="22"/>
              <w:szCs w:val="22"/>
              <w:lang w:val="es-ES_tradnl"/>
            </w:rPr>
            <w:t>00975/INFOEM/RD/RR/2025 y 00977/INFOEM/RD/RR/2025</w:t>
          </w:r>
        </w:p>
      </w:tc>
    </w:tr>
    <w:tr w:rsidR="00CE508A" w:rsidRPr="00DA297E" w14:paraId="3109B844" w14:textId="77777777" w:rsidTr="00863134">
      <w:tc>
        <w:tcPr>
          <w:tcW w:w="2552" w:type="dxa"/>
          <w:shd w:val="clear" w:color="auto" w:fill="auto"/>
          <w:vAlign w:val="center"/>
        </w:tcPr>
        <w:p w14:paraId="6290E1B7" w14:textId="77777777" w:rsidR="00CE508A" w:rsidRPr="00DA297E" w:rsidRDefault="00CE508A" w:rsidP="00DA297E">
          <w:pPr>
            <w:spacing w:line="276" w:lineRule="auto"/>
            <w:rPr>
              <w:rFonts w:ascii="Palatino Linotype" w:hAnsi="Palatino Linotype"/>
              <w:sz w:val="22"/>
              <w:szCs w:val="22"/>
              <w:lang w:val="es-ES_tradnl"/>
            </w:rPr>
          </w:pPr>
          <w:r w:rsidRPr="00DA297E">
            <w:rPr>
              <w:rFonts w:ascii="Palatino Linotype" w:hAnsi="Palatino Linotype"/>
              <w:sz w:val="22"/>
              <w:szCs w:val="22"/>
              <w:lang w:val="es-ES_tradnl"/>
            </w:rPr>
            <w:t>Sujeto Obligado:</w:t>
          </w:r>
        </w:p>
      </w:tc>
      <w:tc>
        <w:tcPr>
          <w:tcW w:w="3685" w:type="dxa"/>
          <w:shd w:val="clear" w:color="auto" w:fill="auto"/>
          <w:vAlign w:val="center"/>
        </w:tcPr>
        <w:p w14:paraId="6B302509" w14:textId="5A45396C" w:rsidR="00CE508A" w:rsidRPr="00DA297E" w:rsidRDefault="00CE508A" w:rsidP="00DA297E">
          <w:pPr>
            <w:spacing w:line="276" w:lineRule="auto"/>
            <w:jc w:val="right"/>
            <w:rPr>
              <w:rFonts w:ascii="Palatino Linotype" w:hAnsi="Palatino Linotype"/>
              <w:sz w:val="22"/>
              <w:szCs w:val="22"/>
              <w:lang w:val="es-ES_tradnl"/>
            </w:rPr>
          </w:pPr>
          <w:r w:rsidRPr="000E3A70">
            <w:rPr>
              <w:rFonts w:ascii="Palatino Linotype" w:hAnsi="Palatino Linotype"/>
              <w:sz w:val="22"/>
              <w:szCs w:val="22"/>
            </w:rPr>
            <w:t>Colegio de Estudios Científicos y Tecnológicos del Estado de México</w:t>
          </w:r>
        </w:p>
      </w:tc>
    </w:tr>
    <w:tr w:rsidR="00CE508A" w:rsidRPr="00DA297E" w14:paraId="5DD796B1" w14:textId="77777777" w:rsidTr="00863134">
      <w:trPr>
        <w:trHeight w:val="228"/>
      </w:trPr>
      <w:tc>
        <w:tcPr>
          <w:tcW w:w="2552" w:type="dxa"/>
          <w:shd w:val="clear" w:color="auto" w:fill="auto"/>
          <w:vAlign w:val="center"/>
        </w:tcPr>
        <w:p w14:paraId="5CEED50E" w14:textId="77777777" w:rsidR="00CE508A" w:rsidRPr="00DA297E" w:rsidRDefault="00CE508A" w:rsidP="00DA297E">
          <w:pPr>
            <w:spacing w:line="276" w:lineRule="auto"/>
            <w:rPr>
              <w:rFonts w:ascii="Palatino Linotype" w:hAnsi="Palatino Linotype"/>
              <w:sz w:val="22"/>
              <w:szCs w:val="22"/>
              <w:lang w:val="es-ES_tradnl"/>
            </w:rPr>
          </w:pPr>
          <w:r w:rsidRPr="00DA297E">
            <w:rPr>
              <w:rFonts w:ascii="Palatino Linotype" w:hAnsi="Palatino Linotype"/>
              <w:sz w:val="22"/>
              <w:szCs w:val="22"/>
              <w:lang w:val="es-ES_tradnl"/>
            </w:rPr>
            <w:t>Comisionado Ponente:</w:t>
          </w:r>
        </w:p>
      </w:tc>
      <w:tc>
        <w:tcPr>
          <w:tcW w:w="3685" w:type="dxa"/>
          <w:shd w:val="clear" w:color="auto" w:fill="auto"/>
          <w:vAlign w:val="center"/>
        </w:tcPr>
        <w:p w14:paraId="51705772" w14:textId="77777777" w:rsidR="00CE508A" w:rsidRPr="00DA297E" w:rsidRDefault="00CE508A" w:rsidP="00DA297E">
          <w:pPr>
            <w:spacing w:line="276" w:lineRule="auto"/>
            <w:jc w:val="right"/>
            <w:rPr>
              <w:rFonts w:ascii="Palatino Linotype" w:hAnsi="Palatino Linotype"/>
              <w:sz w:val="22"/>
              <w:szCs w:val="22"/>
              <w:lang w:val="es-ES_tradnl"/>
            </w:rPr>
          </w:pPr>
          <w:r w:rsidRPr="00DA297E">
            <w:rPr>
              <w:rFonts w:ascii="Palatino Linotype" w:hAnsi="Palatino Linotype"/>
              <w:sz w:val="22"/>
              <w:szCs w:val="22"/>
              <w:lang w:val="es-ES_tradnl"/>
            </w:rPr>
            <w:t>José Martínez Vilchis</w:t>
          </w:r>
        </w:p>
      </w:tc>
    </w:tr>
  </w:tbl>
  <w:p w14:paraId="42D7FC05" w14:textId="77777777" w:rsidR="00CE508A" w:rsidRPr="001779E0" w:rsidRDefault="004323A3"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1EDF0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5.4pt;margin-top:-132.95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20" w:type="dxa"/>
      <w:tblInd w:w="2552" w:type="dxa"/>
      <w:tblLayout w:type="fixed"/>
      <w:tblLook w:val="04A0" w:firstRow="1" w:lastRow="0" w:firstColumn="1" w:lastColumn="0" w:noHBand="0" w:noVBand="1"/>
    </w:tblPr>
    <w:tblGrid>
      <w:gridCol w:w="2688"/>
      <w:gridCol w:w="3832"/>
    </w:tblGrid>
    <w:tr w:rsidR="00CE508A" w:rsidRPr="00DA297E" w14:paraId="6E76B9B7" w14:textId="77777777" w:rsidTr="00863134">
      <w:tc>
        <w:tcPr>
          <w:tcW w:w="2688" w:type="dxa"/>
          <w:shd w:val="clear" w:color="auto" w:fill="auto"/>
        </w:tcPr>
        <w:p w14:paraId="0B18719E" w14:textId="77777777" w:rsidR="00CE508A" w:rsidRPr="00DA297E" w:rsidRDefault="00CE508A"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Recurso de</w:t>
          </w:r>
          <w:r>
            <w:rPr>
              <w:rFonts w:ascii="Palatino Linotype" w:hAnsi="Palatino Linotype"/>
              <w:sz w:val="22"/>
              <w:szCs w:val="22"/>
              <w:lang w:val="es-ES_tradnl"/>
            </w:rPr>
            <w:t xml:space="preserve"> R</w:t>
          </w:r>
          <w:r w:rsidRPr="00DA297E">
            <w:rPr>
              <w:rFonts w:ascii="Palatino Linotype" w:hAnsi="Palatino Linotype"/>
              <w:sz w:val="22"/>
              <w:szCs w:val="22"/>
              <w:lang w:val="es-ES_tradnl"/>
            </w:rPr>
            <w:t>evisión:</w:t>
          </w:r>
        </w:p>
      </w:tc>
      <w:tc>
        <w:tcPr>
          <w:tcW w:w="3832" w:type="dxa"/>
          <w:shd w:val="clear" w:color="auto" w:fill="auto"/>
          <w:vAlign w:val="center"/>
        </w:tcPr>
        <w:p w14:paraId="43CB6F39" w14:textId="2281E5E5" w:rsidR="00CE508A" w:rsidRPr="00DA297E" w:rsidRDefault="00CE508A" w:rsidP="000E3A70">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00975/INFOEM/RD/RR/2025 y 00977/INFOEM/RD/RR/2025</w:t>
          </w:r>
        </w:p>
      </w:tc>
    </w:tr>
    <w:tr w:rsidR="00CE508A" w:rsidRPr="00DA297E" w14:paraId="75F02715" w14:textId="77777777" w:rsidTr="00863134">
      <w:tc>
        <w:tcPr>
          <w:tcW w:w="2688" w:type="dxa"/>
          <w:shd w:val="clear" w:color="auto" w:fill="auto"/>
          <w:vAlign w:val="center"/>
        </w:tcPr>
        <w:p w14:paraId="5BBFA3C8" w14:textId="77777777" w:rsidR="00CE508A" w:rsidRPr="00DA297E" w:rsidRDefault="00CE508A"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Recurrente:</w:t>
          </w:r>
        </w:p>
      </w:tc>
      <w:tc>
        <w:tcPr>
          <w:tcW w:w="3832" w:type="dxa"/>
          <w:shd w:val="clear" w:color="auto" w:fill="auto"/>
          <w:vAlign w:val="center"/>
        </w:tcPr>
        <w:p w14:paraId="61FB04B3" w14:textId="2C2E7760" w:rsidR="00CE508A" w:rsidRPr="00DA297E" w:rsidRDefault="00FC61EE" w:rsidP="000E3A70">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XXXXXXXXXXXXXXXXXXXXXX</w:t>
          </w:r>
        </w:p>
      </w:tc>
    </w:tr>
    <w:tr w:rsidR="00CE508A" w:rsidRPr="00DA297E" w14:paraId="4E4630A3" w14:textId="77777777" w:rsidTr="00863134">
      <w:trPr>
        <w:trHeight w:val="228"/>
      </w:trPr>
      <w:tc>
        <w:tcPr>
          <w:tcW w:w="2688" w:type="dxa"/>
          <w:shd w:val="clear" w:color="auto" w:fill="auto"/>
        </w:tcPr>
        <w:p w14:paraId="19184B97" w14:textId="77777777" w:rsidR="00CE508A" w:rsidRPr="00DA297E" w:rsidRDefault="00CE508A"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Sujeto Obligado:</w:t>
          </w:r>
        </w:p>
      </w:tc>
      <w:tc>
        <w:tcPr>
          <w:tcW w:w="3832" w:type="dxa"/>
          <w:shd w:val="clear" w:color="auto" w:fill="auto"/>
          <w:vAlign w:val="center"/>
        </w:tcPr>
        <w:p w14:paraId="5418962D" w14:textId="56579593" w:rsidR="00CE508A" w:rsidRPr="00DA297E" w:rsidRDefault="00CE508A" w:rsidP="00DA297E">
          <w:pPr>
            <w:spacing w:line="276" w:lineRule="auto"/>
            <w:jc w:val="right"/>
            <w:rPr>
              <w:rFonts w:ascii="Palatino Linotype" w:hAnsi="Palatino Linotype"/>
              <w:sz w:val="22"/>
              <w:szCs w:val="22"/>
            </w:rPr>
          </w:pPr>
          <w:r w:rsidRPr="000E3A70">
            <w:rPr>
              <w:rFonts w:ascii="Palatino Linotype" w:hAnsi="Palatino Linotype"/>
              <w:sz w:val="22"/>
              <w:szCs w:val="22"/>
            </w:rPr>
            <w:t>Colegio de Estudios Científicos y Tecnológicos del Estado de México</w:t>
          </w:r>
        </w:p>
      </w:tc>
    </w:tr>
    <w:tr w:rsidR="00CE508A" w:rsidRPr="00DA297E" w14:paraId="34ABC244" w14:textId="77777777" w:rsidTr="00863134">
      <w:tc>
        <w:tcPr>
          <w:tcW w:w="2688" w:type="dxa"/>
          <w:shd w:val="clear" w:color="auto" w:fill="auto"/>
        </w:tcPr>
        <w:p w14:paraId="75C4B374" w14:textId="77777777" w:rsidR="00CE508A" w:rsidRPr="00DA297E" w:rsidRDefault="00CE508A"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Comisionado Ponente:</w:t>
          </w:r>
        </w:p>
      </w:tc>
      <w:tc>
        <w:tcPr>
          <w:tcW w:w="3832" w:type="dxa"/>
          <w:shd w:val="clear" w:color="auto" w:fill="auto"/>
        </w:tcPr>
        <w:p w14:paraId="16256BF8" w14:textId="77777777" w:rsidR="00CE508A" w:rsidRPr="00DA297E" w:rsidRDefault="00CE508A" w:rsidP="00DA297E">
          <w:pPr>
            <w:spacing w:line="276" w:lineRule="auto"/>
            <w:jc w:val="right"/>
            <w:rPr>
              <w:rFonts w:ascii="Palatino Linotype" w:hAnsi="Palatino Linotype"/>
              <w:sz w:val="22"/>
              <w:szCs w:val="22"/>
              <w:lang w:val="es-ES_tradnl"/>
            </w:rPr>
          </w:pPr>
          <w:r w:rsidRPr="00DA297E">
            <w:rPr>
              <w:rFonts w:ascii="Palatino Linotype" w:hAnsi="Palatino Linotype"/>
              <w:sz w:val="22"/>
              <w:szCs w:val="22"/>
              <w:lang w:val="es-ES_tradnl"/>
            </w:rPr>
            <w:t>José Martínez Vilchis</w:t>
          </w:r>
        </w:p>
      </w:tc>
    </w:tr>
  </w:tbl>
  <w:p w14:paraId="3C4874E2" w14:textId="77777777" w:rsidR="00CE508A" w:rsidRPr="009F1AB6" w:rsidRDefault="004323A3">
    <w:pPr>
      <w:pStyle w:val="Encabezado"/>
      <w:rPr>
        <w:sz w:val="10"/>
      </w:rPr>
    </w:pPr>
    <w:r>
      <w:rPr>
        <w:noProof/>
        <w:sz w:val="10"/>
        <w:lang w:val="es-MX" w:eastAsia="es-MX"/>
      </w:rPr>
      <w:pict w14:anchorId="6D80A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3.25pt;margin-top:-138.9pt;width:609.4pt;height:793.75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5412D"/>
    <w:multiLevelType w:val="hybridMultilevel"/>
    <w:tmpl w:val="0938F2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C37C32"/>
    <w:multiLevelType w:val="hybridMultilevel"/>
    <w:tmpl w:val="E3E207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D34833"/>
    <w:multiLevelType w:val="multilevel"/>
    <w:tmpl w:val="84C028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4B7BCC"/>
    <w:multiLevelType w:val="hybridMultilevel"/>
    <w:tmpl w:val="0EE26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F04846"/>
    <w:multiLevelType w:val="hybridMultilevel"/>
    <w:tmpl w:val="D166C698"/>
    <w:lvl w:ilvl="0" w:tplc="45983B38">
      <w:start w:val="1"/>
      <w:numFmt w:val="upperRoman"/>
      <w:lvlText w:val="%1."/>
      <w:lvlJc w:val="left"/>
      <w:pPr>
        <w:ind w:left="1425" w:hanging="720"/>
      </w:pPr>
      <w:rPr>
        <w:rFonts w:hint="default"/>
        <w:b/>
        <w:i/>
        <w:color w:val="auto"/>
        <w:sz w:val="24"/>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108A3527"/>
    <w:multiLevelType w:val="hybridMultilevel"/>
    <w:tmpl w:val="187CCF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DC5534"/>
    <w:multiLevelType w:val="hybridMultilevel"/>
    <w:tmpl w:val="FA321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246FC8"/>
    <w:multiLevelType w:val="hybridMultilevel"/>
    <w:tmpl w:val="21CC1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D22F1B"/>
    <w:multiLevelType w:val="hybridMultilevel"/>
    <w:tmpl w:val="4C9A4594"/>
    <w:lvl w:ilvl="0" w:tplc="4A18DCF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1B708C"/>
    <w:multiLevelType w:val="hybridMultilevel"/>
    <w:tmpl w:val="120A4AF8"/>
    <w:lvl w:ilvl="0" w:tplc="580A0001">
      <w:start w:val="1"/>
      <w:numFmt w:val="bullet"/>
      <w:lvlText w:val=""/>
      <w:lvlJc w:val="left"/>
      <w:pPr>
        <w:ind w:left="927" w:hanging="360"/>
      </w:pPr>
      <w:rPr>
        <w:rFonts w:ascii="Symbol" w:hAnsi="Symbol" w:hint="default"/>
      </w:rPr>
    </w:lvl>
    <w:lvl w:ilvl="1" w:tplc="580A0003" w:tentative="1">
      <w:start w:val="1"/>
      <w:numFmt w:val="bullet"/>
      <w:lvlText w:val="o"/>
      <w:lvlJc w:val="left"/>
      <w:pPr>
        <w:ind w:left="1647" w:hanging="360"/>
      </w:pPr>
      <w:rPr>
        <w:rFonts w:ascii="Courier New" w:hAnsi="Courier New" w:cs="Courier New" w:hint="default"/>
      </w:rPr>
    </w:lvl>
    <w:lvl w:ilvl="2" w:tplc="580A0005" w:tentative="1">
      <w:start w:val="1"/>
      <w:numFmt w:val="bullet"/>
      <w:lvlText w:val=""/>
      <w:lvlJc w:val="left"/>
      <w:pPr>
        <w:ind w:left="2367" w:hanging="360"/>
      </w:pPr>
      <w:rPr>
        <w:rFonts w:ascii="Wingdings" w:hAnsi="Wingdings" w:hint="default"/>
      </w:rPr>
    </w:lvl>
    <w:lvl w:ilvl="3" w:tplc="580A0001" w:tentative="1">
      <w:start w:val="1"/>
      <w:numFmt w:val="bullet"/>
      <w:lvlText w:val=""/>
      <w:lvlJc w:val="left"/>
      <w:pPr>
        <w:ind w:left="3087" w:hanging="360"/>
      </w:pPr>
      <w:rPr>
        <w:rFonts w:ascii="Symbol" w:hAnsi="Symbol" w:hint="default"/>
      </w:rPr>
    </w:lvl>
    <w:lvl w:ilvl="4" w:tplc="580A0003" w:tentative="1">
      <w:start w:val="1"/>
      <w:numFmt w:val="bullet"/>
      <w:lvlText w:val="o"/>
      <w:lvlJc w:val="left"/>
      <w:pPr>
        <w:ind w:left="3807" w:hanging="360"/>
      </w:pPr>
      <w:rPr>
        <w:rFonts w:ascii="Courier New" w:hAnsi="Courier New" w:cs="Courier New" w:hint="default"/>
      </w:rPr>
    </w:lvl>
    <w:lvl w:ilvl="5" w:tplc="580A0005" w:tentative="1">
      <w:start w:val="1"/>
      <w:numFmt w:val="bullet"/>
      <w:lvlText w:val=""/>
      <w:lvlJc w:val="left"/>
      <w:pPr>
        <w:ind w:left="4527" w:hanging="360"/>
      </w:pPr>
      <w:rPr>
        <w:rFonts w:ascii="Wingdings" w:hAnsi="Wingdings" w:hint="default"/>
      </w:rPr>
    </w:lvl>
    <w:lvl w:ilvl="6" w:tplc="580A0001" w:tentative="1">
      <w:start w:val="1"/>
      <w:numFmt w:val="bullet"/>
      <w:lvlText w:val=""/>
      <w:lvlJc w:val="left"/>
      <w:pPr>
        <w:ind w:left="5247" w:hanging="360"/>
      </w:pPr>
      <w:rPr>
        <w:rFonts w:ascii="Symbol" w:hAnsi="Symbol" w:hint="default"/>
      </w:rPr>
    </w:lvl>
    <w:lvl w:ilvl="7" w:tplc="580A0003" w:tentative="1">
      <w:start w:val="1"/>
      <w:numFmt w:val="bullet"/>
      <w:lvlText w:val="o"/>
      <w:lvlJc w:val="left"/>
      <w:pPr>
        <w:ind w:left="5967" w:hanging="360"/>
      </w:pPr>
      <w:rPr>
        <w:rFonts w:ascii="Courier New" w:hAnsi="Courier New" w:cs="Courier New" w:hint="default"/>
      </w:rPr>
    </w:lvl>
    <w:lvl w:ilvl="8" w:tplc="580A0005" w:tentative="1">
      <w:start w:val="1"/>
      <w:numFmt w:val="bullet"/>
      <w:lvlText w:val=""/>
      <w:lvlJc w:val="left"/>
      <w:pPr>
        <w:ind w:left="6687" w:hanging="360"/>
      </w:pPr>
      <w:rPr>
        <w:rFonts w:ascii="Wingdings" w:hAnsi="Wingdings" w:hint="default"/>
      </w:rPr>
    </w:lvl>
  </w:abstractNum>
  <w:abstractNum w:abstractNumId="10" w15:restartNumberingAfterBreak="0">
    <w:nsid w:val="26733FA6"/>
    <w:multiLevelType w:val="hybridMultilevel"/>
    <w:tmpl w:val="C97ADFC4"/>
    <w:lvl w:ilvl="0" w:tplc="CCFA09D6">
      <w:numFmt w:val="bullet"/>
      <w:lvlText w:val="-"/>
      <w:lvlJc w:val="left"/>
      <w:pPr>
        <w:ind w:left="720" w:hanging="360"/>
      </w:pPr>
      <w:rPr>
        <w:rFonts w:ascii="Palatino Linotype" w:eastAsia="Calibri"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FA7969"/>
    <w:multiLevelType w:val="hybridMultilevel"/>
    <w:tmpl w:val="3E1AB7B8"/>
    <w:lvl w:ilvl="0" w:tplc="567AE34A">
      <w:start w:val="1"/>
      <w:numFmt w:val="bullet"/>
      <w:lvlText w:val="-"/>
      <w:lvlJc w:val="left"/>
      <w:pPr>
        <w:ind w:left="1080" w:hanging="360"/>
      </w:pPr>
      <w:rPr>
        <w:rFonts w:ascii="Palatino Linotype" w:eastAsia="Calibri"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87543E6"/>
    <w:multiLevelType w:val="hybridMultilevel"/>
    <w:tmpl w:val="3DA654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4D2614"/>
    <w:multiLevelType w:val="hybridMultilevel"/>
    <w:tmpl w:val="40EE44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B32E92"/>
    <w:multiLevelType w:val="hybridMultilevel"/>
    <w:tmpl w:val="20C22F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BC0B9D"/>
    <w:multiLevelType w:val="hybridMultilevel"/>
    <w:tmpl w:val="73281E38"/>
    <w:lvl w:ilvl="0" w:tplc="C4BA9DB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64233C"/>
    <w:multiLevelType w:val="hybridMultilevel"/>
    <w:tmpl w:val="A3B264B4"/>
    <w:lvl w:ilvl="0" w:tplc="C1D46206">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ED0BA0"/>
    <w:multiLevelType w:val="hybridMultilevel"/>
    <w:tmpl w:val="766EE81A"/>
    <w:lvl w:ilvl="0" w:tplc="BDE45D7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872225"/>
    <w:multiLevelType w:val="hybridMultilevel"/>
    <w:tmpl w:val="5F7C98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43357A"/>
    <w:multiLevelType w:val="hybridMultilevel"/>
    <w:tmpl w:val="04209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7B75DA"/>
    <w:multiLevelType w:val="hybridMultilevel"/>
    <w:tmpl w:val="12DE2018"/>
    <w:lvl w:ilvl="0" w:tplc="818C4DF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50EE08D2"/>
    <w:multiLevelType w:val="hybridMultilevel"/>
    <w:tmpl w:val="40EE44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4500C4"/>
    <w:multiLevelType w:val="hybridMultilevel"/>
    <w:tmpl w:val="B928ED32"/>
    <w:lvl w:ilvl="0" w:tplc="02B08BD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59085686"/>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1D04B4"/>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6436339"/>
    <w:multiLevelType w:val="hybridMultilevel"/>
    <w:tmpl w:val="B928ED32"/>
    <w:lvl w:ilvl="0" w:tplc="02B08BD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B51F70"/>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8FB0505"/>
    <w:multiLevelType w:val="hybridMultilevel"/>
    <w:tmpl w:val="DF9A960C"/>
    <w:lvl w:ilvl="0" w:tplc="5DA0574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15:restartNumberingAfterBreak="0">
    <w:nsid w:val="7B084263"/>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0276B9"/>
    <w:multiLevelType w:val="hybridMultilevel"/>
    <w:tmpl w:val="A3B264B4"/>
    <w:lvl w:ilvl="0" w:tplc="C1D46206">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0978C1"/>
    <w:multiLevelType w:val="hybridMultilevel"/>
    <w:tmpl w:val="9DC877D8"/>
    <w:lvl w:ilvl="0" w:tplc="14C2A6C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065D5B"/>
    <w:multiLevelType w:val="hybridMultilevel"/>
    <w:tmpl w:val="5882C8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134E8B"/>
    <w:multiLevelType w:val="hybridMultilevel"/>
    <w:tmpl w:val="5CA6DCE0"/>
    <w:lvl w:ilvl="0" w:tplc="33FCB60E">
      <w:numFmt w:val="bullet"/>
      <w:lvlText w:val="-"/>
      <w:lvlJc w:val="left"/>
      <w:pPr>
        <w:ind w:left="720" w:hanging="360"/>
      </w:pPr>
      <w:rPr>
        <w:rFonts w:ascii="Palatino Linotype" w:eastAsia="Calibri" w:hAnsi="Palatino Linotype" w:cs="Arial"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F361650"/>
    <w:multiLevelType w:val="multilevel"/>
    <w:tmpl w:val="87FC42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1"/>
  </w:num>
  <w:num w:numId="2">
    <w:abstractNumId w:val="30"/>
  </w:num>
  <w:num w:numId="3">
    <w:abstractNumId w:val="29"/>
  </w:num>
  <w:num w:numId="4">
    <w:abstractNumId w:val="14"/>
  </w:num>
  <w:num w:numId="5">
    <w:abstractNumId w:val="25"/>
  </w:num>
  <w:num w:numId="6">
    <w:abstractNumId w:val="22"/>
  </w:num>
  <w:num w:numId="7">
    <w:abstractNumId w:val="26"/>
  </w:num>
  <w:num w:numId="8">
    <w:abstractNumId w:val="4"/>
  </w:num>
  <w:num w:numId="9">
    <w:abstractNumId w:val="31"/>
  </w:num>
  <w:num w:numId="10">
    <w:abstractNumId w:val="35"/>
  </w:num>
  <w:num w:numId="11">
    <w:abstractNumId w:val="6"/>
  </w:num>
  <w:num w:numId="12">
    <w:abstractNumId w:val="13"/>
  </w:num>
  <w:num w:numId="13">
    <w:abstractNumId w:val="28"/>
  </w:num>
  <w:num w:numId="14">
    <w:abstractNumId w:val="32"/>
  </w:num>
  <w:num w:numId="15">
    <w:abstractNumId w:val="24"/>
  </w:num>
  <w:num w:numId="16">
    <w:abstractNumId w:val="3"/>
  </w:num>
  <w:num w:numId="17">
    <w:abstractNumId w:val="19"/>
  </w:num>
  <w:num w:numId="18">
    <w:abstractNumId w:val="10"/>
  </w:num>
  <w:num w:numId="19">
    <w:abstractNumId w:val="17"/>
  </w:num>
  <w:num w:numId="20">
    <w:abstractNumId w:val="9"/>
  </w:num>
  <w:num w:numId="21">
    <w:abstractNumId w:val="36"/>
  </w:num>
  <w:num w:numId="22">
    <w:abstractNumId w:val="0"/>
  </w:num>
  <w:num w:numId="23">
    <w:abstractNumId w:val="7"/>
  </w:num>
  <w:num w:numId="24">
    <w:abstractNumId w:val="34"/>
  </w:num>
  <w:num w:numId="25">
    <w:abstractNumId w:val="18"/>
  </w:num>
  <w:num w:numId="26">
    <w:abstractNumId w:val="33"/>
  </w:num>
  <w:num w:numId="27">
    <w:abstractNumId w:val="15"/>
  </w:num>
  <w:num w:numId="28">
    <w:abstractNumId w:val="23"/>
  </w:num>
  <w:num w:numId="29">
    <w:abstractNumId w:val="27"/>
  </w:num>
  <w:num w:numId="30">
    <w:abstractNumId w:val="12"/>
  </w:num>
  <w:num w:numId="31">
    <w:abstractNumId w:val="20"/>
  </w:num>
  <w:num w:numId="32">
    <w:abstractNumId w:val="37"/>
  </w:num>
  <w:num w:numId="33">
    <w:abstractNumId w:val="5"/>
  </w:num>
  <w:num w:numId="34">
    <w:abstractNumId w:val="11"/>
  </w:num>
  <w:num w:numId="35">
    <w:abstractNumId w:val="2"/>
  </w:num>
  <w:num w:numId="36">
    <w:abstractNumId w:val="1"/>
  </w:num>
  <w:num w:numId="37">
    <w:abstractNumId w:val="16"/>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9EE"/>
    <w:rsid w:val="00001EF7"/>
    <w:rsid w:val="0000308D"/>
    <w:rsid w:val="00005DC2"/>
    <w:rsid w:val="00010E5A"/>
    <w:rsid w:val="000119A5"/>
    <w:rsid w:val="00011F77"/>
    <w:rsid w:val="000120BB"/>
    <w:rsid w:val="0001251D"/>
    <w:rsid w:val="00013E39"/>
    <w:rsid w:val="00014E6B"/>
    <w:rsid w:val="00016778"/>
    <w:rsid w:val="00016AF4"/>
    <w:rsid w:val="000170DE"/>
    <w:rsid w:val="00020171"/>
    <w:rsid w:val="00021531"/>
    <w:rsid w:val="00026190"/>
    <w:rsid w:val="000320C1"/>
    <w:rsid w:val="00033E9D"/>
    <w:rsid w:val="0003481B"/>
    <w:rsid w:val="0003587C"/>
    <w:rsid w:val="00035EF5"/>
    <w:rsid w:val="00036F8B"/>
    <w:rsid w:val="000443AF"/>
    <w:rsid w:val="000508EE"/>
    <w:rsid w:val="000515E3"/>
    <w:rsid w:val="00051AF2"/>
    <w:rsid w:val="00052B97"/>
    <w:rsid w:val="00052ECA"/>
    <w:rsid w:val="00053B6D"/>
    <w:rsid w:val="00055483"/>
    <w:rsid w:val="000561B5"/>
    <w:rsid w:val="000572E9"/>
    <w:rsid w:val="00066DFF"/>
    <w:rsid w:val="00073581"/>
    <w:rsid w:val="0007737E"/>
    <w:rsid w:val="000773DB"/>
    <w:rsid w:val="00080E05"/>
    <w:rsid w:val="0008225D"/>
    <w:rsid w:val="00082DC5"/>
    <w:rsid w:val="00083776"/>
    <w:rsid w:val="000853C5"/>
    <w:rsid w:val="00085899"/>
    <w:rsid w:val="00086F51"/>
    <w:rsid w:val="00092A30"/>
    <w:rsid w:val="00093AE1"/>
    <w:rsid w:val="000956DF"/>
    <w:rsid w:val="000974CD"/>
    <w:rsid w:val="000A19F0"/>
    <w:rsid w:val="000A6C8F"/>
    <w:rsid w:val="000A717C"/>
    <w:rsid w:val="000B06EC"/>
    <w:rsid w:val="000B2481"/>
    <w:rsid w:val="000B2815"/>
    <w:rsid w:val="000B5E25"/>
    <w:rsid w:val="000C30B1"/>
    <w:rsid w:val="000C3E73"/>
    <w:rsid w:val="000C4DC5"/>
    <w:rsid w:val="000C52A9"/>
    <w:rsid w:val="000D28E8"/>
    <w:rsid w:val="000E1815"/>
    <w:rsid w:val="000E32CF"/>
    <w:rsid w:val="000E3A70"/>
    <w:rsid w:val="000E6767"/>
    <w:rsid w:val="000F16BA"/>
    <w:rsid w:val="000F4120"/>
    <w:rsid w:val="000F590C"/>
    <w:rsid w:val="000F6A1C"/>
    <w:rsid w:val="000F7257"/>
    <w:rsid w:val="000F7B10"/>
    <w:rsid w:val="00101AD8"/>
    <w:rsid w:val="0010406A"/>
    <w:rsid w:val="00112B36"/>
    <w:rsid w:val="001163D2"/>
    <w:rsid w:val="001228D4"/>
    <w:rsid w:val="00123996"/>
    <w:rsid w:val="00124228"/>
    <w:rsid w:val="0012510D"/>
    <w:rsid w:val="0012587C"/>
    <w:rsid w:val="00136C3A"/>
    <w:rsid w:val="0013746A"/>
    <w:rsid w:val="001402A6"/>
    <w:rsid w:val="0014204B"/>
    <w:rsid w:val="00151358"/>
    <w:rsid w:val="00152675"/>
    <w:rsid w:val="0015625B"/>
    <w:rsid w:val="00156327"/>
    <w:rsid w:val="00161150"/>
    <w:rsid w:val="00161833"/>
    <w:rsid w:val="001623B3"/>
    <w:rsid w:val="001624C3"/>
    <w:rsid w:val="001665B0"/>
    <w:rsid w:val="001707DF"/>
    <w:rsid w:val="00172923"/>
    <w:rsid w:val="00172EF6"/>
    <w:rsid w:val="001741B2"/>
    <w:rsid w:val="00175922"/>
    <w:rsid w:val="00175E71"/>
    <w:rsid w:val="001773D1"/>
    <w:rsid w:val="00180266"/>
    <w:rsid w:val="001844D8"/>
    <w:rsid w:val="00186CCB"/>
    <w:rsid w:val="0019170F"/>
    <w:rsid w:val="00195BB0"/>
    <w:rsid w:val="00197DE0"/>
    <w:rsid w:val="001A1544"/>
    <w:rsid w:val="001A261E"/>
    <w:rsid w:val="001A43CC"/>
    <w:rsid w:val="001A7A1F"/>
    <w:rsid w:val="001B10DB"/>
    <w:rsid w:val="001B1669"/>
    <w:rsid w:val="001B56B1"/>
    <w:rsid w:val="001B6BF8"/>
    <w:rsid w:val="001B770A"/>
    <w:rsid w:val="001C198A"/>
    <w:rsid w:val="001C5BB6"/>
    <w:rsid w:val="001C6709"/>
    <w:rsid w:val="001C7DBD"/>
    <w:rsid w:val="001D34A2"/>
    <w:rsid w:val="001D4046"/>
    <w:rsid w:val="001D6F21"/>
    <w:rsid w:val="001E107A"/>
    <w:rsid w:val="001E3267"/>
    <w:rsid w:val="001E6225"/>
    <w:rsid w:val="001E6500"/>
    <w:rsid w:val="001E6CF8"/>
    <w:rsid w:val="001F1F6F"/>
    <w:rsid w:val="001F2978"/>
    <w:rsid w:val="001F563E"/>
    <w:rsid w:val="00201F24"/>
    <w:rsid w:val="0020249A"/>
    <w:rsid w:val="00207016"/>
    <w:rsid w:val="0021310E"/>
    <w:rsid w:val="00214210"/>
    <w:rsid w:val="00214C97"/>
    <w:rsid w:val="0021502B"/>
    <w:rsid w:val="002167BB"/>
    <w:rsid w:val="002212CE"/>
    <w:rsid w:val="0022333A"/>
    <w:rsid w:val="002241A1"/>
    <w:rsid w:val="00225163"/>
    <w:rsid w:val="002310EB"/>
    <w:rsid w:val="00231C51"/>
    <w:rsid w:val="0023336A"/>
    <w:rsid w:val="00234D26"/>
    <w:rsid w:val="00235936"/>
    <w:rsid w:val="00236634"/>
    <w:rsid w:val="00240AE6"/>
    <w:rsid w:val="002434A5"/>
    <w:rsid w:val="002449AB"/>
    <w:rsid w:val="00253C5B"/>
    <w:rsid w:val="00253EE8"/>
    <w:rsid w:val="00254264"/>
    <w:rsid w:val="00260D03"/>
    <w:rsid w:val="002617CB"/>
    <w:rsid w:val="0026465E"/>
    <w:rsid w:val="00265D20"/>
    <w:rsid w:val="00267BB5"/>
    <w:rsid w:val="00274B24"/>
    <w:rsid w:val="00280800"/>
    <w:rsid w:val="00281DC4"/>
    <w:rsid w:val="00282434"/>
    <w:rsid w:val="00283669"/>
    <w:rsid w:val="002878D3"/>
    <w:rsid w:val="00292AB2"/>
    <w:rsid w:val="00292E48"/>
    <w:rsid w:val="0029307B"/>
    <w:rsid w:val="00295B3F"/>
    <w:rsid w:val="00296803"/>
    <w:rsid w:val="002974CF"/>
    <w:rsid w:val="002A1ABC"/>
    <w:rsid w:val="002A2E92"/>
    <w:rsid w:val="002A2EB8"/>
    <w:rsid w:val="002A4B43"/>
    <w:rsid w:val="002A6308"/>
    <w:rsid w:val="002A66C5"/>
    <w:rsid w:val="002A676F"/>
    <w:rsid w:val="002B150C"/>
    <w:rsid w:val="002B1FCC"/>
    <w:rsid w:val="002B5583"/>
    <w:rsid w:val="002B59B0"/>
    <w:rsid w:val="002B7948"/>
    <w:rsid w:val="002B7F20"/>
    <w:rsid w:val="002C0BE5"/>
    <w:rsid w:val="002C1175"/>
    <w:rsid w:val="002C2550"/>
    <w:rsid w:val="002C320C"/>
    <w:rsid w:val="002C6A8B"/>
    <w:rsid w:val="002C749B"/>
    <w:rsid w:val="002D45AA"/>
    <w:rsid w:val="002D5AAF"/>
    <w:rsid w:val="002E3085"/>
    <w:rsid w:val="002E30D1"/>
    <w:rsid w:val="002E39C3"/>
    <w:rsid w:val="002E790A"/>
    <w:rsid w:val="002F259F"/>
    <w:rsid w:val="002F380F"/>
    <w:rsid w:val="002F3B20"/>
    <w:rsid w:val="002F3FA9"/>
    <w:rsid w:val="0030150D"/>
    <w:rsid w:val="00301D9B"/>
    <w:rsid w:val="0030243D"/>
    <w:rsid w:val="00305161"/>
    <w:rsid w:val="00307006"/>
    <w:rsid w:val="0030701F"/>
    <w:rsid w:val="003141C8"/>
    <w:rsid w:val="003164E8"/>
    <w:rsid w:val="00316D42"/>
    <w:rsid w:val="00316EEB"/>
    <w:rsid w:val="00317E71"/>
    <w:rsid w:val="003210FA"/>
    <w:rsid w:val="00324686"/>
    <w:rsid w:val="00324DB5"/>
    <w:rsid w:val="003254BC"/>
    <w:rsid w:val="00330208"/>
    <w:rsid w:val="003306A7"/>
    <w:rsid w:val="00330FC3"/>
    <w:rsid w:val="003327C7"/>
    <w:rsid w:val="0034122E"/>
    <w:rsid w:val="0034174D"/>
    <w:rsid w:val="00343F0B"/>
    <w:rsid w:val="00351C9F"/>
    <w:rsid w:val="003520C5"/>
    <w:rsid w:val="00352B6E"/>
    <w:rsid w:val="00357662"/>
    <w:rsid w:val="00360B39"/>
    <w:rsid w:val="00365080"/>
    <w:rsid w:val="003653A4"/>
    <w:rsid w:val="00365BFA"/>
    <w:rsid w:val="00366A7B"/>
    <w:rsid w:val="00366C77"/>
    <w:rsid w:val="00367012"/>
    <w:rsid w:val="003727AE"/>
    <w:rsid w:val="00374136"/>
    <w:rsid w:val="003746DE"/>
    <w:rsid w:val="003804E8"/>
    <w:rsid w:val="00380D3E"/>
    <w:rsid w:val="00380EB3"/>
    <w:rsid w:val="00381544"/>
    <w:rsid w:val="00391E69"/>
    <w:rsid w:val="003959BC"/>
    <w:rsid w:val="003A7FDB"/>
    <w:rsid w:val="003B08DA"/>
    <w:rsid w:val="003B0953"/>
    <w:rsid w:val="003B1C85"/>
    <w:rsid w:val="003B36D7"/>
    <w:rsid w:val="003B3F89"/>
    <w:rsid w:val="003C29A6"/>
    <w:rsid w:val="003C3AA0"/>
    <w:rsid w:val="003C4848"/>
    <w:rsid w:val="003C5AFD"/>
    <w:rsid w:val="003D190A"/>
    <w:rsid w:val="003D55EA"/>
    <w:rsid w:val="003D5BAE"/>
    <w:rsid w:val="003D6029"/>
    <w:rsid w:val="003D674D"/>
    <w:rsid w:val="003D7805"/>
    <w:rsid w:val="003E446D"/>
    <w:rsid w:val="003E48D4"/>
    <w:rsid w:val="003E4E9F"/>
    <w:rsid w:val="003E56C9"/>
    <w:rsid w:val="003E5845"/>
    <w:rsid w:val="003E7195"/>
    <w:rsid w:val="003F054F"/>
    <w:rsid w:val="003F0BF0"/>
    <w:rsid w:val="003F2081"/>
    <w:rsid w:val="003F6836"/>
    <w:rsid w:val="00401864"/>
    <w:rsid w:val="004018F9"/>
    <w:rsid w:val="00401A0B"/>
    <w:rsid w:val="00401C60"/>
    <w:rsid w:val="0040311E"/>
    <w:rsid w:val="0040349B"/>
    <w:rsid w:val="00404190"/>
    <w:rsid w:val="0040616D"/>
    <w:rsid w:val="00410358"/>
    <w:rsid w:val="004140E1"/>
    <w:rsid w:val="004173D3"/>
    <w:rsid w:val="00425162"/>
    <w:rsid w:val="00425E0F"/>
    <w:rsid w:val="0043090E"/>
    <w:rsid w:val="004312A2"/>
    <w:rsid w:val="004323A3"/>
    <w:rsid w:val="00432E30"/>
    <w:rsid w:val="004344EA"/>
    <w:rsid w:val="0043515A"/>
    <w:rsid w:val="00435B0F"/>
    <w:rsid w:val="004423D4"/>
    <w:rsid w:val="00442FD8"/>
    <w:rsid w:val="00443892"/>
    <w:rsid w:val="00444366"/>
    <w:rsid w:val="004445A1"/>
    <w:rsid w:val="00445BAA"/>
    <w:rsid w:val="00445CAA"/>
    <w:rsid w:val="00447985"/>
    <w:rsid w:val="0045233B"/>
    <w:rsid w:val="004557DC"/>
    <w:rsid w:val="0046299A"/>
    <w:rsid w:val="00466182"/>
    <w:rsid w:val="00467364"/>
    <w:rsid w:val="004737A2"/>
    <w:rsid w:val="00480B8C"/>
    <w:rsid w:val="004833B1"/>
    <w:rsid w:val="00483CA9"/>
    <w:rsid w:val="0048490C"/>
    <w:rsid w:val="004851B7"/>
    <w:rsid w:val="00485256"/>
    <w:rsid w:val="00492478"/>
    <w:rsid w:val="004928E3"/>
    <w:rsid w:val="004935CD"/>
    <w:rsid w:val="0049517E"/>
    <w:rsid w:val="004977E8"/>
    <w:rsid w:val="004A1BEE"/>
    <w:rsid w:val="004B1EB5"/>
    <w:rsid w:val="004B3C0D"/>
    <w:rsid w:val="004B62F6"/>
    <w:rsid w:val="004B65A0"/>
    <w:rsid w:val="004B6DD8"/>
    <w:rsid w:val="004C1DF4"/>
    <w:rsid w:val="004C3C1E"/>
    <w:rsid w:val="004C4F51"/>
    <w:rsid w:val="004C5427"/>
    <w:rsid w:val="004C67FB"/>
    <w:rsid w:val="004D0E97"/>
    <w:rsid w:val="004D69F9"/>
    <w:rsid w:val="004D6F71"/>
    <w:rsid w:val="004D758C"/>
    <w:rsid w:val="004E0C6B"/>
    <w:rsid w:val="004E1E3C"/>
    <w:rsid w:val="004E2E85"/>
    <w:rsid w:val="004E352B"/>
    <w:rsid w:val="004E35B0"/>
    <w:rsid w:val="004E4076"/>
    <w:rsid w:val="004E564C"/>
    <w:rsid w:val="004F0321"/>
    <w:rsid w:val="004F4F46"/>
    <w:rsid w:val="004F5572"/>
    <w:rsid w:val="004F5C2A"/>
    <w:rsid w:val="0050177C"/>
    <w:rsid w:val="00503151"/>
    <w:rsid w:val="00503BF5"/>
    <w:rsid w:val="005040A4"/>
    <w:rsid w:val="00505A9C"/>
    <w:rsid w:val="00505B16"/>
    <w:rsid w:val="0051190C"/>
    <w:rsid w:val="005120AC"/>
    <w:rsid w:val="00522289"/>
    <w:rsid w:val="00523658"/>
    <w:rsid w:val="005255D4"/>
    <w:rsid w:val="00531354"/>
    <w:rsid w:val="0053237C"/>
    <w:rsid w:val="005334A2"/>
    <w:rsid w:val="00534169"/>
    <w:rsid w:val="00542D75"/>
    <w:rsid w:val="005466CE"/>
    <w:rsid w:val="005544CF"/>
    <w:rsid w:val="00555C87"/>
    <w:rsid w:val="0055697D"/>
    <w:rsid w:val="00556F55"/>
    <w:rsid w:val="005576E9"/>
    <w:rsid w:val="00560669"/>
    <w:rsid w:val="00566AB7"/>
    <w:rsid w:val="00566B5F"/>
    <w:rsid w:val="00570CB2"/>
    <w:rsid w:val="00575DA3"/>
    <w:rsid w:val="00576D9A"/>
    <w:rsid w:val="00576F0B"/>
    <w:rsid w:val="0058537E"/>
    <w:rsid w:val="0059032F"/>
    <w:rsid w:val="00590472"/>
    <w:rsid w:val="005910B2"/>
    <w:rsid w:val="00591702"/>
    <w:rsid w:val="00596C26"/>
    <w:rsid w:val="005A0FD6"/>
    <w:rsid w:val="005A2B77"/>
    <w:rsid w:val="005A3F68"/>
    <w:rsid w:val="005A5295"/>
    <w:rsid w:val="005A6216"/>
    <w:rsid w:val="005A6E6C"/>
    <w:rsid w:val="005A7E27"/>
    <w:rsid w:val="005B095A"/>
    <w:rsid w:val="005B09F6"/>
    <w:rsid w:val="005B13FC"/>
    <w:rsid w:val="005B234D"/>
    <w:rsid w:val="005B26AD"/>
    <w:rsid w:val="005B36A8"/>
    <w:rsid w:val="005B5693"/>
    <w:rsid w:val="005B5FAC"/>
    <w:rsid w:val="005B6C94"/>
    <w:rsid w:val="005C5191"/>
    <w:rsid w:val="005C538F"/>
    <w:rsid w:val="005C6646"/>
    <w:rsid w:val="005C6F17"/>
    <w:rsid w:val="005C73FA"/>
    <w:rsid w:val="005D2191"/>
    <w:rsid w:val="005D3678"/>
    <w:rsid w:val="005D77CC"/>
    <w:rsid w:val="005E1481"/>
    <w:rsid w:val="005E5716"/>
    <w:rsid w:val="005E7364"/>
    <w:rsid w:val="005F0ADD"/>
    <w:rsid w:val="005F3363"/>
    <w:rsid w:val="005F3531"/>
    <w:rsid w:val="005F7D4F"/>
    <w:rsid w:val="006002E0"/>
    <w:rsid w:val="006019AF"/>
    <w:rsid w:val="006069B0"/>
    <w:rsid w:val="00611525"/>
    <w:rsid w:val="006128D6"/>
    <w:rsid w:val="0061460E"/>
    <w:rsid w:val="006179D0"/>
    <w:rsid w:val="00617CE6"/>
    <w:rsid w:val="00620280"/>
    <w:rsid w:val="006258FD"/>
    <w:rsid w:val="00632E48"/>
    <w:rsid w:val="00634748"/>
    <w:rsid w:val="00634942"/>
    <w:rsid w:val="006358C0"/>
    <w:rsid w:val="00637867"/>
    <w:rsid w:val="00641746"/>
    <w:rsid w:val="00642253"/>
    <w:rsid w:val="00643619"/>
    <w:rsid w:val="006468D8"/>
    <w:rsid w:val="0064754F"/>
    <w:rsid w:val="006516BB"/>
    <w:rsid w:val="0065222E"/>
    <w:rsid w:val="00653B4A"/>
    <w:rsid w:val="00655080"/>
    <w:rsid w:val="00656240"/>
    <w:rsid w:val="00656BE6"/>
    <w:rsid w:val="006571A9"/>
    <w:rsid w:val="00657E2A"/>
    <w:rsid w:val="006617CD"/>
    <w:rsid w:val="00664BF8"/>
    <w:rsid w:val="00665E35"/>
    <w:rsid w:val="006665A4"/>
    <w:rsid w:val="00666E75"/>
    <w:rsid w:val="0067040E"/>
    <w:rsid w:val="006706D4"/>
    <w:rsid w:val="006734BF"/>
    <w:rsid w:val="006753B3"/>
    <w:rsid w:val="0067602B"/>
    <w:rsid w:val="00680D3E"/>
    <w:rsid w:val="00681A5C"/>
    <w:rsid w:val="006909F4"/>
    <w:rsid w:val="00691122"/>
    <w:rsid w:val="0069192A"/>
    <w:rsid w:val="00692E6B"/>
    <w:rsid w:val="0069386D"/>
    <w:rsid w:val="00694976"/>
    <w:rsid w:val="00696537"/>
    <w:rsid w:val="006974FC"/>
    <w:rsid w:val="00697724"/>
    <w:rsid w:val="006A2C45"/>
    <w:rsid w:val="006A37CF"/>
    <w:rsid w:val="006A6B8F"/>
    <w:rsid w:val="006B2067"/>
    <w:rsid w:val="006B25D6"/>
    <w:rsid w:val="006B321A"/>
    <w:rsid w:val="006B32AA"/>
    <w:rsid w:val="006B418F"/>
    <w:rsid w:val="006B4DF2"/>
    <w:rsid w:val="006B5558"/>
    <w:rsid w:val="006B7B17"/>
    <w:rsid w:val="006C2AF4"/>
    <w:rsid w:val="006D1713"/>
    <w:rsid w:val="006D3A03"/>
    <w:rsid w:val="006E08FA"/>
    <w:rsid w:val="006E274F"/>
    <w:rsid w:val="006E2E75"/>
    <w:rsid w:val="006F5F93"/>
    <w:rsid w:val="00700DD5"/>
    <w:rsid w:val="007041E2"/>
    <w:rsid w:val="00704502"/>
    <w:rsid w:val="007067E4"/>
    <w:rsid w:val="007075EC"/>
    <w:rsid w:val="00710513"/>
    <w:rsid w:val="00710FED"/>
    <w:rsid w:val="00713A30"/>
    <w:rsid w:val="00720F23"/>
    <w:rsid w:val="00722652"/>
    <w:rsid w:val="00722BF9"/>
    <w:rsid w:val="00723244"/>
    <w:rsid w:val="00726EF6"/>
    <w:rsid w:val="00730196"/>
    <w:rsid w:val="00732174"/>
    <w:rsid w:val="00732345"/>
    <w:rsid w:val="00734905"/>
    <w:rsid w:val="007368C8"/>
    <w:rsid w:val="00736E87"/>
    <w:rsid w:val="0074195E"/>
    <w:rsid w:val="0074250E"/>
    <w:rsid w:val="00743101"/>
    <w:rsid w:val="00745FF3"/>
    <w:rsid w:val="00747ED3"/>
    <w:rsid w:val="0075391C"/>
    <w:rsid w:val="00756F04"/>
    <w:rsid w:val="007631DC"/>
    <w:rsid w:val="007644E0"/>
    <w:rsid w:val="007655E2"/>
    <w:rsid w:val="0077001E"/>
    <w:rsid w:val="00770F18"/>
    <w:rsid w:val="00770FFA"/>
    <w:rsid w:val="00774124"/>
    <w:rsid w:val="007808EC"/>
    <w:rsid w:val="00793C1A"/>
    <w:rsid w:val="007A118C"/>
    <w:rsid w:val="007A2839"/>
    <w:rsid w:val="007B16CB"/>
    <w:rsid w:val="007B2ACB"/>
    <w:rsid w:val="007B494D"/>
    <w:rsid w:val="007B5199"/>
    <w:rsid w:val="007B5CEB"/>
    <w:rsid w:val="007B6277"/>
    <w:rsid w:val="007D1812"/>
    <w:rsid w:val="007D2A81"/>
    <w:rsid w:val="007D4C31"/>
    <w:rsid w:val="007D64A4"/>
    <w:rsid w:val="007E1C77"/>
    <w:rsid w:val="007E4A7A"/>
    <w:rsid w:val="007E534B"/>
    <w:rsid w:val="007E6A8A"/>
    <w:rsid w:val="007E7C02"/>
    <w:rsid w:val="007F3A7F"/>
    <w:rsid w:val="007F6FEA"/>
    <w:rsid w:val="007F7462"/>
    <w:rsid w:val="0080588C"/>
    <w:rsid w:val="008111EF"/>
    <w:rsid w:val="00814185"/>
    <w:rsid w:val="00815435"/>
    <w:rsid w:val="00815F95"/>
    <w:rsid w:val="0081607A"/>
    <w:rsid w:val="008227C4"/>
    <w:rsid w:val="008243BD"/>
    <w:rsid w:val="00827F52"/>
    <w:rsid w:val="0083201B"/>
    <w:rsid w:val="008332C0"/>
    <w:rsid w:val="00835035"/>
    <w:rsid w:val="008404B4"/>
    <w:rsid w:val="0084371B"/>
    <w:rsid w:val="00843828"/>
    <w:rsid w:val="00844622"/>
    <w:rsid w:val="00846B84"/>
    <w:rsid w:val="00851C7E"/>
    <w:rsid w:val="00851F2F"/>
    <w:rsid w:val="00852668"/>
    <w:rsid w:val="00854249"/>
    <w:rsid w:val="008548F3"/>
    <w:rsid w:val="00855138"/>
    <w:rsid w:val="008578BF"/>
    <w:rsid w:val="00857F26"/>
    <w:rsid w:val="0086081E"/>
    <w:rsid w:val="008619B8"/>
    <w:rsid w:val="00863134"/>
    <w:rsid w:val="008660D6"/>
    <w:rsid w:val="008671C3"/>
    <w:rsid w:val="00871510"/>
    <w:rsid w:val="00873BC6"/>
    <w:rsid w:val="00875477"/>
    <w:rsid w:val="00875A8C"/>
    <w:rsid w:val="00875D14"/>
    <w:rsid w:val="00897A46"/>
    <w:rsid w:val="008A034E"/>
    <w:rsid w:val="008A1818"/>
    <w:rsid w:val="008A1A90"/>
    <w:rsid w:val="008A30FA"/>
    <w:rsid w:val="008A38CF"/>
    <w:rsid w:val="008A43A5"/>
    <w:rsid w:val="008A4888"/>
    <w:rsid w:val="008B716F"/>
    <w:rsid w:val="008C3530"/>
    <w:rsid w:val="008C3B24"/>
    <w:rsid w:val="008C4174"/>
    <w:rsid w:val="008C7293"/>
    <w:rsid w:val="008D48D4"/>
    <w:rsid w:val="008D608D"/>
    <w:rsid w:val="008D67D1"/>
    <w:rsid w:val="008E01E4"/>
    <w:rsid w:val="008E56AE"/>
    <w:rsid w:val="008F03AF"/>
    <w:rsid w:val="008F2772"/>
    <w:rsid w:val="008F4B66"/>
    <w:rsid w:val="008F77D1"/>
    <w:rsid w:val="00900C9B"/>
    <w:rsid w:val="00901487"/>
    <w:rsid w:val="009019FE"/>
    <w:rsid w:val="009044F7"/>
    <w:rsid w:val="00906010"/>
    <w:rsid w:val="00907531"/>
    <w:rsid w:val="009100BC"/>
    <w:rsid w:val="009105AE"/>
    <w:rsid w:val="009124B9"/>
    <w:rsid w:val="00917AA2"/>
    <w:rsid w:val="00920B99"/>
    <w:rsid w:val="00922E15"/>
    <w:rsid w:val="00925A6B"/>
    <w:rsid w:val="00926C44"/>
    <w:rsid w:val="00927A79"/>
    <w:rsid w:val="00932A35"/>
    <w:rsid w:val="00932CC6"/>
    <w:rsid w:val="00933918"/>
    <w:rsid w:val="00935F3B"/>
    <w:rsid w:val="0093645B"/>
    <w:rsid w:val="009444B2"/>
    <w:rsid w:val="00945A42"/>
    <w:rsid w:val="00945AA4"/>
    <w:rsid w:val="00945D52"/>
    <w:rsid w:val="0094703A"/>
    <w:rsid w:val="009616C0"/>
    <w:rsid w:val="00966B76"/>
    <w:rsid w:val="00966C5A"/>
    <w:rsid w:val="009673CC"/>
    <w:rsid w:val="00967500"/>
    <w:rsid w:val="00967621"/>
    <w:rsid w:val="00971EA6"/>
    <w:rsid w:val="009758CB"/>
    <w:rsid w:val="00977737"/>
    <w:rsid w:val="00981102"/>
    <w:rsid w:val="00981C9E"/>
    <w:rsid w:val="009856FE"/>
    <w:rsid w:val="00990A72"/>
    <w:rsid w:val="00993406"/>
    <w:rsid w:val="009A0F77"/>
    <w:rsid w:val="009A191E"/>
    <w:rsid w:val="009A5223"/>
    <w:rsid w:val="009A55D9"/>
    <w:rsid w:val="009A5FBA"/>
    <w:rsid w:val="009B12B4"/>
    <w:rsid w:val="009B23B7"/>
    <w:rsid w:val="009B2B6B"/>
    <w:rsid w:val="009B3E5F"/>
    <w:rsid w:val="009C1454"/>
    <w:rsid w:val="009C3C95"/>
    <w:rsid w:val="009C737D"/>
    <w:rsid w:val="009C7549"/>
    <w:rsid w:val="009D2E87"/>
    <w:rsid w:val="009D39B3"/>
    <w:rsid w:val="009E1F26"/>
    <w:rsid w:val="009E2606"/>
    <w:rsid w:val="009E3747"/>
    <w:rsid w:val="009E58C3"/>
    <w:rsid w:val="009F0877"/>
    <w:rsid w:val="009F1F57"/>
    <w:rsid w:val="009F230F"/>
    <w:rsid w:val="009F3015"/>
    <w:rsid w:val="009F3C9F"/>
    <w:rsid w:val="009F4E94"/>
    <w:rsid w:val="009F4FF4"/>
    <w:rsid w:val="009F55DC"/>
    <w:rsid w:val="009F62C3"/>
    <w:rsid w:val="009F71DC"/>
    <w:rsid w:val="00A0100D"/>
    <w:rsid w:val="00A05133"/>
    <w:rsid w:val="00A0584C"/>
    <w:rsid w:val="00A05D3A"/>
    <w:rsid w:val="00A11DE3"/>
    <w:rsid w:val="00A20981"/>
    <w:rsid w:val="00A22CC7"/>
    <w:rsid w:val="00A24E9C"/>
    <w:rsid w:val="00A25272"/>
    <w:rsid w:val="00A25747"/>
    <w:rsid w:val="00A354C6"/>
    <w:rsid w:val="00A4138D"/>
    <w:rsid w:val="00A44AC4"/>
    <w:rsid w:val="00A4728F"/>
    <w:rsid w:val="00A5260D"/>
    <w:rsid w:val="00A54450"/>
    <w:rsid w:val="00A61281"/>
    <w:rsid w:val="00A64473"/>
    <w:rsid w:val="00A6692F"/>
    <w:rsid w:val="00A67A0E"/>
    <w:rsid w:val="00A72262"/>
    <w:rsid w:val="00A73AE2"/>
    <w:rsid w:val="00A7443B"/>
    <w:rsid w:val="00A75D9D"/>
    <w:rsid w:val="00A76AFC"/>
    <w:rsid w:val="00A772DB"/>
    <w:rsid w:val="00A8237F"/>
    <w:rsid w:val="00A849DA"/>
    <w:rsid w:val="00A91FC0"/>
    <w:rsid w:val="00A9359A"/>
    <w:rsid w:val="00A97023"/>
    <w:rsid w:val="00A97350"/>
    <w:rsid w:val="00AA26B4"/>
    <w:rsid w:val="00AA2ACD"/>
    <w:rsid w:val="00AA5AF1"/>
    <w:rsid w:val="00AA7EEC"/>
    <w:rsid w:val="00AB15E3"/>
    <w:rsid w:val="00AB1A61"/>
    <w:rsid w:val="00AB1A6B"/>
    <w:rsid w:val="00AC0AFC"/>
    <w:rsid w:val="00AC339B"/>
    <w:rsid w:val="00AC4CE2"/>
    <w:rsid w:val="00AC7392"/>
    <w:rsid w:val="00AD0320"/>
    <w:rsid w:val="00AD2322"/>
    <w:rsid w:val="00AD32A3"/>
    <w:rsid w:val="00AD33BE"/>
    <w:rsid w:val="00AD466C"/>
    <w:rsid w:val="00AD5BEE"/>
    <w:rsid w:val="00AE0393"/>
    <w:rsid w:val="00AE13C0"/>
    <w:rsid w:val="00AE1A47"/>
    <w:rsid w:val="00AE329F"/>
    <w:rsid w:val="00AE40E0"/>
    <w:rsid w:val="00AE5995"/>
    <w:rsid w:val="00AE6012"/>
    <w:rsid w:val="00AE7EC7"/>
    <w:rsid w:val="00AF18C3"/>
    <w:rsid w:val="00AF43B9"/>
    <w:rsid w:val="00AF75CE"/>
    <w:rsid w:val="00B009C0"/>
    <w:rsid w:val="00B00EC0"/>
    <w:rsid w:val="00B016FF"/>
    <w:rsid w:val="00B01BD5"/>
    <w:rsid w:val="00B05B83"/>
    <w:rsid w:val="00B104D0"/>
    <w:rsid w:val="00B13266"/>
    <w:rsid w:val="00B13477"/>
    <w:rsid w:val="00B15312"/>
    <w:rsid w:val="00B15CB3"/>
    <w:rsid w:val="00B16D14"/>
    <w:rsid w:val="00B173BA"/>
    <w:rsid w:val="00B17992"/>
    <w:rsid w:val="00B20F19"/>
    <w:rsid w:val="00B27545"/>
    <w:rsid w:val="00B31853"/>
    <w:rsid w:val="00B327C7"/>
    <w:rsid w:val="00B33C0D"/>
    <w:rsid w:val="00B3469D"/>
    <w:rsid w:val="00B40FEB"/>
    <w:rsid w:val="00B411E5"/>
    <w:rsid w:val="00B44BDB"/>
    <w:rsid w:val="00B5096C"/>
    <w:rsid w:val="00B50B07"/>
    <w:rsid w:val="00B52DF4"/>
    <w:rsid w:val="00B52E6E"/>
    <w:rsid w:val="00B52F74"/>
    <w:rsid w:val="00B55D11"/>
    <w:rsid w:val="00B61730"/>
    <w:rsid w:val="00B63D68"/>
    <w:rsid w:val="00B64256"/>
    <w:rsid w:val="00B67C76"/>
    <w:rsid w:val="00B701FD"/>
    <w:rsid w:val="00B73806"/>
    <w:rsid w:val="00B760ED"/>
    <w:rsid w:val="00B76AB6"/>
    <w:rsid w:val="00B8098B"/>
    <w:rsid w:val="00B8234D"/>
    <w:rsid w:val="00B86F21"/>
    <w:rsid w:val="00B87557"/>
    <w:rsid w:val="00B90186"/>
    <w:rsid w:val="00B93641"/>
    <w:rsid w:val="00B9549E"/>
    <w:rsid w:val="00B97870"/>
    <w:rsid w:val="00BA03F1"/>
    <w:rsid w:val="00BA229A"/>
    <w:rsid w:val="00BA393C"/>
    <w:rsid w:val="00BA39C0"/>
    <w:rsid w:val="00BB1FCF"/>
    <w:rsid w:val="00BB4C74"/>
    <w:rsid w:val="00BB5AFF"/>
    <w:rsid w:val="00BC0CFA"/>
    <w:rsid w:val="00BC2192"/>
    <w:rsid w:val="00BC2742"/>
    <w:rsid w:val="00BC287A"/>
    <w:rsid w:val="00BD14B3"/>
    <w:rsid w:val="00BD449F"/>
    <w:rsid w:val="00BD49E7"/>
    <w:rsid w:val="00BE233B"/>
    <w:rsid w:val="00BE5359"/>
    <w:rsid w:val="00BE57EE"/>
    <w:rsid w:val="00BE7A6E"/>
    <w:rsid w:val="00BF1697"/>
    <w:rsid w:val="00BF20AB"/>
    <w:rsid w:val="00BF4A2A"/>
    <w:rsid w:val="00C007E6"/>
    <w:rsid w:val="00C0096F"/>
    <w:rsid w:val="00C00F05"/>
    <w:rsid w:val="00C01662"/>
    <w:rsid w:val="00C03A94"/>
    <w:rsid w:val="00C03BCD"/>
    <w:rsid w:val="00C1242B"/>
    <w:rsid w:val="00C13362"/>
    <w:rsid w:val="00C21BBD"/>
    <w:rsid w:val="00C22104"/>
    <w:rsid w:val="00C25B47"/>
    <w:rsid w:val="00C27EFB"/>
    <w:rsid w:val="00C3266E"/>
    <w:rsid w:val="00C44E7D"/>
    <w:rsid w:val="00C46C40"/>
    <w:rsid w:val="00C505B3"/>
    <w:rsid w:val="00C50664"/>
    <w:rsid w:val="00C51B4B"/>
    <w:rsid w:val="00C5219D"/>
    <w:rsid w:val="00C53397"/>
    <w:rsid w:val="00C53B53"/>
    <w:rsid w:val="00C56DD5"/>
    <w:rsid w:val="00C57DCA"/>
    <w:rsid w:val="00C661FB"/>
    <w:rsid w:val="00C6742C"/>
    <w:rsid w:val="00C70CBC"/>
    <w:rsid w:val="00C75ACF"/>
    <w:rsid w:val="00C802FB"/>
    <w:rsid w:val="00C8504E"/>
    <w:rsid w:val="00C90682"/>
    <w:rsid w:val="00CA216C"/>
    <w:rsid w:val="00CA3F0F"/>
    <w:rsid w:val="00CA43A0"/>
    <w:rsid w:val="00CB0164"/>
    <w:rsid w:val="00CB1A53"/>
    <w:rsid w:val="00CB251F"/>
    <w:rsid w:val="00CB4E44"/>
    <w:rsid w:val="00CC0700"/>
    <w:rsid w:val="00CC695A"/>
    <w:rsid w:val="00CC6D1F"/>
    <w:rsid w:val="00CC7605"/>
    <w:rsid w:val="00CD024D"/>
    <w:rsid w:val="00CD0D27"/>
    <w:rsid w:val="00CD178B"/>
    <w:rsid w:val="00CD17A1"/>
    <w:rsid w:val="00CD1BE3"/>
    <w:rsid w:val="00CD23AF"/>
    <w:rsid w:val="00CD375F"/>
    <w:rsid w:val="00CE4BD8"/>
    <w:rsid w:val="00CE508A"/>
    <w:rsid w:val="00CE6591"/>
    <w:rsid w:val="00CE7403"/>
    <w:rsid w:val="00CF0769"/>
    <w:rsid w:val="00D00FE1"/>
    <w:rsid w:val="00D044C3"/>
    <w:rsid w:val="00D04C55"/>
    <w:rsid w:val="00D0514B"/>
    <w:rsid w:val="00D10B4D"/>
    <w:rsid w:val="00D123A9"/>
    <w:rsid w:val="00D300D3"/>
    <w:rsid w:val="00D33089"/>
    <w:rsid w:val="00D351BB"/>
    <w:rsid w:val="00D35DAB"/>
    <w:rsid w:val="00D42D97"/>
    <w:rsid w:val="00D42E55"/>
    <w:rsid w:val="00D43769"/>
    <w:rsid w:val="00D4394B"/>
    <w:rsid w:val="00D4431A"/>
    <w:rsid w:val="00D4446C"/>
    <w:rsid w:val="00D5383A"/>
    <w:rsid w:val="00D54270"/>
    <w:rsid w:val="00D562F5"/>
    <w:rsid w:val="00D57210"/>
    <w:rsid w:val="00D63D7C"/>
    <w:rsid w:val="00D673C1"/>
    <w:rsid w:val="00D701FD"/>
    <w:rsid w:val="00D71A6E"/>
    <w:rsid w:val="00D75A55"/>
    <w:rsid w:val="00D81E0C"/>
    <w:rsid w:val="00D901D7"/>
    <w:rsid w:val="00D92BFE"/>
    <w:rsid w:val="00D95F17"/>
    <w:rsid w:val="00D97D6A"/>
    <w:rsid w:val="00DA297E"/>
    <w:rsid w:val="00DB0055"/>
    <w:rsid w:val="00DB510C"/>
    <w:rsid w:val="00DD1866"/>
    <w:rsid w:val="00DE0A8D"/>
    <w:rsid w:val="00DE2466"/>
    <w:rsid w:val="00DE33F9"/>
    <w:rsid w:val="00DE562A"/>
    <w:rsid w:val="00DE7401"/>
    <w:rsid w:val="00DE7952"/>
    <w:rsid w:val="00DF0016"/>
    <w:rsid w:val="00DF3430"/>
    <w:rsid w:val="00DF77EB"/>
    <w:rsid w:val="00DF7A3C"/>
    <w:rsid w:val="00E01851"/>
    <w:rsid w:val="00E031DF"/>
    <w:rsid w:val="00E05C73"/>
    <w:rsid w:val="00E06C29"/>
    <w:rsid w:val="00E1141F"/>
    <w:rsid w:val="00E12F19"/>
    <w:rsid w:val="00E1581D"/>
    <w:rsid w:val="00E1616D"/>
    <w:rsid w:val="00E17C20"/>
    <w:rsid w:val="00E2037C"/>
    <w:rsid w:val="00E21A67"/>
    <w:rsid w:val="00E24220"/>
    <w:rsid w:val="00E30C61"/>
    <w:rsid w:val="00E32E69"/>
    <w:rsid w:val="00E36524"/>
    <w:rsid w:val="00E42B2B"/>
    <w:rsid w:val="00E449C2"/>
    <w:rsid w:val="00E45916"/>
    <w:rsid w:val="00E505BA"/>
    <w:rsid w:val="00E50EF2"/>
    <w:rsid w:val="00E548E6"/>
    <w:rsid w:val="00E55129"/>
    <w:rsid w:val="00E5647F"/>
    <w:rsid w:val="00E56840"/>
    <w:rsid w:val="00E57B09"/>
    <w:rsid w:val="00E605BF"/>
    <w:rsid w:val="00E632C6"/>
    <w:rsid w:val="00E65F37"/>
    <w:rsid w:val="00E711DE"/>
    <w:rsid w:val="00E71479"/>
    <w:rsid w:val="00E75BBB"/>
    <w:rsid w:val="00E77799"/>
    <w:rsid w:val="00E823B8"/>
    <w:rsid w:val="00E83980"/>
    <w:rsid w:val="00E846E5"/>
    <w:rsid w:val="00E85D0F"/>
    <w:rsid w:val="00E862CD"/>
    <w:rsid w:val="00E87BB3"/>
    <w:rsid w:val="00E9091C"/>
    <w:rsid w:val="00E93021"/>
    <w:rsid w:val="00EA61B9"/>
    <w:rsid w:val="00EA7BF4"/>
    <w:rsid w:val="00EB536E"/>
    <w:rsid w:val="00EB672E"/>
    <w:rsid w:val="00EB6C62"/>
    <w:rsid w:val="00EB78CC"/>
    <w:rsid w:val="00EC5FF4"/>
    <w:rsid w:val="00EC7E93"/>
    <w:rsid w:val="00ED215F"/>
    <w:rsid w:val="00EE3A1A"/>
    <w:rsid w:val="00EE3CE4"/>
    <w:rsid w:val="00EE4846"/>
    <w:rsid w:val="00EE4D9C"/>
    <w:rsid w:val="00EE6265"/>
    <w:rsid w:val="00EE7518"/>
    <w:rsid w:val="00EF0D6C"/>
    <w:rsid w:val="00EF193B"/>
    <w:rsid w:val="00EF60B3"/>
    <w:rsid w:val="00EF6616"/>
    <w:rsid w:val="00F117B8"/>
    <w:rsid w:val="00F13C23"/>
    <w:rsid w:val="00F14E91"/>
    <w:rsid w:val="00F20F3A"/>
    <w:rsid w:val="00F2280E"/>
    <w:rsid w:val="00F30BDA"/>
    <w:rsid w:val="00F30D3A"/>
    <w:rsid w:val="00F31129"/>
    <w:rsid w:val="00F34A32"/>
    <w:rsid w:val="00F403A7"/>
    <w:rsid w:val="00F4221E"/>
    <w:rsid w:val="00F455F1"/>
    <w:rsid w:val="00F46236"/>
    <w:rsid w:val="00F50576"/>
    <w:rsid w:val="00F50B6B"/>
    <w:rsid w:val="00F56E70"/>
    <w:rsid w:val="00F570D3"/>
    <w:rsid w:val="00F6034F"/>
    <w:rsid w:val="00F61CAA"/>
    <w:rsid w:val="00F66C2F"/>
    <w:rsid w:val="00F712A3"/>
    <w:rsid w:val="00F716B3"/>
    <w:rsid w:val="00F75B6E"/>
    <w:rsid w:val="00F80C05"/>
    <w:rsid w:val="00F8513C"/>
    <w:rsid w:val="00F92DE4"/>
    <w:rsid w:val="00F94CBF"/>
    <w:rsid w:val="00F95F7C"/>
    <w:rsid w:val="00FA1181"/>
    <w:rsid w:val="00FA30F0"/>
    <w:rsid w:val="00FA7CEF"/>
    <w:rsid w:val="00FB0507"/>
    <w:rsid w:val="00FB2198"/>
    <w:rsid w:val="00FB6D90"/>
    <w:rsid w:val="00FB76C2"/>
    <w:rsid w:val="00FC00C9"/>
    <w:rsid w:val="00FC0DBD"/>
    <w:rsid w:val="00FC18F0"/>
    <w:rsid w:val="00FC3A7B"/>
    <w:rsid w:val="00FC4A42"/>
    <w:rsid w:val="00FC61EE"/>
    <w:rsid w:val="00FC7222"/>
    <w:rsid w:val="00FC7CC7"/>
    <w:rsid w:val="00FD1C55"/>
    <w:rsid w:val="00FD4F75"/>
    <w:rsid w:val="00FD7F6E"/>
    <w:rsid w:val="00FE0408"/>
    <w:rsid w:val="00FE086A"/>
    <w:rsid w:val="00FE0AC4"/>
    <w:rsid w:val="00FE1681"/>
    <w:rsid w:val="00FE23EE"/>
    <w:rsid w:val="00FE2FFB"/>
    <w:rsid w:val="00FF1003"/>
    <w:rsid w:val="00FF289F"/>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DB3C1"/>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25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5">
    <w:name w:val="heading 5"/>
    <w:basedOn w:val="Normal"/>
    <w:next w:val="Normal"/>
    <w:link w:val="Ttulo5Car"/>
    <w:uiPriority w:val="9"/>
    <w:semiHidden/>
    <w:unhideWhenUsed/>
    <w:qFormat/>
    <w:rsid w:val="00576D9A"/>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5Car">
    <w:name w:val="Título 5 Car"/>
    <w:basedOn w:val="Fuentedeprrafopredeter"/>
    <w:link w:val="Ttulo5"/>
    <w:uiPriority w:val="9"/>
    <w:semiHidden/>
    <w:rsid w:val="00576D9A"/>
    <w:rPr>
      <w:rFonts w:asciiTheme="majorHAnsi" w:eastAsiaTheme="majorEastAsia" w:hAnsiTheme="majorHAnsi" w:cstheme="majorBidi"/>
      <w:color w:val="2E74B5" w:themeColor="accent1" w:themeShade="BF"/>
      <w:sz w:val="24"/>
      <w:szCs w:val="24"/>
      <w:lang w:val="es-ES" w:eastAsia="es-ES"/>
    </w:rPr>
  </w:style>
  <w:style w:type="character" w:customStyle="1" w:styleId="Mencinsinresolver1">
    <w:name w:val="Mención sin resolver1"/>
    <w:basedOn w:val="Fuentedeprrafopredeter"/>
    <w:uiPriority w:val="99"/>
    <w:semiHidden/>
    <w:unhideWhenUsed/>
    <w:rsid w:val="00E05C73"/>
    <w:rPr>
      <w:color w:val="605E5C"/>
      <w:shd w:val="clear" w:color="auto" w:fill="E1DFDD"/>
    </w:rPr>
  </w:style>
  <w:style w:type="paragraph" w:styleId="NormalWeb">
    <w:name w:val="Normal (Web)"/>
    <w:basedOn w:val="Normal"/>
    <w:uiPriority w:val="99"/>
    <w:semiHidden/>
    <w:unhideWhenUsed/>
    <w:rsid w:val="005040A4"/>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4943">
      <w:bodyDiv w:val="1"/>
      <w:marLeft w:val="0"/>
      <w:marRight w:val="0"/>
      <w:marTop w:val="0"/>
      <w:marBottom w:val="0"/>
      <w:divBdr>
        <w:top w:val="none" w:sz="0" w:space="0" w:color="auto"/>
        <w:left w:val="none" w:sz="0" w:space="0" w:color="auto"/>
        <w:bottom w:val="none" w:sz="0" w:space="0" w:color="auto"/>
        <w:right w:val="none" w:sz="0" w:space="0" w:color="auto"/>
      </w:divBdr>
    </w:div>
    <w:div w:id="20786584">
      <w:bodyDiv w:val="1"/>
      <w:marLeft w:val="0"/>
      <w:marRight w:val="0"/>
      <w:marTop w:val="0"/>
      <w:marBottom w:val="0"/>
      <w:divBdr>
        <w:top w:val="none" w:sz="0" w:space="0" w:color="auto"/>
        <w:left w:val="none" w:sz="0" w:space="0" w:color="auto"/>
        <w:bottom w:val="none" w:sz="0" w:space="0" w:color="auto"/>
        <w:right w:val="none" w:sz="0" w:space="0" w:color="auto"/>
      </w:divBdr>
    </w:div>
    <w:div w:id="28992426">
      <w:bodyDiv w:val="1"/>
      <w:marLeft w:val="0"/>
      <w:marRight w:val="0"/>
      <w:marTop w:val="0"/>
      <w:marBottom w:val="0"/>
      <w:divBdr>
        <w:top w:val="none" w:sz="0" w:space="0" w:color="auto"/>
        <w:left w:val="none" w:sz="0" w:space="0" w:color="auto"/>
        <w:bottom w:val="none" w:sz="0" w:space="0" w:color="auto"/>
        <w:right w:val="none" w:sz="0" w:space="0" w:color="auto"/>
      </w:divBdr>
    </w:div>
    <w:div w:id="43136981">
      <w:bodyDiv w:val="1"/>
      <w:marLeft w:val="0"/>
      <w:marRight w:val="0"/>
      <w:marTop w:val="0"/>
      <w:marBottom w:val="0"/>
      <w:divBdr>
        <w:top w:val="none" w:sz="0" w:space="0" w:color="auto"/>
        <w:left w:val="none" w:sz="0" w:space="0" w:color="auto"/>
        <w:bottom w:val="none" w:sz="0" w:space="0" w:color="auto"/>
        <w:right w:val="none" w:sz="0" w:space="0" w:color="auto"/>
      </w:divBdr>
    </w:div>
    <w:div w:id="127818537">
      <w:bodyDiv w:val="1"/>
      <w:marLeft w:val="0"/>
      <w:marRight w:val="0"/>
      <w:marTop w:val="0"/>
      <w:marBottom w:val="0"/>
      <w:divBdr>
        <w:top w:val="none" w:sz="0" w:space="0" w:color="auto"/>
        <w:left w:val="none" w:sz="0" w:space="0" w:color="auto"/>
        <w:bottom w:val="none" w:sz="0" w:space="0" w:color="auto"/>
        <w:right w:val="none" w:sz="0" w:space="0" w:color="auto"/>
      </w:divBdr>
    </w:div>
    <w:div w:id="159974441">
      <w:bodyDiv w:val="1"/>
      <w:marLeft w:val="0"/>
      <w:marRight w:val="0"/>
      <w:marTop w:val="0"/>
      <w:marBottom w:val="0"/>
      <w:divBdr>
        <w:top w:val="none" w:sz="0" w:space="0" w:color="auto"/>
        <w:left w:val="none" w:sz="0" w:space="0" w:color="auto"/>
        <w:bottom w:val="none" w:sz="0" w:space="0" w:color="auto"/>
        <w:right w:val="none" w:sz="0" w:space="0" w:color="auto"/>
      </w:divBdr>
    </w:div>
    <w:div w:id="161623760">
      <w:bodyDiv w:val="1"/>
      <w:marLeft w:val="0"/>
      <w:marRight w:val="0"/>
      <w:marTop w:val="0"/>
      <w:marBottom w:val="0"/>
      <w:divBdr>
        <w:top w:val="none" w:sz="0" w:space="0" w:color="auto"/>
        <w:left w:val="none" w:sz="0" w:space="0" w:color="auto"/>
        <w:bottom w:val="none" w:sz="0" w:space="0" w:color="auto"/>
        <w:right w:val="none" w:sz="0" w:space="0" w:color="auto"/>
      </w:divBdr>
    </w:div>
    <w:div w:id="210850580">
      <w:bodyDiv w:val="1"/>
      <w:marLeft w:val="0"/>
      <w:marRight w:val="0"/>
      <w:marTop w:val="0"/>
      <w:marBottom w:val="0"/>
      <w:divBdr>
        <w:top w:val="none" w:sz="0" w:space="0" w:color="auto"/>
        <w:left w:val="none" w:sz="0" w:space="0" w:color="auto"/>
        <w:bottom w:val="none" w:sz="0" w:space="0" w:color="auto"/>
        <w:right w:val="none" w:sz="0" w:space="0" w:color="auto"/>
      </w:divBdr>
      <w:divsChild>
        <w:div w:id="946546484">
          <w:marLeft w:val="0"/>
          <w:marRight w:val="0"/>
          <w:marTop w:val="0"/>
          <w:marBottom w:val="0"/>
          <w:divBdr>
            <w:top w:val="none" w:sz="0" w:space="0" w:color="auto"/>
            <w:left w:val="none" w:sz="0" w:space="0" w:color="auto"/>
            <w:bottom w:val="none" w:sz="0" w:space="0" w:color="auto"/>
            <w:right w:val="none" w:sz="0" w:space="0" w:color="auto"/>
          </w:divBdr>
        </w:div>
      </w:divsChild>
    </w:div>
    <w:div w:id="311326650">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405416340">
      <w:bodyDiv w:val="1"/>
      <w:marLeft w:val="0"/>
      <w:marRight w:val="0"/>
      <w:marTop w:val="0"/>
      <w:marBottom w:val="0"/>
      <w:divBdr>
        <w:top w:val="none" w:sz="0" w:space="0" w:color="auto"/>
        <w:left w:val="none" w:sz="0" w:space="0" w:color="auto"/>
        <w:bottom w:val="none" w:sz="0" w:space="0" w:color="auto"/>
        <w:right w:val="none" w:sz="0" w:space="0" w:color="auto"/>
      </w:divBdr>
    </w:div>
    <w:div w:id="463432370">
      <w:bodyDiv w:val="1"/>
      <w:marLeft w:val="0"/>
      <w:marRight w:val="0"/>
      <w:marTop w:val="0"/>
      <w:marBottom w:val="0"/>
      <w:divBdr>
        <w:top w:val="none" w:sz="0" w:space="0" w:color="auto"/>
        <w:left w:val="none" w:sz="0" w:space="0" w:color="auto"/>
        <w:bottom w:val="none" w:sz="0" w:space="0" w:color="auto"/>
        <w:right w:val="none" w:sz="0" w:space="0" w:color="auto"/>
      </w:divBdr>
    </w:div>
    <w:div w:id="463930957">
      <w:bodyDiv w:val="1"/>
      <w:marLeft w:val="0"/>
      <w:marRight w:val="0"/>
      <w:marTop w:val="0"/>
      <w:marBottom w:val="0"/>
      <w:divBdr>
        <w:top w:val="none" w:sz="0" w:space="0" w:color="auto"/>
        <w:left w:val="none" w:sz="0" w:space="0" w:color="auto"/>
        <w:bottom w:val="none" w:sz="0" w:space="0" w:color="auto"/>
        <w:right w:val="none" w:sz="0" w:space="0" w:color="auto"/>
      </w:divBdr>
    </w:div>
    <w:div w:id="505369095">
      <w:bodyDiv w:val="1"/>
      <w:marLeft w:val="0"/>
      <w:marRight w:val="0"/>
      <w:marTop w:val="0"/>
      <w:marBottom w:val="0"/>
      <w:divBdr>
        <w:top w:val="none" w:sz="0" w:space="0" w:color="auto"/>
        <w:left w:val="none" w:sz="0" w:space="0" w:color="auto"/>
        <w:bottom w:val="none" w:sz="0" w:space="0" w:color="auto"/>
        <w:right w:val="none" w:sz="0" w:space="0" w:color="auto"/>
      </w:divBdr>
    </w:div>
    <w:div w:id="515117660">
      <w:bodyDiv w:val="1"/>
      <w:marLeft w:val="0"/>
      <w:marRight w:val="0"/>
      <w:marTop w:val="0"/>
      <w:marBottom w:val="0"/>
      <w:divBdr>
        <w:top w:val="none" w:sz="0" w:space="0" w:color="auto"/>
        <w:left w:val="none" w:sz="0" w:space="0" w:color="auto"/>
        <w:bottom w:val="none" w:sz="0" w:space="0" w:color="auto"/>
        <w:right w:val="none" w:sz="0" w:space="0" w:color="auto"/>
      </w:divBdr>
    </w:div>
    <w:div w:id="556285628">
      <w:bodyDiv w:val="1"/>
      <w:marLeft w:val="0"/>
      <w:marRight w:val="0"/>
      <w:marTop w:val="0"/>
      <w:marBottom w:val="0"/>
      <w:divBdr>
        <w:top w:val="none" w:sz="0" w:space="0" w:color="auto"/>
        <w:left w:val="none" w:sz="0" w:space="0" w:color="auto"/>
        <w:bottom w:val="none" w:sz="0" w:space="0" w:color="auto"/>
        <w:right w:val="none" w:sz="0" w:space="0" w:color="auto"/>
      </w:divBdr>
    </w:div>
    <w:div w:id="673728245">
      <w:bodyDiv w:val="1"/>
      <w:marLeft w:val="0"/>
      <w:marRight w:val="0"/>
      <w:marTop w:val="0"/>
      <w:marBottom w:val="0"/>
      <w:divBdr>
        <w:top w:val="none" w:sz="0" w:space="0" w:color="auto"/>
        <w:left w:val="none" w:sz="0" w:space="0" w:color="auto"/>
        <w:bottom w:val="none" w:sz="0" w:space="0" w:color="auto"/>
        <w:right w:val="none" w:sz="0" w:space="0" w:color="auto"/>
      </w:divBdr>
      <w:divsChild>
        <w:div w:id="2038653137">
          <w:marLeft w:val="0"/>
          <w:marRight w:val="0"/>
          <w:marTop w:val="0"/>
          <w:marBottom w:val="0"/>
          <w:divBdr>
            <w:top w:val="none" w:sz="0" w:space="0" w:color="auto"/>
            <w:left w:val="none" w:sz="0" w:space="0" w:color="auto"/>
            <w:bottom w:val="none" w:sz="0" w:space="0" w:color="auto"/>
            <w:right w:val="none" w:sz="0" w:space="0" w:color="auto"/>
          </w:divBdr>
        </w:div>
      </w:divsChild>
    </w:div>
    <w:div w:id="690373670">
      <w:bodyDiv w:val="1"/>
      <w:marLeft w:val="0"/>
      <w:marRight w:val="0"/>
      <w:marTop w:val="0"/>
      <w:marBottom w:val="0"/>
      <w:divBdr>
        <w:top w:val="none" w:sz="0" w:space="0" w:color="auto"/>
        <w:left w:val="none" w:sz="0" w:space="0" w:color="auto"/>
        <w:bottom w:val="none" w:sz="0" w:space="0" w:color="auto"/>
        <w:right w:val="none" w:sz="0" w:space="0" w:color="auto"/>
      </w:divBdr>
    </w:div>
    <w:div w:id="773743819">
      <w:bodyDiv w:val="1"/>
      <w:marLeft w:val="0"/>
      <w:marRight w:val="0"/>
      <w:marTop w:val="0"/>
      <w:marBottom w:val="0"/>
      <w:divBdr>
        <w:top w:val="none" w:sz="0" w:space="0" w:color="auto"/>
        <w:left w:val="none" w:sz="0" w:space="0" w:color="auto"/>
        <w:bottom w:val="none" w:sz="0" w:space="0" w:color="auto"/>
        <w:right w:val="none" w:sz="0" w:space="0" w:color="auto"/>
      </w:divBdr>
    </w:div>
    <w:div w:id="825128405">
      <w:bodyDiv w:val="1"/>
      <w:marLeft w:val="0"/>
      <w:marRight w:val="0"/>
      <w:marTop w:val="0"/>
      <w:marBottom w:val="0"/>
      <w:divBdr>
        <w:top w:val="none" w:sz="0" w:space="0" w:color="auto"/>
        <w:left w:val="none" w:sz="0" w:space="0" w:color="auto"/>
        <w:bottom w:val="none" w:sz="0" w:space="0" w:color="auto"/>
        <w:right w:val="none" w:sz="0" w:space="0" w:color="auto"/>
      </w:divBdr>
      <w:divsChild>
        <w:div w:id="1256328792">
          <w:marLeft w:val="0"/>
          <w:marRight w:val="0"/>
          <w:marTop w:val="0"/>
          <w:marBottom w:val="0"/>
          <w:divBdr>
            <w:top w:val="none" w:sz="0" w:space="0" w:color="auto"/>
            <w:left w:val="none" w:sz="0" w:space="0" w:color="auto"/>
            <w:bottom w:val="none" w:sz="0" w:space="0" w:color="auto"/>
            <w:right w:val="none" w:sz="0" w:space="0" w:color="auto"/>
          </w:divBdr>
        </w:div>
      </w:divsChild>
    </w:div>
    <w:div w:id="938492816">
      <w:bodyDiv w:val="1"/>
      <w:marLeft w:val="0"/>
      <w:marRight w:val="0"/>
      <w:marTop w:val="0"/>
      <w:marBottom w:val="0"/>
      <w:divBdr>
        <w:top w:val="none" w:sz="0" w:space="0" w:color="auto"/>
        <w:left w:val="none" w:sz="0" w:space="0" w:color="auto"/>
        <w:bottom w:val="none" w:sz="0" w:space="0" w:color="auto"/>
        <w:right w:val="none" w:sz="0" w:space="0" w:color="auto"/>
      </w:divBdr>
    </w:div>
    <w:div w:id="995109775">
      <w:bodyDiv w:val="1"/>
      <w:marLeft w:val="0"/>
      <w:marRight w:val="0"/>
      <w:marTop w:val="0"/>
      <w:marBottom w:val="0"/>
      <w:divBdr>
        <w:top w:val="none" w:sz="0" w:space="0" w:color="auto"/>
        <w:left w:val="none" w:sz="0" w:space="0" w:color="auto"/>
        <w:bottom w:val="none" w:sz="0" w:space="0" w:color="auto"/>
        <w:right w:val="none" w:sz="0" w:space="0" w:color="auto"/>
      </w:divBdr>
    </w:div>
    <w:div w:id="1014958016">
      <w:bodyDiv w:val="1"/>
      <w:marLeft w:val="0"/>
      <w:marRight w:val="0"/>
      <w:marTop w:val="0"/>
      <w:marBottom w:val="0"/>
      <w:divBdr>
        <w:top w:val="none" w:sz="0" w:space="0" w:color="auto"/>
        <w:left w:val="none" w:sz="0" w:space="0" w:color="auto"/>
        <w:bottom w:val="none" w:sz="0" w:space="0" w:color="auto"/>
        <w:right w:val="none" w:sz="0" w:space="0" w:color="auto"/>
      </w:divBdr>
    </w:div>
    <w:div w:id="1096944460">
      <w:bodyDiv w:val="1"/>
      <w:marLeft w:val="0"/>
      <w:marRight w:val="0"/>
      <w:marTop w:val="0"/>
      <w:marBottom w:val="0"/>
      <w:divBdr>
        <w:top w:val="none" w:sz="0" w:space="0" w:color="auto"/>
        <w:left w:val="none" w:sz="0" w:space="0" w:color="auto"/>
        <w:bottom w:val="none" w:sz="0" w:space="0" w:color="auto"/>
        <w:right w:val="none" w:sz="0" w:space="0" w:color="auto"/>
      </w:divBdr>
    </w:div>
    <w:div w:id="1243104263">
      <w:bodyDiv w:val="1"/>
      <w:marLeft w:val="0"/>
      <w:marRight w:val="0"/>
      <w:marTop w:val="0"/>
      <w:marBottom w:val="0"/>
      <w:divBdr>
        <w:top w:val="none" w:sz="0" w:space="0" w:color="auto"/>
        <w:left w:val="none" w:sz="0" w:space="0" w:color="auto"/>
        <w:bottom w:val="none" w:sz="0" w:space="0" w:color="auto"/>
        <w:right w:val="none" w:sz="0" w:space="0" w:color="auto"/>
      </w:divBdr>
    </w:div>
    <w:div w:id="1253977738">
      <w:bodyDiv w:val="1"/>
      <w:marLeft w:val="0"/>
      <w:marRight w:val="0"/>
      <w:marTop w:val="0"/>
      <w:marBottom w:val="0"/>
      <w:divBdr>
        <w:top w:val="none" w:sz="0" w:space="0" w:color="auto"/>
        <w:left w:val="none" w:sz="0" w:space="0" w:color="auto"/>
        <w:bottom w:val="none" w:sz="0" w:space="0" w:color="auto"/>
        <w:right w:val="none" w:sz="0" w:space="0" w:color="auto"/>
      </w:divBdr>
    </w:div>
    <w:div w:id="1297685527">
      <w:bodyDiv w:val="1"/>
      <w:marLeft w:val="0"/>
      <w:marRight w:val="0"/>
      <w:marTop w:val="0"/>
      <w:marBottom w:val="0"/>
      <w:divBdr>
        <w:top w:val="none" w:sz="0" w:space="0" w:color="auto"/>
        <w:left w:val="none" w:sz="0" w:space="0" w:color="auto"/>
        <w:bottom w:val="none" w:sz="0" w:space="0" w:color="auto"/>
        <w:right w:val="none" w:sz="0" w:space="0" w:color="auto"/>
      </w:divBdr>
    </w:div>
    <w:div w:id="1323046837">
      <w:bodyDiv w:val="1"/>
      <w:marLeft w:val="0"/>
      <w:marRight w:val="0"/>
      <w:marTop w:val="0"/>
      <w:marBottom w:val="0"/>
      <w:divBdr>
        <w:top w:val="none" w:sz="0" w:space="0" w:color="auto"/>
        <w:left w:val="none" w:sz="0" w:space="0" w:color="auto"/>
        <w:bottom w:val="none" w:sz="0" w:space="0" w:color="auto"/>
        <w:right w:val="none" w:sz="0" w:space="0" w:color="auto"/>
      </w:divBdr>
    </w:div>
    <w:div w:id="1423641426">
      <w:bodyDiv w:val="1"/>
      <w:marLeft w:val="0"/>
      <w:marRight w:val="0"/>
      <w:marTop w:val="0"/>
      <w:marBottom w:val="0"/>
      <w:divBdr>
        <w:top w:val="none" w:sz="0" w:space="0" w:color="auto"/>
        <w:left w:val="none" w:sz="0" w:space="0" w:color="auto"/>
        <w:bottom w:val="none" w:sz="0" w:space="0" w:color="auto"/>
        <w:right w:val="none" w:sz="0" w:space="0" w:color="auto"/>
      </w:divBdr>
    </w:div>
    <w:div w:id="1480145434">
      <w:bodyDiv w:val="1"/>
      <w:marLeft w:val="0"/>
      <w:marRight w:val="0"/>
      <w:marTop w:val="0"/>
      <w:marBottom w:val="0"/>
      <w:divBdr>
        <w:top w:val="none" w:sz="0" w:space="0" w:color="auto"/>
        <w:left w:val="none" w:sz="0" w:space="0" w:color="auto"/>
        <w:bottom w:val="none" w:sz="0" w:space="0" w:color="auto"/>
        <w:right w:val="none" w:sz="0" w:space="0" w:color="auto"/>
      </w:divBdr>
    </w:div>
    <w:div w:id="1510410008">
      <w:bodyDiv w:val="1"/>
      <w:marLeft w:val="0"/>
      <w:marRight w:val="0"/>
      <w:marTop w:val="0"/>
      <w:marBottom w:val="0"/>
      <w:divBdr>
        <w:top w:val="none" w:sz="0" w:space="0" w:color="auto"/>
        <w:left w:val="none" w:sz="0" w:space="0" w:color="auto"/>
        <w:bottom w:val="none" w:sz="0" w:space="0" w:color="auto"/>
        <w:right w:val="none" w:sz="0" w:space="0" w:color="auto"/>
      </w:divBdr>
    </w:div>
    <w:div w:id="1530221854">
      <w:bodyDiv w:val="1"/>
      <w:marLeft w:val="0"/>
      <w:marRight w:val="0"/>
      <w:marTop w:val="0"/>
      <w:marBottom w:val="0"/>
      <w:divBdr>
        <w:top w:val="none" w:sz="0" w:space="0" w:color="auto"/>
        <w:left w:val="none" w:sz="0" w:space="0" w:color="auto"/>
        <w:bottom w:val="none" w:sz="0" w:space="0" w:color="auto"/>
        <w:right w:val="none" w:sz="0" w:space="0" w:color="auto"/>
      </w:divBdr>
    </w:div>
    <w:div w:id="1581065095">
      <w:bodyDiv w:val="1"/>
      <w:marLeft w:val="0"/>
      <w:marRight w:val="0"/>
      <w:marTop w:val="0"/>
      <w:marBottom w:val="0"/>
      <w:divBdr>
        <w:top w:val="none" w:sz="0" w:space="0" w:color="auto"/>
        <w:left w:val="none" w:sz="0" w:space="0" w:color="auto"/>
        <w:bottom w:val="none" w:sz="0" w:space="0" w:color="auto"/>
        <w:right w:val="none" w:sz="0" w:space="0" w:color="auto"/>
      </w:divBdr>
    </w:div>
    <w:div w:id="1584220931">
      <w:bodyDiv w:val="1"/>
      <w:marLeft w:val="0"/>
      <w:marRight w:val="0"/>
      <w:marTop w:val="0"/>
      <w:marBottom w:val="0"/>
      <w:divBdr>
        <w:top w:val="none" w:sz="0" w:space="0" w:color="auto"/>
        <w:left w:val="none" w:sz="0" w:space="0" w:color="auto"/>
        <w:bottom w:val="none" w:sz="0" w:space="0" w:color="auto"/>
        <w:right w:val="none" w:sz="0" w:space="0" w:color="auto"/>
      </w:divBdr>
    </w:div>
    <w:div w:id="1734623473">
      <w:bodyDiv w:val="1"/>
      <w:marLeft w:val="0"/>
      <w:marRight w:val="0"/>
      <w:marTop w:val="0"/>
      <w:marBottom w:val="0"/>
      <w:divBdr>
        <w:top w:val="none" w:sz="0" w:space="0" w:color="auto"/>
        <w:left w:val="none" w:sz="0" w:space="0" w:color="auto"/>
        <w:bottom w:val="none" w:sz="0" w:space="0" w:color="auto"/>
        <w:right w:val="none" w:sz="0" w:space="0" w:color="auto"/>
      </w:divBdr>
    </w:div>
    <w:div w:id="1738286603">
      <w:bodyDiv w:val="1"/>
      <w:marLeft w:val="0"/>
      <w:marRight w:val="0"/>
      <w:marTop w:val="0"/>
      <w:marBottom w:val="0"/>
      <w:divBdr>
        <w:top w:val="none" w:sz="0" w:space="0" w:color="auto"/>
        <w:left w:val="none" w:sz="0" w:space="0" w:color="auto"/>
        <w:bottom w:val="none" w:sz="0" w:space="0" w:color="auto"/>
        <w:right w:val="none" w:sz="0" w:space="0" w:color="auto"/>
      </w:divBdr>
    </w:div>
    <w:div w:id="1743601587">
      <w:bodyDiv w:val="1"/>
      <w:marLeft w:val="0"/>
      <w:marRight w:val="0"/>
      <w:marTop w:val="0"/>
      <w:marBottom w:val="0"/>
      <w:divBdr>
        <w:top w:val="none" w:sz="0" w:space="0" w:color="auto"/>
        <w:left w:val="none" w:sz="0" w:space="0" w:color="auto"/>
        <w:bottom w:val="none" w:sz="0" w:space="0" w:color="auto"/>
        <w:right w:val="none" w:sz="0" w:space="0" w:color="auto"/>
      </w:divBdr>
    </w:div>
    <w:div w:id="1799913427">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10245790">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2005276190">
      <w:bodyDiv w:val="1"/>
      <w:marLeft w:val="0"/>
      <w:marRight w:val="0"/>
      <w:marTop w:val="0"/>
      <w:marBottom w:val="0"/>
      <w:divBdr>
        <w:top w:val="none" w:sz="0" w:space="0" w:color="auto"/>
        <w:left w:val="none" w:sz="0" w:space="0" w:color="auto"/>
        <w:bottom w:val="none" w:sz="0" w:space="0" w:color="auto"/>
        <w:right w:val="none" w:sz="0" w:space="0" w:color="auto"/>
      </w:divBdr>
    </w:div>
    <w:div w:id="2015649668">
      <w:bodyDiv w:val="1"/>
      <w:marLeft w:val="0"/>
      <w:marRight w:val="0"/>
      <w:marTop w:val="0"/>
      <w:marBottom w:val="0"/>
      <w:divBdr>
        <w:top w:val="none" w:sz="0" w:space="0" w:color="auto"/>
        <w:left w:val="none" w:sz="0" w:space="0" w:color="auto"/>
        <w:bottom w:val="none" w:sz="0" w:space="0" w:color="auto"/>
        <w:right w:val="none" w:sz="0" w:space="0" w:color="auto"/>
      </w:divBdr>
    </w:div>
    <w:div w:id="2034070677">
      <w:bodyDiv w:val="1"/>
      <w:marLeft w:val="0"/>
      <w:marRight w:val="0"/>
      <w:marTop w:val="0"/>
      <w:marBottom w:val="0"/>
      <w:divBdr>
        <w:top w:val="none" w:sz="0" w:space="0" w:color="auto"/>
        <w:left w:val="none" w:sz="0" w:space="0" w:color="auto"/>
        <w:bottom w:val="none" w:sz="0" w:space="0" w:color="auto"/>
        <w:right w:val="none" w:sz="0" w:space="0" w:color="auto"/>
      </w:divBdr>
    </w:div>
    <w:div w:id="2071149009">
      <w:bodyDiv w:val="1"/>
      <w:marLeft w:val="0"/>
      <w:marRight w:val="0"/>
      <w:marTop w:val="0"/>
      <w:marBottom w:val="0"/>
      <w:divBdr>
        <w:top w:val="none" w:sz="0" w:space="0" w:color="auto"/>
        <w:left w:val="none" w:sz="0" w:space="0" w:color="auto"/>
        <w:bottom w:val="none" w:sz="0" w:space="0" w:color="auto"/>
        <w:right w:val="none" w:sz="0" w:space="0" w:color="auto"/>
      </w:divBdr>
      <w:divsChild>
        <w:div w:id="1482842252">
          <w:marLeft w:val="0"/>
          <w:marRight w:val="0"/>
          <w:marTop w:val="150"/>
          <w:marBottom w:val="150"/>
          <w:divBdr>
            <w:top w:val="none" w:sz="0" w:space="0" w:color="auto"/>
            <w:left w:val="none" w:sz="0" w:space="0" w:color="auto"/>
            <w:bottom w:val="none" w:sz="0" w:space="0" w:color="auto"/>
            <w:right w:val="none" w:sz="0" w:space="0" w:color="auto"/>
          </w:divBdr>
        </w:div>
        <w:div w:id="1682511103">
          <w:marLeft w:val="0"/>
          <w:marRight w:val="0"/>
          <w:marTop w:val="0"/>
          <w:marBottom w:val="225"/>
          <w:divBdr>
            <w:top w:val="none" w:sz="0" w:space="0" w:color="auto"/>
            <w:left w:val="none" w:sz="0" w:space="0" w:color="auto"/>
            <w:bottom w:val="none" w:sz="0" w:space="0" w:color="auto"/>
            <w:right w:val="none" w:sz="0" w:space="0" w:color="auto"/>
          </w:divBdr>
          <w:divsChild>
            <w:div w:id="13247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image" Target="media/image9.tmp"/><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2.tmp"/><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8.tmp"/><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tmp"/><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tmp"/><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3.tmp"/><Relationship Id="rId19" Type="http://schemas.openxmlformats.org/officeDocument/2006/relationships/image" Target="media/image10.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png"/><Relationship Id="rId22" Type="http://schemas.openxmlformats.org/officeDocument/2006/relationships/image" Target="media/image13.tmp"/><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archivos.juridicas.unam.mx/www/bjv/libros/2/761/17.pdf" TargetMode="External"/><Relationship Id="rId2" Type="http://schemas.openxmlformats.org/officeDocument/2006/relationships/hyperlink" Target="https://accesoalajusticia.org/glossary/cosa-juzgada/" TargetMode="External"/><Relationship Id="rId1" Type="http://schemas.openxmlformats.org/officeDocument/2006/relationships/hyperlink" Target="https://dpej.rae.es/lema/cosa-juzga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D1D07-B04D-4C34-8E84-153ABE73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69</Pages>
  <Words>15867</Words>
  <Characters>87269</Characters>
  <Application>Microsoft Office Word</Application>
  <DocSecurity>0</DocSecurity>
  <Lines>727</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546</cp:revision>
  <dcterms:created xsi:type="dcterms:W3CDTF">2025-03-21T19:34:00Z</dcterms:created>
  <dcterms:modified xsi:type="dcterms:W3CDTF">2025-07-01T23:34:00Z</dcterms:modified>
</cp:coreProperties>
</file>