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40E" w:rsidRPr="00181D3D" w:rsidRDefault="00EE681F" w:rsidP="00125D26">
      <w:pPr>
        <w:spacing w:before="240" w:after="240" w:line="360" w:lineRule="auto"/>
        <w:ind w:right="-28"/>
        <w:jc w:val="both"/>
        <w:rPr>
          <w:rFonts w:ascii="Palatino Linotype" w:eastAsia="Palatino Linotype" w:hAnsi="Palatino Linotype" w:cs="Palatino Linotype"/>
        </w:rPr>
      </w:pPr>
      <w:bookmarkStart w:id="0" w:name="_GoBack"/>
      <w:bookmarkEnd w:id="0"/>
      <w:r w:rsidRPr="00181D3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181D3D">
        <w:rPr>
          <w:rFonts w:ascii="Palatino Linotype" w:eastAsia="Palatino Linotype" w:hAnsi="Palatino Linotype" w:cs="Palatino Linotype"/>
          <w:b/>
        </w:rPr>
        <w:t xml:space="preserve">de fecha </w:t>
      </w:r>
      <w:r w:rsidR="00B117F4" w:rsidRPr="00181D3D">
        <w:rPr>
          <w:rFonts w:ascii="Palatino Linotype" w:eastAsia="Palatino Linotype" w:hAnsi="Palatino Linotype" w:cs="Palatino Linotype"/>
          <w:b/>
        </w:rPr>
        <w:t xml:space="preserve">veinticinco </w:t>
      </w:r>
      <w:r w:rsidR="006D683D">
        <w:rPr>
          <w:rFonts w:ascii="Palatino Linotype" w:eastAsia="Palatino Linotype" w:hAnsi="Palatino Linotype" w:cs="Palatino Linotype"/>
          <w:b/>
        </w:rPr>
        <w:t xml:space="preserve">(25) </w:t>
      </w:r>
      <w:r w:rsidR="00B117F4" w:rsidRPr="00181D3D">
        <w:rPr>
          <w:rFonts w:ascii="Palatino Linotype" w:eastAsia="Palatino Linotype" w:hAnsi="Palatino Linotype" w:cs="Palatino Linotype"/>
          <w:b/>
        </w:rPr>
        <w:t xml:space="preserve">de junio </w:t>
      </w:r>
      <w:r w:rsidRPr="00181D3D">
        <w:rPr>
          <w:rFonts w:ascii="Palatino Linotype" w:eastAsia="Palatino Linotype" w:hAnsi="Palatino Linotype" w:cs="Palatino Linotype"/>
          <w:b/>
        </w:rPr>
        <w:t xml:space="preserve">de dos mil </w:t>
      </w:r>
      <w:r w:rsidR="00174884" w:rsidRPr="00181D3D">
        <w:rPr>
          <w:rFonts w:ascii="Palatino Linotype" w:eastAsia="Palatino Linotype" w:hAnsi="Palatino Linotype" w:cs="Palatino Linotype"/>
          <w:b/>
        </w:rPr>
        <w:t>veinticinco</w:t>
      </w:r>
      <w:r w:rsidR="00174884" w:rsidRPr="00181D3D">
        <w:rPr>
          <w:rFonts w:ascii="Palatino Linotype" w:eastAsia="Palatino Linotype" w:hAnsi="Palatino Linotype" w:cs="Palatino Linotype"/>
        </w:rPr>
        <w:t>.</w:t>
      </w:r>
    </w:p>
    <w:p w:rsidR="009C040E" w:rsidRPr="00181D3D" w:rsidRDefault="00EE681F" w:rsidP="00125D26">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color w:val="000000"/>
        </w:rPr>
      </w:pPr>
      <w:r w:rsidRPr="00181D3D">
        <w:rPr>
          <w:rFonts w:ascii="Palatino Linotype" w:eastAsia="Palatino Linotype" w:hAnsi="Palatino Linotype" w:cs="Palatino Linotype"/>
          <w:b/>
          <w:color w:val="000000"/>
        </w:rPr>
        <w:t xml:space="preserve">VISTO </w:t>
      </w:r>
      <w:r w:rsidRPr="00181D3D">
        <w:rPr>
          <w:rFonts w:ascii="Palatino Linotype" w:eastAsia="Palatino Linotype" w:hAnsi="Palatino Linotype" w:cs="Palatino Linotype"/>
          <w:color w:val="000000"/>
        </w:rPr>
        <w:t xml:space="preserve">el expediente electrónico formado con motivo del recurso de revisión </w:t>
      </w:r>
      <w:r w:rsidR="00E966E2" w:rsidRPr="00181D3D">
        <w:rPr>
          <w:rFonts w:ascii="Palatino Linotype" w:eastAsia="Palatino Linotype" w:hAnsi="Palatino Linotype" w:cs="Palatino Linotype"/>
          <w:b/>
          <w:color w:val="000000"/>
        </w:rPr>
        <w:t>01668</w:t>
      </w:r>
      <w:r w:rsidRPr="00181D3D">
        <w:rPr>
          <w:rFonts w:ascii="Palatino Linotype" w:eastAsia="Palatino Linotype" w:hAnsi="Palatino Linotype" w:cs="Palatino Linotype"/>
          <w:b/>
          <w:color w:val="000000"/>
        </w:rPr>
        <w:t>/INFOEM/AD/RR/202</w:t>
      </w:r>
      <w:r w:rsidR="00B117F4" w:rsidRPr="00181D3D">
        <w:rPr>
          <w:rFonts w:ascii="Palatino Linotype" w:eastAsia="Palatino Linotype" w:hAnsi="Palatino Linotype" w:cs="Palatino Linotype"/>
          <w:b/>
          <w:color w:val="000000"/>
        </w:rPr>
        <w:t>5</w:t>
      </w:r>
      <w:r w:rsidRPr="00181D3D">
        <w:rPr>
          <w:rFonts w:ascii="Palatino Linotype" w:eastAsia="Palatino Linotype" w:hAnsi="Palatino Linotype" w:cs="Palatino Linotype"/>
          <w:b/>
          <w:color w:val="000000"/>
        </w:rPr>
        <w:t xml:space="preserve">, </w:t>
      </w:r>
      <w:r w:rsidRPr="00181D3D">
        <w:rPr>
          <w:rFonts w:ascii="Palatino Linotype" w:eastAsia="Palatino Linotype" w:hAnsi="Palatino Linotype" w:cs="Palatino Linotype"/>
          <w:color w:val="000000"/>
        </w:rPr>
        <w:t xml:space="preserve">promovido por </w:t>
      </w:r>
      <w:r w:rsidR="006D683D">
        <w:rPr>
          <w:rFonts w:ascii="Palatino Linotype" w:eastAsia="Palatino Linotype" w:hAnsi="Palatino Linotype" w:cs="Palatino Linotype"/>
          <w:b/>
          <w:color w:val="000000"/>
        </w:rPr>
        <w:t>XXXX</w:t>
      </w:r>
      <w:r w:rsidRPr="00181D3D">
        <w:rPr>
          <w:rFonts w:ascii="Palatino Linotype" w:eastAsia="Palatino Linotype" w:hAnsi="Palatino Linotype" w:cs="Palatino Linotype"/>
          <w:color w:val="000000"/>
        </w:rPr>
        <w:t xml:space="preserve">, en su calidad de </w:t>
      </w:r>
      <w:r w:rsidRPr="00181D3D">
        <w:rPr>
          <w:rFonts w:ascii="Palatino Linotype" w:eastAsia="Palatino Linotype" w:hAnsi="Palatino Linotype" w:cs="Palatino Linotype"/>
          <w:b/>
          <w:color w:val="000000"/>
        </w:rPr>
        <w:t>RECURRENTE</w:t>
      </w:r>
      <w:r w:rsidRPr="00181D3D">
        <w:rPr>
          <w:rFonts w:ascii="Palatino Linotype" w:eastAsia="Palatino Linotype" w:hAnsi="Palatino Linotype" w:cs="Palatino Linotype"/>
          <w:color w:val="000000"/>
        </w:rPr>
        <w:t>, en contra de</w:t>
      </w:r>
      <w:r w:rsidR="00CC228A" w:rsidRPr="00181D3D">
        <w:rPr>
          <w:rFonts w:ascii="Palatino Linotype" w:eastAsia="Palatino Linotype" w:hAnsi="Palatino Linotype" w:cs="Palatino Linotype"/>
          <w:color w:val="000000"/>
        </w:rPr>
        <w:t xml:space="preserve"> la respuesta del</w:t>
      </w:r>
      <w:r w:rsidRPr="00181D3D">
        <w:rPr>
          <w:rFonts w:ascii="Palatino Linotype" w:eastAsia="Palatino Linotype" w:hAnsi="Palatino Linotype" w:cs="Palatino Linotype"/>
          <w:color w:val="000000"/>
        </w:rPr>
        <w:t xml:space="preserve"> </w:t>
      </w:r>
      <w:r w:rsidR="00CC228A" w:rsidRPr="00181D3D">
        <w:rPr>
          <w:rFonts w:ascii="Palatino Linotype" w:eastAsia="Palatino Linotype" w:hAnsi="Palatino Linotype" w:cs="Palatino Linotype"/>
          <w:b/>
          <w:color w:val="000000"/>
        </w:rPr>
        <w:t>Instituto de Seguridad Social del Estado de México</w:t>
      </w:r>
      <w:r w:rsidRPr="00181D3D">
        <w:rPr>
          <w:rFonts w:ascii="Palatino Linotype" w:eastAsia="Palatino Linotype" w:hAnsi="Palatino Linotype" w:cs="Palatino Linotype"/>
          <w:color w:val="000000"/>
        </w:rPr>
        <w:t>,</w:t>
      </w:r>
      <w:r w:rsidRPr="00181D3D">
        <w:rPr>
          <w:rFonts w:ascii="Palatino Linotype" w:eastAsia="Palatino Linotype" w:hAnsi="Palatino Linotype" w:cs="Palatino Linotype"/>
          <w:b/>
          <w:color w:val="000000"/>
        </w:rPr>
        <w:t xml:space="preserve"> </w:t>
      </w:r>
      <w:r w:rsidRPr="00181D3D">
        <w:rPr>
          <w:rFonts w:ascii="Palatino Linotype" w:eastAsia="Palatino Linotype" w:hAnsi="Palatino Linotype" w:cs="Palatino Linotype"/>
          <w:color w:val="000000"/>
        </w:rPr>
        <w:t>en lo sucesivo el</w:t>
      </w:r>
      <w:r w:rsidRPr="00181D3D">
        <w:rPr>
          <w:rFonts w:ascii="Palatino Linotype" w:eastAsia="Palatino Linotype" w:hAnsi="Palatino Linotype" w:cs="Palatino Linotype"/>
          <w:b/>
          <w:color w:val="000000"/>
        </w:rPr>
        <w:t xml:space="preserve"> SUJETO OBLIGADO, </w:t>
      </w:r>
      <w:r w:rsidRPr="00181D3D">
        <w:rPr>
          <w:rFonts w:ascii="Palatino Linotype" w:eastAsia="Palatino Linotype" w:hAnsi="Palatino Linotype" w:cs="Palatino Linotype"/>
          <w:color w:val="000000"/>
        </w:rPr>
        <w:t>se procede a dictar la presente resoluci</w:t>
      </w:r>
      <w:r w:rsidR="00403710" w:rsidRPr="00181D3D">
        <w:rPr>
          <w:rFonts w:ascii="Palatino Linotype" w:eastAsia="Palatino Linotype" w:hAnsi="Palatino Linotype" w:cs="Palatino Linotype"/>
          <w:color w:val="000000"/>
        </w:rPr>
        <w:t>ón, con base en los siguientes:</w:t>
      </w:r>
    </w:p>
    <w:p w:rsidR="00403710" w:rsidRPr="00181D3D" w:rsidRDefault="00403710" w:rsidP="00125D26">
      <w:pPr>
        <w:pBdr>
          <w:top w:val="nil"/>
          <w:left w:val="nil"/>
          <w:bottom w:val="nil"/>
          <w:right w:val="nil"/>
          <w:between w:val="nil"/>
        </w:pBdr>
        <w:tabs>
          <w:tab w:val="center" w:pos="4419"/>
          <w:tab w:val="right" w:pos="8838"/>
        </w:tabs>
        <w:spacing w:line="360" w:lineRule="auto"/>
        <w:ind w:right="-28"/>
        <w:jc w:val="both"/>
        <w:rPr>
          <w:rFonts w:ascii="Palatino Linotype" w:eastAsia="Palatino Linotype" w:hAnsi="Palatino Linotype" w:cs="Palatino Linotype"/>
          <w:b/>
          <w:color w:val="000000"/>
        </w:rPr>
      </w:pPr>
    </w:p>
    <w:p w:rsidR="009C040E" w:rsidRPr="00181D3D" w:rsidRDefault="00EE681F" w:rsidP="00125D26">
      <w:pPr>
        <w:pStyle w:val="Ttulo1"/>
        <w:ind w:right="-28"/>
        <w:jc w:val="center"/>
        <w:rPr>
          <w:rFonts w:ascii="Palatino Linotype" w:eastAsia="Palatino Linotype" w:hAnsi="Palatino Linotype" w:cs="Palatino Linotype"/>
          <w:b/>
          <w:color w:val="000000"/>
          <w:sz w:val="24"/>
          <w:szCs w:val="24"/>
        </w:rPr>
      </w:pPr>
      <w:bookmarkStart w:id="1" w:name="_heading=h.gjdgxs" w:colFirst="0" w:colLast="0"/>
      <w:bookmarkEnd w:id="1"/>
      <w:r w:rsidRPr="00181D3D">
        <w:rPr>
          <w:rFonts w:ascii="Palatino Linotype" w:eastAsia="Palatino Linotype" w:hAnsi="Palatino Linotype" w:cs="Palatino Linotype"/>
          <w:b/>
          <w:color w:val="000000"/>
          <w:sz w:val="24"/>
          <w:szCs w:val="24"/>
        </w:rPr>
        <w:t xml:space="preserve">A N T E C E D E N T E S </w:t>
      </w:r>
    </w:p>
    <w:p w:rsidR="009C040E" w:rsidRPr="00181D3D" w:rsidRDefault="009C040E" w:rsidP="00125D26">
      <w:pPr>
        <w:ind w:right="-28"/>
        <w:rPr>
          <w:rFonts w:ascii="Palatino Linotype" w:eastAsia="Palatino Linotype" w:hAnsi="Palatino Linotype" w:cs="Palatino Linotype"/>
        </w:rPr>
      </w:pPr>
    </w:p>
    <w:p w:rsidR="009C040E"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El </w:t>
      </w:r>
      <w:r w:rsidR="00E966E2" w:rsidRPr="00181D3D">
        <w:rPr>
          <w:rFonts w:ascii="Palatino Linotype" w:eastAsia="Palatino Linotype" w:hAnsi="Palatino Linotype" w:cs="Palatino Linotype"/>
          <w:b/>
          <w:color w:val="000000"/>
        </w:rPr>
        <w:t>veinte de enero de dos mil veinticinco</w:t>
      </w:r>
      <w:r w:rsidR="00E966E2" w:rsidRPr="00181D3D">
        <w:rPr>
          <w:rFonts w:ascii="Palatino Linotype" w:eastAsia="Palatino Linotype" w:hAnsi="Palatino Linotype" w:cs="Palatino Linotype"/>
          <w:color w:val="000000"/>
        </w:rPr>
        <w:t>, la parte</w:t>
      </w:r>
      <w:r w:rsidRPr="00181D3D">
        <w:rPr>
          <w:rFonts w:ascii="Palatino Linotype" w:eastAsia="Palatino Linotype" w:hAnsi="Palatino Linotype" w:cs="Palatino Linotype"/>
          <w:b/>
          <w:color w:val="000000"/>
        </w:rPr>
        <w:t xml:space="preserve"> RECURRENTE,</w:t>
      </w:r>
      <w:r w:rsidRPr="00181D3D">
        <w:rPr>
          <w:rFonts w:ascii="Palatino Linotype" w:eastAsia="Palatino Linotype" w:hAnsi="Palatino Linotype" w:cs="Palatino Linotype"/>
          <w:color w:val="000000"/>
        </w:rPr>
        <w:t xml:space="preserve"> ante el </w:t>
      </w:r>
      <w:r w:rsidRPr="00181D3D">
        <w:rPr>
          <w:rFonts w:ascii="Palatino Linotype" w:eastAsia="Palatino Linotype" w:hAnsi="Palatino Linotype" w:cs="Palatino Linotype"/>
          <w:b/>
          <w:color w:val="000000"/>
        </w:rPr>
        <w:t>SUJETO OBLIGADO</w:t>
      </w:r>
      <w:r w:rsidRPr="00181D3D">
        <w:rPr>
          <w:rFonts w:ascii="Palatino Linotype" w:eastAsia="Palatino Linotype" w:hAnsi="Palatino Linotype" w:cs="Palatino Linotype"/>
          <w:color w:val="000000"/>
        </w:rPr>
        <w:t xml:space="preserve"> vía Sistema de Acceso, Rectificación, Cancelación y Oposición de Datos Personales del Estado de México (</w:t>
      </w:r>
      <w:r w:rsidRPr="00181D3D">
        <w:rPr>
          <w:rFonts w:ascii="Palatino Linotype" w:eastAsia="Palatino Linotype" w:hAnsi="Palatino Linotype" w:cs="Palatino Linotype"/>
          <w:b/>
          <w:color w:val="000000"/>
        </w:rPr>
        <w:t>SARCOEM)</w:t>
      </w:r>
      <w:r w:rsidRPr="00181D3D">
        <w:rPr>
          <w:rFonts w:ascii="Palatino Linotype" w:eastAsia="Palatino Linotype" w:hAnsi="Palatino Linotype" w:cs="Palatino Linotype"/>
          <w:color w:val="000000"/>
        </w:rPr>
        <w:t xml:space="preserve">, presentó la solicitud de información pública registrada con el número </w:t>
      </w:r>
      <w:r w:rsidR="00E966E2" w:rsidRPr="00181D3D">
        <w:rPr>
          <w:rFonts w:ascii="Palatino Linotype" w:eastAsia="Palatino Linotype" w:hAnsi="Palatino Linotype" w:cs="Palatino Linotype"/>
          <w:b/>
          <w:color w:val="000000"/>
        </w:rPr>
        <w:t>00076</w:t>
      </w:r>
      <w:r w:rsidRPr="00181D3D">
        <w:rPr>
          <w:rFonts w:ascii="Palatino Linotype" w:eastAsia="Palatino Linotype" w:hAnsi="Palatino Linotype" w:cs="Palatino Linotype"/>
          <w:b/>
          <w:color w:val="000000"/>
        </w:rPr>
        <w:t>/</w:t>
      </w:r>
      <w:r w:rsidR="00CC228A" w:rsidRPr="00181D3D">
        <w:rPr>
          <w:rFonts w:ascii="Palatino Linotype" w:eastAsia="Palatino Linotype" w:hAnsi="Palatino Linotype" w:cs="Palatino Linotype"/>
          <w:b/>
          <w:color w:val="000000"/>
        </w:rPr>
        <w:t>ISSEMYM</w:t>
      </w:r>
      <w:r w:rsidR="00E966E2" w:rsidRPr="00181D3D">
        <w:rPr>
          <w:rFonts w:ascii="Palatino Linotype" w:eastAsia="Palatino Linotype" w:hAnsi="Palatino Linotype" w:cs="Palatino Linotype"/>
          <w:b/>
          <w:color w:val="000000"/>
        </w:rPr>
        <w:t>/AD/2025</w:t>
      </w:r>
      <w:r w:rsidRPr="00181D3D">
        <w:rPr>
          <w:rFonts w:ascii="Palatino Linotype" w:eastAsia="Palatino Linotype" w:hAnsi="Palatino Linotype" w:cs="Palatino Linotype"/>
          <w:b/>
          <w:color w:val="000000"/>
        </w:rPr>
        <w:t xml:space="preserve">, </w:t>
      </w:r>
      <w:r w:rsidRPr="00181D3D">
        <w:rPr>
          <w:rFonts w:ascii="Palatino Linotype" w:eastAsia="Palatino Linotype" w:hAnsi="Palatino Linotype" w:cs="Palatino Linotype"/>
        </w:rPr>
        <w:t>en la que</w:t>
      </w:r>
      <w:r w:rsidRPr="00181D3D">
        <w:rPr>
          <w:rFonts w:ascii="Palatino Linotype" w:eastAsia="Palatino Linotype" w:hAnsi="Palatino Linotype" w:cs="Palatino Linotype"/>
          <w:color w:val="000000"/>
        </w:rPr>
        <w:t xml:space="preserve"> solicitó lo siguiente:</w:t>
      </w:r>
    </w:p>
    <w:p w:rsidR="00B117F4" w:rsidRPr="00181D3D" w:rsidRDefault="00B117F4" w:rsidP="00125D26">
      <w:pPr>
        <w:ind w:right="-28"/>
        <w:jc w:val="both"/>
        <w:rPr>
          <w:rFonts w:ascii="Palatino Linotype" w:hAnsi="Palatino Linotype"/>
          <w:i/>
        </w:rPr>
      </w:pPr>
    </w:p>
    <w:p w:rsidR="009C040E" w:rsidRPr="00181D3D" w:rsidRDefault="00B117F4" w:rsidP="00125D26">
      <w:pPr>
        <w:ind w:right="-28"/>
        <w:jc w:val="both"/>
        <w:rPr>
          <w:rFonts w:ascii="Palatino Linotype" w:hAnsi="Palatino Linotype"/>
          <w:i/>
        </w:rPr>
      </w:pPr>
      <w:r w:rsidRPr="00181D3D">
        <w:rPr>
          <w:rFonts w:ascii="Palatino Linotype" w:hAnsi="Palatino Linotype"/>
          <w:i/>
        </w:rPr>
        <w:t xml:space="preserve"> </w:t>
      </w:r>
      <w:r w:rsidR="00E966E2" w:rsidRPr="00181D3D">
        <w:rPr>
          <w:rFonts w:ascii="Palatino Linotype" w:hAnsi="Palatino Linotype"/>
          <w:i/>
        </w:rPr>
        <w:t>“S</w:t>
      </w:r>
      <w:r w:rsidR="00E966E2" w:rsidRPr="00181D3D">
        <w:rPr>
          <w:rFonts w:ascii="Palatino Linotype" w:hAnsi="Palatino Linotype"/>
          <w:i/>
          <w:color w:val="000000"/>
        </w:rPr>
        <w:t xml:space="preserve">OLICITO 3 COPIAS CERTIFICADAS DEL DICTAMEN DE DEFUNSIÓN POR RIESGO DE TRABAJO DE MI ESPOSO FALLECIDO </w:t>
      </w:r>
      <w:r w:rsidR="00077A27">
        <w:rPr>
          <w:rFonts w:ascii="Palatino Linotype" w:hAnsi="Palatino Linotype"/>
          <w:i/>
          <w:color w:val="000000"/>
        </w:rPr>
        <w:t>XXXX</w:t>
      </w:r>
      <w:r w:rsidR="00E966E2" w:rsidRPr="00181D3D">
        <w:rPr>
          <w:rFonts w:ascii="Palatino Linotype" w:hAnsi="Palatino Linotype"/>
          <w:i/>
          <w:color w:val="000000"/>
        </w:rPr>
        <w:t xml:space="preserve">, EMITIDO EN EL CENTRO MEDICO TOLUCA, EN EL MES DE ABRIL DEL AÑO 2024, CLAVE ISSEMYM </w:t>
      </w:r>
      <w:r w:rsidR="00077A27">
        <w:rPr>
          <w:rFonts w:ascii="Palatino Linotype" w:hAnsi="Palatino Linotype"/>
          <w:i/>
          <w:color w:val="000000"/>
        </w:rPr>
        <w:t>XXXX</w:t>
      </w:r>
      <w:r w:rsidR="00E966E2" w:rsidRPr="00181D3D">
        <w:rPr>
          <w:rFonts w:ascii="Palatino Linotype" w:hAnsi="Palatino Linotype"/>
          <w:i/>
          <w:color w:val="000000"/>
        </w:rPr>
        <w:t>, LOS CUALES ME LOS SOLICITAN PARA INICIAR MI TRAMITE DE PENSIÓN ANTE EL INSTITUTO.</w:t>
      </w:r>
      <w:r w:rsidR="00E966E2" w:rsidRPr="00181D3D">
        <w:rPr>
          <w:rFonts w:ascii="Palatino Linotype" w:hAnsi="Palatino Linotype"/>
          <w:i/>
        </w:rPr>
        <w:t>” (Sic).</w:t>
      </w:r>
    </w:p>
    <w:p w:rsidR="00E966E2" w:rsidRPr="00181D3D" w:rsidRDefault="00E966E2" w:rsidP="00125D26">
      <w:pPr>
        <w:ind w:right="-28"/>
        <w:jc w:val="both"/>
        <w:rPr>
          <w:rFonts w:ascii="Palatino Linotype" w:eastAsia="Palatino Linotype" w:hAnsi="Palatino Linotype" w:cs="Palatino Linotype"/>
          <w:i/>
        </w:rPr>
      </w:pPr>
    </w:p>
    <w:p w:rsidR="00E966E2" w:rsidRPr="00181D3D" w:rsidRDefault="002D69AF" w:rsidP="00125D26">
      <w:pPr>
        <w:ind w:right="-28"/>
        <w:jc w:val="both"/>
        <w:rPr>
          <w:rFonts w:ascii="Palatino Linotype" w:eastAsia="Palatino Linotype" w:hAnsi="Palatino Linotype" w:cs="Palatino Linotype"/>
        </w:rPr>
      </w:pPr>
      <w:r w:rsidRPr="00181D3D">
        <w:rPr>
          <w:rFonts w:ascii="Palatino Linotype" w:eastAsia="Palatino Linotype" w:hAnsi="Palatino Linotype" w:cs="Palatino Linotype"/>
        </w:rPr>
        <w:t xml:space="preserve">Se adjuntó la copia digitalizada del </w:t>
      </w:r>
      <w:r w:rsidRPr="00181D3D">
        <w:rPr>
          <w:rFonts w:ascii="Palatino Linotype" w:hAnsi="Palatino Linotype"/>
        </w:rPr>
        <w:t>Acta de Matrimonio entre</w:t>
      </w:r>
      <w:r w:rsidR="00E966E2" w:rsidRPr="00181D3D">
        <w:rPr>
          <w:rFonts w:ascii="Palatino Linotype" w:hAnsi="Palatino Linotype"/>
        </w:rPr>
        <w:t xml:space="preserve"> </w:t>
      </w:r>
      <w:r w:rsidR="00077A27">
        <w:rPr>
          <w:rFonts w:ascii="Palatino Linotype" w:hAnsi="Palatino Linotype"/>
        </w:rPr>
        <w:t>XXXX</w:t>
      </w:r>
      <w:r w:rsidRPr="00181D3D">
        <w:rPr>
          <w:rFonts w:ascii="Palatino Linotype" w:hAnsi="Palatino Linotype"/>
        </w:rPr>
        <w:t xml:space="preserve"> y </w:t>
      </w:r>
      <w:r w:rsidR="006D683D">
        <w:rPr>
          <w:rFonts w:ascii="Palatino Linotype" w:hAnsi="Palatino Linotype"/>
        </w:rPr>
        <w:t>XXXX</w:t>
      </w:r>
      <w:r w:rsidRPr="00181D3D">
        <w:rPr>
          <w:rFonts w:ascii="Palatino Linotype" w:hAnsi="Palatino Linotype"/>
        </w:rPr>
        <w:t>, el Acta de D</w:t>
      </w:r>
      <w:r w:rsidR="00E966E2" w:rsidRPr="00181D3D">
        <w:rPr>
          <w:rFonts w:ascii="Palatino Linotype" w:hAnsi="Palatino Linotype"/>
        </w:rPr>
        <w:t xml:space="preserve">efunción de </w:t>
      </w:r>
      <w:r w:rsidR="00077A27">
        <w:rPr>
          <w:rFonts w:ascii="Palatino Linotype" w:hAnsi="Palatino Linotype"/>
        </w:rPr>
        <w:t>XXXX</w:t>
      </w:r>
      <w:r w:rsidRPr="00181D3D">
        <w:rPr>
          <w:rFonts w:ascii="Palatino Linotype" w:hAnsi="Palatino Linotype"/>
        </w:rPr>
        <w:t xml:space="preserve"> y la Credencial para V</w:t>
      </w:r>
      <w:r w:rsidR="00E966E2" w:rsidRPr="00181D3D">
        <w:rPr>
          <w:rFonts w:ascii="Palatino Linotype" w:hAnsi="Palatino Linotype"/>
        </w:rPr>
        <w:t xml:space="preserve">otar de </w:t>
      </w:r>
      <w:r w:rsidR="006D683D">
        <w:rPr>
          <w:rFonts w:ascii="Palatino Linotype" w:hAnsi="Palatino Linotype"/>
        </w:rPr>
        <w:t>XXXX</w:t>
      </w:r>
      <w:r w:rsidRPr="00181D3D">
        <w:rPr>
          <w:rFonts w:ascii="Palatino Linotype" w:hAnsi="Palatino Linotype"/>
        </w:rPr>
        <w:t>.</w:t>
      </w:r>
    </w:p>
    <w:p w:rsidR="00E966E2" w:rsidRPr="00181D3D" w:rsidRDefault="00E966E2" w:rsidP="00125D26">
      <w:pPr>
        <w:ind w:right="-28"/>
        <w:jc w:val="both"/>
        <w:rPr>
          <w:rFonts w:ascii="Palatino Linotype" w:eastAsia="Palatino Linotype" w:hAnsi="Palatino Linotype" w:cs="Palatino Linotype"/>
        </w:rPr>
      </w:pPr>
    </w:p>
    <w:p w:rsidR="00077A27" w:rsidRDefault="00EE681F" w:rsidP="00077A27">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lastRenderedPageBreak/>
        <w:t>Señaló como modalida</w:t>
      </w:r>
      <w:r w:rsidR="00CC228A" w:rsidRPr="00181D3D">
        <w:rPr>
          <w:rFonts w:ascii="Palatino Linotype" w:eastAsia="Palatino Linotype" w:hAnsi="Palatino Linotype" w:cs="Palatino Linotype"/>
          <w:color w:val="000000"/>
        </w:rPr>
        <w:t>d de entrega de la información</w:t>
      </w:r>
      <w:r w:rsidR="00E966E2" w:rsidRPr="00181D3D">
        <w:rPr>
          <w:rFonts w:ascii="Palatino Linotype" w:eastAsia="Palatino Linotype" w:hAnsi="Palatino Linotype" w:cs="Palatino Linotype"/>
          <w:color w:val="000000"/>
        </w:rPr>
        <w:t xml:space="preserve">: </w:t>
      </w:r>
      <w:r w:rsidR="00E966E2" w:rsidRPr="00181D3D">
        <w:rPr>
          <w:rFonts w:ascii="Palatino Linotype" w:eastAsia="Palatino Linotype" w:hAnsi="Palatino Linotype" w:cs="Palatino Linotype"/>
          <w:b/>
          <w:color w:val="000000"/>
        </w:rPr>
        <w:t>SARCOEM.</w:t>
      </w:r>
    </w:p>
    <w:p w:rsidR="00077A27" w:rsidRPr="00077A27" w:rsidRDefault="00077A27" w:rsidP="00077A27">
      <w:pPr>
        <w:pBdr>
          <w:top w:val="nil"/>
          <w:left w:val="nil"/>
          <w:bottom w:val="nil"/>
          <w:right w:val="nil"/>
          <w:between w:val="nil"/>
        </w:pBdr>
        <w:spacing w:line="360" w:lineRule="auto"/>
        <w:ind w:right="-28"/>
        <w:jc w:val="both"/>
        <w:rPr>
          <w:rFonts w:ascii="Palatino Linotype" w:hAnsi="Palatino Linotype"/>
          <w:color w:val="000000"/>
        </w:rPr>
      </w:pPr>
    </w:p>
    <w:p w:rsidR="00403710" w:rsidRPr="00181D3D" w:rsidRDefault="00403710"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hAnsi="Palatino Linotype"/>
          <w:color w:val="000000"/>
        </w:rPr>
        <w:t xml:space="preserve">El </w:t>
      </w:r>
      <w:r w:rsidR="00E966E2" w:rsidRPr="00181D3D">
        <w:rPr>
          <w:rFonts w:ascii="Palatino Linotype" w:hAnsi="Palatino Linotype"/>
          <w:b/>
          <w:color w:val="000000"/>
        </w:rPr>
        <w:t>veinticuatro de enero de dos mil veinticinco</w:t>
      </w:r>
      <w:r w:rsidRPr="00181D3D">
        <w:rPr>
          <w:rFonts w:ascii="Palatino Linotype" w:hAnsi="Palatino Linotype"/>
          <w:color w:val="000000"/>
        </w:rPr>
        <w:t xml:space="preserve">, el </w:t>
      </w:r>
      <w:r w:rsidRPr="00181D3D">
        <w:rPr>
          <w:rFonts w:ascii="Palatino Linotype" w:hAnsi="Palatino Linotype"/>
          <w:b/>
          <w:color w:val="000000"/>
        </w:rPr>
        <w:t>SUJETO OBLIGADO</w:t>
      </w:r>
      <w:r w:rsidRPr="00181D3D">
        <w:rPr>
          <w:rFonts w:ascii="Palatino Linotype" w:hAnsi="Palatino Linotype"/>
          <w:color w:val="000000"/>
        </w:rPr>
        <w:t xml:space="preserve"> realizó un requerimiento de aclaración, en los siguientes términos:</w:t>
      </w:r>
    </w:p>
    <w:p w:rsidR="00E966E2" w:rsidRPr="00181D3D" w:rsidRDefault="00E966E2" w:rsidP="00125D26">
      <w:pPr>
        <w:ind w:right="-28"/>
        <w:jc w:val="both"/>
        <w:rPr>
          <w:rFonts w:ascii="Palatino Linotype" w:hAnsi="Palatino Linotype"/>
        </w:rPr>
      </w:pPr>
      <w:r w:rsidRPr="00181D3D">
        <w:rPr>
          <w:rFonts w:ascii="Palatino Linotype" w:hAnsi="Palatino Linotype"/>
          <w:i/>
        </w:rPr>
        <w:t>“C</w:t>
      </w:r>
      <w:r w:rsidRPr="00181D3D">
        <w:rPr>
          <w:rFonts w:ascii="Palatino Linotype" w:hAnsi="Palatino Linotype"/>
          <w:i/>
          <w:color w:val="000000"/>
        </w:rPr>
        <w:t>on fundamento en el articulo 159 de la Ley de Transparencia y Acceso a la Información Pública del Estado de México y Municipios, se le requiere para que dentro del plazo de diez días hábiles realice lo siguiente: 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 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rsidR="00403710" w:rsidRPr="00181D3D" w:rsidRDefault="00403710" w:rsidP="00125D26">
      <w:pPr>
        <w:pBdr>
          <w:top w:val="nil"/>
          <w:left w:val="nil"/>
          <w:bottom w:val="nil"/>
          <w:right w:val="nil"/>
          <w:between w:val="nil"/>
        </w:pBdr>
        <w:spacing w:line="360" w:lineRule="auto"/>
        <w:ind w:right="-28"/>
        <w:jc w:val="both"/>
        <w:rPr>
          <w:rFonts w:ascii="Palatino Linotype" w:hAnsi="Palatino Linotype"/>
          <w:color w:val="000000"/>
        </w:rPr>
      </w:pPr>
    </w:p>
    <w:p w:rsidR="00E966E2" w:rsidRPr="00181D3D" w:rsidRDefault="00403710" w:rsidP="00125D26">
      <w:pPr>
        <w:pBdr>
          <w:top w:val="nil"/>
          <w:left w:val="nil"/>
          <w:bottom w:val="nil"/>
          <w:right w:val="nil"/>
          <w:between w:val="nil"/>
        </w:pBdr>
        <w:spacing w:line="360" w:lineRule="auto"/>
        <w:ind w:right="-28"/>
        <w:jc w:val="both"/>
        <w:rPr>
          <w:rFonts w:ascii="Palatino Linotype" w:hAnsi="Palatino Linotype"/>
        </w:rPr>
      </w:pPr>
      <w:r w:rsidRPr="00181D3D">
        <w:rPr>
          <w:rFonts w:ascii="Palatino Linotype" w:hAnsi="Palatino Linotype"/>
          <w:color w:val="000000"/>
        </w:rPr>
        <w:t xml:space="preserve">Se adjuntó el archivo electrónico </w:t>
      </w:r>
      <w:r w:rsidRPr="00181D3D">
        <w:rPr>
          <w:rFonts w:ascii="Palatino Linotype" w:hAnsi="Palatino Linotype"/>
        </w:rPr>
        <w:t xml:space="preserve">denominado </w:t>
      </w:r>
      <w:hyperlink r:id="rId8" w:tgtFrame="_blank" w:history="1">
        <w:r w:rsidR="00E966E2" w:rsidRPr="00181D3D">
          <w:rPr>
            <w:rStyle w:val="Hipervnculo"/>
            <w:rFonts w:ascii="Palatino Linotype" w:hAnsi="Palatino Linotype" w:cs="Arial"/>
            <w:b/>
            <w:bCs/>
            <w:color w:val="auto"/>
            <w:u w:val="none"/>
          </w:rPr>
          <w:t>ACLARACIÓN 076.AD.2025.pdf</w:t>
        </w:r>
      </w:hyperlink>
      <w:r w:rsidRPr="00181D3D">
        <w:rPr>
          <w:rFonts w:ascii="Palatino Linotype" w:hAnsi="Palatino Linotype"/>
        </w:rPr>
        <w:t xml:space="preserve">, </w:t>
      </w:r>
      <w:bookmarkStart w:id="2" w:name="_heading=h.1fob9te" w:colFirst="0" w:colLast="0"/>
      <w:bookmarkEnd w:id="2"/>
      <w:r w:rsidR="00E966E2" w:rsidRPr="00181D3D">
        <w:rPr>
          <w:rFonts w:ascii="Palatino Linotype" w:hAnsi="Palatino Linotype"/>
        </w:rPr>
        <w:t xml:space="preserve">consistente en un oficio suscrito por la jefa del Departamento de Acceso a la Información Institucional, por medio del cual, requirió a la Particular presentar a través del Sistema de Acceso, Rectificación Cancelación y Oposición de Datos Personales del Estado de México denominado SARCOEM, el documento a través del cual acredite la representación del </w:t>
      </w:r>
      <w:r w:rsidR="00077A27">
        <w:rPr>
          <w:rFonts w:ascii="Palatino Linotype" w:hAnsi="Palatino Linotype"/>
        </w:rPr>
        <w:t>XXXX</w:t>
      </w:r>
      <w:r w:rsidR="00E966E2" w:rsidRPr="00181D3D">
        <w:rPr>
          <w:rFonts w:ascii="Palatino Linotype" w:hAnsi="Palatino Linotype"/>
        </w:rPr>
        <w:t>, mediante un poder notarial especial, o carta poder firmada ante dos testigos especificando que la representación se le otorgo para el trámite de acceso a datos personales ante el Instituto de Seguridad Social del Estado de México y Municipios; antes del fallecimiento.</w:t>
      </w:r>
    </w:p>
    <w:p w:rsidR="00E966E2" w:rsidRPr="00181D3D" w:rsidRDefault="00E966E2" w:rsidP="00125D26">
      <w:pPr>
        <w:pBdr>
          <w:top w:val="nil"/>
          <w:left w:val="nil"/>
          <w:bottom w:val="nil"/>
          <w:right w:val="nil"/>
          <w:between w:val="nil"/>
        </w:pBdr>
        <w:spacing w:line="360" w:lineRule="auto"/>
        <w:ind w:right="-28"/>
        <w:jc w:val="both"/>
        <w:rPr>
          <w:rFonts w:ascii="Palatino Linotype" w:hAnsi="Palatino Linotype"/>
        </w:rPr>
      </w:pPr>
    </w:p>
    <w:p w:rsidR="009C040E" w:rsidRPr="00181D3D" w:rsidRDefault="00EE681F" w:rsidP="00125D26">
      <w:pPr>
        <w:pStyle w:val="Prrafodelista"/>
        <w:numPr>
          <w:ilvl w:val="0"/>
          <w:numId w:val="1"/>
        </w:numPr>
        <w:pBdr>
          <w:top w:val="nil"/>
          <w:left w:val="nil"/>
          <w:bottom w:val="nil"/>
          <w:right w:val="nil"/>
          <w:between w:val="nil"/>
        </w:pBdr>
        <w:spacing w:line="360" w:lineRule="auto"/>
        <w:ind w:left="0" w:right="-28"/>
        <w:jc w:val="both"/>
        <w:rPr>
          <w:rFonts w:ascii="Palatino Linotype" w:hAnsi="Palatino Linotype"/>
          <w:color w:val="000000"/>
          <w:sz w:val="24"/>
        </w:rPr>
      </w:pPr>
      <w:r w:rsidRPr="00181D3D">
        <w:rPr>
          <w:rFonts w:ascii="Palatino Linotype" w:eastAsia="Palatino Linotype" w:hAnsi="Palatino Linotype" w:cs="Palatino Linotype"/>
          <w:color w:val="000000"/>
          <w:sz w:val="24"/>
        </w:rPr>
        <w:lastRenderedPageBreak/>
        <w:t xml:space="preserve">El </w:t>
      </w:r>
      <w:r w:rsidR="00E966E2" w:rsidRPr="00181D3D">
        <w:rPr>
          <w:rFonts w:ascii="Palatino Linotype" w:eastAsia="Palatino Linotype" w:hAnsi="Palatino Linotype" w:cs="Palatino Linotype"/>
          <w:b/>
          <w:color w:val="000000"/>
          <w:sz w:val="24"/>
        </w:rPr>
        <w:t>diecinueve de febrero de dos mil veinticinco</w:t>
      </w:r>
      <w:r w:rsidR="00E966E2" w:rsidRPr="00181D3D">
        <w:rPr>
          <w:rFonts w:ascii="Palatino Linotype" w:eastAsia="Palatino Linotype" w:hAnsi="Palatino Linotype" w:cs="Palatino Linotype"/>
          <w:color w:val="000000"/>
          <w:sz w:val="24"/>
        </w:rPr>
        <w:t>, la parte</w:t>
      </w:r>
      <w:r w:rsidRPr="00181D3D">
        <w:rPr>
          <w:rFonts w:ascii="Palatino Linotype" w:eastAsia="Palatino Linotype" w:hAnsi="Palatino Linotype" w:cs="Palatino Linotype"/>
          <w:color w:val="000000"/>
          <w:sz w:val="24"/>
        </w:rPr>
        <w:t xml:space="preserve"> </w:t>
      </w:r>
      <w:r w:rsidRPr="00181D3D">
        <w:rPr>
          <w:rFonts w:ascii="Palatino Linotype" w:eastAsia="Palatino Linotype" w:hAnsi="Palatino Linotype" w:cs="Palatino Linotype"/>
          <w:b/>
          <w:color w:val="000000"/>
          <w:sz w:val="24"/>
        </w:rPr>
        <w:t>RECURRENTE</w:t>
      </w:r>
      <w:r w:rsidRPr="00181D3D">
        <w:rPr>
          <w:rFonts w:ascii="Palatino Linotype" w:eastAsia="Palatino Linotype" w:hAnsi="Palatino Linotype" w:cs="Palatino Linotype"/>
          <w:color w:val="000000"/>
          <w:sz w:val="24"/>
        </w:rPr>
        <w:t xml:space="preserve"> interpuso el recurso de revisión, en contra de la respuesta y, señaló como:</w:t>
      </w:r>
    </w:p>
    <w:p w:rsidR="00E966E2" w:rsidRPr="00181D3D" w:rsidRDefault="00E966E2" w:rsidP="00125D26">
      <w:pPr>
        <w:pStyle w:val="Prrafodelista"/>
        <w:pBdr>
          <w:top w:val="nil"/>
          <w:left w:val="nil"/>
          <w:bottom w:val="nil"/>
          <w:right w:val="nil"/>
          <w:between w:val="nil"/>
        </w:pBdr>
        <w:spacing w:line="360" w:lineRule="auto"/>
        <w:ind w:left="0" w:right="-28"/>
        <w:jc w:val="both"/>
        <w:rPr>
          <w:rFonts w:ascii="Palatino Linotype" w:hAnsi="Palatino Linotype"/>
          <w:color w:val="000000"/>
          <w:sz w:val="24"/>
        </w:rPr>
      </w:pPr>
    </w:p>
    <w:p w:rsidR="00E966E2" w:rsidRPr="00077A27" w:rsidRDefault="00EE681F" w:rsidP="00077A27">
      <w:pPr>
        <w:pStyle w:val="Prrafodelista"/>
        <w:numPr>
          <w:ilvl w:val="0"/>
          <w:numId w:val="7"/>
        </w:numPr>
        <w:spacing w:line="276" w:lineRule="auto"/>
        <w:ind w:right="-28"/>
        <w:jc w:val="both"/>
        <w:rPr>
          <w:rFonts w:ascii="Palatino Linotype" w:hAnsi="Palatino Linotype"/>
          <w:i/>
        </w:rPr>
      </w:pPr>
      <w:r w:rsidRPr="00077A27">
        <w:rPr>
          <w:rFonts w:ascii="Palatino Linotype" w:eastAsia="Palatino Linotype" w:hAnsi="Palatino Linotype" w:cs="Palatino Linotype"/>
          <w:b/>
          <w:color w:val="000000"/>
        </w:rPr>
        <w:t>Acto impugnado:</w:t>
      </w:r>
      <w:r w:rsidRPr="00077A27">
        <w:rPr>
          <w:rFonts w:ascii="Palatino Linotype" w:eastAsia="Palatino Linotype" w:hAnsi="Palatino Linotype" w:cs="Palatino Linotype"/>
          <w:b/>
          <w:i/>
          <w:color w:val="2E75B5"/>
        </w:rPr>
        <w:t xml:space="preserve"> </w:t>
      </w:r>
      <w:r w:rsidR="00E966E2" w:rsidRPr="00077A27">
        <w:rPr>
          <w:rFonts w:ascii="Palatino Linotype" w:hAnsi="Palatino Linotype"/>
          <w:i/>
        </w:rPr>
        <w:t>“N</w:t>
      </w:r>
      <w:r w:rsidR="00E966E2" w:rsidRPr="00077A27">
        <w:rPr>
          <w:rFonts w:ascii="Palatino Linotype" w:hAnsi="Palatino Linotype"/>
          <w:i/>
          <w:color w:val="000000"/>
        </w:rPr>
        <w:t>O ME ENTREGAN LA INFORMACIÓN SOLICITADA</w:t>
      </w:r>
      <w:r w:rsidR="00E966E2" w:rsidRPr="00077A27">
        <w:rPr>
          <w:rFonts w:ascii="Palatino Linotype" w:hAnsi="Palatino Linotype"/>
          <w:i/>
        </w:rPr>
        <w:t>” (Sic)</w:t>
      </w:r>
    </w:p>
    <w:p w:rsidR="00E966E2" w:rsidRPr="00181D3D" w:rsidRDefault="00E966E2" w:rsidP="00125D26">
      <w:pPr>
        <w:pBdr>
          <w:top w:val="nil"/>
          <w:left w:val="nil"/>
          <w:bottom w:val="nil"/>
          <w:right w:val="nil"/>
          <w:between w:val="nil"/>
        </w:pBdr>
        <w:ind w:right="-28"/>
        <w:jc w:val="both"/>
        <w:rPr>
          <w:rFonts w:ascii="Palatino Linotype" w:eastAsia="Palatino Linotype" w:hAnsi="Palatino Linotype" w:cs="Palatino Linotype"/>
          <w:i/>
        </w:rPr>
      </w:pPr>
    </w:p>
    <w:p w:rsidR="009C040E" w:rsidRPr="00077A27" w:rsidRDefault="00EE681F" w:rsidP="00077A27">
      <w:pPr>
        <w:pStyle w:val="Prrafodelista"/>
        <w:numPr>
          <w:ilvl w:val="0"/>
          <w:numId w:val="7"/>
        </w:numPr>
        <w:pBdr>
          <w:top w:val="nil"/>
          <w:left w:val="nil"/>
          <w:bottom w:val="nil"/>
          <w:right w:val="nil"/>
          <w:between w:val="nil"/>
        </w:pBdr>
        <w:ind w:right="-28"/>
        <w:jc w:val="both"/>
        <w:rPr>
          <w:rFonts w:ascii="Palatino Linotype" w:eastAsia="Palatino Linotype" w:hAnsi="Palatino Linotype" w:cs="Palatino Linotype"/>
          <w:i/>
          <w:color w:val="000000"/>
        </w:rPr>
      </w:pPr>
      <w:r w:rsidRPr="00077A27">
        <w:rPr>
          <w:rFonts w:ascii="Palatino Linotype" w:eastAsia="Palatino Linotype" w:hAnsi="Palatino Linotype" w:cs="Palatino Linotype"/>
          <w:b/>
          <w:color w:val="000000"/>
        </w:rPr>
        <w:t>Razones o Motivos de inconformidad:</w:t>
      </w:r>
      <w:r w:rsidRPr="00077A27">
        <w:rPr>
          <w:rFonts w:ascii="Palatino Linotype" w:eastAsia="Palatino Linotype" w:hAnsi="Palatino Linotype" w:cs="Palatino Linotype"/>
          <w:b/>
          <w:color w:val="2E75B5"/>
        </w:rPr>
        <w:t xml:space="preserve"> </w:t>
      </w:r>
      <w:r w:rsidR="00E966E2" w:rsidRPr="00077A27">
        <w:rPr>
          <w:rFonts w:ascii="Palatino Linotype" w:hAnsi="Palatino Linotype"/>
          <w:i/>
        </w:rPr>
        <w:t>“I</w:t>
      </w:r>
      <w:r w:rsidR="00E966E2" w:rsidRPr="00077A27">
        <w:rPr>
          <w:rFonts w:ascii="Palatino Linotype" w:hAnsi="Palatino Linotype"/>
          <w:i/>
          <w:color w:val="000000"/>
        </w:rPr>
        <w:t xml:space="preserve">ngrese una solicitud en el SARCOEM, el día veinte de enero del año en curso, para solicitar el tres copias certificadas del Dictamen de Defunción por Riesgo de Trabajo, emitido en el Centro Médico Toluca, de mi difunto esposo </w:t>
      </w:r>
      <w:r w:rsidR="00077A27" w:rsidRPr="00077A27">
        <w:rPr>
          <w:rFonts w:ascii="Palatino Linotype" w:hAnsi="Palatino Linotype"/>
          <w:i/>
          <w:color w:val="000000"/>
        </w:rPr>
        <w:t>XXXX</w:t>
      </w:r>
      <w:r w:rsidR="00E966E2" w:rsidRPr="00077A27">
        <w:rPr>
          <w:rFonts w:ascii="Palatino Linotype" w:hAnsi="Palatino Linotype"/>
          <w:i/>
          <w:color w:val="000000"/>
        </w:rPr>
        <w:t xml:space="preserve">, con clave ISSEMYM </w:t>
      </w:r>
      <w:r w:rsidR="00077A27" w:rsidRPr="00077A27">
        <w:rPr>
          <w:rFonts w:ascii="Palatino Linotype" w:hAnsi="Palatino Linotype"/>
          <w:i/>
          <w:color w:val="000000"/>
        </w:rPr>
        <w:t>XXXX</w:t>
      </w:r>
      <w:r w:rsidR="00E966E2" w:rsidRPr="00077A27">
        <w:rPr>
          <w:rFonts w:ascii="Palatino Linotype" w:hAnsi="Palatino Linotype"/>
          <w:i/>
          <w:color w:val="000000"/>
        </w:rPr>
        <w:t xml:space="preserve">, para lo cual adjunte la siguiente información: mi identificación oficial, acta de defunción, acta de matrimonio, credencial de afiliación al ISSEMYM de mi difunto esposo.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jurídico y legítimo, tal como lo demostré en los documentos que adjunte en la solicitud. Por lo anterior, solicito al ISSEMYM, que se me entregue tres copias certifica-das del Dictamen de Defunción por Riesgo de Trabajo, emitido en el Centro Médico Toluca, de mi difunto esposo </w:t>
      </w:r>
      <w:r w:rsidR="00077A27" w:rsidRPr="00077A27">
        <w:rPr>
          <w:rFonts w:ascii="Palatino Linotype" w:hAnsi="Palatino Linotype"/>
          <w:i/>
          <w:color w:val="000000"/>
        </w:rPr>
        <w:t>XXXX</w:t>
      </w:r>
      <w:r w:rsidR="00E966E2" w:rsidRPr="00077A27">
        <w:rPr>
          <w:rFonts w:ascii="Palatino Linotype" w:hAnsi="Palatino Linotype"/>
          <w:i/>
          <w:color w:val="000000"/>
        </w:rPr>
        <w:t xml:space="preserve">, con clave ISSEMYM </w:t>
      </w:r>
      <w:r w:rsidR="00077A27" w:rsidRPr="00077A27">
        <w:rPr>
          <w:rFonts w:ascii="Palatino Linotype" w:hAnsi="Palatino Linotype"/>
          <w:i/>
          <w:color w:val="000000"/>
        </w:rPr>
        <w:t>XXXX</w:t>
      </w:r>
      <w:r w:rsidR="00E966E2" w:rsidRPr="00077A27">
        <w:rPr>
          <w:rFonts w:ascii="Palatino Linotype" w:hAnsi="Palatino Linotype"/>
          <w:i/>
          <w:color w:val="000000"/>
        </w:rPr>
        <w:t>, lo cual requiero para iniciar mi trámite de pensión ante el ISSEMYM.</w:t>
      </w:r>
      <w:r w:rsidR="00E966E2" w:rsidRPr="00077A27">
        <w:rPr>
          <w:rFonts w:ascii="Palatino Linotype" w:hAnsi="Palatino Linotype"/>
          <w:i/>
        </w:rPr>
        <w:t>” (Sic.)</w:t>
      </w:r>
      <w:r w:rsidRPr="00077A27">
        <w:rPr>
          <w:rFonts w:ascii="Palatino Linotype" w:eastAsia="Palatino Linotype" w:hAnsi="Palatino Linotype" w:cs="Palatino Linotype"/>
          <w:i/>
          <w:color w:val="000000"/>
        </w:rPr>
        <w:t xml:space="preserve"> </w:t>
      </w:r>
    </w:p>
    <w:p w:rsidR="009C040E" w:rsidRPr="00181D3D" w:rsidRDefault="009C040E" w:rsidP="00125D26">
      <w:pPr>
        <w:ind w:right="-28"/>
        <w:jc w:val="both"/>
        <w:rPr>
          <w:rFonts w:ascii="Palatino Linotype" w:eastAsia="Palatino Linotype" w:hAnsi="Palatino Linotype" w:cs="Palatino Linotype"/>
        </w:rPr>
      </w:pPr>
    </w:p>
    <w:p w:rsidR="009C040E" w:rsidRPr="00181D3D" w:rsidRDefault="00EE681F" w:rsidP="00125D26">
      <w:pPr>
        <w:numPr>
          <w:ilvl w:val="0"/>
          <w:numId w:val="1"/>
        </w:numPr>
        <w:pBdr>
          <w:top w:val="nil"/>
          <w:left w:val="nil"/>
          <w:bottom w:val="nil"/>
          <w:right w:val="nil"/>
          <w:between w:val="nil"/>
        </w:pBdr>
        <w:spacing w:before="240" w:line="360" w:lineRule="auto"/>
        <w:ind w:left="0" w:right="-28" w:firstLine="0"/>
        <w:jc w:val="both"/>
        <w:rPr>
          <w:rFonts w:ascii="Palatino Linotype" w:hAnsi="Palatino Linotype"/>
          <w:b/>
          <w:color w:val="000000"/>
        </w:rPr>
      </w:pPr>
      <w:r w:rsidRPr="00181D3D">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el artículo 185 fracción I de la </w:t>
      </w:r>
      <w:r w:rsidRPr="00181D3D">
        <w:rPr>
          <w:rFonts w:ascii="Palatino Linotype" w:eastAsia="Palatino Linotype" w:hAnsi="Palatino Linotype" w:cs="Palatino Linotype"/>
          <w:b/>
          <w:color w:val="000000"/>
        </w:rPr>
        <w:t xml:space="preserve">Ley de Transparencia y Acceso a la Información Pública del Estado de México y Municipios, de aplicación supletoria, </w:t>
      </w:r>
      <w:r w:rsidRPr="00181D3D">
        <w:rPr>
          <w:rFonts w:ascii="Palatino Linotype" w:eastAsia="Palatino Linotype" w:hAnsi="Palatino Linotype" w:cs="Palatino Linotype"/>
          <w:color w:val="000000"/>
        </w:rPr>
        <w:t xml:space="preserve">se </w:t>
      </w:r>
      <w:r w:rsidRPr="00181D3D">
        <w:rPr>
          <w:rFonts w:ascii="Palatino Linotype" w:eastAsia="Palatino Linotype" w:hAnsi="Palatino Linotype" w:cs="Palatino Linotype"/>
        </w:rPr>
        <w:t>tornó</w:t>
      </w:r>
      <w:r w:rsidRPr="00181D3D">
        <w:rPr>
          <w:rFonts w:ascii="Palatino Linotype" w:eastAsia="Palatino Linotype" w:hAnsi="Palatino Linotype" w:cs="Palatino Linotype"/>
          <w:color w:val="000000"/>
        </w:rPr>
        <w:t xml:space="preserve"> la </w:t>
      </w:r>
      <w:r w:rsidRPr="00181D3D">
        <w:rPr>
          <w:rFonts w:ascii="Palatino Linotype" w:eastAsia="Palatino Linotype" w:hAnsi="Palatino Linotype" w:cs="Palatino Linotype"/>
          <w:b/>
          <w:color w:val="000000"/>
        </w:rPr>
        <w:t xml:space="preserve">Comisionada María del Rosario Mejía Ayala </w:t>
      </w:r>
      <w:r w:rsidRPr="00181D3D">
        <w:rPr>
          <w:rFonts w:ascii="Palatino Linotype" w:eastAsia="Palatino Linotype" w:hAnsi="Palatino Linotype" w:cs="Palatino Linotype"/>
        </w:rPr>
        <w:t>para</w:t>
      </w:r>
      <w:r w:rsidRPr="00181D3D">
        <w:rPr>
          <w:rFonts w:ascii="Palatino Linotype" w:eastAsia="Palatino Linotype" w:hAnsi="Palatino Linotype" w:cs="Palatino Linotype"/>
          <w:color w:val="000000"/>
        </w:rPr>
        <w:t xml:space="preserve"> su análisis y se admitió el </w:t>
      </w:r>
      <w:r w:rsidR="00E966E2" w:rsidRPr="00181D3D">
        <w:rPr>
          <w:rFonts w:ascii="Palatino Linotype" w:eastAsia="Palatino Linotype" w:hAnsi="Palatino Linotype" w:cs="Palatino Linotype"/>
          <w:b/>
          <w:color w:val="000000"/>
        </w:rPr>
        <w:t>cinco de marzo de dos mil veinticinco</w:t>
      </w:r>
      <w:r w:rsidRPr="00181D3D">
        <w:rPr>
          <w:rFonts w:ascii="Palatino Linotype" w:eastAsia="Palatino Linotype" w:hAnsi="Palatino Linotype" w:cs="Palatino Linotype"/>
          <w:b/>
          <w:color w:val="000000"/>
        </w:rPr>
        <w:t>.</w:t>
      </w:r>
    </w:p>
    <w:p w:rsidR="009C040E" w:rsidRPr="00181D3D" w:rsidRDefault="009C040E" w:rsidP="00125D2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9C040E" w:rsidRPr="00181D3D" w:rsidRDefault="00EE681F" w:rsidP="00125D26">
      <w:pPr>
        <w:numPr>
          <w:ilvl w:val="0"/>
          <w:numId w:val="1"/>
        </w:numPr>
        <w:pBdr>
          <w:top w:val="nil"/>
          <w:left w:val="nil"/>
          <w:bottom w:val="nil"/>
          <w:right w:val="nil"/>
          <w:between w:val="nil"/>
        </w:pBdr>
        <w:spacing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lastRenderedPageBreak/>
        <w:t xml:space="preserve">El </w:t>
      </w:r>
      <w:r w:rsidR="00E966E2" w:rsidRPr="00181D3D">
        <w:rPr>
          <w:rFonts w:ascii="Palatino Linotype" w:eastAsia="Palatino Linotype" w:hAnsi="Palatino Linotype" w:cs="Palatino Linotype"/>
          <w:b/>
          <w:color w:val="000000"/>
        </w:rPr>
        <w:t>dos de junio de dos mil veinticinco</w:t>
      </w:r>
      <w:r w:rsidRPr="00181D3D">
        <w:rPr>
          <w:rFonts w:ascii="Palatino Linotype" w:eastAsia="Palatino Linotype" w:hAnsi="Palatino Linotype" w:cs="Palatino Linotype"/>
          <w:color w:val="000000"/>
        </w:rPr>
        <w:t>, la Comisionada P</w:t>
      </w:r>
      <w:r w:rsidR="00F67A57" w:rsidRPr="00181D3D">
        <w:rPr>
          <w:rFonts w:ascii="Palatino Linotype" w:eastAsia="Palatino Linotype" w:hAnsi="Palatino Linotype" w:cs="Palatino Linotype"/>
          <w:color w:val="000000"/>
        </w:rPr>
        <w:t>onente exhortó a las partes a</w:t>
      </w:r>
      <w:r w:rsidRPr="00181D3D">
        <w:rPr>
          <w:rFonts w:ascii="Palatino Linotype" w:eastAsia="Palatino Linotype" w:hAnsi="Palatino Linotype" w:cs="Palatino Linotype"/>
          <w:color w:val="000000"/>
        </w:rPr>
        <w:t xml:space="preserve"> conciliar.</w:t>
      </w:r>
    </w:p>
    <w:p w:rsidR="00742318" w:rsidRPr="00181D3D" w:rsidRDefault="00742318" w:rsidP="00125D26">
      <w:pPr>
        <w:pBdr>
          <w:top w:val="nil"/>
          <w:left w:val="nil"/>
          <w:bottom w:val="nil"/>
          <w:right w:val="nil"/>
          <w:between w:val="nil"/>
        </w:pBdr>
        <w:spacing w:after="240"/>
        <w:ind w:right="-28"/>
        <w:jc w:val="both"/>
        <w:rPr>
          <w:rFonts w:ascii="Palatino Linotype" w:hAnsi="Palatino Linotype"/>
          <w:color w:val="000000"/>
        </w:rPr>
      </w:pPr>
    </w:p>
    <w:p w:rsidR="009C040E" w:rsidRPr="00181D3D" w:rsidRDefault="00EE681F" w:rsidP="00125D26">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El </w:t>
      </w:r>
      <w:r w:rsidR="00742318" w:rsidRPr="00181D3D">
        <w:rPr>
          <w:rFonts w:ascii="Palatino Linotype" w:eastAsia="Palatino Linotype" w:hAnsi="Palatino Linotype" w:cs="Palatino Linotype"/>
          <w:b/>
          <w:color w:val="000000"/>
        </w:rPr>
        <w:t>cinco de junio de dos mil veinticinco</w:t>
      </w:r>
      <w:r w:rsidRPr="00181D3D">
        <w:rPr>
          <w:rFonts w:ascii="Palatino Linotype" w:eastAsia="Palatino Linotype" w:hAnsi="Palatino Linotype" w:cs="Palatino Linotype"/>
          <w:color w:val="000000"/>
        </w:rPr>
        <w:t xml:space="preserve">, la parte </w:t>
      </w:r>
      <w:r w:rsidRPr="00181D3D">
        <w:rPr>
          <w:rFonts w:ascii="Palatino Linotype" w:eastAsia="Palatino Linotype" w:hAnsi="Palatino Linotype" w:cs="Palatino Linotype"/>
          <w:b/>
          <w:color w:val="000000"/>
        </w:rPr>
        <w:t>RECURRENTE</w:t>
      </w:r>
      <w:r w:rsidR="00F67A57" w:rsidRPr="00181D3D">
        <w:rPr>
          <w:rFonts w:ascii="Palatino Linotype" w:eastAsia="Palatino Linotype" w:hAnsi="Palatino Linotype" w:cs="Palatino Linotype"/>
          <w:color w:val="000000"/>
        </w:rPr>
        <w:t xml:space="preserve"> manifestó</w:t>
      </w:r>
      <w:r w:rsidRPr="00181D3D">
        <w:rPr>
          <w:rFonts w:ascii="Palatino Linotype" w:eastAsia="Palatino Linotype" w:hAnsi="Palatino Linotype" w:cs="Palatino Linotype"/>
          <w:color w:val="000000"/>
        </w:rPr>
        <w:t xml:space="preserve"> su </w:t>
      </w:r>
      <w:r w:rsidR="00F67A57" w:rsidRPr="00181D3D">
        <w:rPr>
          <w:rFonts w:ascii="Palatino Linotype" w:eastAsia="Palatino Linotype" w:hAnsi="Palatino Linotype" w:cs="Palatino Linotype"/>
          <w:color w:val="000000"/>
        </w:rPr>
        <w:t>voluntad</w:t>
      </w:r>
      <w:r w:rsidRPr="00181D3D">
        <w:rPr>
          <w:rFonts w:ascii="Palatino Linotype" w:eastAsia="Palatino Linotype" w:hAnsi="Palatino Linotype" w:cs="Palatino Linotype"/>
          <w:color w:val="000000"/>
        </w:rPr>
        <w:t xml:space="preserve"> para conciliar.</w:t>
      </w:r>
    </w:p>
    <w:p w:rsidR="00742318" w:rsidRPr="00181D3D" w:rsidRDefault="00742318" w:rsidP="00125D26">
      <w:pPr>
        <w:pBdr>
          <w:top w:val="nil"/>
          <w:left w:val="nil"/>
          <w:bottom w:val="nil"/>
          <w:right w:val="nil"/>
          <w:between w:val="nil"/>
        </w:pBdr>
        <w:spacing w:before="240" w:after="240" w:line="360" w:lineRule="auto"/>
        <w:ind w:right="-28"/>
        <w:jc w:val="both"/>
        <w:rPr>
          <w:rFonts w:ascii="Palatino Linotype" w:hAnsi="Palatino Linotype"/>
          <w:color w:val="000000"/>
        </w:rPr>
      </w:pPr>
    </w:p>
    <w:p w:rsidR="00742318" w:rsidRPr="00181D3D" w:rsidRDefault="00EE681F" w:rsidP="00125D26">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Por su parte, el </w:t>
      </w:r>
      <w:r w:rsidR="00742318" w:rsidRPr="00181D3D">
        <w:rPr>
          <w:rFonts w:ascii="Palatino Linotype" w:eastAsia="Palatino Linotype" w:hAnsi="Palatino Linotype" w:cs="Palatino Linotype"/>
          <w:b/>
          <w:color w:val="000000"/>
        </w:rPr>
        <w:t>cinco de junio de dos mil veinticinco</w:t>
      </w:r>
      <w:r w:rsidR="00F67A57" w:rsidRPr="00181D3D">
        <w:rPr>
          <w:rFonts w:ascii="Palatino Linotype" w:eastAsia="Palatino Linotype" w:hAnsi="Palatino Linotype" w:cs="Palatino Linotype"/>
          <w:color w:val="000000"/>
        </w:rPr>
        <w:t xml:space="preserve">, el </w:t>
      </w:r>
      <w:r w:rsidRPr="00181D3D">
        <w:rPr>
          <w:rFonts w:ascii="Palatino Linotype" w:eastAsia="Palatino Linotype" w:hAnsi="Palatino Linotype" w:cs="Palatino Linotype"/>
          <w:b/>
          <w:color w:val="000000"/>
        </w:rPr>
        <w:t>SUJETO OBLIGADO,</w:t>
      </w:r>
      <w:r w:rsidRPr="00181D3D">
        <w:rPr>
          <w:rFonts w:ascii="Palatino Linotype" w:eastAsia="Palatino Linotype" w:hAnsi="Palatino Linotype" w:cs="Palatino Linotype"/>
          <w:b/>
          <w:i/>
          <w:color w:val="000000"/>
        </w:rPr>
        <w:t xml:space="preserve"> </w:t>
      </w:r>
      <w:r w:rsidRPr="00181D3D">
        <w:rPr>
          <w:rFonts w:ascii="Palatino Linotype" w:eastAsia="Palatino Linotype" w:hAnsi="Palatino Linotype" w:cs="Palatino Linotype"/>
          <w:color w:val="000000"/>
        </w:rPr>
        <w:t>manifestó su disposición para conciliar.</w:t>
      </w:r>
    </w:p>
    <w:p w:rsidR="00742318" w:rsidRPr="00181D3D" w:rsidRDefault="00742318" w:rsidP="00125D26">
      <w:pPr>
        <w:ind w:right="-28"/>
        <w:rPr>
          <w:rFonts w:ascii="Palatino Linotype" w:eastAsia="Palatino Linotype" w:hAnsi="Palatino Linotype" w:cs="Palatino Linotype"/>
          <w:color w:val="000000"/>
        </w:rPr>
      </w:pPr>
    </w:p>
    <w:p w:rsidR="00742318" w:rsidRPr="00181D3D" w:rsidRDefault="00EE681F" w:rsidP="00125D26">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Una vez que las partes aceptaron conciliar, se fijó como fecha de audiencia de conciliación el </w:t>
      </w:r>
      <w:r w:rsidR="00742318" w:rsidRPr="00181D3D">
        <w:rPr>
          <w:rFonts w:ascii="Palatino Linotype" w:eastAsia="Palatino Linotype" w:hAnsi="Palatino Linotype" w:cs="Palatino Linotype"/>
          <w:b/>
          <w:color w:val="000000"/>
        </w:rPr>
        <w:t>trece de junio de dos mil veinticinco</w:t>
      </w:r>
      <w:r w:rsidRPr="00181D3D">
        <w:rPr>
          <w:rFonts w:ascii="Palatino Linotype" w:eastAsia="Palatino Linotype" w:hAnsi="Palatino Linotype" w:cs="Palatino Linotype"/>
          <w:color w:val="000000"/>
        </w:rPr>
        <w:t>, a través d</w:t>
      </w:r>
      <w:r w:rsidR="00742318" w:rsidRPr="00181D3D">
        <w:rPr>
          <w:rFonts w:ascii="Palatino Linotype" w:eastAsia="Palatino Linotype" w:hAnsi="Palatino Linotype" w:cs="Palatino Linotype"/>
          <w:color w:val="000000"/>
        </w:rPr>
        <w:t>e la plataforma digital “jitsi”.</w:t>
      </w:r>
    </w:p>
    <w:p w:rsidR="00742318" w:rsidRPr="00181D3D" w:rsidRDefault="00742318" w:rsidP="00125D26">
      <w:pPr>
        <w:ind w:right="-28"/>
        <w:rPr>
          <w:rFonts w:ascii="Palatino Linotype" w:eastAsia="Palatino Linotype" w:hAnsi="Palatino Linotype" w:cs="Palatino Linotype"/>
          <w:color w:val="000000"/>
        </w:rPr>
      </w:pPr>
    </w:p>
    <w:p w:rsidR="00742318" w:rsidRPr="00181D3D" w:rsidRDefault="00EE681F" w:rsidP="00125D26">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El </w:t>
      </w:r>
      <w:r w:rsidR="00742318" w:rsidRPr="00181D3D">
        <w:rPr>
          <w:rFonts w:ascii="Palatino Linotype" w:eastAsia="Palatino Linotype" w:hAnsi="Palatino Linotype" w:cs="Palatino Linotype"/>
          <w:b/>
          <w:color w:val="000000"/>
        </w:rPr>
        <w:t>trece de junio de dos mil veinticinco</w:t>
      </w:r>
      <w:r w:rsidRPr="00181D3D">
        <w:rPr>
          <w:rFonts w:ascii="Palatino Linotype" w:eastAsia="Palatino Linotype" w:hAnsi="Palatino Linotype" w:cs="Palatino Linotype"/>
          <w:color w:val="000000"/>
        </w:rPr>
        <w:t>, se notificó el acuerdo de conciliación al que llegaron las partes en la audiencia.</w:t>
      </w:r>
    </w:p>
    <w:p w:rsidR="00742318" w:rsidRPr="00181D3D" w:rsidRDefault="00742318" w:rsidP="00125D26">
      <w:pPr>
        <w:ind w:right="-28"/>
        <w:rPr>
          <w:rFonts w:ascii="Palatino Linotype" w:hAnsi="Palatino Linotype"/>
          <w:color w:val="000000"/>
        </w:rPr>
      </w:pPr>
    </w:p>
    <w:p w:rsidR="00742318" w:rsidRPr="00181D3D" w:rsidRDefault="00697B59" w:rsidP="00125D26">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rPr>
      </w:pPr>
      <w:r w:rsidRPr="00181D3D">
        <w:rPr>
          <w:rFonts w:ascii="Palatino Linotype" w:hAnsi="Palatino Linotype"/>
          <w:color w:val="000000"/>
        </w:rPr>
        <w:t xml:space="preserve">El </w:t>
      </w:r>
      <w:r w:rsidRPr="00181D3D">
        <w:rPr>
          <w:rFonts w:ascii="Palatino Linotype" w:hAnsi="Palatino Linotype"/>
          <w:b/>
          <w:color w:val="000000"/>
        </w:rPr>
        <w:t xml:space="preserve">trece </w:t>
      </w:r>
      <w:r w:rsidR="00742318" w:rsidRPr="00181D3D">
        <w:rPr>
          <w:rFonts w:ascii="Palatino Linotype" w:hAnsi="Palatino Linotype"/>
          <w:b/>
          <w:color w:val="000000"/>
        </w:rPr>
        <w:t>de junio de dos mil veinticinco</w:t>
      </w:r>
      <w:r w:rsidRPr="00181D3D">
        <w:rPr>
          <w:rFonts w:ascii="Palatino Linotype" w:hAnsi="Palatino Linotype"/>
          <w:color w:val="000000"/>
        </w:rPr>
        <w:t xml:space="preserve">, el </w:t>
      </w:r>
      <w:r w:rsidRPr="00181D3D">
        <w:rPr>
          <w:rFonts w:ascii="Palatino Linotype" w:hAnsi="Palatino Linotype"/>
          <w:b/>
          <w:color w:val="000000"/>
        </w:rPr>
        <w:t>SUJETO OBLIGADO</w:t>
      </w:r>
      <w:r w:rsidRPr="00181D3D">
        <w:rPr>
          <w:rFonts w:ascii="Palatino Linotype" w:hAnsi="Palatino Linotype"/>
          <w:color w:val="000000"/>
        </w:rPr>
        <w:t xml:space="preserve"> rindió el informe justificado correspondiente, por medio del cual, adjuntó el acuse de recibido a entera satisfacción de la</w:t>
      </w:r>
      <w:r w:rsidR="002D69AF" w:rsidRPr="00181D3D">
        <w:rPr>
          <w:rFonts w:ascii="Palatino Linotype" w:hAnsi="Palatino Linotype"/>
          <w:color w:val="000000"/>
        </w:rPr>
        <w:t xml:space="preserve"> parte</w:t>
      </w:r>
      <w:r w:rsidRPr="00181D3D">
        <w:rPr>
          <w:rFonts w:ascii="Palatino Linotype" w:hAnsi="Palatino Linotype"/>
          <w:color w:val="000000"/>
        </w:rPr>
        <w:t xml:space="preserve"> </w:t>
      </w:r>
      <w:r w:rsidRPr="00181D3D">
        <w:rPr>
          <w:rFonts w:ascii="Palatino Linotype" w:hAnsi="Palatino Linotype"/>
          <w:b/>
          <w:color w:val="000000"/>
        </w:rPr>
        <w:t>RECURRENTE</w:t>
      </w:r>
      <w:r w:rsidRPr="00181D3D">
        <w:rPr>
          <w:rFonts w:ascii="Palatino Linotype" w:hAnsi="Palatino Linotype"/>
          <w:color w:val="000000"/>
        </w:rPr>
        <w:t>, de la información solicita.</w:t>
      </w:r>
    </w:p>
    <w:p w:rsidR="000A3809" w:rsidRPr="00181D3D" w:rsidRDefault="00EE681F" w:rsidP="00125D26">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lastRenderedPageBreak/>
        <w:t xml:space="preserve">El </w:t>
      </w:r>
      <w:r w:rsidR="000A3809" w:rsidRPr="00181D3D">
        <w:rPr>
          <w:rFonts w:ascii="Palatino Linotype" w:eastAsia="Palatino Linotype" w:hAnsi="Palatino Linotype" w:cs="Palatino Linotype"/>
          <w:b/>
          <w:color w:val="000000"/>
        </w:rPr>
        <w:t>dieciocho de junio</w:t>
      </w:r>
      <w:r w:rsidR="00CE3CAB" w:rsidRPr="00181D3D">
        <w:rPr>
          <w:rFonts w:ascii="Palatino Linotype" w:eastAsia="Palatino Linotype" w:hAnsi="Palatino Linotype" w:cs="Palatino Linotype"/>
          <w:b/>
          <w:color w:val="000000"/>
        </w:rPr>
        <w:t xml:space="preserve"> de dos mil veinticinco</w:t>
      </w:r>
      <w:r w:rsidRPr="00181D3D">
        <w:rPr>
          <w:rFonts w:ascii="Palatino Linotype" w:eastAsia="Palatino Linotype" w:hAnsi="Palatino Linotype" w:cs="Palatino Linotype"/>
          <w:color w:val="000000"/>
        </w:rPr>
        <w:t xml:space="preserve">, se notificó el acuerdo mediante el cual se acordó la ampliación de plazo para emitir resolución. </w:t>
      </w:r>
    </w:p>
    <w:p w:rsidR="000A3809" w:rsidRPr="00181D3D" w:rsidRDefault="000A3809" w:rsidP="00125D26">
      <w:pPr>
        <w:pBdr>
          <w:top w:val="nil"/>
          <w:left w:val="nil"/>
          <w:bottom w:val="nil"/>
          <w:right w:val="nil"/>
          <w:between w:val="nil"/>
        </w:pBdr>
        <w:spacing w:before="240" w:after="240" w:line="360" w:lineRule="auto"/>
        <w:ind w:right="-28"/>
        <w:jc w:val="both"/>
        <w:rPr>
          <w:rFonts w:ascii="Palatino Linotype" w:hAnsi="Palatino Linotype"/>
          <w:color w:val="000000"/>
        </w:rPr>
      </w:pPr>
    </w:p>
    <w:p w:rsidR="009C040E" w:rsidRPr="00181D3D" w:rsidRDefault="00EE681F" w:rsidP="00125D26">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El </w:t>
      </w:r>
      <w:r w:rsidR="000A3809" w:rsidRPr="00181D3D">
        <w:rPr>
          <w:rFonts w:ascii="Palatino Linotype" w:eastAsia="Palatino Linotype" w:hAnsi="Palatino Linotype" w:cs="Palatino Linotype"/>
          <w:b/>
          <w:color w:val="000000"/>
        </w:rPr>
        <w:t>veinticinco de junio</w:t>
      </w:r>
      <w:r w:rsidR="00CE3CAB" w:rsidRPr="00181D3D">
        <w:rPr>
          <w:rFonts w:ascii="Palatino Linotype" w:eastAsia="Palatino Linotype" w:hAnsi="Palatino Linotype" w:cs="Palatino Linotype"/>
          <w:b/>
          <w:color w:val="000000"/>
        </w:rPr>
        <w:t xml:space="preserve"> de dos mil veinticinco</w:t>
      </w:r>
      <w:r w:rsidRPr="00181D3D">
        <w:rPr>
          <w:rFonts w:ascii="Palatino Linotype" w:eastAsia="Palatino Linotype" w:hAnsi="Palatino Linotype" w:cs="Palatino Linotype"/>
          <w:color w:val="000000"/>
        </w:rPr>
        <w:t>, se d</w:t>
      </w:r>
      <w:r w:rsidR="000A3809" w:rsidRPr="00181D3D">
        <w:rPr>
          <w:rFonts w:ascii="Palatino Linotype" w:eastAsia="Palatino Linotype" w:hAnsi="Palatino Linotype" w:cs="Palatino Linotype"/>
          <w:color w:val="000000"/>
        </w:rPr>
        <w:t>ecretó el cierre de instrucción; u</w:t>
      </w:r>
      <w:r w:rsidRPr="00181D3D">
        <w:rPr>
          <w:rFonts w:ascii="Palatino Linotype" w:eastAsia="Palatino Linotype" w:hAnsi="Palatino Linotype" w:cs="Palatino Linotype"/>
          <w:color w:val="000000"/>
        </w:rPr>
        <w:t xml:space="preserve">na vez que se cumplió el acuerdo al que llegaron las partes, por lo que, el Comisionado Ponente ordenó turnar el expediente para su resolución, misma que ahora se pronuncia; y </w:t>
      </w:r>
    </w:p>
    <w:p w:rsidR="009C040E" w:rsidRPr="00181D3D" w:rsidRDefault="00EE681F" w:rsidP="00125D26">
      <w:pPr>
        <w:pStyle w:val="Ttulo1"/>
        <w:ind w:right="-28"/>
        <w:jc w:val="center"/>
        <w:rPr>
          <w:rFonts w:ascii="Palatino Linotype" w:eastAsia="Palatino Linotype" w:hAnsi="Palatino Linotype" w:cs="Palatino Linotype"/>
          <w:b/>
          <w:sz w:val="24"/>
          <w:szCs w:val="24"/>
        </w:rPr>
      </w:pPr>
      <w:bookmarkStart w:id="3" w:name="_heading=h.3znysh7" w:colFirst="0" w:colLast="0"/>
      <w:bookmarkEnd w:id="3"/>
      <w:r w:rsidRPr="00181D3D">
        <w:rPr>
          <w:rFonts w:ascii="Palatino Linotype" w:eastAsia="Palatino Linotype" w:hAnsi="Palatino Linotype" w:cs="Palatino Linotype"/>
          <w:b/>
          <w:color w:val="000000"/>
          <w:sz w:val="24"/>
          <w:szCs w:val="24"/>
        </w:rPr>
        <w:t>C O N S I D E R A N D O</w:t>
      </w:r>
      <w:r w:rsidRPr="00181D3D">
        <w:rPr>
          <w:rFonts w:ascii="Palatino Linotype" w:eastAsia="Palatino Linotype" w:hAnsi="Palatino Linotype" w:cs="Palatino Linotype"/>
          <w:b/>
          <w:sz w:val="24"/>
          <w:szCs w:val="24"/>
        </w:rPr>
        <w:t xml:space="preserve"> </w:t>
      </w:r>
    </w:p>
    <w:p w:rsidR="009C040E" w:rsidRDefault="009C040E" w:rsidP="00125D26">
      <w:pPr>
        <w:ind w:right="-28"/>
        <w:rPr>
          <w:rFonts w:ascii="Palatino Linotype" w:eastAsia="Palatino Linotype" w:hAnsi="Palatino Linotype" w:cs="Palatino Linotype"/>
        </w:rPr>
      </w:pPr>
    </w:p>
    <w:p w:rsidR="00077A27" w:rsidRPr="00181D3D" w:rsidRDefault="00077A27" w:rsidP="00125D26">
      <w:pPr>
        <w:ind w:right="-28"/>
        <w:rPr>
          <w:rFonts w:ascii="Palatino Linotype" w:eastAsia="Palatino Linotype" w:hAnsi="Palatino Linotype" w:cs="Palatino Linotype"/>
        </w:rPr>
      </w:pPr>
    </w:p>
    <w:p w:rsidR="009C040E" w:rsidRPr="00181D3D" w:rsidRDefault="00EE681F" w:rsidP="00125D26">
      <w:pPr>
        <w:pStyle w:val="Ttulo2"/>
        <w:ind w:right="-28"/>
        <w:rPr>
          <w:rFonts w:ascii="Palatino Linotype" w:eastAsia="Palatino Linotype" w:hAnsi="Palatino Linotype" w:cs="Palatino Linotype"/>
          <w:b/>
          <w:color w:val="000000"/>
          <w:sz w:val="24"/>
          <w:szCs w:val="24"/>
        </w:rPr>
      </w:pPr>
      <w:bookmarkStart w:id="4" w:name="_heading=h.2et92p0" w:colFirst="0" w:colLast="0"/>
      <w:bookmarkEnd w:id="4"/>
      <w:r w:rsidRPr="00181D3D">
        <w:rPr>
          <w:rFonts w:ascii="Palatino Linotype" w:eastAsia="Palatino Linotype" w:hAnsi="Palatino Linotype" w:cs="Palatino Linotype"/>
          <w:b/>
          <w:color w:val="000000"/>
          <w:sz w:val="24"/>
          <w:szCs w:val="24"/>
        </w:rPr>
        <w:t>PRIMERO. De la competencia</w:t>
      </w:r>
    </w:p>
    <w:p w:rsidR="00A721F8" w:rsidRPr="00181D3D" w:rsidRDefault="00EE681F" w:rsidP="00125D26">
      <w:pPr>
        <w:numPr>
          <w:ilvl w:val="0"/>
          <w:numId w:val="1"/>
        </w:numPr>
        <w:pBdr>
          <w:top w:val="nil"/>
          <w:left w:val="nil"/>
          <w:bottom w:val="nil"/>
          <w:right w:val="nil"/>
          <w:between w:val="nil"/>
        </w:pBdr>
        <w:spacing w:before="240"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Constitución Política de los Estados Unidos Mexicanos; 5, párrafos vigésimo, vigésimo primero y vigésimo segundo fracciones IV, V, VIII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A721F8" w:rsidRPr="00181D3D" w:rsidRDefault="00A721F8" w:rsidP="00125D26">
      <w:pPr>
        <w:pBdr>
          <w:top w:val="nil"/>
          <w:left w:val="nil"/>
          <w:bottom w:val="nil"/>
          <w:right w:val="nil"/>
          <w:between w:val="nil"/>
        </w:pBdr>
        <w:spacing w:before="240" w:after="240" w:line="360" w:lineRule="auto"/>
        <w:ind w:right="-28"/>
        <w:jc w:val="both"/>
        <w:rPr>
          <w:rFonts w:ascii="Palatino Linotype" w:hAnsi="Palatino Linotype"/>
          <w:color w:val="000000"/>
        </w:rPr>
      </w:pPr>
    </w:p>
    <w:p w:rsidR="009C040E" w:rsidRPr="00181D3D" w:rsidRDefault="00EE681F" w:rsidP="00125D26">
      <w:pPr>
        <w:pStyle w:val="Ttulo2"/>
        <w:ind w:right="-28"/>
        <w:rPr>
          <w:rFonts w:ascii="Palatino Linotype" w:eastAsia="Palatino Linotype" w:hAnsi="Palatino Linotype" w:cs="Palatino Linotype"/>
          <w:b/>
          <w:color w:val="000000"/>
          <w:sz w:val="24"/>
          <w:szCs w:val="24"/>
        </w:rPr>
      </w:pPr>
      <w:bookmarkStart w:id="5" w:name="_heading=h.tyjcwt" w:colFirst="0" w:colLast="0"/>
      <w:bookmarkEnd w:id="5"/>
      <w:r w:rsidRPr="00181D3D">
        <w:rPr>
          <w:rFonts w:ascii="Palatino Linotype" w:eastAsia="Palatino Linotype" w:hAnsi="Palatino Linotype" w:cs="Palatino Linotype"/>
          <w:b/>
          <w:color w:val="000000"/>
          <w:sz w:val="24"/>
          <w:szCs w:val="24"/>
        </w:rPr>
        <w:lastRenderedPageBreak/>
        <w:t>SEGUNDO. De la oportunidad y procedencia.</w:t>
      </w:r>
    </w:p>
    <w:p w:rsidR="009C040E" w:rsidRPr="00181D3D" w:rsidRDefault="00EE681F" w:rsidP="00125D26">
      <w:pPr>
        <w:numPr>
          <w:ilvl w:val="0"/>
          <w:numId w:val="1"/>
        </w:numPr>
        <w:pBdr>
          <w:top w:val="nil"/>
          <w:left w:val="nil"/>
          <w:bottom w:val="nil"/>
          <w:right w:val="nil"/>
          <w:between w:val="nil"/>
        </w:pBdr>
        <w:spacing w:before="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El medio de impugnación fue presentado a través del </w:t>
      </w:r>
      <w:r w:rsidRPr="00181D3D">
        <w:rPr>
          <w:rFonts w:ascii="Palatino Linotype" w:eastAsia="Palatino Linotype" w:hAnsi="Palatino Linotype" w:cs="Palatino Linotype"/>
          <w:b/>
          <w:color w:val="000000"/>
        </w:rPr>
        <w:t>SARCOEM,</w:t>
      </w:r>
      <w:r w:rsidRPr="00181D3D">
        <w:rPr>
          <w:rFonts w:ascii="Palatino Linotype" w:eastAsia="Palatino Linotype" w:hAnsi="Palatino Linotype" w:cs="Palatino Linotype"/>
          <w:color w:val="000000"/>
        </w:rPr>
        <w:t xml:space="preserve"> en el formato previamente aprobado para tal efecto y dentro del plazo legal de veinte días hábiles otorgados; para el caso en particular es de señalar que el </w:t>
      </w:r>
      <w:r w:rsidRPr="00181D3D">
        <w:rPr>
          <w:rFonts w:ascii="Palatino Linotype" w:eastAsia="Palatino Linotype" w:hAnsi="Palatino Linotype" w:cs="Palatino Linotype"/>
          <w:b/>
          <w:color w:val="000000"/>
        </w:rPr>
        <w:t>SUJETO OBLIGADO</w:t>
      </w:r>
      <w:r w:rsidRPr="00181D3D">
        <w:rPr>
          <w:rFonts w:ascii="Palatino Linotype" w:eastAsia="Palatino Linotype" w:hAnsi="Palatino Linotype" w:cs="Palatino Linotype"/>
          <w:color w:val="000000"/>
        </w:rPr>
        <w:t xml:space="preserve"> entregó respuesta el </w:t>
      </w:r>
      <w:r w:rsidR="00B47657" w:rsidRPr="00181D3D">
        <w:rPr>
          <w:rFonts w:ascii="Palatino Linotype" w:eastAsia="Palatino Linotype" w:hAnsi="Palatino Linotype" w:cs="Palatino Linotype"/>
          <w:b/>
          <w:color w:val="000000"/>
        </w:rPr>
        <w:t>veinticuatro de enero de dos mil veinticinco</w:t>
      </w:r>
      <w:r w:rsidRPr="00181D3D">
        <w:rPr>
          <w:rFonts w:ascii="Palatino Linotype" w:eastAsia="Palatino Linotype" w:hAnsi="Palatino Linotype" w:cs="Palatino Linotype"/>
          <w:color w:val="000000"/>
        </w:rPr>
        <w:t xml:space="preserve">, de tal forma que el plazo para interponer el recurso de revisión transcurrió del </w:t>
      </w:r>
      <w:r w:rsidR="00B47657" w:rsidRPr="00181D3D">
        <w:rPr>
          <w:rFonts w:ascii="Palatino Linotype" w:eastAsia="Palatino Linotype" w:hAnsi="Palatino Linotype" w:cs="Palatino Linotype"/>
          <w:b/>
          <w:color w:val="000000"/>
        </w:rPr>
        <w:t>veintisiete de enero</w:t>
      </w:r>
      <w:r w:rsidR="00697B59" w:rsidRPr="00181D3D">
        <w:rPr>
          <w:rFonts w:ascii="Palatino Linotype" w:eastAsia="Palatino Linotype" w:hAnsi="Palatino Linotype" w:cs="Palatino Linotype"/>
          <w:b/>
          <w:color w:val="000000"/>
        </w:rPr>
        <w:t xml:space="preserve"> al </w:t>
      </w:r>
      <w:r w:rsidR="00B47657" w:rsidRPr="00181D3D">
        <w:rPr>
          <w:rFonts w:ascii="Palatino Linotype" w:eastAsia="Palatino Linotype" w:hAnsi="Palatino Linotype" w:cs="Palatino Linotype"/>
          <w:b/>
          <w:color w:val="000000"/>
        </w:rPr>
        <w:t>diecisiete de febrero de dos mil veinticinco</w:t>
      </w:r>
      <w:r w:rsidRPr="00181D3D">
        <w:rPr>
          <w:rFonts w:ascii="Palatino Linotype" w:eastAsia="Palatino Linotype" w:hAnsi="Palatino Linotype" w:cs="Palatino Linotype"/>
          <w:color w:val="000000"/>
        </w:rPr>
        <w:t xml:space="preserve">; en consecuencia, presentó su inconformidad el </w:t>
      </w:r>
      <w:r w:rsidR="00B47657" w:rsidRPr="00181D3D">
        <w:rPr>
          <w:rFonts w:ascii="Palatino Linotype" w:eastAsia="Palatino Linotype" w:hAnsi="Palatino Linotype" w:cs="Palatino Linotype"/>
          <w:b/>
          <w:color w:val="000000"/>
        </w:rPr>
        <w:t>diecinueve de febrero de dos mil veinticinco</w:t>
      </w:r>
      <w:r w:rsidRPr="00181D3D">
        <w:rPr>
          <w:rFonts w:ascii="Palatino Linotype" w:eastAsia="Palatino Linotype" w:hAnsi="Palatino Linotype" w:cs="Palatino Linotype"/>
          <w:b/>
          <w:color w:val="000000"/>
        </w:rPr>
        <w:t>,</w:t>
      </w:r>
      <w:r w:rsidRPr="00181D3D">
        <w:rPr>
          <w:rFonts w:ascii="Palatino Linotype" w:eastAsia="Palatino Linotype" w:hAnsi="Palatino Linotype" w:cs="Palatino Linotype"/>
          <w:color w:val="000000"/>
        </w:rPr>
        <w:t xml:space="preserve"> por lo que se encuentra dentro de los márgenes temporales previstos en el artículo señalados en el artículo 128 de la </w:t>
      </w:r>
      <w:r w:rsidRPr="00181D3D">
        <w:rPr>
          <w:rFonts w:ascii="Palatino Linotype" w:eastAsia="Palatino Linotype" w:hAnsi="Palatino Linotype" w:cs="Palatino Linotype"/>
          <w:b/>
          <w:color w:val="000000"/>
        </w:rPr>
        <w:t>Ley de Protección de Datos Personales en Posesión de Sujetos Obligados del Estado de México y Municipios.</w:t>
      </w:r>
      <w:r w:rsidRPr="00181D3D">
        <w:rPr>
          <w:rFonts w:ascii="Palatino Linotype" w:eastAsia="Palatino Linotype" w:hAnsi="Palatino Linotype" w:cs="Palatino Linotype"/>
          <w:color w:val="000000"/>
        </w:rPr>
        <w:t xml:space="preserve"> </w:t>
      </w:r>
    </w:p>
    <w:p w:rsidR="009C040E" w:rsidRPr="00181D3D" w:rsidRDefault="009C040E" w:rsidP="00125D2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9C040E"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rsidR="009C040E" w:rsidRPr="00181D3D" w:rsidRDefault="009C040E" w:rsidP="00125D26">
      <w:pPr>
        <w:pBdr>
          <w:top w:val="nil"/>
          <w:left w:val="nil"/>
          <w:bottom w:val="nil"/>
          <w:right w:val="nil"/>
          <w:between w:val="nil"/>
        </w:pBdr>
        <w:spacing w:after="160" w:line="360" w:lineRule="auto"/>
        <w:ind w:right="-28"/>
        <w:jc w:val="both"/>
        <w:rPr>
          <w:rFonts w:ascii="Palatino Linotype" w:eastAsia="Palatino Linotype" w:hAnsi="Palatino Linotype" w:cs="Palatino Linotype"/>
          <w:color w:val="000000"/>
        </w:rPr>
      </w:pPr>
    </w:p>
    <w:p w:rsidR="009C040E" w:rsidRPr="00181D3D" w:rsidRDefault="00EE681F" w:rsidP="00125D26">
      <w:pPr>
        <w:pStyle w:val="Ttulo1"/>
        <w:ind w:right="-28"/>
        <w:rPr>
          <w:rFonts w:ascii="Palatino Linotype" w:eastAsia="Palatino Linotype" w:hAnsi="Palatino Linotype" w:cs="Palatino Linotype"/>
          <w:b/>
          <w:color w:val="000000"/>
          <w:sz w:val="24"/>
          <w:szCs w:val="24"/>
        </w:rPr>
      </w:pPr>
      <w:bookmarkStart w:id="6" w:name="_heading=h.3dy6vkm" w:colFirst="0" w:colLast="0"/>
      <w:bookmarkEnd w:id="6"/>
      <w:r w:rsidRPr="00181D3D">
        <w:rPr>
          <w:rFonts w:ascii="Palatino Linotype" w:eastAsia="Palatino Linotype" w:hAnsi="Palatino Linotype" w:cs="Palatino Linotype"/>
          <w:b/>
          <w:color w:val="000000"/>
          <w:sz w:val="24"/>
          <w:szCs w:val="24"/>
        </w:rPr>
        <w:t>TERCERO. De las causales del sobreseimiento.</w:t>
      </w:r>
    </w:p>
    <w:p w:rsidR="00697B59" w:rsidRPr="00181D3D" w:rsidRDefault="00697B59" w:rsidP="00125D26">
      <w:pPr>
        <w:ind w:right="-28"/>
        <w:rPr>
          <w:rFonts w:ascii="Palatino Linotype" w:eastAsia="Palatino Linotype" w:hAnsi="Palatino Linotype"/>
        </w:rPr>
      </w:pPr>
    </w:p>
    <w:p w:rsidR="00B47657" w:rsidRPr="00181D3D" w:rsidRDefault="002D69A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La parte</w:t>
      </w:r>
      <w:r w:rsidR="00EE681F" w:rsidRPr="00181D3D">
        <w:rPr>
          <w:rFonts w:ascii="Palatino Linotype" w:eastAsia="Palatino Linotype" w:hAnsi="Palatino Linotype" w:cs="Palatino Linotype"/>
          <w:color w:val="000000"/>
        </w:rPr>
        <w:t xml:space="preserve"> </w:t>
      </w:r>
      <w:r w:rsidR="00EE681F" w:rsidRPr="00181D3D">
        <w:rPr>
          <w:rFonts w:ascii="Palatino Linotype" w:eastAsia="Palatino Linotype" w:hAnsi="Palatino Linotype" w:cs="Palatino Linotype"/>
          <w:b/>
          <w:color w:val="000000"/>
        </w:rPr>
        <w:t>RECURRENTE</w:t>
      </w:r>
      <w:r w:rsidR="00EE681F" w:rsidRPr="00181D3D">
        <w:rPr>
          <w:rFonts w:ascii="Palatino Linotype" w:eastAsia="Palatino Linotype" w:hAnsi="Palatino Linotype" w:cs="Palatino Linotype"/>
          <w:color w:val="000000"/>
        </w:rPr>
        <w:t xml:space="preserve"> solicitó, lo siguiente: </w:t>
      </w:r>
      <w:r w:rsidR="00B47657" w:rsidRPr="00181D3D">
        <w:rPr>
          <w:rFonts w:ascii="Palatino Linotype" w:hAnsi="Palatino Linotype"/>
          <w:i/>
        </w:rPr>
        <w:t>“S</w:t>
      </w:r>
      <w:r w:rsidR="00B47657" w:rsidRPr="00181D3D">
        <w:rPr>
          <w:rFonts w:ascii="Palatino Linotype" w:hAnsi="Palatino Linotype"/>
          <w:i/>
          <w:color w:val="000000"/>
        </w:rPr>
        <w:t xml:space="preserve">OLICITO 3 COPIAS CERTIFICADAS DEL DICTAMEN DE DEFUNSIÓN POR RIESGO DE TRABAJO DE MI ESPOSO FALLECIDO </w:t>
      </w:r>
      <w:r w:rsidR="00077A27">
        <w:rPr>
          <w:rFonts w:ascii="Palatino Linotype" w:hAnsi="Palatino Linotype"/>
          <w:i/>
          <w:color w:val="000000"/>
        </w:rPr>
        <w:t>XXXX</w:t>
      </w:r>
      <w:r w:rsidR="00B47657" w:rsidRPr="00181D3D">
        <w:rPr>
          <w:rFonts w:ascii="Palatino Linotype" w:hAnsi="Palatino Linotype"/>
          <w:i/>
          <w:color w:val="000000"/>
        </w:rPr>
        <w:t xml:space="preserve">, EMITIDO EN EL CENTRO MEDICO TOLUCA, EN EL MES DE ABRIL DEL AÑO 2024, CLAVE ISSEMYM </w:t>
      </w:r>
      <w:r w:rsidR="00077A27">
        <w:rPr>
          <w:rFonts w:ascii="Palatino Linotype" w:hAnsi="Palatino Linotype"/>
          <w:i/>
          <w:color w:val="000000"/>
        </w:rPr>
        <w:t>XXXX</w:t>
      </w:r>
      <w:r w:rsidR="00B47657" w:rsidRPr="00181D3D">
        <w:rPr>
          <w:rFonts w:ascii="Palatino Linotype" w:hAnsi="Palatino Linotype"/>
          <w:i/>
          <w:color w:val="000000"/>
        </w:rPr>
        <w:t>, LOS CUALES ME LOS SOLICITAN PARA INICIAR MI TRAMITE DE PENSIÓN ANTE EL INSTITUTO.</w:t>
      </w:r>
      <w:r w:rsidR="00B47657" w:rsidRPr="00181D3D">
        <w:rPr>
          <w:rFonts w:ascii="Palatino Linotype" w:hAnsi="Palatino Linotype"/>
          <w:i/>
        </w:rPr>
        <w:t>” (Sic).</w:t>
      </w:r>
    </w:p>
    <w:p w:rsidR="00B47657" w:rsidRPr="00181D3D" w:rsidRDefault="00B47657"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hAnsi="Palatino Linotype"/>
        </w:rPr>
        <w:lastRenderedPageBreak/>
        <w:t xml:space="preserve">La parte </w:t>
      </w:r>
      <w:r w:rsidRPr="00181D3D">
        <w:rPr>
          <w:rFonts w:ascii="Palatino Linotype" w:hAnsi="Palatino Linotype"/>
          <w:b/>
        </w:rPr>
        <w:t>RECURRENTE</w:t>
      </w:r>
      <w:r w:rsidRPr="00181D3D">
        <w:rPr>
          <w:rFonts w:ascii="Palatino Linotype" w:hAnsi="Palatino Linotype"/>
        </w:rPr>
        <w:t xml:space="preserve"> adjuntó a la solicitud de información el archivo electrónico denominado </w:t>
      </w:r>
      <w:r w:rsidR="00077A27">
        <w:rPr>
          <w:rFonts w:ascii="Palatino Linotype" w:hAnsi="Palatino Linotype"/>
          <w:b/>
        </w:rPr>
        <w:t>XXXX</w:t>
      </w:r>
      <w:r w:rsidRPr="00181D3D">
        <w:rPr>
          <w:rFonts w:ascii="Palatino Linotype" w:hAnsi="Palatino Linotype"/>
          <w:b/>
        </w:rPr>
        <w:t>.pdf, c</w:t>
      </w:r>
      <w:r w:rsidRPr="00181D3D">
        <w:rPr>
          <w:rFonts w:ascii="Palatino Linotype" w:hAnsi="Palatino Linotype"/>
        </w:rPr>
        <w:t xml:space="preserve">onsistente en la copia digitalizada del Acta de Matrimonio entre </w:t>
      </w:r>
      <w:r w:rsidR="00077A27">
        <w:rPr>
          <w:rFonts w:ascii="Palatino Linotype" w:hAnsi="Palatino Linotype"/>
        </w:rPr>
        <w:t>XXXX</w:t>
      </w:r>
      <w:r w:rsidRPr="00181D3D">
        <w:rPr>
          <w:rFonts w:ascii="Palatino Linotype" w:hAnsi="Palatino Linotype"/>
        </w:rPr>
        <w:t xml:space="preserve"> y </w:t>
      </w:r>
      <w:r w:rsidR="006D683D">
        <w:rPr>
          <w:rFonts w:ascii="Palatino Linotype" w:hAnsi="Palatino Linotype"/>
        </w:rPr>
        <w:t>XXXX</w:t>
      </w:r>
      <w:r w:rsidRPr="00181D3D">
        <w:rPr>
          <w:rFonts w:ascii="Palatino Linotype" w:hAnsi="Palatino Linotype"/>
        </w:rPr>
        <w:t xml:space="preserve">, el Acta de Defunción de </w:t>
      </w:r>
      <w:r w:rsidR="00077A27">
        <w:rPr>
          <w:rFonts w:ascii="Palatino Linotype" w:hAnsi="Palatino Linotype"/>
        </w:rPr>
        <w:t>XXXX</w:t>
      </w:r>
      <w:r w:rsidRPr="00181D3D">
        <w:rPr>
          <w:rFonts w:ascii="Palatino Linotype" w:hAnsi="Palatino Linotype"/>
        </w:rPr>
        <w:t xml:space="preserve"> y la Credencial para Votar de </w:t>
      </w:r>
      <w:r w:rsidR="006D683D">
        <w:rPr>
          <w:rFonts w:ascii="Palatino Linotype" w:hAnsi="Palatino Linotype"/>
        </w:rPr>
        <w:t>XXXX</w:t>
      </w:r>
    </w:p>
    <w:p w:rsidR="009C040E" w:rsidRPr="00181D3D" w:rsidRDefault="009C040E" w:rsidP="00125D2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26452D"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En respuesta, el </w:t>
      </w:r>
      <w:r w:rsidRPr="00181D3D">
        <w:rPr>
          <w:rFonts w:ascii="Palatino Linotype" w:eastAsia="Palatino Linotype" w:hAnsi="Palatino Linotype" w:cs="Palatino Linotype"/>
          <w:b/>
          <w:color w:val="000000"/>
        </w:rPr>
        <w:t xml:space="preserve">SUJETO OBLIGADO </w:t>
      </w:r>
      <w:r w:rsidR="0026452D" w:rsidRPr="00181D3D">
        <w:rPr>
          <w:rFonts w:ascii="Palatino Linotype" w:hAnsi="Palatino Linotype"/>
          <w:color w:val="000000"/>
        </w:rPr>
        <w:t>r</w:t>
      </w:r>
      <w:r w:rsidR="0026452D" w:rsidRPr="00181D3D">
        <w:rPr>
          <w:rFonts w:ascii="Palatino Linotype" w:hAnsi="Palatino Linotype" w:cs="Arial"/>
          <w:color w:val="222222"/>
          <w:shd w:val="clear" w:color="auto" w:fill="FFFFFF"/>
        </w:rPr>
        <w:t xml:space="preserve">equirió al particular presentara a través del Sistema de Acceso, Rectificación Cancelación y Oposición de Datos Personales del Estado de México denominado </w:t>
      </w:r>
      <w:r w:rsidR="0026452D" w:rsidRPr="00181D3D">
        <w:rPr>
          <w:rFonts w:ascii="Palatino Linotype" w:hAnsi="Palatino Linotype" w:cs="Arial"/>
          <w:b/>
          <w:color w:val="222222"/>
          <w:shd w:val="clear" w:color="auto" w:fill="FFFFFF"/>
        </w:rPr>
        <w:t>SARCOEM</w:t>
      </w:r>
      <w:r w:rsidR="0026452D" w:rsidRPr="00181D3D">
        <w:rPr>
          <w:rFonts w:ascii="Palatino Linotype" w:hAnsi="Palatino Linotype" w:cs="Arial"/>
          <w:color w:val="222222"/>
          <w:shd w:val="clear" w:color="auto" w:fill="FFFFFF"/>
        </w:rPr>
        <w:t xml:space="preserve">, el documento a través del cual acredite la representación de </w:t>
      </w:r>
      <w:r w:rsidR="00077A27">
        <w:rPr>
          <w:rFonts w:ascii="Palatino Linotype" w:hAnsi="Palatino Linotype"/>
        </w:rPr>
        <w:t>XXXX</w:t>
      </w:r>
      <w:r w:rsidR="0026452D" w:rsidRPr="00181D3D">
        <w:rPr>
          <w:rFonts w:ascii="Palatino Linotype" w:hAnsi="Palatino Linotype" w:cs="Arial"/>
          <w:color w:val="222222"/>
          <w:shd w:val="clear" w:color="auto" w:fill="FFFFFF"/>
        </w:rPr>
        <w:t>, mediante un poder notarial especial, o carta poder firmada ante dos testigos especificando que la representación se le otorgo para el trámite de acceso a datos personales ante el Instituto de Seguridad Social del Estado de México y Municipios; antes del fallecimiento.</w:t>
      </w:r>
    </w:p>
    <w:p w:rsidR="009C040E" w:rsidRPr="00181D3D" w:rsidRDefault="009C040E" w:rsidP="00125D26">
      <w:pPr>
        <w:pBdr>
          <w:top w:val="nil"/>
          <w:left w:val="nil"/>
          <w:bottom w:val="nil"/>
          <w:right w:val="nil"/>
          <w:between w:val="nil"/>
        </w:pBdr>
        <w:ind w:right="-28"/>
        <w:rPr>
          <w:rFonts w:ascii="Palatino Linotype" w:eastAsia="Palatino Linotype" w:hAnsi="Palatino Linotype" w:cs="Palatino Linotype"/>
          <w:color w:val="000000"/>
        </w:rPr>
      </w:pPr>
    </w:p>
    <w:p w:rsidR="009C040E" w:rsidRPr="00181D3D" w:rsidRDefault="002D69A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Derivado de la respuesta, la parte</w:t>
      </w:r>
      <w:r w:rsidR="00EE681F" w:rsidRPr="00181D3D">
        <w:rPr>
          <w:rFonts w:ascii="Palatino Linotype" w:eastAsia="Palatino Linotype" w:hAnsi="Palatino Linotype" w:cs="Palatino Linotype"/>
          <w:color w:val="000000"/>
        </w:rPr>
        <w:t xml:space="preserve"> </w:t>
      </w:r>
      <w:r w:rsidR="00EE681F" w:rsidRPr="00181D3D">
        <w:rPr>
          <w:rFonts w:ascii="Palatino Linotype" w:eastAsia="Palatino Linotype" w:hAnsi="Palatino Linotype" w:cs="Palatino Linotype"/>
          <w:b/>
          <w:color w:val="000000"/>
        </w:rPr>
        <w:t>RECURRENTE</w:t>
      </w:r>
      <w:r w:rsidR="00EE681F" w:rsidRPr="00181D3D">
        <w:rPr>
          <w:rFonts w:ascii="Palatino Linotype" w:eastAsia="Palatino Linotype" w:hAnsi="Palatino Linotype" w:cs="Palatino Linotype"/>
          <w:color w:val="000000"/>
        </w:rPr>
        <w:t xml:space="preserve"> se inconformó por la</w:t>
      </w:r>
      <w:r w:rsidR="00EE681F" w:rsidRPr="00181D3D">
        <w:rPr>
          <w:rFonts w:ascii="Palatino Linotype" w:eastAsia="Palatino Linotype" w:hAnsi="Palatino Linotype" w:cs="Palatino Linotype"/>
          <w:b/>
          <w:color w:val="000000"/>
        </w:rPr>
        <w:t xml:space="preserve"> negati</w:t>
      </w:r>
      <w:r w:rsidR="0026452D" w:rsidRPr="00181D3D">
        <w:rPr>
          <w:rFonts w:ascii="Palatino Linotype" w:eastAsia="Palatino Linotype" w:hAnsi="Palatino Linotype" w:cs="Palatino Linotype"/>
          <w:b/>
          <w:color w:val="000000"/>
        </w:rPr>
        <w:t>va de la información solicitada.</w:t>
      </w:r>
    </w:p>
    <w:p w:rsidR="009C040E" w:rsidRPr="00181D3D" w:rsidRDefault="009C040E" w:rsidP="00125D26">
      <w:pPr>
        <w:ind w:right="-28"/>
        <w:rPr>
          <w:rFonts w:ascii="Palatino Linotype" w:eastAsia="Palatino Linotype" w:hAnsi="Palatino Linotype" w:cs="Palatino Linotype"/>
        </w:rPr>
      </w:pPr>
    </w:p>
    <w:p w:rsidR="009C040E" w:rsidRPr="00181D3D" w:rsidRDefault="00EE681F" w:rsidP="00125D26">
      <w:pPr>
        <w:pStyle w:val="Ttulo2"/>
        <w:numPr>
          <w:ilvl w:val="0"/>
          <w:numId w:val="2"/>
        </w:numPr>
        <w:spacing w:line="259" w:lineRule="auto"/>
        <w:ind w:left="0" w:right="-28"/>
        <w:rPr>
          <w:rFonts w:ascii="Palatino Linotype" w:eastAsia="Palatino Linotype" w:hAnsi="Palatino Linotype" w:cs="Palatino Linotype"/>
          <w:b/>
          <w:color w:val="000000"/>
          <w:sz w:val="24"/>
          <w:szCs w:val="24"/>
        </w:rPr>
      </w:pPr>
      <w:bookmarkStart w:id="7" w:name="_heading=h.1t3h5sf" w:colFirst="0" w:colLast="0"/>
      <w:bookmarkEnd w:id="7"/>
      <w:r w:rsidRPr="00181D3D">
        <w:rPr>
          <w:rFonts w:ascii="Palatino Linotype" w:eastAsia="Palatino Linotype" w:hAnsi="Palatino Linotype" w:cs="Palatino Linotype"/>
          <w:b/>
          <w:color w:val="000000"/>
          <w:sz w:val="24"/>
          <w:szCs w:val="24"/>
        </w:rPr>
        <w:t>De la conciliación.</w:t>
      </w:r>
    </w:p>
    <w:p w:rsidR="009C040E"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Con fundamento en el artículo 131 de la Ley de Protección de Datos Personales en Posesión de Sujetos Obligados del Estado de México y Municipios, el Instituto podrá buscar una conciliación entre el titular y el responsable. </w:t>
      </w:r>
    </w:p>
    <w:p w:rsidR="0026452D" w:rsidRPr="00181D3D" w:rsidRDefault="0026452D" w:rsidP="00125D26">
      <w:pPr>
        <w:pBdr>
          <w:top w:val="nil"/>
          <w:left w:val="nil"/>
          <w:bottom w:val="nil"/>
          <w:right w:val="nil"/>
          <w:between w:val="nil"/>
        </w:pBdr>
        <w:spacing w:line="360" w:lineRule="auto"/>
        <w:ind w:right="-28"/>
        <w:jc w:val="both"/>
        <w:rPr>
          <w:rFonts w:ascii="Palatino Linotype" w:hAnsi="Palatino Linotype"/>
          <w:color w:val="000000"/>
        </w:rPr>
      </w:pPr>
    </w:p>
    <w:p w:rsidR="009C040E"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Derivado de que ambas partes aceptaron conciliar, este Órgano Garante determinó como fecha de conciliación </w:t>
      </w:r>
      <w:r w:rsidRPr="00181D3D">
        <w:rPr>
          <w:rFonts w:ascii="Palatino Linotype" w:eastAsia="Palatino Linotype" w:hAnsi="Palatino Linotype" w:cs="Palatino Linotype"/>
          <w:b/>
          <w:color w:val="000000"/>
        </w:rPr>
        <w:t xml:space="preserve">el </w:t>
      </w:r>
      <w:r w:rsidR="00B47657" w:rsidRPr="00181D3D">
        <w:rPr>
          <w:rFonts w:ascii="Palatino Linotype" w:eastAsia="Palatino Linotype" w:hAnsi="Palatino Linotype" w:cs="Palatino Linotype"/>
          <w:b/>
          <w:color w:val="000000"/>
        </w:rPr>
        <w:t>trece de junio de dos mil veinticinco</w:t>
      </w:r>
      <w:r w:rsidR="00F9404F" w:rsidRPr="00181D3D">
        <w:rPr>
          <w:rFonts w:ascii="Palatino Linotype" w:eastAsia="Palatino Linotype" w:hAnsi="Palatino Linotype" w:cs="Palatino Linotype"/>
          <w:color w:val="000000"/>
        </w:rPr>
        <w:t>, asimismo,</w:t>
      </w:r>
      <w:r w:rsidRPr="00181D3D">
        <w:rPr>
          <w:rFonts w:ascii="Palatino Linotype" w:eastAsia="Palatino Linotype" w:hAnsi="Palatino Linotype" w:cs="Palatino Linotype"/>
          <w:color w:val="000000"/>
        </w:rPr>
        <w:t xml:space="preserve"> se fijó que la audiencia se llevaría a cabo vía remota utilizando las tecnologías de la información.</w:t>
      </w:r>
    </w:p>
    <w:p w:rsidR="002D69AF" w:rsidRPr="00181D3D" w:rsidRDefault="002D69AF" w:rsidP="00125D26">
      <w:pPr>
        <w:pBdr>
          <w:top w:val="nil"/>
          <w:left w:val="nil"/>
          <w:bottom w:val="nil"/>
          <w:right w:val="nil"/>
          <w:between w:val="nil"/>
        </w:pBdr>
        <w:spacing w:line="360" w:lineRule="auto"/>
        <w:ind w:right="-28"/>
        <w:jc w:val="both"/>
        <w:rPr>
          <w:rFonts w:ascii="Palatino Linotype" w:hAnsi="Palatino Linotype"/>
          <w:color w:val="000000"/>
        </w:rPr>
      </w:pPr>
    </w:p>
    <w:p w:rsidR="00A721F8"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eastAsia="Palatino Linotype" w:hAnsi="Palatino Linotype" w:cs="Palatino Linotype"/>
          <w:color w:val="000000"/>
        </w:rPr>
      </w:pPr>
      <w:r w:rsidRPr="00181D3D">
        <w:rPr>
          <w:rFonts w:ascii="Palatino Linotype" w:eastAsia="Palatino Linotype" w:hAnsi="Palatino Linotype" w:cs="Palatino Linotype"/>
          <w:color w:val="000000"/>
        </w:rPr>
        <w:lastRenderedPageBreak/>
        <w:t>Una vez que se llevó a cabo la audiencia de conciliación, se emi</w:t>
      </w:r>
      <w:r w:rsidR="00F9404F" w:rsidRPr="00181D3D">
        <w:rPr>
          <w:rFonts w:ascii="Palatino Linotype" w:eastAsia="Palatino Linotype" w:hAnsi="Palatino Linotype" w:cs="Palatino Linotype"/>
          <w:color w:val="000000"/>
        </w:rPr>
        <w:t xml:space="preserve">tió el acuerdo de conciliación respectivo, asimismo, el </w:t>
      </w:r>
      <w:r w:rsidR="00F9404F" w:rsidRPr="00181D3D">
        <w:rPr>
          <w:rFonts w:ascii="Palatino Linotype" w:eastAsia="Palatino Linotype" w:hAnsi="Palatino Linotype" w:cs="Palatino Linotype"/>
          <w:b/>
          <w:color w:val="000000"/>
        </w:rPr>
        <w:t>SUJETO OBLIGADO</w:t>
      </w:r>
      <w:r w:rsidR="00F9404F" w:rsidRPr="00181D3D">
        <w:rPr>
          <w:rFonts w:ascii="Palatino Linotype" w:eastAsia="Palatino Linotype" w:hAnsi="Palatino Linotype" w:cs="Palatino Linotype"/>
          <w:color w:val="000000"/>
        </w:rPr>
        <w:t xml:space="preserve"> adjuntó </w:t>
      </w:r>
      <w:r w:rsidR="00F9404F" w:rsidRPr="00181D3D">
        <w:rPr>
          <w:rFonts w:ascii="Palatino Linotype" w:hAnsi="Palatino Linotype"/>
          <w:color w:val="000000"/>
        </w:rPr>
        <w:t>el acuse de recibido a entera satisfacción de la información solicita, firmado por la</w:t>
      </w:r>
      <w:r w:rsidR="002D69AF" w:rsidRPr="00181D3D">
        <w:rPr>
          <w:rFonts w:ascii="Palatino Linotype" w:hAnsi="Palatino Linotype"/>
          <w:color w:val="000000"/>
        </w:rPr>
        <w:t xml:space="preserve"> parte</w:t>
      </w:r>
      <w:r w:rsidR="00F9404F" w:rsidRPr="00181D3D">
        <w:rPr>
          <w:rFonts w:ascii="Palatino Linotype" w:hAnsi="Palatino Linotype"/>
          <w:color w:val="000000"/>
        </w:rPr>
        <w:t xml:space="preserve"> </w:t>
      </w:r>
      <w:r w:rsidR="00F9404F" w:rsidRPr="00181D3D">
        <w:rPr>
          <w:rFonts w:ascii="Palatino Linotype" w:hAnsi="Palatino Linotype"/>
          <w:b/>
          <w:color w:val="000000"/>
        </w:rPr>
        <w:t>RECURRENTE</w:t>
      </w:r>
      <w:r w:rsidR="00F9404F" w:rsidRPr="00181D3D">
        <w:rPr>
          <w:rFonts w:ascii="Palatino Linotype" w:hAnsi="Palatino Linotype"/>
          <w:color w:val="000000"/>
        </w:rPr>
        <w:t>.</w:t>
      </w:r>
    </w:p>
    <w:p w:rsidR="002D69AF" w:rsidRPr="00181D3D" w:rsidRDefault="002D69AF" w:rsidP="00125D2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9C040E"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Es de mencionar que las partes llegaron al acuerdo que establece el artículo 132 fracción V de la Ley de Protección de Datos Personales en Posesión de los Sujetos Obligados del Estado de México y Municipios</w:t>
      </w:r>
      <w:r w:rsidRPr="00181D3D">
        <w:rPr>
          <w:rFonts w:ascii="Palatino Linotype" w:eastAsia="Palatino Linotype" w:hAnsi="Palatino Linotype" w:cs="Palatino Linotype"/>
          <w:color w:val="000000"/>
          <w:vertAlign w:val="superscript"/>
        </w:rPr>
        <w:footnoteReference w:id="1"/>
      </w:r>
      <w:r w:rsidRPr="00181D3D">
        <w:rPr>
          <w:rFonts w:ascii="Palatino Linotype" w:eastAsia="Palatino Linotype" w:hAnsi="Palatino Linotype" w:cs="Palatino Linotype"/>
          <w:color w:val="000000"/>
        </w:rPr>
        <w:t xml:space="preserve">, </w:t>
      </w:r>
      <w:r w:rsidRPr="00181D3D">
        <w:rPr>
          <w:rFonts w:ascii="Palatino Linotype" w:eastAsia="Palatino Linotype" w:hAnsi="Palatino Linotype" w:cs="Palatino Linotype"/>
        </w:rPr>
        <w:t>teniendo en cuenta que</w:t>
      </w:r>
      <w:r w:rsidRPr="00181D3D">
        <w:rPr>
          <w:rFonts w:ascii="Palatino Linotype" w:eastAsia="Palatino Linotype" w:hAnsi="Palatino Linotype" w:cs="Palatino Linotype"/>
          <w:color w:val="000000"/>
        </w:rPr>
        <w:t xml:space="preserve"> durante la celebración de</w:t>
      </w:r>
      <w:r w:rsidR="002D69AF" w:rsidRPr="00181D3D">
        <w:rPr>
          <w:rFonts w:ascii="Palatino Linotype" w:eastAsia="Palatino Linotype" w:hAnsi="Palatino Linotype" w:cs="Palatino Linotype"/>
          <w:color w:val="000000"/>
        </w:rPr>
        <w:t xml:space="preserve"> la Audiencia de Conciliación la parte</w:t>
      </w:r>
      <w:r w:rsidRPr="00181D3D">
        <w:rPr>
          <w:rFonts w:ascii="Palatino Linotype" w:eastAsia="Palatino Linotype" w:hAnsi="Palatino Linotype" w:cs="Palatino Linotype"/>
          <w:color w:val="000000"/>
        </w:rPr>
        <w:t xml:space="preserve"> </w:t>
      </w:r>
      <w:r w:rsidRPr="00181D3D">
        <w:rPr>
          <w:rFonts w:ascii="Palatino Linotype" w:eastAsia="Palatino Linotype" w:hAnsi="Palatino Linotype" w:cs="Palatino Linotype"/>
          <w:b/>
          <w:color w:val="000000"/>
        </w:rPr>
        <w:t xml:space="preserve">RECURRENTE </w:t>
      </w:r>
      <w:r w:rsidRPr="00181D3D">
        <w:rPr>
          <w:rFonts w:ascii="Palatino Linotype" w:eastAsia="Palatino Linotype" w:hAnsi="Palatino Linotype" w:cs="Palatino Linotype"/>
          <w:color w:val="000000"/>
        </w:rPr>
        <w:t xml:space="preserve">aceptó estar conforme con la información proporcionada por </w:t>
      </w:r>
      <w:r w:rsidRPr="00181D3D">
        <w:rPr>
          <w:rFonts w:ascii="Palatino Linotype" w:eastAsia="Palatino Linotype" w:hAnsi="Palatino Linotype" w:cs="Palatino Linotype"/>
        </w:rPr>
        <w:t xml:space="preserve">el </w:t>
      </w:r>
      <w:r w:rsidRPr="00181D3D">
        <w:rPr>
          <w:rFonts w:ascii="Palatino Linotype" w:eastAsia="Palatino Linotype" w:hAnsi="Palatino Linotype" w:cs="Palatino Linotype"/>
          <w:b/>
        </w:rPr>
        <w:t>SUJETO</w:t>
      </w:r>
      <w:r w:rsidRPr="00181D3D">
        <w:rPr>
          <w:rFonts w:ascii="Palatino Linotype" w:eastAsia="Palatino Linotype" w:hAnsi="Palatino Linotype" w:cs="Palatino Linotype"/>
          <w:b/>
          <w:color w:val="000000"/>
        </w:rPr>
        <w:t xml:space="preserve"> OBLIGADO.</w:t>
      </w:r>
    </w:p>
    <w:p w:rsidR="009C040E" w:rsidRPr="00181D3D" w:rsidRDefault="009C040E" w:rsidP="00125D26">
      <w:pPr>
        <w:pBdr>
          <w:top w:val="nil"/>
          <w:left w:val="nil"/>
          <w:bottom w:val="nil"/>
          <w:right w:val="nil"/>
          <w:between w:val="nil"/>
        </w:pBdr>
        <w:spacing w:line="360" w:lineRule="auto"/>
        <w:ind w:right="-28"/>
        <w:jc w:val="both"/>
        <w:rPr>
          <w:rFonts w:ascii="Palatino Linotype" w:eastAsia="Palatino Linotype" w:hAnsi="Palatino Linotype" w:cs="Palatino Linotype"/>
        </w:rPr>
      </w:pPr>
    </w:p>
    <w:p w:rsidR="009C040E" w:rsidRPr="00181D3D" w:rsidRDefault="00EE681F" w:rsidP="00125D26">
      <w:pPr>
        <w:pStyle w:val="Ttulo2"/>
        <w:numPr>
          <w:ilvl w:val="0"/>
          <w:numId w:val="2"/>
        </w:numPr>
        <w:spacing w:line="259" w:lineRule="auto"/>
        <w:ind w:left="0" w:right="-28"/>
        <w:rPr>
          <w:rFonts w:ascii="Palatino Linotype" w:eastAsia="Palatino Linotype" w:hAnsi="Palatino Linotype" w:cs="Palatino Linotype"/>
          <w:b/>
          <w:color w:val="000000"/>
          <w:sz w:val="24"/>
          <w:szCs w:val="24"/>
        </w:rPr>
      </w:pPr>
      <w:bookmarkStart w:id="8" w:name="_heading=h.4d34og8" w:colFirst="0" w:colLast="0"/>
      <w:bookmarkEnd w:id="8"/>
      <w:r w:rsidRPr="00181D3D">
        <w:rPr>
          <w:rFonts w:ascii="Palatino Linotype" w:eastAsia="Palatino Linotype" w:hAnsi="Palatino Linotype" w:cs="Palatino Linotype"/>
          <w:b/>
          <w:color w:val="000000"/>
          <w:sz w:val="24"/>
          <w:szCs w:val="24"/>
        </w:rPr>
        <w:t>Actualización del sobreseimiento.</w:t>
      </w:r>
    </w:p>
    <w:p w:rsidR="00F9404F"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En conclusión, este Órgano Garante advierte que en el presente caso se actualiza la causal de sobreseimiento prevista en la fracción V del artículo 139, en correlación con el 132, fracciones V y VI de la Ley de Protección de Datos Personales en Posesión de los Sujetos Obligados del Estado de México y Municipios, que a la letra dice: </w:t>
      </w:r>
    </w:p>
    <w:p w:rsidR="009C040E" w:rsidRPr="00181D3D" w:rsidRDefault="00EE681F" w:rsidP="00125D26">
      <w:pPr>
        <w:pBdr>
          <w:top w:val="nil"/>
          <w:left w:val="nil"/>
          <w:bottom w:val="nil"/>
          <w:right w:val="nil"/>
          <w:between w:val="nil"/>
        </w:pBdr>
        <w:ind w:right="-28"/>
        <w:jc w:val="both"/>
        <w:rPr>
          <w:rFonts w:ascii="Palatino Linotype" w:eastAsia="Palatino Linotype" w:hAnsi="Palatino Linotype" w:cs="Palatino Linotype"/>
          <w:i/>
          <w:color w:val="000000"/>
        </w:rPr>
      </w:pPr>
      <w:r w:rsidRPr="00181D3D">
        <w:rPr>
          <w:rFonts w:ascii="Palatino Linotype" w:eastAsia="Palatino Linotype" w:hAnsi="Palatino Linotype" w:cs="Palatino Linotype"/>
          <w:i/>
          <w:color w:val="000000"/>
        </w:rPr>
        <w:t>“</w:t>
      </w:r>
      <w:r w:rsidRPr="00181D3D">
        <w:rPr>
          <w:rFonts w:ascii="Palatino Linotype" w:eastAsia="Palatino Linotype" w:hAnsi="Palatino Linotype" w:cs="Palatino Linotype"/>
          <w:b/>
          <w:i/>
          <w:color w:val="000000"/>
        </w:rPr>
        <w:t xml:space="preserve">Artículo 132. </w:t>
      </w:r>
      <w:r w:rsidRPr="00181D3D">
        <w:rPr>
          <w:rFonts w:ascii="Palatino Linotype" w:eastAsia="Palatino Linotype" w:hAnsi="Palatino Linotype" w:cs="Palatino Linotype"/>
          <w:i/>
          <w:color w:val="000000"/>
        </w:rPr>
        <w:t>Admitido el recurso de revisión y sin perjuicio de lo dispuesto por la Ley General, el Instituto promoverá la conciliación entre las partes, de conformidad con el procedimiento siguiente:</w:t>
      </w:r>
    </w:p>
    <w:p w:rsidR="009C040E" w:rsidRPr="00181D3D" w:rsidRDefault="00EE681F" w:rsidP="00125D26">
      <w:pPr>
        <w:pBdr>
          <w:top w:val="nil"/>
          <w:left w:val="nil"/>
          <w:bottom w:val="nil"/>
          <w:right w:val="nil"/>
          <w:between w:val="nil"/>
        </w:pBdr>
        <w:ind w:right="-28"/>
        <w:jc w:val="both"/>
        <w:rPr>
          <w:rFonts w:ascii="Palatino Linotype" w:eastAsia="Palatino Linotype" w:hAnsi="Palatino Linotype" w:cs="Palatino Linotype"/>
          <w:i/>
          <w:color w:val="000000"/>
        </w:rPr>
      </w:pPr>
      <w:r w:rsidRPr="00181D3D">
        <w:rPr>
          <w:rFonts w:ascii="Palatino Linotype" w:eastAsia="Palatino Linotype" w:hAnsi="Palatino Linotype" w:cs="Palatino Linotype"/>
          <w:i/>
          <w:color w:val="000000"/>
        </w:rPr>
        <w:t>(…)</w:t>
      </w:r>
    </w:p>
    <w:p w:rsidR="009C040E" w:rsidRPr="00181D3D" w:rsidRDefault="00EE681F" w:rsidP="00125D26">
      <w:pPr>
        <w:pBdr>
          <w:top w:val="nil"/>
          <w:left w:val="nil"/>
          <w:bottom w:val="nil"/>
          <w:right w:val="nil"/>
          <w:between w:val="nil"/>
        </w:pBdr>
        <w:ind w:right="-28"/>
        <w:jc w:val="both"/>
        <w:rPr>
          <w:rFonts w:ascii="Palatino Linotype" w:eastAsia="Palatino Linotype" w:hAnsi="Palatino Linotype" w:cs="Palatino Linotype"/>
          <w:i/>
          <w:color w:val="000000"/>
        </w:rPr>
      </w:pPr>
      <w:r w:rsidRPr="00181D3D">
        <w:rPr>
          <w:rFonts w:ascii="Palatino Linotype" w:eastAsia="Palatino Linotype" w:hAnsi="Palatino Linotype" w:cs="Palatino Linotype"/>
          <w:i/>
          <w:color w:val="000000"/>
        </w:rPr>
        <w:t>V. De llegar a un acuerdo, éste se hará constar por escrito y tendrá efectos vinculantes.</w:t>
      </w:r>
    </w:p>
    <w:p w:rsidR="009C040E" w:rsidRPr="00181D3D" w:rsidRDefault="009C040E" w:rsidP="00125D26">
      <w:pPr>
        <w:pBdr>
          <w:top w:val="nil"/>
          <w:left w:val="nil"/>
          <w:bottom w:val="nil"/>
          <w:right w:val="nil"/>
          <w:between w:val="nil"/>
        </w:pBdr>
        <w:ind w:right="-28"/>
        <w:jc w:val="both"/>
        <w:rPr>
          <w:rFonts w:ascii="Palatino Linotype" w:eastAsia="Palatino Linotype" w:hAnsi="Palatino Linotype" w:cs="Palatino Linotype"/>
          <w:b/>
          <w:i/>
          <w:color w:val="000000"/>
        </w:rPr>
      </w:pPr>
    </w:p>
    <w:p w:rsidR="009C040E" w:rsidRPr="00181D3D" w:rsidRDefault="00EE681F" w:rsidP="00125D26">
      <w:pPr>
        <w:pBdr>
          <w:top w:val="nil"/>
          <w:left w:val="nil"/>
          <w:bottom w:val="nil"/>
          <w:right w:val="nil"/>
          <w:between w:val="nil"/>
        </w:pBdr>
        <w:ind w:right="-28"/>
        <w:jc w:val="both"/>
        <w:rPr>
          <w:rFonts w:ascii="Palatino Linotype" w:eastAsia="Palatino Linotype" w:hAnsi="Palatino Linotype" w:cs="Palatino Linotype"/>
          <w:b/>
          <w:i/>
          <w:color w:val="000000"/>
        </w:rPr>
      </w:pPr>
      <w:r w:rsidRPr="00181D3D">
        <w:rPr>
          <w:rFonts w:ascii="Palatino Linotype" w:eastAsia="Palatino Linotype" w:hAnsi="Palatino Linotype" w:cs="Palatino Linotype"/>
          <w:b/>
          <w:i/>
          <w:color w:val="000000"/>
        </w:rPr>
        <w:t>El recurso de revisión quedará sin materia y el Instituto, deberán verificar el cumplimiento del acuerdo respectivo.</w:t>
      </w:r>
    </w:p>
    <w:p w:rsidR="009C040E" w:rsidRPr="00181D3D" w:rsidRDefault="009C040E" w:rsidP="00125D26">
      <w:pPr>
        <w:pBdr>
          <w:top w:val="nil"/>
          <w:left w:val="nil"/>
          <w:bottom w:val="nil"/>
          <w:right w:val="nil"/>
          <w:between w:val="nil"/>
        </w:pBdr>
        <w:ind w:right="-28"/>
        <w:jc w:val="both"/>
        <w:rPr>
          <w:rFonts w:ascii="Palatino Linotype" w:eastAsia="Palatino Linotype" w:hAnsi="Palatino Linotype" w:cs="Palatino Linotype"/>
          <w:i/>
          <w:color w:val="000000"/>
        </w:rPr>
      </w:pPr>
    </w:p>
    <w:p w:rsidR="009C040E" w:rsidRPr="00181D3D" w:rsidRDefault="00EE681F" w:rsidP="00125D26">
      <w:pPr>
        <w:pBdr>
          <w:top w:val="nil"/>
          <w:left w:val="nil"/>
          <w:bottom w:val="nil"/>
          <w:right w:val="nil"/>
          <w:between w:val="nil"/>
        </w:pBdr>
        <w:ind w:right="-28"/>
        <w:jc w:val="both"/>
        <w:rPr>
          <w:rFonts w:ascii="Palatino Linotype" w:eastAsia="Palatino Linotype" w:hAnsi="Palatino Linotype" w:cs="Palatino Linotype"/>
          <w:i/>
          <w:color w:val="000000"/>
        </w:rPr>
      </w:pPr>
      <w:r w:rsidRPr="00181D3D">
        <w:rPr>
          <w:rFonts w:ascii="Palatino Linotype" w:eastAsia="Palatino Linotype" w:hAnsi="Palatino Linotype" w:cs="Palatino Linotype"/>
          <w:i/>
          <w:color w:val="000000"/>
        </w:rPr>
        <w:lastRenderedPageBreak/>
        <w:t>VI. El cumplimiento del acuerdo dará por concluido la sustanciación del recurso de revisión en caso contrario, el Instituto reanudará el procedimiento.</w:t>
      </w:r>
    </w:p>
    <w:p w:rsidR="009C040E" w:rsidRPr="00181D3D" w:rsidRDefault="00EE681F" w:rsidP="00125D26">
      <w:pPr>
        <w:pBdr>
          <w:top w:val="nil"/>
          <w:left w:val="nil"/>
          <w:bottom w:val="nil"/>
          <w:right w:val="nil"/>
          <w:between w:val="nil"/>
        </w:pBdr>
        <w:ind w:right="-28"/>
        <w:jc w:val="both"/>
        <w:rPr>
          <w:rFonts w:ascii="Palatino Linotype" w:eastAsia="Palatino Linotype" w:hAnsi="Palatino Linotype" w:cs="Palatino Linotype"/>
          <w:i/>
          <w:color w:val="000000"/>
        </w:rPr>
      </w:pPr>
      <w:r w:rsidRPr="00181D3D">
        <w:rPr>
          <w:rFonts w:ascii="Palatino Linotype" w:eastAsia="Palatino Linotype" w:hAnsi="Palatino Linotype" w:cs="Palatino Linotype"/>
          <w:i/>
          <w:color w:val="000000"/>
        </w:rPr>
        <w:t>(…)</w:t>
      </w:r>
    </w:p>
    <w:p w:rsidR="009C040E" w:rsidRPr="00181D3D" w:rsidRDefault="00EE681F" w:rsidP="00125D26">
      <w:pPr>
        <w:pBdr>
          <w:top w:val="nil"/>
          <w:left w:val="nil"/>
          <w:bottom w:val="nil"/>
          <w:right w:val="nil"/>
          <w:between w:val="nil"/>
        </w:pBdr>
        <w:ind w:right="-28"/>
        <w:jc w:val="both"/>
        <w:rPr>
          <w:rFonts w:ascii="Palatino Linotype" w:eastAsia="Palatino Linotype" w:hAnsi="Palatino Linotype" w:cs="Palatino Linotype"/>
          <w:i/>
          <w:color w:val="000000"/>
        </w:rPr>
      </w:pPr>
      <w:r w:rsidRPr="00181D3D">
        <w:rPr>
          <w:rFonts w:ascii="Palatino Linotype" w:eastAsia="Palatino Linotype" w:hAnsi="Palatino Linotype" w:cs="Palatino Linotype"/>
          <w:b/>
          <w:i/>
          <w:color w:val="000000"/>
        </w:rPr>
        <w:t>Artículo 139.</w:t>
      </w:r>
      <w:r w:rsidRPr="00181D3D">
        <w:rPr>
          <w:rFonts w:ascii="Palatino Linotype" w:eastAsia="Palatino Linotype" w:hAnsi="Palatino Linotype" w:cs="Palatino Linotype"/>
          <w:i/>
          <w:color w:val="000000"/>
        </w:rPr>
        <w:t xml:space="preserve"> El recurso de revisión sólo podrá ser sobreseído cuando:</w:t>
      </w:r>
    </w:p>
    <w:p w:rsidR="009C040E" w:rsidRPr="00181D3D" w:rsidRDefault="00EE681F" w:rsidP="00125D26">
      <w:pPr>
        <w:pBdr>
          <w:top w:val="nil"/>
          <w:left w:val="nil"/>
          <w:bottom w:val="nil"/>
          <w:right w:val="nil"/>
          <w:between w:val="nil"/>
        </w:pBdr>
        <w:ind w:right="-28"/>
        <w:jc w:val="both"/>
        <w:rPr>
          <w:rFonts w:ascii="Palatino Linotype" w:eastAsia="Palatino Linotype" w:hAnsi="Palatino Linotype" w:cs="Palatino Linotype"/>
          <w:b/>
          <w:i/>
          <w:color w:val="000000"/>
        </w:rPr>
      </w:pPr>
      <w:r w:rsidRPr="00181D3D">
        <w:rPr>
          <w:rFonts w:ascii="Palatino Linotype" w:eastAsia="Palatino Linotype" w:hAnsi="Palatino Linotype" w:cs="Palatino Linotype"/>
          <w:b/>
          <w:i/>
          <w:color w:val="000000"/>
        </w:rPr>
        <w:t>V.</w:t>
      </w:r>
      <w:r w:rsidRPr="00181D3D">
        <w:rPr>
          <w:rFonts w:ascii="Palatino Linotype" w:eastAsia="Palatino Linotype" w:hAnsi="Palatino Linotype" w:cs="Palatino Linotype"/>
          <w:i/>
          <w:color w:val="000000"/>
        </w:rPr>
        <w:t xml:space="preserve"> Quede sin materia el recurso de revisión.”</w:t>
      </w:r>
    </w:p>
    <w:p w:rsidR="009C040E" w:rsidRPr="00181D3D" w:rsidRDefault="009C040E" w:rsidP="00125D2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9C040E"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Lo anterior, debido a que como se afirmó en líneas que anteceden, las partes mediante la celebración de la Audiencia de Conciliación llegaron a </w:t>
      </w:r>
      <w:r w:rsidR="002D69AF" w:rsidRPr="00181D3D">
        <w:rPr>
          <w:rFonts w:ascii="Palatino Linotype" w:eastAsia="Palatino Linotype" w:hAnsi="Palatino Linotype" w:cs="Palatino Linotype"/>
          <w:color w:val="000000"/>
        </w:rPr>
        <w:t xml:space="preserve">un Acuerdo, a través del cual, </w:t>
      </w:r>
      <w:r w:rsidRPr="00181D3D">
        <w:rPr>
          <w:rFonts w:ascii="Palatino Linotype" w:eastAsia="Palatino Linotype" w:hAnsi="Palatino Linotype" w:cs="Palatino Linotype"/>
          <w:color w:val="000000"/>
        </w:rPr>
        <w:t>l</w:t>
      </w:r>
      <w:r w:rsidR="002D69AF" w:rsidRPr="00181D3D">
        <w:rPr>
          <w:rFonts w:ascii="Palatino Linotype" w:eastAsia="Palatino Linotype" w:hAnsi="Palatino Linotype" w:cs="Palatino Linotype"/>
          <w:color w:val="000000"/>
        </w:rPr>
        <w:t>a parte</w:t>
      </w:r>
      <w:r w:rsidRPr="00181D3D">
        <w:rPr>
          <w:rFonts w:ascii="Palatino Linotype" w:eastAsia="Palatino Linotype" w:hAnsi="Palatino Linotype" w:cs="Palatino Linotype"/>
          <w:b/>
          <w:color w:val="000000"/>
        </w:rPr>
        <w:t xml:space="preserve"> RECURRENTE </w:t>
      </w:r>
      <w:r w:rsidRPr="00181D3D">
        <w:rPr>
          <w:rFonts w:ascii="Palatino Linotype" w:eastAsia="Palatino Linotype" w:hAnsi="Palatino Linotype" w:cs="Palatino Linotype"/>
          <w:color w:val="000000"/>
        </w:rPr>
        <w:t xml:space="preserve">manifestó su conformidad con el pronunciamiento emitido por el </w:t>
      </w:r>
      <w:r w:rsidRPr="00181D3D">
        <w:rPr>
          <w:rFonts w:ascii="Palatino Linotype" w:eastAsia="Palatino Linotype" w:hAnsi="Palatino Linotype" w:cs="Palatino Linotype"/>
          <w:b/>
          <w:color w:val="000000"/>
        </w:rPr>
        <w:t>SUJETO OBLIGADO</w:t>
      </w:r>
      <w:r w:rsidRPr="00181D3D">
        <w:rPr>
          <w:rFonts w:ascii="Palatino Linotype" w:eastAsia="Palatino Linotype" w:hAnsi="Palatino Linotype" w:cs="Palatino Linotype"/>
          <w:color w:val="000000"/>
        </w:rPr>
        <w:t xml:space="preserve">, por lo que </w:t>
      </w:r>
      <w:r w:rsidRPr="00181D3D">
        <w:rPr>
          <w:rFonts w:ascii="Palatino Linotype" w:eastAsia="Palatino Linotype" w:hAnsi="Palatino Linotype" w:cs="Palatino Linotype"/>
        </w:rPr>
        <w:t>quedó</w:t>
      </w:r>
      <w:r w:rsidRPr="00181D3D">
        <w:rPr>
          <w:rFonts w:ascii="Palatino Linotype" w:eastAsia="Palatino Linotype" w:hAnsi="Palatino Linotype" w:cs="Palatino Linotype"/>
          <w:color w:val="000000"/>
        </w:rPr>
        <w:t xml:space="preserve"> sin materia el recurso de revisión.</w:t>
      </w:r>
    </w:p>
    <w:p w:rsidR="009C040E" w:rsidRPr="00181D3D" w:rsidRDefault="009C040E" w:rsidP="00125D26">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rPr>
      </w:pPr>
    </w:p>
    <w:p w:rsidR="009C040E" w:rsidRPr="00181D3D" w:rsidRDefault="00EE681F" w:rsidP="00125D26">
      <w:pPr>
        <w:numPr>
          <w:ilvl w:val="0"/>
          <w:numId w:val="1"/>
        </w:numPr>
        <w:pBdr>
          <w:top w:val="nil"/>
          <w:left w:val="nil"/>
          <w:bottom w:val="nil"/>
          <w:right w:val="nil"/>
          <w:between w:val="nil"/>
        </w:pBdr>
        <w:spacing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En tanto que, un acto impugnado queda sin materia, cuando ha s</w:t>
      </w:r>
      <w:r w:rsidR="002D69AF" w:rsidRPr="00181D3D">
        <w:rPr>
          <w:rFonts w:ascii="Palatino Linotype" w:eastAsia="Palatino Linotype" w:hAnsi="Palatino Linotype" w:cs="Palatino Linotype"/>
          <w:color w:val="000000"/>
        </w:rPr>
        <w:t>ido satisfecha la pretensión de la parte</w:t>
      </w:r>
      <w:r w:rsidRPr="00181D3D">
        <w:rPr>
          <w:rFonts w:ascii="Palatino Linotype" w:eastAsia="Palatino Linotype" w:hAnsi="Palatino Linotype" w:cs="Palatino Linotype"/>
          <w:color w:val="000000"/>
        </w:rPr>
        <w:t xml:space="preserve"> </w:t>
      </w:r>
      <w:r w:rsidRPr="00181D3D">
        <w:rPr>
          <w:rFonts w:ascii="Palatino Linotype" w:eastAsia="Palatino Linotype" w:hAnsi="Palatino Linotype" w:cs="Palatino Linotype"/>
          <w:b/>
          <w:color w:val="000000"/>
        </w:rPr>
        <w:t xml:space="preserve">RECURRENTE </w:t>
      </w:r>
      <w:r w:rsidRPr="00181D3D">
        <w:rPr>
          <w:rFonts w:ascii="Palatino Linotype" w:eastAsia="Palatino Linotype" w:hAnsi="Palatino Linotype" w:cs="Palatino Linotype"/>
          <w:color w:val="000000"/>
        </w:rPr>
        <w:t>de manera que el</w:t>
      </w:r>
      <w:r w:rsidRPr="00181D3D">
        <w:rPr>
          <w:rFonts w:ascii="Palatino Linotype" w:eastAsia="Palatino Linotype" w:hAnsi="Palatino Linotype" w:cs="Palatino Linotype"/>
          <w:b/>
          <w:color w:val="000000"/>
        </w:rPr>
        <w:t xml:space="preserve"> SUJETO OBLIGADO </w:t>
      </w:r>
      <w:r w:rsidRPr="00181D3D">
        <w:rPr>
          <w:rFonts w:ascii="Palatino Linotype" w:eastAsia="Palatino Linotype" w:hAnsi="Palatino Linotype" w:cs="Palatino Linotype"/>
          <w:color w:val="000000"/>
        </w:rPr>
        <w:t>mediant</w:t>
      </w:r>
      <w:r w:rsidR="002D69AF" w:rsidRPr="00181D3D">
        <w:rPr>
          <w:rFonts w:ascii="Palatino Linotype" w:eastAsia="Palatino Linotype" w:hAnsi="Palatino Linotype" w:cs="Palatino Linotype"/>
          <w:color w:val="000000"/>
        </w:rPr>
        <w:t>e el Acuerdo al que llegó con la parte</w:t>
      </w:r>
      <w:r w:rsidRPr="00181D3D">
        <w:rPr>
          <w:rFonts w:ascii="Palatino Linotype" w:eastAsia="Palatino Linotype" w:hAnsi="Palatino Linotype" w:cs="Palatino Linotype"/>
          <w:color w:val="000000"/>
        </w:rPr>
        <w:t xml:space="preserve"> </w:t>
      </w:r>
      <w:r w:rsidRPr="00181D3D">
        <w:rPr>
          <w:rFonts w:ascii="Palatino Linotype" w:eastAsia="Palatino Linotype" w:hAnsi="Palatino Linotype" w:cs="Palatino Linotype"/>
          <w:b/>
          <w:color w:val="000000"/>
        </w:rPr>
        <w:t xml:space="preserve">RECURRENTE, </w:t>
      </w:r>
      <w:r w:rsidRPr="00181D3D">
        <w:rPr>
          <w:rFonts w:ascii="Palatino Linotype" w:eastAsia="Palatino Linotype" w:hAnsi="Palatino Linotype" w:cs="Palatino Linotype"/>
          <w:color w:val="000000"/>
        </w:rPr>
        <w:t>es que se queda sin materia, es decir, el motivo de conflicto entre las partes simple y llanamente no existe.</w:t>
      </w:r>
    </w:p>
    <w:p w:rsidR="00404FAF" w:rsidRPr="00181D3D" w:rsidRDefault="00404FAF" w:rsidP="00125D26">
      <w:pPr>
        <w:pBdr>
          <w:top w:val="nil"/>
          <w:left w:val="nil"/>
          <w:bottom w:val="nil"/>
          <w:right w:val="nil"/>
          <w:between w:val="nil"/>
        </w:pBdr>
        <w:spacing w:line="360" w:lineRule="auto"/>
        <w:ind w:right="-28"/>
        <w:jc w:val="both"/>
        <w:rPr>
          <w:rFonts w:ascii="Palatino Linotype" w:hAnsi="Palatino Linotype"/>
          <w:color w:val="000000"/>
        </w:rPr>
      </w:pPr>
    </w:p>
    <w:p w:rsidR="009C040E" w:rsidRPr="00181D3D" w:rsidRDefault="00EE681F" w:rsidP="00125D26">
      <w:pPr>
        <w:numPr>
          <w:ilvl w:val="0"/>
          <w:numId w:val="1"/>
        </w:numPr>
        <w:pBdr>
          <w:top w:val="nil"/>
          <w:left w:val="nil"/>
          <w:bottom w:val="nil"/>
          <w:right w:val="nil"/>
          <w:between w:val="nil"/>
        </w:pBdr>
        <w:spacing w:after="240" w:line="360" w:lineRule="auto"/>
        <w:ind w:left="0" w:right="-28" w:firstLine="0"/>
        <w:jc w:val="both"/>
        <w:rPr>
          <w:rFonts w:ascii="Palatino Linotype" w:hAnsi="Palatino Linotype"/>
          <w:color w:val="000000"/>
        </w:rPr>
      </w:pPr>
      <w:r w:rsidRPr="00181D3D">
        <w:rPr>
          <w:rFonts w:ascii="Palatino Linotype" w:eastAsia="Palatino Linotype" w:hAnsi="Palatino Linotype" w:cs="Palatino Linotype"/>
          <w:color w:val="000000"/>
        </w:rPr>
        <w:t xml:space="preserve">Por lo anteriormente expuesto y fundado, este </w:t>
      </w:r>
      <w:r w:rsidRPr="00181D3D">
        <w:rPr>
          <w:rFonts w:ascii="Palatino Linotype" w:eastAsia="Palatino Linotype" w:hAnsi="Palatino Linotype" w:cs="Palatino Linotype"/>
          <w:b/>
          <w:color w:val="000000"/>
        </w:rPr>
        <w:t>ÓRGANO GARANTE</w:t>
      </w:r>
      <w:r w:rsidRPr="00181D3D">
        <w:rPr>
          <w:rFonts w:ascii="Palatino Linotype" w:eastAsia="Palatino Linotype" w:hAnsi="Palatino Linotype" w:cs="Palatino Linotype"/>
          <w:color w:val="000000"/>
        </w:rPr>
        <w:t xml:space="preserve"> emite los siguientes:</w:t>
      </w:r>
    </w:p>
    <w:p w:rsidR="009C040E" w:rsidRPr="00181D3D" w:rsidRDefault="00EE681F" w:rsidP="00125D26">
      <w:pPr>
        <w:pStyle w:val="Ttulo1"/>
        <w:ind w:right="-28"/>
        <w:jc w:val="center"/>
        <w:rPr>
          <w:rFonts w:ascii="Palatino Linotype" w:eastAsia="Palatino Linotype" w:hAnsi="Palatino Linotype" w:cs="Palatino Linotype"/>
          <w:b/>
          <w:color w:val="000000"/>
          <w:sz w:val="24"/>
          <w:szCs w:val="24"/>
        </w:rPr>
      </w:pPr>
      <w:bookmarkStart w:id="9" w:name="_heading=h.2s8eyo1" w:colFirst="0" w:colLast="0"/>
      <w:bookmarkEnd w:id="9"/>
      <w:r w:rsidRPr="00181D3D">
        <w:rPr>
          <w:rFonts w:ascii="Palatino Linotype" w:eastAsia="Palatino Linotype" w:hAnsi="Palatino Linotype" w:cs="Palatino Linotype"/>
          <w:b/>
          <w:color w:val="000000"/>
          <w:sz w:val="24"/>
          <w:szCs w:val="24"/>
        </w:rPr>
        <w:t>R E S O L U T I V O S</w:t>
      </w:r>
    </w:p>
    <w:p w:rsidR="009C040E" w:rsidRPr="00181D3D" w:rsidRDefault="009C040E" w:rsidP="00125D26">
      <w:pPr>
        <w:ind w:right="-28"/>
        <w:rPr>
          <w:rFonts w:ascii="Palatino Linotype" w:hAnsi="Palatino Linotype"/>
        </w:rPr>
      </w:pPr>
    </w:p>
    <w:p w:rsidR="009C040E" w:rsidRPr="00181D3D" w:rsidRDefault="00EE681F" w:rsidP="00125D26">
      <w:pPr>
        <w:spacing w:before="240" w:after="240" w:line="360" w:lineRule="auto"/>
        <w:ind w:right="-28"/>
        <w:jc w:val="both"/>
        <w:rPr>
          <w:rFonts w:ascii="Palatino Linotype" w:eastAsia="Palatino Linotype" w:hAnsi="Palatino Linotype" w:cs="Palatino Linotype"/>
        </w:rPr>
      </w:pPr>
      <w:r w:rsidRPr="00181D3D">
        <w:rPr>
          <w:rFonts w:ascii="Palatino Linotype" w:eastAsia="Palatino Linotype" w:hAnsi="Palatino Linotype" w:cs="Palatino Linotype"/>
          <w:b/>
        </w:rPr>
        <w:t>PRIMERO</w:t>
      </w:r>
      <w:r w:rsidRPr="00181D3D">
        <w:rPr>
          <w:rFonts w:ascii="Palatino Linotype" w:eastAsia="Palatino Linotype" w:hAnsi="Palatino Linotype" w:cs="Palatino Linotype"/>
        </w:rPr>
        <w:t xml:space="preserve">. Se </w:t>
      </w:r>
      <w:r w:rsidRPr="00181D3D">
        <w:rPr>
          <w:rFonts w:ascii="Palatino Linotype" w:eastAsia="Palatino Linotype" w:hAnsi="Palatino Linotype" w:cs="Palatino Linotype"/>
          <w:b/>
        </w:rPr>
        <w:t xml:space="preserve">SOBRESEE </w:t>
      </w:r>
      <w:r w:rsidRPr="00181D3D">
        <w:rPr>
          <w:rFonts w:ascii="Palatino Linotype" w:eastAsia="Palatino Linotype" w:hAnsi="Palatino Linotype" w:cs="Palatino Linotype"/>
        </w:rPr>
        <w:t>el recurso de revisión</w:t>
      </w:r>
      <w:r w:rsidRPr="00181D3D">
        <w:rPr>
          <w:rFonts w:ascii="Palatino Linotype" w:eastAsia="Palatino Linotype" w:hAnsi="Palatino Linotype" w:cs="Palatino Linotype"/>
          <w:b/>
        </w:rPr>
        <w:t xml:space="preserve"> </w:t>
      </w:r>
      <w:r w:rsidRPr="00181D3D">
        <w:rPr>
          <w:rFonts w:ascii="Palatino Linotype" w:eastAsia="Palatino Linotype" w:hAnsi="Palatino Linotype" w:cs="Palatino Linotype"/>
        </w:rPr>
        <w:t xml:space="preserve">número </w:t>
      </w:r>
      <w:r w:rsidR="002D69AF" w:rsidRPr="00181D3D">
        <w:rPr>
          <w:rFonts w:ascii="Palatino Linotype" w:eastAsia="Palatino Linotype" w:hAnsi="Palatino Linotype" w:cs="Palatino Linotype"/>
          <w:b/>
        </w:rPr>
        <w:t>01668/INFOEM/AD/RR/2025</w:t>
      </w:r>
      <w:r w:rsidRPr="00181D3D">
        <w:rPr>
          <w:rFonts w:ascii="Palatino Linotype" w:eastAsia="Palatino Linotype" w:hAnsi="Palatino Linotype" w:cs="Palatino Linotype"/>
        </w:rPr>
        <w:t xml:space="preserve"> </w:t>
      </w:r>
      <w:r w:rsidRPr="00181D3D">
        <w:rPr>
          <w:rFonts w:ascii="Palatino Linotype" w:eastAsia="Palatino Linotype" w:hAnsi="Palatino Linotype" w:cs="Palatino Linotype"/>
          <w:b/>
        </w:rPr>
        <w:t xml:space="preserve">al quedarse sin materia, </w:t>
      </w:r>
      <w:r w:rsidRPr="00181D3D">
        <w:rPr>
          <w:rFonts w:ascii="Palatino Linotype" w:eastAsia="Palatino Linotype" w:hAnsi="Palatino Linotype" w:cs="Palatino Linotype"/>
        </w:rPr>
        <w:t xml:space="preserve">con fundamento en lo dispuesto por el artículo 139 fracción V de la Ley de Protección de Datos Personales en Posesión de los Sujetos Obligados del Estado de México y Municipios, en términos del Considerando </w:t>
      </w:r>
      <w:r w:rsidR="006F6C19" w:rsidRPr="00181D3D">
        <w:rPr>
          <w:rFonts w:ascii="Palatino Linotype" w:eastAsia="Palatino Linotype" w:hAnsi="Palatino Linotype" w:cs="Palatino Linotype"/>
          <w:b/>
        </w:rPr>
        <w:t>TERCERO</w:t>
      </w:r>
      <w:r w:rsidRPr="00181D3D">
        <w:rPr>
          <w:rFonts w:ascii="Palatino Linotype" w:eastAsia="Palatino Linotype" w:hAnsi="Palatino Linotype" w:cs="Palatino Linotype"/>
        </w:rPr>
        <w:t xml:space="preserve"> de la presente resolución.</w:t>
      </w:r>
    </w:p>
    <w:p w:rsidR="009C040E" w:rsidRPr="00181D3D" w:rsidRDefault="00EE681F" w:rsidP="00125D26">
      <w:pPr>
        <w:shd w:val="clear" w:color="auto" w:fill="FFFFFF"/>
        <w:spacing w:before="240" w:after="360" w:line="360" w:lineRule="auto"/>
        <w:ind w:right="-28"/>
        <w:jc w:val="both"/>
        <w:rPr>
          <w:rFonts w:ascii="Palatino Linotype" w:eastAsia="Palatino Linotype" w:hAnsi="Palatino Linotype" w:cs="Palatino Linotype"/>
          <w:b/>
          <w:color w:val="000000"/>
        </w:rPr>
      </w:pPr>
      <w:bookmarkStart w:id="10" w:name="_heading=h.17dp8vu" w:colFirst="0" w:colLast="0"/>
      <w:bookmarkEnd w:id="10"/>
      <w:r w:rsidRPr="00181D3D">
        <w:rPr>
          <w:rFonts w:ascii="Palatino Linotype" w:eastAsia="Palatino Linotype" w:hAnsi="Palatino Linotype" w:cs="Palatino Linotype"/>
          <w:b/>
        </w:rPr>
        <w:lastRenderedPageBreak/>
        <w:t>SEGUNDO.</w:t>
      </w:r>
      <w:r w:rsidRPr="00181D3D">
        <w:rPr>
          <w:rFonts w:ascii="Palatino Linotype" w:eastAsia="Palatino Linotype" w:hAnsi="Palatino Linotype" w:cs="Palatino Linotype"/>
          <w:b/>
          <w:color w:val="000000"/>
        </w:rPr>
        <w:t xml:space="preserve"> Notifíquese </w:t>
      </w:r>
      <w:r w:rsidRPr="00181D3D">
        <w:rPr>
          <w:rFonts w:ascii="Palatino Linotype" w:eastAsia="Palatino Linotype" w:hAnsi="Palatino Linotype" w:cs="Palatino Linotype"/>
          <w:color w:val="000000"/>
        </w:rPr>
        <w:t>al Titular de la Unidad de Transparencia del</w:t>
      </w:r>
      <w:r w:rsidRPr="00181D3D">
        <w:rPr>
          <w:rFonts w:ascii="Palatino Linotype" w:eastAsia="Palatino Linotype" w:hAnsi="Palatino Linotype" w:cs="Palatino Linotype"/>
          <w:b/>
          <w:color w:val="000000"/>
        </w:rPr>
        <w:t xml:space="preserve"> SUJETO OBLIGADO</w:t>
      </w:r>
      <w:r w:rsidRPr="00181D3D">
        <w:rPr>
          <w:rFonts w:ascii="Palatino Linotype" w:eastAsia="Palatino Linotype" w:hAnsi="Palatino Linotype" w:cs="Palatino Linotype"/>
          <w:color w:val="000000"/>
        </w:rPr>
        <w:t xml:space="preserve"> </w:t>
      </w:r>
      <w:r w:rsidRPr="00181D3D">
        <w:rPr>
          <w:rFonts w:ascii="Palatino Linotype" w:eastAsia="Palatino Linotype" w:hAnsi="Palatino Linotype" w:cs="Palatino Linotype"/>
          <w:color w:val="222222"/>
        </w:rPr>
        <w:t>la presente resolución</w:t>
      </w:r>
      <w:r w:rsidRPr="00181D3D">
        <w:rPr>
          <w:rFonts w:ascii="Palatino Linotype" w:eastAsia="Palatino Linotype" w:hAnsi="Palatino Linotype" w:cs="Palatino Linotype"/>
          <w:color w:val="000000"/>
        </w:rPr>
        <w:t>, vía Sistema de Acceso, Rectificación, Cancelación y Oposición de Datos Personales del Estado de México.</w:t>
      </w:r>
    </w:p>
    <w:p w:rsidR="009C040E" w:rsidRPr="00181D3D" w:rsidRDefault="00EE681F" w:rsidP="00125D26">
      <w:pPr>
        <w:shd w:val="clear" w:color="auto" w:fill="FFFFFF"/>
        <w:spacing w:before="240" w:after="360" w:line="360" w:lineRule="auto"/>
        <w:ind w:right="-28"/>
        <w:jc w:val="both"/>
        <w:rPr>
          <w:rFonts w:ascii="Palatino Linotype" w:eastAsia="Palatino Linotype" w:hAnsi="Palatino Linotype" w:cs="Palatino Linotype"/>
          <w:b/>
          <w:color w:val="000000"/>
        </w:rPr>
      </w:pPr>
      <w:r w:rsidRPr="00181D3D">
        <w:rPr>
          <w:rFonts w:ascii="Palatino Linotype" w:eastAsia="Palatino Linotype" w:hAnsi="Palatino Linotype" w:cs="Palatino Linotype"/>
          <w:b/>
        </w:rPr>
        <w:t>TERCERO</w:t>
      </w:r>
      <w:r w:rsidR="00174884" w:rsidRPr="00181D3D">
        <w:rPr>
          <w:rFonts w:ascii="Palatino Linotype" w:eastAsia="Palatino Linotype" w:hAnsi="Palatino Linotype" w:cs="Palatino Linotype"/>
          <w:b/>
          <w:color w:val="222222"/>
        </w:rPr>
        <w:t>. Notifíquese a la</w:t>
      </w:r>
      <w:r w:rsidR="002D69AF" w:rsidRPr="00181D3D">
        <w:rPr>
          <w:rFonts w:ascii="Palatino Linotype" w:eastAsia="Palatino Linotype" w:hAnsi="Palatino Linotype" w:cs="Palatino Linotype"/>
          <w:b/>
          <w:color w:val="222222"/>
        </w:rPr>
        <w:t xml:space="preserve"> parte</w:t>
      </w:r>
      <w:r w:rsidR="00174884" w:rsidRPr="00181D3D">
        <w:rPr>
          <w:rFonts w:ascii="Palatino Linotype" w:eastAsia="Palatino Linotype" w:hAnsi="Palatino Linotype" w:cs="Palatino Linotype"/>
          <w:b/>
          <w:color w:val="222222"/>
        </w:rPr>
        <w:t xml:space="preserve"> </w:t>
      </w:r>
      <w:r w:rsidRPr="00181D3D">
        <w:rPr>
          <w:rFonts w:ascii="Palatino Linotype" w:eastAsia="Palatino Linotype" w:hAnsi="Palatino Linotype" w:cs="Palatino Linotype"/>
          <w:b/>
          <w:color w:val="222222"/>
        </w:rPr>
        <w:t xml:space="preserve">RECURRENTE </w:t>
      </w:r>
      <w:r w:rsidRPr="00181D3D">
        <w:rPr>
          <w:rFonts w:ascii="Palatino Linotype" w:eastAsia="Palatino Linotype" w:hAnsi="Palatino Linotype" w:cs="Palatino Linotype"/>
          <w:color w:val="222222"/>
        </w:rPr>
        <w:t>la presente resolución</w:t>
      </w:r>
      <w:r w:rsidRPr="00181D3D">
        <w:rPr>
          <w:rFonts w:ascii="Palatino Linotype" w:eastAsia="Palatino Linotype" w:hAnsi="Palatino Linotype" w:cs="Palatino Linotype"/>
          <w:color w:val="000000"/>
        </w:rPr>
        <w:t>, vía Sistema de Acceso, Rectificación, Cancelación y Oposición de Datos Personales del Estado de México.</w:t>
      </w:r>
    </w:p>
    <w:p w:rsidR="00F44133" w:rsidRPr="00181D3D" w:rsidRDefault="00EE681F" w:rsidP="00125D26">
      <w:pPr>
        <w:widowControl w:val="0"/>
        <w:pBdr>
          <w:top w:val="nil"/>
          <w:left w:val="nil"/>
          <w:bottom w:val="nil"/>
          <w:right w:val="nil"/>
          <w:between w:val="nil"/>
        </w:pBdr>
        <w:tabs>
          <w:tab w:val="left" w:pos="1701"/>
        </w:tabs>
        <w:spacing w:before="240" w:after="240" w:line="360" w:lineRule="auto"/>
        <w:ind w:right="-28"/>
        <w:jc w:val="both"/>
        <w:rPr>
          <w:rFonts w:ascii="Palatino Linotype" w:eastAsia="Palatino Linotype" w:hAnsi="Palatino Linotype" w:cs="Palatino Linotype"/>
          <w:color w:val="222222"/>
        </w:rPr>
      </w:pPr>
      <w:r w:rsidRPr="00181D3D">
        <w:rPr>
          <w:rFonts w:ascii="Palatino Linotype" w:eastAsia="Palatino Linotype" w:hAnsi="Palatino Linotype" w:cs="Palatino Linotype"/>
          <w:b/>
          <w:color w:val="222222"/>
        </w:rPr>
        <w:t xml:space="preserve">CUARTO. </w:t>
      </w:r>
      <w:r w:rsidRPr="00181D3D">
        <w:rPr>
          <w:rFonts w:ascii="Palatino Linotype" w:eastAsia="Palatino Linotype" w:hAnsi="Palatino Linotype" w:cs="Palatino Linotype"/>
          <w:color w:val="222222"/>
        </w:rPr>
        <w:t>Se hace de</w:t>
      </w:r>
      <w:r w:rsidR="00F44133" w:rsidRPr="00181D3D">
        <w:rPr>
          <w:rFonts w:ascii="Palatino Linotype" w:eastAsia="Palatino Linotype" w:hAnsi="Palatino Linotype" w:cs="Palatino Linotype"/>
          <w:color w:val="222222"/>
        </w:rPr>
        <w:t>l</w:t>
      </w:r>
      <w:r w:rsidRPr="00181D3D">
        <w:rPr>
          <w:rFonts w:ascii="Palatino Linotype" w:eastAsia="Palatino Linotype" w:hAnsi="Palatino Linotype" w:cs="Palatino Linotype"/>
          <w:color w:val="222222"/>
        </w:rPr>
        <w:t xml:space="preserve"> conocimiento a</w:t>
      </w:r>
      <w:r w:rsidR="00174884" w:rsidRPr="00181D3D">
        <w:rPr>
          <w:rFonts w:ascii="Palatino Linotype" w:eastAsia="Palatino Linotype" w:hAnsi="Palatino Linotype" w:cs="Palatino Linotype"/>
          <w:color w:val="222222"/>
        </w:rPr>
        <w:t xml:space="preserve"> </w:t>
      </w:r>
      <w:r w:rsidR="002D69AF" w:rsidRPr="00181D3D">
        <w:rPr>
          <w:rFonts w:ascii="Palatino Linotype" w:eastAsia="Palatino Linotype" w:hAnsi="Palatino Linotype" w:cs="Palatino Linotype"/>
          <w:color w:val="222222"/>
        </w:rPr>
        <w:t>la</w:t>
      </w:r>
      <w:r w:rsidR="00C03F44" w:rsidRPr="00181D3D">
        <w:rPr>
          <w:rFonts w:ascii="Palatino Linotype" w:eastAsia="Palatino Linotype" w:hAnsi="Palatino Linotype" w:cs="Palatino Linotype"/>
          <w:color w:val="222222"/>
        </w:rPr>
        <w:t xml:space="preserve"> parte</w:t>
      </w:r>
      <w:r w:rsidRPr="00181D3D">
        <w:rPr>
          <w:rFonts w:ascii="Palatino Linotype" w:eastAsia="Palatino Linotype" w:hAnsi="Palatino Linotype" w:cs="Palatino Linotype"/>
          <w:color w:val="222222"/>
        </w:rPr>
        <w:t xml:space="preserve"> </w:t>
      </w:r>
      <w:r w:rsidRPr="00181D3D">
        <w:rPr>
          <w:rFonts w:ascii="Palatino Linotype" w:eastAsia="Palatino Linotype" w:hAnsi="Palatino Linotype" w:cs="Palatino Linotype"/>
          <w:b/>
          <w:color w:val="000000"/>
        </w:rPr>
        <w:t>RECURRENTE</w:t>
      </w:r>
      <w:r w:rsidRPr="00181D3D">
        <w:rPr>
          <w:rFonts w:ascii="Palatino Linotype" w:eastAsia="Palatino Linotype" w:hAnsi="Palatino Linotype" w:cs="Palatino Linotype"/>
          <w:color w:val="222222"/>
        </w:rPr>
        <w:t xml:space="preserve"> que, de conformidad con lo establecido en el artículo 142 de la Ley de Protección de Datos Personales en Posesión de Sujetos Obligados del Estado de México y Municipios, en caso de que considere que la resolución le cause algún perjuicio podrá impugnar vía Juicio de Amparo en los términos de las leyes aplicables.</w:t>
      </w:r>
    </w:p>
    <w:p w:rsidR="009C040E" w:rsidRPr="00125D26" w:rsidRDefault="00181D3D" w:rsidP="00125D26">
      <w:pPr>
        <w:spacing w:before="240" w:after="240" w:line="360" w:lineRule="auto"/>
        <w:ind w:right="-28"/>
        <w:jc w:val="both"/>
        <w:rPr>
          <w:rFonts w:ascii="Palatino Linotype" w:eastAsia="Palatino Linotype" w:hAnsi="Palatino Linotype" w:cs="Palatino Linotype"/>
        </w:rPr>
      </w:pPr>
      <w:r w:rsidRPr="00181D3D">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9D278C" w:rsidRPr="00181D3D">
        <w:rPr>
          <w:rFonts w:ascii="Palatino Linotype" w:eastAsia="Palatino Linotype" w:hAnsi="Palatino Linotype" w:cs="Palatino Linotype"/>
        </w:rPr>
        <w:t>.</w:t>
      </w: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spacing w:before="240" w:after="240" w:line="360" w:lineRule="auto"/>
        <w:ind w:right="-28"/>
        <w:jc w:val="both"/>
        <w:rPr>
          <w:rFonts w:ascii="Palatino Linotype" w:eastAsia="Palatino Linotype" w:hAnsi="Palatino Linotype" w:cs="Palatino Linotype"/>
        </w:rPr>
      </w:pPr>
    </w:p>
    <w:p w:rsidR="009C040E" w:rsidRPr="00125D26" w:rsidRDefault="009C040E" w:rsidP="00125D26">
      <w:pPr>
        <w:widowControl w:val="0"/>
        <w:pBdr>
          <w:top w:val="nil"/>
          <w:left w:val="nil"/>
          <w:bottom w:val="nil"/>
          <w:right w:val="nil"/>
          <w:between w:val="nil"/>
        </w:pBdr>
        <w:tabs>
          <w:tab w:val="left" w:pos="1701"/>
        </w:tabs>
        <w:spacing w:before="240" w:line="360" w:lineRule="auto"/>
        <w:ind w:right="-28"/>
        <w:jc w:val="both"/>
        <w:rPr>
          <w:rFonts w:ascii="Palatino Linotype" w:eastAsia="Palatino Linotype" w:hAnsi="Palatino Linotype" w:cs="Palatino Linotype"/>
          <w:color w:val="222222"/>
        </w:rPr>
      </w:pPr>
    </w:p>
    <w:p w:rsidR="009C040E" w:rsidRPr="00125D26" w:rsidRDefault="009C040E" w:rsidP="00125D26">
      <w:pPr>
        <w:widowControl w:val="0"/>
        <w:pBdr>
          <w:top w:val="nil"/>
          <w:left w:val="nil"/>
          <w:bottom w:val="nil"/>
          <w:right w:val="nil"/>
          <w:between w:val="nil"/>
        </w:pBdr>
        <w:tabs>
          <w:tab w:val="left" w:pos="1701"/>
        </w:tabs>
        <w:spacing w:after="240" w:line="360" w:lineRule="auto"/>
        <w:ind w:right="-28"/>
        <w:jc w:val="both"/>
        <w:rPr>
          <w:rFonts w:ascii="Palatino Linotype" w:eastAsia="Palatino Linotype" w:hAnsi="Palatino Linotype" w:cs="Palatino Linotype"/>
          <w:color w:val="222222"/>
        </w:rPr>
      </w:pPr>
    </w:p>
    <w:sectPr w:rsidR="009C040E" w:rsidRPr="00125D26" w:rsidSect="00125D26">
      <w:headerReference w:type="even" r:id="rId9"/>
      <w:headerReference w:type="default" r:id="rId10"/>
      <w:footerReference w:type="default" r:id="rId11"/>
      <w:headerReference w:type="first" r:id="rId12"/>
      <w:footerReference w:type="first" r:id="rId13"/>
      <w:pgSz w:w="12240" w:h="15840"/>
      <w:pgMar w:top="80" w:right="1325"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CBF" w:rsidRDefault="006D7CBF">
      <w:r>
        <w:separator/>
      </w:r>
    </w:p>
  </w:endnote>
  <w:endnote w:type="continuationSeparator" w:id="0">
    <w:p w:rsidR="006D7CBF" w:rsidRDefault="006D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657" w:rsidRDefault="00B4765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77A27">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77A27">
      <w:rPr>
        <w:b/>
        <w:noProof/>
        <w:color w:val="000000"/>
      </w:rPr>
      <w:t>11</w:t>
    </w:r>
    <w:r>
      <w:rPr>
        <w:b/>
        <w:color w:val="000000"/>
      </w:rPr>
      <w:fldChar w:fldCharType="end"/>
    </w:r>
  </w:p>
  <w:p w:rsidR="00B47657" w:rsidRDefault="00B4765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657" w:rsidRDefault="00B47657">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77A2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77A27">
      <w:rPr>
        <w:b/>
        <w:noProof/>
        <w:color w:val="000000"/>
      </w:rPr>
      <w:t>11</w:t>
    </w:r>
    <w:r>
      <w:rPr>
        <w:b/>
        <w:color w:val="000000"/>
      </w:rPr>
      <w:fldChar w:fldCharType="end"/>
    </w:r>
  </w:p>
  <w:p w:rsidR="00B47657" w:rsidRDefault="00B4765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CBF" w:rsidRDefault="006D7CBF">
      <w:r>
        <w:separator/>
      </w:r>
    </w:p>
  </w:footnote>
  <w:footnote w:type="continuationSeparator" w:id="0">
    <w:p w:rsidR="006D7CBF" w:rsidRDefault="006D7CBF">
      <w:r>
        <w:continuationSeparator/>
      </w:r>
    </w:p>
  </w:footnote>
  <w:footnote w:id="1">
    <w:p w:rsidR="00B47657" w:rsidRDefault="00B47657">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b/>
          <w:color w:val="000000"/>
          <w:sz w:val="16"/>
          <w:szCs w:val="16"/>
        </w:rPr>
        <w:t>Artículo 132.</w:t>
      </w:r>
      <w:r>
        <w:rPr>
          <w:rFonts w:ascii="Palatino Linotype" w:eastAsia="Palatino Linotype" w:hAnsi="Palatino Linotype" w:cs="Palatino Linotype"/>
          <w:color w:val="000000"/>
          <w:sz w:val="16"/>
          <w:szCs w:val="16"/>
        </w:rPr>
        <w:t xml:space="preserve"> Admitido el recurso de revisión y sin perjuicio de lo dispuesto por la Ley General, el Instituto promoverá la conciliación entre las partes, de conformidad con el procedimiento siguiente:</w:t>
      </w:r>
    </w:p>
    <w:p w:rsidR="00B47657" w:rsidRDefault="00B47657">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V.</w:t>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De llegar a un acuerdo, éste se hará constar por escrito y tendrá efectos vinculantes.</w:t>
      </w:r>
    </w:p>
    <w:p w:rsidR="00B47657" w:rsidRDefault="00B47657">
      <w:pPr>
        <w:pBdr>
          <w:top w:val="nil"/>
          <w:left w:val="nil"/>
          <w:bottom w:val="nil"/>
          <w:right w:val="nil"/>
          <w:between w:val="nil"/>
        </w:pBdr>
        <w:ind w:left="284"/>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El recurso de revisión quedará sin materia y el Instituto, deberán verificar el cumplimiento del acuerdo respectivo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657" w:rsidRDefault="006D7CBF">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0" w:type="dxa"/>
      <w:tblLayout w:type="fixed"/>
      <w:tblLook w:val="0400" w:firstRow="0" w:lastRow="0" w:firstColumn="0" w:lastColumn="0" w:noHBand="0" w:noVBand="1"/>
    </w:tblPr>
    <w:tblGrid>
      <w:gridCol w:w="2268"/>
      <w:gridCol w:w="7797"/>
    </w:tblGrid>
    <w:tr w:rsidR="00B47657" w:rsidTr="006D683D">
      <w:trPr>
        <w:trHeight w:val="1435"/>
      </w:trPr>
      <w:tc>
        <w:tcPr>
          <w:tcW w:w="2268" w:type="dxa"/>
          <w:shd w:val="clear" w:color="auto" w:fill="auto"/>
        </w:tcPr>
        <w:p w:rsidR="00B47657" w:rsidRDefault="00B47657">
          <w:pPr>
            <w:tabs>
              <w:tab w:val="right" w:pos="4273"/>
            </w:tabs>
            <w:rPr>
              <w:rFonts w:ascii="Garamond" w:eastAsia="Garamond" w:hAnsi="Garamond" w:cs="Garamond"/>
              <w:sz w:val="16"/>
              <w:szCs w:val="16"/>
            </w:rPr>
          </w:pPr>
        </w:p>
      </w:tc>
      <w:tc>
        <w:tcPr>
          <w:tcW w:w="7797" w:type="dxa"/>
          <w:shd w:val="clear" w:color="auto" w:fill="auto"/>
        </w:tcPr>
        <w:tbl>
          <w:tblPr>
            <w:tblStyle w:val="a0"/>
            <w:tblW w:w="6933" w:type="dxa"/>
            <w:tblInd w:w="1019" w:type="dxa"/>
            <w:tblLayout w:type="fixed"/>
            <w:tblLook w:val="0400" w:firstRow="0" w:lastRow="0" w:firstColumn="0" w:lastColumn="0" w:noHBand="0" w:noVBand="1"/>
          </w:tblPr>
          <w:tblGrid>
            <w:gridCol w:w="2680"/>
            <w:gridCol w:w="4253"/>
          </w:tblGrid>
          <w:tr w:rsidR="00B47657" w:rsidRPr="00DB52DD" w:rsidTr="006D683D">
            <w:trPr>
              <w:trHeight w:val="150"/>
            </w:trPr>
            <w:tc>
              <w:tcPr>
                <w:tcW w:w="2680" w:type="dxa"/>
                <w:shd w:val="clear" w:color="auto" w:fill="auto"/>
              </w:tcPr>
              <w:p w:rsidR="00B47657" w:rsidRPr="00DB52DD" w:rsidRDefault="00B47657" w:rsidP="00B117F4">
                <w:pPr>
                  <w:tabs>
                    <w:tab w:val="right" w:pos="8838"/>
                  </w:tabs>
                  <w:ind w:right="-105"/>
                  <w:jc w:val="right"/>
                  <w:rPr>
                    <w:rFonts w:ascii="Palatino Linotype" w:eastAsia="Palatino Linotype" w:hAnsi="Palatino Linotype" w:cs="Palatino Linotype"/>
                    <w:b/>
                  </w:rPr>
                </w:pPr>
                <w:r w:rsidRPr="00DB52DD">
                  <w:rPr>
                    <w:rFonts w:ascii="Palatino Linotype" w:eastAsia="Palatino Linotype" w:hAnsi="Palatino Linotype" w:cs="Palatino Linotype"/>
                    <w:b/>
                  </w:rPr>
                  <w:t>Recurso de Revisión:</w:t>
                </w:r>
              </w:p>
            </w:tc>
            <w:tc>
              <w:tcPr>
                <w:tcW w:w="4253" w:type="dxa"/>
                <w:shd w:val="clear" w:color="auto" w:fill="auto"/>
              </w:tcPr>
              <w:p w:rsidR="00B47657" w:rsidRPr="00DB52DD" w:rsidRDefault="00B47657" w:rsidP="006D683D">
                <w:pPr>
                  <w:tabs>
                    <w:tab w:val="right" w:pos="8838"/>
                  </w:tabs>
                  <w:ind w:left="27" w:right="-102"/>
                  <w:rPr>
                    <w:rFonts w:ascii="Palatino Linotype" w:eastAsia="Palatino Linotype" w:hAnsi="Palatino Linotype" w:cs="Palatino Linotype"/>
                  </w:rPr>
                </w:pPr>
                <w:r w:rsidRPr="00DB52DD">
                  <w:rPr>
                    <w:rFonts w:ascii="Palatino Linotype" w:eastAsia="Palatino Linotype" w:hAnsi="Palatino Linotype" w:cs="Palatino Linotype"/>
                  </w:rPr>
                  <w:t>01668/INFOEM/AD/RR/2025</w:t>
                </w:r>
              </w:p>
            </w:tc>
          </w:tr>
          <w:tr w:rsidR="00B47657" w:rsidRPr="00DB52DD" w:rsidTr="006D683D">
            <w:trPr>
              <w:trHeight w:val="295"/>
            </w:trPr>
            <w:tc>
              <w:tcPr>
                <w:tcW w:w="2680" w:type="dxa"/>
                <w:shd w:val="clear" w:color="auto" w:fill="auto"/>
              </w:tcPr>
              <w:p w:rsidR="00B47657" w:rsidRPr="00DB52DD" w:rsidRDefault="00B47657" w:rsidP="00B117F4">
                <w:pPr>
                  <w:tabs>
                    <w:tab w:val="right" w:pos="8838"/>
                  </w:tabs>
                  <w:ind w:right="-105"/>
                  <w:jc w:val="right"/>
                  <w:rPr>
                    <w:rFonts w:ascii="Palatino Linotype" w:eastAsia="Palatino Linotype" w:hAnsi="Palatino Linotype" w:cs="Palatino Linotype"/>
                    <w:b/>
                  </w:rPr>
                </w:pPr>
                <w:r w:rsidRPr="00DB52DD">
                  <w:rPr>
                    <w:rFonts w:ascii="Palatino Linotype" w:eastAsia="Palatino Linotype" w:hAnsi="Palatino Linotype" w:cs="Palatino Linotype"/>
                    <w:b/>
                  </w:rPr>
                  <w:t>Sujeto Obligado:</w:t>
                </w:r>
              </w:p>
            </w:tc>
            <w:tc>
              <w:tcPr>
                <w:tcW w:w="4253" w:type="dxa"/>
                <w:shd w:val="clear" w:color="auto" w:fill="auto"/>
              </w:tcPr>
              <w:p w:rsidR="00B47657" w:rsidRPr="00DB52DD" w:rsidRDefault="00B47657" w:rsidP="006D683D">
                <w:pPr>
                  <w:tabs>
                    <w:tab w:val="right" w:pos="8838"/>
                  </w:tabs>
                  <w:ind w:left="27" w:right="-102"/>
                  <w:rPr>
                    <w:rFonts w:ascii="Palatino Linotype" w:eastAsia="Palatino Linotype" w:hAnsi="Palatino Linotype" w:cs="Palatino Linotype"/>
                  </w:rPr>
                </w:pPr>
                <w:r w:rsidRPr="00DB52DD">
                  <w:rPr>
                    <w:rFonts w:ascii="Palatino Linotype" w:eastAsia="Palatino Linotype" w:hAnsi="Palatino Linotype" w:cs="Palatino Linotype"/>
                  </w:rPr>
                  <w:t>Instituto de Seguridad Social del Estado de México</w:t>
                </w:r>
              </w:p>
            </w:tc>
          </w:tr>
          <w:tr w:rsidR="00B47657" w:rsidRPr="00DB52DD" w:rsidTr="006D683D">
            <w:trPr>
              <w:trHeight w:val="295"/>
            </w:trPr>
            <w:tc>
              <w:tcPr>
                <w:tcW w:w="2680" w:type="dxa"/>
                <w:shd w:val="clear" w:color="auto" w:fill="auto"/>
              </w:tcPr>
              <w:p w:rsidR="00B47657" w:rsidRPr="00DB52DD" w:rsidRDefault="00B47657" w:rsidP="00B117F4">
                <w:pPr>
                  <w:tabs>
                    <w:tab w:val="right" w:pos="8838"/>
                  </w:tabs>
                  <w:ind w:right="-105"/>
                  <w:jc w:val="right"/>
                  <w:rPr>
                    <w:rFonts w:ascii="Palatino Linotype" w:eastAsia="Palatino Linotype" w:hAnsi="Palatino Linotype" w:cs="Palatino Linotype"/>
                    <w:b/>
                  </w:rPr>
                </w:pPr>
                <w:r w:rsidRPr="00DB52DD">
                  <w:rPr>
                    <w:rFonts w:ascii="Palatino Linotype" w:eastAsia="Palatino Linotype" w:hAnsi="Palatino Linotype" w:cs="Palatino Linotype"/>
                    <w:b/>
                  </w:rPr>
                  <w:t>Comisionada ponente:</w:t>
                </w:r>
              </w:p>
            </w:tc>
            <w:tc>
              <w:tcPr>
                <w:tcW w:w="4253" w:type="dxa"/>
                <w:shd w:val="clear" w:color="auto" w:fill="auto"/>
              </w:tcPr>
              <w:p w:rsidR="00B47657" w:rsidRPr="00DB52DD" w:rsidRDefault="00B47657" w:rsidP="006D683D">
                <w:pPr>
                  <w:tabs>
                    <w:tab w:val="right" w:pos="8838"/>
                  </w:tabs>
                  <w:ind w:left="27" w:right="171"/>
                  <w:rPr>
                    <w:rFonts w:ascii="Palatino Linotype" w:eastAsia="Palatino Linotype" w:hAnsi="Palatino Linotype" w:cs="Palatino Linotype"/>
                  </w:rPr>
                </w:pPr>
                <w:r w:rsidRPr="00DB52DD">
                  <w:rPr>
                    <w:rFonts w:ascii="Palatino Linotype" w:eastAsia="Palatino Linotype" w:hAnsi="Palatino Linotype" w:cs="Palatino Linotype"/>
                  </w:rPr>
                  <w:t>María del Rosario Mejía Ayala</w:t>
                </w:r>
              </w:p>
              <w:p w:rsidR="00B47657" w:rsidRPr="00DB52DD" w:rsidRDefault="00B47657" w:rsidP="006D683D">
                <w:pPr>
                  <w:tabs>
                    <w:tab w:val="right" w:pos="8838"/>
                  </w:tabs>
                  <w:ind w:left="27" w:right="171"/>
                  <w:rPr>
                    <w:rFonts w:ascii="Palatino Linotype" w:eastAsia="Palatino Linotype" w:hAnsi="Palatino Linotype" w:cs="Palatino Linotype"/>
                    <w:b/>
                  </w:rPr>
                </w:pPr>
              </w:p>
            </w:tc>
          </w:tr>
        </w:tbl>
        <w:p w:rsidR="00B47657" w:rsidRDefault="00B47657">
          <w:pPr>
            <w:tabs>
              <w:tab w:val="right" w:pos="8838"/>
            </w:tabs>
            <w:ind w:left="-28"/>
            <w:jc w:val="both"/>
            <w:rPr>
              <w:rFonts w:ascii="Arial" w:eastAsia="Arial" w:hAnsi="Arial" w:cs="Arial"/>
              <w:b/>
              <w:sz w:val="22"/>
              <w:szCs w:val="22"/>
            </w:rPr>
          </w:pPr>
        </w:p>
      </w:tc>
    </w:tr>
  </w:tbl>
  <w:p w:rsidR="00B47657" w:rsidRDefault="006D7CBF">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9781" w:type="dxa"/>
      <w:tblInd w:w="0" w:type="dxa"/>
      <w:tblLayout w:type="fixed"/>
      <w:tblLook w:val="0400" w:firstRow="0" w:lastRow="0" w:firstColumn="0" w:lastColumn="0" w:noHBand="0" w:noVBand="1"/>
    </w:tblPr>
    <w:tblGrid>
      <w:gridCol w:w="2268"/>
      <w:gridCol w:w="7513"/>
    </w:tblGrid>
    <w:tr w:rsidR="00B47657" w:rsidTr="006D683D">
      <w:trPr>
        <w:trHeight w:val="1435"/>
      </w:trPr>
      <w:tc>
        <w:tcPr>
          <w:tcW w:w="2268" w:type="dxa"/>
          <w:shd w:val="clear" w:color="auto" w:fill="auto"/>
        </w:tcPr>
        <w:p w:rsidR="00B47657" w:rsidRDefault="00B47657">
          <w:pPr>
            <w:tabs>
              <w:tab w:val="right" w:pos="4273"/>
            </w:tabs>
            <w:rPr>
              <w:rFonts w:ascii="Garamond" w:eastAsia="Garamond" w:hAnsi="Garamond" w:cs="Garamond"/>
              <w:sz w:val="22"/>
              <w:szCs w:val="22"/>
            </w:rPr>
          </w:pPr>
        </w:p>
      </w:tc>
      <w:tc>
        <w:tcPr>
          <w:tcW w:w="7513" w:type="dxa"/>
          <w:shd w:val="clear" w:color="auto" w:fill="auto"/>
        </w:tcPr>
        <w:tbl>
          <w:tblPr>
            <w:tblStyle w:val="a2"/>
            <w:tblW w:w="6520" w:type="dxa"/>
            <w:tblInd w:w="1019" w:type="dxa"/>
            <w:tblLayout w:type="fixed"/>
            <w:tblLook w:val="0400" w:firstRow="0" w:lastRow="0" w:firstColumn="0" w:lastColumn="0" w:noHBand="0" w:noVBand="1"/>
          </w:tblPr>
          <w:tblGrid>
            <w:gridCol w:w="2567"/>
            <w:gridCol w:w="3953"/>
          </w:tblGrid>
          <w:tr w:rsidR="00B47657" w:rsidRPr="00B117F4" w:rsidTr="006D683D">
            <w:trPr>
              <w:trHeight w:val="144"/>
            </w:trPr>
            <w:tc>
              <w:tcPr>
                <w:tcW w:w="2567" w:type="dxa"/>
                <w:shd w:val="clear" w:color="auto" w:fill="auto"/>
              </w:tcPr>
              <w:p w:rsidR="00B47657" w:rsidRPr="00B117F4" w:rsidRDefault="00B47657" w:rsidP="00B117F4">
                <w:pPr>
                  <w:tabs>
                    <w:tab w:val="right" w:pos="8838"/>
                  </w:tabs>
                  <w:ind w:left="-264" w:right="-105" w:firstLine="195"/>
                  <w:jc w:val="right"/>
                  <w:rPr>
                    <w:rFonts w:ascii="Palatino Linotype" w:eastAsia="Palatino Linotype" w:hAnsi="Palatino Linotype" w:cs="Palatino Linotype"/>
                    <w:b/>
                  </w:rPr>
                </w:pPr>
                <w:r w:rsidRPr="00B117F4">
                  <w:rPr>
                    <w:rFonts w:ascii="Palatino Linotype" w:eastAsia="Palatino Linotype" w:hAnsi="Palatino Linotype" w:cs="Palatino Linotype"/>
                    <w:b/>
                  </w:rPr>
                  <w:t>Recurso de Revisión:</w:t>
                </w:r>
              </w:p>
            </w:tc>
            <w:tc>
              <w:tcPr>
                <w:tcW w:w="3953" w:type="dxa"/>
                <w:shd w:val="clear" w:color="auto" w:fill="auto"/>
              </w:tcPr>
              <w:p w:rsidR="00B47657" w:rsidRPr="00B117F4" w:rsidRDefault="00B47657" w:rsidP="006D683D">
                <w:pPr>
                  <w:tabs>
                    <w:tab w:val="right" w:pos="8838"/>
                  </w:tabs>
                  <w:ind w:right="-105"/>
                  <w:rPr>
                    <w:rFonts w:ascii="Palatino Linotype" w:eastAsia="Palatino Linotype" w:hAnsi="Palatino Linotype" w:cs="Palatino Linotype"/>
                  </w:rPr>
                </w:pPr>
                <w:r w:rsidRPr="00B117F4">
                  <w:rPr>
                    <w:rFonts w:ascii="Palatino Linotype" w:eastAsia="Palatino Linotype" w:hAnsi="Palatino Linotype" w:cs="Palatino Linotype"/>
                  </w:rPr>
                  <w:t>01668/INFOEM/AD/RR/2025</w:t>
                </w:r>
                <w:r w:rsidRPr="00B117F4">
                  <w:rPr>
                    <w:rFonts w:ascii="Palatino Linotype" w:eastAsia="Palatino Linotype" w:hAnsi="Palatino Linotype" w:cs="Palatino Linotype"/>
                    <w:b/>
                  </w:rPr>
                  <w:t xml:space="preserve"> </w:t>
                </w:r>
              </w:p>
            </w:tc>
          </w:tr>
          <w:tr w:rsidR="00B47657" w:rsidRPr="00B117F4" w:rsidTr="006D683D">
            <w:trPr>
              <w:trHeight w:val="144"/>
            </w:trPr>
            <w:tc>
              <w:tcPr>
                <w:tcW w:w="2567" w:type="dxa"/>
                <w:shd w:val="clear" w:color="auto" w:fill="auto"/>
              </w:tcPr>
              <w:p w:rsidR="00B47657" w:rsidRPr="00B117F4" w:rsidRDefault="00B47657" w:rsidP="00B117F4">
                <w:pPr>
                  <w:tabs>
                    <w:tab w:val="right" w:pos="8838"/>
                  </w:tabs>
                  <w:ind w:left="-74" w:right="-105"/>
                  <w:jc w:val="right"/>
                  <w:rPr>
                    <w:rFonts w:ascii="Palatino Linotype" w:eastAsia="Palatino Linotype" w:hAnsi="Palatino Linotype" w:cs="Palatino Linotype"/>
                    <w:b/>
                  </w:rPr>
                </w:pPr>
                <w:r w:rsidRPr="00B117F4">
                  <w:rPr>
                    <w:rFonts w:ascii="Palatino Linotype" w:eastAsia="Palatino Linotype" w:hAnsi="Palatino Linotype" w:cs="Palatino Linotype"/>
                    <w:b/>
                  </w:rPr>
                  <w:t>Recurrente:</w:t>
                </w:r>
              </w:p>
            </w:tc>
            <w:tc>
              <w:tcPr>
                <w:tcW w:w="3953" w:type="dxa"/>
                <w:shd w:val="clear" w:color="auto" w:fill="auto"/>
              </w:tcPr>
              <w:p w:rsidR="00B47657" w:rsidRPr="00B117F4" w:rsidRDefault="006D683D" w:rsidP="006D683D">
                <w:pPr>
                  <w:tabs>
                    <w:tab w:val="right" w:pos="8838"/>
                  </w:tabs>
                  <w:ind w:right="-105"/>
                  <w:rPr>
                    <w:rFonts w:ascii="Palatino Linotype" w:eastAsia="Palatino Linotype" w:hAnsi="Palatino Linotype" w:cs="Palatino Linotype"/>
                  </w:rPr>
                </w:pPr>
                <w:r>
                  <w:rPr>
                    <w:rFonts w:ascii="Palatino Linotype" w:eastAsia="Palatino Linotype" w:hAnsi="Palatino Linotype" w:cs="Palatino Linotype"/>
                  </w:rPr>
                  <w:t>XXXX</w:t>
                </w:r>
              </w:p>
            </w:tc>
          </w:tr>
          <w:tr w:rsidR="00B47657" w:rsidRPr="00B117F4" w:rsidTr="006D683D">
            <w:trPr>
              <w:trHeight w:val="283"/>
            </w:trPr>
            <w:tc>
              <w:tcPr>
                <w:tcW w:w="2567" w:type="dxa"/>
                <w:shd w:val="clear" w:color="auto" w:fill="auto"/>
              </w:tcPr>
              <w:p w:rsidR="00B47657" w:rsidRPr="00B117F4" w:rsidRDefault="00B47657" w:rsidP="00B117F4">
                <w:pPr>
                  <w:tabs>
                    <w:tab w:val="right" w:pos="8838"/>
                  </w:tabs>
                  <w:ind w:left="-74" w:right="-105"/>
                  <w:jc w:val="right"/>
                  <w:rPr>
                    <w:rFonts w:ascii="Palatino Linotype" w:eastAsia="Palatino Linotype" w:hAnsi="Palatino Linotype" w:cs="Palatino Linotype"/>
                    <w:b/>
                  </w:rPr>
                </w:pPr>
                <w:r w:rsidRPr="00B117F4">
                  <w:rPr>
                    <w:rFonts w:ascii="Palatino Linotype" w:eastAsia="Palatino Linotype" w:hAnsi="Palatino Linotype" w:cs="Palatino Linotype"/>
                    <w:b/>
                  </w:rPr>
                  <w:t>Sujeto Obligado:</w:t>
                </w:r>
              </w:p>
            </w:tc>
            <w:tc>
              <w:tcPr>
                <w:tcW w:w="3953" w:type="dxa"/>
                <w:shd w:val="clear" w:color="auto" w:fill="auto"/>
              </w:tcPr>
              <w:p w:rsidR="00B47657" w:rsidRPr="00B117F4" w:rsidRDefault="00B47657" w:rsidP="006D683D">
                <w:pPr>
                  <w:tabs>
                    <w:tab w:val="right" w:pos="8838"/>
                  </w:tabs>
                  <w:ind w:right="-105"/>
                  <w:rPr>
                    <w:rFonts w:ascii="Palatino Linotype" w:eastAsia="Palatino Linotype" w:hAnsi="Palatino Linotype" w:cs="Palatino Linotype"/>
                  </w:rPr>
                </w:pPr>
                <w:r w:rsidRPr="00B117F4">
                  <w:rPr>
                    <w:rFonts w:ascii="Palatino Linotype" w:eastAsia="Palatino Linotype" w:hAnsi="Palatino Linotype" w:cs="Palatino Linotype"/>
                  </w:rPr>
                  <w:t>Instituto de Seguridad Social del Estado de México</w:t>
                </w:r>
              </w:p>
            </w:tc>
          </w:tr>
          <w:tr w:rsidR="00B47657" w:rsidRPr="00B117F4" w:rsidTr="006D683D">
            <w:trPr>
              <w:trHeight w:val="283"/>
            </w:trPr>
            <w:tc>
              <w:tcPr>
                <w:tcW w:w="2567" w:type="dxa"/>
                <w:shd w:val="clear" w:color="auto" w:fill="auto"/>
              </w:tcPr>
              <w:p w:rsidR="00B47657" w:rsidRPr="00B117F4" w:rsidRDefault="00B47657" w:rsidP="00B117F4">
                <w:pPr>
                  <w:tabs>
                    <w:tab w:val="right" w:pos="8838"/>
                  </w:tabs>
                  <w:ind w:left="-74" w:right="-105"/>
                  <w:jc w:val="right"/>
                  <w:rPr>
                    <w:rFonts w:ascii="Palatino Linotype" w:eastAsia="Palatino Linotype" w:hAnsi="Palatino Linotype" w:cs="Palatino Linotype"/>
                    <w:b/>
                  </w:rPr>
                </w:pPr>
                <w:r w:rsidRPr="00B117F4">
                  <w:rPr>
                    <w:rFonts w:ascii="Palatino Linotype" w:eastAsia="Palatino Linotype" w:hAnsi="Palatino Linotype" w:cs="Palatino Linotype"/>
                    <w:b/>
                  </w:rPr>
                  <w:t>Comisionada ponente:</w:t>
                </w:r>
              </w:p>
            </w:tc>
            <w:tc>
              <w:tcPr>
                <w:tcW w:w="3953" w:type="dxa"/>
                <w:shd w:val="clear" w:color="auto" w:fill="auto"/>
              </w:tcPr>
              <w:p w:rsidR="00B47657" w:rsidRPr="00B117F4" w:rsidRDefault="00B47657" w:rsidP="006D683D">
                <w:pPr>
                  <w:tabs>
                    <w:tab w:val="right" w:pos="8838"/>
                  </w:tabs>
                  <w:ind w:right="-105"/>
                  <w:rPr>
                    <w:rFonts w:ascii="Palatino Linotype" w:eastAsia="Palatino Linotype" w:hAnsi="Palatino Linotype" w:cs="Palatino Linotype"/>
                  </w:rPr>
                </w:pPr>
                <w:r w:rsidRPr="00B117F4">
                  <w:rPr>
                    <w:rFonts w:ascii="Palatino Linotype" w:eastAsia="Palatino Linotype" w:hAnsi="Palatino Linotype" w:cs="Palatino Linotype"/>
                  </w:rPr>
                  <w:t>María del Rosario Mejía Ayala</w:t>
                </w:r>
              </w:p>
              <w:p w:rsidR="00B47657" w:rsidRPr="00B117F4" w:rsidRDefault="00B47657" w:rsidP="006D683D">
                <w:pPr>
                  <w:tabs>
                    <w:tab w:val="right" w:pos="8838"/>
                  </w:tabs>
                  <w:ind w:right="-105"/>
                  <w:rPr>
                    <w:rFonts w:ascii="Palatino Linotype" w:eastAsia="Palatino Linotype" w:hAnsi="Palatino Linotype" w:cs="Palatino Linotype"/>
                    <w:b/>
                  </w:rPr>
                </w:pPr>
              </w:p>
            </w:tc>
          </w:tr>
        </w:tbl>
        <w:p w:rsidR="00B47657" w:rsidRDefault="00B47657">
          <w:pPr>
            <w:tabs>
              <w:tab w:val="right" w:pos="8838"/>
            </w:tabs>
            <w:ind w:left="-28"/>
            <w:jc w:val="both"/>
            <w:rPr>
              <w:rFonts w:ascii="Arial" w:eastAsia="Arial" w:hAnsi="Arial" w:cs="Arial"/>
              <w:b/>
              <w:sz w:val="22"/>
              <w:szCs w:val="22"/>
            </w:rPr>
          </w:pPr>
        </w:p>
      </w:tc>
    </w:tr>
  </w:tbl>
  <w:p w:rsidR="00B47657" w:rsidRDefault="006D7CBF">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38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2AE1"/>
    <w:multiLevelType w:val="hybridMultilevel"/>
    <w:tmpl w:val="772EA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2C183A"/>
    <w:multiLevelType w:val="multilevel"/>
    <w:tmpl w:val="403220B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7420E6"/>
    <w:multiLevelType w:val="multilevel"/>
    <w:tmpl w:val="795E71E6"/>
    <w:lvl w:ilvl="0">
      <w:start w:val="1"/>
      <w:numFmt w:val="decimal"/>
      <w:lvlText w:val="%1."/>
      <w:lvlJc w:val="left"/>
      <w:pPr>
        <w:ind w:left="4330"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7A03FF"/>
    <w:multiLevelType w:val="hybridMultilevel"/>
    <w:tmpl w:val="5068F8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A871BE4"/>
    <w:multiLevelType w:val="multilevel"/>
    <w:tmpl w:val="45B6C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6305045"/>
    <w:multiLevelType w:val="multilevel"/>
    <w:tmpl w:val="7C60E4F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76F0394A"/>
    <w:multiLevelType w:val="multilevel"/>
    <w:tmpl w:val="17A0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40E"/>
    <w:rsid w:val="00077A27"/>
    <w:rsid w:val="000A3809"/>
    <w:rsid w:val="00125D26"/>
    <w:rsid w:val="00174884"/>
    <w:rsid w:val="00181D3D"/>
    <w:rsid w:val="00226EF9"/>
    <w:rsid w:val="0026452D"/>
    <w:rsid w:val="002D69AF"/>
    <w:rsid w:val="002E44AE"/>
    <w:rsid w:val="003529DF"/>
    <w:rsid w:val="00403710"/>
    <w:rsid w:val="00404FAF"/>
    <w:rsid w:val="00457736"/>
    <w:rsid w:val="004B6371"/>
    <w:rsid w:val="00636005"/>
    <w:rsid w:val="00693660"/>
    <w:rsid w:val="00697B59"/>
    <w:rsid w:val="006A5E29"/>
    <w:rsid w:val="006C3991"/>
    <w:rsid w:val="006D683D"/>
    <w:rsid w:val="006D7CBF"/>
    <w:rsid w:val="006F6C19"/>
    <w:rsid w:val="00725577"/>
    <w:rsid w:val="00742318"/>
    <w:rsid w:val="00843CD6"/>
    <w:rsid w:val="008521CA"/>
    <w:rsid w:val="009C040E"/>
    <w:rsid w:val="009D278C"/>
    <w:rsid w:val="00A721F8"/>
    <w:rsid w:val="00B015AD"/>
    <w:rsid w:val="00B117F4"/>
    <w:rsid w:val="00B47657"/>
    <w:rsid w:val="00BA217D"/>
    <w:rsid w:val="00C03F44"/>
    <w:rsid w:val="00C50DDB"/>
    <w:rsid w:val="00CC228A"/>
    <w:rsid w:val="00CE3CAB"/>
    <w:rsid w:val="00DB52DD"/>
    <w:rsid w:val="00E01F84"/>
    <w:rsid w:val="00E3783A"/>
    <w:rsid w:val="00E966E2"/>
    <w:rsid w:val="00EE681F"/>
    <w:rsid w:val="00F359F8"/>
    <w:rsid w:val="00F44133"/>
    <w:rsid w:val="00F67A57"/>
    <w:rsid w:val="00F9404F"/>
    <w:rsid w:val="00FF7D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725F6EE-093F-437E-976B-DF401E4A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0A9"/>
  </w:style>
  <w:style w:type="paragraph" w:styleId="Ttulo1">
    <w:name w:val="heading 1"/>
    <w:basedOn w:val="Normal"/>
    <w:next w:val="Normal"/>
    <w:link w:val="Ttulo1Car"/>
    <w:uiPriority w:val="9"/>
    <w:qFormat/>
    <w:rsid w:val="00AF50A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AF50A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AF50A9"/>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AF50A9"/>
    <w:pPr>
      <w:tabs>
        <w:tab w:val="center" w:pos="4419"/>
        <w:tab w:val="right" w:pos="8838"/>
      </w:tabs>
    </w:pPr>
  </w:style>
  <w:style w:type="character" w:customStyle="1" w:styleId="EncabezadoCar">
    <w:name w:val="Encabezado Car"/>
    <w:basedOn w:val="Fuentedeprrafopredeter"/>
    <w:link w:val="Encabezado"/>
    <w:uiPriority w:val="99"/>
    <w:rsid w:val="00AF50A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AF50A9"/>
    <w:pPr>
      <w:tabs>
        <w:tab w:val="center" w:pos="4419"/>
        <w:tab w:val="right" w:pos="8838"/>
      </w:tabs>
    </w:pPr>
  </w:style>
  <w:style w:type="character" w:customStyle="1" w:styleId="PiedepginaCar">
    <w:name w:val="Pie de página Car"/>
    <w:basedOn w:val="Fuentedeprrafopredeter"/>
    <w:link w:val="Piedepgina"/>
    <w:uiPriority w:val="99"/>
    <w:rsid w:val="00AF50A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50A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F50A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AF50A9"/>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F50A9"/>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AF50A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F50A9"/>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AF50A9"/>
    <w:rPr>
      <w:rFonts w:ascii="Times New Roman" w:eastAsia="Times New Roman" w:hAnsi="Times New Roman" w:cs="Times New Roman"/>
      <w:sz w:val="20"/>
      <w:szCs w:val="20"/>
      <w:lang w:val="es-MX" w:eastAsia="es-MX"/>
    </w:rPr>
  </w:style>
  <w:style w:type="character" w:customStyle="1" w:styleId="Ttulo2Car">
    <w:name w:val="Título 2 Car"/>
    <w:basedOn w:val="Fuentedeprrafopredeter"/>
    <w:link w:val="Ttulo2"/>
    <w:uiPriority w:val="9"/>
    <w:rsid w:val="00AF50A9"/>
    <w:rPr>
      <w:rFonts w:asciiTheme="majorHAnsi" w:eastAsiaTheme="majorEastAsia" w:hAnsiTheme="majorHAnsi" w:cstheme="majorBidi"/>
      <w:color w:val="2E74B5" w:themeColor="accent1" w:themeShade="BF"/>
      <w:sz w:val="26"/>
      <w:szCs w:val="26"/>
      <w:lang w:val="es-MX" w:eastAsia="es-MX"/>
    </w:rPr>
  </w:style>
  <w:style w:type="paragraph" w:styleId="Textoindependiente">
    <w:name w:val="Body Text"/>
    <w:basedOn w:val="Normal"/>
    <w:link w:val="TextoindependienteCar"/>
    <w:uiPriority w:val="1"/>
    <w:qFormat/>
    <w:rsid w:val="00F15C1E"/>
    <w:pPr>
      <w:widowControl w:val="0"/>
      <w:autoSpaceDE w:val="0"/>
      <w:autoSpaceDN w:val="0"/>
    </w:pPr>
    <w:rPr>
      <w:rFonts w:ascii="Palatino Linotype" w:eastAsia="Palatino Linotype" w:hAnsi="Palatino Linotype" w:cs="Palatino Linotype"/>
      <w:lang w:val="es-ES" w:eastAsia="en-US"/>
    </w:rPr>
  </w:style>
  <w:style w:type="character" w:customStyle="1" w:styleId="TextoindependienteCar">
    <w:name w:val="Texto independiente Car"/>
    <w:basedOn w:val="Fuentedeprrafopredeter"/>
    <w:link w:val="Textoindependiente"/>
    <w:uiPriority w:val="1"/>
    <w:rsid w:val="00F15C1E"/>
    <w:rPr>
      <w:rFonts w:ascii="Palatino Linotype" w:eastAsia="Palatino Linotype" w:hAnsi="Palatino Linotype" w:cs="Palatino Linotype"/>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91500">
      <w:bodyDiv w:val="1"/>
      <w:marLeft w:val="0"/>
      <w:marRight w:val="0"/>
      <w:marTop w:val="0"/>
      <w:marBottom w:val="0"/>
      <w:divBdr>
        <w:top w:val="none" w:sz="0" w:space="0" w:color="auto"/>
        <w:left w:val="none" w:sz="0" w:space="0" w:color="auto"/>
        <w:bottom w:val="none" w:sz="0" w:space="0" w:color="auto"/>
        <w:right w:val="none" w:sz="0" w:space="0" w:color="auto"/>
      </w:divBdr>
    </w:div>
    <w:div w:id="679892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ownloadAttach/2329969.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GAUY1aEeOqSC+waxIksk4uUWZQ==">CgMxLjAyCGguZ2pkZ3hzMgloLjMwajB6bGwyCWguMWZvYjl0ZTIJaC4zem55c2g3MgloLjJldDkycDAyCGgudHlqY3d0MgloLjNkeTZ2a20yCWguMXQzaDVzZjIJaC40ZDM0b2c4MgloLjJzOGV5bzEyCWguMTdkcDh2dTgAciExYU5HTXpIdnJINkM1ZldTSHpzNDM1WXhVNk5CYkhQcFg=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11</Pages>
  <Words>2390</Words>
  <Characters>13145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8</cp:revision>
  <cp:lastPrinted>2025-06-27T16:02:00Z</cp:lastPrinted>
  <dcterms:created xsi:type="dcterms:W3CDTF">2025-06-19T01:56:00Z</dcterms:created>
  <dcterms:modified xsi:type="dcterms:W3CDTF">2025-06-30T23:57:00Z</dcterms:modified>
</cp:coreProperties>
</file>