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EC157" w14:textId="047F028D" w:rsidR="001C40F2" w:rsidRPr="0026799B" w:rsidRDefault="001C40F2" w:rsidP="001C40F2">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9055F7">
        <w:rPr>
          <w:rFonts w:ascii="Palatino Linotype" w:eastAsia="Times New Roman" w:hAnsi="Palatino Linotype" w:cs="Arial"/>
          <w:sz w:val="24"/>
          <w:szCs w:val="24"/>
          <w:lang w:eastAsia="es-MX"/>
        </w:rPr>
        <w:t xml:space="preserve">diez de septiembre de dos mil veinticinco. </w:t>
      </w:r>
      <w:r w:rsidR="003D79D4">
        <w:rPr>
          <w:rFonts w:ascii="Palatino Linotype" w:eastAsia="Times New Roman" w:hAnsi="Palatino Linotype" w:cs="Arial"/>
          <w:sz w:val="24"/>
          <w:szCs w:val="24"/>
          <w:lang w:eastAsia="es-MX"/>
        </w:rPr>
        <w:t xml:space="preserve"> </w:t>
      </w:r>
      <w:r w:rsidR="003728A8">
        <w:rPr>
          <w:rFonts w:ascii="Palatino Linotype" w:eastAsia="Times New Roman" w:hAnsi="Palatino Linotype" w:cs="Arial"/>
          <w:sz w:val="24"/>
          <w:szCs w:val="24"/>
          <w:lang w:eastAsia="es-MX"/>
        </w:rPr>
        <w:t xml:space="preserve"> </w:t>
      </w:r>
      <w:r>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4CC4F820" w14:textId="1664D283" w:rsidR="009055F7" w:rsidRPr="009055F7" w:rsidRDefault="001C40F2" w:rsidP="001C40F2">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009055F7">
        <w:rPr>
          <w:rFonts w:ascii="Palatino Linotype" w:hAnsi="Palatino Linotype" w:cs="Arial"/>
          <w:b/>
          <w:bCs/>
          <w:sz w:val="24"/>
          <w:szCs w:val="24"/>
          <w:lang w:eastAsia="es-MX"/>
        </w:rPr>
        <w:t>07980</w:t>
      </w:r>
      <w:r w:rsidRPr="0026799B">
        <w:rPr>
          <w:rFonts w:ascii="Palatino Linotype" w:hAnsi="Palatino Linotype" w:cs="Arial"/>
          <w:b/>
          <w:bCs/>
          <w:sz w:val="24"/>
          <w:szCs w:val="24"/>
          <w:lang w:eastAsia="es-MX"/>
        </w:rPr>
        <w:t>/INFOEM/AD</w:t>
      </w:r>
      <w:r>
        <w:rPr>
          <w:rFonts w:ascii="Palatino Linotype" w:hAnsi="Palatino Linotype" w:cs="Arial"/>
          <w:b/>
          <w:bCs/>
          <w:sz w:val="24"/>
          <w:szCs w:val="24"/>
          <w:lang w:eastAsia="es-MX"/>
        </w:rPr>
        <w:t>/RR/202</w:t>
      </w:r>
      <w:r w:rsidR="009055F7">
        <w:rPr>
          <w:rFonts w:ascii="Palatino Linotype" w:hAnsi="Palatino Linotype" w:cs="Arial"/>
          <w:b/>
          <w:bCs/>
          <w:sz w:val="24"/>
          <w:szCs w:val="24"/>
          <w:lang w:eastAsia="es-MX"/>
        </w:rPr>
        <w:t>5</w:t>
      </w:r>
      <w:r w:rsidRPr="0026799B">
        <w:rPr>
          <w:rFonts w:ascii="Palatino Linotype" w:hAnsi="Palatino Linotype" w:cs="Arial"/>
          <w:sz w:val="24"/>
          <w:szCs w:val="24"/>
        </w:rPr>
        <w:t>, interpuesto por</w:t>
      </w:r>
      <w:r w:rsidR="009055F7">
        <w:rPr>
          <w:rFonts w:ascii="Palatino Linotype" w:hAnsi="Palatino Linotype" w:cs="Arial"/>
          <w:sz w:val="24"/>
          <w:szCs w:val="24"/>
        </w:rPr>
        <w:t xml:space="preserve"> la </w:t>
      </w:r>
      <w:r w:rsidR="009055F7">
        <w:rPr>
          <w:rFonts w:ascii="Palatino Linotype" w:hAnsi="Palatino Linotype" w:cs="Arial"/>
          <w:b/>
          <w:bCs/>
          <w:sz w:val="24"/>
          <w:szCs w:val="24"/>
        </w:rPr>
        <w:t xml:space="preserve">C. </w:t>
      </w:r>
      <w:r w:rsidR="00F92C9A">
        <w:rPr>
          <w:rFonts w:ascii="Palatino Linotype" w:hAnsi="Palatino Linotype" w:cs="Arial"/>
          <w:b/>
          <w:bCs/>
          <w:sz w:val="24"/>
          <w:szCs w:val="24"/>
        </w:rPr>
        <w:t>XXXXXXXXXXXXXXX</w:t>
      </w:r>
      <w:r w:rsidR="009055F7">
        <w:rPr>
          <w:rFonts w:ascii="Palatino Linotype" w:hAnsi="Palatino Linotype" w:cs="Arial"/>
          <w:b/>
          <w:bCs/>
          <w:sz w:val="24"/>
          <w:szCs w:val="24"/>
        </w:rPr>
        <w:t xml:space="preserve"> </w:t>
      </w:r>
      <w:r w:rsidR="00F92C9A">
        <w:rPr>
          <w:rFonts w:ascii="Palatino Linotype" w:hAnsi="Palatino Linotype" w:cs="Arial"/>
          <w:b/>
          <w:bCs/>
          <w:sz w:val="24"/>
          <w:szCs w:val="24"/>
        </w:rPr>
        <w:t>XXXXXXXX</w:t>
      </w:r>
      <w:r w:rsidR="009055F7">
        <w:rPr>
          <w:rFonts w:ascii="Palatino Linotype" w:hAnsi="Palatino Linotype" w:cs="Arial"/>
          <w:b/>
          <w:bCs/>
          <w:sz w:val="24"/>
          <w:szCs w:val="24"/>
        </w:rPr>
        <w:t xml:space="preserve">, </w:t>
      </w:r>
      <w:r w:rsidR="009055F7">
        <w:rPr>
          <w:rFonts w:ascii="Palatino Linotype" w:hAnsi="Palatino Linotype" w:cs="Arial"/>
          <w:sz w:val="24"/>
          <w:szCs w:val="24"/>
        </w:rPr>
        <w:t xml:space="preserve">en lo sucesivo </w:t>
      </w:r>
      <w:r w:rsidR="009055F7">
        <w:rPr>
          <w:rFonts w:ascii="Palatino Linotype" w:hAnsi="Palatino Linotype" w:cs="Arial"/>
          <w:b/>
          <w:bCs/>
          <w:sz w:val="24"/>
          <w:szCs w:val="24"/>
        </w:rPr>
        <w:t xml:space="preserve">La Recurrente, </w:t>
      </w:r>
      <w:r w:rsidR="009055F7">
        <w:rPr>
          <w:rFonts w:ascii="Palatino Linotype" w:hAnsi="Palatino Linotype" w:cs="Arial"/>
          <w:sz w:val="24"/>
          <w:szCs w:val="24"/>
        </w:rPr>
        <w:t xml:space="preserve">en contra de la respuesta del </w:t>
      </w:r>
      <w:r w:rsidR="009055F7">
        <w:rPr>
          <w:rFonts w:ascii="Palatino Linotype" w:hAnsi="Palatino Linotype" w:cs="Arial"/>
          <w:b/>
          <w:bCs/>
          <w:sz w:val="24"/>
          <w:szCs w:val="24"/>
        </w:rPr>
        <w:t xml:space="preserve">Instituto de Seguridad Social del Estado de México y Municipios, </w:t>
      </w:r>
      <w:r w:rsidR="009055F7">
        <w:rPr>
          <w:rFonts w:ascii="Palatino Linotype" w:hAnsi="Palatino Linotype" w:cs="Arial"/>
          <w:sz w:val="24"/>
          <w:szCs w:val="24"/>
        </w:rPr>
        <w:t xml:space="preserve">en lo subsecuente </w:t>
      </w:r>
      <w:r w:rsidR="009055F7">
        <w:rPr>
          <w:rFonts w:ascii="Palatino Linotype" w:hAnsi="Palatino Linotype" w:cs="Arial"/>
          <w:b/>
          <w:bCs/>
          <w:sz w:val="24"/>
          <w:szCs w:val="24"/>
        </w:rPr>
        <w:t xml:space="preserve">El Sujeto Obligado, </w:t>
      </w:r>
      <w:r w:rsidR="009055F7">
        <w:rPr>
          <w:rFonts w:ascii="Palatino Linotype" w:hAnsi="Palatino Linotype" w:cs="Arial"/>
          <w:sz w:val="24"/>
          <w:szCs w:val="24"/>
        </w:rPr>
        <w:t xml:space="preserve">se procede a dictar la presente resolución. </w:t>
      </w:r>
    </w:p>
    <w:p w14:paraId="4C1FC93C" w14:textId="77777777" w:rsidR="009055F7" w:rsidRDefault="009055F7" w:rsidP="001C40F2">
      <w:pPr>
        <w:tabs>
          <w:tab w:val="left" w:pos="1701"/>
        </w:tabs>
        <w:spacing w:before="240" w:after="240" w:line="360" w:lineRule="auto"/>
        <w:jc w:val="both"/>
        <w:rPr>
          <w:rFonts w:ascii="Palatino Linotype" w:hAnsi="Palatino Linotype" w:cs="Arial"/>
          <w:sz w:val="24"/>
          <w:szCs w:val="24"/>
        </w:rPr>
      </w:pPr>
    </w:p>
    <w:p w14:paraId="0DFA5E73" w14:textId="018861E1" w:rsidR="001C40F2" w:rsidRPr="0094651B" w:rsidRDefault="001C40F2" w:rsidP="001C40F2">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w:t>
      </w:r>
      <w:proofErr w:type="gramStart"/>
      <w:r w:rsidR="0031502D" w:rsidRPr="0094651B">
        <w:rPr>
          <w:rFonts w:ascii="Palatino Linotype" w:hAnsi="Palatino Linotype" w:cs="Arial"/>
          <w:b/>
          <w:sz w:val="28"/>
        </w:rPr>
        <w:t xml:space="preserve">S </w:t>
      </w:r>
      <w:r w:rsidR="0031502D">
        <w:rPr>
          <w:rFonts w:ascii="Palatino Linotype" w:hAnsi="Palatino Linotype" w:cs="Arial"/>
          <w:b/>
          <w:sz w:val="28"/>
        </w:rPr>
        <w:t xml:space="preserve"> </w:t>
      </w:r>
      <w:r w:rsidR="0031502D" w:rsidRPr="0094651B">
        <w:rPr>
          <w:rFonts w:ascii="Palatino Linotype" w:hAnsi="Palatino Linotype" w:cs="Arial"/>
          <w:b/>
          <w:sz w:val="28"/>
        </w:rPr>
        <w:t>D</w:t>
      </w:r>
      <w:proofErr w:type="gramEnd"/>
      <w:r w:rsidRPr="0094651B">
        <w:rPr>
          <w:rFonts w:ascii="Palatino Linotype" w:hAnsi="Palatino Linotype" w:cs="Arial"/>
          <w:b/>
          <w:sz w:val="28"/>
        </w:rPr>
        <w:t xml:space="preserve"> E L  A S U N T O </w:t>
      </w:r>
    </w:p>
    <w:p w14:paraId="59060C1C" w14:textId="77777777" w:rsidR="001C40F2" w:rsidRPr="0094651B" w:rsidRDefault="001C40F2" w:rsidP="001C40F2">
      <w:pPr>
        <w:pStyle w:val="Sinespaciado"/>
        <w:rPr>
          <w:sz w:val="16"/>
        </w:rPr>
      </w:pPr>
    </w:p>
    <w:p w14:paraId="580B8010" w14:textId="77777777" w:rsidR="001C40F2" w:rsidRPr="0094651B" w:rsidRDefault="001C40F2" w:rsidP="001C40F2">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2810E80B" w14:textId="5D9017FF" w:rsidR="003D79D4" w:rsidRDefault="001C40F2" w:rsidP="001C40F2">
      <w:pPr>
        <w:spacing w:line="360" w:lineRule="auto"/>
        <w:jc w:val="both"/>
        <w:rPr>
          <w:rStyle w:val="apple-converted-space"/>
          <w:rFonts w:ascii="Palatino Linotype" w:hAnsi="Palatino Linotype"/>
          <w:sz w:val="24"/>
          <w:szCs w:val="24"/>
        </w:rPr>
      </w:pPr>
      <w:r w:rsidRPr="0026799B">
        <w:rPr>
          <w:rFonts w:ascii="Palatino Linotype" w:hAnsi="Palatino Linotype"/>
          <w:sz w:val="24"/>
          <w:szCs w:val="24"/>
        </w:rPr>
        <w:t>Con fecha</w:t>
      </w:r>
      <w:r w:rsidR="009055F7">
        <w:rPr>
          <w:rFonts w:ascii="Palatino Linotype" w:hAnsi="Palatino Linotype"/>
          <w:sz w:val="24"/>
          <w:szCs w:val="24"/>
        </w:rPr>
        <w:t xml:space="preserve"> </w:t>
      </w:r>
      <w:r w:rsidR="009055F7">
        <w:rPr>
          <w:rFonts w:ascii="Palatino Linotype" w:hAnsi="Palatino Linotype"/>
          <w:b/>
          <w:bCs/>
          <w:sz w:val="24"/>
          <w:szCs w:val="24"/>
        </w:rPr>
        <w:t xml:space="preserve">once de junio de dos mil veinticinco, La Recurrente </w:t>
      </w:r>
      <w:r w:rsidR="009055F7">
        <w:rPr>
          <w:rFonts w:ascii="Palatino Linotype" w:hAnsi="Palatino Linotype"/>
          <w:sz w:val="24"/>
          <w:szCs w:val="24"/>
        </w:rPr>
        <w:t xml:space="preserve">presentó a través del Sistema de Acceso, Rectificación, Cancelación y Oposición de Datos Personales del Estado de México </w:t>
      </w:r>
      <w:r w:rsidR="009055F7" w:rsidRPr="0026799B">
        <w:rPr>
          <w:rFonts w:ascii="Palatino Linotype" w:hAnsi="Palatino Linotype"/>
          <w:sz w:val="24"/>
          <w:szCs w:val="24"/>
        </w:rPr>
        <w:t>(</w:t>
      </w:r>
      <w:r w:rsidR="009055F7" w:rsidRPr="0026799B">
        <w:rPr>
          <w:rFonts w:ascii="Palatino Linotype" w:hAnsi="Palatino Linotype"/>
          <w:b/>
          <w:sz w:val="24"/>
          <w:szCs w:val="24"/>
        </w:rPr>
        <w:t>SARCOEM)</w:t>
      </w:r>
      <w:r w:rsidR="009055F7" w:rsidRPr="0026799B">
        <w:rPr>
          <w:rFonts w:ascii="Palatino Linotype" w:hAnsi="Palatino Linotype"/>
          <w:sz w:val="24"/>
          <w:szCs w:val="24"/>
        </w:rPr>
        <w:t xml:space="preserve">, ante el </w:t>
      </w:r>
      <w:r w:rsidR="009055F7" w:rsidRPr="0026799B">
        <w:rPr>
          <w:rFonts w:ascii="Palatino Linotype" w:hAnsi="Palatino Linotype"/>
          <w:b/>
          <w:sz w:val="24"/>
          <w:szCs w:val="24"/>
        </w:rPr>
        <w:t>Sujeto Obligado</w:t>
      </w:r>
      <w:r w:rsidR="009055F7" w:rsidRPr="0026799B">
        <w:rPr>
          <w:rFonts w:ascii="Palatino Linotype" w:hAnsi="Palatino Linotype"/>
          <w:sz w:val="24"/>
          <w:szCs w:val="24"/>
        </w:rPr>
        <w:t xml:space="preserve">, </w:t>
      </w:r>
      <w:r w:rsidR="009055F7" w:rsidRPr="0026799B">
        <w:rPr>
          <w:rFonts w:ascii="Palatino Linotype" w:hAnsi="Palatino Linotype" w:cs="Arial"/>
          <w:sz w:val="24"/>
          <w:szCs w:val="24"/>
        </w:rPr>
        <w:t>solicitud de acceso a los datos personales, registrada bajo el número de expediente</w:t>
      </w:r>
      <w:r w:rsidR="009055F7" w:rsidRPr="0026799B">
        <w:rPr>
          <w:rStyle w:val="apple-converted-space"/>
          <w:rFonts w:ascii="Palatino Linotype" w:hAnsi="Palatino Linotype"/>
          <w:b/>
          <w:bCs/>
          <w:sz w:val="24"/>
          <w:szCs w:val="24"/>
        </w:rPr>
        <w:t> </w:t>
      </w:r>
      <w:r w:rsidR="009055F7">
        <w:rPr>
          <w:rStyle w:val="apple-converted-space"/>
          <w:rFonts w:ascii="Palatino Linotype" w:hAnsi="Palatino Linotype"/>
          <w:b/>
          <w:bCs/>
          <w:sz w:val="24"/>
          <w:szCs w:val="24"/>
        </w:rPr>
        <w:t xml:space="preserve">00735/ISSEMYM/AD/2025, </w:t>
      </w:r>
      <w:r w:rsidR="003D79D4">
        <w:rPr>
          <w:rStyle w:val="apple-converted-space"/>
          <w:rFonts w:ascii="Palatino Linotype" w:hAnsi="Palatino Linotype"/>
          <w:sz w:val="24"/>
          <w:szCs w:val="24"/>
        </w:rPr>
        <w:t>mediante la cual requirió le fuese entregado, lo siguiente:</w:t>
      </w:r>
    </w:p>
    <w:p w14:paraId="59B47692" w14:textId="1AF886CE" w:rsidR="003D79D4" w:rsidRPr="003D79D4" w:rsidRDefault="003D79D4" w:rsidP="003D79D4">
      <w:pPr>
        <w:pStyle w:val="Citas"/>
        <w:rPr>
          <w:b/>
          <w:bCs/>
          <w:sz w:val="24"/>
          <w:szCs w:val="24"/>
        </w:rPr>
      </w:pPr>
      <w:r>
        <w:t>“</w:t>
      </w:r>
      <w:r w:rsidR="009055F7" w:rsidRPr="009055F7">
        <w:t xml:space="preserve">EN ATENCIÓN AL DOCUMENTO ANEXO SOLICITO 2 COPIAS CERTIFICADAS DEL DICTAMEN DE RIESGO DE TRABAJO, DE MI </w:t>
      </w:r>
      <w:r w:rsidR="009055F7" w:rsidRPr="009055F7">
        <w:lastRenderedPageBreak/>
        <w:t xml:space="preserve">FALLECIDO CONCUBINO </w:t>
      </w:r>
      <w:r w:rsidR="00F92C9A">
        <w:t>XXXXXXXXXXXXXXXXXXXXX</w:t>
      </w:r>
      <w:r w:rsidR="009055F7" w:rsidRPr="009055F7">
        <w:t xml:space="preserve">, CLAVE ISSEMYM </w:t>
      </w:r>
      <w:r w:rsidR="00F92C9A">
        <w:t>XXXXXXX</w:t>
      </w:r>
      <w:r>
        <w:t xml:space="preserve">” </w:t>
      </w:r>
      <w:r>
        <w:rPr>
          <w:b/>
          <w:bCs/>
        </w:rPr>
        <w:t>(Sic)</w:t>
      </w:r>
    </w:p>
    <w:p w14:paraId="1D4C8043" w14:textId="77777777" w:rsidR="003D79D4" w:rsidRDefault="003D79D4" w:rsidP="001C40F2">
      <w:pPr>
        <w:spacing w:line="360" w:lineRule="auto"/>
        <w:jc w:val="both"/>
        <w:rPr>
          <w:rFonts w:ascii="Palatino Linotype" w:hAnsi="Palatino Linotype"/>
          <w:sz w:val="24"/>
          <w:szCs w:val="24"/>
        </w:rPr>
      </w:pPr>
    </w:p>
    <w:p w14:paraId="69648F00" w14:textId="6C481385" w:rsidR="009055F7" w:rsidRDefault="003D79D4" w:rsidP="001C40F2">
      <w:pPr>
        <w:spacing w:line="360" w:lineRule="auto"/>
        <w:jc w:val="both"/>
        <w:rPr>
          <w:rFonts w:ascii="Palatino Linotype" w:hAnsi="Palatino Linotype"/>
          <w:sz w:val="24"/>
          <w:szCs w:val="24"/>
        </w:rPr>
      </w:pPr>
      <w:r>
        <w:rPr>
          <w:rFonts w:ascii="Palatino Linotype" w:hAnsi="Palatino Linotype"/>
          <w:sz w:val="24"/>
          <w:szCs w:val="24"/>
        </w:rPr>
        <w:t xml:space="preserve">Adjuntando para tal efecto el documento electrónico </w:t>
      </w:r>
      <w:r>
        <w:rPr>
          <w:rFonts w:ascii="Palatino Linotype" w:hAnsi="Palatino Linotype"/>
          <w:b/>
          <w:bCs/>
          <w:sz w:val="24"/>
          <w:szCs w:val="24"/>
        </w:rPr>
        <w:t>“</w:t>
      </w:r>
      <w:r w:rsidR="00F92C9A">
        <w:rPr>
          <w:rFonts w:ascii="Palatino Linotype" w:hAnsi="Palatino Linotype"/>
          <w:b/>
          <w:bCs/>
          <w:sz w:val="24"/>
          <w:szCs w:val="24"/>
        </w:rPr>
        <w:t>XXXXXXXXXXXXXXX</w:t>
      </w:r>
      <w:r w:rsidR="009055F7">
        <w:rPr>
          <w:rFonts w:ascii="Palatino Linotype" w:hAnsi="Palatino Linotype"/>
          <w:b/>
          <w:bCs/>
          <w:sz w:val="24"/>
          <w:szCs w:val="24"/>
        </w:rPr>
        <w:t xml:space="preserve"> </w:t>
      </w:r>
      <w:r w:rsidR="00F92C9A">
        <w:rPr>
          <w:rFonts w:ascii="Palatino Linotype" w:hAnsi="Palatino Linotype"/>
          <w:b/>
          <w:bCs/>
          <w:sz w:val="24"/>
          <w:szCs w:val="24"/>
        </w:rPr>
        <w:t>XXXXXXXXX</w:t>
      </w:r>
      <w:r w:rsidR="009055F7">
        <w:rPr>
          <w:rFonts w:ascii="Palatino Linotype" w:hAnsi="Palatino Linotype"/>
          <w:b/>
          <w:bCs/>
          <w:sz w:val="24"/>
          <w:szCs w:val="24"/>
        </w:rPr>
        <w:t xml:space="preserve">.pdf”, </w:t>
      </w:r>
      <w:r w:rsidR="009055F7">
        <w:rPr>
          <w:rFonts w:ascii="Palatino Linotype" w:hAnsi="Palatino Linotype"/>
          <w:sz w:val="24"/>
          <w:szCs w:val="24"/>
        </w:rPr>
        <w:t>mismo que compila lo siguiente:</w:t>
      </w:r>
    </w:p>
    <w:p w14:paraId="550E3D31" w14:textId="7ED3EBAA" w:rsidR="009055F7" w:rsidRDefault="009055F7" w:rsidP="009055F7">
      <w:pPr>
        <w:pStyle w:val="Prrafodelista"/>
        <w:numPr>
          <w:ilvl w:val="0"/>
          <w:numId w:val="27"/>
        </w:numPr>
        <w:spacing w:line="360" w:lineRule="auto"/>
        <w:jc w:val="both"/>
        <w:rPr>
          <w:rFonts w:ascii="Palatino Linotype" w:hAnsi="Palatino Linotype"/>
        </w:rPr>
      </w:pPr>
      <w:r>
        <w:rPr>
          <w:rFonts w:ascii="Palatino Linotype" w:hAnsi="Palatino Linotype"/>
        </w:rPr>
        <w:t xml:space="preserve">Escrito libre signado por la particular, dirigido al director de planeación estratégica y programación, de fecha once de junio de dos mil veinticinco, </w:t>
      </w:r>
      <w:r w:rsidR="00765D59">
        <w:rPr>
          <w:rFonts w:ascii="Palatino Linotype" w:hAnsi="Palatino Linotype"/>
        </w:rPr>
        <w:t xml:space="preserve">en lo medular requiere se le tenga por apersonada. </w:t>
      </w:r>
    </w:p>
    <w:p w14:paraId="58301083" w14:textId="77777777" w:rsidR="00765D59" w:rsidRPr="00000C13" w:rsidRDefault="00765D59" w:rsidP="00765D59">
      <w:pPr>
        <w:pStyle w:val="Sinespaciado"/>
        <w:numPr>
          <w:ilvl w:val="0"/>
          <w:numId w:val="27"/>
        </w:numPr>
        <w:spacing w:line="360" w:lineRule="auto"/>
        <w:jc w:val="both"/>
        <w:rPr>
          <w:rFonts w:ascii="Palatino Linotype" w:hAnsi="Palatino Linotype"/>
          <w:b/>
          <w:bCs/>
        </w:rPr>
      </w:pPr>
      <w:r>
        <w:rPr>
          <w:rFonts w:ascii="Palatino Linotype" w:hAnsi="Palatino Linotype"/>
        </w:rPr>
        <w:t>Copias certificadas relativas al expediente 5/2025 del Juzgado séptimo familiar de primera instancia del distrito judicial de Toluca, Estado de México.</w:t>
      </w:r>
    </w:p>
    <w:p w14:paraId="46F6455C" w14:textId="77777777" w:rsidR="00765D59" w:rsidRPr="00000C13" w:rsidRDefault="00765D59" w:rsidP="00765D59">
      <w:pPr>
        <w:pStyle w:val="Sinespaciado"/>
        <w:numPr>
          <w:ilvl w:val="0"/>
          <w:numId w:val="27"/>
        </w:numPr>
        <w:spacing w:line="360" w:lineRule="auto"/>
        <w:jc w:val="both"/>
        <w:rPr>
          <w:rFonts w:ascii="Palatino Linotype" w:hAnsi="Palatino Linotype"/>
          <w:b/>
          <w:bCs/>
        </w:rPr>
      </w:pPr>
      <w:r>
        <w:rPr>
          <w:rFonts w:ascii="Palatino Linotype" w:hAnsi="Palatino Linotype"/>
        </w:rPr>
        <w:t>Credencial para votar expedida por el Instituto Nacional Electoral a favor de persona fallecida.</w:t>
      </w:r>
    </w:p>
    <w:p w14:paraId="70CFB71B" w14:textId="77777777" w:rsidR="00765D59" w:rsidRPr="00000C13" w:rsidRDefault="00765D59" w:rsidP="00765D59">
      <w:pPr>
        <w:pStyle w:val="Sinespaciado"/>
        <w:numPr>
          <w:ilvl w:val="0"/>
          <w:numId w:val="27"/>
        </w:numPr>
        <w:spacing w:line="360" w:lineRule="auto"/>
        <w:jc w:val="both"/>
        <w:rPr>
          <w:rFonts w:ascii="Palatino Linotype" w:hAnsi="Palatino Linotype"/>
          <w:b/>
          <w:bCs/>
        </w:rPr>
      </w:pPr>
      <w:r>
        <w:rPr>
          <w:rFonts w:ascii="Palatino Linotype" w:hAnsi="Palatino Linotype"/>
        </w:rPr>
        <w:t xml:space="preserve">Credencial para votar expedida por el Instituto Nacional Electoral a favor de la ciudadana. </w:t>
      </w:r>
    </w:p>
    <w:p w14:paraId="6BB07B18" w14:textId="77777777" w:rsidR="00765D59" w:rsidRPr="00000C13" w:rsidRDefault="00765D59" w:rsidP="00765D59">
      <w:pPr>
        <w:pStyle w:val="Sinespaciado"/>
        <w:numPr>
          <w:ilvl w:val="0"/>
          <w:numId w:val="27"/>
        </w:numPr>
        <w:spacing w:line="360" w:lineRule="auto"/>
        <w:jc w:val="both"/>
        <w:rPr>
          <w:rFonts w:ascii="Palatino Linotype" w:hAnsi="Palatino Linotype"/>
          <w:b/>
          <w:bCs/>
        </w:rPr>
      </w:pPr>
      <w:r>
        <w:rPr>
          <w:rFonts w:ascii="Palatino Linotype" w:hAnsi="Palatino Linotype"/>
        </w:rPr>
        <w:t>Acta de nacimiento expedida por el registro civil.</w:t>
      </w:r>
    </w:p>
    <w:p w14:paraId="12A828C0" w14:textId="77777777" w:rsidR="00765D59" w:rsidRPr="009055F7" w:rsidRDefault="00765D59" w:rsidP="00765D59">
      <w:pPr>
        <w:pStyle w:val="Prrafodelista"/>
        <w:spacing w:line="360" w:lineRule="auto"/>
        <w:ind w:left="720"/>
        <w:jc w:val="both"/>
        <w:rPr>
          <w:rFonts w:ascii="Palatino Linotype" w:hAnsi="Palatino Linotype"/>
        </w:rPr>
      </w:pPr>
    </w:p>
    <w:p w14:paraId="78D22CBE" w14:textId="65CB8D2B" w:rsidR="001C40F2" w:rsidRPr="0061419A" w:rsidRDefault="001C40F2" w:rsidP="001C40F2">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w:t>
      </w:r>
      <w:r w:rsidR="003D79D4">
        <w:rPr>
          <w:rFonts w:ascii="Palatino Linotype" w:hAnsi="Palatino Linotype" w:cs="Arial"/>
          <w:sz w:val="24"/>
          <w:szCs w:val="24"/>
        </w:rPr>
        <w:t xml:space="preserve">de SARCOEM y correo electrónico. </w:t>
      </w:r>
      <w:r>
        <w:rPr>
          <w:rFonts w:ascii="Palatino Linotype" w:hAnsi="Palatino Linotype" w:cs="Arial"/>
          <w:sz w:val="24"/>
          <w:szCs w:val="24"/>
        </w:rPr>
        <w:t xml:space="preserve"> </w:t>
      </w:r>
    </w:p>
    <w:p w14:paraId="320B7B99" w14:textId="77777777" w:rsidR="001C40F2" w:rsidRDefault="001C40F2" w:rsidP="001C40F2">
      <w:pPr>
        <w:spacing w:before="240" w:after="240" w:line="360" w:lineRule="auto"/>
        <w:ind w:right="334"/>
        <w:jc w:val="both"/>
        <w:rPr>
          <w:rFonts w:ascii="Palatino Linotype" w:hAnsi="Palatino Linotype" w:cs="Arial"/>
          <w:b/>
        </w:rPr>
      </w:pPr>
    </w:p>
    <w:p w14:paraId="01F47051" w14:textId="77777777" w:rsidR="00DE053B" w:rsidRDefault="00DE053B" w:rsidP="00DE053B">
      <w:pPr>
        <w:spacing w:line="360" w:lineRule="auto"/>
        <w:ind w:right="334"/>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w:t>
      </w:r>
      <w:r>
        <w:rPr>
          <w:rFonts w:ascii="Palatino Linotype" w:hAnsi="Palatino Linotype" w:cs="Arial"/>
          <w:b/>
          <w:sz w:val="28"/>
        </w:rPr>
        <w:t xml:space="preserve">solicitud de aclaración por parte del Sujeto Obligado. </w:t>
      </w:r>
    </w:p>
    <w:p w14:paraId="0973BD0E" w14:textId="7EA596A8" w:rsidR="00DE053B" w:rsidRDefault="00DE053B" w:rsidP="00DE053B">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lastRenderedPageBreak/>
        <w:t xml:space="preserve">En fecha </w:t>
      </w:r>
      <w:r>
        <w:rPr>
          <w:rFonts w:ascii="Palatino Linotype" w:hAnsi="Palatino Linotype" w:cs="Arial"/>
          <w:b/>
          <w:bCs/>
          <w:sz w:val="24"/>
          <w:szCs w:val="24"/>
        </w:rPr>
        <w:t xml:space="preserve">trece de junio de dos mil veinticinco, El Sujeto Obligado </w:t>
      </w:r>
      <w:r>
        <w:rPr>
          <w:rFonts w:ascii="Palatino Linotype" w:hAnsi="Palatino Linotype" w:cs="Arial"/>
          <w:sz w:val="24"/>
          <w:szCs w:val="24"/>
        </w:rPr>
        <w:t xml:space="preserve">solicitó aclaración a la solicitud de acceso a datos personales </w:t>
      </w:r>
      <w:r>
        <w:rPr>
          <w:rFonts w:ascii="Palatino Linotype" w:hAnsi="Palatino Linotype" w:cs="Arial"/>
          <w:b/>
          <w:bCs/>
          <w:sz w:val="24"/>
          <w:szCs w:val="24"/>
        </w:rPr>
        <w:t xml:space="preserve">00735/ISSEMYM/AD/2025, </w:t>
      </w:r>
      <w:r>
        <w:rPr>
          <w:rFonts w:ascii="Palatino Linotype" w:hAnsi="Palatino Linotype" w:cs="Arial"/>
          <w:sz w:val="24"/>
          <w:szCs w:val="24"/>
        </w:rPr>
        <w:t>resultando de nuestro interés lo siguiente:</w:t>
      </w:r>
    </w:p>
    <w:p w14:paraId="3C576F10" w14:textId="08F90655" w:rsidR="00DE053B" w:rsidRDefault="00DE053B" w:rsidP="00DE053B">
      <w:pPr>
        <w:pStyle w:val="Citas"/>
      </w:pPr>
      <w:r>
        <w:t>“</w:t>
      </w:r>
      <w:r w:rsidRPr="00DE053B">
        <w:t xml:space="preserve">Con fundamento en el </w:t>
      </w:r>
      <w:proofErr w:type="spellStart"/>
      <w:r w:rsidRPr="00DE053B">
        <w:t>articulo</w:t>
      </w:r>
      <w:proofErr w:type="spellEnd"/>
      <w:r w:rsidRPr="00DE053B">
        <w:t xml:space="preserve"> 159 de la Ley de Transparencia y Acceso a la Información Pública del Estado de México y Municipios, se le requiere para que dentro del plazo de diez días hábiles realice lo siguiente</w:t>
      </w:r>
      <w:r>
        <w:t>:</w:t>
      </w:r>
    </w:p>
    <w:p w14:paraId="5F516C6A" w14:textId="5413314B" w:rsidR="00DE053B" w:rsidRDefault="00DE053B" w:rsidP="00DE053B">
      <w:pPr>
        <w:pStyle w:val="Citas"/>
      </w:pPr>
      <w:r w:rsidRPr="00DE053B">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5602E3E0" w14:textId="33FAC902" w:rsidR="00DE053B" w:rsidRPr="00DE053B" w:rsidRDefault="00DE053B" w:rsidP="00DE053B">
      <w:pPr>
        <w:pStyle w:val="Citas"/>
        <w:rPr>
          <w:b/>
          <w:bCs/>
        </w:rPr>
      </w:pPr>
      <w:r w:rsidRPr="00DE053B">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479B5BAC" w14:textId="77777777" w:rsidR="00DE053B" w:rsidRDefault="00DE053B" w:rsidP="00DE053B">
      <w:pPr>
        <w:pStyle w:val="Textoindependiente"/>
        <w:spacing w:line="360" w:lineRule="auto"/>
        <w:ind w:left="110" w:right="107" w:hanging="1"/>
        <w:jc w:val="both"/>
        <w:rPr>
          <w:sz w:val="24"/>
          <w:szCs w:val="24"/>
          <w:lang w:val="es-419"/>
        </w:rPr>
      </w:pPr>
    </w:p>
    <w:p w14:paraId="301D2030" w14:textId="1F4027FA" w:rsidR="00DE053B" w:rsidRDefault="00DE053B" w:rsidP="00DE053B">
      <w:pPr>
        <w:pStyle w:val="Textoindependiente"/>
        <w:spacing w:line="360" w:lineRule="auto"/>
        <w:ind w:left="110" w:right="107" w:hanging="1"/>
        <w:jc w:val="both"/>
        <w:rPr>
          <w:sz w:val="24"/>
          <w:szCs w:val="24"/>
          <w:lang w:val="es-419"/>
        </w:rPr>
      </w:pPr>
      <w:r>
        <w:rPr>
          <w:sz w:val="24"/>
          <w:szCs w:val="24"/>
          <w:lang w:val="es-419"/>
        </w:rPr>
        <w:t xml:space="preserve">Adjuntando para tal efecto el archivo electrónico en formato PDF denominado </w:t>
      </w:r>
      <w:r>
        <w:rPr>
          <w:b/>
          <w:bCs/>
          <w:sz w:val="24"/>
          <w:szCs w:val="24"/>
          <w:lang w:val="es-419"/>
        </w:rPr>
        <w:t xml:space="preserve">“RESPUESTA 735.AD.2025.pdf”, </w:t>
      </w:r>
      <w:r>
        <w:rPr>
          <w:sz w:val="24"/>
          <w:szCs w:val="24"/>
          <w:lang w:val="es-419"/>
        </w:rPr>
        <w:t xml:space="preserve">el cual contiene un acuerdo constante de cuatro fojas, signado por </w:t>
      </w:r>
      <w:proofErr w:type="spellStart"/>
      <w:r>
        <w:rPr>
          <w:sz w:val="24"/>
          <w:szCs w:val="24"/>
          <w:lang w:val="es-419"/>
        </w:rPr>
        <w:t>Marusia</w:t>
      </w:r>
      <w:proofErr w:type="spellEnd"/>
      <w:r>
        <w:rPr>
          <w:sz w:val="24"/>
          <w:szCs w:val="24"/>
          <w:lang w:val="es-419"/>
        </w:rPr>
        <w:t xml:space="preserve"> Montserrat Torres Rivera Jefa del Departamento de </w:t>
      </w:r>
      <w:r>
        <w:rPr>
          <w:sz w:val="24"/>
          <w:szCs w:val="24"/>
          <w:lang w:val="es-419"/>
        </w:rPr>
        <w:lastRenderedPageBreak/>
        <w:t>Acceso a la Información Institucional, mediante el cual, se hizo el requerimiento  a la recurrente para acreditar representación de persona fallecida, mediante poder notarial, carta poder firmada ante dos testigos u otra; también se le apercibió a la hoy recurrente para el caso de no desahogar la prevención, se le informó que se le tendría por no presentada la solicitud de acceso a datos personales.</w:t>
      </w:r>
    </w:p>
    <w:p w14:paraId="75CA91DD" w14:textId="77777777" w:rsidR="00DE053B" w:rsidRPr="00DE053B" w:rsidRDefault="00DE053B" w:rsidP="00DE053B">
      <w:pPr>
        <w:spacing w:line="360" w:lineRule="auto"/>
        <w:ind w:right="334"/>
        <w:jc w:val="both"/>
        <w:rPr>
          <w:rFonts w:ascii="Palatino Linotype" w:hAnsi="Palatino Linotype" w:cs="Arial"/>
          <w:sz w:val="24"/>
          <w:szCs w:val="24"/>
          <w:lang w:val="es-419"/>
        </w:rPr>
      </w:pPr>
    </w:p>
    <w:p w14:paraId="69DD7E1D" w14:textId="29800255" w:rsidR="00AE4450" w:rsidRDefault="005D7C1B" w:rsidP="003D79D4">
      <w:pPr>
        <w:spacing w:before="240" w:line="360" w:lineRule="auto"/>
        <w:jc w:val="both"/>
        <w:rPr>
          <w:rFonts w:ascii="Palatino Linotype" w:hAnsi="Palatino Linotype" w:cs="Arial"/>
          <w:b/>
          <w:sz w:val="28"/>
        </w:rPr>
      </w:pPr>
      <w:r>
        <w:rPr>
          <w:rFonts w:ascii="Palatino Linotype" w:hAnsi="Palatino Linotype" w:cs="Arial"/>
          <w:b/>
          <w:sz w:val="28"/>
        </w:rPr>
        <w:t>TERCERO</w:t>
      </w:r>
      <w:r w:rsidR="001C40F2" w:rsidRPr="0094651B">
        <w:rPr>
          <w:rFonts w:ascii="Palatino Linotype" w:hAnsi="Palatino Linotype" w:cs="Arial"/>
          <w:b/>
          <w:sz w:val="28"/>
        </w:rPr>
        <w:t>. De</w:t>
      </w:r>
      <w:r w:rsidR="00AE4450">
        <w:rPr>
          <w:rFonts w:ascii="Palatino Linotype" w:hAnsi="Palatino Linotype" w:cs="Arial"/>
          <w:b/>
          <w:sz w:val="28"/>
        </w:rPr>
        <w:t xml:space="preserve"> la respuesta del Sujeto Obligado </w:t>
      </w:r>
    </w:p>
    <w:p w14:paraId="517799C3" w14:textId="10DF32FF" w:rsidR="005D7C1B" w:rsidRDefault="00AE4450" w:rsidP="00AE445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bCs/>
          <w:sz w:val="24"/>
          <w:szCs w:val="24"/>
        </w:rPr>
        <w:t xml:space="preserve">SARCOEM, </w:t>
      </w:r>
      <w:r>
        <w:rPr>
          <w:rFonts w:ascii="Palatino Linotype" w:hAnsi="Palatino Linotype" w:cs="Arial"/>
          <w:sz w:val="24"/>
          <w:szCs w:val="24"/>
        </w:rPr>
        <w:t xml:space="preserve">se aprecia que el </w:t>
      </w:r>
      <w:r w:rsidR="005D7C1B">
        <w:rPr>
          <w:rFonts w:ascii="Palatino Linotype" w:hAnsi="Palatino Linotype" w:cs="Arial"/>
          <w:b/>
          <w:bCs/>
          <w:sz w:val="24"/>
          <w:szCs w:val="24"/>
        </w:rPr>
        <w:t xml:space="preserve">uno de julio de dos mil veinticinco, El Sujeto Obligado </w:t>
      </w:r>
      <w:r w:rsidR="005D7C1B">
        <w:rPr>
          <w:rFonts w:ascii="Palatino Linotype" w:hAnsi="Palatino Linotype" w:cs="Arial"/>
          <w:sz w:val="24"/>
          <w:szCs w:val="24"/>
        </w:rPr>
        <w:t>dio respuesta a la solicitud de acceso a datos personales en los siguientes términos:</w:t>
      </w:r>
    </w:p>
    <w:p w14:paraId="5F88B8CF" w14:textId="329FE6F9" w:rsidR="005D7C1B" w:rsidRDefault="005D7C1B" w:rsidP="005D7C1B">
      <w:pPr>
        <w:pStyle w:val="Citas"/>
      </w:pPr>
      <w:r>
        <w:t>"</w:t>
      </w:r>
      <w:r w:rsidRPr="005D7C1B">
        <w:t xml:space="preserve">Con fundamento en el </w:t>
      </w:r>
      <w:proofErr w:type="spellStart"/>
      <w:r w:rsidRPr="005D7C1B">
        <w:t>articulo</w:t>
      </w:r>
      <w:proofErr w:type="spellEnd"/>
      <w:r w:rsidRPr="005D7C1B">
        <w:t xml:space="preserve"> 159, tercer párrafo de la Ley de Transparencia y Acceso a la Información Pública del Estado de México y Municipios, se le hace de su conocimiento que se tiene por no presentada la solicitud de aclaración citada al rubro, en virtud de qu</w:t>
      </w:r>
      <w:r>
        <w:t>e</w:t>
      </w:r>
    </w:p>
    <w:p w14:paraId="062D459A" w14:textId="76BDF739" w:rsidR="005D7C1B" w:rsidRDefault="005D7C1B" w:rsidP="005D7C1B">
      <w:pPr>
        <w:pStyle w:val="Citas"/>
      </w:pPr>
      <w:r w:rsidRPr="005D7C1B">
        <w:t xml:space="preserve">Como archivo adjunto encontrara el acuerdo mediante el cual se notifica la falta de aclaración de la solicitud de información. mismo que podrá visualizar una vez que </w:t>
      </w:r>
      <w:proofErr w:type="gramStart"/>
      <w:r w:rsidRPr="005D7C1B">
        <w:t>valide</w:t>
      </w:r>
      <w:proofErr w:type="gramEnd"/>
      <w:r w:rsidRPr="005D7C1B">
        <w:t xml:space="preserve"> el Código para el Solicitante, el cual podrá localizar en el Acuse de la Solicitud, por lo que, deberá copiar y pegar dicho código en el campo “Para vi-</w:t>
      </w:r>
      <w:proofErr w:type="spellStart"/>
      <w:r w:rsidRPr="005D7C1B">
        <w:t>sualizar</w:t>
      </w:r>
      <w:proofErr w:type="spellEnd"/>
      <w:r w:rsidRPr="005D7C1B">
        <w:t xml:space="preserve"> correctamente los archivos, debe ingresar el código de la solicitud”. Para cualquier duda o aclaración respecto al presente acuerdo, nos ponemos a sus órdenes en el teléfono (01722) 2261900 extensiones 1434072 y 1434073. MUY IM-PORTANTE: </w:t>
      </w:r>
      <w:r w:rsidRPr="005D7C1B">
        <w:lastRenderedPageBreak/>
        <w:t xml:space="preserve">Se hace de su conocimiento que, el horario para trámites en el </w:t>
      </w:r>
      <w:proofErr w:type="spellStart"/>
      <w:r w:rsidRPr="005D7C1B">
        <w:t>Módu</w:t>
      </w:r>
      <w:proofErr w:type="spellEnd"/>
      <w:r w:rsidRPr="005D7C1B">
        <w:t>-lo de Transparencia es de 9: 00 a 15:00 horas</w:t>
      </w:r>
    </w:p>
    <w:p w14:paraId="1191B177" w14:textId="5779AE3C" w:rsidR="005D7C1B" w:rsidRPr="005D7C1B" w:rsidRDefault="005D7C1B" w:rsidP="005D7C1B">
      <w:pPr>
        <w:pStyle w:val="Citas"/>
        <w:rPr>
          <w:b/>
          <w:bCs/>
        </w:rPr>
      </w:pPr>
      <w:r w:rsidRPr="005D7C1B">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t xml:space="preserve">” </w:t>
      </w:r>
      <w:r>
        <w:rPr>
          <w:b/>
          <w:bCs/>
        </w:rPr>
        <w:t>(Sic)</w:t>
      </w:r>
    </w:p>
    <w:p w14:paraId="218A54CD" w14:textId="77777777" w:rsidR="005D7C1B" w:rsidRDefault="005D7C1B" w:rsidP="00AE4450">
      <w:pPr>
        <w:spacing w:before="240" w:line="360" w:lineRule="auto"/>
        <w:jc w:val="both"/>
        <w:rPr>
          <w:rFonts w:ascii="Palatino Linotype" w:hAnsi="Palatino Linotype" w:cs="Arial"/>
          <w:sz w:val="24"/>
          <w:szCs w:val="24"/>
        </w:rPr>
      </w:pPr>
    </w:p>
    <w:p w14:paraId="701F7E13" w14:textId="77777777" w:rsidR="005D7C1B" w:rsidRPr="00532726" w:rsidRDefault="005D7C1B" w:rsidP="005D7C1B">
      <w:pPr>
        <w:spacing w:before="240" w:line="360" w:lineRule="auto"/>
        <w:jc w:val="both"/>
        <w:rPr>
          <w:rFonts w:ascii="Palatino Linotype" w:hAnsi="Palatino Linotype" w:cs="Arial"/>
          <w:sz w:val="24"/>
          <w:szCs w:val="24"/>
        </w:rPr>
      </w:pPr>
      <w:r w:rsidRPr="00532726">
        <w:rPr>
          <w:rFonts w:ascii="Palatino Linotype" w:hAnsi="Palatino Linotype"/>
          <w:sz w:val="24"/>
          <w:szCs w:val="24"/>
        </w:rPr>
        <w:t xml:space="preserve">Adicionalmente, </w:t>
      </w:r>
      <w:r w:rsidRPr="00532726">
        <w:rPr>
          <w:rFonts w:ascii="Palatino Linotype" w:hAnsi="Palatino Linotype"/>
          <w:b/>
          <w:bCs/>
          <w:sz w:val="24"/>
          <w:szCs w:val="24"/>
        </w:rPr>
        <w:t xml:space="preserve">El Sujeto Obligado </w:t>
      </w:r>
      <w:r w:rsidRPr="00532726">
        <w:rPr>
          <w:rFonts w:ascii="Palatino Linotype" w:hAnsi="Palatino Linotype"/>
          <w:sz w:val="24"/>
          <w:szCs w:val="24"/>
        </w:rPr>
        <w:t xml:space="preserve">notificó el documento </w:t>
      </w:r>
      <w:r w:rsidRPr="00532726">
        <w:rPr>
          <w:rFonts w:ascii="Palatino Linotype" w:hAnsi="Palatino Linotype"/>
          <w:b/>
          <w:bCs/>
          <w:sz w:val="24"/>
          <w:szCs w:val="24"/>
        </w:rPr>
        <w:t xml:space="preserve">“NO PRESENTADA-AD.pdf”, </w:t>
      </w:r>
      <w:r w:rsidRPr="00532726">
        <w:rPr>
          <w:rFonts w:ascii="Palatino Linotype" w:hAnsi="Palatino Linotype"/>
          <w:sz w:val="24"/>
          <w:szCs w:val="24"/>
        </w:rPr>
        <w:t>mediante el cual se da por concluida la solicitud de acceso a datos personales de personas fallecidas y se dejan a salvo los derechos de la ciudadana para volver a solicitarla.</w:t>
      </w:r>
    </w:p>
    <w:p w14:paraId="0DE08A4C" w14:textId="77777777" w:rsidR="005D7C1B" w:rsidRDefault="005D7C1B" w:rsidP="00AE4450">
      <w:pPr>
        <w:spacing w:before="240" w:line="360" w:lineRule="auto"/>
        <w:jc w:val="both"/>
        <w:rPr>
          <w:rFonts w:ascii="Palatino Linotype" w:hAnsi="Palatino Linotype" w:cs="Arial"/>
          <w:sz w:val="24"/>
          <w:szCs w:val="24"/>
        </w:rPr>
      </w:pPr>
    </w:p>
    <w:p w14:paraId="7456D610" w14:textId="77777777" w:rsidR="005D7C1B" w:rsidRPr="0094651B" w:rsidRDefault="005D7C1B" w:rsidP="005D7C1B">
      <w:pPr>
        <w:spacing w:line="360" w:lineRule="auto"/>
        <w:jc w:val="both"/>
        <w:rPr>
          <w:rFonts w:ascii="Palatino Linotype" w:hAnsi="Palatino Linotype" w:cs="Arial"/>
          <w:b/>
          <w:sz w:val="28"/>
        </w:rPr>
      </w:pPr>
      <w:r>
        <w:rPr>
          <w:rFonts w:ascii="Palatino Linotype" w:hAnsi="Palatino Linotype" w:cs="Arial"/>
          <w:b/>
          <w:sz w:val="28"/>
        </w:rPr>
        <w:t xml:space="preserve">CUARTO. Del </w:t>
      </w:r>
      <w:r w:rsidRPr="0094651B">
        <w:rPr>
          <w:rFonts w:ascii="Palatino Linotype" w:hAnsi="Palatino Linotype" w:cs="Arial"/>
          <w:b/>
          <w:sz w:val="28"/>
        </w:rPr>
        <w:t>Recurso de Revisión.</w:t>
      </w:r>
    </w:p>
    <w:p w14:paraId="425F0931" w14:textId="42341246" w:rsidR="005D7C1B" w:rsidRPr="00AE4450" w:rsidRDefault="005D7C1B" w:rsidP="005D7C1B">
      <w:pPr>
        <w:spacing w:line="360" w:lineRule="auto"/>
        <w:jc w:val="both"/>
        <w:rPr>
          <w:rFonts w:ascii="Palatino Linotype" w:hAnsi="Palatino Linotype"/>
          <w:sz w:val="24"/>
          <w:szCs w:val="24"/>
        </w:rPr>
      </w:pPr>
      <w:r w:rsidRPr="0061419A">
        <w:rPr>
          <w:rFonts w:ascii="Palatino Linotype" w:hAnsi="Palatino Linotype"/>
          <w:sz w:val="24"/>
          <w:szCs w:val="24"/>
        </w:rPr>
        <w:t>El</w:t>
      </w:r>
      <w:r>
        <w:rPr>
          <w:rFonts w:ascii="Palatino Linotype" w:hAnsi="Palatino Linotype"/>
          <w:sz w:val="24"/>
          <w:szCs w:val="24"/>
        </w:rPr>
        <w:t xml:space="preserve"> día </w:t>
      </w:r>
      <w:r>
        <w:rPr>
          <w:rFonts w:ascii="Palatino Linotype" w:hAnsi="Palatino Linotype"/>
          <w:b/>
          <w:bCs/>
          <w:sz w:val="24"/>
          <w:szCs w:val="24"/>
        </w:rPr>
        <w:t xml:space="preserve">uno de julio de dos mil veinticinco, La Recurrente </w:t>
      </w:r>
      <w:r>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54AE0C4D" w14:textId="77777777" w:rsidR="005D7C1B" w:rsidRPr="00984F2F" w:rsidRDefault="005D7C1B" w:rsidP="005D7C1B">
      <w:pPr>
        <w:spacing w:before="240" w:after="240" w:line="360" w:lineRule="auto"/>
        <w:jc w:val="both"/>
        <w:rPr>
          <w:rFonts w:ascii="Palatino Linotype" w:hAnsi="Palatino Linotype"/>
          <w:b/>
          <w:bCs/>
        </w:rPr>
      </w:pPr>
      <w:r>
        <w:rPr>
          <w:rFonts w:ascii="Palatino Linotype" w:hAnsi="Palatino Linotype"/>
          <w:b/>
          <w:bCs/>
        </w:rPr>
        <w:t>Acto impugnado:</w:t>
      </w:r>
    </w:p>
    <w:p w14:paraId="341AC429" w14:textId="77777777" w:rsidR="005D7C1B" w:rsidRPr="00984F2F" w:rsidRDefault="005D7C1B" w:rsidP="005D7C1B">
      <w:pPr>
        <w:pStyle w:val="INFOEM"/>
        <w:rPr>
          <w:b/>
          <w:bCs/>
        </w:rPr>
      </w:pPr>
      <w:r>
        <w:t>“</w:t>
      </w:r>
      <w:r w:rsidRPr="00000C13">
        <w:t>No se me entrego la información solicitada</w:t>
      </w:r>
      <w:r>
        <w:t xml:space="preserve">” </w:t>
      </w:r>
      <w:r>
        <w:rPr>
          <w:b/>
          <w:bCs/>
        </w:rPr>
        <w:t>(Sic)</w:t>
      </w:r>
    </w:p>
    <w:p w14:paraId="01E418BD" w14:textId="77777777" w:rsidR="005D7C1B" w:rsidRPr="00984F2F" w:rsidRDefault="005D7C1B" w:rsidP="005D7C1B">
      <w:pPr>
        <w:spacing w:before="240" w:after="240" w:line="360" w:lineRule="auto"/>
        <w:jc w:val="both"/>
        <w:rPr>
          <w:rFonts w:ascii="Palatino Linotype" w:hAnsi="Palatino Linotype"/>
          <w:b/>
          <w:bCs/>
        </w:rPr>
      </w:pPr>
      <w:r>
        <w:rPr>
          <w:rFonts w:ascii="Palatino Linotype" w:hAnsi="Palatino Linotype"/>
          <w:b/>
          <w:bCs/>
        </w:rPr>
        <w:t xml:space="preserve">Razones o motivos de inconformidad: </w:t>
      </w:r>
    </w:p>
    <w:p w14:paraId="2695B4D9" w14:textId="33097789" w:rsidR="005D7C1B" w:rsidRPr="00984F2F" w:rsidRDefault="005D7C1B" w:rsidP="005D7C1B">
      <w:pPr>
        <w:pStyle w:val="INFOEM"/>
        <w:rPr>
          <w:b/>
          <w:bCs/>
        </w:rPr>
      </w:pPr>
      <w:r>
        <w:lastRenderedPageBreak/>
        <w:t>“</w:t>
      </w:r>
      <w:r w:rsidRPr="00000C13">
        <w:t xml:space="preserve">Ingresé una solicitud en SARCOEM, el día once de junio del año en curso, para solicitar 2 copias certificadas del dictamen de riesgo de trabajo, de mi fallecido concubino </w:t>
      </w:r>
      <w:r w:rsidR="00F92C9A">
        <w:t>XXXXXXXXXXXXXXXXXXXX</w:t>
      </w:r>
      <w:r w:rsidRPr="00000C13">
        <w:t xml:space="preserve">, Clave ISSEMYM </w:t>
      </w:r>
      <w:r w:rsidR="00F92C9A">
        <w:t>XXXXXXXXX</w:t>
      </w:r>
      <w:r w:rsidRPr="00000C13">
        <w:t xml:space="preserve">. Posteriormente, la Unidad de Transparencia me requirió complementar mi solicitud de acceso a datos; debido a que no anexe el documento mediante el cual mi difunto concubino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Acta de defunción de mi fallecido concubino </w:t>
      </w:r>
      <w:r w:rsidR="00F92C9A">
        <w:t>XXXX</w:t>
      </w:r>
      <w:r w:rsidRPr="00000C13">
        <w:t xml:space="preserve"> </w:t>
      </w:r>
      <w:r w:rsidR="00F92C9A">
        <w:t>XXXXXXXXXXXXXXXXXX</w:t>
      </w:r>
      <w:r w:rsidRPr="00000C13">
        <w:t xml:space="preserve">. Escrito de solicitud. Acta mínima de audiencia de recepción de pruebas, con número de expediente correspondiente; del Juzgado Séptimo de lo Familiar de Primera Instancia, del Distrito Judicial de Toluca, Estado de México, donde se acredita el concubinato entre la suscrita </w:t>
      </w:r>
      <w:r w:rsidR="007021CF">
        <w:t>XXXXXXXXXXX</w:t>
      </w:r>
      <w:r w:rsidRPr="00000C13">
        <w:t xml:space="preserve"> </w:t>
      </w:r>
      <w:r w:rsidR="007021CF">
        <w:t>XXXXX</w:t>
      </w:r>
      <w:bookmarkStart w:id="0" w:name="_GoBack"/>
      <w:bookmarkEnd w:id="0"/>
      <w:r w:rsidRPr="00000C13">
        <w:t xml:space="preserve"> y. concubino fallecido </w:t>
      </w:r>
      <w:r w:rsidR="00F92C9A">
        <w:t>XXXXXXXXXXXXXXXX</w:t>
      </w:r>
      <w:r w:rsidRPr="00000C13">
        <w:t xml:space="preserve">. Identificación Oficial de mi difunto concubino </w:t>
      </w:r>
      <w:r w:rsidR="00F92C9A">
        <w:t>XXXXXXXXXXXXXXXXXX</w:t>
      </w:r>
      <w:r w:rsidRPr="00000C13">
        <w:t xml:space="preserve">. Identificación Oficial Certificada de la suscrita </w:t>
      </w:r>
      <w:r w:rsidR="00F92C9A">
        <w:t>XXXXXXXXXXXX</w:t>
      </w:r>
      <w:r w:rsidRPr="00000C13">
        <w:t xml:space="preserve">. Acta de nacimiento de nuestro </w:t>
      </w:r>
      <w:r w:rsidRPr="00000C13">
        <w:lastRenderedPageBreak/>
        <w:t xml:space="preserve">menor hijo. Por lo anterior, solicito al ISSEMYM, que se me entregue: Dos copias certificadas del dictamen de riesgo de trabajo, de </w:t>
      </w:r>
      <w:r w:rsidR="00F92C9A">
        <w:t>XXXXXXXXXXXXXXXXXXX</w:t>
      </w:r>
      <w:r w:rsidRPr="00000C13">
        <w:t xml:space="preserve">, Clave ISSEMYM </w:t>
      </w:r>
      <w:r w:rsidR="00F92C9A">
        <w:t>XXXXXXXXX</w:t>
      </w:r>
      <w:r w:rsidRPr="00000C13">
        <w:t xml:space="preserve">, toda vez que requiero de manera urgente dicha información para realizar el trámite de pensión de mi fallecido concubino para que, con ello le dé seguimiento a la atención médica de nuestro menor hijo, ya que tiene un tumor </w:t>
      </w:r>
      <w:proofErr w:type="spellStart"/>
      <w:r w:rsidRPr="00000C13">
        <w:t>hiperprolactinoma</w:t>
      </w:r>
      <w:proofErr w:type="spellEnd"/>
      <w:r w:rsidRPr="00000C13">
        <w:t>; así mismo, continuar cubriendo los gastos de sus estudios</w:t>
      </w:r>
      <w:r>
        <w:t xml:space="preserve">” </w:t>
      </w:r>
      <w:r>
        <w:rPr>
          <w:b/>
          <w:bCs/>
        </w:rPr>
        <w:t>(Sic)</w:t>
      </w:r>
    </w:p>
    <w:p w14:paraId="4FC879EA" w14:textId="5DEB3C20" w:rsidR="005D7C1B" w:rsidRPr="006E5369" w:rsidRDefault="005D7C1B" w:rsidP="005D7C1B">
      <w:pPr>
        <w:spacing w:before="240" w:after="240" w:line="360" w:lineRule="auto"/>
        <w:jc w:val="both"/>
        <w:rPr>
          <w:rFonts w:ascii="Palatino Linotype" w:hAnsi="Palatino Linotype"/>
        </w:rPr>
      </w:pPr>
      <w:r>
        <w:rPr>
          <w:rFonts w:ascii="Palatino Linotype" w:hAnsi="Palatino Linotype"/>
        </w:rPr>
        <w:t xml:space="preserve">Adjuntando el documento electrónico </w:t>
      </w:r>
      <w:r>
        <w:rPr>
          <w:rFonts w:ascii="Palatino Linotype" w:hAnsi="Palatino Linotype"/>
          <w:b/>
          <w:bCs/>
        </w:rPr>
        <w:t>“</w:t>
      </w:r>
      <w:r w:rsidR="00F92C9A">
        <w:rPr>
          <w:rFonts w:ascii="Palatino Linotype" w:hAnsi="Palatino Linotype"/>
          <w:b/>
          <w:bCs/>
        </w:rPr>
        <w:t>XXXXXXXXXXXXXXXXXXXXXX</w:t>
      </w:r>
      <w:r>
        <w:rPr>
          <w:rFonts w:ascii="Palatino Linotype" w:hAnsi="Palatino Linotype"/>
          <w:b/>
          <w:bCs/>
        </w:rPr>
        <w:t xml:space="preserve"> doc.pdf” </w:t>
      </w:r>
      <w:r>
        <w:rPr>
          <w:rFonts w:ascii="Palatino Linotype" w:hAnsi="Palatino Linotype"/>
        </w:rPr>
        <w:t xml:space="preserve">relativo a los soportes documentales remitidos al momento de formular la solicitud de acceso a datos personales. </w:t>
      </w:r>
    </w:p>
    <w:p w14:paraId="422C881E" w14:textId="77777777" w:rsidR="005D7C1B" w:rsidRDefault="005D7C1B" w:rsidP="005D7C1B">
      <w:pPr>
        <w:pStyle w:val="Prrafodelista"/>
        <w:spacing w:line="360" w:lineRule="auto"/>
        <w:ind w:left="0"/>
        <w:jc w:val="both"/>
        <w:rPr>
          <w:rFonts w:ascii="Palatino Linotype" w:hAnsi="Palatino Linotype" w:cs="Arial"/>
          <w:b/>
          <w:sz w:val="28"/>
          <w:szCs w:val="28"/>
        </w:rPr>
      </w:pPr>
    </w:p>
    <w:p w14:paraId="6B5859E0" w14:textId="1153428B" w:rsidR="005D7C1B" w:rsidRPr="0094651B" w:rsidRDefault="005D7C1B" w:rsidP="005D7C1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Pr="0094651B">
        <w:rPr>
          <w:rFonts w:ascii="Palatino Linotype" w:hAnsi="Palatino Linotype" w:cs="Arial"/>
          <w:b/>
          <w:sz w:val="28"/>
          <w:szCs w:val="28"/>
        </w:rPr>
        <w:t>. Del turno del recurso de revisión.</w:t>
      </w:r>
    </w:p>
    <w:p w14:paraId="377CDC03" w14:textId="000CDBB5" w:rsidR="005D7C1B" w:rsidRDefault="005D7C1B" w:rsidP="005D7C1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 xml:space="preserve">fecha </w:t>
      </w:r>
      <w:r>
        <w:rPr>
          <w:rFonts w:ascii="Palatino Linotype" w:hAnsi="Palatino Linotype" w:cs="Arial"/>
          <w:b/>
          <w:bCs/>
        </w:rPr>
        <w:t xml:space="preserve">uno de julio de dos mil veinticinco, </w:t>
      </w:r>
      <w:r>
        <w:rPr>
          <w:rFonts w:ascii="Palatino Linotype" w:hAnsi="Palatino Linotype" w:cs="Arial"/>
        </w:rPr>
        <w:t xml:space="preserve">el recurso de que se trata se registró en el </w:t>
      </w:r>
      <w:r>
        <w:rPr>
          <w:rFonts w:ascii="Palatino Linotype" w:hAnsi="Palatino Linotype" w:cs="Arial"/>
          <w:b/>
        </w:rPr>
        <w:t xml:space="preserve">SARCOEM </w:t>
      </w:r>
      <w:r>
        <w:rPr>
          <w:rFonts w:ascii="Palatino Linotype" w:hAnsi="Palatino Linotype" w:cs="Arial"/>
        </w:rPr>
        <w:t xml:space="preserve">y fue turnado al Comisionado Presidente </w:t>
      </w:r>
      <w:r w:rsidRPr="00112003">
        <w:rPr>
          <w:rFonts w:ascii="Palatino Linotype" w:hAnsi="Palatino Linotype" w:cs="Arial"/>
          <w:b/>
        </w:rPr>
        <w:t>José Martínez Vilchis,</w:t>
      </w:r>
      <w:r>
        <w:rPr>
          <w:rFonts w:ascii="Palatino Linotype" w:hAnsi="Palatino Linotype" w:cs="Arial"/>
        </w:rPr>
        <w:t xml:space="preserve"> a efecto de que </w:t>
      </w:r>
      <w:r w:rsidRPr="0094651B">
        <w:rPr>
          <w:rFonts w:ascii="Palatino Linotype" w:hAnsi="Palatino Linotype" w:cs="Arial"/>
          <w:lang w:val="es-ES_tradnl"/>
        </w:rPr>
        <w:t xml:space="preserve">decretara su admisión o </w:t>
      </w:r>
      <w:proofErr w:type="spellStart"/>
      <w:r w:rsidRPr="0094651B">
        <w:rPr>
          <w:rFonts w:ascii="Palatino Linotype" w:hAnsi="Palatino Linotype" w:cs="Arial"/>
          <w:lang w:val="es-ES_tradnl"/>
        </w:rPr>
        <w:t>desechamiento</w:t>
      </w:r>
      <w:proofErr w:type="spellEnd"/>
      <w:r w:rsidRPr="0094651B">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4C1120DA" w14:textId="77777777" w:rsidR="005D7C1B" w:rsidRDefault="005D7C1B" w:rsidP="005D7C1B">
      <w:pPr>
        <w:pStyle w:val="Prrafodelista"/>
        <w:spacing w:line="360" w:lineRule="auto"/>
        <w:ind w:left="0"/>
        <w:jc w:val="both"/>
        <w:rPr>
          <w:rFonts w:ascii="Palatino Linotype" w:hAnsi="Palatino Linotype" w:cs="Arial"/>
          <w:lang w:val="es-ES_tradnl"/>
        </w:rPr>
      </w:pPr>
    </w:p>
    <w:p w14:paraId="4C113FD2" w14:textId="77777777" w:rsidR="005D7C1B" w:rsidRDefault="005D7C1B" w:rsidP="005D7C1B">
      <w:pPr>
        <w:pStyle w:val="Prrafodelista"/>
        <w:spacing w:line="360" w:lineRule="auto"/>
        <w:ind w:left="0"/>
        <w:jc w:val="both"/>
        <w:rPr>
          <w:rFonts w:ascii="Palatino Linotype" w:hAnsi="Palatino Linotype" w:cs="Arial"/>
        </w:rPr>
      </w:pPr>
    </w:p>
    <w:p w14:paraId="4CCA483C" w14:textId="77777777" w:rsidR="005D7C1B" w:rsidRPr="0082138B" w:rsidRDefault="005D7C1B" w:rsidP="005D7C1B">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SEXTO</w:t>
      </w:r>
      <w:r w:rsidRPr="0082138B">
        <w:rPr>
          <w:rFonts w:ascii="Palatino Linotype" w:eastAsia="Calibri" w:hAnsi="Palatino Linotype" w:cs="Arial"/>
          <w:b/>
          <w:sz w:val="28"/>
          <w:szCs w:val="28"/>
          <w:lang w:val="es-ES" w:eastAsia="es-ES"/>
        </w:rPr>
        <w:t xml:space="preserve">. De la Admisión </w:t>
      </w:r>
    </w:p>
    <w:p w14:paraId="074203B0" w14:textId="38B1A396" w:rsidR="005D7C1B" w:rsidRPr="001B0BE5" w:rsidRDefault="005D7C1B" w:rsidP="005D7C1B">
      <w:pPr>
        <w:spacing w:after="0" w:line="360" w:lineRule="auto"/>
        <w:jc w:val="both"/>
        <w:rPr>
          <w:rFonts w:ascii="Palatino Linotype" w:eastAsia="Calibri" w:hAnsi="Palatino Linotype" w:cs="Arial"/>
          <w:sz w:val="24"/>
          <w:szCs w:val="24"/>
          <w:lang w:val="es-ES" w:eastAsia="es-ES"/>
        </w:rPr>
      </w:pPr>
      <w:r w:rsidRPr="00DF444B">
        <w:rPr>
          <w:rFonts w:ascii="Palatino Linotype" w:eastAsia="Calibri" w:hAnsi="Palatino Linotype" w:cs="Arial"/>
          <w:sz w:val="24"/>
          <w:szCs w:val="24"/>
          <w:lang w:val="es-ES" w:eastAsia="es-ES"/>
        </w:rPr>
        <w:lastRenderedPageBreak/>
        <w:t xml:space="preserve">En fecha </w:t>
      </w:r>
      <w:r>
        <w:rPr>
          <w:rFonts w:ascii="Palatino Linotype" w:eastAsia="Calibri" w:hAnsi="Palatino Linotype" w:cs="Arial"/>
          <w:b/>
          <w:bCs/>
          <w:sz w:val="24"/>
          <w:szCs w:val="24"/>
          <w:lang w:val="es-ES" w:eastAsia="es-ES"/>
        </w:rPr>
        <w:t xml:space="preserve">dos de julio del presente, </w:t>
      </w:r>
      <w:r w:rsidRPr="00DF444B">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0A941AE8" w14:textId="77777777" w:rsidR="005D7C1B" w:rsidRDefault="005D7C1B" w:rsidP="005D7C1B">
      <w:pPr>
        <w:spacing w:before="240" w:line="360" w:lineRule="auto"/>
        <w:jc w:val="both"/>
        <w:rPr>
          <w:rFonts w:ascii="Palatino Linotype" w:hAnsi="Palatino Linotype" w:cs="Arial"/>
          <w:sz w:val="24"/>
          <w:szCs w:val="24"/>
        </w:rPr>
      </w:pPr>
    </w:p>
    <w:p w14:paraId="6ED8F0F3" w14:textId="77777777" w:rsidR="005D7C1B" w:rsidRPr="0082138B" w:rsidRDefault="005D7C1B" w:rsidP="005D7C1B">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SÉPTIMO</w:t>
      </w:r>
      <w:r w:rsidRPr="0082138B">
        <w:rPr>
          <w:rFonts w:ascii="Palatino Linotype" w:eastAsia="Calibri" w:hAnsi="Palatino Linotype" w:cs="Arial"/>
          <w:b/>
          <w:sz w:val="28"/>
          <w:szCs w:val="28"/>
          <w:lang w:val="es-ES" w:eastAsia="es-ES"/>
        </w:rPr>
        <w:t>. De la exhortación a Conciliación a las partes</w:t>
      </w:r>
    </w:p>
    <w:p w14:paraId="13A07CBC" w14:textId="34B044F1" w:rsidR="005D7C1B" w:rsidRDefault="005D7C1B" w:rsidP="005D7C1B">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Pr>
          <w:rFonts w:ascii="Palatino Linotype" w:eastAsia="Calibri" w:hAnsi="Palatino Linotype" w:cs="Arial"/>
          <w:b/>
          <w:bCs/>
          <w:sz w:val="24"/>
          <w:szCs w:val="24"/>
          <w:lang w:val="es-ES" w:eastAsia="es-ES"/>
        </w:rPr>
        <w:t xml:space="preserve">dos de julio del presente, </w:t>
      </w:r>
      <w:r>
        <w:rPr>
          <w:rFonts w:ascii="Palatino Linotype" w:eastAsia="Calibri" w:hAnsi="Palatino Linotype" w:cs="Arial"/>
          <w:sz w:val="24"/>
          <w:szCs w:val="24"/>
          <w:lang w:val="es-ES" w:eastAsia="es-ES"/>
        </w:rPr>
        <w:t xml:space="preserve">este Órgano Garante emitió acuerdo de exhortación a las partes para llegar a una conciliación, misma que fue aceptada por las partes. </w:t>
      </w:r>
    </w:p>
    <w:p w14:paraId="0EDE05DA" w14:textId="77777777" w:rsidR="005D7C1B" w:rsidRDefault="005D7C1B" w:rsidP="005D7C1B">
      <w:pPr>
        <w:spacing w:after="0" w:line="360" w:lineRule="auto"/>
        <w:jc w:val="both"/>
        <w:rPr>
          <w:rFonts w:ascii="Palatino Linotype" w:eastAsia="Calibri" w:hAnsi="Palatino Linotype" w:cs="Arial"/>
          <w:sz w:val="24"/>
          <w:szCs w:val="24"/>
          <w:lang w:val="es-ES" w:eastAsia="es-ES"/>
        </w:rPr>
      </w:pPr>
    </w:p>
    <w:p w14:paraId="76932F98" w14:textId="24EBD476" w:rsidR="005D7C1B" w:rsidRPr="00221852" w:rsidRDefault="005D7C1B" w:rsidP="005D7C1B">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Pr>
          <w:rFonts w:ascii="Palatino Linotype" w:eastAsia="Calibri" w:hAnsi="Palatino Linotype" w:cs="Arial"/>
          <w:b/>
          <w:bCs/>
          <w:sz w:val="24"/>
          <w:szCs w:val="24"/>
          <w:lang w:val="es-ES" w:eastAsia="es-ES"/>
        </w:rPr>
        <w:t xml:space="preserve">ocho de julio de dos mil veinticinco, </w:t>
      </w:r>
      <w:r>
        <w:rPr>
          <w:rFonts w:ascii="Palatino Linotype" w:eastAsia="Calibri" w:hAnsi="Palatino Linotype" w:cs="Arial"/>
          <w:sz w:val="24"/>
          <w:szCs w:val="24"/>
          <w:lang w:val="es-ES" w:eastAsia="es-ES"/>
        </w:rPr>
        <w:t xml:space="preserve">el Comisionado Ponente 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 las</w:t>
      </w:r>
      <w:r>
        <w:rPr>
          <w:rFonts w:ascii="Palatino Linotype" w:eastAsia="Calibri" w:hAnsi="Palatino Linotype" w:cs="Arial"/>
          <w:sz w:val="24"/>
          <w:szCs w:val="24"/>
          <w:lang w:val="es-ES" w:eastAsia="es-ES"/>
        </w:rPr>
        <w:t xml:space="preserve"> 17:00 horas del miércoles nueve de julio de dos mil veinticinco, misma que se desarrolló a través de la plataforma electrónica “ZOOM”. </w:t>
      </w:r>
    </w:p>
    <w:p w14:paraId="0795CB4A" w14:textId="77777777" w:rsidR="005D7C1B" w:rsidRDefault="005D7C1B" w:rsidP="005D7C1B">
      <w:pPr>
        <w:spacing w:after="0" w:line="360" w:lineRule="auto"/>
        <w:jc w:val="both"/>
        <w:rPr>
          <w:rFonts w:ascii="Palatino Linotype" w:eastAsia="Calibri" w:hAnsi="Palatino Linotype" w:cs="Arial"/>
          <w:sz w:val="24"/>
          <w:szCs w:val="24"/>
          <w:lang w:val="es-ES" w:eastAsia="es-ES"/>
        </w:rPr>
      </w:pPr>
    </w:p>
    <w:p w14:paraId="18A48D1C" w14:textId="77777777" w:rsidR="005D7C1B" w:rsidRDefault="005D7C1B" w:rsidP="005D7C1B">
      <w:pPr>
        <w:spacing w:after="0" w:line="360" w:lineRule="auto"/>
        <w:jc w:val="both"/>
        <w:rPr>
          <w:rFonts w:ascii="Palatino Linotype" w:eastAsia="Calibri" w:hAnsi="Palatino Linotype" w:cs="Arial"/>
          <w:sz w:val="24"/>
          <w:szCs w:val="24"/>
          <w:lang w:val="es-ES" w:eastAsia="es-ES"/>
        </w:rPr>
      </w:pPr>
    </w:p>
    <w:p w14:paraId="7BC619A0" w14:textId="77777777" w:rsidR="005D7C1B" w:rsidRPr="0082138B" w:rsidRDefault="005D7C1B" w:rsidP="005D7C1B">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OCTAVO</w:t>
      </w:r>
      <w:r w:rsidRPr="0082138B">
        <w:rPr>
          <w:rFonts w:ascii="Palatino Linotype" w:eastAsia="Times New Roman" w:hAnsi="Palatino Linotype" w:cs="Arial"/>
          <w:b/>
          <w:sz w:val="28"/>
          <w:szCs w:val="28"/>
          <w:lang w:val="es-ES" w:eastAsia="es-ES"/>
        </w:rPr>
        <w:t>. De la celebración de</w:t>
      </w:r>
      <w:r>
        <w:rPr>
          <w:rFonts w:ascii="Palatino Linotype" w:eastAsia="Times New Roman" w:hAnsi="Palatino Linotype" w:cs="Arial"/>
          <w:b/>
          <w:sz w:val="28"/>
          <w:szCs w:val="28"/>
          <w:lang w:val="es-ES" w:eastAsia="es-ES"/>
        </w:rPr>
        <w:t xml:space="preserve"> </w:t>
      </w:r>
      <w:r w:rsidRPr="0082138B">
        <w:rPr>
          <w:rFonts w:ascii="Palatino Linotype" w:eastAsia="Times New Roman" w:hAnsi="Palatino Linotype" w:cs="Arial"/>
          <w:b/>
          <w:sz w:val="28"/>
          <w:szCs w:val="28"/>
          <w:lang w:val="es-ES" w:eastAsia="es-ES"/>
        </w:rPr>
        <w:t>la Audiencia de Conciliación.</w:t>
      </w:r>
    </w:p>
    <w:p w14:paraId="4ABBC036" w14:textId="799EFFD6" w:rsidR="005D7C1B" w:rsidRDefault="005D7C1B" w:rsidP="005D7C1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Siendo las 17:00</w:t>
      </w:r>
      <w:r w:rsidRPr="00A851D8">
        <w:rPr>
          <w:rFonts w:ascii="Palatino Linotype" w:hAnsi="Palatino Linotype" w:cs="Arial"/>
          <w:sz w:val="24"/>
          <w:szCs w:val="24"/>
        </w:rPr>
        <w:t xml:space="preserve"> horas del día</w:t>
      </w:r>
      <w:r>
        <w:rPr>
          <w:rFonts w:ascii="Palatino Linotype" w:hAnsi="Palatino Linotype" w:cs="Arial"/>
          <w:sz w:val="24"/>
          <w:szCs w:val="24"/>
        </w:rPr>
        <w:t xml:space="preserve"> nueve de julio de dos mil veinticinco, se llevó a cabo la audiencia de conciliación entre </w:t>
      </w:r>
      <w:r>
        <w:rPr>
          <w:rFonts w:ascii="Palatino Linotype" w:hAnsi="Palatino Linotype" w:cs="Arial"/>
          <w:b/>
          <w:sz w:val="24"/>
          <w:szCs w:val="24"/>
        </w:rPr>
        <w:t xml:space="preserve">La Recurrente </w:t>
      </w:r>
      <w:r>
        <w:rPr>
          <w:rFonts w:ascii="Palatino Linotype" w:hAnsi="Palatino Linotype" w:cs="Arial"/>
          <w:sz w:val="24"/>
          <w:szCs w:val="24"/>
        </w:rPr>
        <w:t xml:space="preserve">y </w:t>
      </w:r>
      <w:r>
        <w:rPr>
          <w:rFonts w:ascii="Palatino Linotype" w:hAnsi="Palatino Linotype" w:cs="Arial"/>
          <w:b/>
          <w:sz w:val="24"/>
          <w:szCs w:val="24"/>
        </w:rPr>
        <w:t xml:space="preserve">El Sujeto Obligado, </w:t>
      </w:r>
      <w:r>
        <w:rPr>
          <w:rFonts w:ascii="Palatino Linotype" w:hAnsi="Palatino Linotype" w:cs="Arial"/>
          <w:sz w:val="24"/>
          <w:szCs w:val="24"/>
        </w:rPr>
        <w:t>en la cual, las partes no llegaron a una conciliación</w:t>
      </w:r>
      <w:r w:rsidR="008131A1">
        <w:rPr>
          <w:rFonts w:ascii="Palatino Linotype" w:hAnsi="Palatino Linotype" w:cs="Arial"/>
          <w:sz w:val="24"/>
          <w:szCs w:val="24"/>
        </w:rPr>
        <w:t xml:space="preserve">. </w:t>
      </w:r>
    </w:p>
    <w:p w14:paraId="36D96734" w14:textId="77777777" w:rsidR="005D7C1B" w:rsidRDefault="005D7C1B" w:rsidP="005D7C1B">
      <w:pPr>
        <w:spacing w:after="0" w:line="360" w:lineRule="auto"/>
        <w:jc w:val="both"/>
        <w:rPr>
          <w:rFonts w:ascii="Palatino Linotype" w:eastAsia="Calibri" w:hAnsi="Palatino Linotype" w:cs="Arial"/>
          <w:sz w:val="24"/>
          <w:szCs w:val="24"/>
          <w:lang w:val="es-ES" w:eastAsia="es-ES"/>
        </w:rPr>
      </w:pPr>
    </w:p>
    <w:p w14:paraId="4D590A42" w14:textId="77777777" w:rsidR="005D7C1B" w:rsidRDefault="005D7C1B" w:rsidP="005D7C1B">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Pr="0094651B">
        <w:rPr>
          <w:rFonts w:ascii="Palatino Linotype" w:hAnsi="Palatino Linotype" w:cs="Arial"/>
          <w:b/>
          <w:sz w:val="28"/>
        </w:rPr>
        <w:t>. De la etapa de instrucción.</w:t>
      </w:r>
    </w:p>
    <w:p w14:paraId="6BEB740B" w14:textId="764DE071" w:rsidR="005D7C1B" w:rsidRPr="00DA0357" w:rsidRDefault="005D7C1B" w:rsidP="005D7C1B">
      <w:pPr>
        <w:pStyle w:val="Prrafodelista"/>
        <w:spacing w:line="360" w:lineRule="auto"/>
        <w:ind w:left="0"/>
        <w:jc w:val="both"/>
        <w:rPr>
          <w:rFonts w:ascii="Palatino Linotype" w:hAnsi="Palatino Linotype" w:cs="Arial"/>
        </w:rPr>
      </w:pPr>
      <w:r w:rsidRPr="00623674">
        <w:rPr>
          <w:rFonts w:ascii="Palatino Linotype" w:hAnsi="Palatino Linotype" w:cs="Arial"/>
        </w:rPr>
        <w:t xml:space="preserve">En la fecha </w:t>
      </w:r>
      <w:r w:rsidR="008131A1">
        <w:rPr>
          <w:rFonts w:ascii="Palatino Linotype" w:hAnsi="Palatino Linotype" w:cs="Arial"/>
          <w:b/>
          <w:bCs/>
        </w:rPr>
        <w:t xml:space="preserve">once de julio de dos mil veinticinco, </w:t>
      </w:r>
      <w:r w:rsidRPr="00623674">
        <w:rPr>
          <w:rFonts w:ascii="Palatino Linotype" w:hAnsi="Palatino Linotype" w:cs="Arial"/>
          <w:lang w:val="es-419"/>
        </w:rPr>
        <w:t xml:space="preserve">se emitió Acuerdo para cerrar la etapa de conciliación y abrir la de instrucción, por lo que </w:t>
      </w:r>
      <w:r w:rsidRPr="00623674">
        <w:rPr>
          <w:rFonts w:ascii="Palatino Linotype" w:hAnsi="Palatino Linotype" w:cs="Arial"/>
        </w:rPr>
        <w:t>el</w:t>
      </w:r>
      <w:r w:rsidRPr="00623674">
        <w:rPr>
          <w:rFonts w:ascii="Palatino Linotype" w:hAnsi="Palatino Linotype" w:cs="Arial"/>
          <w:b/>
        </w:rPr>
        <w:t xml:space="preserve"> Sujeto Obligado</w:t>
      </w:r>
      <w:r w:rsidRPr="00623674">
        <w:rPr>
          <w:rFonts w:ascii="Palatino Linotype" w:hAnsi="Palatino Linotype" w:cs="Arial"/>
        </w:rPr>
        <w:t xml:space="preserve">, </w:t>
      </w:r>
      <w:r>
        <w:rPr>
          <w:rFonts w:ascii="Palatino Linotype" w:hAnsi="Palatino Linotype" w:cs="Arial"/>
        </w:rPr>
        <w:t xml:space="preserve">en fecha </w:t>
      </w:r>
      <w:r w:rsidR="008131A1">
        <w:rPr>
          <w:rFonts w:ascii="Palatino Linotype" w:hAnsi="Palatino Linotype" w:cs="Arial"/>
          <w:b/>
          <w:bCs/>
        </w:rPr>
        <w:t xml:space="preserve">cuatro de agosto de los corrientes, </w:t>
      </w:r>
      <w:r w:rsidRPr="00623674">
        <w:rPr>
          <w:rFonts w:ascii="Palatino Linotype" w:hAnsi="Palatino Linotype" w:cs="Arial"/>
        </w:rPr>
        <w:t xml:space="preserve">presentó </w:t>
      </w:r>
      <w:r w:rsidR="00DA0357">
        <w:rPr>
          <w:rFonts w:ascii="Palatino Linotype" w:hAnsi="Palatino Linotype" w:cs="Arial"/>
        </w:rPr>
        <w:t xml:space="preserve">su informe justificado </w:t>
      </w:r>
      <w:r w:rsidRPr="00623674">
        <w:rPr>
          <w:rFonts w:ascii="Palatino Linotype" w:hAnsi="Palatino Linotype" w:cs="Arial"/>
        </w:rPr>
        <w:t xml:space="preserve">en el apartado de </w:t>
      </w:r>
      <w:r w:rsidRPr="00623674">
        <w:rPr>
          <w:rFonts w:ascii="Palatino Linotype" w:hAnsi="Palatino Linotype" w:cs="Arial"/>
          <w:lang w:val="es-419"/>
        </w:rPr>
        <w:t>Manifestaciones</w:t>
      </w:r>
      <w:r w:rsidRPr="00623674">
        <w:rPr>
          <w:rFonts w:ascii="Palatino Linotype" w:hAnsi="Palatino Linotype" w:cs="Arial"/>
        </w:rPr>
        <w:t xml:space="preserve"> del </w:t>
      </w:r>
      <w:r w:rsidRPr="00623674">
        <w:rPr>
          <w:rFonts w:ascii="Palatino Linotype" w:hAnsi="Palatino Linotype"/>
        </w:rPr>
        <w:t>Sistema</w:t>
      </w:r>
      <w:r w:rsidRPr="004C4A6A">
        <w:rPr>
          <w:rFonts w:ascii="Palatino Linotype" w:hAnsi="Palatino Linotype"/>
        </w:rPr>
        <w:t xml:space="preserve"> de Acceso, Rectificación, Cancelación y Oposición de Datos Personales del Estado de México</w:t>
      </w:r>
      <w:r>
        <w:rPr>
          <w:rFonts w:ascii="Palatino Linotype" w:hAnsi="Palatino Linotype" w:cs="Arial"/>
        </w:rPr>
        <w:t xml:space="preserve"> </w:t>
      </w:r>
      <w:r w:rsidRPr="007A2CF5">
        <w:rPr>
          <w:rFonts w:ascii="Palatino Linotype" w:hAnsi="Palatino Linotype" w:cs="Arial"/>
          <w:b/>
        </w:rPr>
        <w:t>(SARCOEM</w:t>
      </w:r>
      <w:r>
        <w:rPr>
          <w:rFonts w:ascii="Palatino Linotype" w:hAnsi="Palatino Linotype" w:cs="Arial"/>
          <w:b/>
        </w:rPr>
        <w:t>)</w:t>
      </w:r>
      <w:r>
        <w:rPr>
          <w:rFonts w:ascii="Palatino Linotype" w:hAnsi="Palatino Linotype" w:cs="Arial"/>
        </w:rPr>
        <w:t xml:space="preserve">, </w:t>
      </w:r>
      <w:r w:rsidR="00DA0357">
        <w:rPr>
          <w:rFonts w:ascii="Palatino Linotype" w:hAnsi="Palatino Linotype" w:cs="Arial"/>
        </w:rPr>
        <w:t xml:space="preserve">mismo que fue puesto a la vista el </w:t>
      </w:r>
      <w:r w:rsidR="00DA0357">
        <w:rPr>
          <w:rFonts w:ascii="Palatino Linotype" w:hAnsi="Palatino Linotype" w:cs="Arial"/>
          <w:b/>
          <w:bCs/>
        </w:rPr>
        <w:t xml:space="preserve">dos de septiembre de dos mil veinticinco, </w:t>
      </w:r>
      <w:r w:rsidR="00DA0357">
        <w:rPr>
          <w:rFonts w:ascii="Palatino Linotype" w:hAnsi="Palatino Linotype" w:cs="Arial"/>
        </w:rPr>
        <w:t xml:space="preserve">el cual consiste en los siguientes soportes documentales: </w:t>
      </w:r>
    </w:p>
    <w:p w14:paraId="1720DD5D" w14:textId="5E041DEC" w:rsidR="005D7C1B" w:rsidRDefault="005D7C1B" w:rsidP="008131A1">
      <w:pPr>
        <w:pStyle w:val="Prrafodelista"/>
        <w:numPr>
          <w:ilvl w:val="0"/>
          <w:numId w:val="30"/>
        </w:numPr>
        <w:spacing w:line="360" w:lineRule="auto"/>
        <w:jc w:val="both"/>
        <w:rPr>
          <w:rFonts w:ascii="Palatino Linotype" w:hAnsi="Palatino Linotype" w:cs="Arial"/>
        </w:rPr>
      </w:pPr>
      <w:r w:rsidRPr="003622B3">
        <w:rPr>
          <w:rFonts w:ascii="Palatino Linotype" w:hAnsi="Palatino Linotype" w:cs="Arial"/>
          <w:b/>
          <w:bCs/>
        </w:rPr>
        <w:t>“</w:t>
      </w:r>
      <w:r w:rsidR="008131A1">
        <w:rPr>
          <w:rFonts w:ascii="Palatino Linotype" w:hAnsi="Palatino Linotype" w:cs="Arial"/>
          <w:b/>
          <w:bCs/>
        </w:rPr>
        <w:t>Acuse de solicitud 735 AD.pdf”:</w:t>
      </w:r>
      <w:r w:rsidR="007907D8">
        <w:rPr>
          <w:rFonts w:ascii="Palatino Linotype" w:hAnsi="Palatino Linotype" w:cs="Arial"/>
          <w:b/>
          <w:bCs/>
        </w:rPr>
        <w:t xml:space="preserve"> </w:t>
      </w:r>
      <w:r w:rsidR="007907D8">
        <w:rPr>
          <w:rFonts w:ascii="Palatino Linotype" w:hAnsi="Palatino Linotype" w:cs="Arial"/>
        </w:rPr>
        <w:t xml:space="preserve">Acuse de solicitud de acceso a datos personales correspondiente al folio </w:t>
      </w:r>
      <w:r w:rsidR="007907D8">
        <w:rPr>
          <w:rFonts w:ascii="Palatino Linotype" w:hAnsi="Palatino Linotype" w:cs="Arial"/>
          <w:b/>
          <w:bCs/>
        </w:rPr>
        <w:t xml:space="preserve">00735/ISSEMYM/AD/2025, </w:t>
      </w:r>
      <w:r w:rsidR="007907D8">
        <w:rPr>
          <w:rFonts w:ascii="Palatino Linotype" w:hAnsi="Palatino Linotype" w:cs="Arial"/>
        </w:rPr>
        <w:t xml:space="preserve">susceptible de reflejar diversos apartados tales como datos del solicitante, documento de identificación, datos personales a los que desea tener acceso, modalidad de acceso, entre otros. </w:t>
      </w:r>
    </w:p>
    <w:p w14:paraId="20ED7F28" w14:textId="77777777" w:rsidR="007907D8" w:rsidRPr="008131A1" w:rsidRDefault="007907D8" w:rsidP="007907D8">
      <w:pPr>
        <w:pStyle w:val="Prrafodelista"/>
        <w:spacing w:line="360" w:lineRule="auto"/>
        <w:ind w:left="720"/>
        <w:jc w:val="both"/>
        <w:rPr>
          <w:rFonts w:ascii="Palatino Linotype" w:hAnsi="Palatino Linotype" w:cs="Arial"/>
        </w:rPr>
      </w:pPr>
    </w:p>
    <w:p w14:paraId="158DB8B2" w14:textId="31447840" w:rsidR="008131A1" w:rsidRDefault="008131A1" w:rsidP="008131A1">
      <w:pPr>
        <w:pStyle w:val="Prrafodelista"/>
        <w:numPr>
          <w:ilvl w:val="0"/>
          <w:numId w:val="30"/>
        </w:numPr>
        <w:spacing w:line="360" w:lineRule="auto"/>
        <w:jc w:val="both"/>
        <w:rPr>
          <w:rFonts w:ascii="Palatino Linotype" w:hAnsi="Palatino Linotype" w:cs="Arial"/>
        </w:rPr>
      </w:pPr>
      <w:r>
        <w:rPr>
          <w:rFonts w:ascii="Palatino Linotype" w:hAnsi="Palatino Linotype" w:cs="Arial"/>
          <w:b/>
          <w:bCs/>
        </w:rPr>
        <w:t>“Acuse del recurso de revisión 07980.pdf”:</w:t>
      </w:r>
      <w:r w:rsidR="007907D8">
        <w:rPr>
          <w:rFonts w:ascii="Palatino Linotype" w:hAnsi="Palatino Linotype" w:cs="Arial"/>
          <w:b/>
          <w:bCs/>
        </w:rPr>
        <w:t xml:space="preserve"> </w:t>
      </w:r>
      <w:r w:rsidR="007907D8">
        <w:rPr>
          <w:rFonts w:ascii="Palatino Linotype" w:hAnsi="Palatino Linotype" w:cs="Arial"/>
        </w:rPr>
        <w:t xml:space="preserve">Acuse del recurso de revisión correspondiente al folio </w:t>
      </w:r>
      <w:r w:rsidR="007907D8">
        <w:rPr>
          <w:rFonts w:ascii="Palatino Linotype" w:hAnsi="Palatino Linotype" w:cs="Arial"/>
          <w:b/>
          <w:bCs/>
        </w:rPr>
        <w:t xml:space="preserve">07980/INFOEM/AD/RR/2025, </w:t>
      </w:r>
      <w:r w:rsidR="007907D8">
        <w:rPr>
          <w:rFonts w:ascii="Palatino Linotype" w:hAnsi="Palatino Linotype" w:cs="Arial"/>
        </w:rPr>
        <w:t xml:space="preserve">susceptible de reflejar diversos apartados tales como datos del solicitante, datos del acto de impugnación, razones o motivos de la inconformidad, documentos anexos, entre otros. </w:t>
      </w:r>
    </w:p>
    <w:p w14:paraId="50D56BF4" w14:textId="56E1DFCE" w:rsidR="008131A1" w:rsidRDefault="008131A1" w:rsidP="008131A1">
      <w:pPr>
        <w:pStyle w:val="Prrafodelista"/>
        <w:numPr>
          <w:ilvl w:val="0"/>
          <w:numId w:val="30"/>
        </w:numPr>
        <w:spacing w:line="360" w:lineRule="auto"/>
        <w:jc w:val="both"/>
        <w:rPr>
          <w:rFonts w:ascii="Palatino Linotype" w:hAnsi="Palatino Linotype" w:cs="Arial"/>
        </w:rPr>
      </w:pPr>
      <w:r>
        <w:rPr>
          <w:rFonts w:ascii="Palatino Linotype" w:hAnsi="Palatino Linotype" w:cs="Arial"/>
          <w:b/>
          <w:bCs/>
        </w:rPr>
        <w:lastRenderedPageBreak/>
        <w:t>“INFORME JUSTIFICADO 735 AD.pdf”:</w:t>
      </w:r>
      <w:r w:rsidR="007907D8">
        <w:rPr>
          <w:rFonts w:ascii="Palatino Linotype" w:hAnsi="Palatino Linotype" w:cs="Arial"/>
          <w:b/>
          <w:bCs/>
        </w:rPr>
        <w:t xml:space="preserve"> </w:t>
      </w:r>
      <w:r w:rsidR="007907D8">
        <w:rPr>
          <w:rFonts w:ascii="Palatino Linotype" w:hAnsi="Palatino Linotype" w:cs="Arial"/>
        </w:rPr>
        <w:t xml:space="preserve">Oficio número </w:t>
      </w:r>
      <w:r w:rsidR="007907D8">
        <w:rPr>
          <w:rFonts w:ascii="Palatino Linotype" w:hAnsi="Palatino Linotype" w:cs="Arial"/>
          <w:b/>
          <w:bCs/>
        </w:rPr>
        <w:t xml:space="preserve">207C0401210001S-UT-1793/2025 </w:t>
      </w:r>
      <w:r w:rsidR="007907D8">
        <w:rPr>
          <w:rFonts w:ascii="Palatino Linotype" w:hAnsi="Palatino Linotype" w:cs="Arial"/>
        </w:rPr>
        <w:t>signado por el responsable y titular de la unidad de transparencia, dirigido al comisionado ponente, de fecha dieciocho de julio de dos mil veinticinco, en términos generales expone todos los antecedentes que se advierten en el expediente electrónico, incluyendo la etapa de conciliación, resulta de nuestro interés el siguiente extracto:</w:t>
      </w:r>
    </w:p>
    <w:p w14:paraId="51E0872F" w14:textId="1BFF576D" w:rsidR="007907D8" w:rsidRPr="00DA0357" w:rsidRDefault="007907D8" w:rsidP="007907D8">
      <w:pPr>
        <w:pStyle w:val="Prrafodelista"/>
        <w:spacing w:line="360" w:lineRule="auto"/>
        <w:ind w:left="720"/>
        <w:jc w:val="both"/>
        <w:rPr>
          <w:rFonts w:ascii="Palatino Linotype" w:hAnsi="Palatino Linotype" w:cs="Arial"/>
          <w:b/>
          <w:bCs/>
          <w:i/>
          <w:iCs/>
        </w:rPr>
      </w:pPr>
      <w:r>
        <w:rPr>
          <w:rFonts w:ascii="Palatino Linotype" w:hAnsi="Palatino Linotype" w:cs="Arial"/>
          <w:i/>
          <w:iCs/>
        </w:rPr>
        <w:t>“</w:t>
      </w:r>
      <w:r w:rsidR="00DA0357">
        <w:rPr>
          <w:rFonts w:ascii="Palatino Linotype" w:hAnsi="Palatino Linotype" w:cs="Arial"/>
          <w:i/>
          <w:iCs/>
        </w:rPr>
        <w:t xml:space="preserve">Es por lo que, se hace del conocimiento de la C. </w:t>
      </w:r>
      <w:r w:rsidR="00F92C9A">
        <w:rPr>
          <w:rFonts w:ascii="Palatino Linotype" w:hAnsi="Palatino Linotype" w:cs="Arial"/>
          <w:i/>
          <w:iCs/>
        </w:rPr>
        <w:t>XXXXXXXXXXXXXXX</w:t>
      </w:r>
      <w:r w:rsidR="00DA0357">
        <w:rPr>
          <w:rFonts w:ascii="Palatino Linotype" w:hAnsi="Palatino Linotype" w:cs="Arial"/>
          <w:i/>
          <w:iCs/>
        </w:rPr>
        <w:t xml:space="preserve">, que no se puede hacer entrega de información, toda vez que no se ha generado, resultando aplicable el segundo párrafo del artículo 114 de la Ley de Protección de Datos Personales en Posesión de Sujetos Obligados del Estado de México y Municipios; sin embargo, se orientó para acudir a la Unidad Médica que le corresponde, con la finalidad de realizar el trámite, para generar el documento que requiere” </w:t>
      </w:r>
      <w:r w:rsidR="00DA0357">
        <w:rPr>
          <w:rFonts w:ascii="Palatino Linotype" w:hAnsi="Palatino Linotype" w:cs="Arial"/>
          <w:b/>
          <w:bCs/>
          <w:i/>
          <w:iCs/>
        </w:rPr>
        <w:t xml:space="preserve">(Sic) </w:t>
      </w:r>
    </w:p>
    <w:p w14:paraId="5A350181" w14:textId="72D6153D" w:rsidR="007907D8" w:rsidRPr="008131A1" w:rsidRDefault="007907D8" w:rsidP="007907D8">
      <w:pPr>
        <w:pStyle w:val="Prrafodelista"/>
        <w:spacing w:line="360" w:lineRule="auto"/>
        <w:ind w:left="720"/>
        <w:jc w:val="both"/>
        <w:rPr>
          <w:rFonts w:ascii="Palatino Linotype" w:hAnsi="Palatino Linotype" w:cs="Arial"/>
        </w:rPr>
      </w:pPr>
    </w:p>
    <w:p w14:paraId="7C482C15" w14:textId="6A0D5DDB" w:rsidR="008131A1" w:rsidRPr="00DA0357" w:rsidRDefault="008131A1" w:rsidP="008131A1">
      <w:pPr>
        <w:pStyle w:val="Prrafodelista"/>
        <w:numPr>
          <w:ilvl w:val="0"/>
          <w:numId w:val="30"/>
        </w:numPr>
        <w:spacing w:line="360" w:lineRule="auto"/>
        <w:jc w:val="both"/>
        <w:rPr>
          <w:rFonts w:ascii="Palatino Linotype" w:hAnsi="Palatino Linotype" w:cs="Arial"/>
        </w:rPr>
      </w:pPr>
      <w:r>
        <w:rPr>
          <w:rFonts w:ascii="Palatino Linotype" w:hAnsi="Palatino Linotype" w:cs="Arial"/>
          <w:b/>
          <w:bCs/>
        </w:rPr>
        <w:t>“OFICIO 0228.pdf”:</w:t>
      </w:r>
      <w:r w:rsidR="00DA0357">
        <w:rPr>
          <w:rFonts w:ascii="Palatino Linotype" w:hAnsi="Palatino Linotype" w:cs="Arial"/>
          <w:b/>
          <w:bCs/>
        </w:rPr>
        <w:t xml:space="preserve"> </w:t>
      </w:r>
      <w:r w:rsidR="00DA0357">
        <w:rPr>
          <w:rFonts w:ascii="Palatino Linotype" w:hAnsi="Palatino Linotype" w:cs="Arial"/>
        </w:rPr>
        <w:t xml:space="preserve">Oficio número </w:t>
      </w:r>
      <w:r w:rsidR="00DA0357">
        <w:rPr>
          <w:rFonts w:ascii="Palatino Linotype" w:hAnsi="Palatino Linotype" w:cs="Arial"/>
          <w:b/>
          <w:bCs/>
        </w:rPr>
        <w:t xml:space="preserve">207C04014100000L/ETCSS/0228/2025 </w:t>
      </w:r>
      <w:r w:rsidR="00DA0357">
        <w:rPr>
          <w:rFonts w:ascii="Palatino Linotype" w:hAnsi="Palatino Linotype" w:cs="Arial"/>
        </w:rPr>
        <w:t xml:space="preserve">signado por la secretaria particular del coordinador de servicios de salud y enlace de transparencia, dirigido al responsable de la unidad de transparencia, de fecha nueve de julio de dos mil veinticinco, refiere adjuntar oficio relativo al estatus del trámite. </w:t>
      </w:r>
    </w:p>
    <w:p w14:paraId="7704AC93" w14:textId="77777777" w:rsidR="00DA0357" w:rsidRPr="008131A1" w:rsidRDefault="00DA0357" w:rsidP="00DA0357">
      <w:pPr>
        <w:pStyle w:val="Prrafodelista"/>
        <w:spacing w:line="360" w:lineRule="auto"/>
        <w:ind w:left="720"/>
        <w:jc w:val="both"/>
        <w:rPr>
          <w:rFonts w:ascii="Palatino Linotype" w:hAnsi="Palatino Linotype" w:cs="Arial"/>
        </w:rPr>
      </w:pPr>
    </w:p>
    <w:p w14:paraId="13D12AEA" w14:textId="2D8301B7" w:rsidR="008131A1" w:rsidRPr="00953E3E" w:rsidRDefault="008131A1" w:rsidP="008131A1">
      <w:pPr>
        <w:pStyle w:val="Prrafodelista"/>
        <w:numPr>
          <w:ilvl w:val="0"/>
          <w:numId w:val="30"/>
        </w:numPr>
        <w:spacing w:line="360" w:lineRule="auto"/>
        <w:jc w:val="both"/>
        <w:rPr>
          <w:rFonts w:ascii="Palatino Linotype" w:hAnsi="Palatino Linotype" w:cs="Arial"/>
        </w:rPr>
      </w:pPr>
      <w:r>
        <w:rPr>
          <w:rFonts w:ascii="Palatino Linotype" w:hAnsi="Palatino Linotype" w:cs="Arial"/>
          <w:b/>
          <w:bCs/>
        </w:rPr>
        <w:t>“OFICIO 1620.pdf”:</w:t>
      </w:r>
      <w:r w:rsidR="00DA0357">
        <w:rPr>
          <w:rFonts w:ascii="Palatino Linotype" w:hAnsi="Palatino Linotype" w:cs="Arial"/>
          <w:b/>
          <w:bCs/>
        </w:rPr>
        <w:t xml:space="preserve"> </w:t>
      </w:r>
      <w:r w:rsidR="00DA0357">
        <w:rPr>
          <w:rFonts w:ascii="Palatino Linotype" w:hAnsi="Palatino Linotype" w:cs="Arial"/>
        </w:rPr>
        <w:t xml:space="preserve">Oficio número </w:t>
      </w:r>
      <w:r w:rsidR="00DA0357">
        <w:rPr>
          <w:rFonts w:ascii="Palatino Linotype" w:hAnsi="Palatino Linotype" w:cs="Arial"/>
          <w:b/>
          <w:bCs/>
        </w:rPr>
        <w:t xml:space="preserve">207C0401210001S-UT-1620/2025 </w:t>
      </w:r>
      <w:r w:rsidR="00DA0357">
        <w:rPr>
          <w:rFonts w:ascii="Palatino Linotype" w:hAnsi="Palatino Linotype" w:cs="Arial"/>
        </w:rPr>
        <w:t xml:space="preserve">signado por el responsable y titular de la unidad de transparencia, dirigido al servidor público habilitado de la coordinación de servicios de la salud, de fecha dos de </w:t>
      </w:r>
      <w:r w:rsidR="00DA0357">
        <w:rPr>
          <w:rFonts w:ascii="Palatino Linotype" w:hAnsi="Palatino Linotype" w:cs="Arial"/>
        </w:rPr>
        <w:lastRenderedPageBreak/>
        <w:t xml:space="preserve">julio de dos mil veinticinco, requiere rendir elementos para integrar el informe justificado. </w:t>
      </w:r>
    </w:p>
    <w:p w14:paraId="390609DF" w14:textId="77777777" w:rsidR="008131A1" w:rsidRDefault="008131A1" w:rsidP="005D7C1B">
      <w:pPr>
        <w:pStyle w:val="Prrafodelista"/>
        <w:spacing w:line="360" w:lineRule="auto"/>
        <w:ind w:left="0"/>
        <w:jc w:val="both"/>
        <w:rPr>
          <w:rFonts w:ascii="Palatino Linotype" w:hAnsi="Palatino Linotype" w:cs="Arial"/>
        </w:rPr>
      </w:pPr>
    </w:p>
    <w:p w14:paraId="4970ADA3" w14:textId="77777777" w:rsidR="008131A1" w:rsidRDefault="008131A1" w:rsidP="005D7C1B">
      <w:pPr>
        <w:pStyle w:val="Prrafodelista"/>
        <w:spacing w:line="360" w:lineRule="auto"/>
        <w:ind w:left="0"/>
        <w:jc w:val="both"/>
        <w:rPr>
          <w:rFonts w:ascii="Palatino Linotype" w:hAnsi="Palatino Linotype" w:cs="Arial"/>
        </w:rPr>
      </w:pPr>
    </w:p>
    <w:p w14:paraId="4088D7A6" w14:textId="30997AE4" w:rsidR="00DA0357" w:rsidRDefault="00DA0357" w:rsidP="00DA0357">
      <w:pPr>
        <w:pStyle w:val="Prrafodelista"/>
        <w:spacing w:line="360" w:lineRule="auto"/>
        <w:ind w:left="0"/>
        <w:jc w:val="both"/>
        <w:rPr>
          <w:rFonts w:ascii="Palatino Linotype" w:hAnsi="Palatino Linotype" w:cs="Arial"/>
          <w:b/>
          <w:sz w:val="28"/>
        </w:rPr>
      </w:pPr>
      <w:r>
        <w:rPr>
          <w:rFonts w:ascii="Palatino Linotype" w:hAnsi="Palatino Linotype" w:cs="Arial"/>
          <w:b/>
          <w:sz w:val="28"/>
        </w:rPr>
        <w:t>DÉCIMO.</w:t>
      </w:r>
      <w:r w:rsidRPr="0094651B">
        <w:rPr>
          <w:rFonts w:ascii="Palatino Linotype" w:hAnsi="Palatino Linotype" w:cs="Arial"/>
          <w:b/>
          <w:sz w:val="28"/>
        </w:rPr>
        <w:t xml:space="preserve"> </w:t>
      </w:r>
      <w:r>
        <w:rPr>
          <w:rFonts w:ascii="Palatino Linotype" w:hAnsi="Palatino Linotype" w:cs="Arial"/>
          <w:b/>
          <w:sz w:val="28"/>
        </w:rPr>
        <w:t>Del cierre de instrucción</w:t>
      </w:r>
    </w:p>
    <w:p w14:paraId="31A0634C" w14:textId="0DC9119F" w:rsidR="005D7C1B" w:rsidRDefault="005D7C1B" w:rsidP="005D7C1B">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643944">
        <w:rPr>
          <w:rFonts w:ascii="Palatino Linotype" w:hAnsi="Palatino Linotype"/>
        </w:rPr>
        <w:t xml:space="preserve">fecha </w:t>
      </w:r>
      <w:r w:rsidR="00DA0357">
        <w:rPr>
          <w:rFonts w:ascii="Palatino Linotype" w:hAnsi="Palatino Linotype"/>
          <w:b/>
          <w:bCs/>
        </w:rPr>
        <w:t xml:space="preserve">ocho de septiembre del presente, </w:t>
      </w:r>
      <w:r>
        <w:rPr>
          <w:rFonts w:ascii="Palatino Linotype" w:hAnsi="Palatino Linotype"/>
        </w:rPr>
        <w:t xml:space="preserve">mediante acuerdo del </w:t>
      </w:r>
      <w:r>
        <w:rPr>
          <w:rFonts w:ascii="Palatino Linotype" w:hAnsi="Palatino Linotype"/>
          <w:b/>
        </w:rPr>
        <w:t xml:space="preserve">Comisionado José Martínez Vilchis, </w:t>
      </w:r>
      <w:r w:rsidRPr="0094651B">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767DF29B" w14:textId="77777777" w:rsidR="00585EA6" w:rsidRDefault="00585EA6" w:rsidP="001C40F2">
      <w:pPr>
        <w:pStyle w:val="Sinespaciado"/>
        <w:spacing w:line="360" w:lineRule="auto"/>
        <w:jc w:val="both"/>
        <w:rPr>
          <w:rFonts w:ascii="Palatino Linotype" w:hAnsi="Palatino Linotype"/>
        </w:rPr>
      </w:pPr>
    </w:p>
    <w:p w14:paraId="4D37728D" w14:textId="77777777" w:rsidR="00585EA6" w:rsidRDefault="00585EA6" w:rsidP="00585EA6">
      <w:pPr>
        <w:spacing w:after="0" w:line="360" w:lineRule="auto"/>
        <w:ind w:right="49"/>
        <w:jc w:val="both"/>
        <w:rPr>
          <w:rFonts w:ascii="Palatino Linotype" w:eastAsia="Times New Roman" w:hAnsi="Palatino Linotype" w:cs="Arial"/>
          <w:sz w:val="24"/>
          <w:szCs w:val="24"/>
          <w:lang w:val="es-ES" w:eastAsia="es-ES"/>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7847BD51" w14:textId="77777777" w:rsidR="00094183" w:rsidRPr="001E48B6" w:rsidRDefault="00094183" w:rsidP="00094183">
      <w:pPr>
        <w:spacing w:line="360" w:lineRule="auto"/>
        <w:jc w:val="both"/>
        <w:rPr>
          <w:rFonts w:ascii="Palatino Linotype" w:hAnsi="Palatino Linotype" w:cs="Arial"/>
          <w:sz w:val="24"/>
          <w:szCs w:val="24"/>
        </w:rPr>
      </w:pPr>
      <w:r w:rsidRPr="001E48B6">
        <w:rPr>
          <w:rFonts w:ascii="Palatino Linotype" w:hAnsi="Palatino Linotype" w:cs="Arial"/>
          <w:sz w:val="24"/>
          <w:szCs w:val="24"/>
        </w:rPr>
        <w:t xml:space="preserve">Este Instituto de Transparencia, Acceso a la Información Pública y Protección de Datos Personales del Estado de México y Municipios, </w:t>
      </w:r>
      <w:r w:rsidRPr="00AE31C9">
        <w:rPr>
          <w:rFonts w:ascii="Palatino Linotype" w:hAnsi="Palatino Linotype" w:cs="Arial"/>
          <w:sz w:val="24"/>
          <w:szCs w:val="24"/>
        </w:rPr>
        <w:t xml:space="preserve">es competente para conocer y resolver el presente Recurso de Revisión, conforme a lo dispuesto en el artículo </w:t>
      </w:r>
      <w:r w:rsidRPr="00AE31C9">
        <w:rPr>
          <w:rFonts w:ascii="Palatino Linotype" w:hAnsi="Palatino Linotype"/>
          <w:sz w:val="24"/>
          <w:szCs w:val="24"/>
        </w:rPr>
        <w:t xml:space="preserve">5o párrafos trigésimo tercero, trigésimo noveno, cuadragésimo y cuadragésimo primero, fracción VIII de la Constitución Política del Estado Libre y Soberano de México; </w:t>
      </w:r>
      <w:r w:rsidRPr="00AE31C9">
        <w:rPr>
          <w:rFonts w:ascii="Palatino Linotype" w:hAnsi="Palatino Linotype" w:cs="Arial"/>
          <w:sz w:val="24"/>
          <w:szCs w:val="24"/>
        </w:rPr>
        <w:t>1, 81, 82 fracciones I y III, 119, 127, 128 y 129, de la Ley de Protección de Datos Personales en Posesión de Sujetos Obligados del Estado de México y Municipios</w:t>
      </w:r>
      <w:r w:rsidRPr="001E48B6">
        <w:rPr>
          <w:rFonts w:ascii="Palatino Linotype" w:hAnsi="Palatino Linotype" w:cs="Arial"/>
          <w:sz w:val="24"/>
          <w:szCs w:val="24"/>
        </w:rPr>
        <w:t xml:space="preserve">;  1, 2, fracción II, 13, </w:t>
      </w:r>
      <w:r w:rsidRPr="001E48B6">
        <w:rPr>
          <w:rFonts w:ascii="Palatino Linotype" w:hAnsi="Palatino Linotype" w:cs="Arial"/>
          <w:sz w:val="24"/>
          <w:szCs w:val="24"/>
        </w:rPr>
        <w:lastRenderedPageBreak/>
        <w:t>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9097B7B" w14:textId="77777777" w:rsidR="00094183" w:rsidRPr="00763A84" w:rsidRDefault="00094183"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t xml:space="preserve">Los titulares o sus representantes legales podrán solicitar a través de la Unidad de Transparencia, en términos de lo que establezca la presente Ley, que se les otorgue </w:t>
      </w:r>
      <w:r w:rsidRPr="006E76D3">
        <w:rPr>
          <w:lang w:val="es-ES" w:eastAsia="es-ES"/>
        </w:rPr>
        <w:lastRenderedPageBreak/>
        <w:t>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0544D12" w14:textId="01812C77" w:rsidR="00094183" w:rsidRPr="00094183" w:rsidRDefault="00482A8F" w:rsidP="00F80A5E">
      <w:pPr>
        <w:widowControl w:val="0"/>
        <w:autoSpaceDE w:val="0"/>
        <w:autoSpaceDN w:val="0"/>
        <w:adjustRightInd w:val="0"/>
        <w:spacing w:after="0" w:line="360" w:lineRule="auto"/>
        <w:jc w:val="both"/>
        <w:rPr>
          <w:rFonts w:ascii="Palatino Linotype" w:eastAsia="Calibri" w:hAnsi="Palatino Linotype" w:cs="Times New Roman"/>
          <w:b/>
          <w:bCs/>
          <w:sz w:val="24"/>
          <w:szCs w:val="24"/>
          <w:lang w:val="es-ES" w:eastAsia="es-ES"/>
        </w:rPr>
      </w:pPr>
      <w:r w:rsidRPr="006E76D3">
        <w:rPr>
          <w:rFonts w:ascii="Palatino Linotype" w:eastAsia="Calibri" w:hAnsi="Palatino Linotype" w:cs="Times New Roman"/>
          <w:sz w:val="24"/>
          <w:szCs w:val="24"/>
          <w:lang w:val="es-ES" w:eastAsia="es-ES"/>
        </w:rPr>
        <w:lastRenderedPageBreak/>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notificó su</w:t>
      </w:r>
      <w:r w:rsidR="00AE7C3C">
        <w:rPr>
          <w:rFonts w:ascii="Palatino Linotype" w:eastAsia="Calibri" w:hAnsi="Palatino Linotype" w:cs="Times New Roman"/>
          <w:sz w:val="24"/>
          <w:szCs w:val="24"/>
          <w:lang w:val="es-ES" w:eastAsia="es-ES"/>
        </w:rPr>
        <w:t xml:space="preserve"> respuesta a la solicitud de acceso a datos personales el día </w:t>
      </w:r>
      <w:r w:rsidR="00094183">
        <w:rPr>
          <w:rFonts w:ascii="Palatino Linotype" w:eastAsia="Calibri" w:hAnsi="Palatino Linotype" w:cs="Times New Roman"/>
          <w:b/>
          <w:bCs/>
          <w:sz w:val="24"/>
          <w:szCs w:val="24"/>
          <w:lang w:val="es-ES" w:eastAsia="es-ES"/>
        </w:rPr>
        <w:t xml:space="preserve">1 (uno) de julio de 2025 (dos mil veinticinco); </w:t>
      </w:r>
      <w:r w:rsidR="00585EA6">
        <w:rPr>
          <w:rFonts w:ascii="Palatino Linotype" w:eastAsia="Calibri" w:hAnsi="Palatino Linotype" w:cs="Times New Roman"/>
          <w:sz w:val="24"/>
          <w:szCs w:val="24"/>
          <w:lang w:val="es-ES" w:eastAsia="es-ES"/>
        </w:rPr>
        <w:t xml:space="preserve">por lo que el plazo de quince días hábiles que el artículo </w:t>
      </w:r>
      <w:r w:rsidR="00585EA6" w:rsidRPr="006E76D3">
        <w:rPr>
          <w:rFonts w:ascii="Palatino Linotype" w:eastAsia="Calibri" w:hAnsi="Palatino Linotype" w:cs="Times New Roman"/>
          <w:sz w:val="24"/>
          <w:szCs w:val="24"/>
          <w:lang w:val="es-ES" w:eastAsia="es-ES"/>
        </w:rPr>
        <w:t>128 de la Ley de Protección de Datos Personales en Posesión de Sujetos Obligados del Estado de México y Municipios prevé para la interposición del medio de impugnación transcurrió del</w:t>
      </w:r>
      <w:r w:rsidR="00585EA6">
        <w:rPr>
          <w:rFonts w:ascii="Palatino Linotype" w:eastAsia="Calibri" w:hAnsi="Palatino Linotype" w:cs="Times New Roman"/>
          <w:sz w:val="24"/>
          <w:szCs w:val="24"/>
          <w:lang w:val="es-ES" w:eastAsia="es-ES"/>
        </w:rPr>
        <w:t xml:space="preserve"> </w:t>
      </w:r>
      <w:r w:rsidR="00094183">
        <w:rPr>
          <w:rFonts w:ascii="Palatino Linotype" w:eastAsia="Calibri" w:hAnsi="Palatino Linotype" w:cs="Times New Roman"/>
          <w:b/>
          <w:bCs/>
          <w:sz w:val="24"/>
          <w:szCs w:val="24"/>
          <w:lang w:val="es-ES" w:eastAsia="es-ES"/>
        </w:rPr>
        <w:t xml:space="preserve">dos de julio al cinco de agosto de dos mil veinticinco. </w:t>
      </w:r>
    </w:p>
    <w:p w14:paraId="145C4E61" w14:textId="77777777" w:rsidR="00585EA6" w:rsidRDefault="00585EA6"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56AEF15E" w:rsidR="00482A8F" w:rsidRPr="00094183" w:rsidRDefault="00AE7C3C"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094183">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0031502D">
        <w:rPr>
          <w:rFonts w:ascii="Palatino Linotype" w:eastAsia="Calibri" w:hAnsi="Palatino Linotype" w:cs="Times New Roman"/>
          <w:b/>
          <w:bCs/>
          <w:sz w:val="24"/>
          <w:szCs w:val="24"/>
          <w:lang w:val="es-ES" w:eastAsia="es-ES"/>
        </w:rPr>
        <w:t xml:space="preserve">La </w:t>
      </w:r>
      <w:r w:rsidRPr="00094183">
        <w:rPr>
          <w:rFonts w:ascii="Palatino Linotype" w:eastAsia="Calibri" w:hAnsi="Palatino Linotype" w:cs="Times New Roman"/>
          <w:b/>
          <w:bCs/>
          <w:sz w:val="24"/>
          <w:szCs w:val="24"/>
          <w:lang w:val="es-ES" w:eastAsia="es-ES"/>
        </w:rPr>
        <w:t xml:space="preserve">Recurrente </w:t>
      </w:r>
      <w:r w:rsidRPr="00094183">
        <w:rPr>
          <w:rFonts w:ascii="Palatino Linotype" w:eastAsia="Calibri" w:hAnsi="Palatino Linotype" w:cs="Times New Roman"/>
          <w:sz w:val="24"/>
          <w:szCs w:val="24"/>
          <w:lang w:val="es-ES" w:eastAsia="es-ES"/>
        </w:rPr>
        <w:t>interpuso su recurso de revisión el día</w:t>
      </w:r>
      <w:r w:rsidR="00094183" w:rsidRPr="00094183">
        <w:rPr>
          <w:rFonts w:ascii="Palatino Linotype" w:eastAsia="Calibri" w:hAnsi="Palatino Linotype" w:cs="Times New Roman"/>
          <w:sz w:val="24"/>
          <w:szCs w:val="24"/>
          <w:lang w:val="es-ES" w:eastAsia="es-ES"/>
        </w:rPr>
        <w:t xml:space="preserve"> </w:t>
      </w:r>
      <w:r w:rsidR="00094183" w:rsidRPr="00094183">
        <w:rPr>
          <w:rFonts w:ascii="Palatino Linotype" w:eastAsia="Calibri" w:hAnsi="Palatino Linotype" w:cs="Times New Roman"/>
          <w:b/>
          <w:bCs/>
          <w:sz w:val="24"/>
          <w:szCs w:val="24"/>
          <w:lang w:val="es-ES" w:eastAsia="es-ES"/>
        </w:rPr>
        <w:t xml:space="preserve">uno de julio de dos mil veinticinco, </w:t>
      </w:r>
      <w:r w:rsidRPr="00094183">
        <w:rPr>
          <w:rFonts w:ascii="Palatino Linotype" w:eastAsia="Calibri" w:hAnsi="Palatino Linotype" w:cs="Times New Roman"/>
          <w:sz w:val="24"/>
          <w:szCs w:val="24"/>
          <w:lang w:val="es-ES" w:eastAsia="es-ES"/>
        </w:rPr>
        <w:t xml:space="preserve">encontrándose dentro del </w:t>
      </w:r>
      <w:r w:rsidR="00482A8F" w:rsidRPr="00094183">
        <w:rPr>
          <w:rFonts w:ascii="Palatino Linotype" w:eastAsia="Calibri" w:hAnsi="Palatino Linotype" w:cs="Times New Roman"/>
          <w:sz w:val="24"/>
          <w:szCs w:val="24"/>
          <w:lang w:val="es-ES" w:eastAsia="es-ES"/>
        </w:rPr>
        <w:t>término legal para su interposición, lo cual encuentra su fundamento en el artículo 12</w:t>
      </w:r>
      <w:r w:rsidR="0018536A" w:rsidRPr="00094183">
        <w:rPr>
          <w:rFonts w:ascii="Palatino Linotype" w:eastAsia="Calibri" w:hAnsi="Palatino Linotype" w:cs="Times New Roman"/>
          <w:sz w:val="24"/>
          <w:szCs w:val="24"/>
          <w:lang w:val="es-ES" w:eastAsia="es-ES"/>
        </w:rPr>
        <w:t>8</w:t>
      </w:r>
      <w:r w:rsidR="00482A8F" w:rsidRPr="00094183">
        <w:rPr>
          <w:rFonts w:ascii="Palatino Linotype" w:eastAsia="Calibri" w:hAnsi="Palatino Linotype" w:cs="Times New Roman"/>
          <w:sz w:val="24"/>
          <w:szCs w:val="24"/>
          <w:lang w:val="es-ES" w:eastAsia="es-ES"/>
        </w:rPr>
        <w:t xml:space="preserve"> de la Ley de Protección de Datos Personales en Posesión de Sujetos Obligados del Estado de México y Municipios, que establece lo siguiente:</w:t>
      </w:r>
    </w:p>
    <w:p w14:paraId="05BA810E" w14:textId="22DCFC15" w:rsidR="0018536A" w:rsidRPr="00094183" w:rsidRDefault="0018536A" w:rsidP="0018536A">
      <w:pPr>
        <w:pStyle w:val="Citas"/>
        <w:rPr>
          <w:b/>
          <w:bCs/>
        </w:rPr>
      </w:pPr>
      <w:r w:rsidRPr="00094183">
        <w:rPr>
          <w:b/>
          <w:bCs/>
        </w:rPr>
        <w:t>“Plazo para interponer recurso de revisión</w:t>
      </w:r>
    </w:p>
    <w:p w14:paraId="2A5C8E5F" w14:textId="77777777" w:rsidR="0018536A" w:rsidRPr="00094183" w:rsidRDefault="0018536A" w:rsidP="0018536A">
      <w:pPr>
        <w:pStyle w:val="Citas"/>
      </w:pPr>
      <w:r w:rsidRPr="00094183">
        <w:t xml:space="preserve">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E26A683" w14:textId="2BD520EA" w:rsidR="00482A8F" w:rsidRDefault="0018536A" w:rsidP="0018536A">
      <w:pPr>
        <w:pStyle w:val="Citas"/>
      </w:pPr>
      <w:r w:rsidRPr="00094183">
        <w:t xml:space="preserve">Transcurrido el plazo previsto para dar respuesta a una solicitud para el ejercicio de los derechos ARCO sin que se haya emitido ésta, el titular o en su caso, </w:t>
      </w:r>
      <w:proofErr w:type="gramStart"/>
      <w:r w:rsidRPr="00094183">
        <w:t>su representante podrán</w:t>
      </w:r>
      <w:proofErr w:type="gramEnd"/>
      <w:r w:rsidRPr="00094183">
        <w:t xml:space="preserve"> interponer el recurso de revisión dentro de los quince días siguientes al que haya vencido el plazo para dar respuesta.”</w:t>
      </w:r>
    </w:p>
    <w:p w14:paraId="34597601" w14:textId="639BEF4F" w:rsidR="00094183" w:rsidRPr="00EC2821" w:rsidRDefault="00094183" w:rsidP="00EC2821">
      <w:pPr>
        <w:spacing w:line="360" w:lineRule="auto"/>
        <w:jc w:val="both"/>
        <w:rPr>
          <w:rFonts w:ascii="Palatino Linotype" w:hAnsi="Palatino Linotype"/>
          <w:sz w:val="24"/>
          <w:szCs w:val="24"/>
        </w:rPr>
      </w:pPr>
      <w:r w:rsidRPr="00EC2821">
        <w:rPr>
          <w:rFonts w:ascii="Palatino Linotype" w:hAnsi="Palatino Linotype"/>
          <w:sz w:val="24"/>
          <w:szCs w:val="24"/>
        </w:rPr>
        <w:lastRenderedPageBreak/>
        <w:t xml:space="preserve">En ese tenor, se advierte que </w:t>
      </w:r>
      <w:r w:rsidR="00EC2821">
        <w:rPr>
          <w:rFonts w:ascii="Palatino Linotype" w:hAnsi="Palatino Linotype"/>
          <w:b/>
          <w:sz w:val="24"/>
          <w:szCs w:val="24"/>
        </w:rPr>
        <w:t>La Recurrente</w:t>
      </w:r>
      <w:r w:rsidRPr="00EC2821">
        <w:rPr>
          <w:rFonts w:ascii="Palatino Linotype" w:hAnsi="Palatino Linotype"/>
          <w:sz w:val="24"/>
          <w:szCs w:val="24"/>
        </w:rPr>
        <w:t xml:space="preserve"> presentó el medio de impugnación, el mismo día en que se le notificó la respuesta impugnada; no obstante lo anterior, ello no implica que su interposición sea extemporánea, es decir, fuera del plazo señalado para tales efectos, en razón de que si bien el artículo </w:t>
      </w:r>
      <w:r w:rsidR="00EC2821" w:rsidRPr="00EC2821">
        <w:rPr>
          <w:rFonts w:ascii="Palatino Linotype" w:hAnsi="Palatino Linotype"/>
          <w:sz w:val="24"/>
          <w:szCs w:val="24"/>
        </w:rPr>
        <w:t xml:space="preserve">128 de la Ley de Protección de Datos Personales en Posesión de Sujetos Obligados del Estado de México y Municipios, </w:t>
      </w:r>
      <w:r w:rsidRPr="00EC2821">
        <w:rPr>
          <w:rFonts w:ascii="Palatino Linotype" w:hAnsi="Palatino Linotype"/>
          <w:sz w:val="24"/>
          <w:szCs w:val="24"/>
        </w:rPr>
        <w:t xml:space="preserve">establece que el recurso de revisión se ha de promover dentro de los quince días hábiles siguientes en que </w:t>
      </w:r>
      <w:r w:rsidR="00EC2821" w:rsidRPr="00EC2821">
        <w:rPr>
          <w:rFonts w:ascii="Palatino Linotype" w:hAnsi="Palatino Linotype"/>
          <w:b/>
          <w:sz w:val="24"/>
          <w:szCs w:val="24"/>
        </w:rPr>
        <w:t>La Recurrente</w:t>
      </w:r>
      <w:r w:rsidRPr="00EC2821">
        <w:rPr>
          <w:rFonts w:ascii="Palatino Linotype" w:hAnsi="Palatino Linotype"/>
          <w:sz w:val="24"/>
          <w:szCs w:val="24"/>
        </w:rPr>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6710C9D2" w14:textId="77777777" w:rsidR="00094183" w:rsidRPr="00203BDD" w:rsidRDefault="00094183" w:rsidP="00094183"/>
    <w:p w14:paraId="0A1B65BE" w14:textId="77777777" w:rsidR="00094183" w:rsidRPr="00EC2821" w:rsidRDefault="00094183" w:rsidP="00EC2821">
      <w:pPr>
        <w:spacing w:line="360" w:lineRule="auto"/>
        <w:jc w:val="both"/>
        <w:rPr>
          <w:rFonts w:ascii="Palatino Linotype" w:hAnsi="Palatino Linotype"/>
          <w:sz w:val="24"/>
          <w:szCs w:val="24"/>
        </w:rPr>
      </w:pPr>
      <w:r w:rsidRPr="00EC2821">
        <w:rPr>
          <w:rFonts w:ascii="Palatino Linotype" w:hAnsi="Palatino Linotype"/>
          <w:sz w:val="24"/>
          <w:szCs w:val="24"/>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9F8D83F" w14:textId="77777777" w:rsidR="00EC2821" w:rsidRDefault="00094183" w:rsidP="00EC2821">
      <w:pPr>
        <w:pStyle w:val="Citas"/>
      </w:pPr>
      <w:r w:rsidRPr="00203BDD">
        <w:t>“</w:t>
      </w:r>
      <w:r w:rsidRPr="00203BDD">
        <w:rPr>
          <w:b/>
        </w:rPr>
        <w:t>RECURSO DE RECLAMACIÓN. SU INTERPOSICIÓN NO ES EXTEMPORÁNEA SI SE REALIZA ANTES DE QUE INICIE EL PLAZO PARA HACERLO.</w:t>
      </w:r>
      <w:r w:rsidRPr="00203BDD">
        <w:t xml:space="preserve"> </w:t>
      </w:r>
    </w:p>
    <w:p w14:paraId="1AE0FB77" w14:textId="21E5DA6A" w:rsidR="00094183" w:rsidRPr="00203BDD" w:rsidRDefault="00094183" w:rsidP="00EC2821">
      <w:pPr>
        <w:pStyle w:val="Citas"/>
      </w:pPr>
      <w:r w:rsidRPr="00203BDD">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w:t>
      </w:r>
      <w:r w:rsidRPr="00203BDD">
        <w:lastRenderedPageBreak/>
        <w:t xml:space="preserve">no puede hacerse valer después de tres días, por tanto, no impide que el escrito correspondiente se presente antes de iniciado ese término. De ahí </w:t>
      </w:r>
      <w:proofErr w:type="gramStart"/>
      <w:r w:rsidRPr="00203BDD">
        <w:t>que</w:t>
      </w:r>
      <w:proofErr w:type="gramEnd"/>
      <w:r w:rsidRPr="00203BDD">
        <w:t xml:space="preserve"> si dicho recurso se interpone antes de que inicie el plazo para hacerlo, su presentación no es extemporánea.</w:t>
      </w:r>
    </w:p>
    <w:p w14:paraId="79D8C497" w14:textId="6867F3BB" w:rsidR="00094183" w:rsidRPr="00EC2821" w:rsidRDefault="00094183" w:rsidP="00EC2821">
      <w:pPr>
        <w:pStyle w:val="Citas"/>
        <w:rPr>
          <w:b/>
          <w:bCs/>
        </w:rPr>
      </w:pPr>
      <w:r w:rsidRPr="00203BDD">
        <w:t>Recurso de reclamación 953/2013. 9 de abril de 2014. Cinco votos de los Ministros Arturo Zaldívar Lelo de Larrea, José Ramón Cossío Díaz, Alfredo Gutiérrez Ortiz.</w:t>
      </w:r>
      <w:r w:rsidR="00EC2821">
        <w:t xml:space="preserve">” </w:t>
      </w:r>
      <w:r w:rsidR="00EC2821">
        <w:rPr>
          <w:b/>
          <w:bCs/>
        </w:rPr>
        <w:t>(Sic)</w:t>
      </w:r>
    </w:p>
    <w:p w14:paraId="5579628D" w14:textId="77777777" w:rsidR="00094183" w:rsidRPr="006E76D3" w:rsidRDefault="00094183" w:rsidP="0018536A">
      <w:pPr>
        <w:pStyle w:val="Citas"/>
        <w:rPr>
          <w:rFonts w:eastAsia="Calibri" w:cs="Times New Roman"/>
          <w:sz w:val="24"/>
          <w:szCs w:val="24"/>
          <w:lang w:val="es-ES" w:eastAsia="es-ES"/>
        </w:rPr>
      </w:pPr>
    </w:p>
    <w:p w14:paraId="48571F3D" w14:textId="77777777" w:rsidR="00B1246C" w:rsidRDefault="00B1246C" w:rsidP="00B1246C">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0C2241D4" w14:textId="77777777" w:rsidR="00622A67" w:rsidRPr="008907F5" w:rsidRDefault="00622A67" w:rsidP="00622A67">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1944289A" w14:textId="77777777" w:rsidR="00622A67" w:rsidRPr="008907F5" w:rsidRDefault="00622A67" w:rsidP="00622A67">
      <w:pPr>
        <w:pStyle w:val="Infoem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66D65377" w14:textId="77777777" w:rsidR="00622A67" w:rsidRDefault="00622A67" w:rsidP="00622A67">
      <w:pPr>
        <w:pStyle w:val="Prrafodelista"/>
        <w:widowControl w:val="0"/>
        <w:autoSpaceDE w:val="0"/>
        <w:autoSpaceDN w:val="0"/>
        <w:adjustRightInd w:val="0"/>
        <w:spacing w:line="360" w:lineRule="auto"/>
        <w:ind w:left="0" w:right="51"/>
        <w:jc w:val="both"/>
        <w:rPr>
          <w:rFonts w:ascii="Palatino Linotype" w:hAnsi="Palatino Linotype" w:cs="Arial"/>
        </w:rPr>
      </w:pPr>
    </w:p>
    <w:p w14:paraId="474CECEC" w14:textId="77777777" w:rsidR="00622A67" w:rsidRPr="008907F5" w:rsidRDefault="00622A67" w:rsidP="00622A67">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w:t>
      </w:r>
      <w:r w:rsidRPr="008907F5">
        <w:rPr>
          <w:rFonts w:ascii="Palatino Linotype" w:hAnsi="Palatino Linotype" w:cs="Arial"/>
        </w:rPr>
        <w:lastRenderedPageBreak/>
        <w:t xml:space="preserve">información y responsabilidad. </w:t>
      </w:r>
    </w:p>
    <w:p w14:paraId="6D29FAC4" w14:textId="77777777" w:rsidR="00622A67" w:rsidRPr="008907F5" w:rsidRDefault="00622A67" w:rsidP="00622A67">
      <w:pPr>
        <w:pStyle w:val="Prrafodelista"/>
        <w:widowControl w:val="0"/>
        <w:autoSpaceDE w:val="0"/>
        <w:autoSpaceDN w:val="0"/>
        <w:adjustRightInd w:val="0"/>
        <w:spacing w:line="360" w:lineRule="auto"/>
        <w:ind w:left="0" w:right="51"/>
        <w:jc w:val="both"/>
        <w:rPr>
          <w:rFonts w:ascii="Palatino Linotype" w:hAnsi="Palatino Linotype" w:cs="Arial"/>
        </w:rPr>
      </w:pPr>
    </w:p>
    <w:p w14:paraId="7E8613A8" w14:textId="77777777" w:rsidR="00622A67" w:rsidRDefault="00622A67" w:rsidP="00622A67">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78AD07F1" w14:textId="77777777" w:rsidR="00622A67" w:rsidRPr="008907F5" w:rsidRDefault="00622A67" w:rsidP="00622A67">
      <w:pPr>
        <w:pStyle w:val="Infoem0"/>
      </w:pPr>
      <w:r w:rsidRPr="008907F5">
        <w:t>“</w:t>
      </w:r>
      <w:r w:rsidRPr="008907F5">
        <w:rPr>
          <w:b/>
        </w:rPr>
        <w:t>Artículo 138.</w:t>
      </w:r>
      <w:r w:rsidRPr="008907F5">
        <w:t xml:space="preserve"> El recurso de revisión podrá ser desechado por improcedente cuando: </w:t>
      </w:r>
    </w:p>
    <w:p w14:paraId="2116A8C1" w14:textId="77777777" w:rsidR="00622A67" w:rsidRPr="008907F5" w:rsidRDefault="00622A67" w:rsidP="00622A67">
      <w:pPr>
        <w:pStyle w:val="Infoem0"/>
      </w:pPr>
      <w:r w:rsidRPr="00AF04C6">
        <w:rPr>
          <w:b/>
        </w:rPr>
        <w:t>I</w:t>
      </w:r>
      <w:r w:rsidRPr="008907F5">
        <w:t xml:space="preserve">. Sea extemporáneo por haber transcurrido el plazo establecido en el artículo 128 de la presente Ley. </w:t>
      </w:r>
    </w:p>
    <w:p w14:paraId="7D54C5DB" w14:textId="77777777" w:rsidR="00622A67" w:rsidRPr="008907F5" w:rsidRDefault="00622A67" w:rsidP="00622A67">
      <w:pPr>
        <w:pStyle w:val="Infoem0"/>
      </w:pPr>
      <w:r w:rsidRPr="00AF04C6">
        <w:rPr>
          <w:b/>
        </w:rPr>
        <w:t>II</w:t>
      </w:r>
      <w:r w:rsidRPr="008907F5">
        <w:t xml:space="preserve">. El titular o su representante no acrediten debidamente su identidad y personalidad de este último. </w:t>
      </w:r>
    </w:p>
    <w:p w14:paraId="38376948" w14:textId="77777777" w:rsidR="00622A67" w:rsidRPr="008907F5" w:rsidRDefault="00622A67" w:rsidP="00622A67">
      <w:pPr>
        <w:pStyle w:val="Infoem0"/>
      </w:pPr>
      <w:r w:rsidRPr="00AF04C6">
        <w:rPr>
          <w:b/>
        </w:rPr>
        <w:t>III</w:t>
      </w:r>
      <w:r w:rsidRPr="008907F5">
        <w:t xml:space="preserve">. El Instituto haya resuelto anteriormente en definitiva sobre la materia del mismo. </w:t>
      </w:r>
    </w:p>
    <w:p w14:paraId="40CEB969" w14:textId="77777777" w:rsidR="00622A67" w:rsidRPr="008907F5" w:rsidRDefault="00622A67" w:rsidP="00622A67">
      <w:pPr>
        <w:pStyle w:val="Infoem0"/>
      </w:pPr>
      <w:r w:rsidRPr="00AF04C6">
        <w:rPr>
          <w:b/>
        </w:rPr>
        <w:t>IV</w:t>
      </w:r>
      <w:r w:rsidRPr="008907F5">
        <w:t xml:space="preserve">. No se actualice alguna de las causales del recurso de revisión previstas en el artículo 129 de la presente Ley. </w:t>
      </w:r>
    </w:p>
    <w:p w14:paraId="55ABCB35" w14:textId="77777777" w:rsidR="00622A67" w:rsidRPr="008907F5" w:rsidRDefault="00622A67" w:rsidP="00622A67">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A9F96D5" w14:textId="77777777" w:rsidR="00622A67" w:rsidRPr="008907F5" w:rsidRDefault="00622A67" w:rsidP="00622A67">
      <w:pPr>
        <w:pStyle w:val="Infoem0"/>
      </w:pPr>
      <w:r w:rsidRPr="00AF04C6">
        <w:rPr>
          <w:b/>
        </w:rPr>
        <w:t>VI</w:t>
      </w:r>
      <w:r w:rsidRPr="008907F5">
        <w:t xml:space="preserve">. El recurrente modifique o amplíe su petición en el recurso de revisión, únicamente respecto de los nuevos contenidos.  </w:t>
      </w:r>
    </w:p>
    <w:p w14:paraId="176A3668" w14:textId="77777777" w:rsidR="00622A67" w:rsidRPr="008907F5" w:rsidRDefault="00622A67" w:rsidP="00622A67">
      <w:pPr>
        <w:pStyle w:val="Infoem0"/>
      </w:pPr>
      <w:r w:rsidRPr="00AF04C6">
        <w:rPr>
          <w:b/>
        </w:rPr>
        <w:t>VII</w:t>
      </w:r>
      <w:r w:rsidRPr="008907F5">
        <w:t xml:space="preserve">. El recurrente no acredite interés jurídico. </w:t>
      </w:r>
    </w:p>
    <w:p w14:paraId="60B60321" w14:textId="77777777" w:rsidR="00622A67" w:rsidRPr="008907F5" w:rsidRDefault="00622A67" w:rsidP="00622A67">
      <w:pPr>
        <w:pStyle w:val="Infoem0"/>
        <w:rPr>
          <w:b/>
        </w:rPr>
      </w:pPr>
      <w:r w:rsidRPr="008907F5">
        <w:lastRenderedPageBreak/>
        <w:t xml:space="preserve">El </w:t>
      </w:r>
      <w:proofErr w:type="spellStart"/>
      <w:r w:rsidRPr="008907F5">
        <w:t>desechamiento</w:t>
      </w:r>
      <w:proofErr w:type="spellEnd"/>
      <w:r w:rsidRPr="008907F5">
        <w:t xml:space="preserve"> no implica la preclusión del derecho del titular para interponer ante el Instituto un nuevo recurso de revisión</w:t>
      </w:r>
      <w:proofErr w:type="gramStart"/>
      <w:r w:rsidRPr="008907F5">
        <w:t>.”</w:t>
      </w:r>
      <w:r w:rsidRPr="008907F5">
        <w:rPr>
          <w:b/>
        </w:rPr>
        <w:t>[</w:t>
      </w:r>
      <w:proofErr w:type="gramEnd"/>
      <w:r w:rsidRPr="008907F5">
        <w:rPr>
          <w:b/>
        </w:rPr>
        <w:t>Sic]</w:t>
      </w:r>
    </w:p>
    <w:p w14:paraId="41A2F08A" w14:textId="77777777" w:rsidR="00622A67" w:rsidRPr="00E077BD" w:rsidRDefault="00622A67" w:rsidP="00622A67">
      <w:pPr>
        <w:pStyle w:val="Infoem0"/>
        <w:rPr>
          <w:sz w:val="24"/>
          <w:szCs w:val="24"/>
          <w:lang w:eastAsia="es-MX"/>
        </w:rPr>
      </w:pPr>
    </w:p>
    <w:p w14:paraId="22F2B906" w14:textId="77777777" w:rsidR="00622A67" w:rsidRPr="00E077BD" w:rsidRDefault="00622A67" w:rsidP="00622A67">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w:t>
      </w:r>
      <w:r>
        <w:rPr>
          <w:rFonts w:ascii="Palatino Linotype" w:hAnsi="Palatino Linotype"/>
          <w:sz w:val="24"/>
          <w:szCs w:val="24"/>
        </w:rPr>
        <w:t xml:space="preserve">la </w:t>
      </w:r>
      <w:r w:rsidRPr="00E077BD">
        <w:rPr>
          <w:rFonts w:ascii="Palatino Linotype" w:hAnsi="Palatino Linotype"/>
          <w:sz w:val="24"/>
          <w:szCs w:val="24"/>
        </w:rPr>
        <w:t xml:space="preserve">particular no amplió su solicitud a través de su medio de  impugnación. </w:t>
      </w:r>
    </w:p>
    <w:p w14:paraId="54B0DB51" w14:textId="77777777" w:rsidR="00622A67" w:rsidRPr="00E077BD" w:rsidRDefault="00622A67" w:rsidP="00622A67">
      <w:pPr>
        <w:widowControl w:val="0"/>
        <w:autoSpaceDE w:val="0"/>
        <w:autoSpaceDN w:val="0"/>
        <w:adjustRightInd w:val="0"/>
        <w:spacing w:after="0" w:line="360" w:lineRule="auto"/>
        <w:ind w:right="51"/>
        <w:jc w:val="both"/>
        <w:rPr>
          <w:rFonts w:ascii="Palatino Linotype" w:hAnsi="Palatino Linotype"/>
          <w:sz w:val="24"/>
          <w:szCs w:val="24"/>
        </w:rPr>
      </w:pPr>
    </w:p>
    <w:p w14:paraId="1FDA9ED9" w14:textId="77777777" w:rsidR="00622A67" w:rsidRPr="00E077BD" w:rsidRDefault="00622A67" w:rsidP="00622A67">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210CBE4E" w14:textId="77777777" w:rsidR="00622A67" w:rsidRPr="008907F5" w:rsidRDefault="00622A67" w:rsidP="00622A67">
      <w:pPr>
        <w:pStyle w:val="Infoem0"/>
        <w:rPr>
          <w:lang w:eastAsia="es-MX"/>
        </w:rPr>
      </w:pPr>
      <w:r w:rsidRPr="008907F5">
        <w:rPr>
          <w:lang w:eastAsia="es-MX"/>
        </w:rPr>
        <w:t>“Legitimación para Ejercer los Derechos ARCO</w:t>
      </w:r>
    </w:p>
    <w:p w14:paraId="00ED7727" w14:textId="77777777" w:rsidR="00622A67" w:rsidRPr="008907F5" w:rsidRDefault="00622A67" w:rsidP="00622A67">
      <w:pPr>
        <w:pStyle w:val="Infoem0"/>
        <w:rPr>
          <w:lang w:eastAsia="es-MX"/>
        </w:rPr>
      </w:pPr>
      <w:r w:rsidRPr="008907F5">
        <w:rPr>
          <w:lang w:eastAsia="es-MX"/>
        </w:rPr>
        <w:t>Artículo 106.</w:t>
      </w:r>
    </w:p>
    <w:p w14:paraId="3100CB37" w14:textId="77777777" w:rsidR="00622A67" w:rsidRPr="008907F5" w:rsidRDefault="00622A67" w:rsidP="00622A67">
      <w:pPr>
        <w:pStyle w:val="Infoem0"/>
        <w:rPr>
          <w:lang w:eastAsia="es-MX"/>
        </w:rPr>
      </w:pPr>
      <w:r w:rsidRPr="008907F5">
        <w:rPr>
          <w:lang w:eastAsia="es-MX"/>
        </w:rPr>
        <w:t>(…)</w:t>
      </w:r>
    </w:p>
    <w:p w14:paraId="0680D1BB" w14:textId="77777777" w:rsidR="00622A67" w:rsidRPr="00B85665" w:rsidRDefault="00622A67" w:rsidP="00622A67">
      <w:pPr>
        <w:pStyle w:val="Infoem0"/>
        <w:rPr>
          <w:b/>
          <w:u w:val="single"/>
          <w:lang w:eastAsia="es-MX"/>
        </w:rPr>
      </w:pPr>
      <w:r w:rsidRPr="008907F5">
        <w:rPr>
          <w:lang w:eastAsia="es-MX"/>
        </w:rPr>
        <w:lastRenderedPageBreak/>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16FA9C42" w14:textId="77777777" w:rsidR="00622A67" w:rsidRPr="008907F5" w:rsidRDefault="00622A67" w:rsidP="00622A67">
      <w:pPr>
        <w:pStyle w:val="Infoem0"/>
        <w:rPr>
          <w:lang w:eastAsia="es-MX"/>
        </w:rPr>
      </w:pPr>
      <w:r w:rsidRPr="008907F5">
        <w:rPr>
          <w:lang w:eastAsia="es-MX"/>
        </w:rPr>
        <w:t xml:space="preserve">El titular podrá autorizar dentro de una cláusula del testamento a las personas que podrán ejercer sus derechos ARCO al momento del fallecimiento.  </w:t>
      </w:r>
    </w:p>
    <w:p w14:paraId="27495D58" w14:textId="77777777" w:rsidR="00622A67" w:rsidRPr="00706273" w:rsidRDefault="00622A67" w:rsidP="00622A67">
      <w:pPr>
        <w:pStyle w:val="Infoem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 xml:space="preserve">caso, por mandato judicial (…)” </w:t>
      </w:r>
      <w:r>
        <w:rPr>
          <w:b/>
          <w:lang w:eastAsia="es-MX"/>
        </w:rPr>
        <w:t>[Sic]</w:t>
      </w:r>
    </w:p>
    <w:p w14:paraId="448EAE21" w14:textId="77777777" w:rsidR="00622A67"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rPr>
      </w:pPr>
    </w:p>
    <w:p w14:paraId="30BB102D" w14:textId="77777777" w:rsidR="00622A67" w:rsidRPr="008907F5"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13686AF6" w14:textId="77777777" w:rsidR="00622A67" w:rsidRPr="008907F5"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rPr>
      </w:pPr>
    </w:p>
    <w:p w14:paraId="27DC2653" w14:textId="77777777" w:rsidR="00622A67" w:rsidRPr="008907F5"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w:t>
      </w:r>
      <w:r w:rsidRPr="008907F5">
        <w:rPr>
          <w:rFonts w:ascii="Palatino Linotype" w:hAnsi="Palatino Linotype" w:cs="Arial"/>
        </w:rPr>
        <w:lastRenderedPageBreak/>
        <w:t xml:space="preserve">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3B71884" w14:textId="77777777" w:rsidR="00622A67" w:rsidRPr="008907F5"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rPr>
      </w:pPr>
    </w:p>
    <w:p w14:paraId="62345C0A" w14:textId="77777777" w:rsidR="00622A67" w:rsidRPr="008907F5" w:rsidRDefault="00622A67" w:rsidP="00622A67">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 xml:space="preserve">números de registro </w:t>
      </w:r>
      <w:r w:rsidRPr="00F80A5E">
        <w:rPr>
          <w:rFonts w:ascii="Palatino Linotype" w:hAnsi="Palatino Linotype" w:cs="Arial"/>
          <w:b/>
          <w:lang w:eastAsia="es-MX"/>
        </w:rPr>
        <w:t>181719, 170500</w:t>
      </w:r>
      <w:r w:rsidRPr="008907F5">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0DBBCE8B" w14:textId="77777777" w:rsidR="00622A67" w:rsidRDefault="00622A67" w:rsidP="00622A67">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78EF54FA" w14:textId="77777777" w:rsidR="00622A67" w:rsidRDefault="00622A67" w:rsidP="00622A67">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lastRenderedPageBreak/>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109BFAA7" w14:textId="77777777" w:rsidR="00622A67" w:rsidRDefault="00622A67" w:rsidP="00622A67">
      <w:pPr>
        <w:spacing w:before="240" w:line="360" w:lineRule="auto"/>
        <w:ind w:left="851" w:right="851"/>
        <w:jc w:val="both"/>
        <w:rPr>
          <w:rFonts w:ascii="Palatino Linotype" w:hAnsi="Palatino Linotype" w:cs="Bookman Old Style"/>
          <w:i/>
        </w:rPr>
      </w:pPr>
    </w:p>
    <w:p w14:paraId="4AEB87A6" w14:textId="77777777" w:rsidR="00622A67" w:rsidRDefault="00622A67" w:rsidP="00622A67">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8BFC0DF" w14:textId="77777777" w:rsidR="00622A67" w:rsidRPr="00C95997" w:rsidRDefault="00622A67" w:rsidP="00622A67">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DE032B2" w14:textId="755686CD" w:rsidR="0041730A" w:rsidRDefault="00622A67" w:rsidP="00622A6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Precisado lo anterior, </w:t>
      </w:r>
      <w:r w:rsidRPr="00906F15">
        <w:rPr>
          <w:rFonts w:ascii="Palatino Linotype" w:hAnsi="Palatino Linotype" w:cs="Arial"/>
        </w:rPr>
        <w:t xml:space="preserve">se advierte que </w:t>
      </w:r>
      <w:r w:rsidRPr="00906F15">
        <w:rPr>
          <w:rFonts w:ascii="Palatino Linotype" w:hAnsi="Palatino Linotype" w:cs="Arial"/>
          <w:b/>
        </w:rPr>
        <w:t>La Recurrente</w:t>
      </w:r>
      <w:r w:rsidRPr="00906F15">
        <w:rPr>
          <w:rFonts w:ascii="Palatino Linotype" w:hAnsi="Palatino Linotype" w:cs="Arial"/>
        </w:rPr>
        <w:t xml:space="preserve"> al realizar</w:t>
      </w:r>
      <w:r w:rsidRPr="00906F15">
        <w:rPr>
          <w:rFonts w:ascii="Palatino Linotype" w:hAnsi="Palatino Linotype" w:cs="Arial"/>
          <w:lang w:val="es-419"/>
        </w:rPr>
        <w:t xml:space="preserve"> su </w:t>
      </w:r>
      <w:r>
        <w:rPr>
          <w:rFonts w:ascii="Palatino Linotype" w:hAnsi="Palatino Linotype" w:cs="Arial"/>
          <w:lang w:val="es-419"/>
        </w:rPr>
        <w:t>solicitud de acceso a datos personales</w:t>
      </w:r>
      <w:r w:rsidRPr="00906F15">
        <w:rPr>
          <w:rFonts w:ascii="Palatino Linotype" w:hAnsi="Palatino Linotype" w:cs="Arial"/>
          <w:lang w:val="es-419"/>
        </w:rPr>
        <w:t xml:space="preserve"> que nos ocupa</w:t>
      </w:r>
      <w:r w:rsidR="0041730A">
        <w:rPr>
          <w:rFonts w:ascii="Palatino Linotype" w:hAnsi="Palatino Linotype" w:cs="Arial"/>
          <w:lang w:val="es-419"/>
        </w:rPr>
        <w:t xml:space="preserve"> e interponer el medio de impugnación</w:t>
      </w:r>
      <w:r w:rsidRPr="00906F15">
        <w:rPr>
          <w:rFonts w:ascii="Palatino Linotype" w:hAnsi="Palatino Linotype" w:cs="Arial"/>
          <w:lang w:val="es-419"/>
        </w:rPr>
        <w:t xml:space="preserve">, </w:t>
      </w:r>
      <w:r w:rsidRPr="00906F15">
        <w:rPr>
          <w:rFonts w:ascii="Palatino Linotype" w:hAnsi="Palatino Linotype" w:cs="Arial"/>
        </w:rPr>
        <w:t xml:space="preserve">exhibió ante el </w:t>
      </w:r>
      <w:r w:rsidRPr="00906F15">
        <w:rPr>
          <w:rFonts w:ascii="Palatino Linotype" w:hAnsi="Palatino Linotype" w:cs="Arial"/>
          <w:b/>
        </w:rPr>
        <w:t>Sujeto Obligado</w:t>
      </w:r>
      <w:r w:rsidRPr="00906F15">
        <w:rPr>
          <w:rFonts w:ascii="Palatino Linotype" w:hAnsi="Palatino Linotype" w:cs="Arial"/>
        </w:rPr>
        <w:t xml:space="preserve"> el </w:t>
      </w:r>
      <w:r>
        <w:rPr>
          <w:rFonts w:ascii="Palatino Linotype" w:hAnsi="Palatino Linotype"/>
        </w:rPr>
        <w:t xml:space="preserve">documento electrónico </w:t>
      </w:r>
      <w:r w:rsidR="00B1246C">
        <w:rPr>
          <w:rFonts w:ascii="Palatino Linotype" w:hAnsi="Palatino Linotype" w:cs="Arial"/>
          <w:b/>
          <w:bCs/>
        </w:rPr>
        <w:t>“</w:t>
      </w:r>
      <w:r w:rsidR="00F92C9A">
        <w:rPr>
          <w:rFonts w:ascii="Palatino Linotype" w:hAnsi="Palatino Linotype" w:cs="Arial"/>
          <w:b/>
          <w:bCs/>
        </w:rPr>
        <w:t>XXXXXXXXXXXXXXXXX</w:t>
      </w:r>
      <w:r w:rsidR="00EC2821">
        <w:rPr>
          <w:rFonts w:ascii="Palatino Linotype" w:hAnsi="Palatino Linotype" w:cs="Arial"/>
          <w:b/>
          <w:bCs/>
        </w:rPr>
        <w:t xml:space="preserve"> </w:t>
      </w:r>
      <w:r w:rsidR="00F92C9A">
        <w:rPr>
          <w:rFonts w:ascii="Palatino Linotype" w:hAnsi="Palatino Linotype" w:cs="Arial"/>
          <w:b/>
          <w:bCs/>
        </w:rPr>
        <w:t>XXXXXXXXXX</w:t>
      </w:r>
      <w:r w:rsidR="00EC2821">
        <w:rPr>
          <w:rFonts w:ascii="Palatino Linotype" w:hAnsi="Palatino Linotype" w:cs="Arial"/>
          <w:b/>
          <w:bCs/>
        </w:rPr>
        <w:t xml:space="preserve">.pdf”, </w:t>
      </w:r>
      <w:r w:rsidR="00EC2821">
        <w:rPr>
          <w:rFonts w:ascii="Palatino Linotype" w:hAnsi="Palatino Linotype" w:cs="Arial"/>
        </w:rPr>
        <w:t xml:space="preserve">consistente en anverso y reverso de credenciales para votar, actas expedidas </w:t>
      </w:r>
      <w:proofErr w:type="spellStart"/>
      <w:r w:rsidR="00EC2821">
        <w:rPr>
          <w:rFonts w:ascii="Palatino Linotype" w:hAnsi="Palatino Linotype" w:cs="Arial"/>
        </w:rPr>
        <w:t>pro</w:t>
      </w:r>
      <w:proofErr w:type="spellEnd"/>
      <w:r w:rsidR="00EC2821">
        <w:rPr>
          <w:rFonts w:ascii="Palatino Linotype" w:hAnsi="Palatino Linotype" w:cs="Arial"/>
        </w:rPr>
        <w:t xml:space="preserve"> el registro civil, así como copias de expediente de juzgado familiar</w:t>
      </w:r>
      <w:r w:rsidR="0041730A">
        <w:rPr>
          <w:rFonts w:ascii="Palatino Linotype" w:hAnsi="Palatino Linotype" w:cs="Arial"/>
        </w:rPr>
        <w:t>.</w:t>
      </w:r>
    </w:p>
    <w:p w14:paraId="1BF85191" w14:textId="77777777" w:rsidR="0041730A" w:rsidRDefault="0041730A" w:rsidP="00622A67">
      <w:pPr>
        <w:pStyle w:val="Prrafodelista"/>
        <w:widowControl w:val="0"/>
        <w:autoSpaceDE w:val="0"/>
        <w:autoSpaceDN w:val="0"/>
        <w:adjustRightInd w:val="0"/>
        <w:spacing w:line="360" w:lineRule="auto"/>
        <w:ind w:left="0"/>
        <w:jc w:val="both"/>
        <w:rPr>
          <w:rFonts w:ascii="Palatino Linotype" w:hAnsi="Palatino Linotype" w:cs="Arial"/>
        </w:rPr>
      </w:pPr>
    </w:p>
    <w:p w14:paraId="5EF9F3AB" w14:textId="77777777" w:rsidR="0041730A" w:rsidRDefault="0041730A" w:rsidP="0041730A">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En ese orden de ideas, al presentar los documentos referidos, concatenándose con las manifestaciones hechas v</w:t>
      </w:r>
      <w:r>
        <w:rPr>
          <w:rFonts w:ascii="Palatino Linotype" w:hAnsi="Palatino Linotype" w:cs="Arial"/>
        </w:rPr>
        <w:t>aler al momento de interponer el recurso de revisión</w:t>
      </w:r>
      <w:r w:rsidRPr="008907F5">
        <w:rPr>
          <w:rFonts w:ascii="Palatino Linotype" w:hAnsi="Palatino Linotype" w:cs="Arial"/>
        </w:rPr>
        <w:t xml:space="preserve">,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3605BFFD" w14:textId="77777777" w:rsidR="0041730A" w:rsidRDefault="0041730A" w:rsidP="0041730A">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15A310B9" w14:textId="77777777" w:rsidR="0041730A" w:rsidRDefault="0041730A" w:rsidP="0041730A">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 xml:space="preserve">En efecto, tales </w:t>
      </w:r>
      <w:r w:rsidRPr="007D69F7">
        <w:rPr>
          <w:rFonts w:ascii="Palatino Linotype" w:hAnsi="Palatino Linotype"/>
          <w:b/>
          <w:i/>
          <w:u w:val="single"/>
        </w:rPr>
        <w:lastRenderedPageBreak/>
        <w:t>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2BC54B72" w14:textId="77777777" w:rsidR="0041730A" w:rsidRPr="007D69F7" w:rsidRDefault="0041730A" w:rsidP="0041730A">
      <w:pPr>
        <w:spacing w:before="240" w:line="360" w:lineRule="auto"/>
        <w:ind w:left="851" w:right="851"/>
        <w:jc w:val="both"/>
        <w:rPr>
          <w:rFonts w:ascii="Palatino Linotype" w:hAnsi="Palatino Linotype"/>
          <w:i/>
          <w:sz w:val="16"/>
          <w:szCs w:val="16"/>
        </w:rPr>
      </w:pPr>
    </w:p>
    <w:p w14:paraId="4AEC1DC5" w14:textId="77777777" w:rsidR="0041730A" w:rsidRDefault="0041730A" w:rsidP="0041730A">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5F3EE1BC" w14:textId="77777777" w:rsidR="0041730A" w:rsidRPr="007D69F7" w:rsidRDefault="0041730A" w:rsidP="0041730A">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w:t>
      </w:r>
      <w:r w:rsidRPr="007D69F7">
        <w:rPr>
          <w:rFonts w:ascii="Palatino Linotype" w:hAnsi="Palatino Linotype"/>
          <w:i/>
        </w:rPr>
        <w:lastRenderedPageBreak/>
        <w:t xml:space="preserve">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w:t>
      </w:r>
      <w:proofErr w:type="gramStart"/>
      <w:r w:rsidRPr="007D69F7">
        <w:rPr>
          <w:rFonts w:ascii="Palatino Linotype" w:hAnsi="Palatino Linotype"/>
          <w:b/>
          <w:i/>
          <w:u w:val="single"/>
        </w:rPr>
        <w:t>obstante</w:t>
      </w:r>
      <w:proofErr w:type="gramEnd"/>
      <w:r w:rsidRPr="007D69F7">
        <w:rPr>
          <w:rFonts w:ascii="Palatino Linotype" w:hAnsi="Palatino Linotype"/>
          <w:b/>
          <w:i/>
          <w:u w:val="single"/>
        </w:rPr>
        <w:t xml:space="preserve"> carecieran 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0A66DAF7" w14:textId="77777777" w:rsidR="0041730A" w:rsidRDefault="0041730A" w:rsidP="0041730A">
      <w:pPr>
        <w:spacing w:before="240" w:line="360" w:lineRule="auto"/>
        <w:ind w:left="851" w:right="851"/>
        <w:jc w:val="both"/>
        <w:rPr>
          <w:rFonts w:ascii="Palatino Linotype" w:hAnsi="Palatino Linotype"/>
          <w:b/>
          <w:i/>
        </w:rPr>
      </w:pPr>
    </w:p>
    <w:p w14:paraId="26EAFE43" w14:textId="77777777" w:rsidR="0041730A" w:rsidRPr="007D69F7" w:rsidRDefault="0041730A" w:rsidP="0041730A">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w:t>
      </w:r>
      <w:r w:rsidRPr="007D69F7">
        <w:rPr>
          <w:rFonts w:ascii="Palatino Linotype" w:hAnsi="Palatino Linotype"/>
          <w:i/>
        </w:rPr>
        <w:lastRenderedPageBreak/>
        <w:t xml:space="preserve">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20292396" w14:textId="77777777" w:rsidR="0041730A" w:rsidRPr="007D69F7" w:rsidRDefault="0041730A" w:rsidP="0041730A">
      <w:pPr>
        <w:spacing w:before="240" w:line="360" w:lineRule="auto"/>
        <w:ind w:left="851" w:right="851"/>
        <w:jc w:val="both"/>
        <w:rPr>
          <w:rFonts w:ascii="Palatino Linotype" w:hAnsi="Palatino Linotype"/>
          <w:i/>
        </w:rPr>
      </w:pPr>
    </w:p>
    <w:p w14:paraId="654703C3" w14:textId="77777777" w:rsidR="0041730A" w:rsidRDefault="0041730A" w:rsidP="0041730A">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70683A9C" w14:textId="77777777" w:rsidR="0041730A" w:rsidRPr="00E91440" w:rsidRDefault="0041730A" w:rsidP="0041730A">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699D6CA7" w14:textId="77777777" w:rsidR="0041730A" w:rsidRPr="008907F5" w:rsidRDefault="0041730A" w:rsidP="0041730A">
      <w:pPr>
        <w:pStyle w:val="Prrafodelista"/>
        <w:widowControl w:val="0"/>
        <w:autoSpaceDE w:val="0"/>
        <w:autoSpaceDN w:val="0"/>
        <w:adjustRightInd w:val="0"/>
        <w:spacing w:line="360" w:lineRule="auto"/>
        <w:ind w:left="0" w:right="49"/>
        <w:jc w:val="both"/>
        <w:rPr>
          <w:rFonts w:ascii="Palatino Linotype" w:hAnsi="Palatino Linotype" w:cs="Arial"/>
        </w:rPr>
      </w:pPr>
    </w:p>
    <w:p w14:paraId="575E37C8" w14:textId="77777777" w:rsidR="0041730A" w:rsidRPr="008907F5" w:rsidRDefault="0041730A" w:rsidP="0041730A">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lastRenderedPageBreak/>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5077AD5F" w14:textId="77777777" w:rsidR="0041730A" w:rsidRPr="0041730A" w:rsidRDefault="0041730A" w:rsidP="00622A67">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62B924DB" w14:textId="4A0EE46E" w:rsidR="00B1246C" w:rsidRPr="00B1246C" w:rsidRDefault="00B1246C" w:rsidP="00B1246C">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B1246C">
        <w:rPr>
          <w:rFonts w:ascii="Palatino Linotype" w:hAnsi="Palatino Linotype"/>
          <w:sz w:val="24"/>
          <w:szCs w:val="24"/>
        </w:rPr>
        <w:t xml:space="preserve">Ahora bien, </w:t>
      </w:r>
      <w:r w:rsidR="0031502D">
        <w:rPr>
          <w:rFonts w:ascii="Palatino Linotype" w:hAnsi="Palatino Linotype"/>
          <w:sz w:val="24"/>
          <w:szCs w:val="24"/>
        </w:rPr>
        <w:t xml:space="preserve">resulta oportuno recordar que fue requerido lo siguiente: </w:t>
      </w:r>
    </w:p>
    <w:p w14:paraId="554ACC95" w14:textId="5D219A9F" w:rsidR="00B1246C" w:rsidRPr="00B1246C" w:rsidRDefault="00B1246C" w:rsidP="00B1246C">
      <w:pPr>
        <w:pStyle w:val="Citas"/>
        <w:rPr>
          <w:rFonts w:eastAsia="Calibri" w:cs="Tahoma"/>
          <w:b/>
          <w:bCs/>
          <w:lang w:eastAsia="es-MX"/>
        </w:rPr>
      </w:pPr>
      <w:r>
        <w:t>“</w:t>
      </w:r>
      <w:r w:rsidR="00EC2821" w:rsidRPr="00EC2821">
        <w:t xml:space="preserve">EN ATENCIÓN AL DOCUMENTO ANEXO SOLICITO 2 COPIAS CERTIFICADAS DEL DICTAMEN DE RIESGO DE TRABAJO, DE MI FALLECIDO CONCUBINO </w:t>
      </w:r>
      <w:r w:rsidR="007B0BD3">
        <w:t>XXXXXXXXXXXXXXXXXXXXX</w:t>
      </w:r>
      <w:r w:rsidR="00EC2821" w:rsidRPr="00EC2821">
        <w:t xml:space="preserve">, CLAVE ISSEMYM </w:t>
      </w:r>
      <w:r w:rsidR="007B0BD3">
        <w:t>XXXXXXXX</w:t>
      </w:r>
      <w:r>
        <w:t xml:space="preserve">” </w:t>
      </w:r>
      <w:r>
        <w:rPr>
          <w:b/>
          <w:bCs/>
        </w:rPr>
        <w:t>(Sic)</w:t>
      </w:r>
    </w:p>
    <w:p w14:paraId="14FA7563" w14:textId="77777777" w:rsidR="00B1246C" w:rsidRDefault="00B1246C" w:rsidP="00B1246C">
      <w:pPr>
        <w:autoSpaceDE w:val="0"/>
        <w:autoSpaceDN w:val="0"/>
        <w:adjustRightInd w:val="0"/>
        <w:spacing w:line="360" w:lineRule="auto"/>
        <w:jc w:val="both"/>
        <w:rPr>
          <w:rFonts w:ascii="Palatino Linotype" w:eastAsia="Calibri" w:hAnsi="Palatino Linotype" w:cs="Tahoma"/>
          <w:color w:val="000000"/>
          <w:lang w:eastAsia="es-MX"/>
        </w:rPr>
      </w:pPr>
    </w:p>
    <w:p w14:paraId="398EFF4A" w14:textId="15CC5889" w:rsidR="00B1246C" w:rsidRPr="001B4F10" w:rsidRDefault="0080108B" w:rsidP="00B1246C">
      <w:pPr>
        <w:autoSpaceDE w:val="0"/>
        <w:autoSpaceDN w:val="0"/>
        <w:adjustRightInd w:val="0"/>
        <w:spacing w:line="360" w:lineRule="auto"/>
        <w:jc w:val="both"/>
        <w:rPr>
          <w:rFonts w:ascii="Palatino Linotype" w:hAnsi="Palatino Linotype" w:cs="Arial"/>
          <w:b/>
          <w:bCs/>
          <w:sz w:val="24"/>
          <w:szCs w:val="24"/>
        </w:rPr>
      </w:pPr>
      <w:r w:rsidRPr="001B4F10">
        <w:rPr>
          <w:rFonts w:ascii="Palatino Linotype" w:hAnsi="Palatino Linotype" w:cs="Arial"/>
          <w:sz w:val="24"/>
          <w:szCs w:val="24"/>
        </w:rPr>
        <w:t xml:space="preserve">Bajo este contexto, a efecto de identificar las unidades administrativas competentes se traen a colación las siguientes imágenes ilustrativas correspondientes al organigrama del </w:t>
      </w:r>
      <w:r w:rsidRPr="001B4F10">
        <w:rPr>
          <w:rFonts w:ascii="Palatino Linotype" w:hAnsi="Palatino Linotype" w:cs="Arial"/>
          <w:b/>
          <w:bCs/>
          <w:sz w:val="24"/>
          <w:szCs w:val="24"/>
        </w:rPr>
        <w:t>Sujeto Obligado:</w:t>
      </w:r>
    </w:p>
    <w:p w14:paraId="108FD12F" w14:textId="49197061" w:rsidR="0080108B" w:rsidRDefault="0041730A" w:rsidP="00B1246C">
      <w:pPr>
        <w:autoSpaceDE w:val="0"/>
        <w:autoSpaceDN w:val="0"/>
        <w:adjustRightInd w:val="0"/>
        <w:spacing w:line="360" w:lineRule="auto"/>
        <w:jc w:val="both"/>
        <w:rPr>
          <w:rFonts w:ascii="Palatino Linotype" w:hAnsi="Palatino Linotype" w:cs="Arial"/>
          <w:b/>
          <w:bCs/>
        </w:rPr>
      </w:pPr>
      <w:r>
        <w:rPr>
          <w:rFonts w:ascii="Palatino Linotype" w:hAnsi="Palatino Linotype" w:cs="Arial"/>
          <w:b/>
          <w:bCs/>
          <w:noProof/>
          <w:lang w:eastAsia="es-MX"/>
        </w:rPr>
        <mc:AlternateContent>
          <mc:Choice Requires="wps">
            <w:drawing>
              <wp:anchor distT="0" distB="0" distL="114300" distR="114300" simplePos="0" relativeHeight="251672576" behindDoc="0" locked="0" layoutInCell="1" allowOverlap="1" wp14:anchorId="6FF90A3C" wp14:editId="7FB6A8A1">
                <wp:simplePos x="0" y="0"/>
                <wp:positionH relativeFrom="column">
                  <wp:posOffset>69215</wp:posOffset>
                </wp:positionH>
                <wp:positionV relativeFrom="paragraph">
                  <wp:posOffset>90170</wp:posOffset>
                </wp:positionV>
                <wp:extent cx="5778500" cy="2317750"/>
                <wp:effectExtent l="0" t="0" r="31750" b="25400"/>
                <wp:wrapNone/>
                <wp:docPr id="13998002" name="Straight Connector 3"/>
                <wp:cNvGraphicFramePr/>
                <a:graphic xmlns:a="http://schemas.openxmlformats.org/drawingml/2006/main">
                  <a:graphicData uri="http://schemas.microsoft.com/office/word/2010/wordprocessingShape">
                    <wps:wsp>
                      <wps:cNvCnPr/>
                      <wps:spPr>
                        <a:xfrm>
                          <a:off x="0" y="0"/>
                          <a:ext cx="5778500" cy="231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59AC2B"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45pt,7.1pt" to="460.45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" strokecolor="#5b9bd5 [3204]" strokeweight=".5pt">
                <v:stroke joinstyle="miter"/>
              </v:line>
            </w:pict>
          </mc:Fallback>
        </mc:AlternateContent>
      </w:r>
    </w:p>
    <w:p w14:paraId="5EDDA038" w14:textId="09959302" w:rsidR="00BA5102" w:rsidRDefault="0041152F" w:rsidP="00B1246C">
      <w:pPr>
        <w:autoSpaceDE w:val="0"/>
        <w:autoSpaceDN w:val="0"/>
        <w:adjustRightInd w:val="0"/>
        <w:spacing w:line="360" w:lineRule="auto"/>
        <w:jc w:val="both"/>
        <w:rPr>
          <w:rFonts w:ascii="Palatino Linotype" w:eastAsia="Calibri" w:hAnsi="Palatino Linotype" w:cs="Tahoma"/>
          <w:color w:val="000000"/>
          <w:lang w:eastAsia="es-MX"/>
        </w:rPr>
      </w:pPr>
      <w:r>
        <w:rPr>
          <w:rFonts w:ascii="Palatino Linotype" w:eastAsia="Calibri" w:hAnsi="Palatino Linotype" w:cs="Tahoma"/>
          <w:noProof/>
          <w:color w:val="000000"/>
          <w:lang w:eastAsia="es-MX"/>
        </w:rPr>
        <w:lastRenderedPageBreak/>
        <mc:AlternateContent>
          <mc:Choice Requires="wps">
            <w:drawing>
              <wp:anchor distT="0" distB="0" distL="114300" distR="114300" simplePos="0" relativeHeight="251669504" behindDoc="0" locked="0" layoutInCell="1" allowOverlap="1" wp14:anchorId="4A3565C7" wp14:editId="35DB3239">
                <wp:simplePos x="0" y="0"/>
                <wp:positionH relativeFrom="column">
                  <wp:posOffset>50165</wp:posOffset>
                </wp:positionH>
                <wp:positionV relativeFrom="paragraph">
                  <wp:posOffset>1990725</wp:posOffset>
                </wp:positionV>
                <wp:extent cx="298450" cy="247650"/>
                <wp:effectExtent l="0" t="0" r="25400" b="19050"/>
                <wp:wrapNone/>
                <wp:docPr id="77406466" name="Oval 2"/>
                <wp:cNvGraphicFramePr/>
                <a:graphic xmlns:a="http://schemas.openxmlformats.org/drawingml/2006/main">
                  <a:graphicData uri="http://schemas.microsoft.com/office/word/2010/wordprocessingShape">
                    <wps:wsp>
                      <wps:cNvSpPr/>
                      <wps:spPr>
                        <a:xfrm>
                          <a:off x="0" y="0"/>
                          <a:ext cx="298450" cy="2476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581F49" id="Oval 2" o:spid="_x0000_s1026" style="position:absolute;margin-left:3.95pt;margin-top:156.75pt;width:23.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" filled="f" strokecolor="#e00" strokeweight="1pt">
                <v:stroke joinstyle="miter"/>
              </v:oval>
            </w:pict>
          </mc:Fallback>
        </mc:AlternateContent>
      </w:r>
      <w:r>
        <w:rPr>
          <w:rFonts w:ascii="Palatino Linotype" w:eastAsia="Calibri" w:hAnsi="Palatino Linotype" w:cs="Tahoma"/>
          <w:noProof/>
          <w:color w:val="000000"/>
          <w:lang w:eastAsia="es-MX"/>
        </w:rPr>
        <mc:AlternateContent>
          <mc:Choice Requires="wps">
            <w:drawing>
              <wp:anchor distT="0" distB="0" distL="114300" distR="114300" simplePos="0" relativeHeight="251667456" behindDoc="0" locked="0" layoutInCell="1" allowOverlap="1" wp14:anchorId="6C8C6891" wp14:editId="2D24F386">
                <wp:simplePos x="0" y="0"/>
                <wp:positionH relativeFrom="column">
                  <wp:posOffset>659765</wp:posOffset>
                </wp:positionH>
                <wp:positionV relativeFrom="paragraph">
                  <wp:posOffset>1114425</wp:posOffset>
                </wp:positionV>
                <wp:extent cx="298450" cy="247650"/>
                <wp:effectExtent l="0" t="0" r="25400" b="19050"/>
                <wp:wrapNone/>
                <wp:docPr id="554885198" name="Oval 2"/>
                <wp:cNvGraphicFramePr/>
                <a:graphic xmlns:a="http://schemas.openxmlformats.org/drawingml/2006/main">
                  <a:graphicData uri="http://schemas.microsoft.com/office/word/2010/wordprocessingShape">
                    <wps:wsp>
                      <wps:cNvSpPr/>
                      <wps:spPr>
                        <a:xfrm>
                          <a:off x="0" y="0"/>
                          <a:ext cx="298450" cy="2476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2261CA" id="Oval 2" o:spid="_x0000_s1026" style="position:absolute;margin-left:51.95pt;margin-top:87.75pt;width:23.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" filled="f" strokecolor="#e00" strokeweight="1pt">
                <v:stroke joinstyle="miter"/>
              </v:oval>
            </w:pict>
          </mc:Fallback>
        </mc:AlternateContent>
      </w:r>
      <w:r w:rsidRPr="0041152F">
        <w:rPr>
          <w:rFonts w:ascii="Palatino Linotype" w:eastAsia="Calibri" w:hAnsi="Palatino Linotype" w:cs="Tahoma"/>
          <w:noProof/>
          <w:color w:val="000000"/>
          <w:lang w:eastAsia="es-MX"/>
        </w:rPr>
        <w:drawing>
          <wp:anchor distT="0" distB="0" distL="114300" distR="114300" simplePos="0" relativeHeight="251666432" behindDoc="0" locked="0" layoutInCell="1" allowOverlap="1" wp14:anchorId="13F5467B" wp14:editId="1887FB9B">
            <wp:simplePos x="0" y="0"/>
            <wp:positionH relativeFrom="page">
              <wp:align>center</wp:align>
            </wp:positionH>
            <wp:positionV relativeFrom="paragraph">
              <wp:posOffset>19050</wp:posOffset>
            </wp:positionV>
            <wp:extent cx="5760720" cy="3511550"/>
            <wp:effectExtent l="19050" t="19050" r="11430" b="12700"/>
            <wp:wrapThrough wrapText="bothSides">
              <wp:wrapPolygon edited="0">
                <wp:start x="-71" y="-117"/>
                <wp:lineTo x="-71" y="21561"/>
                <wp:lineTo x="21571" y="21561"/>
                <wp:lineTo x="21571" y="-117"/>
                <wp:lineTo x="-71" y="-117"/>
              </wp:wrapPolygon>
            </wp:wrapThrough>
            <wp:docPr id="148800351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3514" name="Picture 1" descr="A diagram of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11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43341F9" w14:textId="2CDCE61F" w:rsidR="00BA5102" w:rsidRDefault="0041152F" w:rsidP="00B1246C">
      <w:pPr>
        <w:autoSpaceDE w:val="0"/>
        <w:autoSpaceDN w:val="0"/>
        <w:adjustRightInd w:val="0"/>
        <w:spacing w:line="360" w:lineRule="auto"/>
        <w:jc w:val="both"/>
        <w:rPr>
          <w:rFonts w:ascii="Palatino Linotype" w:eastAsia="Calibri" w:hAnsi="Palatino Linotype" w:cs="Tahoma"/>
          <w:color w:val="000000"/>
          <w:lang w:eastAsia="es-MX"/>
        </w:rPr>
      </w:pPr>
      <w:r w:rsidRPr="0041152F">
        <w:rPr>
          <w:rFonts w:ascii="Palatino Linotype" w:eastAsia="Calibri" w:hAnsi="Palatino Linotype" w:cs="Tahoma"/>
          <w:noProof/>
          <w:color w:val="000000"/>
          <w:lang w:eastAsia="es-MX"/>
        </w:rPr>
        <w:drawing>
          <wp:anchor distT="0" distB="0" distL="114300" distR="114300" simplePos="0" relativeHeight="251670528" behindDoc="0" locked="0" layoutInCell="1" allowOverlap="1" wp14:anchorId="45B3AB2D" wp14:editId="19824577">
            <wp:simplePos x="0" y="0"/>
            <wp:positionH relativeFrom="column">
              <wp:posOffset>3256280</wp:posOffset>
            </wp:positionH>
            <wp:positionV relativeFrom="paragraph">
              <wp:posOffset>44450</wp:posOffset>
            </wp:positionV>
            <wp:extent cx="2124075" cy="977900"/>
            <wp:effectExtent l="19050" t="19050" r="28575" b="12700"/>
            <wp:wrapThrough wrapText="bothSides">
              <wp:wrapPolygon edited="0">
                <wp:start x="-194" y="-421"/>
                <wp:lineTo x="-194" y="21460"/>
                <wp:lineTo x="21697" y="21460"/>
                <wp:lineTo x="21697" y="-421"/>
                <wp:lineTo x="-194" y="-421"/>
              </wp:wrapPolygon>
            </wp:wrapThrough>
            <wp:docPr id="12598757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7572" name="Picture 1" descr="A black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24075" cy="97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41152F">
        <w:rPr>
          <w:rFonts w:ascii="Palatino Linotype" w:eastAsia="Calibri" w:hAnsi="Palatino Linotype" w:cs="Tahoma"/>
          <w:noProof/>
          <w:color w:val="000000"/>
          <w:lang w:eastAsia="es-MX"/>
        </w:rPr>
        <w:drawing>
          <wp:anchor distT="0" distB="0" distL="114300" distR="114300" simplePos="0" relativeHeight="251671552" behindDoc="0" locked="0" layoutInCell="1" allowOverlap="1" wp14:anchorId="1B206F0E" wp14:editId="60BA67EE">
            <wp:simplePos x="0" y="0"/>
            <wp:positionH relativeFrom="margin">
              <wp:posOffset>224155</wp:posOffset>
            </wp:positionH>
            <wp:positionV relativeFrom="paragraph">
              <wp:posOffset>44450</wp:posOffset>
            </wp:positionV>
            <wp:extent cx="2140159" cy="985916"/>
            <wp:effectExtent l="19050" t="19050" r="12700" b="24130"/>
            <wp:wrapThrough wrapText="bothSides">
              <wp:wrapPolygon edited="0">
                <wp:start x="-192" y="-418"/>
                <wp:lineTo x="-192" y="21711"/>
                <wp:lineTo x="21536" y="21711"/>
                <wp:lineTo x="21536" y="-418"/>
                <wp:lineTo x="-192" y="-418"/>
              </wp:wrapPolygon>
            </wp:wrapThrough>
            <wp:docPr id="172206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65129" name=""/>
                    <pic:cNvPicPr/>
                  </pic:nvPicPr>
                  <pic:blipFill>
                    <a:blip r:embed="rId10">
                      <a:extLst>
                        <a:ext uri="{28A0092B-C50C-407E-A947-70E740481C1C}">
                          <a14:useLocalDpi xmlns:a14="http://schemas.microsoft.com/office/drawing/2010/main" val="0"/>
                        </a:ext>
                      </a:extLst>
                    </a:blip>
                    <a:stretch>
                      <a:fillRect/>
                    </a:stretch>
                  </pic:blipFill>
                  <pic:spPr>
                    <a:xfrm>
                      <a:off x="0" y="0"/>
                      <a:ext cx="2140159" cy="98591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D02ABBD" w14:textId="3F4CBF7C" w:rsidR="00BA5102" w:rsidRDefault="00BA5102" w:rsidP="00B1246C">
      <w:pPr>
        <w:autoSpaceDE w:val="0"/>
        <w:autoSpaceDN w:val="0"/>
        <w:adjustRightInd w:val="0"/>
        <w:spacing w:line="360" w:lineRule="auto"/>
        <w:jc w:val="both"/>
        <w:rPr>
          <w:rFonts w:ascii="Palatino Linotype" w:eastAsia="Calibri" w:hAnsi="Palatino Linotype" w:cs="Tahoma"/>
          <w:color w:val="000000"/>
          <w:lang w:eastAsia="es-MX"/>
        </w:rPr>
      </w:pPr>
    </w:p>
    <w:p w14:paraId="64AD3BF4" w14:textId="6FDC7B51" w:rsidR="00BA5102" w:rsidRDefault="00BA5102" w:rsidP="00B1246C">
      <w:pPr>
        <w:autoSpaceDE w:val="0"/>
        <w:autoSpaceDN w:val="0"/>
        <w:adjustRightInd w:val="0"/>
        <w:spacing w:line="360" w:lineRule="auto"/>
        <w:jc w:val="both"/>
        <w:rPr>
          <w:rFonts w:ascii="Palatino Linotype" w:eastAsia="Calibri" w:hAnsi="Palatino Linotype" w:cs="Tahoma"/>
          <w:color w:val="000000"/>
          <w:lang w:eastAsia="es-MX"/>
        </w:rPr>
      </w:pPr>
    </w:p>
    <w:p w14:paraId="0E9EF095" w14:textId="23B3E5F0" w:rsidR="0080108B" w:rsidRDefault="0080108B" w:rsidP="00B1246C">
      <w:pPr>
        <w:autoSpaceDE w:val="0"/>
        <w:autoSpaceDN w:val="0"/>
        <w:adjustRightInd w:val="0"/>
        <w:spacing w:line="360" w:lineRule="auto"/>
        <w:jc w:val="both"/>
        <w:rPr>
          <w:rFonts w:ascii="Palatino Linotype" w:eastAsia="Calibri" w:hAnsi="Palatino Linotype" w:cs="Tahoma"/>
          <w:color w:val="000000"/>
          <w:lang w:eastAsia="es-MX"/>
        </w:rPr>
      </w:pPr>
    </w:p>
    <w:p w14:paraId="631775E2" w14:textId="0B50596D" w:rsidR="0076551B" w:rsidRPr="001B4F10" w:rsidRDefault="0076551B" w:rsidP="00B1246C">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1B4F10">
        <w:rPr>
          <w:rFonts w:ascii="Palatino Linotype" w:hAnsi="Palatino Linotype"/>
          <w:sz w:val="24"/>
          <w:szCs w:val="24"/>
        </w:rPr>
        <w:t xml:space="preserve">De lo expuesto con anterioridad, se desprende que </w:t>
      </w:r>
      <w:r w:rsidRPr="001B4F10">
        <w:rPr>
          <w:rFonts w:ascii="Palatino Linotype" w:hAnsi="Palatino Linotype"/>
          <w:b/>
          <w:sz w:val="24"/>
          <w:szCs w:val="24"/>
        </w:rPr>
        <w:t xml:space="preserve">El Sujeto Obligado </w:t>
      </w:r>
      <w:r w:rsidRPr="001B4F10">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41152F">
        <w:rPr>
          <w:rFonts w:ascii="Palatino Linotype" w:hAnsi="Palatino Linotype"/>
          <w:sz w:val="24"/>
          <w:szCs w:val="24"/>
        </w:rPr>
        <w:t xml:space="preserve">Coordinación de servicios de salud, así como el departamento de salud en el trabajo. </w:t>
      </w:r>
      <w:r w:rsidRPr="001B4F10">
        <w:rPr>
          <w:rFonts w:ascii="Palatino Linotype" w:hAnsi="Palatino Linotype"/>
          <w:sz w:val="24"/>
          <w:szCs w:val="24"/>
        </w:rPr>
        <w:t xml:space="preserve"> </w:t>
      </w:r>
    </w:p>
    <w:p w14:paraId="2D8BF36C" w14:textId="36B9AC73" w:rsidR="00622A67" w:rsidRPr="0041152F" w:rsidRDefault="0076551B" w:rsidP="00622A67">
      <w:pPr>
        <w:autoSpaceDE w:val="0"/>
        <w:autoSpaceDN w:val="0"/>
        <w:adjustRightInd w:val="0"/>
        <w:spacing w:line="360" w:lineRule="auto"/>
        <w:jc w:val="both"/>
        <w:rPr>
          <w:rFonts w:ascii="Palatino Linotype" w:eastAsia="Calibri" w:hAnsi="Palatino Linotype" w:cs="Tahoma"/>
          <w:color w:val="000000"/>
          <w:lang w:eastAsia="es-MX"/>
        </w:rPr>
      </w:pPr>
      <w:r w:rsidRPr="00B138A6">
        <w:rPr>
          <w:rFonts w:ascii="Palatino Linotype" w:hAnsi="Palatino Linotype"/>
          <w:sz w:val="24"/>
          <w:szCs w:val="24"/>
        </w:rPr>
        <w:lastRenderedPageBreak/>
        <w:t xml:space="preserve">En este sentido, a efecto de ilustrar la esfera competencial de </w:t>
      </w:r>
      <w:r w:rsidRPr="00622A67">
        <w:rPr>
          <w:rFonts w:ascii="Palatino Linotype" w:hAnsi="Palatino Linotype"/>
          <w:sz w:val="24"/>
          <w:szCs w:val="24"/>
        </w:rPr>
        <w:t xml:space="preserve">las unidades administrativas en cita, resulta oportuno traer a colación </w:t>
      </w:r>
      <w:r w:rsidR="00622A67" w:rsidRPr="00622A67">
        <w:rPr>
          <w:rFonts w:ascii="Palatino Linotype" w:hAnsi="Palatino Linotype"/>
          <w:sz w:val="24"/>
          <w:szCs w:val="24"/>
        </w:rPr>
        <w:t xml:space="preserve">los apartados </w:t>
      </w:r>
      <w:r w:rsidR="00622A67" w:rsidRPr="00622A67">
        <w:rPr>
          <w:rFonts w:ascii="Palatino Linotype" w:hAnsi="Palatino Linotype"/>
          <w:b/>
          <w:bCs/>
          <w:sz w:val="24"/>
          <w:szCs w:val="24"/>
        </w:rPr>
        <w:t>207C0401400000L</w:t>
      </w:r>
      <w:r w:rsidR="00622A67" w:rsidRPr="00622A67">
        <w:rPr>
          <w:rFonts w:ascii="Palatino Linotype" w:hAnsi="Palatino Linotype"/>
          <w:sz w:val="24"/>
          <w:szCs w:val="24"/>
        </w:rPr>
        <w:t xml:space="preserve"> “Coordinación de Servicios de Salud” y </w:t>
      </w:r>
      <w:r w:rsidR="00622A67" w:rsidRPr="00622A67">
        <w:rPr>
          <w:rFonts w:ascii="Palatino Linotype" w:hAnsi="Palatino Linotype"/>
          <w:b/>
          <w:bCs/>
          <w:sz w:val="24"/>
          <w:szCs w:val="24"/>
        </w:rPr>
        <w:t>207</w:t>
      </w:r>
      <w:r w:rsidR="00622A67" w:rsidRPr="00622A67">
        <w:rPr>
          <w:rFonts w:ascii="Palatino Linotype" w:eastAsia="Calibri" w:hAnsi="Palatino Linotype" w:cs="Tahoma"/>
          <w:b/>
          <w:bCs/>
          <w:color w:val="000000"/>
          <w:sz w:val="24"/>
          <w:szCs w:val="24"/>
          <w:lang w:eastAsia="es-MX"/>
        </w:rPr>
        <w:t>C0401410104L</w:t>
      </w:r>
      <w:r w:rsidR="00622A67" w:rsidRPr="00622A67">
        <w:rPr>
          <w:rFonts w:ascii="Palatino Linotype" w:eastAsia="Calibri" w:hAnsi="Palatino Linotype" w:cs="Tahoma"/>
          <w:color w:val="000000"/>
          <w:sz w:val="24"/>
          <w:szCs w:val="24"/>
          <w:lang w:eastAsia="es-MX"/>
        </w:rPr>
        <w:t xml:space="preserve"> “Departamento de salud en el trabajo”</w:t>
      </w:r>
      <w:r w:rsidR="00622A67">
        <w:rPr>
          <w:rFonts w:ascii="Palatino Linotype" w:eastAsia="Calibri" w:hAnsi="Palatino Linotype" w:cs="Tahoma"/>
          <w:color w:val="000000"/>
          <w:sz w:val="24"/>
          <w:szCs w:val="24"/>
          <w:lang w:eastAsia="es-MX"/>
        </w:rPr>
        <w:t xml:space="preserve">, porciones normativas que disponen a la literalidad lo siguiente: </w:t>
      </w:r>
    </w:p>
    <w:p w14:paraId="5F5DCDE0" w14:textId="417BB1D2" w:rsidR="0041152F" w:rsidRPr="00622A67" w:rsidRDefault="00622A67" w:rsidP="00622A67">
      <w:pPr>
        <w:pStyle w:val="Citas"/>
        <w:rPr>
          <w:b/>
          <w:bCs/>
        </w:rPr>
      </w:pPr>
      <w:r w:rsidRPr="00622A67">
        <w:rPr>
          <w:b/>
          <w:bCs/>
        </w:rPr>
        <w:t>“</w:t>
      </w:r>
      <w:r w:rsidR="0041152F" w:rsidRPr="00622A67">
        <w:rPr>
          <w:b/>
          <w:bCs/>
        </w:rPr>
        <w:t>207C0401400000L COORDINACIÓN DE SERVICIOS DE SALUD</w:t>
      </w:r>
    </w:p>
    <w:p w14:paraId="2CAFE710" w14:textId="77777777" w:rsidR="0041152F" w:rsidRDefault="0041152F" w:rsidP="00622A67">
      <w:pPr>
        <w:pStyle w:val="Citas"/>
      </w:pPr>
      <w:r>
        <w:t>OBJETIVO:</w:t>
      </w:r>
    </w:p>
    <w:p w14:paraId="7DE80EE6" w14:textId="56372849" w:rsidR="0041152F" w:rsidRDefault="0041152F" w:rsidP="00622A67">
      <w:pPr>
        <w:pStyle w:val="Citas"/>
      </w:pPr>
      <w:r>
        <w:t>Proporcionar atención integral a la salud a las y los servidores públicos y dependientes económicos sujetos al régimen de seguridad social</w:t>
      </w:r>
      <w:r w:rsidR="00622A67">
        <w:t xml:space="preserve"> </w:t>
      </w:r>
      <w:r>
        <w:t>del Instituto, bajo criterios de corresponsabilidad en el marco normativo aplicable en la materia.</w:t>
      </w:r>
    </w:p>
    <w:p w14:paraId="4A909074" w14:textId="77777777" w:rsidR="0041152F" w:rsidRDefault="0041152F" w:rsidP="00622A67">
      <w:pPr>
        <w:pStyle w:val="Citas"/>
      </w:pPr>
      <w:r>
        <w:t>FUNCIONES:</w:t>
      </w:r>
    </w:p>
    <w:p w14:paraId="29A3D821" w14:textId="3C18AA87" w:rsidR="0041152F" w:rsidRDefault="0041152F" w:rsidP="00622A67">
      <w:pPr>
        <w:pStyle w:val="Citas"/>
      </w:pPr>
      <w:r>
        <w:t>− Planear, dirigir y evaluar los servicios de salud que se otorgan a las y los derechohabientes, de conformidad con las políticas y acuerdos</w:t>
      </w:r>
      <w:r w:rsidR="00622A67">
        <w:t xml:space="preserve"> </w:t>
      </w:r>
      <w:r>
        <w:t>emitidos por el Consejo Directivo y la Dirección General del Instituto.</w:t>
      </w:r>
    </w:p>
    <w:p w14:paraId="648BB191" w14:textId="172A8EE2" w:rsidR="0041152F" w:rsidRDefault="0041152F" w:rsidP="00622A67">
      <w:pPr>
        <w:pStyle w:val="Citas"/>
      </w:pPr>
      <w:r>
        <w:t>− Planear y dirigir las acciones relativas a medicina preventiva, vigilancia epidemiológica, atención médica de urgencias, atención</w:t>
      </w:r>
      <w:r w:rsidR="00622A67">
        <w:t xml:space="preserve"> </w:t>
      </w:r>
      <w:r>
        <w:t>hospitalaria y salud en el trabajo, en el marco de mejora continua de los procesos.</w:t>
      </w:r>
    </w:p>
    <w:p w14:paraId="5E27E99B" w14:textId="77777777" w:rsidR="0041152F" w:rsidRDefault="0041152F" w:rsidP="00622A67">
      <w:pPr>
        <w:pStyle w:val="Citas"/>
      </w:pPr>
      <w:r>
        <w:t>(…)</w:t>
      </w:r>
    </w:p>
    <w:p w14:paraId="584F8DCD" w14:textId="77777777" w:rsidR="0041152F" w:rsidRPr="00622A67" w:rsidRDefault="0041152F" w:rsidP="00622A67">
      <w:pPr>
        <w:pStyle w:val="Citas"/>
        <w:rPr>
          <w:rFonts w:eastAsia="Calibri" w:cs="Tahoma"/>
          <w:b/>
          <w:bCs/>
          <w:color w:val="000000"/>
          <w:lang w:eastAsia="es-MX"/>
        </w:rPr>
      </w:pPr>
      <w:r w:rsidRPr="00622A67">
        <w:rPr>
          <w:rFonts w:eastAsia="Calibri" w:cs="Tahoma"/>
          <w:b/>
          <w:bCs/>
          <w:color w:val="000000"/>
          <w:lang w:eastAsia="es-MX"/>
        </w:rPr>
        <w:t>207C0401410104L DEPARTAMENTO DE SALUD EN EL TRABAJO</w:t>
      </w:r>
    </w:p>
    <w:p w14:paraId="7EFFD905" w14:textId="77777777" w:rsidR="0041152F" w:rsidRPr="0041152F" w:rsidRDefault="0041152F" w:rsidP="00622A67">
      <w:pPr>
        <w:pStyle w:val="Citas"/>
        <w:rPr>
          <w:rFonts w:eastAsia="Calibri" w:cs="Tahoma"/>
          <w:color w:val="000000"/>
          <w:lang w:eastAsia="es-MX"/>
        </w:rPr>
      </w:pPr>
      <w:r w:rsidRPr="0041152F">
        <w:rPr>
          <w:rFonts w:eastAsia="Calibri" w:cs="Tahoma"/>
          <w:color w:val="000000"/>
          <w:lang w:eastAsia="es-MX"/>
        </w:rPr>
        <w:t>OBJETIVO:</w:t>
      </w:r>
    </w:p>
    <w:p w14:paraId="7ACAF0C0" w14:textId="74A1CA1A" w:rsidR="0041152F" w:rsidRPr="0041152F" w:rsidRDefault="0041152F" w:rsidP="00622A67">
      <w:pPr>
        <w:pStyle w:val="Citas"/>
        <w:rPr>
          <w:rFonts w:eastAsia="Calibri" w:cs="Tahoma"/>
          <w:color w:val="000000"/>
          <w:lang w:eastAsia="es-MX"/>
        </w:rPr>
      </w:pPr>
      <w:r w:rsidRPr="0041152F">
        <w:rPr>
          <w:rFonts w:eastAsia="Calibri" w:cs="Tahoma"/>
          <w:color w:val="000000"/>
          <w:lang w:eastAsia="es-MX"/>
        </w:rPr>
        <w:lastRenderedPageBreak/>
        <w:t>Coordinar y supervisar los servicios de salud que se proporcionan a las y los servidores públicos, inherentes a los riesgos de trabajo, con el</w:t>
      </w:r>
      <w:r w:rsidR="00622A67">
        <w:rPr>
          <w:rFonts w:eastAsia="Calibri" w:cs="Tahoma"/>
          <w:color w:val="000000"/>
          <w:lang w:eastAsia="es-MX"/>
        </w:rPr>
        <w:t xml:space="preserve"> </w:t>
      </w:r>
      <w:r w:rsidRPr="0041152F">
        <w:rPr>
          <w:rFonts w:eastAsia="Calibri" w:cs="Tahoma"/>
          <w:color w:val="000000"/>
          <w:lang w:eastAsia="es-MX"/>
        </w:rPr>
        <w:t>propósito de determinar el grado de incapacidad de las y los afectados, así como acciones de tipo preventivo.</w:t>
      </w:r>
    </w:p>
    <w:p w14:paraId="27E52E06" w14:textId="5682E923" w:rsidR="0041152F" w:rsidRDefault="0041152F" w:rsidP="00622A67">
      <w:pPr>
        <w:pStyle w:val="Citas"/>
        <w:rPr>
          <w:rFonts w:eastAsia="Calibri" w:cs="Tahoma"/>
          <w:color w:val="000000"/>
          <w:lang w:eastAsia="es-MX"/>
        </w:rPr>
      </w:pPr>
      <w:r w:rsidRPr="0041152F">
        <w:rPr>
          <w:rFonts w:eastAsia="Calibri" w:cs="Tahoma"/>
          <w:color w:val="000000"/>
          <w:lang w:eastAsia="es-MX"/>
        </w:rPr>
        <w:t>FUNCIONES:</w:t>
      </w:r>
    </w:p>
    <w:p w14:paraId="0E401227" w14:textId="0CED37D5" w:rsidR="0041152F" w:rsidRDefault="0041152F" w:rsidP="00622A67">
      <w:pPr>
        <w:pStyle w:val="Citas"/>
        <w:rPr>
          <w:rFonts w:eastAsia="Calibri" w:cs="Tahoma"/>
          <w:color w:val="000000"/>
          <w:lang w:eastAsia="es-MX"/>
        </w:rPr>
      </w:pPr>
      <w:r>
        <w:rPr>
          <w:rFonts w:eastAsia="Calibri" w:cs="Tahoma"/>
          <w:color w:val="000000"/>
          <w:lang w:eastAsia="es-MX"/>
        </w:rPr>
        <w:t>(…)</w:t>
      </w:r>
    </w:p>
    <w:p w14:paraId="5BE6608B" w14:textId="2E33F442" w:rsidR="0041152F" w:rsidRPr="00622A67" w:rsidRDefault="00622A67" w:rsidP="00622A67">
      <w:pPr>
        <w:pStyle w:val="Citas"/>
        <w:rPr>
          <w:rFonts w:eastAsia="Calibri" w:cs="Tahoma"/>
          <w:b/>
          <w:bCs/>
          <w:color w:val="000000"/>
          <w:u w:val="single"/>
          <w:lang w:eastAsia="es-MX"/>
        </w:rPr>
      </w:pPr>
      <w:r w:rsidRPr="00622A67">
        <w:rPr>
          <w:rFonts w:eastAsia="Calibri" w:cs="Tahoma"/>
          <w:b/>
          <w:bCs/>
          <w:color w:val="000000"/>
          <w:u w:val="single"/>
          <w:lang w:eastAsia="es-MX"/>
        </w:rPr>
        <w:t xml:space="preserve">- </w:t>
      </w:r>
      <w:r w:rsidR="0041152F" w:rsidRPr="00622A67">
        <w:rPr>
          <w:rFonts w:eastAsia="Calibri" w:cs="Tahoma"/>
          <w:b/>
          <w:bCs/>
          <w:color w:val="000000"/>
          <w:u w:val="single"/>
          <w:lang w:eastAsia="es-MX"/>
        </w:rPr>
        <w:t>Intervenir en la revisión de los casos de riesgos de trabajo, en coordinación con la Unidad Jurídica Consultiva y de Igualdad de Género del Instituto, con el propósito de emitir un dictamen fundado y motivado.</w:t>
      </w:r>
    </w:p>
    <w:p w14:paraId="6DABF5F5" w14:textId="57B45E97" w:rsidR="0041152F" w:rsidRPr="00622A67" w:rsidRDefault="0041152F" w:rsidP="00622A67">
      <w:pPr>
        <w:pStyle w:val="Citas"/>
        <w:rPr>
          <w:rFonts w:eastAsia="Calibri" w:cs="Tahoma"/>
          <w:b/>
          <w:bCs/>
          <w:color w:val="000000"/>
          <w:u w:val="single"/>
          <w:lang w:eastAsia="es-MX"/>
        </w:rPr>
      </w:pPr>
      <w:r w:rsidRPr="00622A67">
        <w:rPr>
          <w:rFonts w:eastAsia="Calibri" w:cs="Tahoma"/>
          <w:b/>
          <w:bCs/>
          <w:color w:val="000000"/>
          <w:u w:val="single"/>
          <w:lang w:eastAsia="es-MX"/>
        </w:rPr>
        <w:t xml:space="preserve">− Emitir opinión respecto a la documentación que sustente las conclusiones </w:t>
      </w:r>
      <w:proofErr w:type="spellStart"/>
      <w:r w:rsidR="00622A67" w:rsidRPr="00622A67">
        <w:rPr>
          <w:rFonts w:eastAsia="Calibri" w:cs="Tahoma"/>
          <w:b/>
          <w:bCs/>
          <w:color w:val="000000"/>
          <w:u w:val="single"/>
          <w:lang w:eastAsia="es-MX"/>
        </w:rPr>
        <w:t>medicolegales</w:t>
      </w:r>
      <w:proofErr w:type="spellEnd"/>
      <w:r w:rsidRPr="00622A67">
        <w:rPr>
          <w:rFonts w:eastAsia="Calibri" w:cs="Tahoma"/>
          <w:b/>
          <w:bCs/>
          <w:color w:val="000000"/>
          <w:u w:val="single"/>
          <w:lang w:eastAsia="es-MX"/>
        </w:rPr>
        <w:t xml:space="preserve"> que determinan la existencia o inexi</w:t>
      </w:r>
      <w:r w:rsidR="00622A67" w:rsidRPr="00622A67">
        <w:rPr>
          <w:rFonts w:eastAsia="Calibri" w:cs="Tahoma"/>
          <w:b/>
          <w:bCs/>
          <w:color w:val="000000"/>
          <w:u w:val="single"/>
          <w:lang w:eastAsia="es-MX"/>
        </w:rPr>
        <w:t>s</w:t>
      </w:r>
      <w:r w:rsidRPr="00622A67">
        <w:rPr>
          <w:rFonts w:eastAsia="Calibri" w:cs="Tahoma"/>
          <w:b/>
          <w:bCs/>
          <w:color w:val="000000"/>
          <w:u w:val="single"/>
          <w:lang w:eastAsia="es-MX"/>
        </w:rPr>
        <w:t>tencia de</w:t>
      </w:r>
      <w:r w:rsidR="00622A67" w:rsidRPr="00622A67">
        <w:rPr>
          <w:rFonts w:eastAsia="Calibri" w:cs="Tahoma"/>
          <w:b/>
          <w:bCs/>
          <w:color w:val="000000"/>
          <w:u w:val="single"/>
          <w:lang w:eastAsia="es-MX"/>
        </w:rPr>
        <w:t xml:space="preserve"> </w:t>
      </w:r>
      <w:r w:rsidRPr="00622A67">
        <w:rPr>
          <w:rFonts w:eastAsia="Calibri" w:cs="Tahoma"/>
          <w:b/>
          <w:bCs/>
          <w:color w:val="000000"/>
          <w:u w:val="single"/>
          <w:lang w:eastAsia="es-MX"/>
        </w:rPr>
        <w:t>un riesgo de trabajo.</w:t>
      </w:r>
    </w:p>
    <w:p w14:paraId="50BD6F5E" w14:textId="402666E7" w:rsidR="00622A67" w:rsidRPr="00622A67" w:rsidRDefault="00622A67" w:rsidP="00622A67">
      <w:pPr>
        <w:pStyle w:val="Citas"/>
        <w:rPr>
          <w:rFonts w:eastAsia="Calibri" w:cs="Tahoma"/>
          <w:b/>
          <w:bCs/>
          <w:color w:val="000000"/>
          <w:lang w:eastAsia="es-MX"/>
        </w:rPr>
      </w:pPr>
      <w:r>
        <w:rPr>
          <w:rFonts w:eastAsia="Calibri" w:cs="Tahoma"/>
          <w:color w:val="000000"/>
          <w:lang w:eastAsia="es-MX"/>
        </w:rPr>
        <w:t xml:space="preserve">(…)” </w:t>
      </w:r>
      <w:r>
        <w:rPr>
          <w:rFonts w:eastAsia="Calibri" w:cs="Tahoma"/>
          <w:b/>
          <w:bCs/>
          <w:color w:val="000000"/>
          <w:lang w:eastAsia="es-MX"/>
        </w:rPr>
        <w:t>(Sic)</w:t>
      </w:r>
    </w:p>
    <w:p w14:paraId="3CFD51E3" w14:textId="77777777" w:rsidR="0041152F" w:rsidRDefault="0041152F" w:rsidP="00B1246C">
      <w:pPr>
        <w:autoSpaceDE w:val="0"/>
        <w:autoSpaceDN w:val="0"/>
        <w:adjustRightInd w:val="0"/>
        <w:spacing w:line="360" w:lineRule="auto"/>
        <w:jc w:val="both"/>
        <w:rPr>
          <w:rFonts w:ascii="Palatino Linotype" w:eastAsia="Calibri" w:hAnsi="Palatino Linotype" w:cs="Tahoma"/>
          <w:color w:val="000000"/>
          <w:lang w:eastAsia="es-MX"/>
        </w:rPr>
      </w:pPr>
    </w:p>
    <w:p w14:paraId="5192AF77" w14:textId="0FCF8B23" w:rsidR="00B138A6" w:rsidRPr="009C1695" w:rsidRDefault="00B138A6" w:rsidP="009C1695">
      <w:pPr>
        <w:autoSpaceDE w:val="0"/>
        <w:autoSpaceDN w:val="0"/>
        <w:adjustRightInd w:val="0"/>
        <w:spacing w:before="240" w:line="360" w:lineRule="auto"/>
        <w:jc w:val="both"/>
        <w:rPr>
          <w:rFonts w:ascii="Palatino Linotype" w:hAnsi="Palatino Linotype"/>
          <w:sz w:val="24"/>
          <w:szCs w:val="24"/>
        </w:rPr>
      </w:pPr>
      <w:r w:rsidRPr="00B138A6">
        <w:rPr>
          <w:rFonts w:ascii="Palatino Linotype" w:hAnsi="Palatino Linotype"/>
          <w:sz w:val="24"/>
          <w:szCs w:val="24"/>
        </w:rPr>
        <w:t xml:space="preserve">De ahí que deba arribarse a la premisa </w:t>
      </w:r>
      <w:r w:rsidR="009C1695">
        <w:rPr>
          <w:rFonts w:ascii="Palatino Linotype" w:hAnsi="Palatino Linotype"/>
          <w:sz w:val="24"/>
          <w:szCs w:val="24"/>
        </w:rPr>
        <w:t>de que</w:t>
      </w:r>
      <w:r w:rsidR="009C1695">
        <w:rPr>
          <w:rFonts w:ascii="Palatino Linotype" w:hAnsi="Palatino Linotype"/>
          <w:b/>
          <w:bCs/>
          <w:sz w:val="24"/>
          <w:szCs w:val="24"/>
        </w:rPr>
        <w:t xml:space="preserve"> </w:t>
      </w:r>
      <w:r w:rsidR="009C1695">
        <w:rPr>
          <w:rFonts w:ascii="Palatino Linotype" w:hAnsi="Palatino Linotype"/>
          <w:sz w:val="24"/>
          <w:szCs w:val="24"/>
        </w:rPr>
        <w:t xml:space="preserve">la esfera competencial del </w:t>
      </w:r>
      <w:r w:rsidR="009C1695">
        <w:rPr>
          <w:rFonts w:ascii="Palatino Linotype" w:hAnsi="Palatino Linotype"/>
          <w:b/>
          <w:bCs/>
          <w:sz w:val="24"/>
          <w:szCs w:val="24"/>
        </w:rPr>
        <w:t xml:space="preserve">Sujeto Obligado </w:t>
      </w:r>
      <w:r w:rsidR="009C1695">
        <w:rPr>
          <w:rFonts w:ascii="Palatino Linotype" w:hAnsi="Palatino Linotype"/>
          <w:sz w:val="24"/>
          <w:szCs w:val="24"/>
        </w:rPr>
        <w:t>le constriña a generar, poseer o administrar</w:t>
      </w:r>
      <w:r w:rsidR="00622A67">
        <w:rPr>
          <w:rFonts w:ascii="Palatino Linotype" w:hAnsi="Palatino Linotype"/>
          <w:sz w:val="24"/>
          <w:szCs w:val="24"/>
        </w:rPr>
        <w:t xml:space="preserve"> información relativa a riesgos de trabajo</w:t>
      </w:r>
      <w:r w:rsidR="0031502D">
        <w:rPr>
          <w:rFonts w:ascii="Palatino Linotype" w:hAnsi="Palatino Linotype"/>
          <w:sz w:val="24"/>
          <w:szCs w:val="24"/>
        </w:rPr>
        <w:t>.</w:t>
      </w:r>
      <w:r w:rsidR="00622A67">
        <w:rPr>
          <w:rFonts w:ascii="Palatino Linotype" w:hAnsi="Palatino Linotype"/>
          <w:sz w:val="24"/>
          <w:szCs w:val="24"/>
        </w:rPr>
        <w:t xml:space="preserve"> </w:t>
      </w:r>
    </w:p>
    <w:p w14:paraId="7897EDF0" w14:textId="6DF34E09" w:rsidR="0041730A" w:rsidRPr="00532726" w:rsidRDefault="001858DA" w:rsidP="004173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 xml:space="preserve">Una vez sentado lo anterior, como </w:t>
      </w:r>
      <w:r w:rsidR="0041730A">
        <w:rPr>
          <w:rFonts w:ascii="Palatino Linotype" w:hAnsi="Palatino Linotype"/>
          <w:sz w:val="24"/>
          <w:szCs w:val="24"/>
        </w:rPr>
        <w:t xml:space="preserve">fue expuesto en </w:t>
      </w:r>
      <w:r w:rsidR="0031502D">
        <w:rPr>
          <w:rFonts w:ascii="Palatino Linotype" w:hAnsi="Palatino Linotype"/>
          <w:sz w:val="24"/>
          <w:szCs w:val="24"/>
        </w:rPr>
        <w:t>antecedentes, en</w:t>
      </w:r>
      <w:r w:rsidR="0041730A">
        <w:rPr>
          <w:rFonts w:ascii="Palatino Linotype" w:hAnsi="Palatino Linotype"/>
          <w:sz w:val="24"/>
          <w:szCs w:val="24"/>
        </w:rPr>
        <w:t xml:space="preserve"> fecha </w:t>
      </w:r>
      <w:r w:rsidR="0041730A">
        <w:rPr>
          <w:rFonts w:ascii="Palatino Linotype" w:hAnsi="Palatino Linotype"/>
          <w:b/>
          <w:bCs/>
          <w:sz w:val="24"/>
          <w:szCs w:val="24"/>
        </w:rPr>
        <w:t xml:space="preserve">uno de julio de los corrientes, </w:t>
      </w:r>
      <w:r w:rsidR="0041730A" w:rsidRPr="00532726">
        <w:rPr>
          <w:rFonts w:ascii="Palatino Linotype" w:hAnsi="Palatino Linotype"/>
          <w:b/>
          <w:bCs/>
          <w:sz w:val="24"/>
          <w:szCs w:val="24"/>
        </w:rPr>
        <w:t xml:space="preserve">El Sujeto Obligado </w:t>
      </w:r>
      <w:r w:rsidR="0041730A" w:rsidRPr="00532726">
        <w:rPr>
          <w:rFonts w:ascii="Palatino Linotype" w:hAnsi="Palatino Linotype"/>
          <w:sz w:val="24"/>
          <w:szCs w:val="24"/>
        </w:rPr>
        <w:t xml:space="preserve">notificó el documento </w:t>
      </w:r>
      <w:r w:rsidR="0041730A" w:rsidRPr="00532726">
        <w:rPr>
          <w:rFonts w:ascii="Palatino Linotype" w:hAnsi="Palatino Linotype"/>
          <w:b/>
          <w:bCs/>
          <w:sz w:val="24"/>
          <w:szCs w:val="24"/>
        </w:rPr>
        <w:t xml:space="preserve">“NO PRESENTADA-AD.pdf”, </w:t>
      </w:r>
      <w:r w:rsidR="0041730A" w:rsidRPr="00532726">
        <w:rPr>
          <w:rFonts w:ascii="Palatino Linotype" w:hAnsi="Palatino Linotype"/>
          <w:sz w:val="24"/>
          <w:szCs w:val="24"/>
        </w:rPr>
        <w:t>mediante el cual se da por concluida la solicitud de acceso a datos personales de personas fallecidas y se dejan a salvo los derechos de la ciudadana para volver a solicitarla.</w:t>
      </w:r>
    </w:p>
    <w:p w14:paraId="3EFA7FD1" w14:textId="4F4F6C74" w:rsidR="0041730A" w:rsidRDefault="00AE5FFA" w:rsidP="00AE5FFA">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Inconforme con la respuesta rendida por </w:t>
      </w:r>
      <w:r>
        <w:rPr>
          <w:rFonts w:ascii="Palatino Linotype" w:hAnsi="Palatino Linotype" w:cs="Arial"/>
          <w:b/>
          <w:bCs/>
          <w:color w:val="000000"/>
          <w:sz w:val="24"/>
          <w:lang w:val="es-ES_tradnl"/>
        </w:rPr>
        <w:t xml:space="preserve">El Sujeto Obligado, </w:t>
      </w:r>
      <w:r w:rsidR="0041730A">
        <w:rPr>
          <w:rFonts w:ascii="Palatino Linotype" w:hAnsi="Palatino Linotype" w:cs="Arial"/>
          <w:b/>
          <w:bCs/>
          <w:color w:val="000000"/>
          <w:sz w:val="24"/>
          <w:lang w:val="es-ES_tradnl"/>
        </w:rPr>
        <w:t>La</w:t>
      </w:r>
      <w:r>
        <w:rPr>
          <w:rFonts w:ascii="Palatino Linotype" w:hAnsi="Palatino Linotype" w:cs="Arial"/>
          <w:b/>
          <w:bCs/>
          <w:color w:val="000000"/>
          <w:sz w:val="24"/>
          <w:lang w:val="es-ES_tradnl"/>
        </w:rPr>
        <w:t xml:space="preserve"> Recurrente </w:t>
      </w:r>
      <w:r>
        <w:rPr>
          <w:rFonts w:ascii="Palatino Linotype" w:hAnsi="Palatino Linotype" w:cs="Arial"/>
          <w:color w:val="000000"/>
          <w:sz w:val="24"/>
          <w:lang w:val="es-ES_tradnl"/>
        </w:rPr>
        <w:t xml:space="preserve">interpuso recurso de revisión en fecha </w:t>
      </w:r>
      <w:r w:rsidR="0041730A">
        <w:rPr>
          <w:rFonts w:ascii="Palatino Linotype" w:hAnsi="Palatino Linotype" w:cs="Arial"/>
          <w:b/>
          <w:bCs/>
          <w:color w:val="000000"/>
          <w:sz w:val="24"/>
          <w:lang w:val="es-ES_tradnl"/>
        </w:rPr>
        <w:t xml:space="preserve">siete de julio, </w:t>
      </w:r>
      <w:r w:rsidR="0041730A">
        <w:rPr>
          <w:rFonts w:ascii="Palatino Linotype" w:hAnsi="Palatino Linotype" w:cs="Arial"/>
          <w:color w:val="000000"/>
          <w:sz w:val="24"/>
          <w:lang w:val="es-ES_tradnl"/>
        </w:rPr>
        <w:t xml:space="preserve">admitiéndose el </w:t>
      </w:r>
      <w:r w:rsidR="0041730A">
        <w:rPr>
          <w:rFonts w:ascii="Palatino Linotype" w:hAnsi="Palatino Linotype" w:cs="Arial"/>
          <w:b/>
          <w:bCs/>
          <w:color w:val="000000"/>
          <w:sz w:val="24"/>
          <w:lang w:val="es-ES_tradnl"/>
        </w:rPr>
        <w:t xml:space="preserve">dos de julio, ambos de dos mil veinticinco. </w:t>
      </w:r>
      <w:r w:rsidR="0041730A">
        <w:rPr>
          <w:rFonts w:ascii="Palatino Linotype" w:hAnsi="Palatino Linotype" w:cs="Arial"/>
          <w:color w:val="000000"/>
          <w:sz w:val="24"/>
          <w:lang w:val="es-ES_tradnl"/>
        </w:rPr>
        <w:t xml:space="preserve">Señalando como acto impugnado y como razones o motivos de inconformidad: </w:t>
      </w:r>
    </w:p>
    <w:p w14:paraId="448872DE" w14:textId="77777777" w:rsidR="0041730A" w:rsidRPr="00984F2F" w:rsidRDefault="0041730A" w:rsidP="0041730A">
      <w:pPr>
        <w:spacing w:before="240" w:after="240" w:line="360" w:lineRule="auto"/>
        <w:jc w:val="both"/>
        <w:rPr>
          <w:rFonts w:ascii="Palatino Linotype" w:hAnsi="Palatino Linotype"/>
          <w:b/>
          <w:bCs/>
        </w:rPr>
      </w:pPr>
      <w:r>
        <w:rPr>
          <w:rFonts w:ascii="Palatino Linotype" w:hAnsi="Palatino Linotype"/>
          <w:b/>
          <w:bCs/>
        </w:rPr>
        <w:t>Acto impugnado:</w:t>
      </w:r>
    </w:p>
    <w:p w14:paraId="41AB8E42" w14:textId="77777777" w:rsidR="0041730A" w:rsidRPr="00984F2F" w:rsidRDefault="0041730A" w:rsidP="0041730A">
      <w:pPr>
        <w:pStyle w:val="INFOEM"/>
        <w:rPr>
          <w:b/>
          <w:bCs/>
        </w:rPr>
      </w:pPr>
      <w:r>
        <w:t>“</w:t>
      </w:r>
      <w:r w:rsidRPr="00000C13">
        <w:t>No se me entrego la información solicitada</w:t>
      </w:r>
      <w:r>
        <w:t xml:space="preserve">” </w:t>
      </w:r>
      <w:r>
        <w:rPr>
          <w:b/>
          <w:bCs/>
        </w:rPr>
        <w:t>(Sic)</w:t>
      </w:r>
    </w:p>
    <w:p w14:paraId="6D7D4B1F" w14:textId="77777777" w:rsidR="0041730A" w:rsidRPr="00984F2F" w:rsidRDefault="0041730A" w:rsidP="0041730A">
      <w:pPr>
        <w:spacing w:before="240" w:after="240" w:line="360" w:lineRule="auto"/>
        <w:jc w:val="both"/>
        <w:rPr>
          <w:rFonts w:ascii="Palatino Linotype" w:hAnsi="Palatino Linotype"/>
          <w:b/>
          <w:bCs/>
        </w:rPr>
      </w:pPr>
      <w:r>
        <w:rPr>
          <w:rFonts w:ascii="Palatino Linotype" w:hAnsi="Palatino Linotype"/>
          <w:b/>
          <w:bCs/>
        </w:rPr>
        <w:t xml:space="preserve">Razones o motivos de inconformidad: </w:t>
      </w:r>
    </w:p>
    <w:p w14:paraId="7AB7D999" w14:textId="758B89F4" w:rsidR="0041730A" w:rsidRPr="00984F2F" w:rsidRDefault="0041730A" w:rsidP="0041730A">
      <w:pPr>
        <w:pStyle w:val="INFOEM"/>
        <w:rPr>
          <w:b/>
          <w:bCs/>
        </w:rPr>
      </w:pPr>
      <w:r>
        <w:t>“</w:t>
      </w:r>
      <w:r w:rsidRPr="00000C13">
        <w:t xml:space="preserve">Ingresé una solicitud en SARCOEM, el día once de junio del año en curso, para solicitar 2 copias certificadas del dictamen de riesgo de trabajo, de mi fallecido concubino </w:t>
      </w:r>
      <w:r w:rsidR="007B0BD3">
        <w:t>XXXXXXXXXXXXXXXXXXXXX</w:t>
      </w:r>
      <w:r w:rsidRPr="00000C13">
        <w:t xml:space="preserve">, Clave ISSEMYM </w:t>
      </w:r>
      <w:r w:rsidR="007B0BD3">
        <w:t>XXXXXXX</w:t>
      </w:r>
      <w:r w:rsidRPr="00000C13">
        <w:t xml:space="preserve">. Posteriormente, la Unidad de Transparencia me requirió complementar mi solicitud de acceso a datos; debido a que no anexe el documento mediante el cual mi difunto concubino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w:t>
      </w:r>
      <w:r w:rsidRPr="00000C13">
        <w:lastRenderedPageBreak/>
        <w:t xml:space="preserve">realizarla la persona que acredite tener un interés jurídico o legítimo”, por lo tanto, acredito tener un interés legítimo con los documentos que adjunto al presente recurso de revisión, consistentes en: Acta de defunción de mi fallecido concubino </w:t>
      </w:r>
      <w:r w:rsidR="007B0BD3">
        <w:t>XXXX</w:t>
      </w:r>
      <w:r w:rsidRPr="00000C13">
        <w:t xml:space="preserve"> </w:t>
      </w:r>
      <w:r w:rsidR="007B0BD3">
        <w:t>XXXXXXXXXXXXXXXX</w:t>
      </w:r>
      <w:r w:rsidRPr="00000C13">
        <w:t xml:space="preserve">. Escrito de solicitud. Acta mínima de audiencia de recepción de pruebas, con número de expediente correspondiente; del Juzgado Séptimo de lo Familiar de Primera Instancia, del Distrito Judicial de Toluca, Estado de México, donde se acredita el concubinato entre la suscrita </w:t>
      </w:r>
      <w:r w:rsidR="007B0BD3">
        <w:t>XXXXXXXXX</w:t>
      </w:r>
      <w:r w:rsidRPr="00000C13">
        <w:t xml:space="preserve"> </w:t>
      </w:r>
      <w:r w:rsidR="007B0BD3">
        <w:t>XXXXX</w:t>
      </w:r>
      <w:r w:rsidRPr="00000C13">
        <w:t xml:space="preserve"> y. concubino fallecido </w:t>
      </w:r>
      <w:r w:rsidR="007B0BD3">
        <w:t>XXXXXXXXXXXXXXXX</w:t>
      </w:r>
      <w:r w:rsidRPr="00000C13">
        <w:t xml:space="preserve">. Identificación Oficial de mi difunto concubino </w:t>
      </w:r>
      <w:r w:rsidR="007021CF">
        <w:t>XXXXXXXXXXXXXXXXXXXX</w:t>
      </w:r>
      <w:r w:rsidRPr="00000C13">
        <w:t xml:space="preserve">. Identificación Oficial Certificada de la suscrita </w:t>
      </w:r>
      <w:r w:rsidR="007021CF">
        <w:t>XXXXXXXXXXXXXX</w:t>
      </w:r>
      <w:r w:rsidRPr="00000C13">
        <w:t xml:space="preserve">. Acta de nacimiento de nuestro menor hijo. Por lo anterior, solicito al ISSEMYM, que se me entregue: Dos copias certificadas del dictamen de riesgo de trabajo, de </w:t>
      </w:r>
      <w:r w:rsidR="007021CF">
        <w:t>XXXXXXXXXXXXXXXXXX</w:t>
      </w:r>
      <w:r w:rsidRPr="00000C13">
        <w:t xml:space="preserve">, Clave ISSEMYM </w:t>
      </w:r>
      <w:r w:rsidR="007021CF">
        <w:t>XXXXXXX</w:t>
      </w:r>
      <w:r w:rsidRPr="00000C13">
        <w:t xml:space="preserve">, toda vez que requiero de manera urgente dicha información para realizar el trámite de pensión de mi fallecido concubino para que, con ello le dé seguimiento a la atención médica de nuestro menor hijo, ya que tiene un tumor </w:t>
      </w:r>
      <w:proofErr w:type="spellStart"/>
      <w:r w:rsidRPr="00000C13">
        <w:t>hiperprolactinoma</w:t>
      </w:r>
      <w:proofErr w:type="spellEnd"/>
      <w:r w:rsidRPr="00000C13">
        <w:t>; así mismo, continuar cubriendo los gastos de sus estudios</w:t>
      </w:r>
      <w:r>
        <w:t xml:space="preserve">” </w:t>
      </w:r>
      <w:r>
        <w:rPr>
          <w:b/>
          <w:bCs/>
        </w:rPr>
        <w:t>(Sic)</w:t>
      </w:r>
    </w:p>
    <w:p w14:paraId="7A23ADCD" w14:textId="060D0078" w:rsidR="0041730A" w:rsidRPr="0041730A" w:rsidRDefault="0041730A" w:rsidP="0041730A">
      <w:pPr>
        <w:spacing w:before="240" w:after="240" w:line="360" w:lineRule="auto"/>
        <w:jc w:val="both"/>
        <w:rPr>
          <w:rFonts w:ascii="Palatino Linotype" w:hAnsi="Palatino Linotype"/>
          <w:sz w:val="24"/>
          <w:szCs w:val="24"/>
        </w:rPr>
      </w:pPr>
      <w:r w:rsidRPr="0041730A">
        <w:rPr>
          <w:rFonts w:ascii="Palatino Linotype" w:hAnsi="Palatino Linotype"/>
          <w:sz w:val="24"/>
          <w:szCs w:val="24"/>
        </w:rPr>
        <w:t xml:space="preserve">Adjuntando el documento electrónico </w:t>
      </w:r>
      <w:r w:rsidRPr="0041730A">
        <w:rPr>
          <w:rFonts w:ascii="Palatino Linotype" w:hAnsi="Palatino Linotype"/>
          <w:b/>
          <w:bCs/>
          <w:sz w:val="24"/>
          <w:szCs w:val="24"/>
        </w:rPr>
        <w:t>“</w:t>
      </w:r>
      <w:r w:rsidR="007021CF">
        <w:rPr>
          <w:rFonts w:ascii="Palatino Linotype" w:hAnsi="Palatino Linotype"/>
          <w:b/>
          <w:bCs/>
          <w:sz w:val="24"/>
          <w:szCs w:val="24"/>
        </w:rPr>
        <w:t>XXXXXXXXXXXXXXXXXXXXXXX</w:t>
      </w:r>
      <w:r w:rsidRPr="0041730A">
        <w:rPr>
          <w:rFonts w:ascii="Palatino Linotype" w:hAnsi="Palatino Linotype"/>
          <w:b/>
          <w:bCs/>
          <w:sz w:val="24"/>
          <w:szCs w:val="24"/>
        </w:rPr>
        <w:t xml:space="preserve"> doc.pdf” </w:t>
      </w:r>
      <w:r w:rsidRPr="0041730A">
        <w:rPr>
          <w:rFonts w:ascii="Palatino Linotype" w:hAnsi="Palatino Linotype"/>
          <w:sz w:val="24"/>
          <w:szCs w:val="24"/>
        </w:rPr>
        <w:t xml:space="preserve">relativo a los soportes documentales remitidos al momento de formular la solicitud de acceso a datos personales. </w:t>
      </w:r>
    </w:p>
    <w:p w14:paraId="4DF5289E" w14:textId="7C0C3BB1" w:rsidR="00AE5FFA" w:rsidRDefault="00AE5FFA" w:rsidP="00AE5FF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sidR="0031502D">
        <w:rPr>
          <w:i w:val="0"/>
          <w:sz w:val="24"/>
          <w:szCs w:val="24"/>
        </w:rPr>
        <w:t xml:space="preserve">mediante respuesta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w:t>
      </w:r>
      <w:r w:rsidR="0031502D">
        <w:rPr>
          <w:rFonts w:cs="Arial"/>
          <w:i w:val="0"/>
          <w:noProof/>
          <w:color w:val="000000"/>
          <w:sz w:val="24"/>
          <w:lang w:eastAsia="es-MX"/>
        </w:rPr>
        <w:t>a datos personales</w:t>
      </w:r>
      <w:r w:rsidRPr="00535EDD">
        <w:rPr>
          <w:rFonts w:cs="Arial"/>
          <w:i w:val="0"/>
          <w:noProof/>
          <w:color w:val="000000"/>
          <w:sz w:val="24"/>
          <w:lang w:eastAsia="es-MX"/>
        </w:rPr>
        <w:t xml:space="preserve"> ejercido por </w:t>
      </w:r>
      <w:r w:rsidR="0031502D">
        <w:rPr>
          <w:rFonts w:cs="Arial"/>
          <w:b/>
          <w:i w:val="0"/>
          <w:noProof/>
          <w:color w:val="000000"/>
          <w:sz w:val="24"/>
          <w:lang w:eastAsia="es-MX"/>
        </w:rPr>
        <w:t>La</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 la hipotesis normativa previst</w:t>
      </w:r>
      <w:r w:rsidR="0031502D">
        <w:rPr>
          <w:rFonts w:cs="Arial"/>
          <w:i w:val="0"/>
          <w:noProof/>
          <w:color w:val="000000"/>
          <w:sz w:val="24"/>
          <w:lang w:eastAsia="es-MX"/>
        </w:rPr>
        <w:t>a</w:t>
      </w:r>
      <w:r w:rsidRPr="00535EDD">
        <w:rPr>
          <w:rFonts w:cs="Arial"/>
          <w:i w:val="0"/>
          <w:noProof/>
          <w:color w:val="000000"/>
          <w:sz w:val="24"/>
          <w:lang w:eastAsia="es-MX"/>
        </w:rPr>
        <w:t xml:space="preserve"> en el artículo</w:t>
      </w:r>
      <w:r>
        <w:rPr>
          <w:rFonts w:cs="Arial"/>
          <w:i w:val="0"/>
          <w:noProof/>
          <w:color w:val="000000"/>
          <w:sz w:val="24"/>
          <w:lang w:eastAsia="es-MX"/>
        </w:rPr>
        <w:t xml:space="preserve"> </w:t>
      </w:r>
      <w:r>
        <w:rPr>
          <w:rFonts w:cs="Arial"/>
          <w:i w:val="0"/>
          <w:noProof/>
          <w:color w:val="000000"/>
          <w:sz w:val="24"/>
          <w:lang w:eastAsia="es-MX"/>
        </w:rPr>
        <w:lastRenderedPageBreak/>
        <w:t xml:space="preserve">129 fracción </w:t>
      </w:r>
      <w:r w:rsidR="0041730A">
        <w:rPr>
          <w:rFonts w:cs="Arial"/>
          <w:i w:val="0"/>
          <w:noProof/>
          <w:color w:val="000000"/>
          <w:sz w:val="24"/>
          <w:lang w:eastAsia="es-MX"/>
        </w:rPr>
        <w:t>VI</w:t>
      </w:r>
      <w:r>
        <w:rPr>
          <w:rFonts w:cs="Arial"/>
          <w:i w:val="0"/>
          <w:noProof/>
          <w:color w:val="000000"/>
          <w:sz w:val="24"/>
          <w:lang w:eastAsia="es-MX"/>
        </w:rPr>
        <w:t xml:space="preserve"> de la Ley de protección de datos personales en posesión de sujetos obligados del Estado de Mexico y Municipios, cuyo contenido literal es el siguiente:</w:t>
      </w:r>
    </w:p>
    <w:p w14:paraId="495EEDD3" w14:textId="18F1EFD1" w:rsidR="00AE5FFA" w:rsidRDefault="00A01CE4" w:rsidP="00A01CE4">
      <w:pPr>
        <w:pStyle w:val="Infoem0"/>
      </w:pPr>
      <w:r>
        <w:t>“</w:t>
      </w:r>
      <w:r w:rsidR="00AE5FFA">
        <w:t>Artículo 129. El recurso de revisión procederá en los supuestos siguientes:</w:t>
      </w:r>
    </w:p>
    <w:p w14:paraId="51B7A0A6" w14:textId="212DF5B6" w:rsidR="00A01CE4" w:rsidRDefault="00A01CE4" w:rsidP="00A01CE4">
      <w:pPr>
        <w:pStyle w:val="Infoem0"/>
      </w:pPr>
      <w:r>
        <w:t>(…)</w:t>
      </w:r>
    </w:p>
    <w:p w14:paraId="6150AF90" w14:textId="7212F992" w:rsidR="0041730A" w:rsidRDefault="0041730A" w:rsidP="0041730A">
      <w:pPr>
        <w:pStyle w:val="Infoem0"/>
        <w:rPr>
          <w:b/>
          <w:bCs/>
        </w:rPr>
      </w:pPr>
      <w:r w:rsidRPr="0041730A">
        <w:rPr>
          <w:b/>
          <w:bCs/>
          <w:u w:val="single"/>
        </w:rPr>
        <w:t>VI. Se niegue total o parcialmente el acceso, rectificación, cancelación u oposición de datos personales o los derechos relacionados con la materia.</w:t>
      </w:r>
      <w:r>
        <w:rPr>
          <w:b/>
          <w:bCs/>
          <w:u w:val="single"/>
        </w:rPr>
        <w:t>”</w:t>
      </w:r>
      <w:r>
        <w:rPr>
          <w:b/>
          <w:bCs/>
        </w:rPr>
        <w:t xml:space="preserve"> (Sic)</w:t>
      </w:r>
    </w:p>
    <w:p w14:paraId="19B5D275" w14:textId="77777777" w:rsidR="00A01CE4" w:rsidRDefault="00A01CE4" w:rsidP="00A01CE4">
      <w:pPr>
        <w:pStyle w:val="Infoem0"/>
        <w:ind w:left="0"/>
      </w:pPr>
    </w:p>
    <w:p w14:paraId="74D45AD7" w14:textId="325B58FC" w:rsidR="0041730A" w:rsidRPr="008907F5" w:rsidRDefault="0041730A" w:rsidP="0041730A">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Una vez sentado lo anterior, </w:t>
      </w:r>
      <w:r>
        <w:rPr>
          <w:rFonts w:ascii="Palatino Linotype" w:hAnsi="Palatino Linotype" w:cs="Arial"/>
        </w:rPr>
        <w:t xml:space="preserve">en términos de los antecedentes séptimo y octavo, </w:t>
      </w:r>
      <w:r w:rsidRPr="008907F5">
        <w:rPr>
          <w:rFonts w:ascii="Palatino Linotype" w:hAnsi="Palatino Linotype" w:cs="Arial"/>
        </w:rPr>
        <w:t>resulta oportuno traer a colación los artículos 82 fracción XXVIII y 131 de la Ley de Protección de Datos Personales en Posesión de Sujetos Obligados del Estado de México y Municipios, normatividad invocada cuyo contenido literal es el siguiente:</w:t>
      </w:r>
    </w:p>
    <w:p w14:paraId="11ADED02"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586A25CA"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7B389BD5"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45BF3855"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53E0FBC1"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9270402" w14:textId="77777777" w:rsidR="0041730A" w:rsidRPr="000D4995" w:rsidRDefault="0041730A" w:rsidP="0041730A">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lastRenderedPageBreak/>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68D1CC51" w14:textId="77777777" w:rsidR="0041730A" w:rsidRPr="008907F5" w:rsidRDefault="0041730A" w:rsidP="0041730A">
      <w:pPr>
        <w:pStyle w:val="Prrafodelista"/>
        <w:widowControl w:val="0"/>
        <w:autoSpaceDE w:val="0"/>
        <w:autoSpaceDN w:val="0"/>
        <w:adjustRightInd w:val="0"/>
        <w:spacing w:line="360" w:lineRule="auto"/>
        <w:ind w:left="0" w:right="49"/>
        <w:jc w:val="both"/>
        <w:rPr>
          <w:rFonts w:ascii="Palatino Linotype" w:hAnsi="Palatino Linotype" w:cs="Arial"/>
        </w:rPr>
      </w:pPr>
    </w:p>
    <w:p w14:paraId="3AF90697" w14:textId="7CEC49CF" w:rsidR="002F5ECD" w:rsidRDefault="0041730A" w:rsidP="0041730A">
      <w:pPr>
        <w:pStyle w:val="Prrafodelista"/>
        <w:widowControl w:val="0"/>
        <w:autoSpaceDE w:val="0"/>
        <w:autoSpaceDN w:val="0"/>
        <w:adjustRightInd w:val="0"/>
        <w:spacing w:line="360" w:lineRule="auto"/>
        <w:ind w:left="0" w:right="49"/>
        <w:jc w:val="both"/>
        <w:rPr>
          <w:rFonts w:ascii="Palatino Linotype" w:eastAsia="Calibri"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2F5ECD">
        <w:rPr>
          <w:rFonts w:ascii="Palatino Linotype" w:eastAsia="Calibri" w:hAnsi="Palatino Linotype" w:cs="Arial"/>
        </w:rPr>
        <w:t xml:space="preserve">17:00 horas del miércoles nueve de julio de dos mil veinticinco, misma que se desarrolló a través de la plataforma electrónica “ZOOM”, elaborándose el Acta respectiva, en la cual se señaló sustancialmente lo siguiente: </w:t>
      </w:r>
    </w:p>
    <w:p w14:paraId="57645009" w14:textId="77777777" w:rsidR="002F5ECD" w:rsidRDefault="002F5ECD" w:rsidP="0041730A">
      <w:pPr>
        <w:pStyle w:val="Prrafodelista"/>
        <w:widowControl w:val="0"/>
        <w:autoSpaceDE w:val="0"/>
        <w:autoSpaceDN w:val="0"/>
        <w:adjustRightInd w:val="0"/>
        <w:spacing w:line="360" w:lineRule="auto"/>
        <w:ind w:left="0" w:right="49"/>
        <w:jc w:val="both"/>
        <w:rPr>
          <w:rFonts w:ascii="Palatino Linotype" w:eastAsia="Calibri" w:hAnsi="Palatino Linotype" w:cs="Arial"/>
        </w:rPr>
      </w:pPr>
    </w:p>
    <w:p w14:paraId="2A340D1E" w14:textId="77777777" w:rsidR="002F5ECD" w:rsidRPr="001D098E" w:rsidRDefault="002F5ECD" w:rsidP="002F5ECD">
      <w:pPr>
        <w:spacing w:line="360" w:lineRule="auto"/>
        <w:jc w:val="both"/>
        <w:rPr>
          <w:rFonts w:ascii="Palatino Linotype" w:hAnsi="Palatino Linotype"/>
          <w:sz w:val="24"/>
          <w:szCs w:val="24"/>
          <w:lang w:val="es-419"/>
        </w:rPr>
      </w:pPr>
      <w:r w:rsidRPr="001D098E">
        <w:rPr>
          <w:rFonts w:ascii="Palatino Linotype" w:hAnsi="Palatino Linotype"/>
          <w:sz w:val="24"/>
          <w:szCs w:val="24"/>
          <w:lang w:val="es-419"/>
        </w:rPr>
        <w:t xml:space="preserve">Una vez expuestas las manifestaciones por parte de </w:t>
      </w:r>
      <w:r w:rsidRPr="001D098E">
        <w:rPr>
          <w:rFonts w:ascii="Palatino Linotype" w:hAnsi="Palatino Linotype"/>
          <w:b/>
          <w:bCs/>
          <w:sz w:val="24"/>
          <w:szCs w:val="24"/>
          <w:lang w:val="es-419"/>
        </w:rPr>
        <w:t xml:space="preserve">La Recurrente, </w:t>
      </w:r>
      <w:r w:rsidRPr="001D098E">
        <w:rPr>
          <w:rFonts w:ascii="Palatino Linotype" w:hAnsi="Palatino Linotype"/>
          <w:sz w:val="24"/>
          <w:szCs w:val="24"/>
          <w:lang w:val="es-419"/>
        </w:rPr>
        <w:t xml:space="preserve">se procedió a iniciar el dialogo por parte del </w:t>
      </w:r>
      <w:r w:rsidRPr="001D098E">
        <w:rPr>
          <w:rFonts w:ascii="Palatino Linotype" w:hAnsi="Palatino Linotype"/>
          <w:b/>
          <w:bCs/>
          <w:sz w:val="24"/>
          <w:szCs w:val="24"/>
          <w:lang w:val="es-419"/>
        </w:rPr>
        <w:t xml:space="preserve">Sujeto Obligado, </w:t>
      </w:r>
      <w:r w:rsidRPr="001D098E">
        <w:rPr>
          <w:rFonts w:ascii="Palatino Linotype" w:hAnsi="Palatino Linotype"/>
          <w:sz w:val="24"/>
          <w:szCs w:val="24"/>
          <w:lang w:val="es-419"/>
        </w:rPr>
        <w:t>el cual señaló que:</w:t>
      </w:r>
    </w:p>
    <w:p w14:paraId="29E7FF9B" w14:textId="77777777" w:rsidR="002F5ECD" w:rsidRDefault="002F5ECD" w:rsidP="002F5ECD">
      <w:pPr>
        <w:pStyle w:val="Prrafodelista"/>
        <w:numPr>
          <w:ilvl w:val="0"/>
          <w:numId w:val="31"/>
        </w:numPr>
        <w:spacing w:line="360" w:lineRule="auto"/>
        <w:contextualSpacing/>
        <w:jc w:val="both"/>
        <w:rPr>
          <w:rFonts w:ascii="Palatino Linotype" w:hAnsi="Palatino Linotype"/>
        </w:rPr>
      </w:pPr>
      <w:r w:rsidRPr="006C40F4">
        <w:rPr>
          <w:rFonts w:ascii="Palatino Linotype" w:hAnsi="Palatino Linotype"/>
        </w:rPr>
        <w:t xml:space="preserve">Que la particular tiene derecho a acceder, solicitar y ser informada sobre sus datos personales en posesión de sujetos obligados, así como respecto de personas fallecidas conforme a los parámetros previstos en la normatividad aplicable. </w:t>
      </w:r>
    </w:p>
    <w:p w14:paraId="4445B0A1" w14:textId="77777777" w:rsidR="002F5ECD" w:rsidRPr="006C40F4" w:rsidRDefault="002F5ECD" w:rsidP="002F5ECD">
      <w:pPr>
        <w:pStyle w:val="Prrafodelista"/>
        <w:spacing w:line="360" w:lineRule="auto"/>
        <w:jc w:val="both"/>
        <w:rPr>
          <w:rFonts w:ascii="Palatino Linotype" w:hAnsi="Palatino Linotype"/>
        </w:rPr>
      </w:pPr>
    </w:p>
    <w:p w14:paraId="4095E9BA" w14:textId="77777777" w:rsidR="002F5ECD" w:rsidRDefault="002F5ECD" w:rsidP="002F5ECD">
      <w:pPr>
        <w:pStyle w:val="Prrafodelista"/>
        <w:numPr>
          <w:ilvl w:val="0"/>
          <w:numId w:val="31"/>
        </w:numPr>
        <w:spacing w:line="360" w:lineRule="auto"/>
        <w:contextualSpacing/>
        <w:jc w:val="both"/>
        <w:rPr>
          <w:rFonts w:ascii="Palatino Linotype" w:hAnsi="Palatino Linotype"/>
        </w:rPr>
      </w:pPr>
      <w:r w:rsidRPr="006C40F4">
        <w:rPr>
          <w:rFonts w:ascii="Palatino Linotype" w:hAnsi="Palatino Linotype"/>
        </w:rPr>
        <w:t xml:space="preserve">Que </w:t>
      </w:r>
      <w:r w:rsidRPr="005935B1">
        <w:rPr>
          <w:rFonts w:ascii="Palatino Linotype" w:hAnsi="Palatino Linotype"/>
          <w:b/>
          <w:bCs/>
        </w:rPr>
        <w:t>NO</w:t>
      </w:r>
      <w:r>
        <w:rPr>
          <w:rFonts w:ascii="Palatino Linotype" w:hAnsi="Palatino Linotype"/>
        </w:rPr>
        <w:t xml:space="preserve"> </w:t>
      </w:r>
      <w:r w:rsidRPr="006C40F4">
        <w:rPr>
          <w:rFonts w:ascii="Palatino Linotype" w:hAnsi="Palatino Linotype"/>
        </w:rPr>
        <w:t>genera, posee y administra la información requerida</w:t>
      </w:r>
      <w:r>
        <w:rPr>
          <w:rFonts w:ascii="Palatino Linotype" w:hAnsi="Palatino Linotype"/>
        </w:rPr>
        <w:t>, resultando aplicable el segundo párrafo del artículo 114 de la Ley de Protección de Datos Personales en Posesión de Sujetos Obligados del Estado de México y Municipios, que dispone a la literalidad lo siguiente:</w:t>
      </w:r>
    </w:p>
    <w:p w14:paraId="52346B39" w14:textId="77777777" w:rsidR="002F5ECD" w:rsidRPr="005647D1" w:rsidRDefault="002F5ECD" w:rsidP="002F5ECD">
      <w:pPr>
        <w:pStyle w:val="Prrafodelista"/>
        <w:rPr>
          <w:rFonts w:ascii="Palatino Linotype" w:hAnsi="Palatino Linotype"/>
        </w:rPr>
      </w:pPr>
    </w:p>
    <w:p w14:paraId="40023DB4" w14:textId="77777777" w:rsidR="002F5ECD" w:rsidRPr="005647D1" w:rsidRDefault="002F5ECD" w:rsidP="002F5ECD">
      <w:pPr>
        <w:spacing w:line="360" w:lineRule="auto"/>
        <w:jc w:val="both"/>
        <w:rPr>
          <w:rFonts w:ascii="Palatino Linotype" w:hAnsi="Palatino Linotype"/>
        </w:rPr>
      </w:pPr>
    </w:p>
    <w:p w14:paraId="3105ED9F" w14:textId="77777777" w:rsidR="002F5ECD" w:rsidRPr="005935B1" w:rsidRDefault="002F5ECD" w:rsidP="002F5ECD">
      <w:pPr>
        <w:pStyle w:val="Infoem0"/>
      </w:pPr>
      <w:r>
        <w:lastRenderedPageBreak/>
        <w:t>“</w:t>
      </w:r>
      <w:r w:rsidRPr="005935B1">
        <w:t>Existencia de trámite específico</w:t>
      </w:r>
    </w:p>
    <w:p w14:paraId="4B79AE53" w14:textId="77777777" w:rsidR="002F5ECD" w:rsidRDefault="002F5ECD" w:rsidP="002F5ECD">
      <w:pPr>
        <w:pStyle w:val="Infoem0"/>
      </w:pPr>
      <w:r w:rsidRPr="005935B1">
        <w:t>Artículo 114.</w:t>
      </w:r>
    </w:p>
    <w:p w14:paraId="16217D86" w14:textId="77777777" w:rsidR="002F5ECD" w:rsidRDefault="002F5ECD" w:rsidP="002F5ECD">
      <w:pPr>
        <w:pStyle w:val="Infoem0"/>
      </w:pPr>
      <w:r>
        <w:t>(…)</w:t>
      </w:r>
    </w:p>
    <w:p w14:paraId="1DD92937" w14:textId="77777777" w:rsidR="002F5ECD" w:rsidRDefault="002F5ECD" w:rsidP="002F5ECD">
      <w:pPr>
        <w:pStyle w:val="Infoem0"/>
        <w:rPr>
          <w:b/>
          <w:bCs/>
        </w:rPr>
      </w:pPr>
      <w:r w:rsidRPr="005935B1">
        <w:t xml:space="preserve">La generación de nuevos datos, la realización de cálculos o el procesamiento a los datos personales </w:t>
      </w:r>
      <w:r w:rsidRPr="00835154">
        <w:rPr>
          <w:b/>
          <w:bCs/>
          <w:u w:val="single"/>
        </w:rPr>
        <w:t>no podrá obtenerse a través del ejercicio de derecho de acceso ya que éste implica, únicamente, obtener del responsable los datos personales en la manera en la que obren en sus archivos y en el estado en que se encuentren</w:t>
      </w:r>
      <w:r>
        <w:t xml:space="preserve">” </w:t>
      </w:r>
      <w:r>
        <w:rPr>
          <w:b/>
          <w:bCs/>
        </w:rPr>
        <w:t>(Sic)</w:t>
      </w:r>
    </w:p>
    <w:p w14:paraId="2F0EEAEA" w14:textId="77777777" w:rsidR="002F5ECD" w:rsidRPr="00835154" w:rsidRDefault="002F5ECD" w:rsidP="002F5ECD">
      <w:pPr>
        <w:pStyle w:val="Infoem0"/>
        <w:rPr>
          <w:b/>
          <w:bCs/>
        </w:rPr>
      </w:pPr>
    </w:p>
    <w:p w14:paraId="6A56D4DE" w14:textId="4977BCF3" w:rsidR="002F5ECD" w:rsidRDefault="002F5ECD" w:rsidP="002F5ECD">
      <w:pPr>
        <w:pStyle w:val="Prrafodelista"/>
        <w:numPr>
          <w:ilvl w:val="0"/>
          <w:numId w:val="31"/>
        </w:numPr>
        <w:spacing w:line="360" w:lineRule="auto"/>
        <w:contextualSpacing/>
        <w:jc w:val="both"/>
        <w:rPr>
          <w:rFonts w:ascii="Palatino Linotype" w:hAnsi="Palatino Linotype"/>
        </w:rPr>
      </w:pPr>
      <w:r>
        <w:rPr>
          <w:rFonts w:ascii="Palatino Linotype" w:hAnsi="Palatino Linotype"/>
        </w:rPr>
        <w:t xml:space="preserve">Que la información requerida no obra en sus archivos, al tomar en consideración que se encuentra sujeta a un </w:t>
      </w:r>
      <w:r w:rsidR="0031502D">
        <w:rPr>
          <w:rFonts w:ascii="Palatino Linotype" w:hAnsi="Palatino Linotype"/>
        </w:rPr>
        <w:t>trámite</w:t>
      </w:r>
      <w:r>
        <w:rPr>
          <w:rFonts w:ascii="Palatino Linotype" w:hAnsi="Palatino Linotype"/>
        </w:rPr>
        <w:t xml:space="preserve"> previsto en el Reglamento de riesgos de trabajo del Instituto de Seguridad Social del Estado de México y Municipios y demás normatividad aplicable. </w:t>
      </w:r>
    </w:p>
    <w:p w14:paraId="20313BE4" w14:textId="77777777" w:rsidR="002F5ECD" w:rsidRDefault="002F5ECD" w:rsidP="002F5ECD">
      <w:pPr>
        <w:pStyle w:val="Prrafodelista"/>
        <w:spacing w:line="360" w:lineRule="auto"/>
        <w:jc w:val="both"/>
        <w:rPr>
          <w:rFonts w:ascii="Palatino Linotype" w:hAnsi="Palatino Linotype"/>
        </w:rPr>
      </w:pPr>
    </w:p>
    <w:p w14:paraId="1BD35B3E" w14:textId="77777777" w:rsidR="002F5ECD" w:rsidRPr="006C40F4" w:rsidRDefault="002F5ECD" w:rsidP="002F5ECD">
      <w:pPr>
        <w:pStyle w:val="Prrafodelista"/>
        <w:numPr>
          <w:ilvl w:val="0"/>
          <w:numId w:val="31"/>
        </w:numPr>
        <w:spacing w:line="360" w:lineRule="auto"/>
        <w:contextualSpacing/>
        <w:jc w:val="both"/>
        <w:rPr>
          <w:rFonts w:ascii="Palatino Linotype" w:hAnsi="Palatino Linotype"/>
        </w:rPr>
      </w:pPr>
      <w:r>
        <w:rPr>
          <w:rFonts w:ascii="Palatino Linotype" w:hAnsi="Palatino Linotype"/>
        </w:rPr>
        <w:t xml:space="preserve">Que la indemnización de muerte por riesgo de trabajo se encuentra sujeta a la prelación prevista en el artículo 136 de la Ley del Trabajo de los Servidores Públicos del Estado y Municipios. </w:t>
      </w:r>
    </w:p>
    <w:p w14:paraId="01BDFDAF" w14:textId="77777777" w:rsidR="002F5ECD" w:rsidRDefault="002F5ECD" w:rsidP="0041730A">
      <w:pPr>
        <w:pStyle w:val="Prrafodelista"/>
        <w:widowControl w:val="0"/>
        <w:autoSpaceDE w:val="0"/>
        <w:autoSpaceDN w:val="0"/>
        <w:adjustRightInd w:val="0"/>
        <w:spacing w:line="360" w:lineRule="auto"/>
        <w:ind w:left="0" w:right="49"/>
        <w:jc w:val="both"/>
        <w:rPr>
          <w:rFonts w:ascii="Palatino Linotype" w:hAnsi="Palatino Linotype" w:cs="Arial"/>
        </w:rPr>
      </w:pPr>
    </w:p>
    <w:p w14:paraId="2AE3A6E4" w14:textId="77777777" w:rsidR="0041730A" w:rsidRPr="00F9509F" w:rsidRDefault="0041730A" w:rsidP="0041730A">
      <w:pPr>
        <w:pStyle w:val="Prrafodelista"/>
        <w:rPr>
          <w:rFonts w:ascii="Palatino Linotype" w:hAnsi="Palatino Linotype" w:cs="Arial"/>
        </w:rPr>
      </w:pPr>
    </w:p>
    <w:p w14:paraId="09139ADD" w14:textId="77777777" w:rsidR="002F5ECD" w:rsidRDefault="0041730A" w:rsidP="0041730A">
      <w:pPr>
        <w:widowControl w:val="0"/>
        <w:autoSpaceDE w:val="0"/>
        <w:autoSpaceDN w:val="0"/>
        <w:adjustRightInd w:val="0"/>
        <w:spacing w:after="0" w:line="360" w:lineRule="auto"/>
        <w:ind w:right="51"/>
        <w:jc w:val="both"/>
        <w:rPr>
          <w:rFonts w:ascii="Palatino Linotype" w:hAnsi="Palatino Linotype"/>
          <w:sz w:val="24"/>
          <w:lang w:eastAsia="es-MX"/>
        </w:rPr>
      </w:pPr>
      <w:r w:rsidRPr="00884597">
        <w:rPr>
          <w:rFonts w:ascii="Palatino Linotype" w:hAnsi="Palatino Linotype"/>
          <w:sz w:val="24"/>
          <w:lang w:eastAsia="es-MX"/>
        </w:rPr>
        <w:t xml:space="preserve">Una vez desarrollada la audiencia </w:t>
      </w:r>
      <w:r w:rsidR="002F5ECD">
        <w:rPr>
          <w:rFonts w:ascii="Palatino Linotype" w:hAnsi="Palatino Linotype"/>
          <w:sz w:val="24"/>
          <w:lang w:eastAsia="es-MX"/>
        </w:rPr>
        <w:t>y al tomar en consideración que las partes no llegaron a una conciliación, en fecha</w:t>
      </w:r>
      <w:r w:rsidR="002F5ECD">
        <w:rPr>
          <w:rFonts w:ascii="Palatino Linotype" w:hAnsi="Palatino Linotype"/>
          <w:b/>
          <w:bCs/>
          <w:sz w:val="24"/>
          <w:lang w:eastAsia="es-MX"/>
        </w:rPr>
        <w:t xml:space="preserve"> once de julio de dos mil veinticinco, </w:t>
      </w:r>
      <w:r w:rsidR="002F5ECD">
        <w:rPr>
          <w:rFonts w:ascii="Palatino Linotype" w:hAnsi="Palatino Linotype"/>
          <w:sz w:val="24"/>
          <w:lang w:eastAsia="es-MX"/>
        </w:rPr>
        <w:t xml:space="preserve">se dio apertura a la etapa de manifestaciones. </w:t>
      </w:r>
    </w:p>
    <w:p w14:paraId="3928715D" w14:textId="77777777" w:rsidR="002F5ECD" w:rsidRDefault="002F5ECD" w:rsidP="0041730A">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lastRenderedPageBreak/>
        <w:t xml:space="preserve">Bajo este contexto, en fecha </w:t>
      </w:r>
      <w:r>
        <w:rPr>
          <w:rFonts w:ascii="Palatino Linotype" w:hAnsi="Palatino Linotype"/>
          <w:b/>
          <w:bCs/>
          <w:sz w:val="24"/>
          <w:lang w:eastAsia="es-MX"/>
        </w:rPr>
        <w:t xml:space="preserve">cuatro de agosto de los corrientes, El Sujeto Obligado </w:t>
      </w:r>
      <w:r>
        <w:rPr>
          <w:rFonts w:ascii="Palatino Linotype" w:hAnsi="Palatino Linotype"/>
          <w:sz w:val="24"/>
          <w:lang w:eastAsia="es-MX"/>
        </w:rPr>
        <w:t>rindió su informe justificado en los siguientes términos:</w:t>
      </w:r>
    </w:p>
    <w:p w14:paraId="3379790F" w14:textId="77777777" w:rsidR="002F5ECD" w:rsidRDefault="002F5ECD" w:rsidP="002F5ECD">
      <w:pPr>
        <w:pStyle w:val="Prrafodelista"/>
        <w:numPr>
          <w:ilvl w:val="0"/>
          <w:numId w:val="32"/>
        </w:numPr>
        <w:spacing w:line="360" w:lineRule="auto"/>
        <w:jc w:val="both"/>
        <w:rPr>
          <w:rFonts w:ascii="Palatino Linotype" w:hAnsi="Palatino Linotype" w:cs="Arial"/>
        </w:rPr>
      </w:pPr>
      <w:r w:rsidRPr="003622B3">
        <w:rPr>
          <w:rFonts w:ascii="Palatino Linotype" w:hAnsi="Palatino Linotype" w:cs="Arial"/>
          <w:b/>
          <w:bCs/>
        </w:rPr>
        <w:t>“</w:t>
      </w:r>
      <w:r>
        <w:rPr>
          <w:rFonts w:ascii="Palatino Linotype" w:hAnsi="Palatino Linotype" w:cs="Arial"/>
          <w:b/>
          <w:bCs/>
        </w:rPr>
        <w:t xml:space="preserve">Acuse de solicitud 735 AD.pdf”: </w:t>
      </w:r>
      <w:r>
        <w:rPr>
          <w:rFonts w:ascii="Palatino Linotype" w:hAnsi="Palatino Linotype" w:cs="Arial"/>
        </w:rPr>
        <w:t xml:space="preserve">Acuse de solicitud de acceso a datos personales correspondiente al folio </w:t>
      </w:r>
      <w:r>
        <w:rPr>
          <w:rFonts w:ascii="Palatino Linotype" w:hAnsi="Palatino Linotype" w:cs="Arial"/>
          <w:b/>
          <w:bCs/>
        </w:rPr>
        <w:t xml:space="preserve">00735/ISSEMYM/AD/2025, </w:t>
      </w:r>
      <w:r>
        <w:rPr>
          <w:rFonts w:ascii="Palatino Linotype" w:hAnsi="Palatino Linotype" w:cs="Arial"/>
        </w:rPr>
        <w:t xml:space="preserve">susceptible de reflejar diversos apartados tales como datos del solicitante, documento de identificación, datos personales a los que desea tener acceso, modalidad de acceso, entre otros. </w:t>
      </w:r>
    </w:p>
    <w:p w14:paraId="5625F87C" w14:textId="77777777" w:rsidR="002F5ECD" w:rsidRPr="008131A1" w:rsidRDefault="002F5ECD" w:rsidP="002F5ECD">
      <w:pPr>
        <w:pStyle w:val="Prrafodelista"/>
        <w:spacing w:line="360" w:lineRule="auto"/>
        <w:ind w:left="720"/>
        <w:jc w:val="both"/>
        <w:rPr>
          <w:rFonts w:ascii="Palatino Linotype" w:hAnsi="Palatino Linotype" w:cs="Arial"/>
        </w:rPr>
      </w:pPr>
    </w:p>
    <w:p w14:paraId="09BA8431" w14:textId="77777777" w:rsidR="002F5ECD" w:rsidRDefault="002F5ECD" w:rsidP="002F5ECD">
      <w:pPr>
        <w:pStyle w:val="Prrafodelista"/>
        <w:numPr>
          <w:ilvl w:val="0"/>
          <w:numId w:val="32"/>
        </w:numPr>
        <w:spacing w:line="360" w:lineRule="auto"/>
        <w:jc w:val="both"/>
        <w:rPr>
          <w:rFonts w:ascii="Palatino Linotype" w:hAnsi="Palatino Linotype" w:cs="Arial"/>
        </w:rPr>
      </w:pPr>
      <w:r>
        <w:rPr>
          <w:rFonts w:ascii="Palatino Linotype" w:hAnsi="Palatino Linotype" w:cs="Arial"/>
          <w:b/>
          <w:bCs/>
        </w:rPr>
        <w:t xml:space="preserve">“Acuse del recurso de revisión 07980.pdf”: </w:t>
      </w:r>
      <w:r>
        <w:rPr>
          <w:rFonts w:ascii="Palatino Linotype" w:hAnsi="Palatino Linotype" w:cs="Arial"/>
        </w:rPr>
        <w:t xml:space="preserve">Acuse del recurso de revisión correspondiente al folio </w:t>
      </w:r>
      <w:r>
        <w:rPr>
          <w:rFonts w:ascii="Palatino Linotype" w:hAnsi="Palatino Linotype" w:cs="Arial"/>
          <w:b/>
          <w:bCs/>
        </w:rPr>
        <w:t xml:space="preserve">07980/INFOEM/AD/RR/2025, </w:t>
      </w:r>
      <w:r>
        <w:rPr>
          <w:rFonts w:ascii="Palatino Linotype" w:hAnsi="Palatino Linotype" w:cs="Arial"/>
        </w:rPr>
        <w:t xml:space="preserve">susceptible de reflejar diversos apartados tales como datos del solicitante, datos del acto de impugnación, razones o motivos de la inconformidad, documentos anexos, entre otros. </w:t>
      </w:r>
    </w:p>
    <w:p w14:paraId="4409E2EC" w14:textId="77777777" w:rsidR="002F5ECD" w:rsidRPr="002F5ECD" w:rsidRDefault="002F5ECD" w:rsidP="002F5ECD">
      <w:pPr>
        <w:pStyle w:val="Prrafodelista"/>
        <w:rPr>
          <w:rFonts w:ascii="Palatino Linotype" w:hAnsi="Palatino Linotype" w:cs="Arial"/>
        </w:rPr>
      </w:pPr>
    </w:p>
    <w:p w14:paraId="12A7A24B" w14:textId="77777777" w:rsidR="002F5ECD" w:rsidRDefault="002F5ECD" w:rsidP="002F5ECD">
      <w:pPr>
        <w:pStyle w:val="Prrafodelista"/>
        <w:spacing w:line="360" w:lineRule="auto"/>
        <w:ind w:left="720"/>
        <w:jc w:val="both"/>
        <w:rPr>
          <w:rFonts w:ascii="Palatino Linotype" w:hAnsi="Palatino Linotype" w:cs="Arial"/>
        </w:rPr>
      </w:pPr>
    </w:p>
    <w:p w14:paraId="536E08CB" w14:textId="77777777" w:rsidR="002F5ECD" w:rsidRDefault="002F5ECD" w:rsidP="002F5ECD">
      <w:pPr>
        <w:pStyle w:val="Prrafodelista"/>
        <w:numPr>
          <w:ilvl w:val="0"/>
          <w:numId w:val="32"/>
        </w:numPr>
        <w:spacing w:line="360" w:lineRule="auto"/>
        <w:jc w:val="both"/>
        <w:rPr>
          <w:rFonts w:ascii="Palatino Linotype" w:hAnsi="Palatino Linotype" w:cs="Arial"/>
        </w:rPr>
      </w:pPr>
      <w:r>
        <w:rPr>
          <w:rFonts w:ascii="Palatino Linotype" w:hAnsi="Palatino Linotype" w:cs="Arial"/>
          <w:b/>
          <w:bCs/>
        </w:rPr>
        <w:t xml:space="preserve">“INFORME JUSTIFICADO 735 AD.pdf”: </w:t>
      </w:r>
      <w:r>
        <w:rPr>
          <w:rFonts w:ascii="Palatino Linotype" w:hAnsi="Palatino Linotype" w:cs="Arial"/>
        </w:rPr>
        <w:t xml:space="preserve">Oficio número </w:t>
      </w:r>
      <w:r>
        <w:rPr>
          <w:rFonts w:ascii="Palatino Linotype" w:hAnsi="Palatino Linotype" w:cs="Arial"/>
          <w:b/>
          <w:bCs/>
        </w:rPr>
        <w:t xml:space="preserve">207C0401210001S-UT-1793/2025 </w:t>
      </w:r>
      <w:r>
        <w:rPr>
          <w:rFonts w:ascii="Palatino Linotype" w:hAnsi="Palatino Linotype" w:cs="Arial"/>
        </w:rPr>
        <w:t>signado por el responsable y titular de la unidad de transparencia, dirigido al comisionado ponente, de fecha dieciocho de julio de dos mil veinticinco, en términos generales expone todos los antecedentes que se advierten en el expediente electrónico, incluyendo la etapa de conciliación, resulta de nuestro interés el siguiente extracto:</w:t>
      </w:r>
    </w:p>
    <w:p w14:paraId="3F54280A" w14:textId="5D735F5E" w:rsidR="002F5ECD" w:rsidRPr="00DA0357" w:rsidRDefault="002F5ECD" w:rsidP="002F5ECD">
      <w:pPr>
        <w:pStyle w:val="Prrafodelista"/>
        <w:spacing w:line="360" w:lineRule="auto"/>
        <w:ind w:left="720"/>
        <w:jc w:val="both"/>
        <w:rPr>
          <w:rFonts w:ascii="Palatino Linotype" w:hAnsi="Palatino Linotype" w:cs="Arial"/>
          <w:b/>
          <w:bCs/>
          <w:i/>
          <w:iCs/>
        </w:rPr>
      </w:pPr>
      <w:r>
        <w:rPr>
          <w:rFonts w:ascii="Palatino Linotype" w:hAnsi="Palatino Linotype" w:cs="Arial"/>
          <w:i/>
          <w:iCs/>
        </w:rPr>
        <w:t xml:space="preserve">“Es por lo que, se hace del conocimiento de la C. </w:t>
      </w:r>
      <w:r w:rsidR="007021CF">
        <w:rPr>
          <w:rFonts w:ascii="Palatino Linotype" w:hAnsi="Palatino Linotype" w:cs="Arial"/>
          <w:i/>
          <w:iCs/>
        </w:rPr>
        <w:t>XXXXXXXXXXXXXXX</w:t>
      </w:r>
      <w:r>
        <w:rPr>
          <w:rFonts w:ascii="Palatino Linotype" w:hAnsi="Palatino Linotype" w:cs="Arial"/>
          <w:i/>
          <w:iCs/>
        </w:rPr>
        <w:t xml:space="preserve">, que no se puede hacer entrega de información, toda vez que no se ha generado, resultando aplicable el segundo párrafo del artículo 114 de la Ley de Protección de Datos Personales en </w:t>
      </w:r>
      <w:r>
        <w:rPr>
          <w:rFonts w:ascii="Palatino Linotype" w:hAnsi="Palatino Linotype" w:cs="Arial"/>
          <w:i/>
          <w:iCs/>
        </w:rPr>
        <w:lastRenderedPageBreak/>
        <w:t>Posesión de Sujetos Obligados del Estado de México y Municipios</w:t>
      </w:r>
      <w:r w:rsidRPr="0031502D">
        <w:rPr>
          <w:rFonts w:ascii="Palatino Linotype" w:hAnsi="Palatino Linotype" w:cs="Arial"/>
          <w:b/>
          <w:bCs/>
          <w:i/>
          <w:iCs/>
          <w:u w:val="single"/>
        </w:rPr>
        <w:t>; sin embargo, se orientó para acudir a la Unidad Médica que le corresponde, con la finalidad de realizar el trámite, para generar el documento que requiere”</w:t>
      </w:r>
      <w:r>
        <w:rPr>
          <w:rFonts w:ascii="Palatino Linotype" w:hAnsi="Palatino Linotype" w:cs="Arial"/>
          <w:i/>
          <w:iCs/>
        </w:rPr>
        <w:t xml:space="preserve"> </w:t>
      </w:r>
      <w:r>
        <w:rPr>
          <w:rFonts w:ascii="Palatino Linotype" w:hAnsi="Palatino Linotype" w:cs="Arial"/>
          <w:b/>
          <w:bCs/>
          <w:i/>
          <w:iCs/>
        </w:rPr>
        <w:t xml:space="preserve">(Sic) </w:t>
      </w:r>
    </w:p>
    <w:p w14:paraId="1A90EEBD" w14:textId="77777777" w:rsidR="002F5ECD" w:rsidRPr="008131A1" w:rsidRDefault="002F5ECD" w:rsidP="002F5ECD">
      <w:pPr>
        <w:pStyle w:val="Prrafodelista"/>
        <w:spacing w:line="360" w:lineRule="auto"/>
        <w:ind w:left="720"/>
        <w:jc w:val="both"/>
        <w:rPr>
          <w:rFonts w:ascii="Palatino Linotype" w:hAnsi="Palatino Linotype" w:cs="Arial"/>
        </w:rPr>
      </w:pPr>
    </w:p>
    <w:p w14:paraId="452379BD" w14:textId="77777777" w:rsidR="002F5ECD" w:rsidRPr="00DA0357" w:rsidRDefault="002F5ECD" w:rsidP="002F5ECD">
      <w:pPr>
        <w:pStyle w:val="Prrafodelista"/>
        <w:numPr>
          <w:ilvl w:val="0"/>
          <w:numId w:val="32"/>
        </w:numPr>
        <w:spacing w:line="360" w:lineRule="auto"/>
        <w:jc w:val="both"/>
        <w:rPr>
          <w:rFonts w:ascii="Palatino Linotype" w:hAnsi="Palatino Linotype" w:cs="Arial"/>
        </w:rPr>
      </w:pPr>
      <w:r>
        <w:rPr>
          <w:rFonts w:ascii="Palatino Linotype" w:hAnsi="Palatino Linotype" w:cs="Arial"/>
          <w:b/>
          <w:bCs/>
        </w:rPr>
        <w:t xml:space="preserve">“OFICIO 0228.pdf”: </w:t>
      </w:r>
      <w:r>
        <w:rPr>
          <w:rFonts w:ascii="Palatino Linotype" w:hAnsi="Palatino Linotype" w:cs="Arial"/>
        </w:rPr>
        <w:t xml:space="preserve">Oficio número </w:t>
      </w:r>
      <w:r>
        <w:rPr>
          <w:rFonts w:ascii="Palatino Linotype" w:hAnsi="Palatino Linotype" w:cs="Arial"/>
          <w:b/>
          <w:bCs/>
        </w:rPr>
        <w:t xml:space="preserve">207C04014100000L/ETCSS/0228/2025 </w:t>
      </w:r>
      <w:r>
        <w:rPr>
          <w:rFonts w:ascii="Palatino Linotype" w:hAnsi="Palatino Linotype" w:cs="Arial"/>
        </w:rPr>
        <w:t xml:space="preserve">signado por la secretaria particular del coordinador de servicios de salud y enlace de transparencia, dirigido al responsable de la unidad de transparencia, de fecha nueve de julio de dos mil veinticinco, refiere adjuntar oficio relativo al estatus del trámite. </w:t>
      </w:r>
    </w:p>
    <w:p w14:paraId="7D022086" w14:textId="77777777" w:rsidR="002F5ECD" w:rsidRPr="008131A1" w:rsidRDefault="002F5ECD" w:rsidP="002F5ECD">
      <w:pPr>
        <w:pStyle w:val="Prrafodelista"/>
        <w:spacing w:line="360" w:lineRule="auto"/>
        <w:ind w:left="720"/>
        <w:jc w:val="both"/>
        <w:rPr>
          <w:rFonts w:ascii="Palatino Linotype" w:hAnsi="Palatino Linotype" w:cs="Arial"/>
        </w:rPr>
      </w:pPr>
    </w:p>
    <w:p w14:paraId="55A69EDA" w14:textId="77777777" w:rsidR="002F5ECD" w:rsidRPr="00953E3E" w:rsidRDefault="002F5ECD" w:rsidP="002F5ECD">
      <w:pPr>
        <w:pStyle w:val="Prrafodelista"/>
        <w:numPr>
          <w:ilvl w:val="0"/>
          <w:numId w:val="32"/>
        </w:numPr>
        <w:spacing w:line="360" w:lineRule="auto"/>
        <w:jc w:val="both"/>
        <w:rPr>
          <w:rFonts w:ascii="Palatino Linotype" w:hAnsi="Palatino Linotype" w:cs="Arial"/>
        </w:rPr>
      </w:pPr>
      <w:r>
        <w:rPr>
          <w:rFonts w:ascii="Palatino Linotype" w:hAnsi="Palatino Linotype" w:cs="Arial"/>
          <w:b/>
          <w:bCs/>
        </w:rPr>
        <w:t xml:space="preserve">“OFICIO 1620.pdf”: </w:t>
      </w:r>
      <w:r>
        <w:rPr>
          <w:rFonts w:ascii="Palatino Linotype" w:hAnsi="Palatino Linotype" w:cs="Arial"/>
        </w:rPr>
        <w:t xml:space="preserve">Oficio número </w:t>
      </w:r>
      <w:r>
        <w:rPr>
          <w:rFonts w:ascii="Palatino Linotype" w:hAnsi="Palatino Linotype" w:cs="Arial"/>
          <w:b/>
          <w:bCs/>
        </w:rPr>
        <w:t xml:space="preserve">207C0401210001S-UT-1620/2025 </w:t>
      </w:r>
      <w:r>
        <w:rPr>
          <w:rFonts w:ascii="Palatino Linotype" w:hAnsi="Palatino Linotype" w:cs="Arial"/>
        </w:rPr>
        <w:t xml:space="preserve">signado por el responsable y titular de la unidad de transparencia, dirigido al servidor público habilitado de la coordinación de servicios de la salud, de fecha dos de julio de dos mil veinticinco, requiere rendir elementos para integrar el informe justificado. </w:t>
      </w:r>
    </w:p>
    <w:p w14:paraId="7A863465" w14:textId="1DCB18DB" w:rsidR="0041730A" w:rsidRDefault="0041730A" w:rsidP="002F5ECD">
      <w:pPr>
        <w:widowControl w:val="0"/>
        <w:autoSpaceDE w:val="0"/>
        <w:autoSpaceDN w:val="0"/>
        <w:adjustRightInd w:val="0"/>
        <w:spacing w:line="360" w:lineRule="auto"/>
        <w:ind w:right="51"/>
        <w:jc w:val="both"/>
        <w:rPr>
          <w:rFonts w:ascii="Palatino Linotype" w:hAnsi="Palatino Linotype"/>
          <w:lang w:eastAsia="es-MX"/>
        </w:rPr>
      </w:pPr>
    </w:p>
    <w:p w14:paraId="43C5B0D9" w14:textId="77777777" w:rsidR="009E7241" w:rsidRDefault="00F425D9" w:rsidP="00F425D9">
      <w:pPr>
        <w:spacing w:line="360" w:lineRule="auto"/>
        <w:jc w:val="both"/>
        <w:rPr>
          <w:rFonts w:ascii="Palatino Linotype" w:hAnsi="Palatino Linotype" w:cs="Arial"/>
          <w:sz w:val="24"/>
          <w:szCs w:val="24"/>
          <w:lang w:eastAsia="es-MX"/>
        </w:rPr>
      </w:pPr>
      <w:r w:rsidRPr="00D204F8">
        <w:rPr>
          <w:rFonts w:ascii="Palatino Linotype" w:hAnsi="Palatino Linotype" w:cs="Arial"/>
          <w:sz w:val="24"/>
          <w:szCs w:val="24"/>
          <w:lang w:eastAsia="es-MX"/>
        </w:rPr>
        <w:t xml:space="preserve">Atento a lo anterior, se tiene que, al haber existido un pronunciamiento por parte del </w:t>
      </w:r>
      <w:r w:rsidRPr="00D204F8">
        <w:rPr>
          <w:rFonts w:ascii="Palatino Linotype" w:hAnsi="Palatino Linotype" w:cs="Arial"/>
          <w:b/>
          <w:sz w:val="24"/>
          <w:szCs w:val="24"/>
          <w:lang w:eastAsia="es-MX"/>
        </w:rPr>
        <w:t>Sujeto Obligado</w:t>
      </w:r>
      <w:r w:rsidRPr="00D204F8">
        <w:rPr>
          <w:rFonts w:ascii="Palatino Linotype" w:hAnsi="Palatino Linotype" w:cs="Arial"/>
          <w:sz w:val="24"/>
          <w:szCs w:val="24"/>
          <w:lang w:eastAsia="es-MX"/>
        </w:rPr>
        <w:t>, a través de su Informe Justificado, para dar respuesta a la solicitud de información, este Instituto concluye que</w:t>
      </w:r>
      <w:r w:rsidR="009E7241">
        <w:rPr>
          <w:rFonts w:ascii="Palatino Linotype" w:hAnsi="Palatino Linotype" w:cs="Arial"/>
          <w:sz w:val="24"/>
          <w:szCs w:val="24"/>
          <w:lang w:eastAsia="es-MX"/>
        </w:rPr>
        <w:t>:</w:t>
      </w:r>
    </w:p>
    <w:p w14:paraId="1078F98E" w14:textId="3244EEB3" w:rsidR="009E7241" w:rsidRPr="009E7241" w:rsidRDefault="009E7241" w:rsidP="009E7241">
      <w:pPr>
        <w:pStyle w:val="Prrafodelista"/>
        <w:numPr>
          <w:ilvl w:val="0"/>
          <w:numId w:val="27"/>
        </w:numPr>
        <w:spacing w:line="360" w:lineRule="auto"/>
        <w:jc w:val="both"/>
        <w:rPr>
          <w:rFonts w:ascii="Palatino Linotype" w:hAnsi="Palatino Linotype" w:cs="Arial"/>
          <w:lang w:eastAsia="es-MX"/>
        </w:rPr>
      </w:pPr>
      <w:r>
        <w:rPr>
          <w:rFonts w:ascii="Palatino Linotype" w:hAnsi="Palatino Linotype" w:cs="Arial"/>
          <w:lang w:eastAsia="es-MX"/>
        </w:rPr>
        <w:t>L</w:t>
      </w:r>
      <w:r w:rsidR="00104F94" w:rsidRPr="009E7241">
        <w:rPr>
          <w:rFonts w:ascii="Palatino Linotype" w:hAnsi="Palatino Linotype" w:cs="Arial"/>
          <w:lang w:eastAsia="es-MX"/>
        </w:rPr>
        <w:t xml:space="preserve">a información requerida no obra en </w:t>
      </w:r>
      <w:r>
        <w:rPr>
          <w:rFonts w:ascii="Palatino Linotype" w:hAnsi="Palatino Linotype" w:cs="Arial"/>
          <w:lang w:eastAsia="es-MX"/>
        </w:rPr>
        <w:t xml:space="preserve">los archivos del </w:t>
      </w:r>
      <w:r>
        <w:rPr>
          <w:rFonts w:ascii="Palatino Linotype" w:hAnsi="Palatino Linotype" w:cs="Arial"/>
          <w:b/>
          <w:bCs/>
          <w:lang w:eastAsia="es-MX"/>
        </w:rPr>
        <w:t xml:space="preserve">Sujeto Obligado. </w:t>
      </w:r>
    </w:p>
    <w:p w14:paraId="5B756142" w14:textId="77777777" w:rsidR="001E36CF" w:rsidRDefault="009E7241" w:rsidP="009E7241">
      <w:pPr>
        <w:pStyle w:val="Prrafodelista"/>
        <w:numPr>
          <w:ilvl w:val="0"/>
          <w:numId w:val="27"/>
        </w:numPr>
        <w:spacing w:line="360" w:lineRule="auto"/>
        <w:jc w:val="both"/>
        <w:rPr>
          <w:rFonts w:ascii="Palatino Linotype" w:hAnsi="Palatino Linotype" w:cs="Arial"/>
          <w:lang w:eastAsia="es-MX"/>
        </w:rPr>
      </w:pPr>
      <w:r>
        <w:rPr>
          <w:rFonts w:ascii="Palatino Linotype" w:hAnsi="Palatino Linotype" w:cs="Arial"/>
          <w:lang w:eastAsia="es-MX"/>
        </w:rPr>
        <w:t>La ciudadana no ha iniciado el trámite correspondiente para obtener el dictamen de riesgo de trabajo.</w:t>
      </w:r>
    </w:p>
    <w:p w14:paraId="7403D65C" w14:textId="77777777" w:rsidR="001E36CF" w:rsidRDefault="001E36CF" w:rsidP="009E7241">
      <w:pPr>
        <w:pStyle w:val="Prrafodelista"/>
        <w:numPr>
          <w:ilvl w:val="0"/>
          <w:numId w:val="27"/>
        </w:numPr>
        <w:spacing w:line="360" w:lineRule="auto"/>
        <w:jc w:val="both"/>
        <w:rPr>
          <w:rFonts w:ascii="Palatino Linotype" w:hAnsi="Palatino Linotype" w:cs="Arial"/>
          <w:lang w:eastAsia="es-MX"/>
        </w:rPr>
      </w:pPr>
      <w:r>
        <w:rPr>
          <w:rFonts w:ascii="Palatino Linotype" w:hAnsi="Palatino Linotype" w:cs="Arial"/>
          <w:lang w:eastAsia="es-MX"/>
        </w:rPr>
        <w:t>El Sujeto Obligado orientó a la particular mediante audiencia de conciliación</w:t>
      </w:r>
    </w:p>
    <w:p w14:paraId="49A9B3AF" w14:textId="10C51AC9" w:rsidR="009E7241" w:rsidRDefault="001E36CF" w:rsidP="009E7241">
      <w:pPr>
        <w:pStyle w:val="Prrafodelista"/>
        <w:numPr>
          <w:ilvl w:val="0"/>
          <w:numId w:val="27"/>
        </w:numPr>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Los derechos de la particular quedan a salvo para formular nuevos trámites o solicitudes de acceso a datos personales. </w:t>
      </w:r>
      <w:r w:rsidR="009E7241">
        <w:rPr>
          <w:rFonts w:ascii="Palatino Linotype" w:hAnsi="Palatino Linotype" w:cs="Arial"/>
          <w:lang w:eastAsia="es-MX"/>
        </w:rPr>
        <w:t xml:space="preserve"> </w:t>
      </w:r>
    </w:p>
    <w:p w14:paraId="704334A9" w14:textId="77777777" w:rsidR="009E7241" w:rsidRDefault="009E7241" w:rsidP="009E7241">
      <w:pPr>
        <w:pStyle w:val="Prrafodelista"/>
        <w:spacing w:line="360" w:lineRule="auto"/>
        <w:ind w:left="720"/>
        <w:jc w:val="both"/>
        <w:rPr>
          <w:rFonts w:ascii="Palatino Linotype" w:hAnsi="Palatino Linotype" w:cs="Arial"/>
          <w:lang w:eastAsia="es-MX"/>
        </w:rPr>
      </w:pPr>
    </w:p>
    <w:p w14:paraId="6708F3EE" w14:textId="77777777" w:rsidR="006343E6" w:rsidRDefault="006343E6" w:rsidP="00F425D9">
      <w:pPr>
        <w:spacing w:line="360" w:lineRule="auto"/>
        <w:jc w:val="both"/>
        <w:rPr>
          <w:rFonts w:ascii="Palatino Linotype" w:hAnsi="Palatino Linotype" w:cs="Arial"/>
          <w:sz w:val="24"/>
          <w:szCs w:val="24"/>
          <w:lang w:eastAsia="es-MX"/>
        </w:rPr>
      </w:pPr>
    </w:p>
    <w:p w14:paraId="6D41A8FF" w14:textId="272A1A86" w:rsidR="00F425D9" w:rsidRPr="00D204F8" w:rsidRDefault="001E36CF" w:rsidP="00F425D9">
      <w:pPr>
        <w:spacing w:line="360" w:lineRule="auto"/>
        <w:jc w:val="both"/>
        <w:rPr>
          <w:rFonts w:ascii="Palatino Linotype" w:eastAsia="Palatino Linotype" w:hAnsi="Palatino Linotype" w:cs="Palatino Linotype"/>
          <w:color w:val="000000"/>
          <w:sz w:val="24"/>
          <w:szCs w:val="24"/>
          <w:lang w:eastAsia="es-MX"/>
        </w:rPr>
      </w:pPr>
      <w:r>
        <w:rPr>
          <w:rFonts w:ascii="Palatino Linotype" w:hAnsi="Palatino Linotype" w:cs="Arial"/>
          <w:sz w:val="24"/>
          <w:szCs w:val="24"/>
          <w:lang w:eastAsia="es-MX"/>
        </w:rPr>
        <w:t>Con base en lo anteriormente expuesto, se tiene por actualizada</w:t>
      </w:r>
      <w:r w:rsidR="00F425D9" w:rsidRPr="00D204F8">
        <w:rPr>
          <w:rFonts w:ascii="Palatino Linotype" w:hAnsi="Palatino Linotype" w:cs="Arial"/>
          <w:sz w:val="24"/>
          <w:szCs w:val="24"/>
          <w:lang w:eastAsia="es-MX"/>
        </w:rPr>
        <w:t xml:space="preserve"> la causal de sobreseimiento prevista en la fracción IV del artículo 139 de la Ley de Datos que a la letra señala:</w:t>
      </w:r>
    </w:p>
    <w:p w14:paraId="0AFD358D" w14:textId="77777777" w:rsidR="00F425D9" w:rsidRPr="00004EF3" w:rsidRDefault="00F425D9" w:rsidP="00F425D9">
      <w:pPr>
        <w:pStyle w:val="Citas"/>
        <w:rPr>
          <w:lang w:eastAsia="es-MX"/>
        </w:rPr>
      </w:pPr>
      <w:r>
        <w:rPr>
          <w:lang w:eastAsia="es-MX"/>
        </w:rPr>
        <w:t>“</w:t>
      </w:r>
      <w:r w:rsidRPr="00004EF3">
        <w:rPr>
          <w:lang w:eastAsia="es-MX"/>
        </w:rPr>
        <w:t xml:space="preserve">Artículo 139. El recurso de revisión sólo podrá ser sobreseído cuando:  </w:t>
      </w:r>
    </w:p>
    <w:p w14:paraId="2EFC1FE4" w14:textId="77777777" w:rsidR="00F425D9" w:rsidRPr="00004EF3" w:rsidRDefault="00F425D9" w:rsidP="00F425D9">
      <w:pPr>
        <w:pStyle w:val="Citas"/>
        <w:numPr>
          <w:ilvl w:val="0"/>
          <w:numId w:val="26"/>
        </w:numPr>
        <w:rPr>
          <w:lang w:eastAsia="es-MX"/>
        </w:rPr>
      </w:pPr>
      <w:r w:rsidRPr="00004EF3">
        <w:rPr>
          <w:lang w:eastAsia="es-MX"/>
        </w:rPr>
        <w:t xml:space="preserve">El recurrente se desista expresamente.  </w:t>
      </w:r>
    </w:p>
    <w:p w14:paraId="1960341D" w14:textId="77777777" w:rsidR="00F425D9" w:rsidRPr="00004EF3" w:rsidRDefault="00F425D9" w:rsidP="00F425D9">
      <w:pPr>
        <w:pStyle w:val="Citas"/>
        <w:numPr>
          <w:ilvl w:val="0"/>
          <w:numId w:val="26"/>
        </w:numPr>
        <w:rPr>
          <w:lang w:eastAsia="es-MX"/>
        </w:rPr>
      </w:pPr>
      <w:r w:rsidRPr="00004EF3">
        <w:rPr>
          <w:lang w:eastAsia="es-MX"/>
        </w:rPr>
        <w:t xml:space="preserve">El recurrente fallezca.  </w:t>
      </w:r>
    </w:p>
    <w:p w14:paraId="1ABBFE8D" w14:textId="77777777" w:rsidR="00F425D9" w:rsidRPr="00FD645E" w:rsidRDefault="00F425D9" w:rsidP="00F425D9">
      <w:pPr>
        <w:pStyle w:val="Citas"/>
        <w:numPr>
          <w:ilvl w:val="0"/>
          <w:numId w:val="26"/>
        </w:numPr>
        <w:rPr>
          <w:lang w:eastAsia="es-MX"/>
        </w:rPr>
      </w:pPr>
      <w:r w:rsidRPr="00FD645E">
        <w:rPr>
          <w:lang w:eastAsia="es-MX"/>
        </w:rPr>
        <w:t xml:space="preserve">Admitido el recurso de revisión, se actualice alguna causal de improcedencia en los términos de la presente Ley.  </w:t>
      </w:r>
    </w:p>
    <w:p w14:paraId="39211BAC" w14:textId="77777777" w:rsidR="00F425D9" w:rsidRPr="00FD645E" w:rsidRDefault="00F425D9" w:rsidP="00F425D9">
      <w:pPr>
        <w:pStyle w:val="Citas"/>
        <w:numPr>
          <w:ilvl w:val="0"/>
          <w:numId w:val="26"/>
        </w:numPr>
        <w:rPr>
          <w:lang w:eastAsia="es-MX"/>
        </w:rPr>
      </w:pPr>
      <w:r w:rsidRPr="00FD645E">
        <w:rPr>
          <w:b/>
          <w:lang w:eastAsia="es-MX"/>
        </w:rPr>
        <w:t>El responsable modifique o revoque su respuesta de tal manera que el recurso de revisión quede sin materia.</w:t>
      </w:r>
      <w:r w:rsidRPr="00004EF3">
        <w:rPr>
          <w:lang w:eastAsia="es-MX"/>
        </w:rPr>
        <w:t xml:space="preserve">  </w:t>
      </w:r>
    </w:p>
    <w:p w14:paraId="462F7505" w14:textId="77777777" w:rsidR="00F425D9" w:rsidRPr="004B1005" w:rsidRDefault="00F425D9" w:rsidP="00F425D9">
      <w:pPr>
        <w:pStyle w:val="Citas"/>
        <w:numPr>
          <w:ilvl w:val="0"/>
          <w:numId w:val="26"/>
        </w:numPr>
        <w:rPr>
          <w:b/>
          <w:bCs/>
          <w:lang w:eastAsia="es-MX"/>
        </w:rPr>
      </w:pPr>
      <w:r w:rsidRPr="00004EF3">
        <w:rPr>
          <w:lang w:eastAsia="es-MX"/>
        </w:rPr>
        <w:t>Quede sin materia el recurso de revisión.”</w:t>
      </w:r>
      <w:r>
        <w:rPr>
          <w:lang w:eastAsia="es-MX"/>
        </w:rPr>
        <w:t xml:space="preserve"> </w:t>
      </w:r>
      <w:r>
        <w:rPr>
          <w:b/>
          <w:bCs/>
          <w:lang w:eastAsia="es-MX"/>
        </w:rPr>
        <w:t>(Sic)</w:t>
      </w:r>
    </w:p>
    <w:p w14:paraId="25A90AFF" w14:textId="77777777" w:rsidR="00F425D9" w:rsidRPr="00004EF3" w:rsidRDefault="00F425D9" w:rsidP="00F425D9">
      <w:pPr>
        <w:jc w:val="both"/>
        <w:rPr>
          <w:rFonts w:ascii="Palatino Linotype" w:hAnsi="Palatino Linotype"/>
        </w:rPr>
      </w:pPr>
    </w:p>
    <w:p w14:paraId="6117ABBB" w14:textId="77777777" w:rsidR="00F425D9" w:rsidRPr="00707448" w:rsidRDefault="00F425D9" w:rsidP="00F425D9">
      <w:pPr>
        <w:spacing w:line="360" w:lineRule="auto"/>
        <w:jc w:val="both"/>
        <w:rPr>
          <w:rFonts w:ascii="Palatino Linotype" w:hAnsi="Palatino Linotype"/>
          <w:sz w:val="24"/>
          <w:szCs w:val="24"/>
        </w:rPr>
      </w:pPr>
      <w:r w:rsidRPr="00707448">
        <w:rPr>
          <w:rFonts w:ascii="Palatino Linotype" w:hAnsi="Palatino Linotype"/>
          <w:sz w:val="24"/>
          <w:szCs w:val="24"/>
        </w:rPr>
        <w:t xml:space="preserve">Sirve como criterio orientador, lo establecido en la Jurisprudencia </w:t>
      </w:r>
      <w:proofErr w:type="gramStart"/>
      <w:r w:rsidRPr="00707448">
        <w:rPr>
          <w:rFonts w:ascii="Palatino Linotype" w:hAnsi="Palatino Linotype"/>
          <w:sz w:val="24"/>
          <w:szCs w:val="24"/>
        </w:rPr>
        <w:t>1ª.J</w:t>
      </w:r>
      <w:proofErr w:type="gramEnd"/>
      <w:r w:rsidRPr="00707448">
        <w:rPr>
          <w:rFonts w:ascii="Palatino Linotype" w:hAnsi="Palatino Linotype"/>
          <w:sz w:val="24"/>
          <w:szCs w:val="24"/>
        </w:rPr>
        <w:t>3/99 de la Novena Época, emitida por la Primera Sala de la Suprema Corte de Justicia de la Nación, publicada en el Semanario Judicial de la Federación y su Gaceta, que en lo conducente dispone:</w:t>
      </w:r>
    </w:p>
    <w:p w14:paraId="0FB7F906" w14:textId="77777777" w:rsidR="001E36CF" w:rsidRDefault="00F425D9" w:rsidP="00F425D9">
      <w:pPr>
        <w:pStyle w:val="Citas"/>
        <w:rPr>
          <w:b/>
          <w:bCs/>
        </w:rPr>
      </w:pPr>
      <w:r w:rsidRPr="00004EF3">
        <w:rPr>
          <w:b/>
          <w:bCs/>
        </w:rPr>
        <w:lastRenderedPageBreak/>
        <w:t>“IMPROCEDENCIA. ESTUDIO PREFERENCIAL DE LAS CAUSALES PREVISTAS EN EL ARTÍCULO 73 DE LA LEY DE AMPARO</w:t>
      </w:r>
      <w:r w:rsidRPr="00004EF3">
        <w:t xml:space="preserve">. De conformidad con lo dispuesto en el último párrafo del artículo 73 de la Ley de Amparo las causales de improcedencia deben ser examinadas de oficio y debe abordarse en cualquier instancia en que el juicio se encuentre; de tal manera </w:t>
      </w:r>
      <w:proofErr w:type="gramStart"/>
      <w:r w:rsidRPr="00004EF3">
        <w:t>que</w:t>
      </w:r>
      <w:proofErr w:type="gramEnd"/>
      <w:r w:rsidRPr="00004EF3">
        <w:t xml:space="preserve"> si en la revisión se advierte que existen otras causas de estudio preferente a la invocada por el Juez para sobreseer, habrán de analizarse, sin atender razonamiento alguno expresado por el recurrente…” </w:t>
      </w:r>
      <w:r w:rsidRPr="004B1005">
        <w:rPr>
          <w:b/>
          <w:bCs/>
        </w:rPr>
        <w:t>(Sic)</w:t>
      </w:r>
    </w:p>
    <w:p w14:paraId="64240FA1" w14:textId="37A8C803" w:rsidR="00F425D9" w:rsidRPr="00004EF3" w:rsidRDefault="00F425D9" w:rsidP="00F425D9">
      <w:pPr>
        <w:pStyle w:val="Citas"/>
      </w:pPr>
    </w:p>
    <w:p w14:paraId="56788681" w14:textId="77777777" w:rsidR="00F425D9" w:rsidRPr="004B1005" w:rsidRDefault="00F425D9" w:rsidP="00F425D9">
      <w:pPr>
        <w:spacing w:line="360" w:lineRule="auto"/>
        <w:jc w:val="both"/>
        <w:rPr>
          <w:rFonts w:ascii="Palatino Linotype" w:hAnsi="Palatino Linotype"/>
          <w:sz w:val="24"/>
          <w:szCs w:val="24"/>
        </w:rPr>
      </w:pPr>
      <w:r w:rsidRPr="004B1005">
        <w:rPr>
          <w:rFonts w:ascii="Palatino Linotype" w:hAnsi="Palatino Linotype"/>
          <w:sz w:val="24"/>
          <w:szCs w:val="24"/>
        </w:rPr>
        <w:t xml:space="preserve">Precisado lo anterior y toda vez que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4B1005">
        <w:rPr>
          <w:rFonts w:ascii="Palatino Linotype" w:hAnsi="Palatino Linotype"/>
          <w:b/>
          <w:bCs/>
          <w:sz w:val="24"/>
          <w:szCs w:val="24"/>
        </w:rPr>
        <w:t>SOBRESEIMIENTO, NO PERMITE ENTRAR AL ESTUDIO DE LAS CUESTIONES DE FONDO</w:t>
      </w:r>
      <w:r w:rsidRPr="004B1005">
        <w:rPr>
          <w:rStyle w:val="Refdenotaalpie"/>
          <w:rFonts w:ascii="Palatino Linotype" w:hAnsi="Palatino Linotype"/>
          <w:b/>
          <w:bCs/>
          <w:sz w:val="24"/>
          <w:szCs w:val="24"/>
        </w:rPr>
        <w:footnoteReference w:id="2"/>
      </w:r>
    </w:p>
    <w:p w14:paraId="68CCD5BB" w14:textId="77777777" w:rsidR="00F425D9" w:rsidRPr="004B1005" w:rsidRDefault="00F425D9" w:rsidP="00F425D9">
      <w:pPr>
        <w:spacing w:line="360" w:lineRule="auto"/>
        <w:jc w:val="both"/>
        <w:rPr>
          <w:rFonts w:ascii="Palatino Linotype" w:eastAsia="Palatino Linotype" w:hAnsi="Palatino Linotype" w:cs="Palatino Linotype"/>
          <w:iCs/>
          <w:sz w:val="24"/>
          <w:szCs w:val="24"/>
        </w:rPr>
      </w:pPr>
      <w:r w:rsidRPr="004B1005">
        <w:rPr>
          <w:rFonts w:ascii="Palatino Linotype" w:eastAsia="Palatino Linotype" w:hAnsi="Palatino Linotype" w:cs="Palatino Linotype"/>
          <w:iCs/>
          <w:sz w:val="24"/>
          <w:szCs w:val="24"/>
        </w:rPr>
        <w:t xml:space="preserve">En consecuencia, resulta procedente </w:t>
      </w:r>
      <w:r w:rsidRPr="004B1005">
        <w:rPr>
          <w:rFonts w:ascii="Palatino Linotype" w:eastAsia="Palatino Linotype" w:hAnsi="Palatino Linotype" w:cs="Palatino Linotype"/>
          <w:b/>
          <w:bCs/>
          <w:iCs/>
          <w:sz w:val="24"/>
          <w:szCs w:val="24"/>
        </w:rPr>
        <w:t>SOBRESEER</w:t>
      </w:r>
      <w:r w:rsidRPr="004B1005">
        <w:rPr>
          <w:rFonts w:ascii="Palatino Linotype" w:eastAsia="Palatino Linotype" w:hAnsi="Palatino Linotype" w:cs="Palatino Linotype"/>
          <w:iCs/>
          <w:sz w:val="24"/>
          <w:szCs w:val="24"/>
        </w:rPr>
        <w:t xml:space="preserve"> el recurso de revisión materia de la presente resolución en términos del artículo 138 fracción I de la de la </w:t>
      </w:r>
      <w:r w:rsidRPr="004B1005">
        <w:rPr>
          <w:rFonts w:ascii="Palatino Linotype" w:hAnsi="Palatino Linotype"/>
          <w:sz w:val="24"/>
          <w:szCs w:val="24"/>
        </w:rPr>
        <w:t xml:space="preserve">Ley de Protección de Datos Personales en Posesión de Sujetos Obligados del Estado de México y </w:t>
      </w:r>
      <w:r w:rsidRPr="004B1005">
        <w:rPr>
          <w:rFonts w:ascii="Palatino Linotype" w:hAnsi="Palatino Linotype"/>
          <w:sz w:val="24"/>
          <w:szCs w:val="24"/>
        </w:rPr>
        <w:lastRenderedPageBreak/>
        <w:t xml:space="preserve">Municipio </w:t>
      </w:r>
      <w:r w:rsidRPr="004B1005">
        <w:rPr>
          <w:rFonts w:ascii="Palatino Linotype" w:eastAsia="Palatino Linotype" w:hAnsi="Palatino Linotype" w:cs="Palatino Linotype"/>
          <w:iCs/>
          <w:sz w:val="24"/>
          <w:szCs w:val="24"/>
        </w:rPr>
        <w:t>en relación directa con los artículos 137, 138 y 139 de mismo ordenamiento legal, citados con anterioridad, pues se actualizó una causal de improcedencia; ya que fue interpuesto fuera del plazo legal establecido para tal efecto.</w:t>
      </w:r>
    </w:p>
    <w:p w14:paraId="7C56425E" w14:textId="77777777" w:rsidR="00F425D9" w:rsidRPr="004B1005" w:rsidRDefault="00F425D9" w:rsidP="00F425D9">
      <w:pPr>
        <w:pStyle w:val="Prrafodelista"/>
        <w:widowControl w:val="0"/>
        <w:autoSpaceDE w:val="0"/>
        <w:autoSpaceDN w:val="0"/>
        <w:adjustRightInd w:val="0"/>
        <w:spacing w:line="360" w:lineRule="auto"/>
        <w:ind w:left="0"/>
        <w:jc w:val="both"/>
        <w:rPr>
          <w:rFonts w:ascii="Palatino Linotype" w:eastAsia="Calibri" w:hAnsi="Palatino Linotype" w:cs="Arial"/>
        </w:rPr>
      </w:pPr>
      <w:r w:rsidRPr="004B1005">
        <w:rPr>
          <w:rFonts w:ascii="Palatino Linotype" w:eastAsia="Calibri" w:hAnsi="Palatino Linotype" w:cs="Arial"/>
        </w:rPr>
        <w:t xml:space="preserve">Así, con fundamento en lo prescrito en los artículos 5 párrafos </w:t>
      </w:r>
      <w:r w:rsidRPr="004B1005">
        <w:rPr>
          <w:rFonts w:ascii="Palatino Linotype" w:hAnsi="Palatino Linotype"/>
        </w:rPr>
        <w:t>trigésimo primero, trigésimo segundo y trigésimo tercero,</w:t>
      </w:r>
      <w:r w:rsidRPr="004B1005">
        <w:rPr>
          <w:rFonts w:ascii="Palatino Linotype" w:eastAsia="Calibri" w:hAnsi="Palatino Linotype" w:cs="Arial"/>
        </w:rPr>
        <w:t xml:space="preserve"> </w:t>
      </w:r>
      <w:r w:rsidRPr="004B1005">
        <w:rPr>
          <w:rFonts w:ascii="Palatino Linotype" w:hAnsi="Palatino Linotype" w:cs="Arial"/>
        </w:rPr>
        <w:t>fracciones</w:t>
      </w:r>
      <w:r w:rsidRPr="004B1005">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w:t>
      </w:r>
      <w:r>
        <w:rPr>
          <w:rFonts w:ascii="Palatino Linotype" w:hAnsi="Palatino Linotype"/>
        </w:rPr>
        <w:t>p</w:t>
      </w:r>
      <w:r w:rsidRPr="00410726">
        <w:rPr>
          <w:rFonts w:ascii="Palatino Linotype" w:hAnsi="Palatino Linotype"/>
        </w:rPr>
        <w:t>or lo antes expuesto y fundado</w:t>
      </w:r>
      <w:r>
        <w:rPr>
          <w:rFonts w:ascii="Palatino Linotype" w:hAnsi="Palatino Linotype"/>
        </w:rPr>
        <w:t xml:space="preserve"> es de resolverse y;</w:t>
      </w:r>
    </w:p>
    <w:p w14:paraId="571E0A83" w14:textId="77777777" w:rsidR="007D6F15" w:rsidRDefault="007D6F15" w:rsidP="00F425D9">
      <w:pPr>
        <w:spacing w:after="0" w:line="360" w:lineRule="auto"/>
        <w:jc w:val="center"/>
        <w:rPr>
          <w:rFonts w:ascii="Palatino Linotype" w:eastAsia="Times New Roman" w:hAnsi="Palatino Linotype"/>
          <w:b/>
          <w:bCs/>
          <w:spacing w:val="60"/>
          <w:sz w:val="28"/>
          <w:lang w:val="es-ES"/>
        </w:rPr>
      </w:pPr>
    </w:p>
    <w:p w14:paraId="47B59756" w14:textId="55DE959A" w:rsidR="00F425D9" w:rsidRPr="004D2A05" w:rsidRDefault="00F425D9" w:rsidP="00F425D9">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C7B9815" w14:textId="77777777" w:rsidR="00F425D9" w:rsidRDefault="00F425D9" w:rsidP="00F425D9">
      <w:pPr>
        <w:spacing w:line="360" w:lineRule="auto"/>
        <w:jc w:val="both"/>
        <w:rPr>
          <w:rFonts w:ascii="Palatino Linotype" w:hAnsi="Palatino Linotype" w:cs="Arial"/>
          <w:b/>
          <w:sz w:val="24"/>
          <w:szCs w:val="24"/>
        </w:rPr>
      </w:pPr>
    </w:p>
    <w:p w14:paraId="4C862F4D" w14:textId="6FE48029" w:rsidR="00F425D9" w:rsidRDefault="00F425D9" w:rsidP="00F425D9">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307111">
        <w:rPr>
          <w:rFonts w:ascii="Palatino Linotype" w:hAnsi="Palatino Linotype" w:cs="Arial"/>
          <w:b/>
          <w:sz w:val="24"/>
          <w:szCs w:val="24"/>
        </w:rPr>
        <w:t>PRIMERO</w:t>
      </w:r>
      <w:r w:rsidRPr="00307111">
        <w:rPr>
          <w:rFonts w:ascii="Palatino Linotype" w:hAnsi="Palatino Linotype" w:cs="Arial"/>
          <w:sz w:val="24"/>
          <w:szCs w:val="24"/>
        </w:rPr>
        <w:t xml:space="preserve">. Se </w:t>
      </w:r>
      <w:r w:rsidRPr="00307111">
        <w:rPr>
          <w:rFonts w:ascii="Palatino Linotype" w:hAnsi="Palatino Linotype" w:cs="Arial"/>
          <w:b/>
          <w:sz w:val="24"/>
          <w:szCs w:val="24"/>
        </w:rPr>
        <w:t xml:space="preserve">SOBRESEE </w:t>
      </w:r>
      <w:r w:rsidRPr="00307111">
        <w:rPr>
          <w:rFonts w:ascii="Palatino Linotype" w:hAnsi="Palatino Linotype" w:cs="Arial"/>
          <w:sz w:val="24"/>
          <w:szCs w:val="24"/>
        </w:rPr>
        <w:t xml:space="preserve">el Recurso de Revisión número </w:t>
      </w:r>
      <w:r w:rsidR="001E36CF">
        <w:rPr>
          <w:rFonts w:ascii="Palatino Linotype" w:hAnsi="Palatino Linotype"/>
          <w:b/>
          <w:sz w:val="24"/>
          <w:szCs w:val="24"/>
          <w:lang w:val="es-ES_tradnl"/>
        </w:rPr>
        <w:t>07980</w:t>
      </w:r>
      <w:r>
        <w:rPr>
          <w:rFonts w:ascii="Palatino Linotype" w:hAnsi="Palatino Linotype"/>
          <w:b/>
          <w:sz w:val="24"/>
          <w:szCs w:val="24"/>
          <w:lang w:val="es-ES_tradnl"/>
        </w:rPr>
        <w:t>/INFOEM/AD/RR/202</w:t>
      </w:r>
      <w:r w:rsidR="001E36CF">
        <w:rPr>
          <w:rFonts w:ascii="Palatino Linotype" w:hAnsi="Palatino Linotype"/>
          <w:b/>
          <w:sz w:val="24"/>
          <w:szCs w:val="24"/>
          <w:lang w:val="es-ES_tradnl"/>
        </w:rPr>
        <w:t>5</w:t>
      </w:r>
      <w:r w:rsidRPr="00307111">
        <w:rPr>
          <w:rFonts w:ascii="Palatino Linotype" w:hAnsi="Palatino Linotype"/>
          <w:b/>
          <w:sz w:val="24"/>
          <w:szCs w:val="24"/>
          <w:lang w:val="es-ES_tradnl"/>
        </w:rPr>
        <w:t xml:space="preserve">, </w:t>
      </w:r>
      <w:r w:rsidRPr="00307111">
        <w:rPr>
          <w:rFonts w:ascii="Palatino Linotype" w:hAnsi="Palatino Linotype" w:cs="Arial"/>
          <w:sz w:val="24"/>
          <w:szCs w:val="24"/>
        </w:rPr>
        <w:t xml:space="preserve">porque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en términos de la fracción</w:t>
      </w:r>
      <w:r w:rsidRPr="00307111">
        <w:rPr>
          <w:rFonts w:ascii="Palatino Linotype" w:hAnsi="Palatino Linotype" w:cs="Arial"/>
          <w:sz w:val="24"/>
          <w:szCs w:val="24"/>
        </w:rPr>
        <w:t xml:space="preserve"> IV del artículo 139, de la </w:t>
      </w:r>
      <w:r w:rsidRPr="00307111">
        <w:rPr>
          <w:rFonts w:ascii="Palatino Linotype" w:hAnsi="Palatino Linotype"/>
          <w:sz w:val="24"/>
          <w:szCs w:val="24"/>
        </w:rPr>
        <w:t>Ley de Protección de Datos Personales en Posesión de Sujetos Obligados del Estado de México y Municipio</w:t>
      </w:r>
      <w:r w:rsidRPr="00307111">
        <w:rPr>
          <w:rFonts w:ascii="Palatino Linotype" w:hAnsi="Palatino Linotype" w:cs="Arial"/>
          <w:sz w:val="24"/>
          <w:szCs w:val="24"/>
        </w:rPr>
        <w:t xml:space="preserve">, </w:t>
      </w:r>
      <w:r>
        <w:rPr>
          <w:rFonts w:ascii="Palatino Linotype" w:hAnsi="Palatino Linotype" w:cs="Arial"/>
          <w:sz w:val="24"/>
          <w:szCs w:val="24"/>
        </w:rPr>
        <w:t xml:space="preserve">en términos del </w:t>
      </w:r>
      <w:r w:rsidRPr="00C40C29">
        <w:rPr>
          <w:rFonts w:ascii="Palatino Linotype" w:eastAsiaTheme="minorEastAsia" w:hAnsi="Palatino Linotype" w:cs="Arial"/>
          <w:sz w:val="24"/>
          <w:szCs w:val="24"/>
          <w:lang w:val="es-ES_tradnl" w:eastAsia="es-ES"/>
        </w:rPr>
        <w:t xml:space="preserve">Considerando </w:t>
      </w:r>
      <w:r>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14:paraId="48B69C03" w14:textId="5DA33E5C" w:rsidR="00F425D9" w:rsidRPr="00307111" w:rsidRDefault="00F425D9" w:rsidP="00F425D9">
      <w:pPr>
        <w:spacing w:line="360" w:lineRule="auto"/>
        <w:jc w:val="both"/>
        <w:rPr>
          <w:rFonts w:ascii="Palatino Linotype" w:hAnsi="Palatino Linotype" w:cs="Arial"/>
          <w:sz w:val="24"/>
          <w:szCs w:val="24"/>
        </w:rPr>
      </w:pPr>
      <w:r w:rsidRPr="00307111">
        <w:rPr>
          <w:rFonts w:ascii="Palatino Linotype" w:hAnsi="Palatino Linotype" w:cs="Arial"/>
          <w:b/>
          <w:sz w:val="24"/>
          <w:szCs w:val="24"/>
        </w:rPr>
        <w:lastRenderedPageBreak/>
        <w:t>SEGUNDO</w:t>
      </w:r>
      <w:r w:rsidRPr="00307111">
        <w:rPr>
          <w:rFonts w:ascii="Palatino Linotype" w:hAnsi="Palatino Linotype" w:cs="Arial"/>
          <w:sz w:val="24"/>
          <w:szCs w:val="24"/>
        </w:rPr>
        <w:t xml:space="preserve">. </w:t>
      </w:r>
      <w:r w:rsidRPr="00307111">
        <w:rPr>
          <w:rFonts w:ascii="Palatino Linotype" w:hAnsi="Palatino Linotype" w:cs="Arial"/>
          <w:b/>
          <w:sz w:val="24"/>
          <w:szCs w:val="24"/>
          <w:shd w:val="clear" w:color="auto" w:fill="FFFFFF"/>
        </w:rPr>
        <w:t xml:space="preserve">Notifíquese </w:t>
      </w:r>
      <w:r w:rsidRPr="00307111">
        <w:rPr>
          <w:rFonts w:ascii="Palatino Linotype" w:hAnsi="Palatino Linotype"/>
          <w:sz w:val="24"/>
          <w:szCs w:val="24"/>
          <w:lang w:eastAsia="es-ES_tradnl"/>
        </w:rPr>
        <w:t xml:space="preserve">mediante </w:t>
      </w:r>
      <w:r w:rsidRPr="00307111">
        <w:rPr>
          <w:rFonts w:ascii="Palatino Linotype" w:hAnsi="Palatino Linotype" w:cs="Arial"/>
          <w:sz w:val="24"/>
          <w:szCs w:val="24"/>
        </w:rPr>
        <w:t xml:space="preserve">Sistema de </w:t>
      </w:r>
      <w:r w:rsidR="009B0D39">
        <w:rPr>
          <w:rFonts w:ascii="Palatino Linotype" w:hAnsi="Palatino Linotype" w:cs="Arial"/>
          <w:sz w:val="24"/>
          <w:szCs w:val="24"/>
        </w:rPr>
        <w:t xml:space="preserve">Acceso, Rectificación, Cancelación y Oposición de Datos Personales del Estado de México </w:t>
      </w:r>
      <w:r w:rsidR="009B0D39" w:rsidRPr="009B0D39">
        <w:rPr>
          <w:rFonts w:ascii="Palatino Linotype" w:hAnsi="Palatino Linotype" w:cs="Arial"/>
          <w:b/>
          <w:bCs/>
          <w:sz w:val="24"/>
          <w:szCs w:val="24"/>
        </w:rPr>
        <w:t>(SARCOEM)</w:t>
      </w:r>
      <w:r w:rsidR="009B0D39">
        <w:rPr>
          <w:rFonts w:ascii="Palatino Linotype" w:hAnsi="Palatino Linotype" w:cs="Arial"/>
          <w:b/>
          <w:bCs/>
          <w:sz w:val="24"/>
          <w:szCs w:val="24"/>
        </w:rPr>
        <w:t xml:space="preserve"> </w:t>
      </w:r>
      <w:r w:rsidRPr="00307111">
        <w:rPr>
          <w:rFonts w:ascii="Palatino Linotype" w:hAnsi="Palatino Linotype"/>
          <w:sz w:val="24"/>
          <w:szCs w:val="24"/>
          <w:shd w:val="clear" w:color="auto" w:fill="FFFFFF"/>
        </w:rPr>
        <w:t xml:space="preserve">al Titular de la Unidad de Transparencia </w:t>
      </w:r>
      <w:r w:rsidRPr="00307111">
        <w:rPr>
          <w:rFonts w:ascii="Palatino Linotype" w:hAnsi="Palatino Linotype" w:cs="Arial"/>
          <w:sz w:val="24"/>
          <w:szCs w:val="24"/>
          <w:shd w:val="clear" w:color="auto" w:fill="FFFFFF"/>
        </w:rPr>
        <w:t>del</w:t>
      </w:r>
      <w:r w:rsidRPr="00307111">
        <w:rPr>
          <w:rFonts w:ascii="Palatino Linotype" w:hAnsi="Palatino Linotype" w:cs="Arial"/>
          <w:b/>
          <w:sz w:val="24"/>
          <w:szCs w:val="24"/>
          <w:shd w:val="clear" w:color="auto" w:fill="FFFFFF"/>
        </w:rPr>
        <w:t xml:space="preserve"> SUJETO OBLIGADO</w:t>
      </w:r>
      <w:r w:rsidRPr="00307111">
        <w:rPr>
          <w:rFonts w:ascii="Palatino Linotype" w:hAnsi="Palatino Linotype" w:cs="Arial"/>
          <w:sz w:val="24"/>
          <w:szCs w:val="24"/>
          <w:shd w:val="clear" w:color="auto" w:fill="FFFFFF"/>
        </w:rPr>
        <w:t xml:space="preserve"> para su conocimiento. </w:t>
      </w:r>
    </w:p>
    <w:p w14:paraId="208BEAD8" w14:textId="77777777" w:rsidR="00F425D9" w:rsidRPr="00307111" w:rsidRDefault="00F425D9" w:rsidP="00F425D9">
      <w:pPr>
        <w:spacing w:line="360" w:lineRule="auto"/>
        <w:jc w:val="both"/>
        <w:rPr>
          <w:rFonts w:ascii="Palatino Linotype" w:hAnsi="Palatino Linotype" w:cs="Arial"/>
          <w:b/>
          <w:bCs/>
          <w:sz w:val="24"/>
          <w:szCs w:val="24"/>
          <w:lang w:eastAsia="es-MX"/>
        </w:rPr>
      </w:pPr>
    </w:p>
    <w:p w14:paraId="32BD2C72" w14:textId="11138B0D" w:rsidR="00F425D9" w:rsidRPr="00307111" w:rsidRDefault="00F425D9" w:rsidP="001442B4">
      <w:pPr>
        <w:spacing w:line="360" w:lineRule="auto"/>
        <w:jc w:val="both"/>
        <w:rPr>
          <w:rFonts w:ascii="Palatino Linotype" w:hAnsi="Palatino Linotype"/>
          <w:sz w:val="24"/>
          <w:szCs w:val="24"/>
          <w:lang w:eastAsia="es-ES_tradnl"/>
        </w:rPr>
      </w:pPr>
      <w:r w:rsidRPr="00307111">
        <w:rPr>
          <w:rFonts w:ascii="Palatino Linotype" w:hAnsi="Palatino Linotype" w:cs="Arial"/>
          <w:b/>
          <w:sz w:val="24"/>
          <w:szCs w:val="24"/>
        </w:rPr>
        <w:t>TERCERO.</w:t>
      </w:r>
      <w:r w:rsidRPr="00307111">
        <w:rPr>
          <w:rFonts w:ascii="Palatino Linotype" w:hAnsi="Palatino Linotype"/>
          <w:b/>
          <w:sz w:val="24"/>
          <w:szCs w:val="24"/>
          <w:lang w:eastAsia="es-ES_tradnl"/>
        </w:rPr>
        <w:t xml:space="preserve"> </w:t>
      </w:r>
      <w:r w:rsidRPr="00307111">
        <w:rPr>
          <w:rFonts w:ascii="Palatino Linotype" w:hAnsi="Palatino Linotype" w:cs="Arial"/>
          <w:b/>
          <w:sz w:val="24"/>
          <w:szCs w:val="24"/>
        </w:rPr>
        <w:t>NOTIFÍQUESE</w:t>
      </w:r>
      <w:r w:rsidRPr="00307111">
        <w:rPr>
          <w:rFonts w:ascii="Palatino Linotype" w:hAnsi="Palatino Linotype" w:cs="Arial"/>
          <w:sz w:val="24"/>
          <w:szCs w:val="24"/>
        </w:rPr>
        <w:t xml:space="preserve"> a</w:t>
      </w:r>
      <w:r w:rsidR="0031502D">
        <w:rPr>
          <w:rFonts w:ascii="Palatino Linotype" w:hAnsi="Palatino Linotype" w:cs="Arial"/>
          <w:sz w:val="24"/>
          <w:szCs w:val="24"/>
        </w:rPr>
        <w:t xml:space="preserve"> </w:t>
      </w:r>
      <w:r w:rsidR="0031502D">
        <w:rPr>
          <w:rFonts w:ascii="Palatino Linotype" w:hAnsi="Palatino Linotype" w:cs="Arial"/>
          <w:b/>
          <w:bCs/>
          <w:sz w:val="24"/>
          <w:szCs w:val="24"/>
        </w:rPr>
        <w:t>La</w:t>
      </w:r>
      <w:r w:rsidRPr="00307111">
        <w:rPr>
          <w:rFonts w:ascii="Palatino Linotype" w:hAnsi="Palatino Linotype" w:cs="Arial"/>
          <w:sz w:val="24"/>
          <w:szCs w:val="24"/>
        </w:rPr>
        <w:t xml:space="preserve"> </w:t>
      </w:r>
      <w:r w:rsidRPr="00307111">
        <w:rPr>
          <w:rFonts w:ascii="Palatino Linotype" w:hAnsi="Palatino Linotype" w:cs="Arial"/>
          <w:b/>
          <w:sz w:val="24"/>
          <w:szCs w:val="24"/>
        </w:rPr>
        <w:t>Recurrente</w:t>
      </w:r>
      <w:r w:rsidRPr="00307111">
        <w:rPr>
          <w:rFonts w:ascii="Palatino Linotype" w:hAnsi="Palatino Linotype" w:cs="Arial"/>
          <w:sz w:val="24"/>
          <w:szCs w:val="24"/>
        </w:rPr>
        <w:t xml:space="preserve"> </w:t>
      </w:r>
      <w:r w:rsidRPr="003D3FCB">
        <w:rPr>
          <w:rFonts w:ascii="Palatino Linotype" w:hAnsi="Palatino Linotype" w:cs="Arial"/>
          <w:sz w:val="24"/>
          <w:szCs w:val="24"/>
        </w:rPr>
        <w:t>la p</w:t>
      </w:r>
      <w:r w:rsidRPr="001038D9">
        <w:rPr>
          <w:rFonts w:ascii="Palatino Linotype" w:hAnsi="Palatino Linotype" w:cs="Arial"/>
          <w:sz w:val="24"/>
          <w:szCs w:val="24"/>
        </w:rPr>
        <w:t>resent</w:t>
      </w:r>
      <w:r w:rsidRPr="003D3FCB">
        <w:rPr>
          <w:rFonts w:ascii="Palatino Linotype" w:hAnsi="Palatino Linotype" w:cs="Arial"/>
          <w:sz w:val="24"/>
          <w:szCs w:val="24"/>
        </w:rPr>
        <w:t xml:space="preserve">e resolución a través del </w:t>
      </w:r>
      <w:r w:rsidR="009B0D39" w:rsidRPr="00307111">
        <w:rPr>
          <w:rFonts w:ascii="Palatino Linotype" w:hAnsi="Palatino Linotype" w:cs="Arial"/>
          <w:sz w:val="24"/>
          <w:szCs w:val="24"/>
        </w:rPr>
        <w:t xml:space="preserve">Sistema de </w:t>
      </w:r>
      <w:r w:rsidR="009B0D39">
        <w:rPr>
          <w:rFonts w:ascii="Palatino Linotype" w:hAnsi="Palatino Linotype" w:cs="Arial"/>
          <w:sz w:val="24"/>
          <w:szCs w:val="24"/>
        </w:rPr>
        <w:t xml:space="preserve">Acceso, Rectificación, Cancelación y Oposición de Datos Personales del Estado de México </w:t>
      </w:r>
      <w:r w:rsidR="009B0D39" w:rsidRPr="009B0D39">
        <w:rPr>
          <w:rFonts w:ascii="Palatino Linotype" w:hAnsi="Palatino Linotype" w:cs="Arial"/>
          <w:b/>
          <w:bCs/>
          <w:sz w:val="24"/>
          <w:szCs w:val="24"/>
        </w:rPr>
        <w:t>(SARCOEM)</w:t>
      </w:r>
      <w:r w:rsidR="009B0D39">
        <w:rPr>
          <w:rFonts w:ascii="Palatino Linotype" w:hAnsi="Palatino Linotype" w:cs="Arial"/>
          <w:b/>
          <w:bCs/>
          <w:sz w:val="24"/>
          <w:szCs w:val="24"/>
        </w:rPr>
        <w:t xml:space="preserve"> y correo electrónico </w:t>
      </w:r>
      <w:r w:rsidR="009B0D39">
        <w:rPr>
          <w:rFonts w:ascii="Palatino Linotype" w:hAnsi="Palatino Linotype" w:cs="Arial"/>
          <w:sz w:val="24"/>
          <w:szCs w:val="24"/>
        </w:rPr>
        <w:t xml:space="preserve">y </w:t>
      </w:r>
      <w:r w:rsidRPr="003D3FCB">
        <w:rPr>
          <w:rFonts w:ascii="Palatino Linotype" w:hAnsi="Palatino Linotype" w:cs="Arial"/>
          <w:sz w:val="24"/>
          <w:szCs w:val="24"/>
        </w:rPr>
        <w:t xml:space="preserve">hágase de su conocimiento que en caso de considerar que le causa algún perjuicio, podrá promover el Juicio de Amparo en los términos de las leyes aplicables, de acuerdo a lo estipulado por el artículo </w:t>
      </w:r>
      <w:r w:rsidRPr="003D3FCB">
        <w:rPr>
          <w:rFonts w:ascii="Palatino Linotype" w:hAnsi="Palatino Linotype"/>
          <w:sz w:val="24"/>
          <w:szCs w:val="24"/>
        </w:rPr>
        <w:t>142 de la Ley de Protección de Datos Personales en Posesión de Sujetos Obligados del Estado de México y Municipios</w:t>
      </w:r>
      <w:r w:rsidRPr="003D3FCB">
        <w:rPr>
          <w:rFonts w:ascii="Palatino Linotype" w:hAnsi="Palatino Linotype" w:cs="Arial"/>
          <w:sz w:val="24"/>
          <w:szCs w:val="24"/>
        </w:rPr>
        <w:t>.</w:t>
      </w:r>
    </w:p>
    <w:p w14:paraId="26CAF53B" w14:textId="77777777" w:rsidR="00F425D9" w:rsidRDefault="00F425D9" w:rsidP="00F425D9">
      <w:pPr>
        <w:pStyle w:val="Prrafodelista"/>
        <w:autoSpaceDE w:val="0"/>
        <w:autoSpaceDN w:val="0"/>
        <w:adjustRightInd w:val="0"/>
        <w:spacing w:before="240" w:after="160" w:line="360" w:lineRule="auto"/>
        <w:ind w:left="0"/>
        <w:jc w:val="both"/>
        <w:rPr>
          <w:rFonts w:ascii="Palatino Linotype" w:hAnsi="Palatino Linotype" w:cs="Arial"/>
          <w:sz w:val="22"/>
          <w:szCs w:val="22"/>
        </w:rPr>
      </w:pPr>
    </w:p>
    <w:p w14:paraId="1E5EF24C" w14:textId="04945F2E" w:rsidR="00F425D9" w:rsidRPr="0009008B" w:rsidRDefault="00F425D9" w:rsidP="00F425D9">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09008B">
        <w:rPr>
          <w:rFonts w:ascii="Palatino Linotype" w:hAnsi="Palatino Linotype" w:cs="Arial"/>
          <w:sz w:val="22"/>
          <w:szCs w:val="22"/>
        </w:rPr>
        <w:t>ASÍ LO ACORDÓ, POR UNANIMIDAD DE VOTOS, EL PLENO DEL</w:t>
      </w:r>
      <w:r w:rsidRPr="0009008B">
        <w:rPr>
          <w:rFonts w:ascii="Palatino Linotype" w:eastAsia="Arial Unicode MS" w:hAnsi="Palatino Linotype" w:cs="Arial"/>
          <w:sz w:val="22"/>
          <w:szCs w:val="22"/>
        </w:rPr>
        <w:t xml:space="preserve"> INSTITUTO DE TRANSPARENCIA, </w:t>
      </w:r>
      <w:r w:rsidR="0044275F" w:rsidRPr="0009008B">
        <w:rPr>
          <w:rFonts w:ascii="Palatino Linotype" w:eastAsia="Arial Unicode MS" w:hAnsi="Palatino Linotype" w:cs="Arial"/>
          <w:sz w:val="22"/>
          <w:szCs w:val="22"/>
        </w:rPr>
        <w:t>ACCESO A LA INFORMACIÓN PÚBLICA Y PROTECCIÓN DE DATOS PERSONALES DEL ESTADO DE MÉXICO Y MUNICIPIOS</w:t>
      </w:r>
      <w:r w:rsidR="0044275F" w:rsidRPr="0009008B">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44275F">
        <w:rPr>
          <w:rFonts w:ascii="Palatino Linotype" w:hAnsi="Palatino Linotype" w:cs="Arial"/>
          <w:sz w:val="22"/>
          <w:szCs w:val="22"/>
        </w:rPr>
        <w:t xml:space="preserve">TRIGÉSIMA SEGUNDA SESIÓN ORDINARIA CELEBRADA EL DIEZ DE SEPTIEMBRE DE DOS MIL VEINTICINCO, </w:t>
      </w:r>
      <w:r w:rsidR="0044275F" w:rsidRPr="0009008B">
        <w:rPr>
          <w:rFonts w:ascii="Palatino Linotype" w:hAnsi="Palatino Linotype" w:cs="Arial"/>
          <w:sz w:val="22"/>
          <w:szCs w:val="22"/>
        </w:rPr>
        <w:t xml:space="preserve">ANTE EL SECRETARIO TÉCNICO DEL PLENO, ALEXIS TAPIA RAMÍREZ. </w:t>
      </w:r>
    </w:p>
    <w:p w14:paraId="3B822221" w14:textId="77777777" w:rsidR="00F425D9" w:rsidRPr="005409C9" w:rsidRDefault="00F425D9" w:rsidP="00F425D9">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p w14:paraId="5FC2277E" w14:textId="77777777" w:rsidR="009C1695" w:rsidRPr="00F425D9" w:rsidRDefault="009C1695" w:rsidP="009C1695">
      <w:pPr>
        <w:pStyle w:val="infoemcitas"/>
        <w:tabs>
          <w:tab w:val="left" w:pos="7655"/>
        </w:tabs>
        <w:ind w:left="0" w:right="0"/>
        <w:rPr>
          <w:rFonts w:cs="Arial"/>
          <w:i w:val="0"/>
          <w:noProof/>
          <w:color w:val="000000"/>
          <w:sz w:val="24"/>
          <w:lang w:val="es-ES" w:eastAsia="es-MX"/>
        </w:rPr>
      </w:pPr>
    </w:p>
    <w:p w14:paraId="10CE6847" w14:textId="77777777" w:rsidR="00DC7C43" w:rsidRDefault="00DC7C43" w:rsidP="00DC7C43">
      <w:pPr>
        <w:pStyle w:val="infoemcitas"/>
        <w:tabs>
          <w:tab w:val="left" w:pos="7655"/>
        </w:tabs>
        <w:ind w:right="0"/>
        <w:rPr>
          <w:rFonts w:cs="Arial"/>
          <w:i w:val="0"/>
          <w:noProof/>
          <w:color w:val="000000"/>
          <w:sz w:val="24"/>
          <w:lang w:eastAsia="es-MX"/>
        </w:rPr>
      </w:pPr>
    </w:p>
    <w:p w14:paraId="1730D8C9" w14:textId="77777777" w:rsidR="00DC7C43" w:rsidRDefault="00DC7C43" w:rsidP="00DC7C43">
      <w:pPr>
        <w:pStyle w:val="infoemcitas"/>
        <w:tabs>
          <w:tab w:val="left" w:pos="7655"/>
        </w:tabs>
        <w:ind w:right="0"/>
        <w:rPr>
          <w:rFonts w:cs="Arial"/>
          <w:i w:val="0"/>
          <w:noProof/>
          <w:color w:val="000000"/>
          <w:sz w:val="24"/>
          <w:lang w:eastAsia="es-MX"/>
        </w:rPr>
      </w:pPr>
    </w:p>
    <w:p w14:paraId="446EDBFF" w14:textId="77777777" w:rsidR="00DC7C43" w:rsidRDefault="00DC7C43" w:rsidP="00DC7C43">
      <w:pPr>
        <w:pStyle w:val="infoemcitas"/>
        <w:tabs>
          <w:tab w:val="left" w:pos="7655"/>
        </w:tabs>
        <w:ind w:right="0"/>
        <w:rPr>
          <w:rFonts w:cs="Arial"/>
          <w:i w:val="0"/>
          <w:noProof/>
          <w:color w:val="000000"/>
          <w:sz w:val="24"/>
          <w:lang w:eastAsia="es-MX"/>
        </w:rPr>
      </w:pPr>
    </w:p>
    <w:p w14:paraId="0640F9F7" w14:textId="77777777" w:rsidR="00DC7C43" w:rsidRDefault="00DC7C43" w:rsidP="00DC7C43">
      <w:pPr>
        <w:pStyle w:val="infoemcitas"/>
        <w:tabs>
          <w:tab w:val="left" w:pos="7655"/>
        </w:tabs>
        <w:ind w:right="0"/>
        <w:rPr>
          <w:rFonts w:cs="Arial"/>
          <w:i w:val="0"/>
          <w:noProof/>
          <w:color w:val="000000"/>
          <w:sz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8163E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083D" w14:textId="77777777" w:rsidR="0078613F" w:rsidRDefault="0078613F" w:rsidP="006168E4">
      <w:pPr>
        <w:spacing w:after="0" w:line="240" w:lineRule="auto"/>
      </w:pPr>
      <w:r>
        <w:separator/>
      </w:r>
    </w:p>
  </w:endnote>
  <w:endnote w:type="continuationSeparator" w:id="0">
    <w:p w14:paraId="603D8B3D" w14:textId="77777777" w:rsidR="0078613F" w:rsidRDefault="0078613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BEA3F" w14:textId="47146CC2"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1C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21CF">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02B5" w14:textId="7BD87CC1"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1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21CF">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86AC" w14:textId="77777777" w:rsidR="0078613F" w:rsidRDefault="0078613F" w:rsidP="006168E4">
      <w:pPr>
        <w:spacing w:after="0" w:line="240" w:lineRule="auto"/>
      </w:pPr>
      <w:r>
        <w:separator/>
      </w:r>
    </w:p>
  </w:footnote>
  <w:footnote w:type="continuationSeparator" w:id="0">
    <w:p w14:paraId="00CC74DC" w14:textId="77777777" w:rsidR="0078613F" w:rsidRDefault="0078613F" w:rsidP="006168E4">
      <w:pPr>
        <w:spacing w:after="0" w:line="240" w:lineRule="auto"/>
      </w:pPr>
      <w:r>
        <w:continuationSeparator/>
      </w:r>
    </w:p>
  </w:footnote>
  <w:footnote w:id="1">
    <w:p w14:paraId="7F57157B" w14:textId="77777777" w:rsidR="00622A67" w:rsidRPr="006741D8" w:rsidRDefault="00622A67" w:rsidP="00622A67">
      <w:pPr>
        <w:pStyle w:val="Textonotapie"/>
        <w:jc w:val="both"/>
        <w:rPr>
          <w:rFonts w:ascii="Palatino Linotype" w:hAnsi="Palatino Linotype"/>
          <w:sz w:val="16"/>
          <w:szCs w:val="16"/>
        </w:rPr>
      </w:pPr>
    </w:p>
    <w:p w14:paraId="4AE01428" w14:textId="77777777" w:rsidR="00622A67" w:rsidRPr="006741D8" w:rsidRDefault="00622A67" w:rsidP="00622A6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2">
    <w:p w14:paraId="143D0843" w14:textId="77777777" w:rsidR="00F425D9" w:rsidRDefault="00F425D9" w:rsidP="00F425D9">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0472AC6A" w14:textId="77777777" w:rsidR="00F425D9" w:rsidRDefault="00F425D9" w:rsidP="00F425D9">
      <w:pPr>
        <w:pStyle w:val="Textonotapie"/>
        <w:jc w:val="both"/>
      </w:pPr>
      <w:r w:rsidRPr="00BC74B9">
        <w:rPr>
          <w:b/>
          <w:bCs/>
        </w:rPr>
        <w:t>Localización</w:t>
      </w:r>
      <w:r>
        <w:t xml:space="preserve">: 213609. II.2o.183 K. Tribunales Colegiados de Circuito. Octava Época. Semanario Judicial de la Federación. Tomo XIII, </w:t>
      </w:r>
      <w:proofErr w:type="gramStart"/>
      <w:r>
        <w:t>Febrero</w:t>
      </w:r>
      <w:proofErr w:type="gramEnd"/>
      <w:r>
        <w:t xml:space="preserve">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9CC1" w14:textId="53D25BE0"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B7D93" w14:paraId="1B55C452" w14:textId="77777777" w:rsidTr="00AB402D">
      <w:trPr>
        <w:trHeight w:val="227"/>
      </w:trPr>
      <w:tc>
        <w:tcPr>
          <w:tcW w:w="5529" w:type="dxa"/>
          <w:hideMark/>
        </w:tcPr>
        <w:p w14:paraId="7D61692F"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A719BF2"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055F7">
            <w:rPr>
              <w:rFonts w:ascii="Palatino Linotype" w:hAnsi="Palatino Linotype" w:cs="Arial"/>
              <w:bCs/>
              <w:sz w:val="24"/>
              <w:lang w:eastAsia="es-MX"/>
            </w:rPr>
            <w:t>7980</w:t>
          </w:r>
          <w:r>
            <w:rPr>
              <w:rFonts w:ascii="Palatino Linotype" w:hAnsi="Palatino Linotype" w:cs="Arial"/>
              <w:bCs/>
              <w:sz w:val="24"/>
              <w:lang w:eastAsia="es-MX"/>
            </w:rPr>
            <w:t>/INFOEM/AD/RR/202</w:t>
          </w:r>
          <w:r w:rsidR="009055F7">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7B7D93" w14:paraId="54A9600B" w14:textId="77777777" w:rsidTr="00AB402D">
      <w:trPr>
        <w:trHeight w:val="242"/>
      </w:trPr>
      <w:tc>
        <w:tcPr>
          <w:tcW w:w="5529" w:type="dxa"/>
          <w:hideMark/>
        </w:tcPr>
        <w:p w14:paraId="44594D83"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7597A65" w:rsidR="007B7D93" w:rsidRPr="00F06FED" w:rsidRDefault="009055F7"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r w:rsidR="003D79D4">
            <w:rPr>
              <w:rFonts w:ascii="Palatino Linotype" w:hAnsi="Palatino Linotype" w:cs="Arial"/>
              <w:szCs w:val="20"/>
            </w:rPr>
            <w:t xml:space="preserve"> </w:t>
          </w:r>
          <w:r w:rsidR="007B7D93">
            <w:rPr>
              <w:rFonts w:ascii="Palatino Linotype" w:hAnsi="Palatino Linotype" w:cs="Arial"/>
              <w:szCs w:val="20"/>
            </w:rPr>
            <w:t xml:space="preserve">  </w:t>
          </w:r>
        </w:p>
      </w:tc>
    </w:tr>
    <w:tr w:rsidR="007B7D93" w14:paraId="02ED08B1" w14:textId="77777777" w:rsidTr="00AB402D">
      <w:trPr>
        <w:trHeight w:val="342"/>
      </w:trPr>
      <w:tc>
        <w:tcPr>
          <w:tcW w:w="5529" w:type="dxa"/>
          <w:hideMark/>
        </w:tcPr>
        <w:p w14:paraId="00D66E60" w14:textId="75D62C02" w:rsidR="007B7D93" w:rsidRDefault="007B7D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B7D93" w:rsidRDefault="007B7D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B7D93" w:rsidRDefault="007B7D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7D93" w14:paraId="333E5951" w14:textId="77777777" w:rsidTr="00AB402D">
      <w:trPr>
        <w:trHeight w:val="227"/>
      </w:trPr>
      <w:tc>
        <w:tcPr>
          <w:tcW w:w="5529" w:type="dxa"/>
          <w:hideMark/>
        </w:tcPr>
        <w:p w14:paraId="5A8BD2EE" w14:textId="489D495A"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CBB84B6"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055F7">
            <w:rPr>
              <w:rFonts w:ascii="Palatino Linotype" w:hAnsi="Palatino Linotype" w:cs="Arial"/>
              <w:bCs/>
              <w:sz w:val="24"/>
              <w:lang w:eastAsia="es-MX"/>
            </w:rPr>
            <w:t>7980</w:t>
          </w:r>
          <w:r>
            <w:rPr>
              <w:rFonts w:ascii="Palatino Linotype" w:hAnsi="Palatino Linotype" w:cs="Arial"/>
              <w:bCs/>
              <w:sz w:val="24"/>
              <w:lang w:eastAsia="es-MX"/>
            </w:rPr>
            <w:t>/INFOEM/AD/RR/202</w:t>
          </w:r>
          <w:r w:rsidR="009055F7">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7B7D93" w14:paraId="6C6CCDEF" w14:textId="77777777" w:rsidTr="00AB402D">
      <w:trPr>
        <w:trHeight w:val="196"/>
      </w:trPr>
      <w:tc>
        <w:tcPr>
          <w:tcW w:w="5529" w:type="dxa"/>
          <w:hideMark/>
        </w:tcPr>
        <w:p w14:paraId="79F53C9B"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37A5EB3" w:rsidR="007B7D93" w:rsidRPr="00F06FED" w:rsidRDefault="00F92C9A"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3D79D4">
            <w:rPr>
              <w:rFonts w:ascii="Palatino Linotype" w:hAnsi="Palatino Linotype" w:cs="Arial"/>
            </w:rPr>
            <w:t xml:space="preserve"> </w:t>
          </w:r>
          <w:r w:rsidR="003728A8">
            <w:rPr>
              <w:rFonts w:ascii="Palatino Linotype" w:hAnsi="Palatino Linotype" w:cs="Arial"/>
            </w:rPr>
            <w:t xml:space="preserve"> </w:t>
          </w:r>
          <w:r w:rsidR="007B7D93">
            <w:rPr>
              <w:rFonts w:ascii="Palatino Linotype" w:hAnsi="Palatino Linotype" w:cs="Arial"/>
            </w:rPr>
            <w:t xml:space="preserve"> </w:t>
          </w:r>
        </w:p>
      </w:tc>
    </w:tr>
    <w:tr w:rsidR="007B7D93" w14:paraId="63F5D633" w14:textId="77777777" w:rsidTr="00AB402D">
      <w:trPr>
        <w:trHeight w:val="242"/>
      </w:trPr>
      <w:tc>
        <w:tcPr>
          <w:tcW w:w="5529" w:type="dxa"/>
          <w:hideMark/>
        </w:tcPr>
        <w:p w14:paraId="25254C34"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44F6CC8" w:rsidR="007B7D93" w:rsidRDefault="009055F7"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3D79D4">
            <w:rPr>
              <w:rFonts w:ascii="Palatino Linotype" w:hAnsi="Palatino Linotype" w:cs="Arial"/>
              <w:szCs w:val="20"/>
            </w:rPr>
            <w:t xml:space="preserve"> </w:t>
          </w:r>
          <w:r w:rsidR="007B7D93">
            <w:rPr>
              <w:rFonts w:ascii="Palatino Linotype" w:hAnsi="Palatino Linotype" w:cs="Arial"/>
              <w:szCs w:val="20"/>
            </w:rPr>
            <w:t xml:space="preserve">  </w:t>
          </w:r>
        </w:p>
      </w:tc>
    </w:tr>
    <w:tr w:rsidR="007B7D93" w14:paraId="6E9635C5" w14:textId="77777777" w:rsidTr="00AB402D">
      <w:trPr>
        <w:trHeight w:val="342"/>
      </w:trPr>
      <w:tc>
        <w:tcPr>
          <w:tcW w:w="5529" w:type="dxa"/>
          <w:hideMark/>
        </w:tcPr>
        <w:p w14:paraId="69273B9D" w14:textId="4035AFA2" w:rsidR="007B7D93" w:rsidRDefault="007B7D9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B7D93" w:rsidRDefault="007B7D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235"/>
    <w:multiLevelType w:val="hybridMultilevel"/>
    <w:tmpl w:val="6310D956"/>
    <w:lvl w:ilvl="0" w:tplc="9C62E4E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832369"/>
    <w:multiLevelType w:val="hybridMultilevel"/>
    <w:tmpl w:val="DBE0B658"/>
    <w:lvl w:ilvl="0" w:tplc="FE22EEE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E5138"/>
    <w:multiLevelType w:val="hybridMultilevel"/>
    <w:tmpl w:val="BC1C1ABC"/>
    <w:lvl w:ilvl="0" w:tplc="DDE404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72F2"/>
    <w:multiLevelType w:val="hybridMultilevel"/>
    <w:tmpl w:val="26087038"/>
    <w:lvl w:ilvl="0" w:tplc="55BEE6CE">
      <w:numFmt w:val="bullet"/>
      <w:lvlText w:val="-"/>
      <w:lvlJc w:val="left"/>
      <w:pPr>
        <w:ind w:left="1080" w:hanging="360"/>
      </w:pPr>
      <w:rPr>
        <w:rFonts w:ascii="Palatino Linotype" w:eastAsiaTheme="minorHAnsi"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DA071BA"/>
    <w:multiLevelType w:val="hybridMultilevel"/>
    <w:tmpl w:val="A85C3EF4"/>
    <w:lvl w:ilvl="0" w:tplc="59184E5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5D678C5"/>
    <w:multiLevelType w:val="hybridMultilevel"/>
    <w:tmpl w:val="A956F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5F3218"/>
    <w:multiLevelType w:val="hybridMultilevel"/>
    <w:tmpl w:val="31AAAD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613A7B"/>
    <w:multiLevelType w:val="hybridMultilevel"/>
    <w:tmpl w:val="20D6F4B2"/>
    <w:lvl w:ilvl="0" w:tplc="A3FA189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777B2C"/>
    <w:multiLevelType w:val="hybridMultilevel"/>
    <w:tmpl w:val="C2F8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9D35E3"/>
    <w:multiLevelType w:val="hybridMultilevel"/>
    <w:tmpl w:val="76FAE0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044258"/>
    <w:multiLevelType w:val="hybridMultilevel"/>
    <w:tmpl w:val="B64E8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6E848F9"/>
    <w:multiLevelType w:val="hybridMultilevel"/>
    <w:tmpl w:val="7E2254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653D1E"/>
    <w:multiLevelType w:val="hybridMultilevel"/>
    <w:tmpl w:val="EB64EF6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EC15CF1"/>
    <w:multiLevelType w:val="hybridMultilevel"/>
    <w:tmpl w:val="9AC64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A728C4"/>
    <w:multiLevelType w:val="hybridMultilevel"/>
    <w:tmpl w:val="56B23C6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4963F9"/>
    <w:multiLevelType w:val="hybridMultilevel"/>
    <w:tmpl w:val="225EE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3A6E49"/>
    <w:multiLevelType w:val="hybridMultilevel"/>
    <w:tmpl w:val="B658D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7"/>
  </w:num>
  <w:num w:numId="3">
    <w:abstractNumId w:val="14"/>
  </w:num>
  <w:num w:numId="4">
    <w:abstractNumId w:val="12"/>
  </w:num>
  <w:num w:numId="5">
    <w:abstractNumId w:val="16"/>
  </w:num>
  <w:num w:numId="6">
    <w:abstractNumId w:val="18"/>
  </w:num>
  <w:num w:numId="7">
    <w:abstractNumId w:val="10"/>
  </w:num>
  <w:num w:numId="8">
    <w:abstractNumId w:val="21"/>
  </w:num>
  <w:num w:numId="9">
    <w:abstractNumId w:val="23"/>
  </w:num>
  <w:num w:numId="10">
    <w:abstractNumId w:val="20"/>
  </w:num>
  <w:num w:numId="11">
    <w:abstractNumId w:val="13"/>
  </w:num>
  <w:num w:numId="12">
    <w:abstractNumId w:val="30"/>
  </w:num>
  <w:num w:numId="13">
    <w:abstractNumId w:val="11"/>
  </w:num>
  <w:num w:numId="14">
    <w:abstractNumId w:val="15"/>
  </w:num>
  <w:num w:numId="15">
    <w:abstractNumId w:val="9"/>
  </w:num>
  <w:num w:numId="16">
    <w:abstractNumId w:val="19"/>
  </w:num>
  <w:num w:numId="17">
    <w:abstractNumId w:val="5"/>
  </w:num>
  <w:num w:numId="18">
    <w:abstractNumId w:val="0"/>
  </w:num>
  <w:num w:numId="19">
    <w:abstractNumId w:val="29"/>
  </w:num>
  <w:num w:numId="20">
    <w:abstractNumId w:val="28"/>
  </w:num>
  <w:num w:numId="21">
    <w:abstractNumId w:val="25"/>
  </w:num>
  <w:num w:numId="22">
    <w:abstractNumId w:val="6"/>
  </w:num>
  <w:num w:numId="23">
    <w:abstractNumId w:val="4"/>
  </w:num>
  <w:num w:numId="24">
    <w:abstractNumId w:val="22"/>
  </w:num>
  <w:num w:numId="25">
    <w:abstractNumId w:val="27"/>
  </w:num>
  <w:num w:numId="26">
    <w:abstractNumId w:val="24"/>
  </w:num>
  <w:num w:numId="27">
    <w:abstractNumId w:val="8"/>
  </w:num>
  <w:num w:numId="28">
    <w:abstractNumId w:val="17"/>
  </w:num>
  <w:num w:numId="29">
    <w:abstractNumId w:val="3"/>
  </w:num>
  <w:num w:numId="30">
    <w:abstractNumId w:val="1"/>
  </w:num>
  <w:num w:numId="31">
    <w:abstractNumId w:val="31"/>
  </w:num>
  <w:num w:numId="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1A2"/>
    <w:rsid w:val="00080482"/>
    <w:rsid w:val="0008648A"/>
    <w:rsid w:val="00086F8A"/>
    <w:rsid w:val="00087F5D"/>
    <w:rsid w:val="000908B1"/>
    <w:rsid w:val="00091468"/>
    <w:rsid w:val="00091552"/>
    <w:rsid w:val="00093E23"/>
    <w:rsid w:val="0009418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3823"/>
    <w:rsid w:val="00104F94"/>
    <w:rsid w:val="00107645"/>
    <w:rsid w:val="001107EF"/>
    <w:rsid w:val="00111A63"/>
    <w:rsid w:val="001132C3"/>
    <w:rsid w:val="0011559B"/>
    <w:rsid w:val="001158FD"/>
    <w:rsid w:val="00117DA2"/>
    <w:rsid w:val="00121ABD"/>
    <w:rsid w:val="00124855"/>
    <w:rsid w:val="001260E7"/>
    <w:rsid w:val="001278C1"/>
    <w:rsid w:val="00130240"/>
    <w:rsid w:val="0014223D"/>
    <w:rsid w:val="001442B4"/>
    <w:rsid w:val="001471C9"/>
    <w:rsid w:val="001571AC"/>
    <w:rsid w:val="00157906"/>
    <w:rsid w:val="00163E5A"/>
    <w:rsid w:val="00172CD6"/>
    <w:rsid w:val="00174A84"/>
    <w:rsid w:val="0017533E"/>
    <w:rsid w:val="00175588"/>
    <w:rsid w:val="00175897"/>
    <w:rsid w:val="00177571"/>
    <w:rsid w:val="00177A1B"/>
    <w:rsid w:val="00181FF9"/>
    <w:rsid w:val="0018536A"/>
    <w:rsid w:val="001858DA"/>
    <w:rsid w:val="00186C19"/>
    <w:rsid w:val="001A02EC"/>
    <w:rsid w:val="001A5182"/>
    <w:rsid w:val="001A7197"/>
    <w:rsid w:val="001A7838"/>
    <w:rsid w:val="001B03D5"/>
    <w:rsid w:val="001B28A5"/>
    <w:rsid w:val="001B31FB"/>
    <w:rsid w:val="001B3F18"/>
    <w:rsid w:val="001B4A39"/>
    <w:rsid w:val="001B4F10"/>
    <w:rsid w:val="001B7707"/>
    <w:rsid w:val="001B7B88"/>
    <w:rsid w:val="001B7C27"/>
    <w:rsid w:val="001C40F2"/>
    <w:rsid w:val="001C60E9"/>
    <w:rsid w:val="001C66B9"/>
    <w:rsid w:val="001D0472"/>
    <w:rsid w:val="001D12B5"/>
    <w:rsid w:val="001D28C3"/>
    <w:rsid w:val="001E1B38"/>
    <w:rsid w:val="001E36CF"/>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287C"/>
    <w:rsid w:val="002739C2"/>
    <w:rsid w:val="00276A41"/>
    <w:rsid w:val="00276AA2"/>
    <w:rsid w:val="00276ACC"/>
    <w:rsid w:val="00277182"/>
    <w:rsid w:val="00280DA7"/>
    <w:rsid w:val="00282948"/>
    <w:rsid w:val="00295023"/>
    <w:rsid w:val="002A2034"/>
    <w:rsid w:val="002A21C6"/>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5ECD"/>
    <w:rsid w:val="002F7E70"/>
    <w:rsid w:val="00300B2B"/>
    <w:rsid w:val="00300D0B"/>
    <w:rsid w:val="00301F6B"/>
    <w:rsid w:val="003034DC"/>
    <w:rsid w:val="00306096"/>
    <w:rsid w:val="00313850"/>
    <w:rsid w:val="0031502D"/>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28A8"/>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D79D4"/>
    <w:rsid w:val="003E4407"/>
    <w:rsid w:val="003E4B02"/>
    <w:rsid w:val="003E6A3C"/>
    <w:rsid w:val="003F4B70"/>
    <w:rsid w:val="003F71FF"/>
    <w:rsid w:val="004012CF"/>
    <w:rsid w:val="00402FF3"/>
    <w:rsid w:val="004057C7"/>
    <w:rsid w:val="0040689B"/>
    <w:rsid w:val="0041152F"/>
    <w:rsid w:val="0041730A"/>
    <w:rsid w:val="004216D8"/>
    <w:rsid w:val="00423213"/>
    <w:rsid w:val="00427F2E"/>
    <w:rsid w:val="00434F17"/>
    <w:rsid w:val="00437DEC"/>
    <w:rsid w:val="00440B46"/>
    <w:rsid w:val="00441585"/>
    <w:rsid w:val="004419C1"/>
    <w:rsid w:val="004425BF"/>
    <w:rsid w:val="0044275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B260D"/>
    <w:rsid w:val="004B5DE3"/>
    <w:rsid w:val="004C5630"/>
    <w:rsid w:val="004C7621"/>
    <w:rsid w:val="004D574A"/>
    <w:rsid w:val="004E2A8B"/>
    <w:rsid w:val="004E4255"/>
    <w:rsid w:val="004E48B4"/>
    <w:rsid w:val="004E6BE9"/>
    <w:rsid w:val="004E7C39"/>
    <w:rsid w:val="00501E21"/>
    <w:rsid w:val="005102E0"/>
    <w:rsid w:val="005152E2"/>
    <w:rsid w:val="00515C21"/>
    <w:rsid w:val="00516E72"/>
    <w:rsid w:val="00522352"/>
    <w:rsid w:val="00523CF0"/>
    <w:rsid w:val="00525760"/>
    <w:rsid w:val="005337AF"/>
    <w:rsid w:val="005360AC"/>
    <w:rsid w:val="00541313"/>
    <w:rsid w:val="005436D7"/>
    <w:rsid w:val="005437E7"/>
    <w:rsid w:val="00545CE2"/>
    <w:rsid w:val="0055135B"/>
    <w:rsid w:val="00552846"/>
    <w:rsid w:val="00557B14"/>
    <w:rsid w:val="00562653"/>
    <w:rsid w:val="005645BE"/>
    <w:rsid w:val="0056513A"/>
    <w:rsid w:val="00567D72"/>
    <w:rsid w:val="00570592"/>
    <w:rsid w:val="005725F4"/>
    <w:rsid w:val="005733EB"/>
    <w:rsid w:val="0057534F"/>
    <w:rsid w:val="00582600"/>
    <w:rsid w:val="00585EA6"/>
    <w:rsid w:val="005A08C7"/>
    <w:rsid w:val="005A11CB"/>
    <w:rsid w:val="005A159D"/>
    <w:rsid w:val="005A1B1D"/>
    <w:rsid w:val="005B02D5"/>
    <w:rsid w:val="005B113C"/>
    <w:rsid w:val="005B6443"/>
    <w:rsid w:val="005C2EBC"/>
    <w:rsid w:val="005D2B59"/>
    <w:rsid w:val="005D2D4E"/>
    <w:rsid w:val="005D303B"/>
    <w:rsid w:val="005D370F"/>
    <w:rsid w:val="005D6EF7"/>
    <w:rsid w:val="005D7C1B"/>
    <w:rsid w:val="005E3BC0"/>
    <w:rsid w:val="005E6C3F"/>
    <w:rsid w:val="005F18B8"/>
    <w:rsid w:val="005F218A"/>
    <w:rsid w:val="005F57F0"/>
    <w:rsid w:val="005F6CA8"/>
    <w:rsid w:val="006006AB"/>
    <w:rsid w:val="00601ABA"/>
    <w:rsid w:val="00601ABC"/>
    <w:rsid w:val="006022D1"/>
    <w:rsid w:val="006069DC"/>
    <w:rsid w:val="006113E2"/>
    <w:rsid w:val="00611928"/>
    <w:rsid w:val="00613AD7"/>
    <w:rsid w:val="0061419A"/>
    <w:rsid w:val="006168E4"/>
    <w:rsid w:val="00616A3A"/>
    <w:rsid w:val="0062208A"/>
    <w:rsid w:val="00622A67"/>
    <w:rsid w:val="00624567"/>
    <w:rsid w:val="00625D0D"/>
    <w:rsid w:val="006314A7"/>
    <w:rsid w:val="0063305B"/>
    <w:rsid w:val="006343E6"/>
    <w:rsid w:val="00637E4B"/>
    <w:rsid w:val="00641307"/>
    <w:rsid w:val="00642AA1"/>
    <w:rsid w:val="00643944"/>
    <w:rsid w:val="00643E22"/>
    <w:rsid w:val="006479CF"/>
    <w:rsid w:val="00647CFC"/>
    <w:rsid w:val="00651AA0"/>
    <w:rsid w:val="00657C4F"/>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B7654"/>
    <w:rsid w:val="006D0B60"/>
    <w:rsid w:val="006D331B"/>
    <w:rsid w:val="006D43AC"/>
    <w:rsid w:val="006D5B07"/>
    <w:rsid w:val="006D5ED1"/>
    <w:rsid w:val="006D6365"/>
    <w:rsid w:val="006F55F2"/>
    <w:rsid w:val="006F7AEB"/>
    <w:rsid w:val="007017AF"/>
    <w:rsid w:val="007021CF"/>
    <w:rsid w:val="007051B0"/>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551B"/>
    <w:rsid w:val="00765D59"/>
    <w:rsid w:val="00766B1F"/>
    <w:rsid w:val="00766B69"/>
    <w:rsid w:val="00770519"/>
    <w:rsid w:val="00774536"/>
    <w:rsid w:val="00775BF4"/>
    <w:rsid w:val="0078285F"/>
    <w:rsid w:val="0078353C"/>
    <w:rsid w:val="0078613F"/>
    <w:rsid w:val="007907D8"/>
    <w:rsid w:val="0079244F"/>
    <w:rsid w:val="00794F80"/>
    <w:rsid w:val="007A36EE"/>
    <w:rsid w:val="007A5EAA"/>
    <w:rsid w:val="007A681B"/>
    <w:rsid w:val="007B0BD3"/>
    <w:rsid w:val="007B2C77"/>
    <w:rsid w:val="007B3179"/>
    <w:rsid w:val="007B3C72"/>
    <w:rsid w:val="007B4114"/>
    <w:rsid w:val="007B7D93"/>
    <w:rsid w:val="007C02B3"/>
    <w:rsid w:val="007C3098"/>
    <w:rsid w:val="007C6A59"/>
    <w:rsid w:val="007D1A27"/>
    <w:rsid w:val="007D1F15"/>
    <w:rsid w:val="007D25B1"/>
    <w:rsid w:val="007D2878"/>
    <w:rsid w:val="007D56C3"/>
    <w:rsid w:val="007D6F15"/>
    <w:rsid w:val="007D7A2A"/>
    <w:rsid w:val="007E27BA"/>
    <w:rsid w:val="007E29AA"/>
    <w:rsid w:val="007E3DCC"/>
    <w:rsid w:val="007E4685"/>
    <w:rsid w:val="007E491D"/>
    <w:rsid w:val="007F13C1"/>
    <w:rsid w:val="007F23D7"/>
    <w:rsid w:val="007F6055"/>
    <w:rsid w:val="007F6DFC"/>
    <w:rsid w:val="007F6E5B"/>
    <w:rsid w:val="0080108B"/>
    <w:rsid w:val="00804CAE"/>
    <w:rsid w:val="00810F15"/>
    <w:rsid w:val="00811205"/>
    <w:rsid w:val="00812C48"/>
    <w:rsid w:val="008131A1"/>
    <w:rsid w:val="00813D17"/>
    <w:rsid w:val="008163E0"/>
    <w:rsid w:val="008212A5"/>
    <w:rsid w:val="0082138B"/>
    <w:rsid w:val="008217D2"/>
    <w:rsid w:val="00827D50"/>
    <w:rsid w:val="0083479D"/>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597"/>
    <w:rsid w:val="00884901"/>
    <w:rsid w:val="00884FC4"/>
    <w:rsid w:val="00887CAA"/>
    <w:rsid w:val="0089172F"/>
    <w:rsid w:val="00892D37"/>
    <w:rsid w:val="008942A6"/>
    <w:rsid w:val="008A08A8"/>
    <w:rsid w:val="008A6B62"/>
    <w:rsid w:val="008A78E1"/>
    <w:rsid w:val="008B678F"/>
    <w:rsid w:val="008C00FA"/>
    <w:rsid w:val="008C1A65"/>
    <w:rsid w:val="008C55A3"/>
    <w:rsid w:val="008C6B7E"/>
    <w:rsid w:val="008D0165"/>
    <w:rsid w:val="008D20F8"/>
    <w:rsid w:val="008D5FD2"/>
    <w:rsid w:val="008E2D74"/>
    <w:rsid w:val="008E4C73"/>
    <w:rsid w:val="008E5A5E"/>
    <w:rsid w:val="008E629B"/>
    <w:rsid w:val="008E6375"/>
    <w:rsid w:val="008E7C6B"/>
    <w:rsid w:val="008F1464"/>
    <w:rsid w:val="008F2BA6"/>
    <w:rsid w:val="008F733C"/>
    <w:rsid w:val="008F76BD"/>
    <w:rsid w:val="00900828"/>
    <w:rsid w:val="00903BC1"/>
    <w:rsid w:val="00903CBD"/>
    <w:rsid w:val="009055F7"/>
    <w:rsid w:val="00905AFA"/>
    <w:rsid w:val="00911AD7"/>
    <w:rsid w:val="0091251B"/>
    <w:rsid w:val="00913196"/>
    <w:rsid w:val="00920964"/>
    <w:rsid w:val="00924AFA"/>
    <w:rsid w:val="00924F63"/>
    <w:rsid w:val="009276F2"/>
    <w:rsid w:val="00930FBA"/>
    <w:rsid w:val="00932918"/>
    <w:rsid w:val="009366E4"/>
    <w:rsid w:val="00941D7F"/>
    <w:rsid w:val="00942A79"/>
    <w:rsid w:val="00942DCF"/>
    <w:rsid w:val="00944468"/>
    <w:rsid w:val="00944DC9"/>
    <w:rsid w:val="00946B52"/>
    <w:rsid w:val="009510B5"/>
    <w:rsid w:val="009520E5"/>
    <w:rsid w:val="0095267A"/>
    <w:rsid w:val="00953D7D"/>
    <w:rsid w:val="00955DA9"/>
    <w:rsid w:val="009567F2"/>
    <w:rsid w:val="00961D50"/>
    <w:rsid w:val="009639FB"/>
    <w:rsid w:val="00964A99"/>
    <w:rsid w:val="0096643B"/>
    <w:rsid w:val="00966C4B"/>
    <w:rsid w:val="00971264"/>
    <w:rsid w:val="009733FF"/>
    <w:rsid w:val="009738FB"/>
    <w:rsid w:val="00973AD8"/>
    <w:rsid w:val="00973E6E"/>
    <w:rsid w:val="009743C4"/>
    <w:rsid w:val="00977108"/>
    <w:rsid w:val="00977F50"/>
    <w:rsid w:val="009865A9"/>
    <w:rsid w:val="00986697"/>
    <w:rsid w:val="0099331E"/>
    <w:rsid w:val="00997358"/>
    <w:rsid w:val="00997EB1"/>
    <w:rsid w:val="009A2832"/>
    <w:rsid w:val="009A3903"/>
    <w:rsid w:val="009A53D0"/>
    <w:rsid w:val="009A686F"/>
    <w:rsid w:val="009A6A58"/>
    <w:rsid w:val="009B0D39"/>
    <w:rsid w:val="009B3487"/>
    <w:rsid w:val="009B4CE2"/>
    <w:rsid w:val="009C0185"/>
    <w:rsid w:val="009C1695"/>
    <w:rsid w:val="009C5A93"/>
    <w:rsid w:val="009D21B9"/>
    <w:rsid w:val="009D246B"/>
    <w:rsid w:val="009E227D"/>
    <w:rsid w:val="009E3F91"/>
    <w:rsid w:val="009E5046"/>
    <w:rsid w:val="009E7241"/>
    <w:rsid w:val="009E7413"/>
    <w:rsid w:val="009F6476"/>
    <w:rsid w:val="00A01CE4"/>
    <w:rsid w:val="00A04A4E"/>
    <w:rsid w:val="00A063CB"/>
    <w:rsid w:val="00A077D1"/>
    <w:rsid w:val="00A112FB"/>
    <w:rsid w:val="00A116A6"/>
    <w:rsid w:val="00A14119"/>
    <w:rsid w:val="00A17750"/>
    <w:rsid w:val="00A20D5F"/>
    <w:rsid w:val="00A22240"/>
    <w:rsid w:val="00A375D9"/>
    <w:rsid w:val="00A379A9"/>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0839"/>
    <w:rsid w:val="00AD6DB5"/>
    <w:rsid w:val="00AE3531"/>
    <w:rsid w:val="00AE3CCC"/>
    <w:rsid w:val="00AE4213"/>
    <w:rsid w:val="00AE4450"/>
    <w:rsid w:val="00AE5FFA"/>
    <w:rsid w:val="00AE7C3C"/>
    <w:rsid w:val="00AF19F7"/>
    <w:rsid w:val="00AF2434"/>
    <w:rsid w:val="00B002CC"/>
    <w:rsid w:val="00B02A6E"/>
    <w:rsid w:val="00B04BA9"/>
    <w:rsid w:val="00B10F5B"/>
    <w:rsid w:val="00B1246C"/>
    <w:rsid w:val="00B12BDA"/>
    <w:rsid w:val="00B138A6"/>
    <w:rsid w:val="00B143FC"/>
    <w:rsid w:val="00B16EFD"/>
    <w:rsid w:val="00B20329"/>
    <w:rsid w:val="00B227A4"/>
    <w:rsid w:val="00B2394F"/>
    <w:rsid w:val="00B23959"/>
    <w:rsid w:val="00B31EF7"/>
    <w:rsid w:val="00B32CD3"/>
    <w:rsid w:val="00B3672D"/>
    <w:rsid w:val="00B36C81"/>
    <w:rsid w:val="00B3772D"/>
    <w:rsid w:val="00B37C0D"/>
    <w:rsid w:val="00B4013A"/>
    <w:rsid w:val="00B4269B"/>
    <w:rsid w:val="00B42834"/>
    <w:rsid w:val="00B554F8"/>
    <w:rsid w:val="00B57749"/>
    <w:rsid w:val="00B63E3C"/>
    <w:rsid w:val="00B76D44"/>
    <w:rsid w:val="00B775C9"/>
    <w:rsid w:val="00B840EA"/>
    <w:rsid w:val="00B85665"/>
    <w:rsid w:val="00B86A10"/>
    <w:rsid w:val="00B87E03"/>
    <w:rsid w:val="00BA5102"/>
    <w:rsid w:val="00BA7AD1"/>
    <w:rsid w:val="00BB243B"/>
    <w:rsid w:val="00BB4979"/>
    <w:rsid w:val="00BC0FDD"/>
    <w:rsid w:val="00BC1900"/>
    <w:rsid w:val="00BC22E0"/>
    <w:rsid w:val="00BC7FCE"/>
    <w:rsid w:val="00BD1278"/>
    <w:rsid w:val="00BD44AD"/>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26B"/>
    <w:rsid w:val="00C47608"/>
    <w:rsid w:val="00C50568"/>
    <w:rsid w:val="00C531DA"/>
    <w:rsid w:val="00C534F6"/>
    <w:rsid w:val="00C540CE"/>
    <w:rsid w:val="00C55013"/>
    <w:rsid w:val="00C608B5"/>
    <w:rsid w:val="00C62738"/>
    <w:rsid w:val="00C63F32"/>
    <w:rsid w:val="00C64B8E"/>
    <w:rsid w:val="00C742A0"/>
    <w:rsid w:val="00C7502E"/>
    <w:rsid w:val="00C76B06"/>
    <w:rsid w:val="00C83EE5"/>
    <w:rsid w:val="00C875A4"/>
    <w:rsid w:val="00C940C2"/>
    <w:rsid w:val="00C97356"/>
    <w:rsid w:val="00CA0732"/>
    <w:rsid w:val="00CB147C"/>
    <w:rsid w:val="00CB2B18"/>
    <w:rsid w:val="00CB2E37"/>
    <w:rsid w:val="00CB60D0"/>
    <w:rsid w:val="00CC0C5F"/>
    <w:rsid w:val="00CC1506"/>
    <w:rsid w:val="00CC3AB7"/>
    <w:rsid w:val="00CD0418"/>
    <w:rsid w:val="00CD06B3"/>
    <w:rsid w:val="00CD255F"/>
    <w:rsid w:val="00CD2D8C"/>
    <w:rsid w:val="00CD68E1"/>
    <w:rsid w:val="00CD6A0F"/>
    <w:rsid w:val="00CE1E59"/>
    <w:rsid w:val="00CE2ADF"/>
    <w:rsid w:val="00CE5425"/>
    <w:rsid w:val="00CE57A2"/>
    <w:rsid w:val="00CE7CBD"/>
    <w:rsid w:val="00D06CA0"/>
    <w:rsid w:val="00D10E06"/>
    <w:rsid w:val="00D116B4"/>
    <w:rsid w:val="00D11A14"/>
    <w:rsid w:val="00D11D76"/>
    <w:rsid w:val="00D14DF8"/>
    <w:rsid w:val="00D170A2"/>
    <w:rsid w:val="00D23B4F"/>
    <w:rsid w:val="00D26D95"/>
    <w:rsid w:val="00D27721"/>
    <w:rsid w:val="00D33AC3"/>
    <w:rsid w:val="00D36BD5"/>
    <w:rsid w:val="00D375DB"/>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2602"/>
    <w:rsid w:val="00D95546"/>
    <w:rsid w:val="00D96B46"/>
    <w:rsid w:val="00D9743B"/>
    <w:rsid w:val="00D97C53"/>
    <w:rsid w:val="00D97E7D"/>
    <w:rsid w:val="00DA0357"/>
    <w:rsid w:val="00DA3016"/>
    <w:rsid w:val="00DA380F"/>
    <w:rsid w:val="00DA60F2"/>
    <w:rsid w:val="00DA67C7"/>
    <w:rsid w:val="00DB11D0"/>
    <w:rsid w:val="00DB295E"/>
    <w:rsid w:val="00DB5C0A"/>
    <w:rsid w:val="00DB63B8"/>
    <w:rsid w:val="00DC173E"/>
    <w:rsid w:val="00DC7C43"/>
    <w:rsid w:val="00DD13E2"/>
    <w:rsid w:val="00DD32C0"/>
    <w:rsid w:val="00DD79E0"/>
    <w:rsid w:val="00DE053B"/>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30061"/>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9CD"/>
    <w:rsid w:val="00EC2821"/>
    <w:rsid w:val="00EC5C70"/>
    <w:rsid w:val="00EC5E3E"/>
    <w:rsid w:val="00ED255A"/>
    <w:rsid w:val="00ED255B"/>
    <w:rsid w:val="00ED5615"/>
    <w:rsid w:val="00ED571E"/>
    <w:rsid w:val="00EE2200"/>
    <w:rsid w:val="00EE2688"/>
    <w:rsid w:val="00EE2942"/>
    <w:rsid w:val="00EE2A41"/>
    <w:rsid w:val="00EE2E59"/>
    <w:rsid w:val="00EE608E"/>
    <w:rsid w:val="00EF422C"/>
    <w:rsid w:val="00EF64CD"/>
    <w:rsid w:val="00F00F93"/>
    <w:rsid w:val="00F01245"/>
    <w:rsid w:val="00F017B9"/>
    <w:rsid w:val="00F0213C"/>
    <w:rsid w:val="00F0351B"/>
    <w:rsid w:val="00F10DEE"/>
    <w:rsid w:val="00F119BB"/>
    <w:rsid w:val="00F15906"/>
    <w:rsid w:val="00F15D2B"/>
    <w:rsid w:val="00F22566"/>
    <w:rsid w:val="00F349BC"/>
    <w:rsid w:val="00F35D59"/>
    <w:rsid w:val="00F425D9"/>
    <w:rsid w:val="00F43A6A"/>
    <w:rsid w:val="00F47A77"/>
    <w:rsid w:val="00F47BA8"/>
    <w:rsid w:val="00F50A27"/>
    <w:rsid w:val="00F5285B"/>
    <w:rsid w:val="00F55762"/>
    <w:rsid w:val="00F558F7"/>
    <w:rsid w:val="00F56371"/>
    <w:rsid w:val="00F621AE"/>
    <w:rsid w:val="00F727B0"/>
    <w:rsid w:val="00F80A5E"/>
    <w:rsid w:val="00F83218"/>
    <w:rsid w:val="00F853C3"/>
    <w:rsid w:val="00F9008E"/>
    <w:rsid w:val="00F92C9A"/>
    <w:rsid w:val="00F952C8"/>
    <w:rsid w:val="00FA0372"/>
    <w:rsid w:val="00FA4C4E"/>
    <w:rsid w:val="00FA4EBF"/>
    <w:rsid w:val="00FA69C4"/>
    <w:rsid w:val="00FB0C03"/>
    <w:rsid w:val="00FB0F72"/>
    <w:rsid w:val="00FB21F4"/>
    <w:rsid w:val="00FB4BBD"/>
    <w:rsid w:val="00FB6EFA"/>
    <w:rsid w:val="00FB7484"/>
    <w:rsid w:val="00FD2E24"/>
    <w:rsid w:val="00FD3F68"/>
    <w:rsid w:val="00FD4024"/>
    <w:rsid w:val="00FD4599"/>
    <w:rsid w:val="00FD4784"/>
    <w:rsid w:val="00FD65FE"/>
    <w:rsid w:val="00FE69D7"/>
    <w:rsid w:val="00FF155A"/>
    <w:rsid w:val="00FF1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 w:type="paragraph" w:customStyle="1" w:styleId="Citas">
    <w:name w:val="Citas"/>
    <w:basedOn w:val="Normal"/>
    <w:qFormat/>
    <w:rsid w:val="00AE445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AE5FFA"/>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A0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ita textual"/>
    <w:basedOn w:val="Normal"/>
    <w:next w:val="Normal"/>
    <w:link w:val="TtuloCar"/>
    <w:uiPriority w:val="10"/>
    <w:qFormat/>
    <w:rsid w:val="00094183"/>
    <w:pPr>
      <w:pBdr>
        <w:top w:val="nil"/>
        <w:left w:val="nil"/>
        <w:bottom w:val="nil"/>
        <w:right w:val="nil"/>
        <w:between w:val="nil"/>
      </w:pBdr>
      <w:spacing w:after="0" w:line="240" w:lineRule="auto"/>
      <w:ind w:left="567" w:right="567" w:hanging="567"/>
      <w:jc w:val="both"/>
    </w:pPr>
    <w:rPr>
      <w:rFonts w:ascii="Palatino Linotype" w:eastAsia="Palatino Linotype" w:hAnsi="Palatino Linotype" w:cs="Palatino Linotype"/>
      <w:i/>
      <w:color w:val="000000"/>
      <w:lang w:eastAsia="es-MX"/>
    </w:rPr>
  </w:style>
  <w:style w:type="character" w:customStyle="1" w:styleId="TtuloCar">
    <w:name w:val="Título Car"/>
    <w:aliases w:val="Cita textual Car"/>
    <w:basedOn w:val="Fuentedeprrafopredeter"/>
    <w:link w:val="Ttulo"/>
    <w:uiPriority w:val="10"/>
    <w:rsid w:val="00094183"/>
    <w:rPr>
      <w:rFonts w:ascii="Palatino Linotype" w:eastAsia="Palatino Linotype" w:hAnsi="Palatino Linotype" w:cs="Palatino Linotype"/>
      <w:i/>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7456012">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750925716">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92C9-25B0-4750-ADB3-AA8159CE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41</Pages>
  <Words>8388</Words>
  <Characters>46138</Characters>
  <Application>Microsoft Office Word</Application>
  <DocSecurity>0</DocSecurity>
  <Lines>384</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13</cp:revision>
  <cp:lastPrinted>2025-09-11T20:24:00Z</cp:lastPrinted>
  <dcterms:created xsi:type="dcterms:W3CDTF">2025-09-02T01:16:00Z</dcterms:created>
  <dcterms:modified xsi:type="dcterms:W3CDTF">2025-12-18T20:16:00Z</dcterms:modified>
</cp:coreProperties>
</file>