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A77E7" w14:textId="55AE15F2" w:rsidR="00DA297E" w:rsidRPr="00DA45B7" w:rsidRDefault="00DA297E" w:rsidP="00112B10">
      <w:pPr>
        <w:pStyle w:val="Sinespaciado"/>
        <w:spacing w:line="360" w:lineRule="auto"/>
        <w:ind w:left="0" w:right="-8"/>
        <w:rPr>
          <w:i w:val="0"/>
          <w:iCs/>
          <w:sz w:val="24"/>
          <w:lang w:val="es-ES_tradnl" w:eastAsia="es-MX"/>
        </w:rPr>
      </w:pPr>
      <w:r w:rsidRPr="00DA45B7">
        <w:rPr>
          <w:i w:val="0"/>
          <w:iCs/>
          <w:sz w:val="24"/>
          <w:lang w:val="es-ES_tradnl" w:eastAsia="es-MX"/>
        </w:rPr>
        <w:t>Resolución del Pleno del Instituto de Transparencia, Acceso a la Información Pública y Protección de Datos Personales del Estado de México y Municipios, con domicilio en Metepec, Estado de México, a</w:t>
      </w:r>
      <w:r w:rsidR="00735DC9" w:rsidRPr="00DA45B7">
        <w:rPr>
          <w:i w:val="0"/>
          <w:iCs/>
          <w:sz w:val="24"/>
          <w:lang w:val="es-ES_tradnl" w:eastAsia="es-MX"/>
        </w:rPr>
        <w:t xml:space="preserve"> </w:t>
      </w:r>
      <w:r w:rsidR="00FA0B93" w:rsidRPr="00DA45B7">
        <w:rPr>
          <w:i w:val="0"/>
          <w:iCs/>
          <w:sz w:val="24"/>
          <w:lang w:val="es-ES_tradnl" w:eastAsia="es-MX"/>
        </w:rPr>
        <w:t>once de marzo de dos mil veintiséis</w:t>
      </w:r>
      <w:r w:rsidRPr="00DA45B7">
        <w:rPr>
          <w:i w:val="0"/>
          <w:iCs/>
          <w:sz w:val="24"/>
          <w:lang w:val="es-ES_tradnl" w:eastAsia="es-MX"/>
        </w:rPr>
        <w:t>.</w:t>
      </w:r>
      <w:r w:rsidR="00FA0B93" w:rsidRPr="00DA45B7">
        <w:rPr>
          <w:i w:val="0"/>
          <w:iCs/>
          <w:sz w:val="24"/>
          <w:lang w:val="es-ES_tradnl" w:eastAsia="es-MX"/>
        </w:rPr>
        <w:t xml:space="preserve"> </w:t>
      </w:r>
    </w:p>
    <w:p w14:paraId="6F06BAFF" w14:textId="77777777" w:rsidR="00DA297E" w:rsidRPr="00DA45B7" w:rsidRDefault="00DA297E" w:rsidP="00112B10">
      <w:pPr>
        <w:tabs>
          <w:tab w:val="left" w:pos="1701"/>
        </w:tabs>
        <w:spacing w:line="360" w:lineRule="auto"/>
        <w:jc w:val="both"/>
        <w:rPr>
          <w:rFonts w:ascii="Palatino Linotype" w:eastAsia="Calibri" w:hAnsi="Palatino Linotype" w:cs="Arial"/>
          <w:b/>
          <w:lang w:val="es-ES_tradnl"/>
        </w:rPr>
      </w:pPr>
    </w:p>
    <w:p w14:paraId="7040BFEC" w14:textId="5BD42DFA" w:rsidR="00DA297E" w:rsidRPr="00DA45B7" w:rsidRDefault="00DA297E" w:rsidP="00112B10">
      <w:pPr>
        <w:tabs>
          <w:tab w:val="left" w:pos="1701"/>
        </w:tabs>
        <w:spacing w:line="360" w:lineRule="auto"/>
        <w:jc w:val="both"/>
        <w:rPr>
          <w:rFonts w:ascii="Palatino Linotype" w:eastAsia="Calibri" w:hAnsi="Palatino Linotype" w:cs="Arial"/>
        </w:rPr>
      </w:pPr>
      <w:r w:rsidRPr="00DA45B7">
        <w:rPr>
          <w:rFonts w:ascii="Palatino Linotype" w:eastAsia="Calibri" w:hAnsi="Palatino Linotype" w:cs="Arial"/>
          <w:b/>
        </w:rPr>
        <w:t>VISTO</w:t>
      </w:r>
      <w:r w:rsidRPr="00DA45B7">
        <w:rPr>
          <w:rFonts w:ascii="Palatino Linotype" w:eastAsia="Calibri" w:hAnsi="Palatino Linotype" w:cs="Arial"/>
        </w:rPr>
        <w:t xml:space="preserve"> el expediente electrónico formado con motivo del recurso de revisión número </w:t>
      </w:r>
      <w:r w:rsidR="008F06A2" w:rsidRPr="00DA45B7">
        <w:rPr>
          <w:rFonts w:ascii="Palatino Linotype" w:eastAsia="Calibri" w:hAnsi="Palatino Linotype" w:cs="Arial"/>
          <w:b/>
          <w:lang w:eastAsia="es-MX"/>
        </w:rPr>
        <w:t>06595</w:t>
      </w:r>
      <w:r w:rsidR="00C053C5" w:rsidRPr="00DA45B7">
        <w:rPr>
          <w:rFonts w:ascii="Palatino Linotype" w:eastAsia="Calibri" w:hAnsi="Palatino Linotype" w:cs="Arial"/>
          <w:b/>
          <w:lang w:eastAsia="es-MX"/>
        </w:rPr>
        <w:t>/INFOEM/AD</w:t>
      </w:r>
      <w:r w:rsidR="0016555A" w:rsidRPr="00DA45B7">
        <w:rPr>
          <w:rFonts w:ascii="Palatino Linotype" w:eastAsia="Calibri" w:hAnsi="Palatino Linotype" w:cs="Arial"/>
          <w:b/>
          <w:lang w:eastAsia="es-MX"/>
        </w:rPr>
        <w:t>/RR/2025</w:t>
      </w:r>
      <w:r w:rsidR="00C35DE1" w:rsidRPr="00DA45B7">
        <w:rPr>
          <w:rFonts w:ascii="Palatino Linotype" w:eastAsia="Calibri" w:hAnsi="Palatino Linotype" w:cs="Arial"/>
        </w:rPr>
        <w:t>, interpuesto por</w:t>
      </w:r>
      <w:r w:rsidR="00735DC9" w:rsidRPr="00DA45B7">
        <w:rPr>
          <w:rFonts w:ascii="Palatino Linotype" w:eastAsia="Calibri" w:hAnsi="Palatino Linotype" w:cs="Arial"/>
          <w:b/>
        </w:rPr>
        <w:t xml:space="preserve"> </w:t>
      </w:r>
      <w:proofErr w:type="spellStart"/>
      <w:r w:rsidR="00F946C8">
        <w:rPr>
          <w:rFonts w:ascii="Palatino Linotype" w:eastAsia="Calibri" w:hAnsi="Palatino Linotype" w:cs="Arial"/>
          <w:b/>
        </w:rPr>
        <w:t>xxxxxxxxxxxxxxxxxxxxxxxxxxxxxxxxx</w:t>
      </w:r>
      <w:proofErr w:type="spellEnd"/>
      <w:r w:rsidRPr="00DA45B7">
        <w:rPr>
          <w:rFonts w:ascii="Palatino Linotype" w:eastAsia="Calibri" w:hAnsi="Palatino Linotype" w:cs="Arial"/>
        </w:rPr>
        <w:t xml:space="preserve">, </w:t>
      </w:r>
      <w:r w:rsidR="00C35DE1" w:rsidRPr="00DA45B7">
        <w:rPr>
          <w:rFonts w:ascii="Palatino Linotype" w:eastAsia="Calibri" w:hAnsi="Palatino Linotype"/>
        </w:rPr>
        <w:t>en lo sucesivo el</w:t>
      </w:r>
      <w:r w:rsidRPr="00DA45B7">
        <w:rPr>
          <w:rFonts w:ascii="Palatino Linotype" w:eastAsia="Calibri" w:hAnsi="Palatino Linotype"/>
          <w:b/>
        </w:rPr>
        <w:t xml:space="preserve"> Recurrente</w:t>
      </w:r>
      <w:r w:rsidRPr="00DA45B7">
        <w:rPr>
          <w:rFonts w:ascii="Palatino Linotype" w:eastAsia="Calibri" w:hAnsi="Palatino Linotype" w:cs="Arial"/>
        </w:rPr>
        <w:t xml:space="preserve"> en contra de la respuesta de</w:t>
      </w:r>
      <w:r w:rsidR="009B590A" w:rsidRPr="00DA45B7">
        <w:rPr>
          <w:rFonts w:ascii="Palatino Linotype" w:eastAsia="Calibri" w:hAnsi="Palatino Linotype" w:cs="Arial"/>
        </w:rPr>
        <w:t>l</w:t>
      </w:r>
      <w:r w:rsidRPr="00DA45B7">
        <w:rPr>
          <w:rFonts w:ascii="Palatino Linotype" w:eastAsia="Calibri" w:hAnsi="Palatino Linotype" w:cs="Arial"/>
          <w:b/>
        </w:rPr>
        <w:t xml:space="preserve"> </w:t>
      </w:r>
      <w:r w:rsidR="008F06A2" w:rsidRPr="00DA45B7">
        <w:rPr>
          <w:rFonts w:ascii="Palatino Linotype" w:eastAsia="Calibri" w:hAnsi="Palatino Linotype" w:cs="Arial"/>
          <w:b/>
        </w:rPr>
        <w:t>Partido Morena</w:t>
      </w:r>
      <w:r w:rsidR="00072562" w:rsidRPr="00DA45B7">
        <w:rPr>
          <w:rFonts w:ascii="Palatino Linotype" w:eastAsia="Calibri" w:hAnsi="Palatino Linotype" w:cs="Arial"/>
        </w:rPr>
        <w:t xml:space="preserve">, </w:t>
      </w:r>
      <w:r w:rsidRPr="00DA45B7">
        <w:rPr>
          <w:rFonts w:ascii="Palatino Linotype" w:eastAsia="Calibri" w:hAnsi="Palatino Linotype" w:cs="Arial"/>
        </w:rPr>
        <w:t>en lo subsecuente el</w:t>
      </w:r>
      <w:r w:rsidRPr="00DA45B7">
        <w:rPr>
          <w:rFonts w:ascii="Palatino Linotype" w:eastAsia="Calibri" w:hAnsi="Palatino Linotype" w:cs="Arial"/>
          <w:b/>
        </w:rPr>
        <w:t xml:space="preserve"> Sujeto Obligado</w:t>
      </w:r>
      <w:r w:rsidRPr="00DA45B7">
        <w:rPr>
          <w:rFonts w:ascii="Palatino Linotype" w:eastAsia="Calibri" w:hAnsi="Palatino Linotype" w:cs="Arial"/>
        </w:rPr>
        <w:t>,</w:t>
      </w:r>
      <w:r w:rsidRPr="00DA45B7">
        <w:rPr>
          <w:rFonts w:ascii="Palatino Linotype" w:eastAsia="Calibri" w:hAnsi="Palatino Linotype" w:cs="Arial"/>
          <w:b/>
        </w:rPr>
        <w:t xml:space="preserve"> </w:t>
      </w:r>
      <w:r w:rsidRPr="00DA45B7">
        <w:rPr>
          <w:rFonts w:ascii="Palatino Linotype" w:eastAsia="Calibri" w:hAnsi="Palatino Linotype" w:cs="Arial"/>
        </w:rPr>
        <w:t>se procede a dictar la presente resolución.</w:t>
      </w:r>
    </w:p>
    <w:p w14:paraId="7F0FA12A" w14:textId="77777777" w:rsidR="00DA297E" w:rsidRPr="00DA45B7" w:rsidRDefault="00DA297E" w:rsidP="00112B10">
      <w:pPr>
        <w:tabs>
          <w:tab w:val="left" w:pos="1701"/>
        </w:tabs>
        <w:spacing w:line="360" w:lineRule="auto"/>
        <w:jc w:val="both"/>
        <w:rPr>
          <w:rFonts w:ascii="Palatino Linotype" w:eastAsia="Calibri" w:hAnsi="Palatino Linotype" w:cs="Arial"/>
          <w:lang w:val="es-ES_tradnl"/>
        </w:rPr>
      </w:pPr>
    </w:p>
    <w:p w14:paraId="15A6BFC5" w14:textId="66E4C759" w:rsidR="00DA297E" w:rsidRPr="00DA45B7" w:rsidRDefault="00DA297E" w:rsidP="00112B10">
      <w:pPr>
        <w:tabs>
          <w:tab w:val="left" w:pos="1701"/>
        </w:tabs>
        <w:spacing w:line="360" w:lineRule="auto"/>
        <w:jc w:val="center"/>
        <w:rPr>
          <w:rFonts w:ascii="Palatino Linotype" w:eastAsia="Calibri" w:hAnsi="Palatino Linotype" w:cs="Arial"/>
          <w:b/>
          <w:sz w:val="28"/>
          <w:szCs w:val="28"/>
          <w:lang w:val="es-ES_tradnl"/>
        </w:rPr>
      </w:pPr>
      <w:r w:rsidRPr="00DA45B7">
        <w:rPr>
          <w:rFonts w:ascii="Palatino Linotype" w:eastAsia="Calibri" w:hAnsi="Palatino Linotype" w:cs="Arial"/>
          <w:b/>
          <w:sz w:val="28"/>
          <w:szCs w:val="28"/>
          <w:lang w:val="es-ES_tradnl"/>
        </w:rPr>
        <w:t>A N T E C E D E N T E S</w:t>
      </w:r>
    </w:p>
    <w:p w14:paraId="3917B79E" w14:textId="77777777" w:rsidR="00DA297E" w:rsidRPr="00DA45B7" w:rsidRDefault="00DA297E" w:rsidP="00112B10">
      <w:pPr>
        <w:tabs>
          <w:tab w:val="left" w:pos="1701"/>
        </w:tabs>
        <w:spacing w:line="360" w:lineRule="auto"/>
        <w:jc w:val="center"/>
        <w:rPr>
          <w:rFonts w:ascii="Palatino Linotype" w:eastAsia="Calibri" w:hAnsi="Palatino Linotype" w:cs="Arial"/>
          <w:b/>
          <w:lang w:val="es-ES_tradnl"/>
        </w:rPr>
      </w:pPr>
    </w:p>
    <w:p w14:paraId="5DEBF413" w14:textId="7680FC44" w:rsidR="00DA297E" w:rsidRPr="00DA45B7" w:rsidRDefault="00DA297E" w:rsidP="00112B10">
      <w:pPr>
        <w:spacing w:line="360" w:lineRule="auto"/>
        <w:jc w:val="both"/>
        <w:rPr>
          <w:rFonts w:ascii="Palatino Linotype" w:eastAsia="Calibri" w:hAnsi="Palatino Linotype"/>
          <w:b/>
          <w:sz w:val="26"/>
          <w:szCs w:val="26"/>
          <w:lang w:val="es-ES_tradnl"/>
        </w:rPr>
      </w:pPr>
      <w:r w:rsidRPr="00DA45B7">
        <w:rPr>
          <w:rFonts w:ascii="Palatino Linotype" w:eastAsia="Calibri" w:hAnsi="Palatino Linotype"/>
          <w:b/>
          <w:sz w:val="26"/>
          <w:szCs w:val="26"/>
          <w:lang w:val="es-ES_tradnl"/>
        </w:rPr>
        <w:t>PRIMERO. De</w:t>
      </w:r>
      <w:r w:rsidR="00267313" w:rsidRPr="00DA45B7">
        <w:rPr>
          <w:rFonts w:ascii="Palatino Linotype" w:eastAsia="Calibri" w:hAnsi="Palatino Linotype"/>
          <w:b/>
          <w:sz w:val="26"/>
          <w:szCs w:val="26"/>
          <w:lang w:val="es-ES_tradnl"/>
        </w:rPr>
        <w:t xml:space="preserve"> </w:t>
      </w:r>
      <w:r w:rsidRPr="00DA45B7">
        <w:rPr>
          <w:rFonts w:ascii="Palatino Linotype" w:eastAsia="Calibri" w:hAnsi="Palatino Linotype"/>
          <w:b/>
          <w:sz w:val="26"/>
          <w:szCs w:val="26"/>
          <w:lang w:val="es-ES_tradnl"/>
        </w:rPr>
        <w:t>l</w:t>
      </w:r>
      <w:r w:rsidR="00267313" w:rsidRPr="00DA45B7">
        <w:rPr>
          <w:rFonts w:ascii="Palatino Linotype" w:eastAsia="Calibri" w:hAnsi="Palatino Linotype"/>
          <w:b/>
          <w:sz w:val="26"/>
          <w:szCs w:val="26"/>
          <w:lang w:val="es-ES_tradnl"/>
        </w:rPr>
        <w:t xml:space="preserve">a solicitud de </w:t>
      </w:r>
      <w:r w:rsidR="00C053C5" w:rsidRPr="00DA45B7">
        <w:rPr>
          <w:rFonts w:ascii="Palatino Linotype" w:eastAsia="Calibri" w:hAnsi="Palatino Linotype"/>
          <w:b/>
          <w:sz w:val="26"/>
          <w:szCs w:val="26"/>
          <w:lang w:val="es-ES_tradnl"/>
        </w:rPr>
        <w:t>acceso a</w:t>
      </w:r>
      <w:r w:rsidR="00267313" w:rsidRPr="00DA45B7">
        <w:rPr>
          <w:rFonts w:ascii="Palatino Linotype" w:eastAsia="Calibri" w:hAnsi="Palatino Linotype"/>
          <w:b/>
          <w:sz w:val="26"/>
          <w:szCs w:val="26"/>
          <w:lang w:val="es-ES_tradnl"/>
        </w:rPr>
        <w:t xml:space="preserve"> d</w:t>
      </w:r>
      <w:r w:rsidRPr="00DA45B7">
        <w:rPr>
          <w:rFonts w:ascii="Palatino Linotype" w:eastAsia="Calibri" w:hAnsi="Palatino Linotype"/>
          <w:b/>
          <w:sz w:val="26"/>
          <w:szCs w:val="26"/>
          <w:lang w:val="es-ES_tradnl"/>
        </w:rPr>
        <w:t xml:space="preserve">atos </w:t>
      </w:r>
      <w:r w:rsidR="00267313" w:rsidRPr="00DA45B7">
        <w:rPr>
          <w:rFonts w:ascii="Palatino Linotype" w:eastAsia="Calibri" w:hAnsi="Palatino Linotype"/>
          <w:b/>
          <w:sz w:val="26"/>
          <w:szCs w:val="26"/>
          <w:lang w:val="es-ES_tradnl"/>
        </w:rPr>
        <w:t>p</w:t>
      </w:r>
      <w:r w:rsidRPr="00DA45B7">
        <w:rPr>
          <w:rFonts w:ascii="Palatino Linotype" w:eastAsia="Calibri" w:hAnsi="Palatino Linotype"/>
          <w:b/>
          <w:sz w:val="26"/>
          <w:szCs w:val="26"/>
          <w:lang w:val="es-ES_tradnl"/>
        </w:rPr>
        <w:t>ersonales.</w:t>
      </w:r>
    </w:p>
    <w:p w14:paraId="3FFF6846" w14:textId="7477158D" w:rsidR="00DA297E" w:rsidRPr="00DA45B7" w:rsidRDefault="00DA297E" w:rsidP="00112B10">
      <w:pPr>
        <w:spacing w:line="360" w:lineRule="auto"/>
        <w:jc w:val="both"/>
        <w:rPr>
          <w:rFonts w:ascii="Palatino Linotype" w:eastAsia="Calibri" w:hAnsi="Palatino Linotype"/>
          <w:b/>
          <w:lang w:val="es-ES_tradnl"/>
        </w:rPr>
      </w:pPr>
      <w:r w:rsidRPr="00DA45B7">
        <w:rPr>
          <w:rFonts w:ascii="Palatino Linotype" w:eastAsia="Calibri" w:hAnsi="Palatino Linotype"/>
          <w:lang w:val="es-ES_tradnl"/>
        </w:rPr>
        <w:t xml:space="preserve">Con fecha </w:t>
      </w:r>
      <w:r w:rsidR="008F06A2" w:rsidRPr="00DA45B7">
        <w:rPr>
          <w:rFonts w:ascii="Palatino Linotype" w:eastAsia="Calibri" w:hAnsi="Palatino Linotype"/>
          <w:lang w:val="es-ES_tradnl"/>
        </w:rPr>
        <w:t>seis de mayo</w:t>
      </w:r>
      <w:r w:rsidR="00662C67" w:rsidRPr="00DA45B7">
        <w:rPr>
          <w:rFonts w:ascii="Palatino Linotype" w:eastAsia="Calibri" w:hAnsi="Palatino Linotype"/>
          <w:lang w:val="es-ES_tradnl"/>
        </w:rPr>
        <w:t xml:space="preserve"> de dos mil veinticinco</w:t>
      </w:r>
      <w:r w:rsidRPr="00DA45B7">
        <w:rPr>
          <w:rFonts w:ascii="Palatino Linotype" w:eastAsia="Calibri" w:hAnsi="Palatino Linotype"/>
          <w:lang w:val="es-ES_tradnl"/>
        </w:rPr>
        <w:t xml:space="preserve">, la </w:t>
      </w:r>
      <w:r w:rsidRPr="00DA45B7">
        <w:rPr>
          <w:rFonts w:ascii="Palatino Linotype" w:eastAsia="Calibri" w:hAnsi="Palatino Linotype" w:cs="Arial"/>
          <w:bCs/>
          <w:lang w:val="es-ES_tradnl"/>
        </w:rPr>
        <w:t>Recurrente</w:t>
      </w:r>
      <w:r w:rsidRPr="00DA45B7">
        <w:rPr>
          <w:rFonts w:ascii="Palatino Linotype" w:eastAsia="Calibri" w:hAnsi="Palatino Linotype"/>
          <w:bCs/>
          <w:lang w:val="es-ES_tradnl"/>
        </w:rPr>
        <w:t xml:space="preserve"> </w:t>
      </w:r>
      <w:r w:rsidRPr="00DA45B7">
        <w:rPr>
          <w:rFonts w:ascii="Palatino Linotype" w:eastAsia="Calibri" w:hAnsi="Palatino Linotype"/>
          <w:lang w:val="es-ES_tradnl"/>
        </w:rPr>
        <w:t xml:space="preserve">presentó a través del Sistema de Acceso, Rectificación, Cancelación y Oposición de Datos Personales del Estado de México </w:t>
      </w:r>
      <w:r w:rsidRPr="00DA45B7">
        <w:rPr>
          <w:rFonts w:ascii="Palatino Linotype" w:eastAsia="Calibri" w:hAnsi="Palatino Linotype"/>
          <w:b/>
          <w:lang w:val="es-ES_tradnl"/>
        </w:rPr>
        <w:t>(SARCOEM)</w:t>
      </w:r>
      <w:r w:rsidRPr="00DA45B7">
        <w:rPr>
          <w:rFonts w:ascii="Palatino Linotype" w:eastAsia="Calibri" w:hAnsi="Palatino Linotype"/>
          <w:lang w:val="es-ES_tradnl"/>
        </w:rPr>
        <w:t xml:space="preserve"> ante el Sujeto Obligado</w:t>
      </w:r>
      <w:r w:rsidR="00DC55EE" w:rsidRPr="00DA45B7">
        <w:rPr>
          <w:rFonts w:ascii="Palatino Linotype" w:eastAsia="Calibri" w:hAnsi="Palatino Linotype"/>
          <w:lang w:val="es-ES_tradnl"/>
        </w:rPr>
        <w:t xml:space="preserve"> la </w:t>
      </w:r>
      <w:r w:rsidRPr="00DA45B7">
        <w:rPr>
          <w:rFonts w:ascii="Palatino Linotype" w:eastAsia="Calibri" w:hAnsi="Palatino Linotype" w:cs="Arial"/>
          <w:lang w:val="es-ES_tradnl"/>
        </w:rPr>
        <w:t xml:space="preserve">solicitud de </w:t>
      </w:r>
      <w:r w:rsidR="00AF340B" w:rsidRPr="00DA45B7">
        <w:rPr>
          <w:rFonts w:ascii="Palatino Linotype" w:eastAsia="Calibri" w:hAnsi="Palatino Linotype" w:cs="Arial"/>
          <w:lang w:val="es-ES_tradnl"/>
        </w:rPr>
        <w:t>rectificación de</w:t>
      </w:r>
      <w:r w:rsidRPr="00DA45B7">
        <w:rPr>
          <w:rFonts w:ascii="Palatino Linotype" w:eastAsia="Calibri" w:hAnsi="Palatino Linotype" w:cs="Arial"/>
          <w:lang w:val="es-ES_tradnl"/>
        </w:rPr>
        <w:t xml:space="preserve"> datos personales registrada bajo el número de expediente</w:t>
      </w:r>
      <w:r w:rsidRPr="00DA45B7">
        <w:rPr>
          <w:rFonts w:ascii="Palatino Linotype" w:eastAsia="Calibri" w:hAnsi="Palatino Linotype"/>
          <w:b/>
          <w:bCs/>
          <w:lang w:val="es-ES_tradnl"/>
        </w:rPr>
        <w:t xml:space="preserve"> </w:t>
      </w:r>
      <w:r w:rsidR="008F06A2" w:rsidRPr="00DA45B7">
        <w:rPr>
          <w:rFonts w:ascii="Palatino Linotype" w:eastAsia="Calibri" w:hAnsi="Palatino Linotype" w:cs="Arial"/>
          <w:b/>
          <w:lang w:val="es-ES_tradnl"/>
        </w:rPr>
        <w:t>00003/PMOR/AD/2025</w:t>
      </w:r>
      <w:r w:rsidRPr="00DA45B7">
        <w:rPr>
          <w:rFonts w:ascii="Palatino Linotype" w:eastAsia="Calibri" w:hAnsi="Palatino Linotype" w:cs="Arial"/>
          <w:lang w:val="es-ES_tradnl" w:eastAsia="es-MX"/>
        </w:rPr>
        <w:t>,</w:t>
      </w:r>
      <w:r w:rsidRPr="00DA45B7">
        <w:rPr>
          <w:rFonts w:ascii="Palatino Linotype" w:eastAsia="Calibri" w:hAnsi="Palatino Linotype" w:cs="Arial"/>
          <w:b/>
          <w:lang w:val="es-ES_tradnl" w:eastAsia="es-MX"/>
        </w:rPr>
        <w:t xml:space="preserve"> </w:t>
      </w:r>
      <w:r w:rsidRPr="00DA45B7">
        <w:rPr>
          <w:rFonts w:ascii="Palatino Linotype" w:eastAsia="Calibri" w:hAnsi="Palatino Linotype"/>
          <w:lang w:val="es-ES_tradnl"/>
        </w:rPr>
        <w:t>mediante la cual requirió lo siguiente:</w:t>
      </w:r>
    </w:p>
    <w:p w14:paraId="44502A6F" w14:textId="77777777" w:rsidR="00DA297E" w:rsidRPr="00DA45B7" w:rsidRDefault="00DA297E" w:rsidP="00112B10">
      <w:pPr>
        <w:spacing w:line="360" w:lineRule="auto"/>
        <w:ind w:left="567" w:right="51"/>
        <w:jc w:val="both"/>
        <w:rPr>
          <w:rFonts w:ascii="Palatino Linotype" w:eastAsia="Calibri" w:hAnsi="Palatino Linotype" w:cs="Arial"/>
          <w:i/>
          <w:lang w:val="es-ES_tradnl"/>
        </w:rPr>
      </w:pPr>
    </w:p>
    <w:p w14:paraId="7C49ACC1" w14:textId="2EC1AB98" w:rsidR="00DA297E" w:rsidRPr="00DA45B7" w:rsidRDefault="00C65E1C" w:rsidP="00112B10">
      <w:pPr>
        <w:pStyle w:val="Sinespaciado"/>
        <w:spacing w:line="360" w:lineRule="auto"/>
        <w:rPr>
          <w:rFonts w:eastAsia="Calibri" w:cs="Arial"/>
        </w:rPr>
      </w:pPr>
      <w:r w:rsidRPr="00DA45B7">
        <w:rPr>
          <w:rFonts w:eastAsia="Calibri"/>
        </w:rPr>
        <w:t>«</w:t>
      </w:r>
      <w:r w:rsidR="008F06A2" w:rsidRPr="00DA45B7">
        <w:rPr>
          <w:rFonts w:eastAsia="Calibri" w:cs="Arial"/>
        </w:rPr>
        <w:t xml:space="preserve">SOLICITO LA CANCELACIÓN DE MI NOMBRE </w:t>
      </w:r>
      <w:proofErr w:type="spellStart"/>
      <w:r w:rsidR="00F946C8">
        <w:rPr>
          <w:rFonts w:eastAsia="Calibri" w:cs="Arial"/>
        </w:rPr>
        <w:t>xxxxxxxxxxxxxxxxxxxxx</w:t>
      </w:r>
      <w:proofErr w:type="spellEnd"/>
      <w:r w:rsidR="008F06A2" w:rsidRPr="00DA45B7">
        <w:rPr>
          <w:rFonts w:eastAsia="Calibri" w:cs="Arial"/>
        </w:rPr>
        <w:t xml:space="preserve"> </w:t>
      </w:r>
      <w:proofErr w:type="spellStart"/>
      <w:r w:rsidR="00F946C8">
        <w:rPr>
          <w:rFonts w:eastAsia="Calibri" w:cs="Arial"/>
        </w:rPr>
        <w:t>xxxxxxxxxx</w:t>
      </w:r>
      <w:proofErr w:type="spellEnd"/>
      <w:r w:rsidR="008F06A2" w:rsidRPr="00DA45B7">
        <w:rPr>
          <w:rFonts w:eastAsia="Calibri" w:cs="Arial"/>
        </w:rPr>
        <w:t xml:space="preserve"> DE TODOS LOS DOCUMENTOS Y BASES DE DATOS QUE PUDIESEN EXISTIR EN LOS ARCHIVOS DEL SUJETO OBLIGADO. SE ADJUNTA IDENTIFICACIÓN OFICIAL.</w:t>
      </w:r>
      <w:r w:rsidRPr="00DA45B7">
        <w:rPr>
          <w:rFonts w:eastAsia="Calibri" w:cs="Arial"/>
        </w:rPr>
        <w:t>»</w:t>
      </w:r>
      <w:r w:rsidR="00072562" w:rsidRPr="00DA45B7">
        <w:rPr>
          <w:rFonts w:eastAsia="Calibri" w:cs="Arial"/>
        </w:rPr>
        <w:t>. (Sic)</w:t>
      </w:r>
    </w:p>
    <w:p w14:paraId="31756E29" w14:textId="77777777" w:rsidR="00B61730" w:rsidRPr="00DA45B7" w:rsidRDefault="00B61730" w:rsidP="00112B10">
      <w:pPr>
        <w:spacing w:line="360" w:lineRule="auto"/>
        <w:ind w:left="567" w:right="567"/>
        <w:jc w:val="both"/>
        <w:rPr>
          <w:rFonts w:ascii="Palatino Linotype" w:eastAsia="Calibri" w:hAnsi="Palatino Linotype" w:cs="Arial"/>
          <w:b/>
          <w:lang w:val="es-ES_tradnl"/>
        </w:rPr>
      </w:pPr>
    </w:p>
    <w:p w14:paraId="7603ED3C" w14:textId="1F489CAE" w:rsidR="00516EEF" w:rsidRPr="00DA45B7" w:rsidRDefault="00DA297E" w:rsidP="00FA0B93">
      <w:pPr>
        <w:spacing w:line="360" w:lineRule="auto"/>
        <w:ind w:right="51"/>
        <w:jc w:val="both"/>
        <w:rPr>
          <w:rFonts w:ascii="Palatino Linotype" w:eastAsia="Calibri" w:hAnsi="Palatino Linotype" w:cs="Arial"/>
          <w:lang w:val="es-ES_tradnl"/>
        </w:rPr>
      </w:pPr>
      <w:r w:rsidRPr="00DA45B7">
        <w:rPr>
          <w:rFonts w:ascii="Palatino Linotype" w:eastAsia="Calibri" w:hAnsi="Palatino Linotype" w:cs="Arial"/>
          <w:b/>
          <w:lang w:val="es-ES_tradnl"/>
        </w:rPr>
        <w:t>MODALIDAD DE ACCESO:</w:t>
      </w:r>
      <w:r w:rsidRPr="00DA45B7">
        <w:rPr>
          <w:rFonts w:ascii="Palatino Linotype" w:eastAsia="Calibri" w:hAnsi="Palatino Linotype" w:cs="Arial"/>
          <w:lang w:val="es-ES_tradnl"/>
        </w:rPr>
        <w:t xml:space="preserve"> </w:t>
      </w:r>
      <w:r w:rsidR="002B22E5" w:rsidRPr="00DA45B7">
        <w:rPr>
          <w:rFonts w:ascii="Palatino Linotype" w:eastAsia="Calibri" w:hAnsi="Palatino Linotype" w:cs="Arial"/>
          <w:lang w:val="es-ES_tradnl"/>
        </w:rPr>
        <w:t>SARCOEM</w:t>
      </w:r>
    </w:p>
    <w:p w14:paraId="11150A47" w14:textId="3658B58C" w:rsidR="00DA297E" w:rsidRPr="00DA45B7" w:rsidRDefault="00DA297E" w:rsidP="00112B10">
      <w:pPr>
        <w:spacing w:line="360" w:lineRule="auto"/>
        <w:ind w:right="334"/>
        <w:jc w:val="both"/>
        <w:rPr>
          <w:rFonts w:ascii="Palatino Linotype" w:eastAsia="Calibri" w:hAnsi="Palatino Linotype" w:cs="Arial"/>
          <w:b/>
          <w:sz w:val="26"/>
          <w:szCs w:val="26"/>
          <w:lang w:val="es-ES_tradnl"/>
        </w:rPr>
      </w:pPr>
      <w:r w:rsidRPr="00DA45B7">
        <w:rPr>
          <w:rFonts w:ascii="Palatino Linotype" w:eastAsia="Calibri" w:hAnsi="Palatino Linotype" w:cs="Arial"/>
          <w:b/>
          <w:sz w:val="26"/>
          <w:szCs w:val="26"/>
          <w:lang w:val="es-ES_tradnl"/>
        </w:rPr>
        <w:lastRenderedPageBreak/>
        <w:t xml:space="preserve">SEGUNDO. De la </w:t>
      </w:r>
      <w:r w:rsidR="002B22E5" w:rsidRPr="00DA45B7">
        <w:rPr>
          <w:rFonts w:ascii="Palatino Linotype" w:eastAsia="Calibri" w:hAnsi="Palatino Linotype" w:cs="Arial"/>
          <w:b/>
          <w:sz w:val="26"/>
          <w:szCs w:val="26"/>
          <w:lang w:val="es-ES_tradnl"/>
        </w:rPr>
        <w:t>respuesta</w:t>
      </w:r>
      <w:r w:rsidRPr="00DA45B7">
        <w:rPr>
          <w:rFonts w:ascii="Palatino Linotype" w:eastAsia="Calibri" w:hAnsi="Palatino Linotype" w:cs="Arial"/>
          <w:b/>
          <w:sz w:val="26"/>
          <w:szCs w:val="26"/>
          <w:lang w:val="es-ES_tradnl"/>
        </w:rPr>
        <w:t xml:space="preserve"> del Sujeto Obligado. </w:t>
      </w:r>
    </w:p>
    <w:p w14:paraId="6F380A46" w14:textId="5F8199B8" w:rsidR="00DA297E" w:rsidRPr="00DA45B7" w:rsidRDefault="00DA297E" w:rsidP="00112B10">
      <w:pPr>
        <w:spacing w:line="360" w:lineRule="auto"/>
        <w:jc w:val="both"/>
        <w:rPr>
          <w:rFonts w:ascii="Palatino Linotype" w:eastAsia="Calibri" w:hAnsi="Palatino Linotype" w:cs="Arial"/>
          <w:lang w:val="es-ES_tradnl"/>
        </w:rPr>
      </w:pPr>
      <w:r w:rsidRPr="00DA45B7">
        <w:rPr>
          <w:rFonts w:ascii="Palatino Linotype" w:eastAsia="Calibri" w:hAnsi="Palatino Linotype" w:cs="Arial"/>
          <w:lang w:val="es-ES_tradnl"/>
        </w:rPr>
        <w:t xml:space="preserve">De las constancias que obran en el expediente electrónico del SARCOEM se advierte que </w:t>
      </w:r>
      <w:r w:rsidR="00BE1183" w:rsidRPr="00DA45B7">
        <w:rPr>
          <w:rFonts w:ascii="Palatino Linotype" w:eastAsia="Calibri" w:hAnsi="Palatino Linotype" w:cs="Arial"/>
          <w:lang w:val="es-ES_tradnl"/>
        </w:rPr>
        <w:t xml:space="preserve">el </w:t>
      </w:r>
      <w:r w:rsidR="008F06A2" w:rsidRPr="00DA45B7">
        <w:rPr>
          <w:rFonts w:ascii="Palatino Linotype" w:eastAsia="Calibri" w:hAnsi="Palatino Linotype" w:cs="Arial"/>
          <w:lang w:val="es-ES_tradnl"/>
        </w:rPr>
        <w:t>treinta de mayo</w:t>
      </w:r>
      <w:r w:rsidR="00EF4B9A" w:rsidRPr="00DA45B7">
        <w:rPr>
          <w:rFonts w:ascii="Palatino Linotype" w:eastAsia="Calibri" w:hAnsi="Palatino Linotype" w:cs="Arial"/>
          <w:lang w:val="es-ES_tradnl"/>
        </w:rPr>
        <w:t xml:space="preserve"> de dos mil veinticinco</w:t>
      </w:r>
      <w:r w:rsidR="00BE1183" w:rsidRPr="00DA45B7">
        <w:rPr>
          <w:rFonts w:ascii="Palatino Linotype" w:eastAsia="Calibri" w:hAnsi="Palatino Linotype" w:cs="Arial"/>
          <w:lang w:val="es-ES_tradnl"/>
        </w:rPr>
        <w:t xml:space="preserve">, </w:t>
      </w:r>
      <w:r w:rsidRPr="00DA45B7">
        <w:rPr>
          <w:rFonts w:ascii="Palatino Linotype" w:eastAsia="Calibri" w:hAnsi="Palatino Linotype" w:cs="Arial"/>
          <w:lang w:val="es-ES_tradnl"/>
        </w:rPr>
        <w:t>el Sujeto Obligado</w:t>
      </w:r>
      <w:r w:rsidR="00BE1183" w:rsidRPr="00DA45B7">
        <w:rPr>
          <w:rFonts w:ascii="Palatino Linotype" w:eastAsia="Calibri" w:hAnsi="Palatino Linotype" w:cs="Arial"/>
          <w:lang w:val="es-ES_tradnl"/>
        </w:rPr>
        <w:t xml:space="preserve"> </w:t>
      </w:r>
      <w:r w:rsidR="002B22E5" w:rsidRPr="00DA45B7">
        <w:rPr>
          <w:rFonts w:ascii="Palatino Linotype" w:eastAsia="Calibri" w:hAnsi="Palatino Linotype" w:cs="Arial"/>
          <w:lang w:val="es-ES_tradnl"/>
        </w:rPr>
        <w:t>emitió su respuesta en los siguientes términos</w:t>
      </w:r>
      <w:r w:rsidRPr="00DA45B7">
        <w:rPr>
          <w:rFonts w:ascii="Palatino Linotype" w:eastAsia="Calibri" w:hAnsi="Palatino Linotype" w:cs="Arial"/>
          <w:lang w:val="es-ES_tradnl"/>
        </w:rPr>
        <w:t>:</w:t>
      </w:r>
    </w:p>
    <w:p w14:paraId="3F80D822" w14:textId="77777777" w:rsidR="007C1357" w:rsidRPr="00DA45B7" w:rsidRDefault="007C1357" w:rsidP="00112B10">
      <w:pPr>
        <w:spacing w:line="360" w:lineRule="auto"/>
        <w:jc w:val="both"/>
        <w:rPr>
          <w:rFonts w:ascii="Palatino Linotype" w:eastAsia="Calibri" w:hAnsi="Palatino Linotype"/>
          <w:color w:val="000000"/>
          <w:lang w:val="es-ES_tradnl"/>
        </w:rPr>
      </w:pPr>
    </w:p>
    <w:p w14:paraId="19AFBC26" w14:textId="1FFB6308" w:rsidR="008F06A2" w:rsidRPr="00DA45B7" w:rsidRDefault="006945D9" w:rsidP="00112B10">
      <w:pPr>
        <w:pStyle w:val="Sinespaciado"/>
        <w:spacing w:line="360" w:lineRule="auto"/>
        <w:jc w:val="right"/>
        <w:rPr>
          <w:rFonts w:eastAsia="Calibri"/>
          <w:lang w:val="es-ES_tradnl"/>
        </w:rPr>
      </w:pPr>
      <w:r w:rsidRPr="00DA45B7">
        <w:rPr>
          <w:rFonts w:eastAsia="Calibri"/>
          <w:lang w:val="es-ES_tradnl"/>
        </w:rPr>
        <w:t>«</w:t>
      </w:r>
      <w:r w:rsidR="008F06A2" w:rsidRPr="00DA45B7">
        <w:rPr>
          <w:rFonts w:eastAsia="Calibri"/>
          <w:lang w:val="es-ES_tradnl"/>
        </w:rPr>
        <w:t>Folio de la solicitud: 00003/PMOR/AD/2025</w:t>
      </w:r>
    </w:p>
    <w:p w14:paraId="0A12EEC5" w14:textId="77777777" w:rsidR="008F06A2" w:rsidRPr="00DA45B7" w:rsidRDefault="008F06A2" w:rsidP="00112B10">
      <w:pPr>
        <w:pStyle w:val="Sinespaciado"/>
        <w:spacing w:line="360" w:lineRule="auto"/>
        <w:rPr>
          <w:rFonts w:eastAsia="Calibri"/>
          <w:lang w:val="es-ES_tradnl"/>
        </w:rPr>
      </w:pPr>
    </w:p>
    <w:p w14:paraId="05D1C075" w14:textId="77777777" w:rsidR="008F06A2" w:rsidRPr="00DA45B7" w:rsidRDefault="008F06A2" w:rsidP="00112B10">
      <w:pPr>
        <w:pStyle w:val="Sinespaciado"/>
        <w:spacing w:line="360" w:lineRule="auto"/>
        <w:rPr>
          <w:rFonts w:eastAsia="Calibri"/>
          <w:lang w:val="es-ES_tradnl"/>
        </w:rPr>
      </w:pPr>
      <w:r w:rsidRPr="00DA45B7">
        <w:rPr>
          <w:rFonts w:eastAsia="Calibri"/>
          <w:lang w:val="es-ES_tradnl"/>
        </w:rPr>
        <w:t>Persona solicitante de información Presente. En el archivo adjunto encontrará la respuesta a su solicitud. Atentamente. Unidad de Transparencia de MORENA en el Estado de México.</w:t>
      </w:r>
    </w:p>
    <w:p w14:paraId="135EAC46" w14:textId="77777777" w:rsidR="008F06A2" w:rsidRPr="00DA45B7" w:rsidRDefault="008F06A2" w:rsidP="00112B10">
      <w:pPr>
        <w:pStyle w:val="Sinespaciado"/>
        <w:spacing w:line="360" w:lineRule="auto"/>
        <w:rPr>
          <w:rFonts w:eastAsia="Calibri"/>
          <w:lang w:val="es-ES_tradnl"/>
        </w:rPr>
      </w:pPr>
    </w:p>
    <w:p w14:paraId="5AD0FEA3" w14:textId="77777777" w:rsidR="008F06A2" w:rsidRPr="00DA45B7" w:rsidRDefault="008F06A2" w:rsidP="00112B10">
      <w:pPr>
        <w:pStyle w:val="Sinespaciado"/>
        <w:spacing w:line="360" w:lineRule="auto"/>
        <w:rPr>
          <w:rFonts w:eastAsia="Calibri"/>
          <w:lang w:val="es-ES_tradnl"/>
        </w:rPr>
      </w:pPr>
      <w:r w:rsidRPr="00DA45B7">
        <w:rPr>
          <w:rFonts w:eastAsia="Calibri"/>
          <w:lang w:val="es-ES_tradnl"/>
        </w:rPr>
        <w:t>ATENTAMENTE</w:t>
      </w:r>
    </w:p>
    <w:p w14:paraId="34024515" w14:textId="1EC5A944" w:rsidR="00DA297E" w:rsidRPr="00DA45B7" w:rsidRDefault="008F06A2" w:rsidP="00112B10">
      <w:pPr>
        <w:pStyle w:val="Sinespaciado"/>
        <w:spacing w:line="360" w:lineRule="auto"/>
        <w:rPr>
          <w:rFonts w:eastAsia="Calibri"/>
          <w:lang w:val="es-ES_tradnl"/>
        </w:rPr>
      </w:pPr>
      <w:r w:rsidRPr="00DA45B7">
        <w:rPr>
          <w:rFonts w:eastAsia="Calibri"/>
          <w:lang w:val="es-ES_tradnl"/>
        </w:rPr>
        <w:t>Administración Pública y C.P. DIEGO SAÚL ARAUJO VAZQUEZ</w:t>
      </w:r>
      <w:r w:rsidR="006945D9" w:rsidRPr="00DA45B7">
        <w:rPr>
          <w:rFonts w:eastAsia="Calibri"/>
          <w:lang w:val="es-ES_tradnl"/>
        </w:rPr>
        <w:t>»</w:t>
      </w:r>
      <w:r w:rsidR="00DA297E" w:rsidRPr="00DA45B7">
        <w:rPr>
          <w:rFonts w:eastAsia="Calibri"/>
          <w:lang w:val="es-ES_tradnl"/>
        </w:rPr>
        <w:t xml:space="preserve"> (Sic).</w:t>
      </w:r>
    </w:p>
    <w:p w14:paraId="56210035" w14:textId="02C27471" w:rsidR="00DA297E" w:rsidRPr="00DA45B7" w:rsidRDefault="00DA297E" w:rsidP="00112B10">
      <w:pPr>
        <w:spacing w:line="360" w:lineRule="auto"/>
        <w:jc w:val="both"/>
        <w:rPr>
          <w:rFonts w:ascii="Palatino Linotype" w:eastAsia="Calibri" w:hAnsi="Palatino Linotype" w:cs="Arial"/>
          <w:bCs/>
          <w:lang w:val="es-ES_tradnl"/>
        </w:rPr>
      </w:pPr>
    </w:p>
    <w:p w14:paraId="78F9C3AD" w14:textId="2640E39B" w:rsidR="002B22E5" w:rsidRPr="00DA45B7" w:rsidRDefault="00FB7E31" w:rsidP="00112B10">
      <w:pPr>
        <w:spacing w:line="360" w:lineRule="auto"/>
        <w:jc w:val="both"/>
        <w:rPr>
          <w:rFonts w:ascii="Palatino Linotype" w:eastAsia="Calibri" w:hAnsi="Palatino Linotype" w:cs="Arial"/>
          <w:bCs/>
          <w:lang w:val="es-ES_tradnl"/>
        </w:rPr>
      </w:pPr>
      <w:r w:rsidRPr="00DA45B7">
        <w:rPr>
          <w:rFonts w:ascii="Palatino Linotype" w:eastAsia="Calibri" w:hAnsi="Palatino Linotype" w:cs="Arial"/>
          <w:bCs/>
          <w:lang w:val="es-ES_tradnl"/>
        </w:rPr>
        <w:t xml:space="preserve">El Sujeto Obligado anexó a su respuesta </w:t>
      </w:r>
      <w:r w:rsidR="00C053C5" w:rsidRPr="00DA45B7">
        <w:rPr>
          <w:rFonts w:ascii="Palatino Linotype" w:eastAsia="Calibri" w:hAnsi="Palatino Linotype" w:cs="Arial"/>
          <w:bCs/>
          <w:lang w:val="es-ES_tradnl"/>
        </w:rPr>
        <w:t xml:space="preserve">el archivo electrónico denominado </w:t>
      </w:r>
      <w:r w:rsidR="00C65E1C" w:rsidRPr="00DA45B7">
        <w:rPr>
          <w:rFonts w:ascii="Palatino Linotype" w:eastAsia="Calibri" w:hAnsi="Palatino Linotype" w:cs="Arial"/>
          <w:b/>
          <w:lang w:val="es-ES_tradnl"/>
        </w:rPr>
        <w:t>«</w:t>
      </w:r>
      <w:r w:rsidR="008F06A2" w:rsidRPr="00DA45B7">
        <w:rPr>
          <w:rFonts w:ascii="Palatino Linotype" w:eastAsia="Calibri" w:hAnsi="Palatino Linotype" w:cs="Arial"/>
          <w:b/>
          <w:lang w:val="es-ES_tradnl"/>
        </w:rPr>
        <w:t>Respuesta_00003_PMOR_AD_2025.pdf</w:t>
      </w:r>
      <w:r w:rsidR="00C65E1C" w:rsidRPr="00DA45B7">
        <w:rPr>
          <w:rFonts w:ascii="Palatino Linotype" w:eastAsia="Calibri" w:hAnsi="Palatino Linotype" w:cs="Arial"/>
          <w:b/>
          <w:lang w:val="es-ES_tradnl"/>
        </w:rPr>
        <w:t>»</w:t>
      </w:r>
      <w:r w:rsidRPr="00DA45B7">
        <w:rPr>
          <w:rFonts w:ascii="Palatino Linotype" w:eastAsia="Calibri" w:hAnsi="Palatino Linotype" w:cs="Arial"/>
          <w:bCs/>
          <w:lang w:val="es-ES_tradnl"/>
        </w:rPr>
        <w:t>, cuyo contenido no se reproduce por ser del conocimiento de las partes; no obstante, se realizará el análisis de su contenido en el estudio correspondiente.</w:t>
      </w:r>
    </w:p>
    <w:p w14:paraId="4828F081" w14:textId="77777777" w:rsidR="00DA297E" w:rsidRPr="00DA45B7" w:rsidRDefault="00DA297E" w:rsidP="00112B10">
      <w:pPr>
        <w:spacing w:line="360" w:lineRule="auto"/>
        <w:jc w:val="both"/>
        <w:rPr>
          <w:rFonts w:ascii="Palatino Linotype" w:eastAsia="Calibri" w:hAnsi="Palatino Linotype"/>
          <w:iCs/>
          <w:lang w:val="es-ES_tradnl"/>
        </w:rPr>
      </w:pPr>
    </w:p>
    <w:p w14:paraId="659F72C8" w14:textId="1A161EE9" w:rsidR="00DA297E" w:rsidRPr="00DA45B7" w:rsidRDefault="005264CE" w:rsidP="00112B10">
      <w:pPr>
        <w:spacing w:line="360" w:lineRule="auto"/>
        <w:jc w:val="both"/>
        <w:rPr>
          <w:rFonts w:ascii="Palatino Linotype" w:eastAsia="Calibri" w:hAnsi="Palatino Linotype" w:cs="Arial"/>
          <w:b/>
          <w:sz w:val="26"/>
          <w:szCs w:val="26"/>
          <w:lang w:val="es-ES_tradnl"/>
        </w:rPr>
      </w:pPr>
      <w:r w:rsidRPr="00DA45B7">
        <w:rPr>
          <w:rFonts w:ascii="Palatino Linotype" w:eastAsia="Calibri" w:hAnsi="Palatino Linotype" w:cs="Arial"/>
          <w:b/>
          <w:sz w:val="26"/>
          <w:szCs w:val="26"/>
          <w:lang w:val="es-ES_tradnl"/>
        </w:rPr>
        <w:t>TERCERO</w:t>
      </w:r>
      <w:r w:rsidR="00DA297E" w:rsidRPr="00DA45B7">
        <w:rPr>
          <w:rFonts w:ascii="Palatino Linotype" w:eastAsia="Calibri" w:hAnsi="Palatino Linotype" w:cs="Arial"/>
          <w:b/>
          <w:sz w:val="26"/>
          <w:szCs w:val="26"/>
          <w:lang w:val="es-ES_tradnl"/>
        </w:rPr>
        <w:t>. Del Recurso de Revisión.</w:t>
      </w:r>
    </w:p>
    <w:p w14:paraId="31034E68" w14:textId="7B193774" w:rsidR="00DA297E" w:rsidRPr="00DA45B7" w:rsidRDefault="00DA297E" w:rsidP="00112B10">
      <w:pPr>
        <w:spacing w:line="360" w:lineRule="auto"/>
        <w:jc w:val="both"/>
        <w:rPr>
          <w:rFonts w:ascii="Palatino Linotype" w:eastAsia="Calibri" w:hAnsi="Palatino Linotype" w:cs="Arial"/>
          <w:lang w:val="es-ES_tradnl"/>
        </w:rPr>
      </w:pPr>
      <w:r w:rsidRPr="00DA45B7">
        <w:rPr>
          <w:rFonts w:ascii="Palatino Linotype" w:eastAsia="Calibri" w:hAnsi="Palatino Linotype"/>
          <w:lang w:val="es-ES_tradnl"/>
        </w:rPr>
        <w:t xml:space="preserve">El </w:t>
      </w:r>
      <w:r w:rsidR="008F06A2" w:rsidRPr="00DA45B7">
        <w:rPr>
          <w:rFonts w:ascii="Palatino Linotype" w:eastAsia="Calibri" w:hAnsi="Palatino Linotype"/>
          <w:lang w:val="es-ES_tradnl"/>
        </w:rPr>
        <w:t>cinco de junio</w:t>
      </w:r>
      <w:r w:rsidR="009A34B8" w:rsidRPr="00DA45B7">
        <w:rPr>
          <w:rFonts w:ascii="Palatino Linotype" w:eastAsia="Calibri" w:hAnsi="Palatino Linotype"/>
          <w:lang w:val="es-ES_tradnl"/>
        </w:rPr>
        <w:t xml:space="preserve"> de dos mil veinticinco</w:t>
      </w:r>
      <w:r w:rsidR="00C65E1C" w:rsidRPr="00DA45B7">
        <w:rPr>
          <w:rFonts w:ascii="Palatino Linotype" w:eastAsia="Calibri" w:hAnsi="Palatino Linotype"/>
          <w:lang w:val="es-ES_tradnl"/>
        </w:rPr>
        <w:t xml:space="preserve">, </w:t>
      </w:r>
      <w:r w:rsidR="009A34B8" w:rsidRPr="00DA45B7">
        <w:rPr>
          <w:rFonts w:ascii="Palatino Linotype" w:eastAsia="Calibri" w:hAnsi="Palatino Linotype"/>
          <w:lang w:val="es-ES_tradnl"/>
        </w:rPr>
        <w:t>la</w:t>
      </w:r>
      <w:r w:rsidRPr="00DA45B7">
        <w:rPr>
          <w:rFonts w:ascii="Palatino Linotype" w:eastAsia="Calibri" w:hAnsi="Palatino Linotype"/>
          <w:lang w:val="es-ES_tradnl"/>
        </w:rPr>
        <w:t xml:space="preserve"> Recurrente interpuso el recurso de revisión al que se le asignó el número de expediente con número de folio </w:t>
      </w:r>
      <w:r w:rsidR="008F06A2" w:rsidRPr="00DA45B7">
        <w:rPr>
          <w:rFonts w:ascii="Palatino Linotype" w:eastAsia="Calibri" w:hAnsi="Palatino Linotype"/>
          <w:b/>
          <w:lang w:val="es-ES_tradnl"/>
        </w:rPr>
        <w:t>06595</w:t>
      </w:r>
      <w:r w:rsidR="00C053C5" w:rsidRPr="00DA45B7">
        <w:rPr>
          <w:rFonts w:ascii="Palatino Linotype" w:eastAsia="Calibri" w:hAnsi="Palatino Linotype"/>
          <w:b/>
          <w:lang w:val="es-ES_tradnl"/>
        </w:rPr>
        <w:t>/INFOEM/A</w:t>
      </w:r>
      <w:r w:rsidR="0016555A" w:rsidRPr="00DA45B7">
        <w:rPr>
          <w:rFonts w:ascii="Palatino Linotype" w:eastAsia="Calibri" w:hAnsi="Palatino Linotype"/>
          <w:b/>
          <w:lang w:val="es-ES_tradnl"/>
        </w:rPr>
        <w:t>D/RR/2025</w:t>
      </w:r>
      <w:r w:rsidRPr="00DA45B7">
        <w:rPr>
          <w:rFonts w:ascii="Palatino Linotype" w:eastAsia="Calibri" w:hAnsi="Palatino Linotype"/>
          <w:lang w:val="es-ES_tradnl"/>
        </w:rPr>
        <w:t xml:space="preserve">, señalando </w:t>
      </w:r>
      <w:r w:rsidR="00C65E1C" w:rsidRPr="00DA45B7">
        <w:rPr>
          <w:rFonts w:ascii="Palatino Linotype" w:eastAsia="Calibri" w:hAnsi="Palatino Linotype"/>
          <w:lang w:val="es-ES_tradnl"/>
        </w:rPr>
        <w:t>lo siguiente</w:t>
      </w:r>
      <w:r w:rsidRPr="00DA45B7">
        <w:rPr>
          <w:rFonts w:ascii="Palatino Linotype" w:eastAsia="Calibri" w:hAnsi="Palatino Linotype" w:cs="Arial"/>
          <w:lang w:val="es-ES_tradnl"/>
        </w:rPr>
        <w:t>:</w:t>
      </w:r>
    </w:p>
    <w:p w14:paraId="66E3A6E6" w14:textId="77777777" w:rsidR="00DA297E" w:rsidRPr="00DA45B7" w:rsidRDefault="00DA297E" w:rsidP="00112B10">
      <w:pPr>
        <w:spacing w:line="360" w:lineRule="auto"/>
        <w:rPr>
          <w:rFonts w:ascii="Palatino Linotype" w:eastAsia="Calibri" w:hAnsi="Palatino Linotype"/>
          <w:lang w:val="es-ES_tradnl"/>
        </w:rPr>
      </w:pPr>
    </w:p>
    <w:p w14:paraId="4686AB75" w14:textId="4756B3AE" w:rsidR="00DA297E" w:rsidRPr="00DA45B7" w:rsidRDefault="00DA297E" w:rsidP="00112B10">
      <w:pPr>
        <w:spacing w:line="360" w:lineRule="auto"/>
        <w:jc w:val="both"/>
        <w:rPr>
          <w:rFonts w:ascii="Palatino Linotype" w:eastAsia="Calibri" w:hAnsi="Palatino Linotype" w:cs="Arial"/>
          <w:b/>
          <w:lang w:val="es-ES_tradnl"/>
        </w:rPr>
      </w:pPr>
      <w:r w:rsidRPr="00DA45B7">
        <w:rPr>
          <w:rFonts w:ascii="Palatino Linotype" w:eastAsia="Calibri" w:hAnsi="Palatino Linotype" w:cs="Arial"/>
          <w:b/>
          <w:lang w:val="es-ES_tradnl"/>
        </w:rPr>
        <w:t>Acto Impugnado</w:t>
      </w:r>
      <w:r w:rsidR="00355F0A" w:rsidRPr="00DA45B7">
        <w:rPr>
          <w:rFonts w:ascii="Palatino Linotype" w:eastAsia="Calibri" w:hAnsi="Palatino Linotype" w:cs="Arial"/>
          <w:b/>
          <w:lang w:val="es-ES_tradnl"/>
        </w:rPr>
        <w:t>:</w:t>
      </w:r>
    </w:p>
    <w:p w14:paraId="58D8DC92" w14:textId="17EE51CA" w:rsidR="00DA297E" w:rsidRPr="00DA45B7" w:rsidRDefault="00C65E1C" w:rsidP="00112B10">
      <w:pPr>
        <w:pStyle w:val="Sinespaciado"/>
        <w:spacing w:line="360" w:lineRule="auto"/>
        <w:rPr>
          <w:rFonts w:eastAsia="Calibri"/>
          <w:lang w:val="es-ES_tradnl"/>
        </w:rPr>
      </w:pPr>
      <w:r w:rsidRPr="00DA45B7">
        <w:rPr>
          <w:rFonts w:eastAsia="Calibri"/>
          <w:lang w:val="es-ES_tradnl"/>
        </w:rPr>
        <w:lastRenderedPageBreak/>
        <w:t>«</w:t>
      </w:r>
      <w:r w:rsidR="008F06A2" w:rsidRPr="00DA45B7">
        <w:rPr>
          <w:rFonts w:eastAsia="Calibri"/>
          <w:lang w:val="es-ES_tradnl"/>
        </w:rPr>
        <w:t>LA NEGATIVA DE INFORMACIÓN DEL PARTIDO MORENA</w:t>
      </w:r>
      <w:r w:rsidRPr="00DA45B7">
        <w:rPr>
          <w:rFonts w:eastAsia="Calibri"/>
          <w:lang w:val="es-ES_tradnl"/>
        </w:rPr>
        <w:t>»</w:t>
      </w:r>
      <w:r w:rsidR="00DA297E" w:rsidRPr="00DA45B7">
        <w:rPr>
          <w:rFonts w:eastAsia="Calibri"/>
          <w:lang w:val="es-ES_tradnl"/>
        </w:rPr>
        <w:t xml:space="preserve"> (Sic)</w:t>
      </w:r>
    </w:p>
    <w:p w14:paraId="516E84ED" w14:textId="77777777" w:rsidR="008F06A2" w:rsidRPr="00DA45B7" w:rsidRDefault="008F06A2" w:rsidP="00112B10">
      <w:pPr>
        <w:spacing w:line="360" w:lineRule="auto"/>
        <w:jc w:val="both"/>
        <w:rPr>
          <w:rFonts w:ascii="Palatino Linotype" w:eastAsia="Calibri" w:hAnsi="Palatino Linotype" w:cs="Arial"/>
          <w:b/>
          <w:lang w:val="es-ES_tradnl"/>
        </w:rPr>
      </w:pPr>
    </w:p>
    <w:p w14:paraId="20A58591" w14:textId="6437ECDB" w:rsidR="00DA297E" w:rsidRPr="00DA45B7" w:rsidRDefault="00DA297E" w:rsidP="00112B10">
      <w:pPr>
        <w:spacing w:line="360" w:lineRule="auto"/>
        <w:jc w:val="both"/>
        <w:rPr>
          <w:rFonts w:ascii="Palatino Linotype" w:eastAsia="Calibri" w:hAnsi="Palatino Linotype" w:cs="Arial"/>
          <w:b/>
          <w:lang w:val="es-ES_tradnl"/>
        </w:rPr>
      </w:pPr>
      <w:r w:rsidRPr="00DA45B7">
        <w:rPr>
          <w:rFonts w:ascii="Palatino Linotype" w:eastAsia="Calibri" w:hAnsi="Palatino Linotype" w:cs="Arial"/>
          <w:b/>
          <w:lang w:val="es-ES_tradnl"/>
        </w:rPr>
        <w:t>Razones o motivos de inconformidad</w:t>
      </w:r>
      <w:r w:rsidR="00355F0A" w:rsidRPr="00DA45B7">
        <w:rPr>
          <w:rFonts w:ascii="Palatino Linotype" w:eastAsia="Calibri" w:hAnsi="Palatino Linotype" w:cs="Arial"/>
          <w:b/>
          <w:lang w:val="es-ES_tradnl"/>
        </w:rPr>
        <w:t>:</w:t>
      </w:r>
    </w:p>
    <w:p w14:paraId="0901C573" w14:textId="171BC004" w:rsidR="00DA297E" w:rsidRPr="00DA45B7" w:rsidRDefault="00C65E1C" w:rsidP="00112B10">
      <w:pPr>
        <w:pStyle w:val="Sinespaciado"/>
        <w:spacing w:line="360" w:lineRule="auto"/>
        <w:rPr>
          <w:rFonts w:eastAsia="Calibri"/>
          <w:sz w:val="24"/>
        </w:rPr>
      </w:pPr>
      <w:r w:rsidRPr="00DA45B7">
        <w:rPr>
          <w:rFonts w:eastAsia="Calibri"/>
          <w:sz w:val="24"/>
        </w:rPr>
        <w:t>«</w:t>
      </w:r>
      <w:r w:rsidR="008F06A2" w:rsidRPr="00DA45B7">
        <w:rPr>
          <w:rFonts w:eastAsia="Calibri"/>
        </w:rPr>
        <w:t>LA NEGATIVA DEL SUJETO OBLIGADO PARA INFORMAR</w:t>
      </w:r>
      <w:r w:rsidRPr="00DA45B7">
        <w:rPr>
          <w:rFonts w:eastAsia="Calibri"/>
          <w:sz w:val="24"/>
        </w:rPr>
        <w:t>»</w:t>
      </w:r>
      <w:r w:rsidR="00DA297E" w:rsidRPr="00DA45B7">
        <w:rPr>
          <w:rFonts w:eastAsia="Calibri"/>
          <w:sz w:val="24"/>
        </w:rPr>
        <w:t xml:space="preserve"> (Sic)</w:t>
      </w:r>
    </w:p>
    <w:p w14:paraId="390304E3" w14:textId="77777777" w:rsidR="00355F0A" w:rsidRPr="00DA45B7" w:rsidRDefault="00355F0A" w:rsidP="00112B10">
      <w:pPr>
        <w:spacing w:line="360" w:lineRule="auto"/>
        <w:jc w:val="both"/>
        <w:rPr>
          <w:rFonts w:ascii="Palatino Linotype" w:eastAsia="Calibri" w:hAnsi="Palatino Linotype" w:cs="Arial"/>
          <w:bCs/>
          <w:lang w:val="es-ES_tradnl"/>
        </w:rPr>
      </w:pPr>
    </w:p>
    <w:p w14:paraId="42872C50" w14:textId="3A6BE2D6" w:rsidR="00DA297E" w:rsidRPr="00DA45B7" w:rsidRDefault="00A37476" w:rsidP="00112B10">
      <w:pPr>
        <w:spacing w:line="360" w:lineRule="auto"/>
        <w:jc w:val="both"/>
        <w:rPr>
          <w:rFonts w:ascii="Palatino Linotype" w:eastAsia="Calibri" w:hAnsi="Palatino Linotype" w:cs="Arial"/>
          <w:b/>
          <w:sz w:val="26"/>
          <w:szCs w:val="26"/>
          <w:lang w:val="es-ES_tradnl"/>
        </w:rPr>
      </w:pPr>
      <w:r w:rsidRPr="00DA45B7">
        <w:rPr>
          <w:rFonts w:ascii="Palatino Linotype" w:eastAsia="Calibri" w:hAnsi="Palatino Linotype" w:cs="Arial"/>
          <w:b/>
          <w:sz w:val="26"/>
          <w:szCs w:val="26"/>
          <w:lang w:val="es-ES_tradnl"/>
        </w:rPr>
        <w:t>CUAR</w:t>
      </w:r>
      <w:r w:rsidR="00DA297E" w:rsidRPr="00DA45B7">
        <w:rPr>
          <w:rFonts w:ascii="Palatino Linotype" w:eastAsia="Calibri" w:hAnsi="Palatino Linotype" w:cs="Arial"/>
          <w:b/>
          <w:sz w:val="26"/>
          <w:szCs w:val="26"/>
          <w:lang w:val="es-ES_tradnl"/>
        </w:rPr>
        <w:t>TO. Del turno del recurso de revisión.</w:t>
      </w:r>
    </w:p>
    <w:p w14:paraId="1BEBB078" w14:textId="095F2EC6" w:rsidR="00C53071" w:rsidRPr="00DA45B7" w:rsidRDefault="00DA297E" w:rsidP="00112B10">
      <w:pPr>
        <w:spacing w:line="360" w:lineRule="auto"/>
        <w:jc w:val="both"/>
        <w:rPr>
          <w:rFonts w:ascii="Palatino Linotype" w:eastAsia="Calibri" w:hAnsi="Palatino Linotype" w:cs="Arial"/>
        </w:rPr>
      </w:pPr>
      <w:r w:rsidRPr="00DA45B7">
        <w:rPr>
          <w:rFonts w:ascii="Palatino Linotype" w:eastAsia="Calibri" w:hAnsi="Palatino Linotype" w:cs="Arial"/>
        </w:rPr>
        <w:t>E</w:t>
      </w:r>
      <w:r w:rsidR="00C06262" w:rsidRPr="00DA45B7">
        <w:rPr>
          <w:rFonts w:ascii="Palatino Linotype" w:eastAsia="Calibri" w:hAnsi="Palatino Linotype" w:cs="Arial"/>
        </w:rPr>
        <w:t xml:space="preserve">l </w:t>
      </w:r>
      <w:r w:rsidRPr="00DA45B7">
        <w:rPr>
          <w:rFonts w:ascii="Palatino Linotype" w:eastAsia="Calibri" w:hAnsi="Palatino Linotype" w:cs="Arial"/>
        </w:rPr>
        <w:t xml:space="preserve">recurso </w:t>
      </w:r>
      <w:r w:rsidR="008E1D68" w:rsidRPr="00DA45B7">
        <w:rPr>
          <w:rFonts w:ascii="Palatino Linotype" w:eastAsia="Calibri" w:hAnsi="Palatino Linotype" w:cs="Arial"/>
        </w:rPr>
        <w:t xml:space="preserve">de revisión de mérito </w:t>
      </w:r>
      <w:r w:rsidRPr="00DA45B7">
        <w:rPr>
          <w:rFonts w:ascii="Palatino Linotype" w:eastAsia="Calibri" w:hAnsi="Palatino Linotype" w:cs="Arial"/>
        </w:rPr>
        <w:t>se registró en el SARCOEM</w:t>
      </w:r>
      <w:r w:rsidR="003B36D7" w:rsidRPr="00DA45B7">
        <w:rPr>
          <w:rFonts w:ascii="Palatino Linotype" w:eastAsia="Calibri" w:hAnsi="Palatino Linotype" w:cs="Arial"/>
        </w:rPr>
        <w:t xml:space="preserve"> y fue turnado al </w:t>
      </w:r>
      <w:r w:rsidR="003B36D7" w:rsidRPr="00DA45B7">
        <w:rPr>
          <w:rFonts w:ascii="Palatino Linotype" w:eastAsia="Calibri" w:hAnsi="Palatino Linotype" w:cs="Arial"/>
          <w:b/>
        </w:rPr>
        <w:t>Comisionado</w:t>
      </w:r>
      <w:r w:rsidR="00C06262" w:rsidRPr="00DA45B7">
        <w:rPr>
          <w:rFonts w:ascii="Palatino Linotype" w:eastAsia="Calibri" w:hAnsi="Palatino Linotype" w:cs="Arial"/>
          <w:b/>
        </w:rPr>
        <w:t xml:space="preserve"> </w:t>
      </w:r>
      <w:r w:rsidR="003B36D7" w:rsidRPr="00DA45B7">
        <w:rPr>
          <w:rFonts w:ascii="Palatino Linotype" w:eastAsia="Calibri" w:hAnsi="Palatino Linotype" w:cs="Arial"/>
          <w:b/>
        </w:rPr>
        <w:t>José Martínez Vilchis</w:t>
      </w:r>
      <w:r w:rsidRPr="00DA45B7">
        <w:rPr>
          <w:rFonts w:ascii="Palatino Linotype" w:eastAsia="Calibri" w:hAnsi="Palatino Linotype" w:cs="Arial"/>
        </w:rPr>
        <w:t xml:space="preserve">, a efecto de que decretara su admisión o </w:t>
      </w:r>
      <w:proofErr w:type="spellStart"/>
      <w:r w:rsidRPr="00DA45B7">
        <w:rPr>
          <w:rFonts w:ascii="Palatino Linotype" w:eastAsia="Calibri" w:hAnsi="Palatino Linotype" w:cs="Arial"/>
        </w:rPr>
        <w:t>desechamiento</w:t>
      </w:r>
      <w:proofErr w:type="spellEnd"/>
      <w:r w:rsidRPr="00DA45B7">
        <w:rPr>
          <w:rFonts w:ascii="Palatino Linotype" w:eastAsia="Calibri" w:hAnsi="Palatino Linotype" w:cs="Arial"/>
        </w:rPr>
        <w:t xml:space="preserve">, ello en términos de los artículos 11 y 127 de la Ley de Protección de Datos Personales en Posesión de Sujetos Obligados del Estado de México y Municipios, </w:t>
      </w:r>
      <w:r w:rsidR="008E1D68" w:rsidRPr="00DA45B7">
        <w:rPr>
          <w:rFonts w:ascii="Palatino Linotype" w:eastAsia="Calibri" w:hAnsi="Palatino Linotype" w:cs="Arial"/>
        </w:rPr>
        <w:t>con</w:t>
      </w:r>
      <w:r w:rsidRPr="00DA45B7">
        <w:rPr>
          <w:rFonts w:ascii="Palatino Linotype" w:eastAsia="Calibri" w:hAnsi="Palatino Linotype" w:cs="Arial"/>
        </w:rPr>
        <w:t xml:space="preserve"> relación </w:t>
      </w:r>
      <w:r w:rsidR="008E1D68" w:rsidRPr="00DA45B7">
        <w:rPr>
          <w:rFonts w:ascii="Palatino Linotype" w:eastAsia="Calibri" w:hAnsi="Palatino Linotype" w:cs="Arial"/>
        </w:rPr>
        <w:t>a</w:t>
      </w:r>
      <w:r w:rsidRPr="00DA45B7">
        <w:rPr>
          <w:rFonts w:ascii="Palatino Linotype" w:eastAsia="Calibri" w:hAnsi="Palatino Linotype" w:cs="Arial"/>
        </w:rPr>
        <w:t xml:space="preserve">l diverso 185, fracción I, de la </w:t>
      </w:r>
      <w:r w:rsidRPr="00DA45B7">
        <w:rPr>
          <w:rFonts w:ascii="Palatino Linotype" w:eastAsia="Calibri" w:hAnsi="Palatino Linotype"/>
        </w:rPr>
        <w:t>Ley de Transparencia y Acceso a la Información Pública del Estado de México y Municipios, de aplicación supletoria a la citada Ley de Protección de Datos Personales por disposición de su artículo 11</w:t>
      </w:r>
      <w:r w:rsidRPr="00DA45B7">
        <w:rPr>
          <w:rFonts w:ascii="Palatino Linotype" w:eastAsia="Calibri" w:hAnsi="Palatino Linotype" w:cs="Arial"/>
        </w:rPr>
        <w:t>.</w:t>
      </w:r>
    </w:p>
    <w:p w14:paraId="7BD0B988" w14:textId="01D75141" w:rsidR="00DA297E" w:rsidRPr="00DA45B7" w:rsidRDefault="007900E5" w:rsidP="00112B10">
      <w:pPr>
        <w:spacing w:line="360" w:lineRule="auto"/>
        <w:jc w:val="both"/>
        <w:rPr>
          <w:rFonts w:ascii="Palatino Linotype" w:eastAsia="Calibri" w:hAnsi="Palatino Linotype" w:cs="Arial"/>
          <w:lang w:val="es-ES_tradnl"/>
        </w:rPr>
      </w:pPr>
      <w:r w:rsidRPr="00DA45B7">
        <w:rPr>
          <w:rFonts w:ascii="Palatino Linotype" w:eastAsia="Calibri" w:hAnsi="Palatino Linotype" w:cs="Arial"/>
          <w:lang w:val="es-ES_tradnl"/>
        </w:rPr>
        <w:t xml:space="preserve"> </w:t>
      </w:r>
    </w:p>
    <w:p w14:paraId="2704639B" w14:textId="77777777" w:rsidR="00661EF3" w:rsidRPr="00DA45B7" w:rsidRDefault="00661EF3" w:rsidP="00112B10">
      <w:pPr>
        <w:spacing w:line="360" w:lineRule="auto"/>
        <w:jc w:val="both"/>
        <w:rPr>
          <w:rFonts w:ascii="Palatino Linotype" w:eastAsia="Calibri" w:hAnsi="Palatino Linotype" w:cs="Arial"/>
          <w:b/>
          <w:sz w:val="28"/>
        </w:rPr>
      </w:pPr>
      <w:r w:rsidRPr="00DA45B7">
        <w:rPr>
          <w:rFonts w:ascii="Palatino Linotype" w:eastAsia="Calibri" w:hAnsi="Palatino Linotype" w:cs="Arial"/>
          <w:b/>
          <w:sz w:val="28"/>
        </w:rPr>
        <w:t>QUINTO. De la Admisión del recurso de revisión y Etapa de Conciliación.</w:t>
      </w:r>
    </w:p>
    <w:p w14:paraId="6E6DE681" w14:textId="6AF409C0" w:rsidR="00661EF3" w:rsidRPr="00DA45B7" w:rsidRDefault="00661EF3" w:rsidP="00112B10">
      <w:pPr>
        <w:spacing w:line="360" w:lineRule="auto"/>
        <w:jc w:val="both"/>
        <w:rPr>
          <w:rFonts w:ascii="Palatino Linotype" w:eastAsia="Calibri" w:hAnsi="Palatino Linotype" w:cs="Arial"/>
        </w:rPr>
      </w:pPr>
      <w:r w:rsidRPr="00DA45B7">
        <w:rPr>
          <w:rFonts w:ascii="Palatino Linotype" w:eastAsia="Calibri" w:hAnsi="Palatino Linotype" w:cs="Arial"/>
        </w:rPr>
        <w:t xml:space="preserve">En fecha </w:t>
      </w:r>
      <w:r w:rsidRPr="00DA45B7">
        <w:rPr>
          <w:rFonts w:ascii="Palatino Linotype" w:eastAsia="Calibri" w:hAnsi="Palatino Linotype"/>
        </w:rPr>
        <w:t>doce de junio de dos mil veinticinco</w:t>
      </w:r>
      <w:r w:rsidRPr="00DA45B7">
        <w:rPr>
          <w:rFonts w:ascii="Palatino Linotype" w:eastAsia="Calibri" w:hAnsi="Palatino Linotype" w:cs="Arial"/>
        </w:rPr>
        <w:t>, 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14:paraId="0930E1B8" w14:textId="77777777" w:rsidR="00661EF3" w:rsidRPr="00DA45B7" w:rsidRDefault="00661EF3" w:rsidP="00112B10">
      <w:pPr>
        <w:spacing w:line="360" w:lineRule="auto"/>
        <w:jc w:val="both"/>
        <w:rPr>
          <w:rFonts w:ascii="Palatino Linotype" w:eastAsia="Calibri" w:hAnsi="Palatino Linotype" w:cs="Arial"/>
        </w:rPr>
      </w:pPr>
    </w:p>
    <w:p w14:paraId="33501740" w14:textId="2F14FE0D" w:rsidR="00661EF3" w:rsidRPr="00DA45B7" w:rsidRDefault="00661EF3" w:rsidP="00112B10">
      <w:pPr>
        <w:spacing w:line="360" w:lineRule="auto"/>
        <w:jc w:val="both"/>
        <w:rPr>
          <w:rFonts w:ascii="Palatino Linotype" w:eastAsia="Calibri" w:hAnsi="Palatino Linotype" w:cs="Arial"/>
        </w:rPr>
      </w:pPr>
      <w:r w:rsidRPr="00DA45B7">
        <w:rPr>
          <w:rFonts w:ascii="Palatino Linotype" w:eastAsia="Calibri" w:hAnsi="Palatino Linotype" w:cs="Arial"/>
        </w:rPr>
        <w:lastRenderedPageBreak/>
        <w:t xml:space="preserve">Asimismo, y derivado del acuerdo de admisión de exhortación a la conciliación, se aprecia que, </w:t>
      </w:r>
      <w:r w:rsidR="006E3D76" w:rsidRPr="00DA45B7">
        <w:rPr>
          <w:rFonts w:ascii="Palatino Linotype" w:eastAsia="Calibri" w:hAnsi="Palatino Linotype" w:cs="Arial"/>
          <w:b/>
        </w:rPr>
        <w:t>el Sujeto Obligado</w:t>
      </w:r>
      <w:r w:rsidRPr="00DA45B7">
        <w:rPr>
          <w:rFonts w:ascii="Palatino Linotype" w:eastAsia="Calibri" w:hAnsi="Palatino Linotype" w:cs="Arial"/>
        </w:rPr>
        <w:t xml:space="preserve"> no manifest</w:t>
      </w:r>
      <w:r w:rsidR="006E3D76" w:rsidRPr="00DA45B7">
        <w:rPr>
          <w:rFonts w:ascii="Palatino Linotype" w:eastAsia="Calibri" w:hAnsi="Palatino Linotype" w:cs="Arial"/>
        </w:rPr>
        <w:t>ó</w:t>
      </w:r>
      <w:r w:rsidRPr="00DA45B7">
        <w:rPr>
          <w:rFonts w:ascii="Palatino Linotype" w:eastAsia="Calibri" w:hAnsi="Palatino Linotype" w:cs="Arial"/>
        </w:rPr>
        <w:t xml:space="preserve"> su voluntad para conciliar, robustece lo anterior, la siguiente imagen ilustrativa:</w:t>
      </w:r>
    </w:p>
    <w:p w14:paraId="2298D010" w14:textId="1438AC6C" w:rsidR="00661EF3" w:rsidRPr="00DA45B7" w:rsidRDefault="006E3D76" w:rsidP="00112B10">
      <w:pPr>
        <w:spacing w:line="360" w:lineRule="auto"/>
        <w:jc w:val="center"/>
        <w:rPr>
          <w:rFonts w:ascii="Palatino Linotype" w:eastAsia="Calibri" w:hAnsi="Palatino Linotype" w:cs="Arial"/>
        </w:rPr>
      </w:pPr>
      <w:r w:rsidRPr="00DA45B7">
        <w:rPr>
          <w:rFonts w:ascii="Palatino Linotype" w:eastAsia="Calibri" w:hAnsi="Palatino Linotype" w:cs="Arial"/>
          <w:noProof/>
          <w:lang w:val="es-MX" w:eastAsia="es-MX"/>
        </w:rPr>
        <w:drawing>
          <wp:inline distT="0" distB="0" distL="0" distR="0" wp14:anchorId="5D3B5B56" wp14:editId="5BF31C08">
            <wp:extent cx="5638800" cy="1330076"/>
            <wp:effectExtent l="190500" t="190500" r="190500" b="1943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46955" cy="1332000"/>
                    </a:xfrm>
                    <a:prstGeom prst="rect">
                      <a:avLst/>
                    </a:prstGeom>
                    <a:ln>
                      <a:noFill/>
                    </a:ln>
                    <a:effectLst>
                      <a:outerShdw blurRad="190500" algn="tl" rotWithShape="0">
                        <a:srgbClr val="000000">
                          <a:alpha val="70000"/>
                        </a:srgbClr>
                      </a:outerShdw>
                    </a:effectLst>
                  </pic:spPr>
                </pic:pic>
              </a:graphicData>
            </a:graphic>
          </wp:inline>
        </w:drawing>
      </w:r>
    </w:p>
    <w:p w14:paraId="04C2B499" w14:textId="77777777" w:rsidR="00E34446" w:rsidRPr="00DA45B7" w:rsidRDefault="00E34446" w:rsidP="00112B10">
      <w:pPr>
        <w:spacing w:line="360" w:lineRule="auto"/>
        <w:jc w:val="both"/>
        <w:rPr>
          <w:rFonts w:ascii="Palatino Linotype" w:eastAsia="Calibri" w:hAnsi="Palatino Linotype" w:cs="Arial"/>
          <w:b/>
          <w:sz w:val="26"/>
          <w:szCs w:val="26"/>
          <w:lang w:val="es-ES_tradnl"/>
        </w:rPr>
      </w:pPr>
    </w:p>
    <w:p w14:paraId="4A99D88A" w14:textId="63A725C9" w:rsidR="00DA297E" w:rsidRPr="00DA45B7" w:rsidRDefault="0039273C" w:rsidP="00112B10">
      <w:pPr>
        <w:spacing w:line="360" w:lineRule="auto"/>
        <w:jc w:val="both"/>
        <w:rPr>
          <w:rFonts w:ascii="Palatino Linotype" w:eastAsia="Calibri" w:hAnsi="Palatino Linotype" w:cs="Arial"/>
          <w:b/>
          <w:sz w:val="26"/>
          <w:szCs w:val="26"/>
          <w:lang w:val="es-ES_tradnl"/>
        </w:rPr>
      </w:pPr>
      <w:r w:rsidRPr="00DA45B7">
        <w:rPr>
          <w:rFonts w:ascii="Palatino Linotype" w:eastAsia="Calibri" w:hAnsi="Palatino Linotype" w:cs="Arial"/>
          <w:b/>
          <w:sz w:val="26"/>
          <w:szCs w:val="26"/>
          <w:lang w:val="es-ES_tradnl"/>
        </w:rPr>
        <w:t>SEXTO</w:t>
      </w:r>
      <w:r w:rsidR="00DA297E" w:rsidRPr="00DA45B7">
        <w:rPr>
          <w:rFonts w:ascii="Palatino Linotype" w:eastAsia="Calibri" w:hAnsi="Palatino Linotype" w:cs="Arial"/>
          <w:b/>
          <w:sz w:val="26"/>
          <w:szCs w:val="26"/>
          <w:lang w:val="es-ES_tradnl"/>
        </w:rPr>
        <w:t>. De la etapa de instrucción.</w:t>
      </w:r>
    </w:p>
    <w:p w14:paraId="7943AABA" w14:textId="2E4971CF" w:rsidR="00793C1A" w:rsidRPr="00DA45B7" w:rsidRDefault="00C24B94" w:rsidP="00112B10">
      <w:pPr>
        <w:spacing w:line="360" w:lineRule="auto"/>
        <w:jc w:val="both"/>
        <w:rPr>
          <w:rFonts w:ascii="Palatino Linotype" w:eastAsia="Calibri" w:hAnsi="Palatino Linotype" w:cs="Arial"/>
          <w:b/>
          <w:lang w:val="es-ES_tradnl"/>
        </w:rPr>
      </w:pPr>
      <w:r w:rsidRPr="00DA45B7">
        <w:rPr>
          <w:rFonts w:ascii="Palatino Linotype" w:eastAsia="Calibri" w:hAnsi="Palatino Linotype" w:cs="Arial"/>
          <w:lang w:val="es-ES_tradnl"/>
        </w:rPr>
        <w:t>Durante la etapa de manifestaciones,</w:t>
      </w:r>
      <w:r w:rsidRPr="00DA45B7">
        <w:rPr>
          <w:rFonts w:ascii="Palatino Linotype" w:eastAsia="Calibri" w:hAnsi="Palatino Linotype" w:cs="Arial"/>
          <w:b/>
          <w:lang w:val="es-ES_tradnl"/>
        </w:rPr>
        <w:t xml:space="preserve"> </w:t>
      </w:r>
      <w:r w:rsidRPr="00DA45B7">
        <w:rPr>
          <w:rFonts w:ascii="Palatino Linotype" w:eastAsia="Calibri" w:hAnsi="Palatino Linotype" w:cs="Arial"/>
          <w:lang w:val="es-ES_tradnl"/>
        </w:rPr>
        <w:t>de las constancias que obran e</w:t>
      </w:r>
      <w:r w:rsidR="007900E5" w:rsidRPr="00DA45B7">
        <w:rPr>
          <w:rFonts w:ascii="Palatino Linotype" w:eastAsia="Calibri" w:hAnsi="Palatino Linotype" w:cs="Arial"/>
          <w:lang w:val="es-ES_tradnl"/>
        </w:rPr>
        <w:t xml:space="preserve">n el SARCOEM, se advierte que </w:t>
      </w:r>
      <w:r w:rsidRPr="00DA45B7">
        <w:rPr>
          <w:rFonts w:ascii="Palatino Linotype" w:eastAsia="Calibri" w:hAnsi="Palatino Linotype" w:cs="Arial"/>
          <w:lang w:val="es-ES_tradnl"/>
        </w:rPr>
        <w:t xml:space="preserve">el Sujeto Obligado </w:t>
      </w:r>
      <w:r w:rsidR="00C659EC" w:rsidRPr="00DA45B7">
        <w:rPr>
          <w:rFonts w:ascii="Palatino Linotype" w:eastAsia="Calibri" w:hAnsi="Palatino Linotype" w:cs="Arial"/>
          <w:lang w:val="es-ES_tradnl"/>
        </w:rPr>
        <w:t>fue omiso en presentar su informe justificado; por su parte el recurrente, también fue omiso en rendir su informe justificado.</w:t>
      </w:r>
    </w:p>
    <w:p w14:paraId="18873F1E" w14:textId="77777777" w:rsidR="006E3D76" w:rsidRPr="00DA45B7" w:rsidRDefault="006E3D76" w:rsidP="00112B10">
      <w:pPr>
        <w:spacing w:line="360" w:lineRule="auto"/>
        <w:jc w:val="both"/>
        <w:rPr>
          <w:rFonts w:ascii="Palatino Linotype" w:hAnsi="Palatino Linotype" w:cs="Arial"/>
          <w:b/>
          <w:sz w:val="26"/>
          <w:szCs w:val="26"/>
          <w:lang w:val="es-ES_tradnl"/>
        </w:rPr>
      </w:pPr>
    </w:p>
    <w:p w14:paraId="33F98BBF" w14:textId="7A9E3D60" w:rsidR="00DA297E" w:rsidRPr="00DA45B7" w:rsidRDefault="0039273C" w:rsidP="00112B10">
      <w:pPr>
        <w:spacing w:line="360" w:lineRule="auto"/>
        <w:jc w:val="both"/>
        <w:rPr>
          <w:rFonts w:ascii="Palatino Linotype" w:hAnsi="Palatino Linotype"/>
          <w:b/>
          <w:sz w:val="26"/>
          <w:szCs w:val="26"/>
          <w:lang w:val="es-ES_tradnl"/>
        </w:rPr>
      </w:pPr>
      <w:r w:rsidRPr="00DA45B7">
        <w:rPr>
          <w:rFonts w:ascii="Palatino Linotype" w:hAnsi="Palatino Linotype" w:cs="Arial"/>
          <w:b/>
          <w:sz w:val="26"/>
          <w:szCs w:val="26"/>
          <w:lang w:val="es-ES_tradnl"/>
        </w:rPr>
        <w:t>SÉPTIMO</w:t>
      </w:r>
      <w:r w:rsidR="00DA297E" w:rsidRPr="00DA45B7">
        <w:rPr>
          <w:rFonts w:ascii="Palatino Linotype" w:hAnsi="Palatino Linotype"/>
          <w:b/>
          <w:sz w:val="26"/>
          <w:szCs w:val="26"/>
          <w:lang w:val="es-ES_tradnl"/>
        </w:rPr>
        <w:t>. Del cierre de instrucción.</w:t>
      </w:r>
    </w:p>
    <w:p w14:paraId="0772E0B4" w14:textId="30BE121C" w:rsidR="00DA297E" w:rsidRPr="00DA45B7" w:rsidRDefault="00C24B94" w:rsidP="00112B10">
      <w:pPr>
        <w:spacing w:line="360" w:lineRule="auto"/>
        <w:jc w:val="both"/>
        <w:rPr>
          <w:rFonts w:ascii="Palatino Linotype" w:hAnsi="Palatino Linotype"/>
        </w:rPr>
      </w:pPr>
      <w:r w:rsidRPr="00DA45B7">
        <w:rPr>
          <w:rFonts w:ascii="Palatino Linotype" w:hAnsi="Palatino Linotype"/>
        </w:rPr>
        <w:t xml:space="preserve">Por lo anterior, en fecha </w:t>
      </w:r>
      <w:r w:rsidR="002F6DCD" w:rsidRPr="00DA45B7">
        <w:rPr>
          <w:rFonts w:ascii="Palatino Linotype" w:hAnsi="Palatino Linotype"/>
        </w:rPr>
        <w:t>veintitrés de septiembre</w:t>
      </w:r>
      <w:r w:rsidRPr="00DA45B7">
        <w:rPr>
          <w:rFonts w:ascii="Palatino Linotype" w:hAnsi="Palatino Linotype"/>
        </w:rPr>
        <w:t xml:space="preserve"> de dos mil </w:t>
      </w:r>
      <w:r w:rsidR="00080E7F" w:rsidRPr="00DA45B7">
        <w:rPr>
          <w:rFonts w:ascii="Palatino Linotype" w:hAnsi="Palatino Linotype"/>
        </w:rPr>
        <w:t>veinticinco</w:t>
      </w:r>
      <w:r w:rsidR="00DA297E" w:rsidRPr="00DA45B7">
        <w:rPr>
          <w:rFonts w:ascii="Palatino Linotype" w:hAnsi="Palatino Linotype"/>
        </w:rPr>
        <w:t>, mediante acuerdo de</w:t>
      </w:r>
      <w:r w:rsidR="00793C1A" w:rsidRPr="00DA45B7">
        <w:rPr>
          <w:rFonts w:ascii="Palatino Linotype" w:hAnsi="Palatino Linotype"/>
        </w:rPr>
        <w:t>l</w:t>
      </w:r>
      <w:r w:rsidR="00DA297E" w:rsidRPr="00DA45B7">
        <w:rPr>
          <w:rFonts w:ascii="Palatino Linotype" w:hAnsi="Palatino Linotype"/>
        </w:rPr>
        <w:t xml:space="preserve"> </w:t>
      </w:r>
      <w:r w:rsidR="00793C1A" w:rsidRPr="00DA45B7">
        <w:rPr>
          <w:rFonts w:ascii="Palatino Linotype" w:hAnsi="Palatino Linotype"/>
          <w:b/>
          <w:bCs/>
        </w:rPr>
        <w:t>Comisionad</w:t>
      </w:r>
      <w:r w:rsidR="002E6789" w:rsidRPr="00DA45B7">
        <w:rPr>
          <w:rFonts w:ascii="Palatino Linotype" w:hAnsi="Palatino Linotype"/>
          <w:b/>
          <w:bCs/>
        </w:rPr>
        <w:t xml:space="preserve">o </w:t>
      </w:r>
      <w:r w:rsidR="00793C1A" w:rsidRPr="00DA45B7">
        <w:rPr>
          <w:rFonts w:ascii="Palatino Linotype" w:hAnsi="Palatino Linotype"/>
          <w:b/>
          <w:bCs/>
        </w:rPr>
        <w:t>Presidente</w:t>
      </w:r>
      <w:r w:rsidR="00DA297E" w:rsidRPr="00DA45B7">
        <w:rPr>
          <w:rFonts w:ascii="Palatino Linotype" w:hAnsi="Palatino Linotype"/>
          <w:b/>
          <w:bCs/>
        </w:rPr>
        <w:t xml:space="preserve"> </w:t>
      </w:r>
      <w:r w:rsidR="00793C1A" w:rsidRPr="00DA45B7">
        <w:rPr>
          <w:rFonts w:ascii="Palatino Linotype" w:hAnsi="Palatino Linotype"/>
          <w:b/>
          <w:bCs/>
        </w:rPr>
        <w:t>José Martínez Vilchis</w:t>
      </w:r>
      <w:r w:rsidR="00DA297E" w:rsidRPr="00DA45B7">
        <w:rPr>
          <w:rFonts w:ascii="Palatino Linotype" w:hAnsi="Palatino Linotype"/>
        </w:rPr>
        <w:t>, una vez transcurrido el plazo otorgado a las partes para que manifestaran lo que a su derecho conviniera, ofrecieran pruebas que estimaran convenientes y rindieran alegatos, se decretó el cierre de instrucción,</w:t>
      </w:r>
      <w:r w:rsidRPr="00DA45B7">
        <w:rPr>
          <w:rFonts w:ascii="Palatino Linotype" w:hAnsi="Palatino Linotype"/>
        </w:rPr>
        <w:t xml:space="preserve"> en términos del artículo 185 f</w:t>
      </w:r>
      <w:r w:rsidR="00DA297E" w:rsidRPr="00DA45B7">
        <w:rPr>
          <w:rFonts w:ascii="Palatino Linotype" w:hAnsi="Palatino Linotype"/>
        </w:rPr>
        <w:t>racción VI, de la Ley de Transparencia y Acceso a la Información Pública del Estado de México y Municipios.</w:t>
      </w:r>
    </w:p>
    <w:p w14:paraId="4283FB13" w14:textId="2EF6055E" w:rsidR="00F1795F" w:rsidRPr="00DA45B7" w:rsidRDefault="00F1795F" w:rsidP="00112B10">
      <w:pPr>
        <w:spacing w:line="360" w:lineRule="auto"/>
        <w:jc w:val="both"/>
        <w:rPr>
          <w:rFonts w:ascii="Palatino Linotype" w:hAnsi="Palatino Linotype"/>
          <w:lang w:val="es-ES_tradnl"/>
        </w:rPr>
      </w:pPr>
    </w:p>
    <w:p w14:paraId="55144A14" w14:textId="77777777" w:rsidR="00DA297E" w:rsidRPr="00DA45B7" w:rsidRDefault="00DA297E" w:rsidP="00112B10">
      <w:pPr>
        <w:spacing w:line="360" w:lineRule="auto"/>
        <w:jc w:val="center"/>
        <w:rPr>
          <w:rFonts w:ascii="Palatino Linotype" w:eastAsia="Calibri" w:hAnsi="Palatino Linotype" w:cs="Arial"/>
          <w:b/>
          <w:sz w:val="28"/>
          <w:szCs w:val="28"/>
          <w:lang w:val="es-ES_tradnl"/>
        </w:rPr>
      </w:pPr>
      <w:r w:rsidRPr="00DA45B7">
        <w:rPr>
          <w:rFonts w:ascii="Palatino Linotype" w:eastAsia="Calibri" w:hAnsi="Palatino Linotype" w:cs="Arial"/>
          <w:b/>
          <w:sz w:val="28"/>
          <w:szCs w:val="28"/>
          <w:lang w:val="es-ES_tradnl"/>
        </w:rPr>
        <w:lastRenderedPageBreak/>
        <w:t>C O N S I D E R A N D O</w:t>
      </w:r>
    </w:p>
    <w:p w14:paraId="066AB56A" w14:textId="77777777" w:rsidR="00DA297E" w:rsidRPr="00DA45B7" w:rsidRDefault="00DA297E" w:rsidP="00112B10">
      <w:pPr>
        <w:spacing w:line="360" w:lineRule="auto"/>
        <w:jc w:val="both"/>
        <w:rPr>
          <w:rFonts w:ascii="Palatino Linotype" w:eastAsia="Calibri" w:hAnsi="Palatino Linotype"/>
          <w:b/>
          <w:lang w:val="es-ES_tradnl"/>
        </w:rPr>
      </w:pPr>
    </w:p>
    <w:p w14:paraId="46BE564F" w14:textId="77777777" w:rsidR="00DA297E" w:rsidRPr="00DA45B7" w:rsidRDefault="00DA297E" w:rsidP="00112B10">
      <w:pPr>
        <w:spacing w:line="360" w:lineRule="auto"/>
        <w:jc w:val="both"/>
        <w:rPr>
          <w:rFonts w:ascii="Palatino Linotype" w:eastAsia="Calibri" w:hAnsi="Palatino Linotype"/>
          <w:sz w:val="26"/>
          <w:szCs w:val="26"/>
          <w:lang w:val="es-ES_tradnl"/>
        </w:rPr>
      </w:pPr>
      <w:r w:rsidRPr="00DA45B7">
        <w:rPr>
          <w:rFonts w:ascii="Palatino Linotype" w:eastAsia="Calibri" w:hAnsi="Palatino Linotype"/>
          <w:b/>
          <w:sz w:val="26"/>
          <w:szCs w:val="26"/>
          <w:lang w:val="es-ES_tradnl"/>
        </w:rPr>
        <w:t>PRIMERO.</w:t>
      </w:r>
      <w:r w:rsidRPr="00DA45B7">
        <w:rPr>
          <w:rFonts w:ascii="Palatino Linotype" w:eastAsia="Calibri" w:hAnsi="Palatino Linotype"/>
          <w:sz w:val="26"/>
          <w:szCs w:val="26"/>
          <w:lang w:val="es-ES_tradnl"/>
        </w:rPr>
        <w:t xml:space="preserve"> </w:t>
      </w:r>
      <w:r w:rsidRPr="00DA45B7">
        <w:rPr>
          <w:rFonts w:ascii="Palatino Linotype" w:eastAsia="Calibri" w:hAnsi="Palatino Linotype"/>
          <w:b/>
          <w:sz w:val="26"/>
          <w:szCs w:val="26"/>
          <w:lang w:val="es-ES_tradnl"/>
        </w:rPr>
        <w:t>De la Competencia</w:t>
      </w:r>
      <w:r w:rsidRPr="00DA45B7">
        <w:rPr>
          <w:rFonts w:ascii="Palatino Linotype" w:eastAsia="Calibri" w:hAnsi="Palatino Linotype"/>
          <w:sz w:val="26"/>
          <w:szCs w:val="26"/>
          <w:lang w:val="es-ES_tradnl"/>
        </w:rPr>
        <w:t xml:space="preserve">. </w:t>
      </w:r>
    </w:p>
    <w:p w14:paraId="3891241D" w14:textId="06C989E0" w:rsidR="00DA297E" w:rsidRPr="00DA45B7" w:rsidRDefault="00C659EC" w:rsidP="00112B10">
      <w:pPr>
        <w:spacing w:line="360" w:lineRule="auto"/>
        <w:jc w:val="both"/>
        <w:rPr>
          <w:rFonts w:ascii="Palatino Linotype" w:eastAsia="Calibri" w:hAnsi="Palatino Linotype" w:cs="Arial"/>
          <w:lang w:val="es-ES_tradnl"/>
        </w:rPr>
      </w:pPr>
      <w:r w:rsidRPr="00DA45B7">
        <w:rPr>
          <w:rFonts w:ascii="Palatino Linotype" w:eastAsia="Calibri" w:hAnsi="Palatino Linotype"/>
          <w:lang w:val="es-ES_tradnl"/>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178D1E12" w14:textId="77777777" w:rsidR="006E3D76" w:rsidRPr="00DA45B7" w:rsidRDefault="006E3D76" w:rsidP="00112B10">
      <w:pPr>
        <w:widowControl w:val="0"/>
        <w:autoSpaceDE w:val="0"/>
        <w:autoSpaceDN w:val="0"/>
        <w:adjustRightInd w:val="0"/>
        <w:spacing w:line="360" w:lineRule="auto"/>
        <w:jc w:val="both"/>
        <w:rPr>
          <w:rFonts w:ascii="Palatino Linotype" w:eastAsia="Calibri" w:hAnsi="Palatino Linotype"/>
          <w:b/>
          <w:sz w:val="26"/>
          <w:szCs w:val="26"/>
          <w:lang w:val="es-ES_tradnl"/>
        </w:rPr>
      </w:pPr>
    </w:p>
    <w:p w14:paraId="33233225" w14:textId="77777777" w:rsidR="00DA297E" w:rsidRPr="00DA45B7" w:rsidRDefault="00DA297E" w:rsidP="00112B10">
      <w:pPr>
        <w:widowControl w:val="0"/>
        <w:autoSpaceDE w:val="0"/>
        <w:autoSpaceDN w:val="0"/>
        <w:adjustRightInd w:val="0"/>
        <w:spacing w:line="360" w:lineRule="auto"/>
        <w:jc w:val="both"/>
        <w:rPr>
          <w:rFonts w:ascii="Palatino Linotype" w:eastAsia="Calibri" w:hAnsi="Palatino Linotype" w:cs="Arial"/>
          <w:b/>
          <w:sz w:val="26"/>
          <w:szCs w:val="26"/>
          <w:lang w:val="es-ES_tradnl"/>
        </w:rPr>
      </w:pPr>
      <w:r w:rsidRPr="00DA45B7">
        <w:rPr>
          <w:rFonts w:ascii="Palatino Linotype" w:eastAsia="Calibri" w:hAnsi="Palatino Linotype"/>
          <w:b/>
          <w:sz w:val="26"/>
          <w:szCs w:val="26"/>
          <w:lang w:val="es-ES_tradnl"/>
        </w:rPr>
        <w:t>SEGUNDO</w:t>
      </w:r>
      <w:r w:rsidRPr="00DA45B7">
        <w:rPr>
          <w:rFonts w:ascii="Palatino Linotype" w:eastAsia="Calibri" w:hAnsi="Palatino Linotype" w:cs="Arial"/>
          <w:b/>
          <w:sz w:val="26"/>
          <w:szCs w:val="26"/>
          <w:lang w:val="es-ES_tradnl"/>
        </w:rPr>
        <w:t>. Sobre los alcances del recurso de revisión.</w:t>
      </w:r>
    </w:p>
    <w:p w14:paraId="68478576" w14:textId="5BCF36FA" w:rsidR="00DA297E" w:rsidRPr="00DA45B7" w:rsidRDefault="00DA297E" w:rsidP="00112B10">
      <w:pPr>
        <w:widowControl w:val="0"/>
        <w:autoSpaceDE w:val="0"/>
        <w:autoSpaceDN w:val="0"/>
        <w:adjustRightInd w:val="0"/>
        <w:spacing w:line="360" w:lineRule="auto"/>
        <w:jc w:val="both"/>
        <w:rPr>
          <w:rFonts w:ascii="Palatino Linotype" w:eastAsia="Calibri" w:hAnsi="Palatino Linotype" w:cs="Arial"/>
          <w:lang w:val="es-ES_tradnl"/>
        </w:rPr>
      </w:pPr>
      <w:r w:rsidRPr="00DA45B7">
        <w:rPr>
          <w:rFonts w:ascii="Palatino Linotype" w:eastAsia="Calibri" w:hAnsi="Palatino Linotype" w:cs="Arial"/>
          <w:lang w:val="es-ES_tradnl"/>
        </w:rPr>
        <w:t xml:space="preserve">El </w:t>
      </w:r>
      <w:r w:rsidRPr="00DA45B7">
        <w:rPr>
          <w:rFonts w:ascii="Palatino Linotype" w:eastAsia="Calibri" w:hAnsi="Palatino Linotype"/>
          <w:lang w:val="es-ES_tradnl"/>
        </w:rPr>
        <w:t>recurso</w:t>
      </w:r>
      <w:r w:rsidRPr="00DA45B7">
        <w:rPr>
          <w:rFonts w:ascii="Palatino Linotype" w:eastAsia="Calibri" w:hAnsi="Palatino Linotype" w:cs="Arial"/>
          <w:lang w:val="es-ES_tradnl"/>
        </w:rPr>
        <w:t xml:space="preserve"> de revisión fue interpuesto dentro del plazo de quince días hábiles, contados a partir del día hábil siguiente a la fecha de notificación de la respuesta, tal y como lo prevé el artículo 128, de la Ley de Protección de Datos Personales en Posesión de Sujetos Obligados del Estado de México y Municipios, que establece:</w:t>
      </w:r>
    </w:p>
    <w:p w14:paraId="377D0D3B" w14:textId="77777777" w:rsidR="00F808D3" w:rsidRPr="00DA45B7" w:rsidRDefault="00F808D3" w:rsidP="00112B10">
      <w:pPr>
        <w:widowControl w:val="0"/>
        <w:autoSpaceDE w:val="0"/>
        <w:autoSpaceDN w:val="0"/>
        <w:adjustRightInd w:val="0"/>
        <w:spacing w:line="360" w:lineRule="auto"/>
        <w:jc w:val="both"/>
        <w:rPr>
          <w:rFonts w:ascii="Palatino Linotype" w:eastAsia="Calibri" w:hAnsi="Palatino Linotype" w:cs="Arial"/>
          <w:lang w:val="es-ES_tradnl"/>
        </w:rPr>
      </w:pPr>
    </w:p>
    <w:p w14:paraId="1AD7FFC6" w14:textId="5371664D" w:rsidR="00DA297E" w:rsidRPr="00DA45B7" w:rsidRDefault="00DA297E" w:rsidP="00112B10">
      <w:pPr>
        <w:pStyle w:val="Sinespaciado"/>
        <w:spacing w:line="360" w:lineRule="auto"/>
        <w:rPr>
          <w:rFonts w:eastAsia="Calibri"/>
          <w:lang w:val="es-ES_tradnl"/>
        </w:rPr>
      </w:pPr>
      <w:r w:rsidRPr="00DA45B7">
        <w:rPr>
          <w:rFonts w:eastAsia="Calibri"/>
          <w:b/>
          <w:lang w:val="es-ES_tradnl"/>
        </w:rPr>
        <w:lastRenderedPageBreak/>
        <w:t xml:space="preserve">Artículo 128. </w:t>
      </w:r>
      <w:r w:rsidRPr="00DA45B7">
        <w:rPr>
          <w:rFonts w:eastAsia="Calibri"/>
          <w:u w:val="single"/>
          <w:lang w:val="es-ES_tradnl"/>
        </w:rPr>
        <w:t>El titular, por sí mismo o a través de su representante, podrán interponer un recurso de revisión ante el Instituto</w:t>
      </w:r>
      <w:r w:rsidRPr="00DA45B7">
        <w:rPr>
          <w:rFonts w:eastAsia="Calibri"/>
          <w:lang w:val="es-ES_tradnl"/>
        </w:rPr>
        <w:t xml:space="preserve"> o la Unidad de Transparencia del responsable que haya conocido de la solicitud para el ejercicio de los derechos ARCO, </w:t>
      </w:r>
      <w:r w:rsidRPr="00DA45B7">
        <w:rPr>
          <w:rFonts w:eastAsia="Calibri"/>
          <w:b/>
          <w:u w:val="single"/>
          <w:lang w:val="es-ES_tradnl"/>
        </w:rPr>
        <w:t>dentro de un plazo que no podrá exceder de quince días contados a partir del siguiente a la fecha de la notificación de la respuesta</w:t>
      </w:r>
      <w:r w:rsidRPr="00DA45B7">
        <w:rPr>
          <w:rFonts w:eastAsia="Calibri"/>
          <w:lang w:val="es-ES_tradnl"/>
        </w:rPr>
        <w:t xml:space="preserve">. </w:t>
      </w:r>
    </w:p>
    <w:p w14:paraId="6B7C04BA" w14:textId="77777777" w:rsidR="00DA297E" w:rsidRPr="00DA45B7" w:rsidRDefault="00DA297E" w:rsidP="00112B10">
      <w:pPr>
        <w:pStyle w:val="Sinespaciado"/>
        <w:spacing w:line="360" w:lineRule="auto"/>
        <w:rPr>
          <w:rFonts w:eastAsia="Calibri"/>
          <w:lang w:val="es-ES_tradnl"/>
        </w:rPr>
      </w:pPr>
    </w:p>
    <w:p w14:paraId="0FCE3D72" w14:textId="43506439" w:rsidR="00DA297E" w:rsidRPr="00DA45B7" w:rsidRDefault="00DA297E" w:rsidP="00112B10">
      <w:pPr>
        <w:pStyle w:val="Sinespaciado"/>
        <w:spacing w:line="360" w:lineRule="auto"/>
        <w:rPr>
          <w:rFonts w:eastAsia="Calibri"/>
        </w:rPr>
      </w:pPr>
      <w:r w:rsidRPr="00DA45B7">
        <w:rPr>
          <w:rFonts w:eastAsia="Calibri"/>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13731DCA" w14:textId="77777777" w:rsidR="00DA297E" w:rsidRPr="00DA45B7" w:rsidRDefault="00DA297E" w:rsidP="00112B10">
      <w:pPr>
        <w:widowControl w:val="0"/>
        <w:autoSpaceDE w:val="0"/>
        <w:autoSpaceDN w:val="0"/>
        <w:adjustRightInd w:val="0"/>
        <w:spacing w:line="360" w:lineRule="auto"/>
        <w:jc w:val="both"/>
        <w:rPr>
          <w:rFonts w:ascii="Palatino Linotype" w:eastAsia="Calibri" w:hAnsi="Palatino Linotype" w:cs="Arial"/>
          <w:lang w:val="es-ES_tradnl"/>
        </w:rPr>
      </w:pPr>
    </w:p>
    <w:p w14:paraId="424A9BEF" w14:textId="0EC47639" w:rsidR="00DA297E" w:rsidRPr="00DA45B7" w:rsidRDefault="00DA297E" w:rsidP="00112B10">
      <w:pPr>
        <w:widowControl w:val="0"/>
        <w:autoSpaceDE w:val="0"/>
        <w:autoSpaceDN w:val="0"/>
        <w:adjustRightInd w:val="0"/>
        <w:spacing w:line="360" w:lineRule="auto"/>
        <w:jc w:val="both"/>
        <w:rPr>
          <w:rFonts w:ascii="Palatino Linotype" w:eastAsia="Calibri" w:hAnsi="Palatino Linotype" w:cs="Arial"/>
          <w:lang w:val="es-ES_tradnl"/>
        </w:rPr>
      </w:pPr>
      <w:r w:rsidRPr="00DA45B7">
        <w:rPr>
          <w:rFonts w:ascii="Palatino Linotype" w:eastAsia="Calibri" w:hAnsi="Palatino Linotype" w:cs="Arial"/>
          <w:lang w:val="es-ES_tradnl"/>
        </w:rPr>
        <w:t xml:space="preserve">En esa tesitura, atendiendo a que </w:t>
      </w:r>
      <w:r w:rsidR="00F808D3" w:rsidRPr="00DA45B7">
        <w:rPr>
          <w:rFonts w:ascii="Palatino Linotype" w:eastAsia="Calibri" w:hAnsi="Palatino Linotype" w:cs="Arial"/>
          <w:lang w:val="es-ES_tradnl"/>
        </w:rPr>
        <w:t>e</w:t>
      </w:r>
      <w:r w:rsidRPr="00DA45B7">
        <w:rPr>
          <w:rFonts w:ascii="Palatino Linotype" w:eastAsia="Calibri" w:hAnsi="Palatino Linotype" w:cs="Arial"/>
          <w:lang w:val="es-ES_tradnl"/>
        </w:rPr>
        <w:t xml:space="preserve">l Sujeto Obligado notificó la respuesta a la </w:t>
      </w:r>
      <w:r w:rsidRPr="00DA45B7">
        <w:rPr>
          <w:rFonts w:ascii="Palatino Linotype" w:eastAsia="Calibri" w:hAnsi="Palatino Linotype"/>
          <w:lang w:val="es-ES_tradnl"/>
        </w:rPr>
        <w:t>solicitud de acceso a datos personales</w:t>
      </w:r>
      <w:r w:rsidRPr="00DA45B7">
        <w:rPr>
          <w:rFonts w:ascii="Palatino Linotype" w:eastAsia="Calibri" w:hAnsi="Palatino Linotype" w:cs="Arial"/>
          <w:lang w:val="es-ES_tradnl"/>
        </w:rPr>
        <w:t xml:space="preserve"> el día</w:t>
      </w:r>
      <w:r w:rsidRPr="00DA45B7">
        <w:rPr>
          <w:rFonts w:ascii="Palatino Linotype" w:eastAsia="Calibri" w:hAnsi="Palatino Linotype" w:cs="Arial"/>
          <w:b/>
          <w:lang w:val="es-ES_tradnl"/>
        </w:rPr>
        <w:t xml:space="preserve"> </w:t>
      </w:r>
      <w:r w:rsidR="00C659EC" w:rsidRPr="00DA45B7">
        <w:rPr>
          <w:rFonts w:ascii="Palatino Linotype" w:eastAsia="Calibri" w:hAnsi="Palatino Linotype" w:cs="Arial"/>
          <w:b/>
          <w:lang w:val="es-ES_tradnl"/>
        </w:rPr>
        <w:t>dieciocho de marzo</w:t>
      </w:r>
      <w:r w:rsidR="007A63E3" w:rsidRPr="00DA45B7">
        <w:rPr>
          <w:rFonts w:ascii="Palatino Linotype" w:eastAsia="Calibri" w:hAnsi="Palatino Linotype" w:cs="Arial"/>
          <w:b/>
          <w:lang w:val="es-ES_tradnl"/>
        </w:rPr>
        <w:t xml:space="preserve"> de dos mil veinticinco</w:t>
      </w:r>
      <w:r w:rsidRPr="00DA45B7">
        <w:rPr>
          <w:rFonts w:ascii="Palatino Linotype" w:eastAsia="Calibri" w:hAnsi="Palatino Linotype" w:cs="Arial"/>
          <w:lang w:val="es-ES_tradnl"/>
        </w:rPr>
        <w:t xml:space="preserve">, el plazo de quince días hábiles previsto en el artículo 128, de la Ley de Protección de Datos Personales en Posesión de Sujetos Obligados del Estado de México y Municipios; en ese tenor, si el recurso de revisión que nos ocupa, se interpuso </w:t>
      </w:r>
      <w:r w:rsidR="00F808D3" w:rsidRPr="00DA45B7">
        <w:rPr>
          <w:rFonts w:ascii="Palatino Linotype" w:eastAsia="Calibri" w:hAnsi="Palatino Linotype" w:cs="Arial"/>
          <w:lang w:val="es-ES_tradnl"/>
        </w:rPr>
        <w:t xml:space="preserve">el mismo día de la emisión </w:t>
      </w:r>
      <w:r w:rsidRPr="00DA45B7">
        <w:rPr>
          <w:rFonts w:ascii="Palatino Linotype" w:eastAsia="Calibri" w:hAnsi="Palatino Linotype" w:cs="Arial"/>
          <w:lang w:val="es-ES_tradnl"/>
        </w:rPr>
        <w:t>de la respuesta por parte del Sujeto Obligado, éste se encuentra dentro de los márgenes temporales previstos en el artículo antes mencionado.</w:t>
      </w:r>
    </w:p>
    <w:p w14:paraId="434CF997" w14:textId="77777777" w:rsidR="00DA297E" w:rsidRPr="00DA45B7" w:rsidRDefault="00DA297E" w:rsidP="00112B10">
      <w:pPr>
        <w:widowControl w:val="0"/>
        <w:autoSpaceDE w:val="0"/>
        <w:autoSpaceDN w:val="0"/>
        <w:adjustRightInd w:val="0"/>
        <w:spacing w:line="360" w:lineRule="auto"/>
        <w:jc w:val="both"/>
        <w:rPr>
          <w:rFonts w:ascii="Palatino Linotype" w:eastAsia="Calibri" w:hAnsi="Palatino Linotype" w:cs="Arial"/>
          <w:lang w:val="es-ES_tradnl"/>
        </w:rPr>
      </w:pPr>
    </w:p>
    <w:p w14:paraId="1C0FABE3" w14:textId="77777777" w:rsidR="006E3D76" w:rsidRPr="00DA45B7" w:rsidRDefault="006E3D76" w:rsidP="00112B10">
      <w:pPr>
        <w:autoSpaceDE w:val="0"/>
        <w:autoSpaceDN w:val="0"/>
        <w:adjustRightInd w:val="0"/>
        <w:spacing w:line="360" w:lineRule="auto"/>
        <w:jc w:val="both"/>
        <w:rPr>
          <w:rFonts w:ascii="Palatino Linotype" w:hAnsi="Palatino Linotype" w:cs="Arial"/>
          <w:b/>
        </w:rPr>
      </w:pPr>
      <w:r w:rsidRPr="00DA45B7">
        <w:rPr>
          <w:rFonts w:ascii="Palatino Linotype" w:hAnsi="Palatino Linotype" w:cs="Arial"/>
          <w:b/>
          <w:sz w:val="28"/>
          <w:szCs w:val="28"/>
        </w:rPr>
        <w:t>TERCERO. De las causas de improcedencia</w:t>
      </w:r>
      <w:r w:rsidRPr="00DA45B7">
        <w:rPr>
          <w:rFonts w:ascii="Palatino Linotype" w:hAnsi="Palatino Linotype" w:cs="Arial"/>
          <w:b/>
        </w:rPr>
        <w:t>.</w:t>
      </w:r>
    </w:p>
    <w:p w14:paraId="2041DBF7" w14:textId="77777777" w:rsidR="006E3D76" w:rsidRPr="00DA45B7" w:rsidRDefault="006E3D76" w:rsidP="00112B10">
      <w:pPr>
        <w:autoSpaceDE w:val="0"/>
        <w:autoSpaceDN w:val="0"/>
        <w:adjustRightInd w:val="0"/>
        <w:spacing w:line="360" w:lineRule="auto"/>
        <w:jc w:val="both"/>
        <w:rPr>
          <w:rFonts w:ascii="Palatino Linotype" w:hAnsi="Palatino Linotype" w:cs="Arial"/>
        </w:rPr>
      </w:pPr>
      <w:r w:rsidRPr="00DA45B7">
        <w:rPr>
          <w:rFonts w:ascii="Palatino Linotype" w:hAnsi="Palatino Linotype" w:cs="Arial"/>
        </w:rPr>
        <w:t xml:space="preserve">En el procedimiento de acceso a la información y de los medios de impugnación de la materia, se advierten diversos supuestos de </w:t>
      </w:r>
      <w:proofErr w:type="spellStart"/>
      <w:r w:rsidRPr="00DA45B7">
        <w:rPr>
          <w:rFonts w:ascii="Palatino Linotype" w:hAnsi="Palatino Linotype" w:cs="Arial"/>
        </w:rPr>
        <w:t>procedibilidad</w:t>
      </w:r>
      <w:proofErr w:type="spellEnd"/>
      <w:r w:rsidRPr="00DA45B7">
        <w:rPr>
          <w:rFonts w:ascii="Palatino Linotype" w:hAnsi="Palatino Linotype" w:cs="Arial"/>
        </w:rPr>
        <w:t xml:space="preserve">, los cuales deben estudiarse con la finalidad de dar cumplimiento a los principios de legalidad y objetividad inmersos en el artículo 9, de Ley de Transparencia y Acceso a la Información Pública del Estado de </w:t>
      </w:r>
      <w:r w:rsidRPr="00DA45B7">
        <w:rPr>
          <w:rFonts w:ascii="Palatino Linotype" w:hAnsi="Palatino Linotype" w:cs="Arial"/>
        </w:rPr>
        <w:lastRenderedPageBreak/>
        <w:t>México y Municipios, en correlación con la seguridad jurídica que debe generar lo actuado ante este Organismo garante.</w:t>
      </w:r>
    </w:p>
    <w:p w14:paraId="19A0448F" w14:textId="77777777" w:rsidR="006E3D76" w:rsidRPr="00DA45B7" w:rsidRDefault="006E3D76" w:rsidP="00112B10">
      <w:pPr>
        <w:autoSpaceDE w:val="0"/>
        <w:autoSpaceDN w:val="0"/>
        <w:adjustRightInd w:val="0"/>
        <w:spacing w:line="360" w:lineRule="auto"/>
        <w:jc w:val="right"/>
        <w:rPr>
          <w:rFonts w:ascii="Palatino Linotype" w:hAnsi="Palatino Linotype" w:cs="Arial"/>
        </w:rPr>
      </w:pPr>
    </w:p>
    <w:p w14:paraId="1EEEA4D8" w14:textId="27599455" w:rsidR="006B3676" w:rsidRPr="00DA45B7" w:rsidRDefault="006E3D76" w:rsidP="00112B10">
      <w:pPr>
        <w:widowControl w:val="0"/>
        <w:autoSpaceDE w:val="0"/>
        <w:autoSpaceDN w:val="0"/>
        <w:adjustRightInd w:val="0"/>
        <w:spacing w:line="360" w:lineRule="auto"/>
        <w:jc w:val="both"/>
        <w:rPr>
          <w:rFonts w:ascii="Palatino Linotype" w:eastAsiaTheme="minorHAnsi" w:hAnsi="Palatino Linotype" w:cs="Arial"/>
          <w:lang w:val="es-MX" w:eastAsia="en-US"/>
        </w:rPr>
      </w:pPr>
      <w:r w:rsidRPr="00DA45B7">
        <w:rPr>
          <w:rFonts w:ascii="Palatino Linotype" w:eastAsiaTheme="minorHAnsi" w:hAnsi="Palatino Linotype" w:cs="Arial"/>
          <w:lang w:val="es-MX" w:eastAsia="en-US"/>
        </w:rPr>
        <w:t xml:space="preserve">Siendo facultad de este Órgano entrar al estudio de las causas de improcedencia que hagan valer las partes o que se adviertan de oficio por este </w:t>
      </w:r>
      <w:proofErr w:type="spellStart"/>
      <w:r w:rsidRPr="00DA45B7">
        <w:rPr>
          <w:rFonts w:ascii="Palatino Linotype" w:eastAsiaTheme="minorHAnsi" w:hAnsi="Palatino Linotype" w:cs="Arial"/>
          <w:lang w:val="es-MX" w:eastAsia="en-US"/>
        </w:rPr>
        <w:t>Resolutor</w:t>
      </w:r>
      <w:proofErr w:type="spellEnd"/>
      <w:r w:rsidRPr="00DA45B7">
        <w:rPr>
          <w:rFonts w:ascii="Palatino Linotype" w:eastAsiaTheme="minorHAnsi" w:hAnsi="Palatino Linotype" w:cs="Arial"/>
          <w:lang w:val="es-MX" w:eastAsia="en-US"/>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DA45B7">
        <w:rPr>
          <w:rFonts w:ascii="Palatino Linotype" w:eastAsiaTheme="minorHAnsi" w:hAnsi="Palatino Linotype" w:cs="Arial"/>
          <w:vertAlign w:val="superscript"/>
          <w:lang w:val="es-MX" w:eastAsia="en-US"/>
        </w:rPr>
        <w:footnoteReference w:id="2"/>
      </w:r>
      <w:r w:rsidRPr="00DA45B7">
        <w:rPr>
          <w:rFonts w:ascii="Palatino Linotype" w:eastAsiaTheme="minorHAnsi" w:hAnsi="Palatino Linotype" w:cs="Arial"/>
          <w:lang w:val="es-MX" w:eastAsia="en-US"/>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2C246D10" w14:textId="77777777" w:rsidR="006B3676" w:rsidRPr="00DA45B7" w:rsidRDefault="006B3676" w:rsidP="00112B10">
      <w:pPr>
        <w:widowControl w:val="0"/>
        <w:autoSpaceDE w:val="0"/>
        <w:autoSpaceDN w:val="0"/>
        <w:adjustRightInd w:val="0"/>
        <w:spacing w:line="360" w:lineRule="auto"/>
        <w:jc w:val="both"/>
        <w:rPr>
          <w:rFonts w:ascii="Palatino Linotype" w:hAnsi="Palatino Linotype" w:cs="Arial"/>
          <w:b/>
          <w:sz w:val="28"/>
          <w:szCs w:val="28"/>
          <w:lang w:val="es-ES_tradnl"/>
        </w:rPr>
      </w:pPr>
      <w:r w:rsidRPr="00DA45B7">
        <w:rPr>
          <w:rFonts w:ascii="Palatino Linotype" w:hAnsi="Palatino Linotype" w:cs="Arial"/>
          <w:b/>
          <w:sz w:val="28"/>
          <w:szCs w:val="28"/>
          <w:lang w:val="es-ES_tradnl"/>
        </w:rPr>
        <w:lastRenderedPageBreak/>
        <w:t>CUARTO. Estudio y resolución del asunto</w:t>
      </w:r>
      <w:r w:rsidRPr="00DA45B7">
        <w:rPr>
          <w:rFonts w:ascii="Palatino Linotype" w:hAnsi="Palatino Linotype"/>
          <w:b/>
          <w:sz w:val="28"/>
          <w:szCs w:val="28"/>
          <w:lang w:val="es-ES_tradnl"/>
        </w:rPr>
        <w:t xml:space="preserve">. </w:t>
      </w:r>
    </w:p>
    <w:p w14:paraId="2B26AB76" w14:textId="09A9A9AC" w:rsidR="00DA297E" w:rsidRPr="00DA45B7" w:rsidRDefault="00DA297E" w:rsidP="00112B10">
      <w:pPr>
        <w:widowControl w:val="0"/>
        <w:autoSpaceDE w:val="0"/>
        <w:autoSpaceDN w:val="0"/>
        <w:adjustRightInd w:val="0"/>
        <w:spacing w:line="360" w:lineRule="auto"/>
        <w:jc w:val="both"/>
        <w:rPr>
          <w:rFonts w:ascii="Palatino Linotype" w:eastAsia="Calibri" w:hAnsi="Palatino Linotype" w:cs="Arial"/>
          <w:lang w:val="es-ES_tradnl"/>
        </w:rPr>
      </w:pPr>
      <w:r w:rsidRPr="00DA45B7">
        <w:rPr>
          <w:rFonts w:ascii="Palatino Linotype" w:eastAsia="Calibri" w:hAnsi="Palatino Linotype" w:cs="Arial"/>
          <w:lang w:val="es-ES_tradnl"/>
        </w:rPr>
        <w:t xml:space="preserve">En una aproximación inicial, vale la pena mencionar que el ejercicio de los derechos </w:t>
      </w:r>
      <w:r w:rsidRPr="00DA45B7">
        <w:rPr>
          <w:rFonts w:ascii="Palatino Linotype" w:eastAsia="Calibri" w:hAnsi="Palatino Linotype" w:cs="Arial"/>
          <w:bCs/>
          <w:lang w:val="es-ES_tradnl"/>
        </w:rPr>
        <w:t xml:space="preserve">ARCO </w:t>
      </w:r>
      <w:r w:rsidRPr="00DA45B7">
        <w:rPr>
          <w:rFonts w:ascii="Palatino Linotype" w:eastAsia="Calibri" w:hAnsi="Palatino Linotype" w:cs="Arial"/>
          <w:lang w:val="es-ES_tradnl"/>
        </w:rPr>
        <w:t xml:space="preserve">se encuentra regulado por el artículo 6 apartado A, y 16, segundo párrafo, de la Constitución de los Estados Unidos Mexicanos, el cual establece que: </w:t>
      </w:r>
    </w:p>
    <w:p w14:paraId="058C9BB9" w14:textId="77777777" w:rsidR="00DA297E" w:rsidRPr="00DA45B7" w:rsidRDefault="00DA297E" w:rsidP="00112B10">
      <w:pPr>
        <w:spacing w:line="360" w:lineRule="auto"/>
        <w:rPr>
          <w:rFonts w:ascii="Palatino Linotype" w:hAnsi="Palatino Linotype"/>
          <w:lang w:val="es-ES_tradnl"/>
        </w:rPr>
      </w:pPr>
    </w:p>
    <w:p w14:paraId="36DACE64" w14:textId="4F94A982" w:rsidR="0042327E" w:rsidRPr="00DA45B7" w:rsidRDefault="0042327E" w:rsidP="00112B10">
      <w:pPr>
        <w:pStyle w:val="Sinespaciado"/>
        <w:spacing w:line="360" w:lineRule="auto"/>
        <w:rPr>
          <w:rFonts w:eastAsia="Calibri"/>
          <w:lang w:val="es-ES_tradnl"/>
        </w:rPr>
      </w:pPr>
      <w:r w:rsidRPr="00DA45B7">
        <w:rPr>
          <w:rFonts w:eastAsia="Calibri"/>
          <w:b/>
          <w:lang w:val="es-ES_tradnl"/>
        </w:rPr>
        <w:t>Artículo 16.</w:t>
      </w:r>
      <w:r w:rsidRPr="00DA45B7">
        <w:rPr>
          <w:rFonts w:eastAsia="Calibri"/>
          <w:lang w:val="es-ES_tradnl"/>
        </w:rPr>
        <w:t xml:space="preserve"> […]</w:t>
      </w:r>
    </w:p>
    <w:p w14:paraId="032C9671" w14:textId="77777777" w:rsidR="0042327E" w:rsidRPr="00DA45B7" w:rsidRDefault="0042327E" w:rsidP="00112B10">
      <w:pPr>
        <w:pStyle w:val="Sinespaciado"/>
        <w:spacing w:line="360" w:lineRule="auto"/>
        <w:rPr>
          <w:rFonts w:eastAsia="Calibri"/>
          <w:lang w:val="es-ES_tradnl"/>
        </w:rPr>
      </w:pPr>
    </w:p>
    <w:p w14:paraId="5A62E17A" w14:textId="117804E0" w:rsidR="0042327E" w:rsidRPr="00DA45B7" w:rsidRDefault="00DA297E" w:rsidP="00112B10">
      <w:pPr>
        <w:pStyle w:val="Sinespaciado"/>
        <w:spacing w:line="360" w:lineRule="auto"/>
        <w:rPr>
          <w:rFonts w:eastAsia="Calibri"/>
        </w:rPr>
      </w:pPr>
      <w:r w:rsidRPr="00DA45B7">
        <w:rPr>
          <w:rFonts w:eastAsia="Calibri"/>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w:t>
      </w:r>
      <w:r w:rsidR="00672752" w:rsidRPr="00DA45B7">
        <w:rPr>
          <w:rFonts w:eastAsia="Calibri"/>
        </w:rPr>
        <w:t>roteger los derechos de terceros</w:t>
      </w:r>
      <w:r w:rsidR="0042327E" w:rsidRPr="00DA45B7">
        <w:rPr>
          <w:rFonts w:eastAsia="Calibri"/>
        </w:rPr>
        <w:t>.</w:t>
      </w:r>
      <w:r w:rsidR="00672752" w:rsidRPr="00DA45B7">
        <w:rPr>
          <w:rFonts w:eastAsia="Calibri"/>
        </w:rPr>
        <w:t xml:space="preserve"> </w:t>
      </w:r>
    </w:p>
    <w:p w14:paraId="7E3EB11D" w14:textId="1E70F8CA" w:rsidR="00DA297E" w:rsidRPr="00DA45B7" w:rsidRDefault="00672752" w:rsidP="00112B10">
      <w:pPr>
        <w:pStyle w:val="Sinespaciado"/>
        <w:spacing w:line="360" w:lineRule="auto"/>
        <w:rPr>
          <w:rFonts w:eastAsia="Calibri"/>
          <w:lang w:val="es-ES_tradnl"/>
        </w:rPr>
      </w:pPr>
      <w:r w:rsidRPr="00DA45B7">
        <w:rPr>
          <w:rFonts w:eastAsia="Calibri"/>
          <w:lang w:val="es-ES_tradnl"/>
        </w:rPr>
        <w:t>[…].</w:t>
      </w:r>
    </w:p>
    <w:p w14:paraId="461DAC7B" w14:textId="77777777" w:rsidR="00DA297E" w:rsidRPr="00DA45B7" w:rsidRDefault="00DA297E" w:rsidP="00112B10">
      <w:pPr>
        <w:widowControl w:val="0"/>
        <w:autoSpaceDE w:val="0"/>
        <w:autoSpaceDN w:val="0"/>
        <w:adjustRightInd w:val="0"/>
        <w:spacing w:line="360" w:lineRule="auto"/>
        <w:ind w:right="51"/>
        <w:jc w:val="both"/>
        <w:rPr>
          <w:rFonts w:ascii="Palatino Linotype" w:eastAsia="Calibri" w:hAnsi="Palatino Linotype" w:cs="Arial"/>
          <w:lang w:val="es-ES_tradnl"/>
        </w:rPr>
      </w:pPr>
    </w:p>
    <w:p w14:paraId="02EC49AB" w14:textId="471B0632" w:rsidR="00AA0F30" w:rsidRPr="00DA45B7" w:rsidRDefault="00DA297E" w:rsidP="00112B10">
      <w:pPr>
        <w:widowControl w:val="0"/>
        <w:autoSpaceDE w:val="0"/>
        <w:autoSpaceDN w:val="0"/>
        <w:adjustRightInd w:val="0"/>
        <w:spacing w:line="360" w:lineRule="auto"/>
        <w:ind w:right="51"/>
        <w:jc w:val="both"/>
        <w:rPr>
          <w:rFonts w:ascii="Palatino Linotype" w:eastAsia="Calibri" w:hAnsi="Palatino Linotype" w:cs="Arial"/>
          <w:lang w:val="es-ES_tradnl"/>
        </w:rPr>
      </w:pPr>
      <w:r w:rsidRPr="00DA45B7">
        <w:rPr>
          <w:rFonts w:ascii="Palatino Linotype" w:eastAsia="Calibri" w:hAnsi="Palatino Linotype" w:cs="Arial"/>
          <w:lang w:val="es-ES_tradnl"/>
        </w:rPr>
        <w:t>En este sentido, dichas prerrogativas se encuentran invariablemente ligadas a los principios de licitud, finalidad, lealtad, consentimiento, calidad, proporcionalidad, información y responsabilidad.</w:t>
      </w:r>
    </w:p>
    <w:p w14:paraId="72C97B49" w14:textId="368B9888" w:rsidR="006B3676" w:rsidRPr="00DA45B7" w:rsidRDefault="006B3676" w:rsidP="00112B10">
      <w:pPr>
        <w:widowControl w:val="0"/>
        <w:autoSpaceDE w:val="0"/>
        <w:autoSpaceDN w:val="0"/>
        <w:adjustRightInd w:val="0"/>
        <w:spacing w:line="360" w:lineRule="auto"/>
        <w:ind w:right="51"/>
        <w:jc w:val="both"/>
        <w:rPr>
          <w:rFonts w:ascii="Palatino Linotype" w:eastAsia="Calibri" w:hAnsi="Palatino Linotype" w:cs="Arial"/>
          <w:lang w:val="es-ES_tradnl"/>
        </w:rPr>
      </w:pPr>
    </w:p>
    <w:p w14:paraId="044FA3C9" w14:textId="602EC362" w:rsidR="004103C8" w:rsidRPr="00DA45B7" w:rsidRDefault="006B3676" w:rsidP="00112B10">
      <w:pPr>
        <w:widowControl w:val="0"/>
        <w:autoSpaceDE w:val="0"/>
        <w:autoSpaceDN w:val="0"/>
        <w:adjustRightInd w:val="0"/>
        <w:spacing w:line="360" w:lineRule="auto"/>
        <w:ind w:right="51"/>
        <w:jc w:val="both"/>
        <w:rPr>
          <w:rFonts w:ascii="Palatino Linotype" w:eastAsia="Calibri" w:hAnsi="Palatino Linotype" w:cs="Arial"/>
          <w:lang w:val="es-ES_tradnl"/>
        </w:rPr>
      </w:pPr>
      <w:r w:rsidRPr="00DA45B7">
        <w:rPr>
          <w:rFonts w:ascii="Palatino Linotype" w:eastAsia="Calibri" w:hAnsi="Palatino Linotype" w:cs="Arial"/>
          <w:lang w:val="es-ES_tradnl"/>
        </w:rPr>
        <w:t>Aho</w:t>
      </w:r>
      <w:r w:rsidR="00672752" w:rsidRPr="00DA45B7">
        <w:rPr>
          <w:rFonts w:ascii="Palatino Linotype" w:eastAsia="Calibri" w:hAnsi="Palatino Linotype" w:cs="Arial"/>
          <w:lang w:val="es-ES_tradnl"/>
        </w:rPr>
        <w:t xml:space="preserve">ra bien, </w:t>
      </w:r>
      <w:r w:rsidR="0042327E" w:rsidRPr="00DA45B7">
        <w:rPr>
          <w:rFonts w:ascii="Palatino Linotype" w:eastAsia="Calibri" w:hAnsi="Palatino Linotype" w:cs="Arial"/>
          <w:lang w:val="es-ES_tradnl"/>
        </w:rPr>
        <w:t xml:space="preserve">se debe recordar que </w:t>
      </w:r>
      <w:r w:rsidR="00C663F5" w:rsidRPr="00DA45B7">
        <w:rPr>
          <w:rFonts w:ascii="Palatino Linotype" w:eastAsia="Calibri" w:hAnsi="Palatino Linotype" w:cs="Arial"/>
          <w:lang w:val="es-ES_tradnl"/>
        </w:rPr>
        <w:t>el</w:t>
      </w:r>
      <w:r w:rsidRPr="00DA45B7">
        <w:rPr>
          <w:rFonts w:ascii="Palatino Linotype" w:eastAsia="Calibri" w:hAnsi="Palatino Linotype" w:cs="Arial"/>
          <w:lang w:val="es-ES_tradnl"/>
        </w:rPr>
        <w:t xml:space="preserve"> hoy Recurrente</w:t>
      </w:r>
      <w:r w:rsidR="0042327E" w:rsidRPr="00DA45B7">
        <w:rPr>
          <w:rFonts w:ascii="Palatino Linotype" w:eastAsia="Calibri" w:hAnsi="Palatino Linotype" w:cs="Arial"/>
          <w:lang w:val="es-ES_tradnl"/>
        </w:rPr>
        <w:t xml:space="preserve"> requirió </w:t>
      </w:r>
      <w:r w:rsidR="002F6DCD" w:rsidRPr="00DA45B7">
        <w:rPr>
          <w:rFonts w:ascii="Palatino Linotype" w:eastAsia="Calibri" w:hAnsi="Palatino Linotype" w:cs="Arial"/>
          <w:lang w:val="es-ES_tradnl"/>
        </w:rPr>
        <w:t>lo siguiente:</w:t>
      </w:r>
    </w:p>
    <w:p w14:paraId="7D0A67C8" w14:textId="0183617C" w:rsidR="002F6DCD" w:rsidRPr="00DA45B7" w:rsidRDefault="002F6DCD" w:rsidP="00112B10">
      <w:pPr>
        <w:pStyle w:val="Prrafodelista"/>
        <w:widowControl w:val="0"/>
        <w:numPr>
          <w:ilvl w:val="0"/>
          <w:numId w:val="29"/>
        </w:numPr>
        <w:autoSpaceDE w:val="0"/>
        <w:autoSpaceDN w:val="0"/>
        <w:adjustRightInd w:val="0"/>
        <w:spacing w:line="360" w:lineRule="auto"/>
        <w:ind w:right="51"/>
        <w:jc w:val="both"/>
        <w:rPr>
          <w:rFonts w:ascii="Palatino Linotype" w:eastAsia="Calibri" w:hAnsi="Palatino Linotype" w:cs="Arial"/>
          <w:lang w:val="es-ES_tradnl"/>
        </w:rPr>
      </w:pPr>
      <w:r w:rsidRPr="00DA45B7">
        <w:rPr>
          <w:rFonts w:ascii="Palatino Linotype" w:eastAsia="Calibri" w:hAnsi="Palatino Linotype" w:cs="Arial"/>
          <w:lang w:val="es-ES_tradnl"/>
        </w:rPr>
        <w:t xml:space="preserve">LA CANCELACIÓN DE MI NOMBRE </w:t>
      </w:r>
      <w:proofErr w:type="spellStart"/>
      <w:r w:rsidR="00F946C8">
        <w:rPr>
          <w:rFonts w:ascii="Palatino Linotype" w:eastAsia="Calibri" w:hAnsi="Palatino Linotype" w:cs="Arial"/>
          <w:lang w:val="es-ES_tradnl"/>
        </w:rPr>
        <w:t>xxxxxxxxxxxxxxxxxxxxxxxxxx</w:t>
      </w:r>
      <w:proofErr w:type="spellEnd"/>
      <w:r w:rsidRPr="00DA45B7">
        <w:rPr>
          <w:rFonts w:ascii="Palatino Linotype" w:eastAsia="Calibri" w:hAnsi="Palatino Linotype" w:cs="Arial"/>
          <w:lang w:val="es-ES_tradnl"/>
        </w:rPr>
        <w:t xml:space="preserve"> DE TODOS LOS DOCUMENTOS Y BASES DE DATOS QUE PUDIESEN EXISTIR EN LOS ARCHIVOS DEL SUJETO OBLIGADO.</w:t>
      </w:r>
    </w:p>
    <w:p w14:paraId="1EDCF29C" w14:textId="77777777" w:rsidR="002F6DCD" w:rsidRPr="00DA45B7" w:rsidRDefault="002F6DCD" w:rsidP="00112B10">
      <w:pPr>
        <w:widowControl w:val="0"/>
        <w:autoSpaceDE w:val="0"/>
        <w:autoSpaceDN w:val="0"/>
        <w:adjustRightInd w:val="0"/>
        <w:spacing w:line="360" w:lineRule="auto"/>
        <w:ind w:right="51"/>
        <w:jc w:val="both"/>
        <w:rPr>
          <w:rFonts w:ascii="Palatino Linotype" w:eastAsia="Calibri" w:hAnsi="Palatino Linotype" w:cs="Arial"/>
          <w:lang w:val="es-ES_tradnl"/>
        </w:rPr>
      </w:pPr>
    </w:p>
    <w:p w14:paraId="4BD24A9B" w14:textId="6DBF205F" w:rsidR="0003071A" w:rsidRPr="00DA45B7" w:rsidRDefault="0003071A" w:rsidP="00112B10">
      <w:pPr>
        <w:widowControl w:val="0"/>
        <w:autoSpaceDE w:val="0"/>
        <w:autoSpaceDN w:val="0"/>
        <w:adjustRightInd w:val="0"/>
        <w:spacing w:line="360" w:lineRule="auto"/>
        <w:ind w:right="51"/>
        <w:jc w:val="both"/>
        <w:rPr>
          <w:rFonts w:ascii="Palatino Linotype" w:eastAsia="Calibri" w:hAnsi="Palatino Linotype" w:cs="Arial"/>
          <w:lang w:val="es-ES_tradnl"/>
        </w:rPr>
      </w:pPr>
      <w:r w:rsidRPr="00DA45B7">
        <w:rPr>
          <w:rFonts w:ascii="Palatino Linotype" w:eastAsia="Calibri" w:hAnsi="Palatino Linotype" w:cs="Arial"/>
          <w:lang w:val="es-ES_tradnl"/>
        </w:rPr>
        <w:t>A la solicitud de acceso a datos, el Sujeto Obligado respondió mediante la entrega de</w:t>
      </w:r>
      <w:r w:rsidR="00C663F5" w:rsidRPr="00DA45B7">
        <w:rPr>
          <w:rFonts w:ascii="Palatino Linotype" w:eastAsia="Calibri" w:hAnsi="Palatino Linotype" w:cs="Arial"/>
          <w:lang w:val="es-ES_tradnl"/>
        </w:rPr>
        <w:t xml:space="preserve">l </w:t>
      </w:r>
      <w:r w:rsidR="00C663F5" w:rsidRPr="00DA45B7">
        <w:rPr>
          <w:rFonts w:ascii="Palatino Linotype" w:eastAsia="Calibri" w:hAnsi="Palatino Linotype" w:cs="Arial"/>
          <w:lang w:val="es-ES_tradnl"/>
        </w:rPr>
        <w:lastRenderedPageBreak/>
        <w:t xml:space="preserve">archivo electrónico denominado </w:t>
      </w:r>
      <w:r w:rsidR="00C663F5" w:rsidRPr="00DA45B7">
        <w:rPr>
          <w:rFonts w:ascii="Palatino Linotype" w:eastAsia="Calibri" w:hAnsi="Palatino Linotype" w:cs="Arial"/>
          <w:i/>
          <w:lang w:val="es-ES_tradnl"/>
        </w:rPr>
        <w:t>“</w:t>
      </w:r>
      <w:r w:rsidR="009F2D90" w:rsidRPr="00DA45B7">
        <w:rPr>
          <w:rFonts w:ascii="Palatino Linotype" w:eastAsia="Calibri" w:hAnsi="Palatino Linotype" w:cs="Arial"/>
          <w:i/>
          <w:lang w:val="es-ES_tradnl"/>
        </w:rPr>
        <w:t>Respuesta_00003_PMOR_AD_2025.pdf</w:t>
      </w:r>
      <w:r w:rsidR="00C663F5" w:rsidRPr="00DA45B7">
        <w:rPr>
          <w:rFonts w:ascii="Palatino Linotype" w:eastAsia="Calibri" w:hAnsi="Palatino Linotype" w:cs="Arial"/>
          <w:i/>
          <w:lang w:val="es-ES_tradnl"/>
        </w:rPr>
        <w:t xml:space="preserve">”, </w:t>
      </w:r>
      <w:r w:rsidR="00C663F5" w:rsidRPr="00DA45B7">
        <w:rPr>
          <w:rFonts w:ascii="Palatino Linotype" w:eastAsia="Calibri" w:hAnsi="Palatino Linotype" w:cs="Arial"/>
          <w:lang w:val="es-ES_tradnl"/>
        </w:rPr>
        <w:t xml:space="preserve"> el cual</w:t>
      </w:r>
      <w:r w:rsidR="0056570A" w:rsidRPr="00DA45B7">
        <w:rPr>
          <w:rFonts w:ascii="Palatino Linotype" w:eastAsia="Calibri" w:hAnsi="Palatino Linotype" w:cs="Arial"/>
          <w:lang w:val="es-ES_tradnl"/>
        </w:rPr>
        <w:t xml:space="preserve"> contiene </w:t>
      </w:r>
      <w:r w:rsidR="00C663F5" w:rsidRPr="00DA45B7">
        <w:rPr>
          <w:rFonts w:ascii="Palatino Linotype" w:eastAsia="Calibri" w:hAnsi="Palatino Linotype" w:cs="Arial"/>
          <w:lang w:val="es-ES_tradnl"/>
        </w:rPr>
        <w:t>lo siguiente</w:t>
      </w:r>
      <w:r w:rsidRPr="00DA45B7">
        <w:rPr>
          <w:rFonts w:ascii="Palatino Linotype" w:eastAsia="Calibri" w:hAnsi="Palatino Linotype" w:cs="Arial"/>
          <w:lang w:val="es-ES_tradnl"/>
        </w:rPr>
        <w:t xml:space="preserve">: </w:t>
      </w:r>
    </w:p>
    <w:p w14:paraId="2EB30215" w14:textId="77777777" w:rsidR="0003071A" w:rsidRPr="00DA45B7" w:rsidRDefault="0003071A" w:rsidP="00112B10">
      <w:pPr>
        <w:widowControl w:val="0"/>
        <w:autoSpaceDE w:val="0"/>
        <w:autoSpaceDN w:val="0"/>
        <w:adjustRightInd w:val="0"/>
        <w:spacing w:line="360" w:lineRule="auto"/>
        <w:ind w:right="51"/>
        <w:jc w:val="both"/>
        <w:rPr>
          <w:rFonts w:ascii="Palatino Linotype" w:eastAsia="Calibri" w:hAnsi="Palatino Linotype" w:cs="Arial"/>
          <w:lang w:val="es-ES_tradnl"/>
        </w:rPr>
      </w:pPr>
    </w:p>
    <w:p w14:paraId="1FCC4DE8" w14:textId="3149F8E0" w:rsidR="0003071A" w:rsidRPr="00DA45B7" w:rsidRDefault="0092774C" w:rsidP="00112B10">
      <w:pPr>
        <w:pStyle w:val="Prrafodelista"/>
        <w:widowControl w:val="0"/>
        <w:numPr>
          <w:ilvl w:val="0"/>
          <w:numId w:val="25"/>
        </w:numPr>
        <w:autoSpaceDE w:val="0"/>
        <w:autoSpaceDN w:val="0"/>
        <w:adjustRightInd w:val="0"/>
        <w:spacing w:line="360" w:lineRule="auto"/>
        <w:ind w:right="51"/>
        <w:jc w:val="both"/>
        <w:rPr>
          <w:rFonts w:ascii="Palatino Linotype" w:eastAsia="Calibri" w:hAnsi="Palatino Linotype" w:cs="Arial"/>
          <w:lang w:val="es-ES_tradnl"/>
        </w:rPr>
      </w:pPr>
      <w:r w:rsidRPr="00DA45B7">
        <w:rPr>
          <w:rFonts w:ascii="Palatino Linotype" w:eastAsia="Calibri" w:hAnsi="Palatino Linotype" w:cs="Arial"/>
          <w:b/>
          <w:lang w:val="es-ES_tradnl"/>
        </w:rPr>
        <w:t>Respuesta_00003_PMOR_AD_2025.pdf</w:t>
      </w:r>
      <w:r w:rsidR="00C663F5" w:rsidRPr="00DA45B7">
        <w:rPr>
          <w:rFonts w:ascii="Palatino Linotype" w:eastAsia="Calibri" w:hAnsi="Palatino Linotype" w:cs="Arial"/>
          <w:b/>
          <w:lang w:val="es-ES_tradnl"/>
        </w:rPr>
        <w:t>:</w:t>
      </w:r>
      <w:r w:rsidR="00326545" w:rsidRPr="00DA45B7">
        <w:rPr>
          <w:rFonts w:ascii="Palatino Linotype" w:eastAsia="Calibri" w:hAnsi="Palatino Linotype" w:cs="Arial"/>
          <w:lang w:val="es-ES_tradnl"/>
        </w:rPr>
        <w:t xml:space="preserve"> Oficio número </w:t>
      </w:r>
      <w:r w:rsidRPr="00DA45B7">
        <w:rPr>
          <w:rFonts w:ascii="Palatino Linotype" w:eastAsia="Calibri" w:hAnsi="Palatino Linotype" w:cs="Arial"/>
          <w:lang w:val="es-ES_tradnl"/>
        </w:rPr>
        <w:t>00003/PMOR/AD/2025</w:t>
      </w:r>
      <w:r w:rsidR="001F62E7" w:rsidRPr="00DA45B7">
        <w:rPr>
          <w:rFonts w:ascii="Palatino Linotype" w:eastAsia="Calibri" w:hAnsi="Palatino Linotype" w:cs="Arial"/>
          <w:lang w:val="es-ES_tradnl"/>
        </w:rPr>
        <w:t xml:space="preserve">, de fecha </w:t>
      </w:r>
      <w:r w:rsidRPr="00DA45B7">
        <w:rPr>
          <w:rFonts w:ascii="Palatino Linotype" w:eastAsia="Calibri" w:hAnsi="Palatino Linotype" w:cs="Arial"/>
          <w:lang w:val="es-ES_tradnl"/>
        </w:rPr>
        <w:t>30 de mayo de</w:t>
      </w:r>
      <w:r w:rsidR="001F62E7" w:rsidRPr="00DA45B7">
        <w:rPr>
          <w:rFonts w:ascii="Palatino Linotype" w:eastAsia="Calibri" w:hAnsi="Palatino Linotype" w:cs="Arial"/>
          <w:lang w:val="es-ES_tradnl"/>
        </w:rPr>
        <w:t xml:space="preserve"> dos</w:t>
      </w:r>
      <w:r w:rsidRPr="00DA45B7">
        <w:rPr>
          <w:rFonts w:ascii="Palatino Linotype" w:eastAsia="Calibri" w:hAnsi="Palatino Linotype" w:cs="Arial"/>
          <w:lang w:val="es-ES_tradnl"/>
        </w:rPr>
        <w:t xml:space="preserve"> mil veinticinco, remitido por la Unidad de Transparencia del Comité Ejecutivo Estatal de Morena en el Estado de México</w:t>
      </w:r>
      <w:r w:rsidR="001F62E7" w:rsidRPr="00DA45B7">
        <w:rPr>
          <w:rFonts w:ascii="Palatino Linotype" w:eastAsia="Calibri" w:hAnsi="Palatino Linotype" w:cs="Arial"/>
          <w:lang w:val="es-ES_tradnl"/>
        </w:rPr>
        <w:t>, mediante el cual refiere que</w:t>
      </w:r>
      <w:r w:rsidRPr="00DA45B7">
        <w:rPr>
          <w:rFonts w:ascii="Palatino Linotype" w:eastAsia="Calibri" w:hAnsi="Palatino Linotype" w:cs="Arial"/>
          <w:lang w:val="es-ES_tradnl"/>
        </w:rPr>
        <w:t xml:space="preserve"> se realizó una búsqueda exhaustiva y razonable de los datos referidos en la solicitud de Acceso a Datos Personales con número de folio</w:t>
      </w:r>
      <w:r w:rsidR="0084619A" w:rsidRPr="00DA45B7">
        <w:rPr>
          <w:rFonts w:ascii="Palatino Linotype" w:eastAsia="Calibri" w:hAnsi="Palatino Linotype" w:cs="Arial"/>
          <w:lang w:val="es-ES_tradnl"/>
        </w:rPr>
        <w:t xml:space="preserve"> 00003/PMOR/AD/2025, en los archivos físicos y electrónicos del Comité Ejecutivo Estatal de Morena en el Estado de México</w:t>
      </w:r>
      <w:r w:rsidR="001F62E7" w:rsidRPr="00DA45B7">
        <w:rPr>
          <w:rFonts w:ascii="Palatino Linotype" w:eastAsia="Calibri" w:hAnsi="Palatino Linotype" w:cs="Arial"/>
          <w:lang w:val="es-ES_tradnl"/>
        </w:rPr>
        <w:t>.</w:t>
      </w:r>
      <w:r w:rsidR="0084619A" w:rsidRPr="00DA45B7">
        <w:rPr>
          <w:rFonts w:ascii="Palatino Linotype" w:eastAsia="Calibri" w:hAnsi="Palatino Linotype" w:cs="Arial"/>
          <w:lang w:val="es-ES_tradnl"/>
        </w:rPr>
        <w:t xml:space="preserve"> Por lo anterior se informa que, derivado de la búsqueda exhaustiva y no restrictiva de la información referente a los datos personales referidos en la solicitud de Cancelación a Datos con número de folio 00003/PMOR/AD/2025, no se localizó expresi</w:t>
      </w:r>
      <w:r w:rsidR="00FC6A3A" w:rsidRPr="00DA45B7">
        <w:rPr>
          <w:rFonts w:ascii="Palatino Linotype" w:eastAsia="Calibri" w:hAnsi="Palatino Linotype" w:cs="Arial"/>
          <w:lang w:val="es-ES_tradnl"/>
        </w:rPr>
        <w:t>ón documental en los archivos del sujeto obligado que dé cuenta de los datos requeridos para su cancelación, por lo que resulta improcedente el ejercicio de cancelación de los datos personales relativos al ciudadano referido en la solicitud de información.</w:t>
      </w:r>
    </w:p>
    <w:p w14:paraId="329C5ADE" w14:textId="77777777" w:rsidR="00112B10" w:rsidRPr="00DA45B7" w:rsidRDefault="00112B10" w:rsidP="00112B10">
      <w:pPr>
        <w:widowControl w:val="0"/>
        <w:autoSpaceDE w:val="0"/>
        <w:autoSpaceDN w:val="0"/>
        <w:adjustRightInd w:val="0"/>
        <w:spacing w:line="360" w:lineRule="auto"/>
        <w:ind w:right="51"/>
        <w:jc w:val="both"/>
        <w:rPr>
          <w:rFonts w:ascii="Palatino Linotype" w:eastAsia="Calibri" w:hAnsi="Palatino Linotype" w:cs="Arial"/>
          <w:lang w:val="es-ES_tradnl"/>
        </w:rPr>
      </w:pPr>
    </w:p>
    <w:p w14:paraId="1E9ECC48" w14:textId="37BC89DF" w:rsidR="00B84684" w:rsidRPr="00DA45B7" w:rsidRDefault="00207B86" w:rsidP="00112B10">
      <w:pPr>
        <w:widowControl w:val="0"/>
        <w:autoSpaceDE w:val="0"/>
        <w:autoSpaceDN w:val="0"/>
        <w:adjustRightInd w:val="0"/>
        <w:spacing w:line="360" w:lineRule="auto"/>
        <w:ind w:right="51"/>
        <w:jc w:val="both"/>
        <w:rPr>
          <w:rFonts w:ascii="Palatino Linotype" w:eastAsia="Calibri" w:hAnsi="Palatino Linotype" w:cs="Arial"/>
          <w:lang w:val="es-ES_tradnl"/>
        </w:rPr>
      </w:pPr>
      <w:r w:rsidRPr="00DA45B7">
        <w:rPr>
          <w:rFonts w:ascii="Palatino Linotype" w:eastAsia="Calibri" w:hAnsi="Palatino Linotype" w:cs="Arial"/>
          <w:lang w:val="es-ES_tradnl"/>
        </w:rPr>
        <w:t>Ante la respuesta proporcionada</w:t>
      </w:r>
      <w:r w:rsidR="0026707C" w:rsidRPr="00DA45B7">
        <w:rPr>
          <w:rFonts w:ascii="Palatino Linotype" w:eastAsia="Calibri" w:hAnsi="Palatino Linotype" w:cs="Arial"/>
          <w:lang w:val="es-ES_tradnl"/>
        </w:rPr>
        <w:t xml:space="preserve">, </w:t>
      </w:r>
      <w:r w:rsidR="00484279" w:rsidRPr="00DA45B7">
        <w:rPr>
          <w:rFonts w:ascii="Palatino Linotype" w:eastAsia="Calibri" w:hAnsi="Palatino Linotype" w:cs="Arial"/>
          <w:lang w:val="es-ES_tradnl"/>
        </w:rPr>
        <w:t xml:space="preserve">la </w:t>
      </w:r>
      <w:r w:rsidR="000C761F" w:rsidRPr="00DA45B7">
        <w:rPr>
          <w:rFonts w:ascii="Palatino Linotype" w:eastAsia="Calibri" w:hAnsi="Palatino Linotype" w:cs="Arial"/>
          <w:lang w:val="es-ES_tradnl"/>
        </w:rPr>
        <w:t xml:space="preserve">Recurrente consideró que su derecho </w:t>
      </w:r>
      <w:r w:rsidR="00484279" w:rsidRPr="00DA45B7">
        <w:rPr>
          <w:rFonts w:ascii="Palatino Linotype" w:eastAsia="Calibri" w:hAnsi="Palatino Linotype" w:cs="Arial"/>
          <w:lang w:val="es-ES_tradnl"/>
        </w:rPr>
        <w:t xml:space="preserve">a la rectificación de </w:t>
      </w:r>
      <w:r w:rsidR="000C761F" w:rsidRPr="00DA45B7">
        <w:rPr>
          <w:rFonts w:ascii="Palatino Linotype" w:eastAsia="Calibri" w:hAnsi="Palatino Linotype" w:cs="Arial"/>
          <w:lang w:val="es-ES_tradnl"/>
        </w:rPr>
        <w:t>datos personales se había vulnerado, por lo que interpuso recurso de revisión</w:t>
      </w:r>
      <w:r w:rsidR="00D11C33" w:rsidRPr="00DA45B7">
        <w:rPr>
          <w:rFonts w:ascii="Palatino Linotype" w:eastAsia="Calibri" w:hAnsi="Palatino Linotype" w:cs="Arial"/>
          <w:lang w:val="es-ES_tradnl"/>
        </w:rPr>
        <w:t xml:space="preserve"> señalando como como acto impugnado </w:t>
      </w:r>
      <w:r w:rsidR="001F62E7" w:rsidRPr="00DA45B7">
        <w:rPr>
          <w:rFonts w:ascii="Palatino Linotype" w:eastAsia="Calibri" w:hAnsi="Palatino Linotype" w:cs="Arial"/>
          <w:i/>
          <w:lang w:val="es-ES_tradnl"/>
        </w:rPr>
        <w:t>“</w:t>
      </w:r>
      <w:r w:rsidR="00FC6A3A" w:rsidRPr="00DA45B7">
        <w:rPr>
          <w:rFonts w:ascii="Palatino Linotype" w:eastAsia="Calibri" w:hAnsi="Palatino Linotype" w:cs="Arial"/>
          <w:i/>
          <w:lang w:val="es-ES_tradnl"/>
        </w:rPr>
        <w:t>LA NEGATIVA DE INFORMACIÓN DEL PARTIDO MORENA</w:t>
      </w:r>
      <w:r w:rsidR="001F62E7" w:rsidRPr="00DA45B7">
        <w:rPr>
          <w:rFonts w:ascii="Palatino Linotype" w:eastAsia="Calibri" w:hAnsi="Palatino Linotype" w:cs="Arial"/>
          <w:i/>
          <w:lang w:val="es-ES_tradnl"/>
        </w:rPr>
        <w:t>”</w:t>
      </w:r>
      <w:r w:rsidR="00484279" w:rsidRPr="00DA45B7">
        <w:rPr>
          <w:rFonts w:ascii="Palatino Linotype" w:eastAsia="Calibri" w:hAnsi="Palatino Linotype" w:cs="Arial"/>
          <w:lang w:val="es-ES_tradnl"/>
        </w:rPr>
        <w:t xml:space="preserve">; </w:t>
      </w:r>
      <w:r w:rsidR="00D11C33" w:rsidRPr="00DA45B7">
        <w:rPr>
          <w:rFonts w:ascii="Palatino Linotype" w:eastAsia="Calibri" w:hAnsi="Palatino Linotype" w:cs="Arial"/>
          <w:lang w:val="es-ES_tradnl"/>
        </w:rPr>
        <w:t xml:space="preserve">como razones o </w:t>
      </w:r>
      <w:r w:rsidR="0026707C" w:rsidRPr="00DA45B7">
        <w:rPr>
          <w:rFonts w:ascii="Palatino Linotype" w:eastAsia="Calibri" w:hAnsi="Palatino Linotype" w:cs="Arial"/>
          <w:lang w:val="es-ES_tradnl"/>
        </w:rPr>
        <w:t>motivos de inconformidad</w:t>
      </w:r>
      <w:r w:rsidR="001F62E7" w:rsidRPr="00DA45B7">
        <w:rPr>
          <w:rFonts w:ascii="Palatino Linotype" w:eastAsia="Calibri" w:hAnsi="Palatino Linotype" w:cs="Arial"/>
          <w:lang w:val="es-ES_tradnl"/>
        </w:rPr>
        <w:t xml:space="preserve">, </w:t>
      </w:r>
      <w:r w:rsidR="001F62E7" w:rsidRPr="00DA45B7">
        <w:rPr>
          <w:rFonts w:ascii="Palatino Linotype" w:eastAsia="Calibri" w:hAnsi="Palatino Linotype" w:cs="Arial"/>
          <w:i/>
          <w:lang w:val="es-ES_tradnl"/>
        </w:rPr>
        <w:t>“</w:t>
      </w:r>
      <w:r w:rsidR="00FC6A3A" w:rsidRPr="00DA45B7">
        <w:rPr>
          <w:rFonts w:ascii="Palatino Linotype" w:eastAsia="Calibri" w:hAnsi="Palatino Linotype" w:cs="Arial"/>
          <w:i/>
          <w:lang w:val="es-ES_tradnl"/>
        </w:rPr>
        <w:t>LA NEGATIVA DEL SUJETO OBLIGADO PARA INFORMAR</w:t>
      </w:r>
      <w:r w:rsidR="001F62E7" w:rsidRPr="00DA45B7">
        <w:rPr>
          <w:rFonts w:ascii="Palatino Linotype" w:eastAsia="Calibri" w:hAnsi="Palatino Linotype" w:cs="Arial"/>
          <w:i/>
          <w:lang w:val="es-ES_tradnl"/>
        </w:rPr>
        <w:t>“</w:t>
      </w:r>
      <w:r w:rsidR="00385319" w:rsidRPr="00DA45B7">
        <w:rPr>
          <w:rFonts w:ascii="Palatino Linotype" w:eastAsia="Calibri" w:hAnsi="Palatino Linotype" w:cs="Arial"/>
          <w:lang w:val="es-ES_tradnl"/>
        </w:rPr>
        <w:t>.</w:t>
      </w:r>
    </w:p>
    <w:p w14:paraId="2E1322A9" w14:textId="2F2572C8" w:rsidR="00D11C33" w:rsidRPr="00DA45B7" w:rsidRDefault="00D11C33" w:rsidP="00112B10">
      <w:pPr>
        <w:widowControl w:val="0"/>
        <w:autoSpaceDE w:val="0"/>
        <w:autoSpaceDN w:val="0"/>
        <w:adjustRightInd w:val="0"/>
        <w:spacing w:line="360" w:lineRule="auto"/>
        <w:ind w:right="51"/>
        <w:jc w:val="both"/>
        <w:rPr>
          <w:rFonts w:ascii="Palatino Linotype" w:eastAsia="Calibri" w:hAnsi="Palatino Linotype" w:cs="Arial"/>
          <w:lang w:val="es-ES_tradnl"/>
        </w:rPr>
      </w:pPr>
    </w:p>
    <w:p w14:paraId="37FA19B1" w14:textId="187AADC8" w:rsidR="00F93BF6" w:rsidRPr="00DA45B7" w:rsidRDefault="00F93BF6" w:rsidP="00112B10">
      <w:pPr>
        <w:widowControl w:val="0"/>
        <w:autoSpaceDE w:val="0"/>
        <w:autoSpaceDN w:val="0"/>
        <w:adjustRightInd w:val="0"/>
        <w:spacing w:line="360" w:lineRule="auto"/>
        <w:ind w:right="51"/>
        <w:jc w:val="both"/>
        <w:rPr>
          <w:rFonts w:ascii="Palatino Linotype" w:hAnsi="Palatino Linotype" w:cs="Arial"/>
          <w:iCs/>
          <w:lang w:val="es-MX"/>
        </w:rPr>
      </w:pPr>
      <w:r w:rsidRPr="00DA45B7">
        <w:rPr>
          <w:rFonts w:ascii="Palatino Linotype" w:eastAsiaTheme="minorHAnsi" w:hAnsi="Palatino Linotype" w:cs="Arial"/>
          <w:color w:val="000000" w:themeColor="text1"/>
          <w:lang w:val="es-MX" w:eastAsia="en-US"/>
        </w:rPr>
        <w:t>Por lo anteriormente expuesto</w:t>
      </w:r>
      <w:r w:rsidRPr="00DA45B7">
        <w:rPr>
          <w:rFonts w:ascii="Palatino Linotype" w:hAnsi="Palatino Linotype" w:cs="Arial"/>
        </w:rPr>
        <w:t xml:space="preserve">, recordemos que, en respuesta, el </w:t>
      </w:r>
      <w:r w:rsidRPr="00DA45B7">
        <w:rPr>
          <w:rFonts w:ascii="Palatino Linotype" w:hAnsi="Palatino Linotype" w:cs="Arial"/>
          <w:b/>
          <w:bCs/>
        </w:rPr>
        <w:t>Sujeto Obligado</w:t>
      </w:r>
      <w:r w:rsidRPr="00DA45B7">
        <w:rPr>
          <w:rFonts w:ascii="Palatino Linotype" w:hAnsi="Palatino Linotype" w:cs="Arial"/>
        </w:rPr>
        <w:t xml:space="preserve">, </w:t>
      </w:r>
      <w:r w:rsidRPr="00DA45B7">
        <w:rPr>
          <w:rFonts w:ascii="Palatino Linotype" w:hAnsi="Palatino Linotype" w:cs="Arial"/>
          <w:iCs/>
          <w:lang w:val="es-MX"/>
        </w:rPr>
        <w:lastRenderedPageBreak/>
        <w:t xml:space="preserve">precisó que </w:t>
      </w:r>
      <w:r w:rsidR="006C75F1" w:rsidRPr="00DA45B7">
        <w:rPr>
          <w:rFonts w:ascii="Palatino Linotype" w:hAnsi="Palatino Linotype" w:cs="Arial"/>
          <w:iCs/>
          <w:lang w:val="es-MX"/>
        </w:rPr>
        <w:t xml:space="preserve">derivado de una búsqueda exhaustiva y no restrictiva de la información, no se encontró expresión documental </w:t>
      </w:r>
      <w:r w:rsidR="00661EF3" w:rsidRPr="00DA45B7">
        <w:rPr>
          <w:rFonts w:ascii="Palatino Linotype" w:hAnsi="Palatino Linotype" w:cs="Arial"/>
          <w:iCs/>
          <w:lang w:val="es-MX"/>
        </w:rPr>
        <w:t>en los archivos del Sujeto Obligado que den cuenta de los datos requeridos para su cancelación</w:t>
      </w:r>
      <w:r w:rsidRPr="00DA45B7">
        <w:rPr>
          <w:rFonts w:ascii="Palatino Linotype" w:hAnsi="Palatino Linotype" w:cs="Arial"/>
          <w:iCs/>
          <w:lang w:val="es-MX"/>
        </w:rPr>
        <w:t xml:space="preserve">, luego entonces, el particular se inconforma respecto de la </w:t>
      </w:r>
      <w:r w:rsidR="00661EF3" w:rsidRPr="00DA45B7">
        <w:rPr>
          <w:rFonts w:ascii="Palatino Linotype" w:hAnsi="Palatino Linotype" w:cs="Arial"/>
          <w:iCs/>
          <w:lang w:val="es-MX"/>
        </w:rPr>
        <w:t>negativa para proporcionar información</w:t>
      </w:r>
      <w:r w:rsidRPr="00DA45B7">
        <w:rPr>
          <w:rFonts w:ascii="Palatino Linotype" w:hAnsi="Palatino Linotype" w:cs="Arial"/>
          <w:iCs/>
          <w:lang w:val="es-MX"/>
        </w:rPr>
        <w:t>.</w:t>
      </w:r>
    </w:p>
    <w:p w14:paraId="147F487C" w14:textId="77777777" w:rsidR="006E3D76" w:rsidRPr="00DA45B7" w:rsidRDefault="006E3D76" w:rsidP="00112B10">
      <w:pPr>
        <w:widowControl w:val="0"/>
        <w:autoSpaceDE w:val="0"/>
        <w:autoSpaceDN w:val="0"/>
        <w:adjustRightInd w:val="0"/>
        <w:spacing w:line="360" w:lineRule="auto"/>
        <w:ind w:right="51"/>
        <w:jc w:val="both"/>
        <w:rPr>
          <w:rFonts w:ascii="Palatino Linotype" w:eastAsia="Calibri" w:hAnsi="Palatino Linotype" w:cs="Arial"/>
        </w:rPr>
      </w:pPr>
    </w:p>
    <w:p w14:paraId="60CFF149" w14:textId="41D294FA" w:rsidR="00F93BF6" w:rsidRPr="00DA45B7" w:rsidRDefault="00F93BF6" w:rsidP="00112B10">
      <w:pPr>
        <w:widowControl w:val="0"/>
        <w:autoSpaceDE w:val="0"/>
        <w:autoSpaceDN w:val="0"/>
        <w:adjustRightInd w:val="0"/>
        <w:spacing w:line="360" w:lineRule="auto"/>
        <w:ind w:right="51"/>
        <w:jc w:val="both"/>
        <w:rPr>
          <w:rFonts w:ascii="Palatino Linotype" w:eastAsia="Calibri" w:hAnsi="Palatino Linotype" w:cs="Arial"/>
        </w:rPr>
      </w:pPr>
      <w:r w:rsidRPr="00DA45B7">
        <w:rPr>
          <w:rFonts w:ascii="Palatino Linotype" w:eastAsia="Calibri" w:hAnsi="Palatino Linotype" w:cs="Arial"/>
        </w:rPr>
        <w:t>Es así que es necesario traer a colación lo remitido por el Sujeto Obligado mediante respuesta, que a la letra señala lo siguiente:</w:t>
      </w:r>
    </w:p>
    <w:p w14:paraId="46AA1FD3" w14:textId="4BE8F6C0" w:rsidR="00F93BF6" w:rsidRPr="00DA45B7" w:rsidRDefault="00F946C8" w:rsidP="00112B10">
      <w:pPr>
        <w:widowControl w:val="0"/>
        <w:autoSpaceDE w:val="0"/>
        <w:autoSpaceDN w:val="0"/>
        <w:adjustRightInd w:val="0"/>
        <w:spacing w:line="360" w:lineRule="auto"/>
        <w:ind w:right="51"/>
        <w:jc w:val="center"/>
        <w:rPr>
          <w:rFonts w:ascii="Palatino Linotype" w:eastAsia="Calibri" w:hAnsi="Palatino Linotype" w:cs="Arial"/>
        </w:rPr>
      </w:pPr>
      <w:bookmarkStart w:id="0" w:name="_GoBack"/>
      <w:r>
        <w:rPr>
          <w:rFonts w:ascii="Palatino Linotype" w:eastAsia="Calibri" w:hAnsi="Palatino Linotype" w:cs="Arial"/>
          <w:noProof/>
          <w:lang w:val="es-MX" w:eastAsia="es-MX"/>
        </w:rPr>
        <w:lastRenderedPageBreak/>
        <w:pict w14:anchorId="5DE6D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5pt;height:484.65pt">
            <v:imagedata r:id="rId9" o:title="mor"/>
          </v:shape>
        </w:pict>
      </w:r>
      <w:bookmarkEnd w:id="0"/>
    </w:p>
    <w:p w14:paraId="268E34C3" w14:textId="77777777" w:rsidR="00E42A01" w:rsidRPr="00DA45B7" w:rsidRDefault="00E42A01" w:rsidP="00112B10">
      <w:pPr>
        <w:widowControl w:val="0"/>
        <w:autoSpaceDE w:val="0"/>
        <w:autoSpaceDN w:val="0"/>
        <w:adjustRightInd w:val="0"/>
        <w:spacing w:line="360" w:lineRule="auto"/>
        <w:ind w:right="51"/>
        <w:jc w:val="both"/>
        <w:rPr>
          <w:rFonts w:ascii="Palatino Linotype" w:eastAsia="Calibri" w:hAnsi="Palatino Linotype" w:cs="Arial"/>
          <w:lang w:val="es-ES_tradnl"/>
        </w:rPr>
      </w:pPr>
    </w:p>
    <w:p w14:paraId="5E18C458" w14:textId="384AD4F6" w:rsidR="004756FE" w:rsidRPr="00DA45B7" w:rsidRDefault="004756FE" w:rsidP="00112B10">
      <w:pPr>
        <w:widowControl w:val="0"/>
        <w:autoSpaceDE w:val="0"/>
        <w:autoSpaceDN w:val="0"/>
        <w:adjustRightInd w:val="0"/>
        <w:spacing w:line="360" w:lineRule="auto"/>
        <w:ind w:right="51"/>
        <w:jc w:val="both"/>
        <w:rPr>
          <w:rFonts w:ascii="Palatino Linotype" w:eastAsia="Calibri" w:hAnsi="Palatino Linotype" w:cs="Arial"/>
          <w:lang w:val="es-ES_tradnl"/>
        </w:rPr>
      </w:pPr>
      <w:r w:rsidRPr="00DA45B7">
        <w:rPr>
          <w:rFonts w:ascii="Palatino Linotype" w:eastAsia="Calibri" w:hAnsi="Palatino Linotype" w:cs="Arial"/>
          <w:lang w:val="es-ES_tradnl"/>
        </w:rPr>
        <w:t xml:space="preserve">Es así que se </w:t>
      </w:r>
      <w:r w:rsidR="00661EF3" w:rsidRPr="00DA45B7">
        <w:rPr>
          <w:rFonts w:ascii="Palatino Linotype" w:eastAsia="Calibri" w:hAnsi="Palatino Linotype" w:cs="Arial"/>
          <w:lang w:val="es-ES_tradnl"/>
        </w:rPr>
        <w:t>abrió</w:t>
      </w:r>
      <w:r w:rsidRPr="00DA45B7">
        <w:rPr>
          <w:rFonts w:ascii="Palatino Linotype" w:eastAsia="Calibri" w:hAnsi="Palatino Linotype" w:cs="Arial"/>
          <w:lang w:val="es-ES_tradnl"/>
        </w:rPr>
        <w:t xml:space="preserve"> la etapa de conciliación </w:t>
      </w:r>
      <w:r w:rsidR="00661EF3" w:rsidRPr="00DA45B7">
        <w:rPr>
          <w:rFonts w:ascii="Palatino Linotype" w:eastAsia="Calibri" w:hAnsi="Palatino Linotype" w:cs="Arial"/>
          <w:lang w:val="es-ES_tradnl"/>
        </w:rPr>
        <w:t>sin embargo el Sujeto Obligado no manifestó su voluntad para conciliar</w:t>
      </w:r>
      <w:r w:rsidRPr="00DA45B7">
        <w:rPr>
          <w:rFonts w:ascii="Palatino Linotype" w:eastAsia="Calibri" w:hAnsi="Palatino Linotype" w:cs="Arial"/>
          <w:lang w:val="es-ES_tradnl"/>
        </w:rPr>
        <w:t xml:space="preserve">, posteriormente se abrió la etapa de manifestaciones, </w:t>
      </w:r>
      <w:r w:rsidRPr="00DA45B7">
        <w:rPr>
          <w:rFonts w:ascii="Palatino Linotype" w:eastAsia="Calibri" w:hAnsi="Palatino Linotype" w:cs="Arial"/>
          <w:lang w:val="es-ES_tradnl"/>
        </w:rPr>
        <w:lastRenderedPageBreak/>
        <w:t>mediante la cual, tanto el Sujeto Obligado como el Recurrente no emitieron manifestaciones ni pronunciamientos respecto a la respuesta.</w:t>
      </w:r>
    </w:p>
    <w:p w14:paraId="5D40FF8C" w14:textId="77777777" w:rsidR="008D5A3E" w:rsidRPr="00DA45B7" w:rsidRDefault="008D5A3E" w:rsidP="00112B10">
      <w:pPr>
        <w:widowControl w:val="0"/>
        <w:autoSpaceDE w:val="0"/>
        <w:autoSpaceDN w:val="0"/>
        <w:adjustRightInd w:val="0"/>
        <w:spacing w:line="360" w:lineRule="auto"/>
        <w:ind w:right="51"/>
        <w:jc w:val="both"/>
        <w:rPr>
          <w:rFonts w:ascii="Palatino Linotype" w:eastAsia="Calibri" w:hAnsi="Palatino Linotype" w:cs="Arial"/>
        </w:rPr>
      </w:pPr>
    </w:p>
    <w:p w14:paraId="77A64061" w14:textId="154451FA" w:rsidR="008D5A3E" w:rsidRPr="00DA45B7" w:rsidRDefault="008D5A3E" w:rsidP="00112B10">
      <w:pPr>
        <w:widowControl w:val="0"/>
        <w:autoSpaceDE w:val="0"/>
        <w:autoSpaceDN w:val="0"/>
        <w:adjustRightInd w:val="0"/>
        <w:spacing w:line="360" w:lineRule="auto"/>
        <w:ind w:right="51"/>
        <w:jc w:val="both"/>
        <w:rPr>
          <w:rFonts w:ascii="Palatino Linotype" w:eastAsia="Calibri" w:hAnsi="Palatino Linotype" w:cs="Arial"/>
        </w:rPr>
      </w:pPr>
      <w:r w:rsidRPr="00DA45B7">
        <w:rPr>
          <w:rFonts w:ascii="Palatino Linotype" w:eastAsia="Calibri" w:hAnsi="Palatino Linotype" w:cs="Arial"/>
        </w:rPr>
        <w:t>Por lo que es necesario traer a colación lo establecido en el Estatuto de Morena, dentro de su estructura organizativa está conformado por:</w:t>
      </w:r>
    </w:p>
    <w:p w14:paraId="2B0BEE82" w14:textId="77777777" w:rsidR="00112B10" w:rsidRPr="00DA45B7" w:rsidRDefault="00112B10" w:rsidP="00112B10">
      <w:pPr>
        <w:widowControl w:val="0"/>
        <w:autoSpaceDE w:val="0"/>
        <w:autoSpaceDN w:val="0"/>
        <w:adjustRightInd w:val="0"/>
        <w:spacing w:line="360" w:lineRule="auto"/>
        <w:ind w:right="51"/>
        <w:jc w:val="both"/>
        <w:rPr>
          <w:rFonts w:ascii="Palatino Linotype" w:eastAsia="Calibri" w:hAnsi="Palatino Linotype" w:cs="Arial"/>
        </w:rPr>
      </w:pPr>
    </w:p>
    <w:p w14:paraId="718B1CAF" w14:textId="77777777" w:rsidR="008D5A3E" w:rsidRPr="00DA45B7" w:rsidRDefault="008D5A3E" w:rsidP="00112B10">
      <w:pPr>
        <w:widowControl w:val="0"/>
        <w:autoSpaceDE w:val="0"/>
        <w:autoSpaceDN w:val="0"/>
        <w:adjustRightInd w:val="0"/>
        <w:spacing w:line="360" w:lineRule="auto"/>
        <w:ind w:left="567" w:right="567"/>
        <w:jc w:val="both"/>
        <w:rPr>
          <w:rFonts w:ascii="Palatino Linotype" w:eastAsia="Calibri" w:hAnsi="Palatino Linotype" w:cs="Arial"/>
          <w:i/>
        </w:rPr>
      </w:pPr>
      <w:r w:rsidRPr="00DA45B7">
        <w:rPr>
          <w:rFonts w:ascii="Palatino Linotype" w:eastAsia="Calibri" w:hAnsi="Palatino Linotype" w:cs="Arial"/>
          <w:b/>
          <w:i/>
        </w:rPr>
        <w:t>Artículo 14° Bis</w:t>
      </w:r>
      <w:r w:rsidRPr="00DA45B7">
        <w:rPr>
          <w:rFonts w:ascii="Palatino Linotype" w:eastAsia="Calibri" w:hAnsi="Palatino Linotype" w:cs="Arial"/>
          <w:i/>
        </w:rPr>
        <w:t>. Morena se organizará con la siguiente estructura:</w:t>
      </w:r>
    </w:p>
    <w:p w14:paraId="00D866AE" w14:textId="38FAFE95" w:rsidR="008D5A3E" w:rsidRPr="00DA45B7" w:rsidRDefault="008D5A3E" w:rsidP="00112B10">
      <w:pPr>
        <w:widowControl w:val="0"/>
        <w:autoSpaceDE w:val="0"/>
        <w:autoSpaceDN w:val="0"/>
        <w:adjustRightInd w:val="0"/>
        <w:spacing w:line="360" w:lineRule="auto"/>
        <w:ind w:left="567" w:right="567"/>
        <w:jc w:val="both"/>
        <w:rPr>
          <w:rFonts w:ascii="Palatino Linotype" w:eastAsia="Calibri" w:hAnsi="Palatino Linotype" w:cs="Arial"/>
          <w:i/>
        </w:rPr>
      </w:pPr>
      <w:r w:rsidRPr="00DA45B7">
        <w:rPr>
          <w:rFonts w:ascii="Palatino Linotype" w:eastAsia="Calibri" w:hAnsi="Palatino Linotype" w:cs="Arial"/>
          <w:i/>
        </w:rPr>
        <w:t>…</w:t>
      </w:r>
    </w:p>
    <w:p w14:paraId="08E7DF08" w14:textId="77777777" w:rsidR="008D5A3E" w:rsidRPr="00DA45B7" w:rsidRDefault="008D5A3E" w:rsidP="00112B10">
      <w:pPr>
        <w:widowControl w:val="0"/>
        <w:autoSpaceDE w:val="0"/>
        <w:autoSpaceDN w:val="0"/>
        <w:adjustRightInd w:val="0"/>
        <w:spacing w:line="360" w:lineRule="auto"/>
        <w:ind w:left="567" w:right="567"/>
        <w:jc w:val="both"/>
        <w:rPr>
          <w:rFonts w:ascii="Palatino Linotype" w:eastAsia="Calibri" w:hAnsi="Palatino Linotype" w:cs="Arial"/>
          <w:i/>
        </w:rPr>
      </w:pPr>
      <w:r w:rsidRPr="00DA45B7">
        <w:rPr>
          <w:rFonts w:ascii="Palatino Linotype" w:eastAsia="Calibri" w:hAnsi="Palatino Linotype" w:cs="Arial"/>
          <w:i/>
        </w:rPr>
        <w:t>E. Órganos de dirección ejecutiva:</w:t>
      </w:r>
    </w:p>
    <w:p w14:paraId="4263E3C4" w14:textId="77777777" w:rsidR="008D5A3E" w:rsidRPr="00DA45B7" w:rsidRDefault="008D5A3E" w:rsidP="00112B10">
      <w:pPr>
        <w:widowControl w:val="0"/>
        <w:autoSpaceDE w:val="0"/>
        <w:autoSpaceDN w:val="0"/>
        <w:adjustRightInd w:val="0"/>
        <w:spacing w:line="360" w:lineRule="auto"/>
        <w:ind w:left="567" w:right="567"/>
        <w:jc w:val="both"/>
        <w:rPr>
          <w:rFonts w:ascii="Palatino Linotype" w:eastAsia="Calibri" w:hAnsi="Palatino Linotype" w:cs="Arial"/>
          <w:i/>
        </w:rPr>
      </w:pPr>
      <w:r w:rsidRPr="00DA45B7">
        <w:rPr>
          <w:rFonts w:ascii="Palatino Linotype" w:eastAsia="Calibri" w:hAnsi="Palatino Linotype" w:cs="Arial"/>
          <w:i/>
        </w:rPr>
        <w:t>1. Comités Ejecutivos Municipales.</w:t>
      </w:r>
    </w:p>
    <w:p w14:paraId="0D259B7A" w14:textId="77777777" w:rsidR="008D5A3E" w:rsidRPr="00DA45B7" w:rsidRDefault="008D5A3E" w:rsidP="00112B10">
      <w:pPr>
        <w:widowControl w:val="0"/>
        <w:autoSpaceDE w:val="0"/>
        <w:autoSpaceDN w:val="0"/>
        <w:adjustRightInd w:val="0"/>
        <w:spacing w:line="360" w:lineRule="auto"/>
        <w:ind w:left="567" w:right="567"/>
        <w:jc w:val="both"/>
        <w:rPr>
          <w:rFonts w:ascii="Palatino Linotype" w:eastAsia="Calibri" w:hAnsi="Palatino Linotype" w:cs="Arial"/>
          <w:i/>
          <w:u w:val="single"/>
        </w:rPr>
      </w:pPr>
      <w:r w:rsidRPr="00DA45B7">
        <w:rPr>
          <w:rFonts w:ascii="Palatino Linotype" w:eastAsia="Calibri" w:hAnsi="Palatino Linotype" w:cs="Arial"/>
          <w:i/>
          <w:u w:val="single"/>
        </w:rPr>
        <w:t>2. Comités Ejecutivos Estatales</w:t>
      </w:r>
    </w:p>
    <w:p w14:paraId="76CA5B34" w14:textId="77777777" w:rsidR="008D5A3E" w:rsidRPr="00DA45B7" w:rsidRDefault="008D5A3E" w:rsidP="00112B10">
      <w:pPr>
        <w:widowControl w:val="0"/>
        <w:autoSpaceDE w:val="0"/>
        <w:autoSpaceDN w:val="0"/>
        <w:adjustRightInd w:val="0"/>
        <w:spacing w:line="360" w:lineRule="auto"/>
        <w:ind w:left="567" w:right="567"/>
        <w:jc w:val="both"/>
        <w:rPr>
          <w:rFonts w:ascii="Palatino Linotype" w:eastAsia="Calibri" w:hAnsi="Palatino Linotype" w:cs="Arial"/>
          <w:i/>
        </w:rPr>
      </w:pPr>
      <w:r w:rsidRPr="00DA45B7">
        <w:rPr>
          <w:rFonts w:ascii="Palatino Linotype" w:eastAsia="Calibri" w:hAnsi="Palatino Linotype" w:cs="Arial"/>
          <w:i/>
        </w:rPr>
        <w:t>3. Comité Ejecutivo Nacional</w:t>
      </w:r>
    </w:p>
    <w:p w14:paraId="79099917" w14:textId="0993A598" w:rsidR="008D5A3E" w:rsidRPr="00DA45B7" w:rsidRDefault="008D5A3E" w:rsidP="00112B10">
      <w:pPr>
        <w:widowControl w:val="0"/>
        <w:autoSpaceDE w:val="0"/>
        <w:autoSpaceDN w:val="0"/>
        <w:adjustRightInd w:val="0"/>
        <w:spacing w:line="360" w:lineRule="auto"/>
        <w:ind w:left="567" w:right="567"/>
        <w:jc w:val="both"/>
        <w:rPr>
          <w:rFonts w:ascii="Palatino Linotype" w:eastAsia="Calibri" w:hAnsi="Palatino Linotype" w:cs="Arial"/>
          <w:i/>
        </w:rPr>
      </w:pPr>
      <w:r w:rsidRPr="00DA45B7">
        <w:rPr>
          <w:rFonts w:ascii="Palatino Linotype" w:eastAsia="Calibri" w:hAnsi="Palatino Linotype" w:cs="Arial"/>
          <w:b/>
          <w:i/>
        </w:rPr>
        <w:t>Artículo 32°.</w:t>
      </w:r>
      <w:r w:rsidRPr="00DA45B7">
        <w:rPr>
          <w:rFonts w:ascii="Palatino Linotype" w:eastAsia="Calibri" w:hAnsi="Palatino Linotype" w:cs="Arial"/>
          <w:i/>
        </w:rPr>
        <w:t xml:space="preserve"> El Comité Ejecutivo Estatal conducirá a morena en la entidad federativa entre sesiones del Consejo Estatal. Durará en su encargo tres años. Será responsable de llevar a cabo los planes de acción acordados por el Consejo Estatal, el Consejo Nacional y el Congreso Nacional.</w:t>
      </w:r>
    </w:p>
    <w:p w14:paraId="40C0F215" w14:textId="77777777" w:rsidR="008D5A3E" w:rsidRPr="00DA45B7" w:rsidRDefault="008D5A3E" w:rsidP="00112B10">
      <w:pPr>
        <w:widowControl w:val="0"/>
        <w:autoSpaceDE w:val="0"/>
        <w:autoSpaceDN w:val="0"/>
        <w:adjustRightInd w:val="0"/>
        <w:spacing w:line="360" w:lineRule="auto"/>
        <w:ind w:left="567" w:right="567"/>
        <w:jc w:val="both"/>
        <w:rPr>
          <w:rFonts w:ascii="Palatino Linotype" w:eastAsia="Calibri" w:hAnsi="Palatino Linotype" w:cs="Arial"/>
          <w:i/>
        </w:rPr>
      </w:pPr>
      <w:r w:rsidRPr="00DA45B7">
        <w:rPr>
          <w:rFonts w:ascii="Palatino Linotype" w:eastAsia="Calibri" w:hAnsi="Palatino Linotype" w:cs="Arial"/>
          <w:i/>
        </w:rPr>
        <w:t>…</w:t>
      </w:r>
    </w:p>
    <w:p w14:paraId="2649E547" w14:textId="1D3FEB5A" w:rsidR="008D5A3E" w:rsidRPr="00DA45B7" w:rsidRDefault="008D5A3E" w:rsidP="00112B10">
      <w:pPr>
        <w:widowControl w:val="0"/>
        <w:autoSpaceDE w:val="0"/>
        <w:autoSpaceDN w:val="0"/>
        <w:adjustRightInd w:val="0"/>
        <w:spacing w:line="360" w:lineRule="auto"/>
        <w:ind w:left="567" w:right="567"/>
        <w:jc w:val="both"/>
        <w:rPr>
          <w:rFonts w:ascii="Palatino Linotype" w:eastAsia="Calibri" w:hAnsi="Palatino Linotype" w:cs="Arial"/>
          <w:i/>
        </w:rPr>
      </w:pPr>
      <w:r w:rsidRPr="00DA45B7">
        <w:rPr>
          <w:rFonts w:ascii="Palatino Linotype" w:eastAsia="Calibri" w:hAnsi="Palatino Linotype" w:cs="Arial"/>
          <w:i/>
        </w:rPr>
        <w:t>Estará conformado por un mínimo de siete personas, garantizando la paridad de género, cuyos cargos y funciones serán los siguientes:</w:t>
      </w:r>
    </w:p>
    <w:p w14:paraId="7BEDA629" w14:textId="77777777" w:rsidR="008D5A3E" w:rsidRPr="00DA45B7" w:rsidRDefault="008D5A3E" w:rsidP="00112B10">
      <w:pPr>
        <w:widowControl w:val="0"/>
        <w:autoSpaceDE w:val="0"/>
        <w:autoSpaceDN w:val="0"/>
        <w:adjustRightInd w:val="0"/>
        <w:spacing w:line="360" w:lineRule="auto"/>
        <w:ind w:left="567" w:right="567"/>
        <w:jc w:val="both"/>
        <w:rPr>
          <w:rFonts w:ascii="Palatino Linotype" w:eastAsia="Calibri" w:hAnsi="Palatino Linotype" w:cs="Arial"/>
          <w:i/>
        </w:rPr>
      </w:pPr>
      <w:r w:rsidRPr="00DA45B7">
        <w:rPr>
          <w:rFonts w:ascii="Palatino Linotype" w:eastAsia="Calibri" w:hAnsi="Palatino Linotype" w:cs="Arial"/>
          <w:i/>
        </w:rPr>
        <w:t>…</w:t>
      </w:r>
    </w:p>
    <w:p w14:paraId="6529867F" w14:textId="723CECF5" w:rsidR="008D5A3E" w:rsidRPr="00DA45B7" w:rsidRDefault="008D5A3E" w:rsidP="00112B10">
      <w:pPr>
        <w:widowControl w:val="0"/>
        <w:autoSpaceDE w:val="0"/>
        <w:autoSpaceDN w:val="0"/>
        <w:adjustRightInd w:val="0"/>
        <w:spacing w:line="360" w:lineRule="auto"/>
        <w:ind w:left="567" w:right="567"/>
        <w:jc w:val="both"/>
        <w:rPr>
          <w:rFonts w:ascii="Palatino Linotype" w:eastAsia="Calibri" w:hAnsi="Palatino Linotype" w:cs="Arial"/>
          <w:i/>
        </w:rPr>
      </w:pPr>
      <w:r w:rsidRPr="00DA45B7">
        <w:rPr>
          <w:rFonts w:ascii="Palatino Linotype" w:eastAsia="Calibri" w:hAnsi="Palatino Linotype" w:cs="Arial"/>
          <w:i/>
        </w:rPr>
        <w:t>c. Secretario/a de organización, coadyuvará en la coordinación de las tareas de afiliación y la realización de asambleas municipales;</w:t>
      </w:r>
    </w:p>
    <w:p w14:paraId="0519ADBA" w14:textId="77777777" w:rsidR="008D5A3E" w:rsidRPr="00DA45B7" w:rsidRDefault="008D5A3E" w:rsidP="00112B10">
      <w:pPr>
        <w:widowControl w:val="0"/>
        <w:autoSpaceDE w:val="0"/>
        <w:autoSpaceDN w:val="0"/>
        <w:adjustRightInd w:val="0"/>
        <w:spacing w:line="360" w:lineRule="auto"/>
        <w:ind w:left="567" w:right="567"/>
        <w:jc w:val="both"/>
        <w:rPr>
          <w:rFonts w:ascii="Palatino Linotype" w:eastAsia="Calibri" w:hAnsi="Palatino Linotype" w:cs="Arial"/>
          <w:i/>
        </w:rPr>
      </w:pPr>
      <w:r w:rsidRPr="00DA45B7">
        <w:rPr>
          <w:rFonts w:ascii="Palatino Linotype" w:eastAsia="Calibri" w:hAnsi="Palatino Linotype" w:cs="Arial"/>
          <w:i/>
        </w:rPr>
        <w:t>…</w:t>
      </w:r>
    </w:p>
    <w:p w14:paraId="452A6826" w14:textId="77777777" w:rsidR="008D5A3E" w:rsidRPr="00DA45B7" w:rsidRDefault="008D5A3E" w:rsidP="00112B10">
      <w:pPr>
        <w:widowControl w:val="0"/>
        <w:autoSpaceDE w:val="0"/>
        <w:autoSpaceDN w:val="0"/>
        <w:adjustRightInd w:val="0"/>
        <w:spacing w:line="360" w:lineRule="auto"/>
        <w:ind w:left="567" w:right="567"/>
        <w:jc w:val="both"/>
        <w:rPr>
          <w:rFonts w:ascii="Palatino Linotype" w:eastAsia="Calibri" w:hAnsi="Palatino Linotype" w:cs="Arial"/>
          <w:i/>
        </w:rPr>
      </w:pPr>
      <w:r w:rsidRPr="00DA45B7">
        <w:rPr>
          <w:rFonts w:ascii="Palatino Linotype" w:eastAsia="Calibri" w:hAnsi="Palatino Linotype" w:cs="Arial"/>
          <w:i/>
        </w:rPr>
        <w:t>e. Secretario/a de Finanzas, quien se encargará de recibir las aportaciones de las y los</w:t>
      </w:r>
    </w:p>
    <w:p w14:paraId="26BCFE44" w14:textId="3A2544E8" w:rsidR="008D5A3E" w:rsidRPr="00DA45B7" w:rsidRDefault="008D5A3E" w:rsidP="00112B10">
      <w:pPr>
        <w:widowControl w:val="0"/>
        <w:autoSpaceDE w:val="0"/>
        <w:autoSpaceDN w:val="0"/>
        <w:adjustRightInd w:val="0"/>
        <w:spacing w:line="360" w:lineRule="auto"/>
        <w:ind w:left="567" w:right="567"/>
        <w:jc w:val="both"/>
        <w:rPr>
          <w:rFonts w:ascii="Palatino Linotype" w:eastAsia="Calibri" w:hAnsi="Palatino Linotype" w:cs="Arial"/>
          <w:i/>
        </w:rPr>
      </w:pPr>
      <w:r w:rsidRPr="00DA45B7">
        <w:rPr>
          <w:rFonts w:ascii="Palatino Linotype" w:eastAsia="Calibri" w:hAnsi="Palatino Linotype" w:cs="Arial"/>
          <w:i/>
        </w:rPr>
        <w:lastRenderedPageBreak/>
        <w:t>Protagonistas del cambio verdadero y de las y los ciudadanos e informar al Consejo Estatal, así como a la Secretaria de Finanzas del Comité Ejecutivo Nacional, para administrar y garantizar el funcionamiento de nuestro partido en el estado. Además, para la administración de los recursos, prerrogativas y el patrimonio del partido en el estado, se deberá apegar a los lineamientos que emita la Secretaría de Finanzas del Comité Ejecutivo Nacional, toda vez que es el órgano responsable de la administración del patrimonio y recursos financieros del partido a nivel nacional, de conformidad con el artículo 43, numeral 1, inciso c) de la Ley General de Partidos Políticos;</w:t>
      </w:r>
    </w:p>
    <w:p w14:paraId="10056E0D" w14:textId="3B734E38" w:rsidR="008D5A3E" w:rsidRPr="00DA45B7" w:rsidRDefault="008D5A3E" w:rsidP="00112B10">
      <w:pPr>
        <w:widowControl w:val="0"/>
        <w:autoSpaceDE w:val="0"/>
        <w:autoSpaceDN w:val="0"/>
        <w:adjustRightInd w:val="0"/>
        <w:spacing w:line="360" w:lineRule="auto"/>
        <w:ind w:left="567" w:right="567"/>
        <w:jc w:val="both"/>
        <w:rPr>
          <w:rFonts w:ascii="Palatino Linotype" w:eastAsia="Calibri" w:hAnsi="Palatino Linotype" w:cs="Arial"/>
          <w:i/>
        </w:rPr>
      </w:pPr>
      <w:r w:rsidRPr="00DA45B7">
        <w:rPr>
          <w:rFonts w:ascii="Palatino Linotype" w:eastAsia="Calibri" w:hAnsi="Palatino Linotype" w:cs="Arial"/>
          <w:i/>
        </w:rPr>
        <w:t>…</w:t>
      </w:r>
    </w:p>
    <w:p w14:paraId="388AF51B" w14:textId="77777777" w:rsidR="00E42A01" w:rsidRPr="00DA45B7" w:rsidRDefault="00E42A01" w:rsidP="00112B10">
      <w:pPr>
        <w:widowControl w:val="0"/>
        <w:autoSpaceDE w:val="0"/>
        <w:autoSpaceDN w:val="0"/>
        <w:adjustRightInd w:val="0"/>
        <w:spacing w:line="360" w:lineRule="auto"/>
        <w:ind w:right="51"/>
        <w:jc w:val="both"/>
        <w:rPr>
          <w:rFonts w:ascii="Palatino Linotype" w:eastAsiaTheme="minorHAnsi" w:hAnsi="Palatino Linotype" w:cstheme="minorBidi"/>
          <w:szCs w:val="22"/>
          <w:lang w:val="es-MX" w:eastAsia="en-US"/>
        </w:rPr>
      </w:pPr>
    </w:p>
    <w:p w14:paraId="0198825E" w14:textId="4A0E8B88" w:rsidR="008D5A3E" w:rsidRPr="00DA45B7" w:rsidRDefault="008D5A3E" w:rsidP="00112B10">
      <w:pPr>
        <w:widowControl w:val="0"/>
        <w:autoSpaceDE w:val="0"/>
        <w:autoSpaceDN w:val="0"/>
        <w:adjustRightInd w:val="0"/>
        <w:spacing w:line="360" w:lineRule="auto"/>
        <w:ind w:right="51"/>
        <w:jc w:val="both"/>
        <w:rPr>
          <w:rFonts w:ascii="Palatino Linotype" w:eastAsiaTheme="minorHAnsi" w:hAnsi="Palatino Linotype" w:cstheme="minorBidi"/>
          <w:szCs w:val="22"/>
          <w:lang w:val="es-MX" w:eastAsia="en-US"/>
        </w:rPr>
      </w:pPr>
      <w:r w:rsidRPr="00DA45B7">
        <w:rPr>
          <w:rFonts w:ascii="Palatino Linotype" w:eastAsiaTheme="minorHAnsi" w:hAnsi="Palatino Linotype" w:cstheme="minorBidi"/>
          <w:szCs w:val="22"/>
          <w:lang w:val="es-MX" w:eastAsia="en-US"/>
        </w:rPr>
        <w:t>Dentro de las facultades de la Secretaría de Finanzas tendrá las siguientes de conformidad con el Reglamento de Finanzas:</w:t>
      </w:r>
    </w:p>
    <w:p w14:paraId="1617989D" w14:textId="77777777" w:rsidR="0088329E" w:rsidRPr="00DA45B7" w:rsidRDefault="0088329E" w:rsidP="00112B10">
      <w:pPr>
        <w:widowControl w:val="0"/>
        <w:autoSpaceDE w:val="0"/>
        <w:autoSpaceDN w:val="0"/>
        <w:adjustRightInd w:val="0"/>
        <w:spacing w:line="360" w:lineRule="auto"/>
        <w:ind w:right="51"/>
        <w:jc w:val="both"/>
        <w:rPr>
          <w:rFonts w:ascii="Palatino Linotype" w:eastAsiaTheme="minorHAnsi" w:hAnsi="Palatino Linotype" w:cstheme="minorBidi"/>
          <w:szCs w:val="22"/>
          <w:lang w:val="es-MX" w:eastAsia="en-US"/>
        </w:rPr>
      </w:pPr>
    </w:p>
    <w:p w14:paraId="52CE135C" w14:textId="77777777" w:rsidR="008D5A3E" w:rsidRPr="00DA45B7" w:rsidRDefault="008D5A3E" w:rsidP="00112B10">
      <w:pPr>
        <w:widowControl w:val="0"/>
        <w:autoSpaceDE w:val="0"/>
        <w:autoSpaceDN w:val="0"/>
        <w:adjustRightInd w:val="0"/>
        <w:spacing w:line="360" w:lineRule="auto"/>
        <w:ind w:left="567" w:right="567"/>
        <w:jc w:val="both"/>
        <w:rPr>
          <w:rFonts w:ascii="Palatino Linotype" w:eastAsiaTheme="minorHAnsi" w:hAnsi="Palatino Linotype" w:cstheme="minorBidi"/>
          <w:i/>
          <w:szCs w:val="22"/>
          <w:lang w:val="es-MX" w:eastAsia="en-US"/>
        </w:rPr>
      </w:pPr>
      <w:r w:rsidRPr="00DA45B7">
        <w:rPr>
          <w:rFonts w:ascii="Palatino Linotype" w:eastAsiaTheme="minorHAnsi" w:hAnsi="Palatino Linotype" w:cstheme="minorBidi"/>
          <w:b/>
          <w:i/>
          <w:szCs w:val="22"/>
          <w:lang w:val="es-MX" w:eastAsia="en-US"/>
        </w:rPr>
        <w:t>Artículo 3.</w:t>
      </w:r>
      <w:r w:rsidRPr="00DA45B7">
        <w:rPr>
          <w:rFonts w:ascii="Palatino Linotype" w:eastAsiaTheme="minorHAnsi" w:hAnsi="Palatino Linotype" w:cstheme="minorBidi"/>
          <w:i/>
          <w:szCs w:val="22"/>
          <w:lang w:val="es-MX" w:eastAsia="en-US"/>
        </w:rPr>
        <w:t xml:space="preserve"> Para los efectos de este reglamento se entenderá por:</w:t>
      </w:r>
    </w:p>
    <w:p w14:paraId="46C987A4" w14:textId="77777777" w:rsidR="008D5A3E" w:rsidRPr="00DA45B7" w:rsidRDefault="008D5A3E" w:rsidP="00112B10">
      <w:pPr>
        <w:widowControl w:val="0"/>
        <w:autoSpaceDE w:val="0"/>
        <w:autoSpaceDN w:val="0"/>
        <w:adjustRightInd w:val="0"/>
        <w:spacing w:line="360" w:lineRule="auto"/>
        <w:ind w:left="567" w:right="567"/>
        <w:jc w:val="both"/>
        <w:rPr>
          <w:rFonts w:ascii="Palatino Linotype" w:eastAsiaTheme="minorHAnsi" w:hAnsi="Palatino Linotype" w:cstheme="minorBidi"/>
          <w:i/>
          <w:szCs w:val="22"/>
          <w:lang w:val="es-MX" w:eastAsia="en-US"/>
        </w:rPr>
      </w:pPr>
      <w:r w:rsidRPr="00DA45B7">
        <w:rPr>
          <w:rFonts w:ascii="Palatino Linotype" w:eastAsiaTheme="minorHAnsi" w:hAnsi="Palatino Linotype" w:cstheme="minorBidi"/>
          <w:i/>
          <w:szCs w:val="22"/>
          <w:lang w:val="es-MX" w:eastAsia="en-US"/>
        </w:rPr>
        <w:t>I. CEE: Comité Ejecutivo Estatal.</w:t>
      </w:r>
    </w:p>
    <w:p w14:paraId="3C656E01" w14:textId="77777777" w:rsidR="008D5A3E" w:rsidRPr="00DA45B7" w:rsidRDefault="008D5A3E" w:rsidP="00112B10">
      <w:pPr>
        <w:widowControl w:val="0"/>
        <w:autoSpaceDE w:val="0"/>
        <w:autoSpaceDN w:val="0"/>
        <w:adjustRightInd w:val="0"/>
        <w:spacing w:line="360" w:lineRule="auto"/>
        <w:ind w:left="567" w:right="567"/>
        <w:jc w:val="both"/>
        <w:rPr>
          <w:rFonts w:ascii="Palatino Linotype" w:eastAsiaTheme="minorHAnsi" w:hAnsi="Palatino Linotype" w:cstheme="minorBidi"/>
          <w:i/>
          <w:szCs w:val="22"/>
          <w:lang w:val="es-MX" w:eastAsia="en-US"/>
        </w:rPr>
      </w:pPr>
      <w:r w:rsidRPr="00DA45B7">
        <w:rPr>
          <w:rFonts w:ascii="Palatino Linotype" w:eastAsiaTheme="minorHAnsi" w:hAnsi="Palatino Linotype" w:cstheme="minorBidi"/>
          <w:i/>
          <w:szCs w:val="22"/>
          <w:lang w:val="es-MX" w:eastAsia="en-US"/>
        </w:rPr>
        <w:t>II. CED: Comité Ejecutivo Delegacional</w:t>
      </w:r>
    </w:p>
    <w:p w14:paraId="1A39E486" w14:textId="77777777" w:rsidR="008D5A3E" w:rsidRPr="00DA45B7" w:rsidRDefault="008D5A3E" w:rsidP="00112B10">
      <w:pPr>
        <w:widowControl w:val="0"/>
        <w:autoSpaceDE w:val="0"/>
        <w:autoSpaceDN w:val="0"/>
        <w:adjustRightInd w:val="0"/>
        <w:spacing w:line="360" w:lineRule="auto"/>
        <w:ind w:left="567" w:right="567"/>
        <w:jc w:val="both"/>
        <w:rPr>
          <w:rFonts w:ascii="Palatino Linotype" w:eastAsiaTheme="minorHAnsi" w:hAnsi="Palatino Linotype" w:cstheme="minorBidi"/>
          <w:i/>
          <w:szCs w:val="22"/>
          <w:lang w:val="es-MX" w:eastAsia="en-US"/>
        </w:rPr>
      </w:pPr>
      <w:r w:rsidRPr="00DA45B7">
        <w:rPr>
          <w:rFonts w:ascii="Palatino Linotype" w:eastAsiaTheme="minorHAnsi" w:hAnsi="Palatino Linotype" w:cstheme="minorBidi"/>
          <w:i/>
          <w:szCs w:val="22"/>
          <w:lang w:val="es-MX" w:eastAsia="en-US"/>
        </w:rPr>
        <w:t>III. CEM: Comité Ejecutivo Municipal.</w:t>
      </w:r>
    </w:p>
    <w:p w14:paraId="3A009916" w14:textId="77777777" w:rsidR="008D5A3E" w:rsidRPr="00DA45B7" w:rsidRDefault="008D5A3E" w:rsidP="00112B10">
      <w:pPr>
        <w:widowControl w:val="0"/>
        <w:autoSpaceDE w:val="0"/>
        <w:autoSpaceDN w:val="0"/>
        <w:adjustRightInd w:val="0"/>
        <w:spacing w:line="360" w:lineRule="auto"/>
        <w:ind w:left="567" w:right="567"/>
        <w:jc w:val="both"/>
        <w:rPr>
          <w:rFonts w:ascii="Palatino Linotype" w:eastAsiaTheme="minorHAnsi" w:hAnsi="Palatino Linotype" w:cstheme="minorBidi"/>
          <w:i/>
          <w:szCs w:val="22"/>
          <w:lang w:val="es-MX" w:eastAsia="en-US"/>
        </w:rPr>
      </w:pPr>
      <w:r w:rsidRPr="00DA45B7">
        <w:rPr>
          <w:rFonts w:ascii="Palatino Linotype" w:eastAsiaTheme="minorHAnsi" w:hAnsi="Palatino Linotype" w:cstheme="minorBidi"/>
          <w:i/>
          <w:szCs w:val="22"/>
          <w:lang w:val="es-MX" w:eastAsia="en-US"/>
        </w:rPr>
        <w:t>IV. CEN: Comité Ejecutivo Nacional.</w:t>
      </w:r>
    </w:p>
    <w:p w14:paraId="43FDA181" w14:textId="77777777" w:rsidR="008D5A3E" w:rsidRPr="00DA45B7" w:rsidRDefault="008D5A3E" w:rsidP="00112B10">
      <w:pPr>
        <w:widowControl w:val="0"/>
        <w:autoSpaceDE w:val="0"/>
        <w:autoSpaceDN w:val="0"/>
        <w:adjustRightInd w:val="0"/>
        <w:spacing w:line="360" w:lineRule="auto"/>
        <w:ind w:left="567" w:right="567"/>
        <w:jc w:val="both"/>
        <w:rPr>
          <w:rFonts w:ascii="Palatino Linotype" w:eastAsiaTheme="minorHAnsi" w:hAnsi="Palatino Linotype" w:cstheme="minorBidi"/>
          <w:i/>
          <w:szCs w:val="22"/>
          <w:lang w:val="es-MX" w:eastAsia="en-US"/>
        </w:rPr>
      </w:pPr>
      <w:r w:rsidRPr="00DA45B7">
        <w:rPr>
          <w:rFonts w:ascii="Palatino Linotype" w:eastAsiaTheme="minorHAnsi" w:hAnsi="Palatino Linotype" w:cstheme="minorBidi"/>
          <w:i/>
          <w:szCs w:val="22"/>
          <w:lang w:val="es-MX" w:eastAsia="en-US"/>
        </w:rPr>
        <w:t>…</w:t>
      </w:r>
    </w:p>
    <w:p w14:paraId="7429BAC3" w14:textId="77777777" w:rsidR="008D5A3E" w:rsidRPr="00DA45B7" w:rsidRDefault="008D5A3E" w:rsidP="00112B10">
      <w:pPr>
        <w:widowControl w:val="0"/>
        <w:autoSpaceDE w:val="0"/>
        <w:autoSpaceDN w:val="0"/>
        <w:adjustRightInd w:val="0"/>
        <w:spacing w:line="360" w:lineRule="auto"/>
        <w:ind w:left="567" w:right="567"/>
        <w:jc w:val="both"/>
        <w:rPr>
          <w:rFonts w:ascii="Palatino Linotype" w:eastAsiaTheme="minorHAnsi" w:hAnsi="Palatino Linotype" w:cstheme="minorBidi"/>
          <w:i/>
          <w:szCs w:val="22"/>
          <w:lang w:val="es-MX" w:eastAsia="en-US"/>
        </w:rPr>
      </w:pPr>
      <w:r w:rsidRPr="00DA45B7">
        <w:rPr>
          <w:rFonts w:ascii="Palatino Linotype" w:eastAsiaTheme="minorHAnsi" w:hAnsi="Palatino Linotype" w:cstheme="minorBidi"/>
          <w:i/>
          <w:szCs w:val="22"/>
          <w:lang w:val="es-MX" w:eastAsia="en-US"/>
        </w:rPr>
        <w:t>XV. Secretaría: Secretaría de Finanzas del Comité Ejecutivo Nacional.</w:t>
      </w:r>
    </w:p>
    <w:p w14:paraId="02E5654E" w14:textId="159045B4" w:rsidR="008D5A3E" w:rsidRPr="00DA45B7" w:rsidRDefault="008D5A3E" w:rsidP="00112B10">
      <w:pPr>
        <w:widowControl w:val="0"/>
        <w:autoSpaceDE w:val="0"/>
        <w:autoSpaceDN w:val="0"/>
        <w:adjustRightInd w:val="0"/>
        <w:spacing w:line="360" w:lineRule="auto"/>
        <w:ind w:left="567" w:right="567"/>
        <w:jc w:val="both"/>
        <w:rPr>
          <w:rFonts w:ascii="Palatino Linotype" w:eastAsiaTheme="minorHAnsi" w:hAnsi="Palatino Linotype" w:cstheme="minorBidi"/>
          <w:i/>
          <w:szCs w:val="22"/>
          <w:lang w:val="es-MX" w:eastAsia="en-US"/>
        </w:rPr>
      </w:pPr>
      <w:r w:rsidRPr="00DA45B7">
        <w:rPr>
          <w:rFonts w:ascii="Palatino Linotype" w:eastAsiaTheme="minorHAnsi" w:hAnsi="Palatino Linotype" w:cstheme="minorBidi"/>
          <w:i/>
          <w:szCs w:val="22"/>
          <w:lang w:val="es-MX" w:eastAsia="en-US"/>
        </w:rPr>
        <w:t xml:space="preserve">XVI. Secretarías Estatales: Los Secretarías de Finanzas de los </w:t>
      </w:r>
      <w:proofErr w:type="spellStart"/>
      <w:r w:rsidRPr="00DA45B7">
        <w:rPr>
          <w:rFonts w:ascii="Palatino Linotype" w:eastAsiaTheme="minorHAnsi" w:hAnsi="Palatino Linotype" w:cstheme="minorBidi"/>
          <w:i/>
          <w:szCs w:val="22"/>
          <w:lang w:val="es-MX" w:eastAsia="en-US"/>
        </w:rPr>
        <w:t>CEEs</w:t>
      </w:r>
      <w:proofErr w:type="spellEnd"/>
      <w:r w:rsidRPr="00DA45B7">
        <w:rPr>
          <w:rFonts w:ascii="Palatino Linotype" w:eastAsiaTheme="minorHAnsi" w:hAnsi="Palatino Linotype" w:cstheme="minorBidi"/>
          <w:i/>
          <w:szCs w:val="22"/>
          <w:lang w:val="es-MX" w:eastAsia="en-US"/>
        </w:rPr>
        <w:t xml:space="preserve"> a que se refiere el artículo 32, inciso c) del Estatuto.</w:t>
      </w:r>
    </w:p>
    <w:p w14:paraId="356C0ED2" w14:textId="77777777" w:rsidR="008D5A3E" w:rsidRPr="00DA45B7" w:rsidRDefault="008D5A3E" w:rsidP="00112B10">
      <w:pPr>
        <w:widowControl w:val="0"/>
        <w:autoSpaceDE w:val="0"/>
        <w:autoSpaceDN w:val="0"/>
        <w:adjustRightInd w:val="0"/>
        <w:spacing w:line="360" w:lineRule="auto"/>
        <w:ind w:left="567" w:right="567"/>
        <w:jc w:val="both"/>
        <w:rPr>
          <w:rFonts w:ascii="Palatino Linotype" w:eastAsiaTheme="minorHAnsi" w:hAnsi="Palatino Linotype" w:cstheme="minorBidi"/>
          <w:i/>
          <w:szCs w:val="22"/>
          <w:lang w:val="es-MX" w:eastAsia="en-US"/>
        </w:rPr>
      </w:pPr>
      <w:r w:rsidRPr="00DA45B7">
        <w:rPr>
          <w:rFonts w:ascii="Palatino Linotype" w:eastAsiaTheme="minorHAnsi" w:hAnsi="Palatino Linotype" w:cstheme="minorBidi"/>
          <w:i/>
          <w:szCs w:val="22"/>
          <w:lang w:val="es-MX" w:eastAsia="en-US"/>
        </w:rPr>
        <w:t>…</w:t>
      </w:r>
    </w:p>
    <w:p w14:paraId="343D73F0" w14:textId="2BF644E6" w:rsidR="008D5A3E" w:rsidRPr="00DA45B7" w:rsidRDefault="008D5A3E" w:rsidP="00112B10">
      <w:pPr>
        <w:widowControl w:val="0"/>
        <w:autoSpaceDE w:val="0"/>
        <w:autoSpaceDN w:val="0"/>
        <w:adjustRightInd w:val="0"/>
        <w:spacing w:line="360" w:lineRule="auto"/>
        <w:ind w:left="567" w:right="567"/>
        <w:jc w:val="both"/>
        <w:rPr>
          <w:rFonts w:ascii="Palatino Linotype" w:eastAsiaTheme="minorHAnsi" w:hAnsi="Palatino Linotype" w:cstheme="minorBidi"/>
          <w:i/>
          <w:szCs w:val="22"/>
          <w:lang w:val="es-MX" w:eastAsia="en-US"/>
        </w:rPr>
      </w:pPr>
      <w:r w:rsidRPr="00DA45B7">
        <w:rPr>
          <w:rFonts w:ascii="Palatino Linotype" w:eastAsiaTheme="minorHAnsi" w:hAnsi="Palatino Linotype" w:cstheme="minorBidi"/>
          <w:b/>
          <w:i/>
          <w:szCs w:val="22"/>
          <w:lang w:val="es-MX" w:eastAsia="en-US"/>
        </w:rPr>
        <w:t>Artículo 7.</w:t>
      </w:r>
      <w:r w:rsidRPr="00DA45B7">
        <w:rPr>
          <w:rFonts w:ascii="Palatino Linotype" w:eastAsiaTheme="minorHAnsi" w:hAnsi="Palatino Linotype" w:cstheme="minorBidi"/>
          <w:i/>
          <w:szCs w:val="22"/>
          <w:lang w:val="es-MX" w:eastAsia="en-US"/>
        </w:rPr>
        <w:t xml:space="preserve"> Los Comités Ejecutivos Estatales, a través de la respectiva Secretaría </w:t>
      </w:r>
      <w:r w:rsidRPr="00DA45B7">
        <w:rPr>
          <w:rFonts w:ascii="Palatino Linotype" w:eastAsiaTheme="minorHAnsi" w:hAnsi="Palatino Linotype" w:cstheme="minorBidi"/>
          <w:i/>
          <w:szCs w:val="22"/>
          <w:lang w:val="es-MX" w:eastAsia="en-US"/>
        </w:rPr>
        <w:lastRenderedPageBreak/>
        <w:t>Estatal, tendrán, entre otras, las siguientes facultades:</w:t>
      </w:r>
    </w:p>
    <w:p w14:paraId="4A27E5C3" w14:textId="505111FB" w:rsidR="008D5A3E" w:rsidRPr="00DA45B7" w:rsidRDefault="008D5A3E" w:rsidP="00112B10">
      <w:pPr>
        <w:widowControl w:val="0"/>
        <w:autoSpaceDE w:val="0"/>
        <w:autoSpaceDN w:val="0"/>
        <w:adjustRightInd w:val="0"/>
        <w:spacing w:line="360" w:lineRule="auto"/>
        <w:ind w:left="567" w:right="567"/>
        <w:jc w:val="both"/>
        <w:rPr>
          <w:rFonts w:ascii="Palatino Linotype" w:eastAsiaTheme="minorHAnsi" w:hAnsi="Palatino Linotype" w:cstheme="minorBidi"/>
          <w:szCs w:val="22"/>
          <w:lang w:val="es-MX" w:eastAsia="en-US"/>
        </w:rPr>
      </w:pPr>
      <w:r w:rsidRPr="00DA45B7">
        <w:rPr>
          <w:rFonts w:ascii="Palatino Linotype" w:eastAsiaTheme="minorHAnsi" w:hAnsi="Palatino Linotype" w:cstheme="minorBidi"/>
          <w:i/>
          <w:szCs w:val="22"/>
          <w:lang w:val="es-MX" w:eastAsia="en-US"/>
        </w:rPr>
        <w:t>a) Planear, programar y administrar los recursos financieros, materiales y humanos, que provengan de las transferencias del CEN, así como los que se obtengan por actividades de autofinanciamiento.</w:t>
      </w:r>
    </w:p>
    <w:p w14:paraId="746925E9" w14:textId="77777777" w:rsidR="008D5A3E" w:rsidRPr="00DA45B7" w:rsidRDefault="008D5A3E" w:rsidP="00112B10">
      <w:pPr>
        <w:widowControl w:val="0"/>
        <w:autoSpaceDE w:val="0"/>
        <w:autoSpaceDN w:val="0"/>
        <w:adjustRightInd w:val="0"/>
        <w:spacing w:line="360" w:lineRule="auto"/>
        <w:ind w:left="567" w:right="567"/>
        <w:jc w:val="both"/>
        <w:rPr>
          <w:rFonts w:ascii="Palatino Linotype" w:eastAsiaTheme="minorHAnsi" w:hAnsi="Palatino Linotype" w:cstheme="minorBidi"/>
          <w:i/>
          <w:szCs w:val="22"/>
          <w:lang w:val="es-MX" w:eastAsia="en-US"/>
        </w:rPr>
      </w:pPr>
      <w:r w:rsidRPr="00DA45B7">
        <w:rPr>
          <w:rFonts w:ascii="Palatino Linotype" w:eastAsiaTheme="minorHAnsi" w:hAnsi="Palatino Linotype" w:cstheme="minorBidi"/>
          <w:i/>
          <w:szCs w:val="22"/>
          <w:lang w:val="es-MX" w:eastAsia="en-US"/>
        </w:rPr>
        <w:t>…</w:t>
      </w:r>
    </w:p>
    <w:p w14:paraId="00E0618C" w14:textId="77777777" w:rsidR="008D5A3E" w:rsidRPr="00DA45B7" w:rsidRDefault="008D5A3E" w:rsidP="00112B10">
      <w:pPr>
        <w:widowControl w:val="0"/>
        <w:autoSpaceDE w:val="0"/>
        <w:autoSpaceDN w:val="0"/>
        <w:adjustRightInd w:val="0"/>
        <w:spacing w:line="360" w:lineRule="auto"/>
        <w:ind w:left="567" w:right="567"/>
        <w:jc w:val="both"/>
        <w:rPr>
          <w:rFonts w:ascii="Palatino Linotype" w:eastAsiaTheme="minorHAnsi" w:hAnsi="Palatino Linotype" w:cstheme="minorBidi"/>
          <w:i/>
          <w:szCs w:val="22"/>
          <w:lang w:val="es-MX" w:eastAsia="en-US"/>
        </w:rPr>
      </w:pPr>
      <w:r w:rsidRPr="00DA45B7">
        <w:rPr>
          <w:rFonts w:ascii="Palatino Linotype" w:eastAsiaTheme="minorHAnsi" w:hAnsi="Palatino Linotype" w:cstheme="minorBidi"/>
          <w:i/>
          <w:szCs w:val="22"/>
          <w:lang w:val="es-MX" w:eastAsia="en-US"/>
        </w:rPr>
        <w:t xml:space="preserve">f) </w:t>
      </w:r>
      <w:r w:rsidRPr="00DA45B7">
        <w:rPr>
          <w:rFonts w:ascii="Palatino Linotype" w:eastAsiaTheme="minorHAnsi" w:hAnsi="Palatino Linotype" w:cstheme="minorBidi"/>
          <w:b/>
          <w:i/>
          <w:szCs w:val="22"/>
          <w:lang w:val="es-MX" w:eastAsia="en-US"/>
        </w:rPr>
        <w:t>Impulsar y llevar el registro de las aportaciones de militantes y simpatizantes</w:t>
      </w:r>
      <w:r w:rsidRPr="00DA45B7">
        <w:rPr>
          <w:rFonts w:ascii="Palatino Linotype" w:eastAsiaTheme="minorHAnsi" w:hAnsi="Palatino Linotype" w:cstheme="minorBidi"/>
          <w:i/>
          <w:szCs w:val="22"/>
          <w:lang w:val="es-MX" w:eastAsia="en-US"/>
        </w:rPr>
        <w:t>.</w:t>
      </w:r>
    </w:p>
    <w:p w14:paraId="3B0ADBC0" w14:textId="77777777" w:rsidR="008D5A3E" w:rsidRPr="00DA45B7" w:rsidRDefault="008D5A3E" w:rsidP="00112B10">
      <w:pPr>
        <w:widowControl w:val="0"/>
        <w:autoSpaceDE w:val="0"/>
        <w:autoSpaceDN w:val="0"/>
        <w:adjustRightInd w:val="0"/>
        <w:spacing w:line="360" w:lineRule="auto"/>
        <w:ind w:left="567" w:right="567"/>
        <w:jc w:val="both"/>
        <w:rPr>
          <w:rFonts w:ascii="Palatino Linotype" w:eastAsiaTheme="minorHAnsi" w:hAnsi="Palatino Linotype" w:cstheme="minorBidi"/>
          <w:i/>
          <w:szCs w:val="22"/>
          <w:lang w:val="es-MX" w:eastAsia="en-US"/>
        </w:rPr>
      </w:pPr>
      <w:r w:rsidRPr="00DA45B7">
        <w:rPr>
          <w:rFonts w:ascii="Palatino Linotype" w:eastAsiaTheme="minorHAnsi" w:hAnsi="Palatino Linotype" w:cstheme="minorBidi"/>
          <w:i/>
          <w:szCs w:val="22"/>
          <w:lang w:val="es-MX" w:eastAsia="en-US"/>
        </w:rPr>
        <w:t>…</w:t>
      </w:r>
    </w:p>
    <w:p w14:paraId="58D7A651" w14:textId="4BEF2E82" w:rsidR="008D5A3E" w:rsidRPr="00DA45B7" w:rsidRDefault="008D5A3E" w:rsidP="00112B10">
      <w:pPr>
        <w:widowControl w:val="0"/>
        <w:autoSpaceDE w:val="0"/>
        <w:autoSpaceDN w:val="0"/>
        <w:adjustRightInd w:val="0"/>
        <w:spacing w:line="360" w:lineRule="auto"/>
        <w:ind w:left="567" w:right="567"/>
        <w:jc w:val="both"/>
        <w:rPr>
          <w:rFonts w:ascii="Palatino Linotype" w:eastAsiaTheme="minorHAnsi" w:hAnsi="Palatino Linotype" w:cstheme="minorBidi"/>
          <w:i/>
          <w:szCs w:val="22"/>
          <w:lang w:val="es-MX" w:eastAsia="en-US"/>
        </w:rPr>
      </w:pPr>
      <w:r w:rsidRPr="00DA45B7">
        <w:rPr>
          <w:rFonts w:ascii="Palatino Linotype" w:eastAsiaTheme="minorHAnsi" w:hAnsi="Palatino Linotype" w:cstheme="minorBidi"/>
          <w:i/>
          <w:szCs w:val="22"/>
          <w:lang w:val="es-MX" w:eastAsia="en-US"/>
        </w:rPr>
        <w:t xml:space="preserve">i) </w:t>
      </w:r>
      <w:r w:rsidRPr="00DA45B7">
        <w:rPr>
          <w:rFonts w:ascii="Palatino Linotype" w:eastAsiaTheme="minorHAnsi" w:hAnsi="Palatino Linotype" w:cstheme="minorBidi"/>
          <w:b/>
          <w:i/>
          <w:szCs w:val="22"/>
          <w:lang w:val="es-MX" w:eastAsia="en-US"/>
        </w:rPr>
        <w:t>Integrar los expedientes del personal que labore para el CEE</w:t>
      </w:r>
      <w:r w:rsidRPr="00DA45B7">
        <w:rPr>
          <w:rFonts w:ascii="Palatino Linotype" w:eastAsiaTheme="minorHAnsi" w:hAnsi="Palatino Linotype" w:cstheme="minorBidi"/>
          <w:i/>
          <w:szCs w:val="22"/>
          <w:lang w:val="es-MX" w:eastAsia="en-US"/>
        </w:rPr>
        <w:t>, así como recabar la firma en los recibos de nómina por medio de CFDI y emitir el original firmado al área de recursos humanos del CEN</w:t>
      </w:r>
    </w:p>
    <w:p w14:paraId="3192F186" w14:textId="64145681" w:rsidR="008D5A3E" w:rsidRPr="00DA45B7" w:rsidRDefault="008D5A3E" w:rsidP="00112B10">
      <w:pPr>
        <w:widowControl w:val="0"/>
        <w:autoSpaceDE w:val="0"/>
        <w:autoSpaceDN w:val="0"/>
        <w:adjustRightInd w:val="0"/>
        <w:spacing w:line="360" w:lineRule="auto"/>
        <w:ind w:left="567" w:right="567"/>
        <w:jc w:val="both"/>
        <w:rPr>
          <w:rFonts w:ascii="Palatino Linotype" w:eastAsiaTheme="minorHAnsi" w:hAnsi="Palatino Linotype" w:cstheme="minorBidi"/>
          <w:i/>
          <w:szCs w:val="22"/>
          <w:lang w:val="es-MX" w:eastAsia="en-US"/>
        </w:rPr>
      </w:pPr>
      <w:r w:rsidRPr="00DA45B7">
        <w:rPr>
          <w:rFonts w:ascii="Palatino Linotype" w:eastAsiaTheme="minorHAnsi" w:hAnsi="Palatino Linotype" w:cstheme="minorBidi"/>
          <w:i/>
          <w:szCs w:val="22"/>
          <w:lang w:val="es-MX" w:eastAsia="en-US"/>
        </w:rPr>
        <w:t>…</w:t>
      </w:r>
    </w:p>
    <w:p w14:paraId="767C5D51" w14:textId="7749D0A7" w:rsidR="006550A7" w:rsidRPr="00DA45B7" w:rsidRDefault="006550A7" w:rsidP="006550A7">
      <w:pPr>
        <w:pStyle w:val="Default"/>
        <w:spacing w:line="360" w:lineRule="auto"/>
        <w:jc w:val="both"/>
      </w:pPr>
      <w:r w:rsidRPr="00DA45B7">
        <w:rPr>
          <w:rFonts w:cstheme="minorBidi"/>
        </w:rPr>
        <w:t xml:space="preserve">Ahora bien, se puede advertir que otra área en la cual presumiblemente pudiera obrar información </w:t>
      </w:r>
      <w:r w:rsidRPr="00DA45B7">
        <w:t xml:space="preserve">al ser función de la </w:t>
      </w:r>
      <w:r w:rsidRPr="00DA45B7">
        <w:rPr>
          <w:b/>
          <w:bCs/>
        </w:rPr>
        <w:t>Secretaría de Organización</w:t>
      </w:r>
      <w:r w:rsidRPr="00DA45B7">
        <w:t xml:space="preserve">, las tareas de afiliación se simpatizantes, tal como lo señalan los Estatutos de Morena: </w:t>
      </w:r>
    </w:p>
    <w:p w14:paraId="0E947AD3" w14:textId="77777777" w:rsidR="006550A7" w:rsidRPr="00DA45B7" w:rsidRDefault="006550A7" w:rsidP="006550A7">
      <w:pPr>
        <w:pStyle w:val="Default"/>
        <w:spacing w:line="360" w:lineRule="auto"/>
        <w:jc w:val="both"/>
      </w:pPr>
    </w:p>
    <w:p w14:paraId="1C14E24A" w14:textId="77777777" w:rsidR="006550A7" w:rsidRPr="00DA45B7" w:rsidRDefault="006550A7" w:rsidP="006550A7">
      <w:pPr>
        <w:pStyle w:val="Default"/>
        <w:spacing w:line="360" w:lineRule="auto"/>
        <w:ind w:left="567" w:right="567"/>
        <w:jc w:val="both"/>
        <w:rPr>
          <w:szCs w:val="23"/>
        </w:rPr>
      </w:pPr>
      <w:r w:rsidRPr="00DA45B7">
        <w:rPr>
          <w:b/>
          <w:bCs/>
          <w:i/>
          <w:iCs/>
          <w:szCs w:val="23"/>
        </w:rPr>
        <w:t>Artículo 4° bis</w:t>
      </w:r>
      <w:r w:rsidRPr="00DA45B7">
        <w:rPr>
          <w:i/>
          <w:iCs/>
          <w:szCs w:val="23"/>
        </w:rPr>
        <w:t xml:space="preserve">. Podrán afiliarse a morena, las mexicanas y mexicanos que así lo manifiesten y presenten al momento de solicitar su registro credencial para votar con fotografía emitida por la autoridad electoral federal; en el caso de menores de dieciocho años presentarán una identificación oficial con fotografía; cada persona firmará el formato de afiliación correspondiente autorizado por el Comité Ejecutivo Nacional. </w:t>
      </w:r>
    </w:p>
    <w:p w14:paraId="683A0014" w14:textId="77777777" w:rsidR="006550A7" w:rsidRPr="00DA45B7" w:rsidRDefault="006550A7" w:rsidP="006550A7">
      <w:pPr>
        <w:pStyle w:val="Default"/>
        <w:spacing w:line="360" w:lineRule="auto"/>
        <w:ind w:left="567" w:right="567"/>
        <w:jc w:val="both"/>
        <w:rPr>
          <w:szCs w:val="23"/>
        </w:rPr>
      </w:pPr>
      <w:r w:rsidRPr="00DA45B7">
        <w:rPr>
          <w:i/>
          <w:iCs/>
          <w:szCs w:val="23"/>
        </w:rPr>
        <w:t xml:space="preserve">El Padrón Nacional de Protagonistas del Cambio Verdadero es patrimonio de toda la militancia, y se constituye con las afiliaciones de las y los Protagonistas del Cambio Verdadero; su organización, depuración, actualización, transparencia, resguardo, </w:t>
      </w:r>
      <w:r w:rsidRPr="00DA45B7">
        <w:rPr>
          <w:i/>
          <w:iCs/>
          <w:szCs w:val="23"/>
        </w:rPr>
        <w:lastRenderedPageBreak/>
        <w:t xml:space="preserve">autenticación, publicidad y la credencialización estará a cargo de las instancias que este Estatuto establece como responsables. </w:t>
      </w:r>
    </w:p>
    <w:p w14:paraId="45E9E599" w14:textId="1421FF3F" w:rsidR="00E42A01" w:rsidRPr="00DA45B7" w:rsidRDefault="006550A7" w:rsidP="006550A7">
      <w:pPr>
        <w:widowControl w:val="0"/>
        <w:autoSpaceDE w:val="0"/>
        <w:autoSpaceDN w:val="0"/>
        <w:adjustRightInd w:val="0"/>
        <w:spacing w:line="360" w:lineRule="auto"/>
        <w:ind w:left="567" w:right="567"/>
        <w:jc w:val="both"/>
        <w:rPr>
          <w:rFonts w:ascii="Palatino Linotype" w:eastAsiaTheme="minorHAnsi" w:hAnsi="Palatino Linotype" w:cstheme="minorBidi"/>
          <w:szCs w:val="22"/>
          <w:lang w:val="es-MX" w:eastAsia="en-US"/>
        </w:rPr>
      </w:pPr>
      <w:r w:rsidRPr="00DA45B7">
        <w:rPr>
          <w:rFonts w:ascii="Palatino Linotype" w:hAnsi="Palatino Linotype"/>
          <w:b/>
          <w:bCs/>
          <w:i/>
          <w:iCs/>
          <w:szCs w:val="23"/>
        </w:rPr>
        <w:t xml:space="preserve">Artículo 15°. </w:t>
      </w:r>
      <w:r w:rsidRPr="00DA45B7">
        <w:rPr>
          <w:rFonts w:ascii="Palatino Linotype" w:hAnsi="Palatino Linotype"/>
          <w:i/>
          <w:iCs/>
          <w:szCs w:val="23"/>
        </w:rPr>
        <w:t>La afiliación de las y los Protagonistas del cambio verdadero podrá hacerse en trabajo casa por casa, por internet, o en cualquier instancia distrital, estatal, nacional o internacional de morena. El Comité Ejecutivo Nacional deberá establecer la estrategia nacional de afiliación. Todas y todos los Protagonistas deberán ser registrados en el Padrón Nacional de Protagonistas del Cambio Verdadero. … La Secretaría de Organización del Comité Ejecutivo Nacional creará un registro nacional y de mexicanos y mexicanas en el exterior de CDT y dará las facilidades necesarias para el libre registro de los CDT. …</w:t>
      </w:r>
    </w:p>
    <w:p w14:paraId="2A6BA4AB" w14:textId="77777777" w:rsidR="006550A7" w:rsidRPr="00DA45B7" w:rsidRDefault="006550A7" w:rsidP="00112B10">
      <w:pPr>
        <w:widowControl w:val="0"/>
        <w:autoSpaceDE w:val="0"/>
        <w:autoSpaceDN w:val="0"/>
        <w:adjustRightInd w:val="0"/>
        <w:spacing w:line="360" w:lineRule="auto"/>
        <w:ind w:right="51"/>
        <w:jc w:val="both"/>
        <w:rPr>
          <w:rFonts w:ascii="Palatino Linotype" w:eastAsiaTheme="minorHAnsi" w:hAnsi="Palatino Linotype" w:cstheme="minorBidi"/>
          <w:szCs w:val="22"/>
          <w:lang w:val="es-MX" w:eastAsia="en-US"/>
        </w:rPr>
      </w:pPr>
    </w:p>
    <w:p w14:paraId="294EE68E" w14:textId="3AA224B4" w:rsidR="008D5A3E" w:rsidRPr="00DA45B7" w:rsidRDefault="008D5A3E" w:rsidP="00112B10">
      <w:pPr>
        <w:widowControl w:val="0"/>
        <w:autoSpaceDE w:val="0"/>
        <w:autoSpaceDN w:val="0"/>
        <w:adjustRightInd w:val="0"/>
        <w:spacing w:line="360" w:lineRule="auto"/>
        <w:ind w:right="51"/>
        <w:jc w:val="both"/>
        <w:rPr>
          <w:rFonts w:ascii="Palatino Linotype" w:eastAsiaTheme="minorHAnsi" w:hAnsi="Palatino Linotype" w:cstheme="minorBidi"/>
          <w:szCs w:val="22"/>
          <w:lang w:val="es-MX" w:eastAsia="en-US"/>
        </w:rPr>
      </w:pPr>
      <w:r w:rsidRPr="00DA45B7">
        <w:rPr>
          <w:rFonts w:ascii="Palatino Linotype" w:eastAsiaTheme="minorHAnsi" w:hAnsi="Palatino Linotype" w:cstheme="minorBidi"/>
          <w:szCs w:val="22"/>
          <w:lang w:val="es-MX" w:eastAsia="en-US"/>
        </w:rPr>
        <w:t>Por cuanto hace a la afiliación de los militantes es de referir que deben ser inscritos en el Padrón Nacional de Afiliados de MORENA, conforme a lo establecido en el Reglamento de Afiliación de Morena, mismo que refiere:</w:t>
      </w:r>
    </w:p>
    <w:p w14:paraId="6EC00015" w14:textId="77777777" w:rsidR="00916F74" w:rsidRPr="00DA45B7" w:rsidRDefault="00916F74" w:rsidP="00112B10">
      <w:pPr>
        <w:widowControl w:val="0"/>
        <w:autoSpaceDE w:val="0"/>
        <w:autoSpaceDN w:val="0"/>
        <w:adjustRightInd w:val="0"/>
        <w:spacing w:line="360" w:lineRule="auto"/>
        <w:ind w:right="51"/>
        <w:jc w:val="both"/>
        <w:rPr>
          <w:rFonts w:ascii="Palatino Linotype" w:eastAsiaTheme="minorHAnsi" w:hAnsi="Palatino Linotype" w:cstheme="minorBidi"/>
          <w:szCs w:val="22"/>
          <w:lang w:val="es-MX" w:eastAsia="en-US"/>
        </w:rPr>
      </w:pPr>
    </w:p>
    <w:p w14:paraId="2FE79FC2" w14:textId="7440A327" w:rsidR="008D5A3E" w:rsidRPr="00DA45B7" w:rsidRDefault="008D5A3E" w:rsidP="00112B10">
      <w:pPr>
        <w:widowControl w:val="0"/>
        <w:autoSpaceDE w:val="0"/>
        <w:autoSpaceDN w:val="0"/>
        <w:adjustRightInd w:val="0"/>
        <w:spacing w:line="360" w:lineRule="auto"/>
        <w:ind w:left="567" w:right="567"/>
        <w:jc w:val="both"/>
        <w:rPr>
          <w:rFonts w:ascii="Palatino Linotype" w:eastAsiaTheme="minorHAnsi" w:hAnsi="Palatino Linotype" w:cstheme="minorBidi"/>
          <w:i/>
          <w:szCs w:val="22"/>
          <w:lang w:val="es-MX" w:eastAsia="en-US"/>
        </w:rPr>
      </w:pPr>
      <w:r w:rsidRPr="00DA45B7">
        <w:rPr>
          <w:rFonts w:ascii="Palatino Linotype" w:eastAsiaTheme="minorHAnsi" w:hAnsi="Palatino Linotype" w:cstheme="minorBidi"/>
          <w:b/>
          <w:i/>
          <w:szCs w:val="22"/>
          <w:lang w:val="es-MX" w:eastAsia="en-US"/>
        </w:rPr>
        <w:t>ARTÍCULO 2.</w:t>
      </w:r>
      <w:r w:rsidRPr="00DA45B7">
        <w:rPr>
          <w:rFonts w:ascii="Palatino Linotype" w:eastAsiaTheme="minorHAnsi" w:hAnsi="Palatino Linotype" w:cstheme="minorBidi"/>
          <w:i/>
          <w:szCs w:val="22"/>
          <w:lang w:val="es-MX" w:eastAsia="en-US"/>
        </w:rPr>
        <w:t xml:space="preserve"> De acuerdo al Estatuto vigente y para efectos del presente Reglamento se</w:t>
      </w:r>
      <w:r w:rsidR="00916F74" w:rsidRPr="00DA45B7">
        <w:rPr>
          <w:rFonts w:ascii="Palatino Linotype" w:eastAsiaTheme="minorHAnsi" w:hAnsi="Palatino Linotype" w:cstheme="minorBidi"/>
          <w:i/>
          <w:szCs w:val="22"/>
          <w:lang w:val="es-MX" w:eastAsia="en-US"/>
        </w:rPr>
        <w:t xml:space="preserve"> </w:t>
      </w:r>
      <w:r w:rsidRPr="00DA45B7">
        <w:rPr>
          <w:rFonts w:ascii="Palatino Linotype" w:eastAsiaTheme="minorHAnsi" w:hAnsi="Palatino Linotype" w:cstheme="minorBidi"/>
          <w:i/>
          <w:szCs w:val="22"/>
          <w:lang w:val="es-MX" w:eastAsia="en-US"/>
        </w:rPr>
        <w:t>entiende por:</w:t>
      </w:r>
    </w:p>
    <w:p w14:paraId="6CB2351A" w14:textId="15E2D467" w:rsidR="008D5A3E" w:rsidRPr="00DA45B7" w:rsidRDefault="008D5A3E" w:rsidP="00112B10">
      <w:pPr>
        <w:widowControl w:val="0"/>
        <w:autoSpaceDE w:val="0"/>
        <w:autoSpaceDN w:val="0"/>
        <w:adjustRightInd w:val="0"/>
        <w:spacing w:line="360" w:lineRule="auto"/>
        <w:ind w:left="567" w:right="567"/>
        <w:jc w:val="both"/>
        <w:rPr>
          <w:rFonts w:ascii="Palatino Linotype" w:eastAsiaTheme="minorHAnsi" w:hAnsi="Palatino Linotype" w:cstheme="minorBidi"/>
          <w:i/>
          <w:szCs w:val="22"/>
          <w:lang w:val="es-MX" w:eastAsia="en-US"/>
        </w:rPr>
      </w:pPr>
      <w:r w:rsidRPr="00DA45B7">
        <w:rPr>
          <w:rFonts w:ascii="Palatino Linotype" w:eastAsiaTheme="minorHAnsi" w:hAnsi="Palatino Linotype" w:cstheme="minorBidi"/>
          <w:i/>
          <w:szCs w:val="22"/>
          <w:lang w:val="es-MX" w:eastAsia="en-US"/>
        </w:rPr>
        <w:t>a) Protagonistas del Cambio Verdadero: el ciudadano, ciudadana y personas mayores de quince</w:t>
      </w:r>
      <w:r w:rsidR="00916F74" w:rsidRPr="00DA45B7">
        <w:rPr>
          <w:rFonts w:ascii="Palatino Linotype" w:eastAsiaTheme="minorHAnsi" w:hAnsi="Palatino Linotype" w:cstheme="minorBidi"/>
          <w:i/>
          <w:szCs w:val="22"/>
          <w:lang w:val="es-MX" w:eastAsia="en-US"/>
        </w:rPr>
        <w:t xml:space="preserve"> </w:t>
      </w:r>
      <w:r w:rsidRPr="00DA45B7">
        <w:rPr>
          <w:rFonts w:ascii="Palatino Linotype" w:eastAsiaTheme="minorHAnsi" w:hAnsi="Palatino Linotype" w:cstheme="minorBidi"/>
          <w:i/>
          <w:szCs w:val="22"/>
          <w:lang w:val="es-MX" w:eastAsia="en-US"/>
        </w:rPr>
        <w:t>años de edad, que de manera libre y voluntaria deciden afiliarse a Morena.</w:t>
      </w:r>
    </w:p>
    <w:p w14:paraId="62B5E9B1" w14:textId="3BCA8FE2" w:rsidR="008D5A3E" w:rsidRPr="00DA45B7" w:rsidRDefault="008D5A3E" w:rsidP="00112B10">
      <w:pPr>
        <w:widowControl w:val="0"/>
        <w:autoSpaceDE w:val="0"/>
        <w:autoSpaceDN w:val="0"/>
        <w:adjustRightInd w:val="0"/>
        <w:spacing w:line="360" w:lineRule="auto"/>
        <w:ind w:left="567" w:right="567"/>
        <w:jc w:val="both"/>
        <w:rPr>
          <w:rFonts w:ascii="Palatino Linotype" w:eastAsiaTheme="minorHAnsi" w:hAnsi="Palatino Linotype" w:cstheme="minorBidi"/>
          <w:i/>
          <w:szCs w:val="22"/>
          <w:lang w:val="es-MX" w:eastAsia="en-US"/>
        </w:rPr>
      </w:pPr>
      <w:r w:rsidRPr="00DA45B7">
        <w:rPr>
          <w:rFonts w:ascii="Palatino Linotype" w:eastAsiaTheme="minorHAnsi" w:hAnsi="Palatino Linotype" w:cstheme="minorBidi"/>
          <w:i/>
          <w:szCs w:val="22"/>
          <w:lang w:val="es-MX" w:eastAsia="en-US"/>
        </w:rPr>
        <w:t xml:space="preserve">b) </w:t>
      </w:r>
      <w:r w:rsidRPr="00DA45B7">
        <w:rPr>
          <w:rFonts w:ascii="Palatino Linotype" w:eastAsiaTheme="minorHAnsi" w:hAnsi="Palatino Linotype" w:cstheme="minorBidi"/>
          <w:b/>
          <w:i/>
          <w:szCs w:val="22"/>
          <w:lang w:val="es-MX" w:eastAsia="en-US"/>
        </w:rPr>
        <w:t>Formato de Afiliación:</w:t>
      </w:r>
      <w:r w:rsidRPr="00DA45B7">
        <w:rPr>
          <w:rFonts w:ascii="Palatino Linotype" w:eastAsiaTheme="minorHAnsi" w:hAnsi="Palatino Linotype" w:cstheme="minorBidi"/>
          <w:i/>
          <w:szCs w:val="22"/>
          <w:lang w:val="es-MX" w:eastAsia="en-US"/>
        </w:rPr>
        <w:t xml:space="preserve"> Formato de solicitud individual de afiliación a MORENA aprobado</w:t>
      </w:r>
      <w:r w:rsidR="00916F74" w:rsidRPr="00DA45B7">
        <w:rPr>
          <w:rFonts w:ascii="Palatino Linotype" w:eastAsiaTheme="minorHAnsi" w:hAnsi="Palatino Linotype" w:cstheme="minorBidi"/>
          <w:i/>
          <w:szCs w:val="22"/>
          <w:lang w:val="es-MX" w:eastAsia="en-US"/>
        </w:rPr>
        <w:t xml:space="preserve"> </w:t>
      </w:r>
      <w:r w:rsidRPr="00DA45B7">
        <w:rPr>
          <w:rFonts w:ascii="Palatino Linotype" w:eastAsiaTheme="minorHAnsi" w:hAnsi="Palatino Linotype" w:cstheme="minorBidi"/>
          <w:i/>
          <w:szCs w:val="22"/>
          <w:lang w:val="es-MX" w:eastAsia="en-US"/>
        </w:rPr>
        <w:t>por el Comité Ejecutivo Nacional.</w:t>
      </w:r>
    </w:p>
    <w:p w14:paraId="79D73570" w14:textId="32C19CE8" w:rsidR="008D5A3E" w:rsidRPr="00DA45B7" w:rsidRDefault="008D5A3E" w:rsidP="00112B10">
      <w:pPr>
        <w:widowControl w:val="0"/>
        <w:autoSpaceDE w:val="0"/>
        <w:autoSpaceDN w:val="0"/>
        <w:adjustRightInd w:val="0"/>
        <w:spacing w:line="360" w:lineRule="auto"/>
        <w:ind w:left="567" w:right="567"/>
        <w:jc w:val="both"/>
        <w:rPr>
          <w:rFonts w:ascii="Palatino Linotype" w:eastAsiaTheme="minorHAnsi" w:hAnsi="Palatino Linotype" w:cstheme="minorBidi"/>
          <w:i/>
          <w:szCs w:val="22"/>
          <w:lang w:val="es-MX" w:eastAsia="en-US"/>
        </w:rPr>
      </w:pPr>
      <w:r w:rsidRPr="00DA45B7">
        <w:rPr>
          <w:rFonts w:ascii="Palatino Linotype" w:eastAsiaTheme="minorHAnsi" w:hAnsi="Palatino Linotype" w:cstheme="minorBidi"/>
          <w:i/>
          <w:szCs w:val="22"/>
          <w:lang w:val="es-MX" w:eastAsia="en-US"/>
        </w:rPr>
        <w:t xml:space="preserve">c) </w:t>
      </w:r>
      <w:r w:rsidRPr="00DA45B7">
        <w:rPr>
          <w:rFonts w:ascii="Palatino Linotype" w:eastAsiaTheme="minorHAnsi" w:hAnsi="Palatino Linotype" w:cstheme="minorBidi"/>
          <w:b/>
          <w:i/>
          <w:szCs w:val="22"/>
          <w:lang w:val="es-MX" w:eastAsia="en-US"/>
        </w:rPr>
        <w:t>Padrón Nacional de Afiliados:</w:t>
      </w:r>
      <w:r w:rsidRPr="00DA45B7">
        <w:rPr>
          <w:rFonts w:ascii="Palatino Linotype" w:eastAsiaTheme="minorHAnsi" w:hAnsi="Palatino Linotype" w:cstheme="minorBidi"/>
          <w:i/>
          <w:szCs w:val="22"/>
          <w:lang w:val="es-MX" w:eastAsia="en-US"/>
        </w:rPr>
        <w:t xml:space="preserve"> Listado constituido por los datos de las y los protagonistas</w:t>
      </w:r>
      <w:r w:rsidR="00916F74" w:rsidRPr="00DA45B7">
        <w:rPr>
          <w:rFonts w:ascii="Palatino Linotype" w:eastAsiaTheme="minorHAnsi" w:hAnsi="Palatino Linotype" w:cstheme="minorBidi"/>
          <w:i/>
          <w:szCs w:val="22"/>
          <w:lang w:val="es-MX" w:eastAsia="en-US"/>
        </w:rPr>
        <w:t xml:space="preserve"> </w:t>
      </w:r>
      <w:r w:rsidRPr="00DA45B7">
        <w:rPr>
          <w:rFonts w:ascii="Palatino Linotype" w:eastAsiaTheme="minorHAnsi" w:hAnsi="Palatino Linotype" w:cstheme="minorBidi"/>
          <w:i/>
          <w:szCs w:val="22"/>
          <w:lang w:val="es-MX" w:eastAsia="en-US"/>
        </w:rPr>
        <w:t>del cambio verdadero.</w:t>
      </w:r>
    </w:p>
    <w:p w14:paraId="502A11AF" w14:textId="77777777" w:rsidR="008D5A3E" w:rsidRPr="00DA45B7" w:rsidRDefault="008D5A3E" w:rsidP="00112B10">
      <w:pPr>
        <w:widowControl w:val="0"/>
        <w:autoSpaceDE w:val="0"/>
        <w:autoSpaceDN w:val="0"/>
        <w:adjustRightInd w:val="0"/>
        <w:spacing w:line="360" w:lineRule="auto"/>
        <w:ind w:left="567" w:right="567"/>
        <w:jc w:val="both"/>
        <w:rPr>
          <w:rFonts w:ascii="Palatino Linotype" w:eastAsiaTheme="minorHAnsi" w:hAnsi="Palatino Linotype" w:cstheme="minorBidi"/>
          <w:i/>
          <w:szCs w:val="22"/>
          <w:lang w:val="es-MX" w:eastAsia="en-US"/>
        </w:rPr>
      </w:pPr>
      <w:r w:rsidRPr="00DA45B7">
        <w:rPr>
          <w:rFonts w:ascii="Palatino Linotype" w:eastAsiaTheme="minorHAnsi" w:hAnsi="Palatino Linotype" w:cstheme="minorBidi"/>
          <w:i/>
          <w:szCs w:val="22"/>
          <w:lang w:val="es-MX" w:eastAsia="en-US"/>
        </w:rPr>
        <w:t xml:space="preserve">d) </w:t>
      </w:r>
      <w:r w:rsidRPr="00DA45B7">
        <w:rPr>
          <w:rFonts w:ascii="Palatino Linotype" w:eastAsiaTheme="minorHAnsi" w:hAnsi="Palatino Linotype" w:cstheme="minorBidi"/>
          <w:b/>
          <w:i/>
          <w:szCs w:val="22"/>
          <w:lang w:val="es-MX" w:eastAsia="en-US"/>
        </w:rPr>
        <w:t>SIRENA:</w:t>
      </w:r>
      <w:r w:rsidRPr="00DA45B7">
        <w:rPr>
          <w:rFonts w:ascii="Palatino Linotype" w:eastAsiaTheme="minorHAnsi" w:hAnsi="Palatino Linotype" w:cstheme="minorBidi"/>
          <w:i/>
          <w:szCs w:val="22"/>
          <w:lang w:val="es-MX" w:eastAsia="en-US"/>
        </w:rPr>
        <w:t xml:space="preserve"> Sistema Electrónico de Registro Nacional de Afiliados de MORENA.</w:t>
      </w:r>
    </w:p>
    <w:p w14:paraId="71DD8963" w14:textId="3F2348B3" w:rsidR="008D5A3E" w:rsidRPr="00DA45B7" w:rsidRDefault="008D5A3E" w:rsidP="00112B10">
      <w:pPr>
        <w:widowControl w:val="0"/>
        <w:autoSpaceDE w:val="0"/>
        <w:autoSpaceDN w:val="0"/>
        <w:adjustRightInd w:val="0"/>
        <w:spacing w:line="360" w:lineRule="auto"/>
        <w:ind w:left="567" w:right="567"/>
        <w:jc w:val="both"/>
        <w:rPr>
          <w:rFonts w:ascii="Palatino Linotype" w:eastAsiaTheme="minorHAnsi" w:hAnsi="Palatino Linotype" w:cstheme="minorBidi"/>
          <w:i/>
          <w:szCs w:val="22"/>
          <w:lang w:val="es-MX" w:eastAsia="en-US"/>
        </w:rPr>
      </w:pPr>
      <w:r w:rsidRPr="00DA45B7">
        <w:rPr>
          <w:rFonts w:ascii="Palatino Linotype" w:eastAsiaTheme="minorHAnsi" w:hAnsi="Palatino Linotype" w:cstheme="minorBidi"/>
          <w:b/>
          <w:i/>
          <w:szCs w:val="22"/>
          <w:lang w:val="es-MX" w:eastAsia="en-US"/>
        </w:rPr>
        <w:lastRenderedPageBreak/>
        <w:t xml:space="preserve">ARTÍCULO 5. </w:t>
      </w:r>
      <w:r w:rsidRPr="00DA45B7">
        <w:rPr>
          <w:rFonts w:ascii="Palatino Linotype" w:eastAsiaTheme="minorHAnsi" w:hAnsi="Palatino Linotype" w:cstheme="minorBidi"/>
          <w:i/>
          <w:szCs w:val="22"/>
          <w:lang w:val="es-MX" w:eastAsia="en-US"/>
        </w:rPr>
        <w:t>La afiliación se llevará a cabo en un formato impreso para el caso, que deberá</w:t>
      </w:r>
      <w:r w:rsidR="00916F74" w:rsidRPr="00DA45B7">
        <w:rPr>
          <w:rFonts w:ascii="Palatino Linotype" w:eastAsiaTheme="minorHAnsi" w:hAnsi="Palatino Linotype" w:cstheme="minorBidi"/>
          <w:i/>
          <w:szCs w:val="22"/>
          <w:lang w:val="es-MX" w:eastAsia="en-US"/>
        </w:rPr>
        <w:t xml:space="preserve"> </w:t>
      </w:r>
      <w:r w:rsidRPr="00DA45B7">
        <w:rPr>
          <w:rFonts w:ascii="Palatino Linotype" w:eastAsiaTheme="minorHAnsi" w:hAnsi="Palatino Linotype" w:cstheme="minorBidi"/>
          <w:i/>
          <w:szCs w:val="22"/>
          <w:lang w:val="es-MX" w:eastAsia="en-US"/>
        </w:rPr>
        <w:t>aprobar el CEN…</w:t>
      </w:r>
    </w:p>
    <w:p w14:paraId="3FCAAC3C" w14:textId="504AE415" w:rsidR="008D5A3E" w:rsidRPr="00DA45B7" w:rsidRDefault="008D5A3E" w:rsidP="00112B10">
      <w:pPr>
        <w:widowControl w:val="0"/>
        <w:autoSpaceDE w:val="0"/>
        <w:autoSpaceDN w:val="0"/>
        <w:adjustRightInd w:val="0"/>
        <w:spacing w:line="360" w:lineRule="auto"/>
        <w:ind w:left="567" w:right="567"/>
        <w:jc w:val="both"/>
        <w:rPr>
          <w:rFonts w:ascii="Palatino Linotype" w:eastAsiaTheme="minorHAnsi" w:hAnsi="Palatino Linotype" w:cstheme="minorBidi"/>
          <w:i/>
          <w:szCs w:val="22"/>
          <w:lang w:val="es-MX" w:eastAsia="en-US"/>
        </w:rPr>
      </w:pPr>
      <w:r w:rsidRPr="00DA45B7">
        <w:rPr>
          <w:rFonts w:ascii="Palatino Linotype" w:eastAsiaTheme="minorHAnsi" w:hAnsi="Palatino Linotype" w:cstheme="minorBidi"/>
          <w:b/>
          <w:i/>
          <w:szCs w:val="22"/>
          <w:lang w:val="es-MX" w:eastAsia="en-US"/>
        </w:rPr>
        <w:t xml:space="preserve">ARTÍCULO 7. </w:t>
      </w:r>
      <w:r w:rsidRPr="00DA45B7">
        <w:rPr>
          <w:rFonts w:ascii="Palatino Linotype" w:eastAsiaTheme="minorHAnsi" w:hAnsi="Palatino Linotype" w:cstheme="minorBidi"/>
          <w:i/>
          <w:szCs w:val="22"/>
          <w:lang w:val="es-MX" w:eastAsia="en-US"/>
        </w:rPr>
        <w:t>En materia de afiliación, los protagonistas del cambio verdadero tienen derecho</w:t>
      </w:r>
      <w:r w:rsidR="00916F74" w:rsidRPr="00DA45B7">
        <w:rPr>
          <w:rFonts w:ascii="Palatino Linotype" w:eastAsiaTheme="minorHAnsi" w:hAnsi="Palatino Linotype" w:cstheme="minorBidi"/>
          <w:i/>
          <w:szCs w:val="22"/>
          <w:lang w:val="es-MX" w:eastAsia="en-US"/>
        </w:rPr>
        <w:t xml:space="preserve"> </w:t>
      </w:r>
      <w:r w:rsidRPr="00DA45B7">
        <w:rPr>
          <w:rFonts w:ascii="Palatino Linotype" w:eastAsiaTheme="minorHAnsi" w:hAnsi="Palatino Linotype" w:cstheme="minorBidi"/>
          <w:i/>
          <w:szCs w:val="22"/>
          <w:lang w:val="es-MX" w:eastAsia="en-US"/>
        </w:rPr>
        <w:t>a:</w:t>
      </w:r>
    </w:p>
    <w:p w14:paraId="5D3E465F" w14:textId="77777777" w:rsidR="008D5A3E" w:rsidRPr="00DA45B7" w:rsidRDefault="008D5A3E" w:rsidP="00112B10">
      <w:pPr>
        <w:widowControl w:val="0"/>
        <w:autoSpaceDE w:val="0"/>
        <w:autoSpaceDN w:val="0"/>
        <w:adjustRightInd w:val="0"/>
        <w:spacing w:line="360" w:lineRule="auto"/>
        <w:ind w:left="567" w:right="567"/>
        <w:jc w:val="both"/>
        <w:rPr>
          <w:rFonts w:ascii="Palatino Linotype" w:eastAsiaTheme="minorHAnsi" w:hAnsi="Palatino Linotype" w:cstheme="minorBidi"/>
          <w:i/>
          <w:szCs w:val="22"/>
          <w:lang w:val="es-MX" w:eastAsia="en-US"/>
        </w:rPr>
      </w:pPr>
      <w:r w:rsidRPr="00DA45B7">
        <w:rPr>
          <w:rFonts w:ascii="Palatino Linotype" w:eastAsiaTheme="minorHAnsi" w:hAnsi="Palatino Linotype" w:cstheme="minorBidi"/>
          <w:i/>
          <w:szCs w:val="22"/>
          <w:lang w:val="es-MX" w:eastAsia="en-US"/>
        </w:rPr>
        <w:t>…</w:t>
      </w:r>
    </w:p>
    <w:p w14:paraId="66715834" w14:textId="3F8B6BAA" w:rsidR="008D5A3E" w:rsidRPr="00DA45B7" w:rsidRDefault="008D5A3E" w:rsidP="00112B10">
      <w:pPr>
        <w:widowControl w:val="0"/>
        <w:autoSpaceDE w:val="0"/>
        <w:autoSpaceDN w:val="0"/>
        <w:adjustRightInd w:val="0"/>
        <w:spacing w:line="360" w:lineRule="auto"/>
        <w:ind w:left="567" w:right="567"/>
        <w:jc w:val="both"/>
        <w:rPr>
          <w:rFonts w:ascii="Palatino Linotype" w:eastAsiaTheme="minorHAnsi" w:hAnsi="Palatino Linotype" w:cstheme="minorBidi"/>
          <w:i/>
          <w:szCs w:val="22"/>
          <w:lang w:val="es-MX" w:eastAsia="en-US"/>
        </w:rPr>
      </w:pPr>
      <w:r w:rsidRPr="00DA45B7">
        <w:rPr>
          <w:rFonts w:ascii="Palatino Linotype" w:eastAsiaTheme="minorHAnsi" w:hAnsi="Palatino Linotype" w:cstheme="minorBidi"/>
          <w:i/>
          <w:szCs w:val="22"/>
          <w:lang w:val="es-MX" w:eastAsia="en-US"/>
        </w:rPr>
        <w:t xml:space="preserve">e) </w:t>
      </w:r>
      <w:r w:rsidRPr="00DA45B7">
        <w:rPr>
          <w:rFonts w:ascii="Palatino Linotype" w:eastAsiaTheme="minorHAnsi" w:hAnsi="Palatino Linotype" w:cstheme="minorBidi"/>
          <w:b/>
          <w:i/>
          <w:szCs w:val="22"/>
          <w:lang w:val="es-MX" w:eastAsia="en-US"/>
        </w:rPr>
        <w:t>Solicitar personalmente y por escrito, su baja del Padrón Nacional de Afiliados</w:t>
      </w:r>
      <w:r w:rsidRPr="00DA45B7">
        <w:rPr>
          <w:rFonts w:ascii="Palatino Linotype" w:eastAsiaTheme="minorHAnsi" w:hAnsi="Palatino Linotype" w:cstheme="minorBidi"/>
          <w:i/>
          <w:szCs w:val="22"/>
          <w:lang w:val="es-MX" w:eastAsia="en-US"/>
        </w:rPr>
        <w:t xml:space="preserve"> y la</w:t>
      </w:r>
      <w:r w:rsidR="00916F74" w:rsidRPr="00DA45B7">
        <w:rPr>
          <w:rFonts w:ascii="Palatino Linotype" w:eastAsiaTheme="minorHAnsi" w:hAnsi="Palatino Linotype" w:cstheme="minorBidi"/>
          <w:i/>
          <w:szCs w:val="22"/>
          <w:lang w:val="es-MX" w:eastAsia="en-US"/>
        </w:rPr>
        <w:t xml:space="preserve"> </w:t>
      </w:r>
      <w:r w:rsidRPr="00DA45B7">
        <w:rPr>
          <w:rFonts w:ascii="Palatino Linotype" w:eastAsiaTheme="minorHAnsi" w:hAnsi="Palatino Linotype" w:cstheme="minorBidi"/>
          <w:i/>
          <w:szCs w:val="22"/>
          <w:lang w:val="es-MX" w:eastAsia="en-US"/>
        </w:rPr>
        <w:t>cancelación de la credencial correspondiente.</w:t>
      </w:r>
    </w:p>
    <w:p w14:paraId="2290D478" w14:textId="16632B9E" w:rsidR="008D5A3E" w:rsidRPr="00DA45B7" w:rsidRDefault="008D5A3E" w:rsidP="00112B10">
      <w:pPr>
        <w:widowControl w:val="0"/>
        <w:autoSpaceDE w:val="0"/>
        <w:autoSpaceDN w:val="0"/>
        <w:adjustRightInd w:val="0"/>
        <w:spacing w:line="360" w:lineRule="auto"/>
        <w:ind w:left="567" w:right="567"/>
        <w:jc w:val="both"/>
        <w:rPr>
          <w:rFonts w:ascii="Palatino Linotype" w:eastAsiaTheme="minorHAnsi" w:hAnsi="Palatino Linotype" w:cstheme="minorBidi"/>
          <w:i/>
          <w:szCs w:val="22"/>
          <w:lang w:val="es-MX" w:eastAsia="en-US"/>
        </w:rPr>
      </w:pPr>
      <w:r w:rsidRPr="00DA45B7">
        <w:rPr>
          <w:rFonts w:ascii="Palatino Linotype" w:eastAsiaTheme="minorHAnsi" w:hAnsi="Palatino Linotype" w:cstheme="minorBidi"/>
          <w:b/>
          <w:i/>
          <w:szCs w:val="22"/>
          <w:lang w:val="es-MX" w:eastAsia="en-US"/>
        </w:rPr>
        <w:t>ARTÍCULO 13.</w:t>
      </w:r>
      <w:r w:rsidRPr="00DA45B7">
        <w:rPr>
          <w:rFonts w:ascii="Palatino Linotype" w:eastAsiaTheme="minorHAnsi" w:hAnsi="Palatino Linotype" w:cstheme="minorBidi"/>
          <w:i/>
          <w:szCs w:val="22"/>
          <w:lang w:val="es-MX" w:eastAsia="en-US"/>
        </w:rPr>
        <w:t xml:space="preserve"> Corresponde a la Secretaría de Organización del Comité Ejecutivo</w:t>
      </w:r>
      <w:r w:rsidR="00916F74" w:rsidRPr="00DA45B7">
        <w:rPr>
          <w:rFonts w:ascii="Palatino Linotype" w:eastAsiaTheme="minorHAnsi" w:hAnsi="Palatino Linotype" w:cstheme="minorBidi"/>
          <w:i/>
          <w:szCs w:val="22"/>
          <w:lang w:val="es-MX" w:eastAsia="en-US"/>
        </w:rPr>
        <w:t xml:space="preserve"> </w:t>
      </w:r>
      <w:r w:rsidRPr="00DA45B7">
        <w:rPr>
          <w:rFonts w:ascii="Palatino Linotype" w:eastAsiaTheme="minorHAnsi" w:hAnsi="Palatino Linotype" w:cstheme="minorBidi"/>
          <w:i/>
          <w:szCs w:val="22"/>
          <w:lang w:val="es-MX" w:eastAsia="en-US"/>
        </w:rPr>
        <w:t>Nacional la organización, depuración, resguardo y autenticación del Padrón Nacional</w:t>
      </w:r>
      <w:r w:rsidR="00916F74" w:rsidRPr="00DA45B7">
        <w:rPr>
          <w:rFonts w:ascii="Palatino Linotype" w:eastAsiaTheme="minorHAnsi" w:hAnsi="Palatino Linotype" w:cstheme="minorBidi"/>
          <w:i/>
          <w:szCs w:val="22"/>
          <w:lang w:val="es-MX" w:eastAsia="en-US"/>
        </w:rPr>
        <w:t xml:space="preserve"> </w:t>
      </w:r>
      <w:r w:rsidRPr="00DA45B7">
        <w:rPr>
          <w:rFonts w:ascii="Palatino Linotype" w:eastAsiaTheme="minorHAnsi" w:hAnsi="Palatino Linotype" w:cstheme="minorBidi"/>
          <w:i/>
          <w:szCs w:val="22"/>
          <w:lang w:val="es-MX" w:eastAsia="en-US"/>
        </w:rPr>
        <w:t>de Afiliados.</w:t>
      </w:r>
    </w:p>
    <w:p w14:paraId="213F03B9" w14:textId="4252B56F" w:rsidR="008D5A3E" w:rsidRPr="00DA45B7" w:rsidRDefault="008D5A3E" w:rsidP="00112B10">
      <w:pPr>
        <w:widowControl w:val="0"/>
        <w:autoSpaceDE w:val="0"/>
        <w:autoSpaceDN w:val="0"/>
        <w:adjustRightInd w:val="0"/>
        <w:spacing w:line="360" w:lineRule="auto"/>
        <w:ind w:left="567" w:right="567"/>
        <w:jc w:val="both"/>
        <w:rPr>
          <w:rFonts w:ascii="Palatino Linotype" w:eastAsiaTheme="minorHAnsi" w:hAnsi="Palatino Linotype" w:cstheme="minorBidi"/>
          <w:i/>
          <w:szCs w:val="22"/>
          <w:lang w:val="es-MX" w:eastAsia="en-US"/>
        </w:rPr>
      </w:pPr>
      <w:r w:rsidRPr="00DA45B7">
        <w:rPr>
          <w:rFonts w:ascii="Palatino Linotype" w:eastAsiaTheme="minorHAnsi" w:hAnsi="Palatino Linotype" w:cstheme="minorBidi"/>
          <w:b/>
          <w:i/>
          <w:szCs w:val="22"/>
          <w:lang w:val="es-MX" w:eastAsia="en-US"/>
        </w:rPr>
        <w:t>ARTÍCULO 16.</w:t>
      </w:r>
      <w:r w:rsidRPr="00DA45B7">
        <w:rPr>
          <w:rFonts w:ascii="Palatino Linotype" w:eastAsiaTheme="minorHAnsi" w:hAnsi="Palatino Linotype" w:cstheme="minorBidi"/>
          <w:i/>
          <w:szCs w:val="22"/>
          <w:lang w:val="es-MX" w:eastAsia="en-US"/>
        </w:rPr>
        <w:t xml:space="preserve"> Es obligación de la Secretaría de Organización, expedir y proporcionar a cada</w:t>
      </w:r>
      <w:r w:rsidR="00916F74" w:rsidRPr="00DA45B7">
        <w:rPr>
          <w:rFonts w:ascii="Palatino Linotype" w:eastAsiaTheme="minorHAnsi" w:hAnsi="Palatino Linotype" w:cstheme="minorBidi"/>
          <w:i/>
          <w:szCs w:val="22"/>
          <w:lang w:val="es-MX" w:eastAsia="en-US"/>
        </w:rPr>
        <w:t xml:space="preserve"> </w:t>
      </w:r>
      <w:r w:rsidRPr="00DA45B7">
        <w:rPr>
          <w:rFonts w:ascii="Palatino Linotype" w:eastAsiaTheme="minorHAnsi" w:hAnsi="Palatino Linotype" w:cstheme="minorBidi"/>
          <w:i/>
          <w:szCs w:val="22"/>
          <w:lang w:val="es-MX" w:eastAsia="en-US"/>
        </w:rPr>
        <w:t>Protagonista del Cambio Verdadero la credencial que lo acredite como tal y dar de baja a aquellos</w:t>
      </w:r>
      <w:r w:rsidR="00916F74" w:rsidRPr="00DA45B7">
        <w:rPr>
          <w:rFonts w:ascii="Palatino Linotype" w:eastAsiaTheme="minorHAnsi" w:hAnsi="Palatino Linotype" w:cstheme="minorBidi"/>
          <w:i/>
          <w:szCs w:val="22"/>
          <w:lang w:val="es-MX" w:eastAsia="en-US"/>
        </w:rPr>
        <w:t xml:space="preserve"> </w:t>
      </w:r>
      <w:r w:rsidRPr="00DA45B7">
        <w:rPr>
          <w:rFonts w:ascii="Palatino Linotype" w:eastAsiaTheme="minorHAnsi" w:hAnsi="Palatino Linotype" w:cstheme="minorBidi"/>
          <w:i/>
          <w:szCs w:val="22"/>
          <w:lang w:val="es-MX" w:eastAsia="en-US"/>
        </w:rPr>
        <w:t>que, por sanción, fallecimiento o voluntad propia, dejen de ser parte de MORENA.</w:t>
      </w:r>
    </w:p>
    <w:p w14:paraId="20F3ECAE" w14:textId="65E783E4" w:rsidR="00916F74" w:rsidRPr="00DA45B7" w:rsidRDefault="008D5A3E" w:rsidP="00112B10">
      <w:pPr>
        <w:widowControl w:val="0"/>
        <w:autoSpaceDE w:val="0"/>
        <w:autoSpaceDN w:val="0"/>
        <w:adjustRightInd w:val="0"/>
        <w:spacing w:line="360" w:lineRule="auto"/>
        <w:ind w:left="567" w:right="567"/>
        <w:jc w:val="both"/>
        <w:rPr>
          <w:rFonts w:ascii="Palatino Linotype" w:eastAsiaTheme="minorHAnsi" w:hAnsi="Palatino Linotype" w:cstheme="minorBidi"/>
          <w:i/>
          <w:szCs w:val="22"/>
          <w:lang w:val="es-MX" w:eastAsia="en-US"/>
        </w:rPr>
      </w:pPr>
      <w:r w:rsidRPr="00DA45B7">
        <w:rPr>
          <w:rFonts w:ascii="Palatino Linotype" w:eastAsiaTheme="minorHAnsi" w:hAnsi="Palatino Linotype" w:cstheme="minorBidi"/>
          <w:b/>
          <w:i/>
          <w:szCs w:val="22"/>
          <w:lang w:val="es-MX" w:eastAsia="en-US"/>
        </w:rPr>
        <w:t>ARTÍCULO 18.</w:t>
      </w:r>
      <w:r w:rsidRPr="00DA45B7">
        <w:rPr>
          <w:rFonts w:ascii="Palatino Linotype" w:eastAsiaTheme="minorHAnsi" w:hAnsi="Palatino Linotype" w:cstheme="minorBidi"/>
          <w:i/>
          <w:szCs w:val="22"/>
          <w:lang w:val="es-MX" w:eastAsia="en-US"/>
        </w:rPr>
        <w:t xml:space="preserve"> Por cada credencial que emita la Secretaría de Organización Nacional se deberá contar con un expediente físico y digitalizado que contenga: el formato de afiliación y el historial de los documentos emitidos por las Comisiones de Ética Partidaria, la Nacional de Honestidad y </w:t>
      </w:r>
      <w:r w:rsidR="00916F74" w:rsidRPr="00DA45B7">
        <w:rPr>
          <w:rFonts w:ascii="Palatino Linotype" w:eastAsiaTheme="minorHAnsi" w:hAnsi="Palatino Linotype" w:cstheme="minorBidi"/>
          <w:i/>
          <w:szCs w:val="22"/>
          <w:lang w:val="es-MX" w:eastAsia="en-US"/>
        </w:rPr>
        <w:t>Judicial y Nacional de Elecciones o cualquier otro que involucre la actualización del estatus del Protagonista, si fuera el caso.</w:t>
      </w:r>
    </w:p>
    <w:p w14:paraId="3BD9729E" w14:textId="554684B6" w:rsidR="00916F74" w:rsidRPr="00DA45B7" w:rsidRDefault="00916F74" w:rsidP="00112B10">
      <w:pPr>
        <w:widowControl w:val="0"/>
        <w:autoSpaceDE w:val="0"/>
        <w:autoSpaceDN w:val="0"/>
        <w:adjustRightInd w:val="0"/>
        <w:spacing w:line="360" w:lineRule="auto"/>
        <w:ind w:left="567" w:right="567"/>
        <w:jc w:val="both"/>
        <w:rPr>
          <w:rFonts w:ascii="Palatino Linotype" w:eastAsiaTheme="minorHAnsi" w:hAnsi="Palatino Linotype" w:cstheme="minorBidi"/>
          <w:i/>
          <w:szCs w:val="22"/>
          <w:lang w:val="es-MX" w:eastAsia="en-US"/>
        </w:rPr>
      </w:pPr>
      <w:r w:rsidRPr="00DA45B7">
        <w:rPr>
          <w:rFonts w:ascii="Palatino Linotype" w:eastAsiaTheme="minorHAnsi" w:hAnsi="Palatino Linotype" w:cstheme="minorBidi"/>
          <w:b/>
          <w:i/>
          <w:szCs w:val="22"/>
          <w:lang w:val="es-MX" w:eastAsia="en-US"/>
        </w:rPr>
        <w:t>ARTÍCULO 22.</w:t>
      </w:r>
      <w:r w:rsidRPr="00DA45B7">
        <w:rPr>
          <w:rFonts w:ascii="Palatino Linotype" w:eastAsiaTheme="minorHAnsi" w:hAnsi="Palatino Linotype" w:cstheme="minorBidi"/>
          <w:i/>
          <w:szCs w:val="22"/>
          <w:lang w:val="es-MX" w:eastAsia="en-US"/>
        </w:rPr>
        <w:t xml:space="preserve"> A partir de que el Comité Ejecutivo Municipal, Estatal, Nacional o la Coordinación Distrital de que se trate, reciba el formato de afiliación por escrito, contará con diez días naturales como máximo para ingresar los datos en el SIRENA.</w:t>
      </w:r>
    </w:p>
    <w:p w14:paraId="1C101173" w14:textId="4DD29FAF" w:rsidR="00916F74" w:rsidRPr="00DA45B7" w:rsidRDefault="00916F74" w:rsidP="00112B10">
      <w:pPr>
        <w:widowControl w:val="0"/>
        <w:autoSpaceDE w:val="0"/>
        <w:autoSpaceDN w:val="0"/>
        <w:adjustRightInd w:val="0"/>
        <w:spacing w:line="360" w:lineRule="auto"/>
        <w:ind w:left="567" w:right="567"/>
        <w:jc w:val="both"/>
        <w:rPr>
          <w:rFonts w:ascii="Palatino Linotype" w:eastAsiaTheme="minorHAnsi" w:hAnsi="Palatino Linotype" w:cstheme="minorBidi"/>
          <w:i/>
          <w:szCs w:val="22"/>
          <w:lang w:val="es-MX" w:eastAsia="en-US"/>
        </w:rPr>
      </w:pPr>
      <w:r w:rsidRPr="00DA45B7">
        <w:rPr>
          <w:rFonts w:ascii="Palatino Linotype" w:eastAsiaTheme="minorHAnsi" w:hAnsi="Palatino Linotype" w:cstheme="minorBidi"/>
          <w:b/>
          <w:i/>
          <w:szCs w:val="22"/>
          <w:lang w:val="es-MX" w:eastAsia="en-US"/>
        </w:rPr>
        <w:t>ARTÍCULO 23.</w:t>
      </w:r>
      <w:r w:rsidRPr="00DA45B7">
        <w:rPr>
          <w:rFonts w:ascii="Palatino Linotype" w:eastAsiaTheme="minorHAnsi" w:hAnsi="Palatino Linotype" w:cstheme="minorBidi"/>
          <w:i/>
          <w:szCs w:val="22"/>
          <w:lang w:val="es-MX" w:eastAsia="en-US"/>
        </w:rPr>
        <w:t xml:space="preserve"> El Comité Ejecutivo estatal, a través de su Secretaría de </w:t>
      </w:r>
      <w:r w:rsidRPr="00DA45B7">
        <w:rPr>
          <w:rFonts w:ascii="Palatino Linotype" w:eastAsiaTheme="minorHAnsi" w:hAnsi="Palatino Linotype" w:cstheme="minorBidi"/>
          <w:i/>
          <w:szCs w:val="22"/>
          <w:lang w:val="es-MX" w:eastAsia="en-US"/>
        </w:rPr>
        <w:lastRenderedPageBreak/>
        <w:t>Organización, deberá remitir a la Secretaría de Organización Nacional los formatos de afiliación que hayan recibido.</w:t>
      </w:r>
    </w:p>
    <w:p w14:paraId="1746008B" w14:textId="6BD49F52" w:rsidR="00916F74" w:rsidRPr="00DA45B7" w:rsidRDefault="00916F74" w:rsidP="00112B10">
      <w:pPr>
        <w:widowControl w:val="0"/>
        <w:autoSpaceDE w:val="0"/>
        <w:autoSpaceDN w:val="0"/>
        <w:adjustRightInd w:val="0"/>
        <w:spacing w:line="360" w:lineRule="auto"/>
        <w:ind w:left="567" w:right="567"/>
        <w:jc w:val="both"/>
        <w:rPr>
          <w:rFonts w:ascii="Palatino Linotype" w:eastAsiaTheme="minorHAnsi" w:hAnsi="Palatino Linotype" w:cstheme="minorBidi"/>
          <w:i/>
          <w:szCs w:val="22"/>
          <w:lang w:val="es-MX" w:eastAsia="en-US"/>
        </w:rPr>
      </w:pPr>
      <w:r w:rsidRPr="00DA45B7">
        <w:rPr>
          <w:rFonts w:ascii="Palatino Linotype" w:eastAsiaTheme="minorHAnsi" w:hAnsi="Palatino Linotype" w:cstheme="minorBidi"/>
          <w:b/>
          <w:i/>
          <w:szCs w:val="22"/>
          <w:lang w:val="es-MX" w:eastAsia="en-US"/>
        </w:rPr>
        <w:t>ARTÍCULO 24.</w:t>
      </w:r>
      <w:r w:rsidRPr="00DA45B7">
        <w:rPr>
          <w:rFonts w:ascii="Palatino Linotype" w:eastAsiaTheme="minorHAnsi" w:hAnsi="Palatino Linotype" w:cstheme="minorBidi"/>
          <w:i/>
          <w:szCs w:val="22"/>
          <w:lang w:val="es-MX" w:eastAsia="en-US"/>
        </w:rPr>
        <w:t xml:space="preserve"> La Secretaría de Organización Nacional, hará llegar al Comité Ejecutivo Estatal, la credencial que acredite al solicitante como Protagonista del Cambio Verdadero, para que a su vez traslade y coordine la entrega con el Comité Ejecutivo municipal. Lo anterior siempre y cuando el PCV, esté registrado en el SIRENA y se el formato de afiliación este en poder del Comité Ejecutivo Nacional.</w:t>
      </w:r>
    </w:p>
    <w:p w14:paraId="650125E2" w14:textId="77777777" w:rsidR="00916F74" w:rsidRPr="00DA45B7" w:rsidRDefault="00916F74" w:rsidP="00112B10">
      <w:pPr>
        <w:widowControl w:val="0"/>
        <w:autoSpaceDE w:val="0"/>
        <w:autoSpaceDN w:val="0"/>
        <w:adjustRightInd w:val="0"/>
        <w:spacing w:line="360" w:lineRule="auto"/>
        <w:ind w:right="51"/>
        <w:jc w:val="both"/>
        <w:rPr>
          <w:rFonts w:ascii="Palatino Linotype" w:eastAsiaTheme="minorHAnsi" w:hAnsi="Palatino Linotype" w:cstheme="minorBidi"/>
          <w:szCs w:val="22"/>
          <w:lang w:val="es-MX" w:eastAsia="en-US"/>
        </w:rPr>
      </w:pPr>
    </w:p>
    <w:p w14:paraId="56F10C77" w14:textId="41E4DBB9" w:rsidR="00916F74" w:rsidRPr="00DA45B7" w:rsidRDefault="00916F74" w:rsidP="00112B10">
      <w:pPr>
        <w:widowControl w:val="0"/>
        <w:autoSpaceDE w:val="0"/>
        <w:autoSpaceDN w:val="0"/>
        <w:adjustRightInd w:val="0"/>
        <w:spacing w:line="360" w:lineRule="auto"/>
        <w:ind w:right="51"/>
        <w:jc w:val="both"/>
        <w:rPr>
          <w:rFonts w:ascii="Palatino Linotype" w:eastAsiaTheme="minorHAnsi" w:hAnsi="Palatino Linotype" w:cstheme="minorBidi"/>
          <w:szCs w:val="22"/>
          <w:lang w:val="es-MX" w:eastAsia="en-US"/>
        </w:rPr>
      </w:pPr>
      <w:r w:rsidRPr="00DA45B7">
        <w:rPr>
          <w:rFonts w:ascii="Palatino Linotype" w:eastAsiaTheme="minorHAnsi" w:hAnsi="Palatino Linotype" w:cstheme="minorBidi"/>
          <w:szCs w:val="22"/>
          <w:lang w:val="es-MX" w:eastAsia="en-US"/>
        </w:rPr>
        <w:t>De lo expuesto se puede advertir que las personas que deciden afiliarse a Morena</w:t>
      </w:r>
      <w:r w:rsidR="0073394E" w:rsidRPr="00DA45B7">
        <w:rPr>
          <w:rFonts w:ascii="Palatino Linotype" w:eastAsiaTheme="minorHAnsi" w:hAnsi="Palatino Linotype" w:cstheme="minorBidi"/>
          <w:szCs w:val="22"/>
          <w:lang w:val="es-MX" w:eastAsia="en-US"/>
        </w:rPr>
        <w:t xml:space="preserve"> </w:t>
      </w:r>
      <w:r w:rsidRPr="00DA45B7">
        <w:rPr>
          <w:rFonts w:ascii="Palatino Linotype" w:eastAsiaTheme="minorHAnsi" w:hAnsi="Palatino Linotype" w:cstheme="minorBidi"/>
          <w:szCs w:val="22"/>
          <w:lang w:val="es-MX" w:eastAsia="en-US"/>
        </w:rPr>
        <w:t xml:space="preserve">deben </w:t>
      </w:r>
      <w:proofErr w:type="spellStart"/>
      <w:r w:rsidRPr="00DA45B7">
        <w:rPr>
          <w:rFonts w:ascii="Palatino Linotype" w:eastAsiaTheme="minorHAnsi" w:hAnsi="Palatino Linotype" w:cstheme="minorBidi"/>
          <w:szCs w:val="22"/>
          <w:lang w:val="es-MX" w:eastAsia="en-US"/>
        </w:rPr>
        <w:t>requisitar</w:t>
      </w:r>
      <w:proofErr w:type="spellEnd"/>
      <w:r w:rsidRPr="00DA45B7">
        <w:rPr>
          <w:rFonts w:ascii="Palatino Linotype" w:eastAsiaTheme="minorHAnsi" w:hAnsi="Palatino Linotype" w:cstheme="minorBidi"/>
          <w:szCs w:val="22"/>
          <w:lang w:val="es-MX" w:eastAsia="en-US"/>
        </w:rPr>
        <w:t xml:space="preserve"> un “formato de afiliación” para formar parte de un Padrón Nacional</w:t>
      </w:r>
      <w:r w:rsidR="0073394E" w:rsidRPr="00DA45B7">
        <w:rPr>
          <w:rFonts w:ascii="Palatino Linotype" w:eastAsiaTheme="minorHAnsi" w:hAnsi="Palatino Linotype" w:cstheme="minorBidi"/>
          <w:szCs w:val="22"/>
          <w:lang w:val="es-MX" w:eastAsia="en-US"/>
        </w:rPr>
        <w:t xml:space="preserve"> </w:t>
      </w:r>
      <w:r w:rsidRPr="00DA45B7">
        <w:rPr>
          <w:rFonts w:ascii="Palatino Linotype" w:eastAsiaTheme="minorHAnsi" w:hAnsi="Palatino Linotype" w:cstheme="minorBidi"/>
          <w:szCs w:val="22"/>
          <w:lang w:val="es-MX" w:eastAsia="en-US"/>
        </w:rPr>
        <w:t>de Afiliados, datos que deben ser ingresados al Sistema Electrónico de Registro</w:t>
      </w:r>
      <w:r w:rsidR="0073394E" w:rsidRPr="00DA45B7">
        <w:rPr>
          <w:rFonts w:ascii="Palatino Linotype" w:eastAsiaTheme="minorHAnsi" w:hAnsi="Palatino Linotype" w:cstheme="minorBidi"/>
          <w:szCs w:val="22"/>
          <w:lang w:val="es-MX" w:eastAsia="en-US"/>
        </w:rPr>
        <w:t xml:space="preserve"> </w:t>
      </w:r>
      <w:r w:rsidRPr="00DA45B7">
        <w:rPr>
          <w:rFonts w:ascii="Palatino Linotype" w:eastAsiaTheme="minorHAnsi" w:hAnsi="Palatino Linotype" w:cstheme="minorBidi"/>
          <w:szCs w:val="22"/>
          <w:lang w:val="es-MX" w:eastAsia="en-US"/>
        </w:rPr>
        <w:t>Nacional de Afiliados de MORENA (SIRENA).</w:t>
      </w:r>
    </w:p>
    <w:p w14:paraId="53621CE9" w14:textId="77777777" w:rsidR="006550A7" w:rsidRPr="00DA45B7" w:rsidRDefault="006550A7" w:rsidP="00112B10">
      <w:pPr>
        <w:widowControl w:val="0"/>
        <w:autoSpaceDE w:val="0"/>
        <w:autoSpaceDN w:val="0"/>
        <w:adjustRightInd w:val="0"/>
        <w:spacing w:line="360" w:lineRule="auto"/>
        <w:ind w:right="51"/>
        <w:jc w:val="both"/>
        <w:rPr>
          <w:rFonts w:ascii="Palatino Linotype" w:eastAsiaTheme="minorHAnsi" w:hAnsi="Palatino Linotype" w:cstheme="minorBidi"/>
          <w:szCs w:val="22"/>
          <w:lang w:val="es-MX" w:eastAsia="en-US"/>
        </w:rPr>
      </w:pPr>
    </w:p>
    <w:p w14:paraId="75FBE9AA" w14:textId="7C83CFE7" w:rsidR="006550A7" w:rsidRPr="00DA45B7" w:rsidRDefault="006550A7" w:rsidP="00112B10">
      <w:pPr>
        <w:widowControl w:val="0"/>
        <w:autoSpaceDE w:val="0"/>
        <w:autoSpaceDN w:val="0"/>
        <w:adjustRightInd w:val="0"/>
        <w:spacing w:line="360" w:lineRule="auto"/>
        <w:ind w:right="51"/>
        <w:jc w:val="both"/>
        <w:rPr>
          <w:rFonts w:ascii="Palatino Linotype" w:eastAsiaTheme="minorHAnsi" w:hAnsi="Palatino Linotype" w:cstheme="minorBidi"/>
          <w:szCs w:val="22"/>
          <w:lang w:val="es-MX" w:eastAsia="en-US"/>
        </w:rPr>
      </w:pPr>
      <w:r w:rsidRPr="00DA45B7">
        <w:rPr>
          <w:rFonts w:ascii="Palatino Linotype" w:eastAsiaTheme="minorHAnsi" w:hAnsi="Palatino Linotype" w:cstheme="minorBidi"/>
          <w:szCs w:val="22"/>
          <w:lang w:val="es-MX" w:eastAsia="en-US"/>
        </w:rPr>
        <w:t>Derivado de lo anterior, lo que refiere el artículo 13 del citado reglamento en el que cita le corresponde a la Secretaría de Organización del Comité Ejecutivo Nacional la organización, depuración, resguardo y autenticación del Padrón Nacional de Afiliados, encargada también de dar de baja a aquellos que por voluntad propia dejen de ser parte, contar con un expediente de los afiliados.</w:t>
      </w:r>
    </w:p>
    <w:p w14:paraId="4189BC1D" w14:textId="77777777" w:rsidR="006550A7" w:rsidRPr="00DA45B7" w:rsidRDefault="006550A7" w:rsidP="006550A7">
      <w:pPr>
        <w:pStyle w:val="Default"/>
      </w:pPr>
    </w:p>
    <w:p w14:paraId="5C0286C4" w14:textId="77777777" w:rsidR="006550A7" w:rsidRPr="00DA45B7" w:rsidRDefault="006550A7" w:rsidP="006550A7">
      <w:pPr>
        <w:pStyle w:val="Default"/>
        <w:spacing w:line="360" w:lineRule="auto"/>
        <w:jc w:val="both"/>
        <w:rPr>
          <w:sz w:val="23"/>
          <w:szCs w:val="23"/>
        </w:rPr>
      </w:pPr>
      <w:r w:rsidRPr="00DA45B7">
        <w:rPr>
          <w:sz w:val="23"/>
          <w:szCs w:val="23"/>
        </w:rPr>
        <w:t xml:space="preserve">La Secretaría de Organización Estatal es la encargada de remitir los formatos de afiliación que haya recibido a la Secretaría de Organización Nacional. </w:t>
      </w:r>
    </w:p>
    <w:p w14:paraId="7AA63767" w14:textId="77777777" w:rsidR="0073394E" w:rsidRPr="00DA45B7" w:rsidRDefault="0073394E" w:rsidP="00112B10">
      <w:pPr>
        <w:widowControl w:val="0"/>
        <w:autoSpaceDE w:val="0"/>
        <w:autoSpaceDN w:val="0"/>
        <w:adjustRightInd w:val="0"/>
        <w:spacing w:line="360" w:lineRule="auto"/>
        <w:ind w:right="51"/>
        <w:jc w:val="both"/>
        <w:rPr>
          <w:rFonts w:ascii="Palatino Linotype" w:eastAsiaTheme="minorHAnsi" w:hAnsi="Palatino Linotype" w:cstheme="minorBidi"/>
          <w:szCs w:val="22"/>
          <w:lang w:val="es-MX" w:eastAsia="en-US"/>
        </w:rPr>
      </w:pPr>
    </w:p>
    <w:p w14:paraId="7D3523AA" w14:textId="5276B966" w:rsidR="0073394E" w:rsidRPr="00DA45B7" w:rsidRDefault="0073394E" w:rsidP="006550A7">
      <w:pPr>
        <w:widowControl w:val="0"/>
        <w:autoSpaceDE w:val="0"/>
        <w:autoSpaceDN w:val="0"/>
        <w:adjustRightInd w:val="0"/>
        <w:spacing w:line="360" w:lineRule="auto"/>
        <w:ind w:right="51"/>
        <w:jc w:val="both"/>
        <w:rPr>
          <w:rFonts w:ascii="Palatino Linotype" w:eastAsiaTheme="minorHAnsi" w:hAnsi="Palatino Linotype" w:cstheme="minorBidi"/>
          <w:szCs w:val="22"/>
          <w:lang w:val="es-MX" w:eastAsia="en-US"/>
        </w:rPr>
      </w:pPr>
      <w:r w:rsidRPr="00DA45B7">
        <w:rPr>
          <w:rFonts w:ascii="Palatino Linotype" w:eastAsiaTheme="minorHAnsi" w:hAnsi="Palatino Linotype" w:cstheme="minorBidi"/>
          <w:szCs w:val="22"/>
          <w:lang w:val="es-MX" w:eastAsia="en-US"/>
        </w:rPr>
        <w:t>En este mismo orden de ideas es de referir lo establecido en el Reglamento para el Manejo del Padrón Nacional de Afiliados:</w:t>
      </w:r>
    </w:p>
    <w:p w14:paraId="50AB5DDF" w14:textId="7F0D0312" w:rsidR="0073394E" w:rsidRPr="00DA45B7" w:rsidRDefault="0073394E" w:rsidP="00112B10">
      <w:pPr>
        <w:widowControl w:val="0"/>
        <w:autoSpaceDE w:val="0"/>
        <w:autoSpaceDN w:val="0"/>
        <w:adjustRightInd w:val="0"/>
        <w:spacing w:line="360" w:lineRule="auto"/>
        <w:ind w:left="567" w:right="567"/>
        <w:jc w:val="both"/>
        <w:rPr>
          <w:rFonts w:ascii="Palatino Linotype" w:eastAsiaTheme="minorHAnsi" w:hAnsi="Palatino Linotype" w:cstheme="minorBidi"/>
          <w:i/>
          <w:szCs w:val="22"/>
          <w:lang w:val="es-MX" w:eastAsia="en-US"/>
        </w:rPr>
      </w:pPr>
      <w:r w:rsidRPr="00DA45B7">
        <w:rPr>
          <w:rFonts w:ascii="Palatino Linotype" w:eastAsiaTheme="minorHAnsi" w:hAnsi="Palatino Linotype" w:cstheme="minorBidi"/>
          <w:b/>
          <w:i/>
          <w:szCs w:val="22"/>
          <w:lang w:val="es-MX" w:eastAsia="en-US"/>
        </w:rPr>
        <w:lastRenderedPageBreak/>
        <w:t>ARTÍCULO 4.</w:t>
      </w:r>
      <w:r w:rsidRPr="00DA45B7">
        <w:rPr>
          <w:rFonts w:ascii="Palatino Linotype" w:eastAsiaTheme="minorHAnsi" w:hAnsi="Palatino Linotype" w:cstheme="minorBidi"/>
          <w:i/>
          <w:szCs w:val="22"/>
          <w:lang w:val="es-MX" w:eastAsia="en-US"/>
        </w:rPr>
        <w:t xml:space="preserve"> Los datos obtenidos por medio de los formatos de afiliación debidamente </w:t>
      </w:r>
      <w:proofErr w:type="spellStart"/>
      <w:r w:rsidRPr="00DA45B7">
        <w:rPr>
          <w:rFonts w:ascii="Palatino Linotype" w:eastAsiaTheme="minorHAnsi" w:hAnsi="Palatino Linotype" w:cstheme="minorBidi"/>
          <w:i/>
          <w:szCs w:val="22"/>
          <w:lang w:val="es-MX" w:eastAsia="en-US"/>
        </w:rPr>
        <w:t>requisitados</w:t>
      </w:r>
      <w:proofErr w:type="spellEnd"/>
      <w:r w:rsidRPr="00DA45B7">
        <w:rPr>
          <w:rFonts w:ascii="Palatino Linotype" w:eastAsiaTheme="minorHAnsi" w:hAnsi="Palatino Linotype" w:cstheme="minorBidi"/>
          <w:i/>
          <w:szCs w:val="22"/>
          <w:lang w:val="es-MX" w:eastAsia="en-US"/>
        </w:rPr>
        <w:t xml:space="preserve"> sólo formarán parte del Padrón Nacional de Afiliados una vez que sean capturados en el SIRENA y validados por el equipo técnico de la Secretaría de Organización Nacional, por lo que la tarea de captura es imprescindible y de carácter obligatorio.</w:t>
      </w:r>
    </w:p>
    <w:p w14:paraId="18CA3908" w14:textId="5C755E41" w:rsidR="0073394E" w:rsidRPr="00DA45B7" w:rsidRDefault="0073394E" w:rsidP="00112B10">
      <w:pPr>
        <w:widowControl w:val="0"/>
        <w:autoSpaceDE w:val="0"/>
        <w:autoSpaceDN w:val="0"/>
        <w:adjustRightInd w:val="0"/>
        <w:spacing w:line="360" w:lineRule="auto"/>
        <w:ind w:left="567" w:right="567"/>
        <w:jc w:val="both"/>
        <w:rPr>
          <w:rFonts w:ascii="Palatino Linotype" w:eastAsiaTheme="minorHAnsi" w:hAnsi="Palatino Linotype" w:cstheme="minorBidi"/>
          <w:i/>
          <w:szCs w:val="22"/>
          <w:lang w:val="es-MX" w:eastAsia="en-US"/>
        </w:rPr>
      </w:pPr>
      <w:r w:rsidRPr="00DA45B7">
        <w:rPr>
          <w:rFonts w:ascii="Palatino Linotype" w:eastAsiaTheme="minorHAnsi" w:hAnsi="Palatino Linotype" w:cstheme="minorBidi"/>
          <w:b/>
          <w:i/>
          <w:szCs w:val="22"/>
          <w:lang w:val="es-MX" w:eastAsia="en-US"/>
        </w:rPr>
        <w:t>ARTÍCULO 7.</w:t>
      </w:r>
      <w:r w:rsidRPr="00DA45B7">
        <w:rPr>
          <w:rFonts w:ascii="Palatino Linotype" w:eastAsiaTheme="minorHAnsi" w:hAnsi="Palatino Linotype" w:cstheme="minorBidi"/>
          <w:i/>
          <w:szCs w:val="22"/>
          <w:lang w:val="es-MX" w:eastAsia="en-US"/>
        </w:rPr>
        <w:t xml:space="preserve"> Son obligaciones del Comité Ejecutivo Nacional (CEN) a través de la Secretaría de Organización, las siguientes:</w:t>
      </w:r>
    </w:p>
    <w:p w14:paraId="545850E4" w14:textId="2E71EF7E" w:rsidR="0073394E" w:rsidRPr="00DA45B7" w:rsidRDefault="0073394E" w:rsidP="00112B10">
      <w:pPr>
        <w:widowControl w:val="0"/>
        <w:autoSpaceDE w:val="0"/>
        <w:autoSpaceDN w:val="0"/>
        <w:adjustRightInd w:val="0"/>
        <w:spacing w:line="360" w:lineRule="auto"/>
        <w:ind w:left="567" w:right="567"/>
        <w:jc w:val="both"/>
        <w:rPr>
          <w:rFonts w:ascii="Palatino Linotype" w:eastAsiaTheme="minorHAnsi" w:hAnsi="Palatino Linotype" w:cstheme="minorBidi"/>
          <w:i/>
          <w:szCs w:val="22"/>
          <w:lang w:val="es-MX" w:eastAsia="en-US"/>
        </w:rPr>
      </w:pPr>
      <w:r w:rsidRPr="00DA45B7">
        <w:rPr>
          <w:rFonts w:ascii="Palatino Linotype" w:eastAsiaTheme="minorHAnsi" w:hAnsi="Palatino Linotype" w:cstheme="minorBidi"/>
          <w:i/>
          <w:szCs w:val="22"/>
          <w:lang w:val="es-MX" w:eastAsia="en-US"/>
        </w:rPr>
        <w:t xml:space="preserve">a) Recibir de los Comités Ejecutivos Estatales los Formatos de Afiliación debidamente </w:t>
      </w:r>
      <w:proofErr w:type="spellStart"/>
      <w:r w:rsidRPr="00DA45B7">
        <w:rPr>
          <w:rFonts w:ascii="Palatino Linotype" w:eastAsiaTheme="minorHAnsi" w:hAnsi="Palatino Linotype" w:cstheme="minorBidi"/>
          <w:i/>
          <w:szCs w:val="22"/>
          <w:lang w:val="es-MX" w:eastAsia="en-US"/>
        </w:rPr>
        <w:t>requisitados</w:t>
      </w:r>
      <w:proofErr w:type="spellEnd"/>
      <w:r w:rsidRPr="00DA45B7">
        <w:rPr>
          <w:rFonts w:ascii="Palatino Linotype" w:eastAsiaTheme="minorHAnsi" w:hAnsi="Palatino Linotype" w:cstheme="minorBidi"/>
          <w:i/>
          <w:szCs w:val="22"/>
          <w:lang w:val="es-MX" w:eastAsia="en-US"/>
        </w:rPr>
        <w:t>…</w:t>
      </w:r>
    </w:p>
    <w:p w14:paraId="55A853FE" w14:textId="77777777" w:rsidR="0073394E" w:rsidRPr="00DA45B7" w:rsidRDefault="0073394E" w:rsidP="00112B10">
      <w:pPr>
        <w:widowControl w:val="0"/>
        <w:autoSpaceDE w:val="0"/>
        <w:autoSpaceDN w:val="0"/>
        <w:adjustRightInd w:val="0"/>
        <w:spacing w:line="360" w:lineRule="auto"/>
        <w:ind w:right="51"/>
        <w:jc w:val="both"/>
        <w:rPr>
          <w:rFonts w:ascii="Palatino Linotype" w:eastAsiaTheme="minorHAnsi" w:hAnsi="Palatino Linotype" w:cstheme="minorBidi"/>
          <w:szCs w:val="22"/>
          <w:lang w:val="es-MX" w:eastAsia="en-US"/>
        </w:rPr>
      </w:pPr>
    </w:p>
    <w:p w14:paraId="03CE1CBB" w14:textId="3937E035" w:rsidR="0073394E" w:rsidRPr="00DA45B7" w:rsidRDefault="0073394E" w:rsidP="00112B10">
      <w:pPr>
        <w:widowControl w:val="0"/>
        <w:autoSpaceDE w:val="0"/>
        <w:autoSpaceDN w:val="0"/>
        <w:adjustRightInd w:val="0"/>
        <w:spacing w:line="360" w:lineRule="auto"/>
        <w:ind w:right="51"/>
        <w:jc w:val="both"/>
        <w:rPr>
          <w:rFonts w:ascii="Palatino Linotype" w:eastAsiaTheme="minorHAnsi" w:hAnsi="Palatino Linotype" w:cstheme="minorBidi"/>
          <w:szCs w:val="22"/>
          <w:lang w:val="es-MX" w:eastAsia="en-US"/>
        </w:rPr>
      </w:pPr>
      <w:r w:rsidRPr="00DA45B7">
        <w:rPr>
          <w:rFonts w:ascii="Palatino Linotype" w:eastAsiaTheme="minorHAnsi" w:hAnsi="Palatino Linotype" w:cstheme="minorBidi"/>
          <w:szCs w:val="22"/>
          <w:lang w:val="es-MX" w:eastAsia="en-US"/>
        </w:rPr>
        <w:t>Es de resaltar lo que refiere el artículo 13 del citado reglamento en el que cita le corresponde a la Secretaría de Organización del Comité Ejecutivo Nacional la organización, depuración, resguardo y autenticación del Padrón Nacional de Afiliados, encargada también de dar de baja a aquellos que por voluntad propia dejen de ser parte, contar con un expediente de los afiliados.</w:t>
      </w:r>
    </w:p>
    <w:p w14:paraId="2FA126C0" w14:textId="77777777" w:rsidR="0073394E" w:rsidRPr="00DA45B7" w:rsidRDefault="0073394E" w:rsidP="00112B10">
      <w:pPr>
        <w:widowControl w:val="0"/>
        <w:autoSpaceDE w:val="0"/>
        <w:autoSpaceDN w:val="0"/>
        <w:adjustRightInd w:val="0"/>
        <w:spacing w:line="360" w:lineRule="auto"/>
        <w:ind w:right="51"/>
        <w:jc w:val="both"/>
        <w:rPr>
          <w:rFonts w:ascii="Palatino Linotype" w:eastAsiaTheme="minorHAnsi" w:hAnsi="Palatino Linotype" w:cstheme="minorBidi"/>
          <w:szCs w:val="22"/>
          <w:lang w:val="es-MX" w:eastAsia="en-US"/>
        </w:rPr>
      </w:pPr>
    </w:p>
    <w:p w14:paraId="1BC491D4" w14:textId="4BE38363" w:rsidR="0088329E" w:rsidRPr="00DA45B7" w:rsidRDefault="0088329E" w:rsidP="00112B10">
      <w:pPr>
        <w:widowControl w:val="0"/>
        <w:autoSpaceDE w:val="0"/>
        <w:autoSpaceDN w:val="0"/>
        <w:adjustRightInd w:val="0"/>
        <w:spacing w:line="360" w:lineRule="auto"/>
        <w:ind w:right="51"/>
        <w:jc w:val="both"/>
        <w:rPr>
          <w:rFonts w:ascii="Palatino Linotype" w:eastAsiaTheme="minorHAnsi" w:hAnsi="Palatino Linotype" w:cstheme="minorBidi"/>
          <w:szCs w:val="22"/>
          <w:lang w:val="es-MX" w:eastAsia="en-US"/>
        </w:rPr>
      </w:pPr>
      <w:r w:rsidRPr="00DA45B7">
        <w:rPr>
          <w:rFonts w:ascii="Palatino Linotype" w:eastAsiaTheme="minorHAnsi" w:hAnsi="Palatino Linotype" w:cstheme="minorBidi"/>
          <w:szCs w:val="22"/>
          <w:lang w:val="es-MX" w:eastAsia="en-US"/>
        </w:rPr>
        <w:t xml:space="preserve">Aunado a lo anterior, también es necesario traer a colación lo establecido en los artículos 100 y 117 </w:t>
      </w:r>
      <w:proofErr w:type="gramStart"/>
      <w:r w:rsidRPr="00DA45B7">
        <w:rPr>
          <w:rFonts w:ascii="Palatino Linotype" w:eastAsiaTheme="minorHAnsi" w:hAnsi="Palatino Linotype" w:cstheme="minorBidi"/>
          <w:szCs w:val="22"/>
          <w:lang w:val="es-MX" w:eastAsia="en-US"/>
        </w:rPr>
        <w:t>fracción</w:t>
      </w:r>
      <w:proofErr w:type="gramEnd"/>
      <w:r w:rsidRPr="00DA45B7">
        <w:rPr>
          <w:rFonts w:ascii="Palatino Linotype" w:eastAsiaTheme="minorHAnsi" w:hAnsi="Palatino Linotype" w:cstheme="minorBidi"/>
          <w:szCs w:val="22"/>
          <w:lang w:val="es-MX" w:eastAsia="en-US"/>
        </w:rPr>
        <w:t xml:space="preserve"> II, de la Ley de Protección de Datos Personales en Posesión de Sujetos Obligados del Estado de México y municipios, los cuales a la letra señalan lo siguiente:</w:t>
      </w:r>
    </w:p>
    <w:p w14:paraId="5DF4DEE3" w14:textId="77777777" w:rsidR="0088329E" w:rsidRPr="00DA45B7" w:rsidRDefault="0088329E" w:rsidP="00112B10">
      <w:pPr>
        <w:widowControl w:val="0"/>
        <w:autoSpaceDE w:val="0"/>
        <w:autoSpaceDN w:val="0"/>
        <w:adjustRightInd w:val="0"/>
        <w:spacing w:line="360" w:lineRule="auto"/>
        <w:ind w:right="51"/>
        <w:jc w:val="both"/>
        <w:rPr>
          <w:rFonts w:ascii="Palatino Linotype" w:eastAsiaTheme="minorHAnsi" w:hAnsi="Palatino Linotype" w:cstheme="minorBidi"/>
          <w:szCs w:val="22"/>
          <w:lang w:val="es-MX" w:eastAsia="en-US"/>
        </w:rPr>
      </w:pPr>
    </w:p>
    <w:p w14:paraId="21E16861" w14:textId="77777777" w:rsidR="0088329E" w:rsidRPr="00DA45B7" w:rsidRDefault="0088329E" w:rsidP="00112B10">
      <w:pPr>
        <w:widowControl w:val="0"/>
        <w:autoSpaceDE w:val="0"/>
        <w:autoSpaceDN w:val="0"/>
        <w:adjustRightInd w:val="0"/>
        <w:spacing w:line="360" w:lineRule="auto"/>
        <w:ind w:left="567" w:right="567"/>
        <w:jc w:val="both"/>
        <w:rPr>
          <w:rFonts w:ascii="Palatino Linotype" w:eastAsiaTheme="minorHAnsi" w:hAnsi="Palatino Linotype" w:cstheme="minorBidi"/>
          <w:i/>
          <w:szCs w:val="22"/>
          <w:lang w:val="es-MX" w:eastAsia="en-US"/>
        </w:rPr>
      </w:pPr>
      <w:r w:rsidRPr="00DA45B7">
        <w:rPr>
          <w:rFonts w:ascii="Palatino Linotype" w:eastAsiaTheme="minorHAnsi" w:hAnsi="Palatino Linotype" w:cstheme="minorBidi"/>
          <w:i/>
          <w:szCs w:val="22"/>
          <w:lang w:val="es-MX" w:eastAsia="en-US"/>
        </w:rPr>
        <w:t>“</w:t>
      </w:r>
      <w:r w:rsidRPr="00DA45B7">
        <w:rPr>
          <w:rFonts w:ascii="Palatino Linotype" w:eastAsiaTheme="minorHAnsi" w:hAnsi="Palatino Linotype" w:cstheme="minorBidi"/>
          <w:b/>
          <w:i/>
          <w:szCs w:val="22"/>
          <w:lang w:val="es-MX" w:eastAsia="en-US"/>
        </w:rPr>
        <w:t>Derecho de Cancelación</w:t>
      </w:r>
    </w:p>
    <w:p w14:paraId="474DE829" w14:textId="505A99F9" w:rsidR="0088329E" w:rsidRPr="00DA45B7" w:rsidRDefault="0088329E" w:rsidP="00112B10">
      <w:pPr>
        <w:widowControl w:val="0"/>
        <w:autoSpaceDE w:val="0"/>
        <w:autoSpaceDN w:val="0"/>
        <w:adjustRightInd w:val="0"/>
        <w:spacing w:line="360" w:lineRule="auto"/>
        <w:ind w:left="567" w:right="567"/>
        <w:jc w:val="both"/>
        <w:rPr>
          <w:rFonts w:ascii="Palatino Linotype" w:eastAsiaTheme="minorHAnsi" w:hAnsi="Palatino Linotype" w:cstheme="minorBidi"/>
          <w:i/>
          <w:szCs w:val="22"/>
          <w:lang w:val="es-MX" w:eastAsia="en-US"/>
        </w:rPr>
      </w:pPr>
      <w:r w:rsidRPr="00DA45B7">
        <w:rPr>
          <w:rFonts w:ascii="Palatino Linotype" w:eastAsiaTheme="minorHAnsi" w:hAnsi="Palatino Linotype" w:cstheme="minorBidi"/>
          <w:b/>
          <w:i/>
          <w:szCs w:val="22"/>
          <w:lang w:val="es-MX" w:eastAsia="en-US"/>
        </w:rPr>
        <w:t>Artículo 100.</w:t>
      </w:r>
      <w:r w:rsidRPr="00DA45B7">
        <w:rPr>
          <w:rFonts w:ascii="Palatino Linotype" w:eastAsiaTheme="minorHAnsi" w:hAnsi="Palatino Linotype" w:cstheme="minorBidi"/>
          <w:i/>
          <w:szCs w:val="22"/>
          <w:lang w:val="es-MX" w:eastAsia="en-US"/>
        </w:rPr>
        <w:t xml:space="preserve"> El titular tendrá derecho a solicitar la cancelación de sus datos personales de los archivos, registros, expedientes y sistemas del responsable a fin que los mismos ya no estén en su posesión y dejen de ser tratados por este último. Sin </w:t>
      </w:r>
      <w:r w:rsidRPr="00DA45B7">
        <w:rPr>
          <w:rFonts w:ascii="Palatino Linotype" w:eastAsiaTheme="minorHAnsi" w:hAnsi="Palatino Linotype" w:cstheme="minorBidi"/>
          <w:i/>
          <w:szCs w:val="22"/>
          <w:lang w:val="es-MX" w:eastAsia="en-US"/>
        </w:rPr>
        <w:lastRenderedPageBreak/>
        <w:t>perjuicio de lo que disponga la normatividad aplicable al caso concreto, el responsable procederá a la cancelación de datos, previo bloqueo de los mismos, cuando hayan transcurrido los plazos establecidos por los instrumentos de control archivísticos aplicables. Cuando los datos personales hubiesen sido transferidos con anterioridad a la fecha de cancelación, dichas cancelaciones deberán hacerse del conocimiento de los destinatarios, quienes deberán realizar también la cancelación correspondiente.” [Énfasis añadido]</w:t>
      </w:r>
    </w:p>
    <w:p w14:paraId="12D03D72" w14:textId="77777777" w:rsidR="0088329E" w:rsidRPr="00DA45B7" w:rsidRDefault="0088329E" w:rsidP="00112B10">
      <w:pPr>
        <w:widowControl w:val="0"/>
        <w:autoSpaceDE w:val="0"/>
        <w:autoSpaceDN w:val="0"/>
        <w:adjustRightInd w:val="0"/>
        <w:spacing w:line="360" w:lineRule="auto"/>
        <w:ind w:left="567" w:right="567"/>
        <w:jc w:val="both"/>
        <w:rPr>
          <w:rFonts w:ascii="Palatino Linotype" w:eastAsiaTheme="minorHAnsi" w:hAnsi="Palatino Linotype" w:cstheme="minorBidi"/>
          <w:i/>
          <w:szCs w:val="22"/>
          <w:lang w:val="es-MX" w:eastAsia="en-US"/>
        </w:rPr>
      </w:pPr>
      <w:r w:rsidRPr="00DA45B7">
        <w:rPr>
          <w:rFonts w:ascii="Palatino Linotype" w:eastAsiaTheme="minorHAnsi" w:hAnsi="Palatino Linotype" w:cstheme="minorBidi"/>
          <w:i/>
          <w:szCs w:val="22"/>
          <w:lang w:val="es-MX" w:eastAsia="en-US"/>
        </w:rPr>
        <w:t>“</w:t>
      </w:r>
      <w:r w:rsidRPr="00DA45B7">
        <w:rPr>
          <w:rFonts w:ascii="Palatino Linotype" w:eastAsiaTheme="minorHAnsi" w:hAnsi="Palatino Linotype" w:cstheme="minorBidi"/>
          <w:b/>
          <w:i/>
          <w:szCs w:val="22"/>
          <w:lang w:val="es-MX" w:eastAsia="en-US"/>
        </w:rPr>
        <w:t>Improcedencia de los derechos ARCO</w:t>
      </w:r>
    </w:p>
    <w:p w14:paraId="67BD980A" w14:textId="3788A667" w:rsidR="0088329E" w:rsidRPr="00DA45B7" w:rsidRDefault="0088329E" w:rsidP="00112B10">
      <w:pPr>
        <w:widowControl w:val="0"/>
        <w:autoSpaceDE w:val="0"/>
        <w:autoSpaceDN w:val="0"/>
        <w:adjustRightInd w:val="0"/>
        <w:spacing w:line="360" w:lineRule="auto"/>
        <w:ind w:left="567" w:right="567"/>
        <w:jc w:val="both"/>
        <w:rPr>
          <w:rFonts w:ascii="Palatino Linotype" w:eastAsiaTheme="minorHAnsi" w:hAnsi="Palatino Linotype" w:cstheme="minorBidi"/>
          <w:i/>
          <w:szCs w:val="22"/>
          <w:lang w:val="es-MX" w:eastAsia="en-US"/>
        </w:rPr>
      </w:pPr>
      <w:r w:rsidRPr="00DA45B7">
        <w:rPr>
          <w:rFonts w:ascii="Palatino Linotype" w:eastAsiaTheme="minorHAnsi" w:hAnsi="Palatino Linotype" w:cstheme="minorBidi"/>
          <w:b/>
          <w:i/>
          <w:szCs w:val="22"/>
          <w:lang w:val="es-MX" w:eastAsia="en-US"/>
        </w:rPr>
        <w:t>Artículo 117.</w:t>
      </w:r>
      <w:r w:rsidRPr="00DA45B7">
        <w:rPr>
          <w:rFonts w:ascii="Palatino Linotype" w:eastAsiaTheme="minorHAnsi" w:hAnsi="Palatino Linotype" w:cstheme="minorBidi"/>
          <w:i/>
          <w:szCs w:val="22"/>
          <w:lang w:val="es-MX" w:eastAsia="en-US"/>
        </w:rPr>
        <w:t xml:space="preserve"> Las únicas causas en las que el ejercicio de los derechos ARCO no será procedente son:</w:t>
      </w:r>
    </w:p>
    <w:p w14:paraId="6F7EA420" w14:textId="77777777" w:rsidR="0088329E" w:rsidRPr="00DA45B7" w:rsidRDefault="0088329E" w:rsidP="00112B10">
      <w:pPr>
        <w:widowControl w:val="0"/>
        <w:autoSpaceDE w:val="0"/>
        <w:autoSpaceDN w:val="0"/>
        <w:adjustRightInd w:val="0"/>
        <w:spacing w:line="360" w:lineRule="auto"/>
        <w:ind w:left="567" w:right="567"/>
        <w:jc w:val="both"/>
        <w:rPr>
          <w:rFonts w:ascii="Palatino Linotype" w:eastAsiaTheme="minorHAnsi" w:hAnsi="Palatino Linotype" w:cstheme="minorBidi"/>
          <w:i/>
          <w:szCs w:val="22"/>
          <w:lang w:val="es-MX" w:eastAsia="en-US"/>
        </w:rPr>
      </w:pPr>
      <w:r w:rsidRPr="00DA45B7">
        <w:rPr>
          <w:rFonts w:ascii="Palatino Linotype" w:eastAsiaTheme="minorHAnsi" w:hAnsi="Palatino Linotype" w:cstheme="minorBidi"/>
          <w:i/>
          <w:szCs w:val="22"/>
          <w:lang w:val="es-MX" w:eastAsia="en-US"/>
        </w:rPr>
        <w:t>[…]</w:t>
      </w:r>
    </w:p>
    <w:p w14:paraId="686B606D" w14:textId="77777777" w:rsidR="0088329E" w:rsidRPr="00DA45B7" w:rsidRDefault="0088329E" w:rsidP="00112B10">
      <w:pPr>
        <w:widowControl w:val="0"/>
        <w:autoSpaceDE w:val="0"/>
        <w:autoSpaceDN w:val="0"/>
        <w:adjustRightInd w:val="0"/>
        <w:spacing w:line="360" w:lineRule="auto"/>
        <w:ind w:left="567" w:right="567"/>
        <w:jc w:val="both"/>
        <w:rPr>
          <w:rFonts w:ascii="Palatino Linotype" w:eastAsiaTheme="minorHAnsi" w:hAnsi="Palatino Linotype" w:cstheme="minorBidi"/>
          <w:i/>
          <w:szCs w:val="22"/>
          <w:lang w:val="es-MX" w:eastAsia="en-US"/>
        </w:rPr>
      </w:pPr>
      <w:r w:rsidRPr="00DA45B7">
        <w:rPr>
          <w:rFonts w:ascii="Palatino Linotype" w:eastAsiaTheme="minorHAnsi" w:hAnsi="Palatino Linotype" w:cstheme="minorBidi"/>
          <w:i/>
          <w:szCs w:val="22"/>
          <w:lang w:val="es-MX" w:eastAsia="en-US"/>
        </w:rPr>
        <w:t>II. Cuando los datos personales no se encuentren en posesión del responsable.</w:t>
      </w:r>
    </w:p>
    <w:p w14:paraId="691B0033" w14:textId="7A5F18B9" w:rsidR="0088329E" w:rsidRPr="00DA45B7" w:rsidRDefault="0088329E" w:rsidP="00112B10">
      <w:pPr>
        <w:widowControl w:val="0"/>
        <w:autoSpaceDE w:val="0"/>
        <w:autoSpaceDN w:val="0"/>
        <w:adjustRightInd w:val="0"/>
        <w:spacing w:line="360" w:lineRule="auto"/>
        <w:ind w:left="567" w:right="567"/>
        <w:jc w:val="both"/>
        <w:rPr>
          <w:rFonts w:ascii="Palatino Linotype" w:eastAsiaTheme="minorHAnsi" w:hAnsi="Palatino Linotype" w:cstheme="minorBidi"/>
          <w:szCs w:val="22"/>
          <w:lang w:val="es-MX" w:eastAsia="en-US"/>
        </w:rPr>
      </w:pPr>
      <w:r w:rsidRPr="00DA45B7">
        <w:rPr>
          <w:rFonts w:ascii="Palatino Linotype" w:eastAsiaTheme="minorHAnsi" w:hAnsi="Palatino Linotype" w:cstheme="minorBidi"/>
          <w:i/>
          <w:szCs w:val="22"/>
          <w:lang w:val="es-MX" w:eastAsia="en-US"/>
        </w:rPr>
        <w:t>[…]</w:t>
      </w:r>
    </w:p>
    <w:p w14:paraId="08D73CB6" w14:textId="77777777" w:rsidR="005C289D" w:rsidRPr="00DA45B7" w:rsidRDefault="005C289D" w:rsidP="00112B10">
      <w:pPr>
        <w:widowControl w:val="0"/>
        <w:autoSpaceDE w:val="0"/>
        <w:autoSpaceDN w:val="0"/>
        <w:adjustRightInd w:val="0"/>
        <w:spacing w:line="360" w:lineRule="auto"/>
        <w:ind w:right="51"/>
        <w:jc w:val="both"/>
        <w:rPr>
          <w:rFonts w:ascii="Palatino Linotype" w:eastAsiaTheme="minorHAnsi" w:hAnsi="Palatino Linotype" w:cstheme="minorBidi"/>
          <w:szCs w:val="22"/>
          <w:lang w:val="es-MX" w:eastAsia="en-US"/>
        </w:rPr>
      </w:pPr>
    </w:p>
    <w:p w14:paraId="324F911B" w14:textId="317E7FEB" w:rsidR="00E42A01" w:rsidRPr="00DA45B7" w:rsidRDefault="00E42A01" w:rsidP="00112B10">
      <w:pPr>
        <w:widowControl w:val="0"/>
        <w:autoSpaceDE w:val="0"/>
        <w:autoSpaceDN w:val="0"/>
        <w:adjustRightInd w:val="0"/>
        <w:spacing w:line="360" w:lineRule="auto"/>
        <w:ind w:right="51"/>
        <w:jc w:val="both"/>
        <w:rPr>
          <w:rFonts w:ascii="Palatino Linotype" w:eastAsiaTheme="minorHAnsi" w:hAnsi="Palatino Linotype" w:cstheme="minorBidi"/>
          <w:szCs w:val="22"/>
          <w:lang w:val="es-MX" w:eastAsia="en-US"/>
        </w:rPr>
      </w:pPr>
      <w:r w:rsidRPr="00DA45B7">
        <w:rPr>
          <w:rFonts w:ascii="Palatino Linotype" w:eastAsiaTheme="minorHAnsi" w:hAnsi="Palatino Linotype" w:cstheme="minorBidi"/>
          <w:szCs w:val="22"/>
          <w:lang w:val="es-MX" w:eastAsia="en-US"/>
        </w:rPr>
        <w:t>Derivado de lo anterior, es de mencionarse que en respuesta el Sujeto Obligado hizo mención únicamente a través de la Unidad de Transparencia del Comité Ejecutivo Estatal de Morena, por lo que podemos advertir que El Sujeto Obligado no siguió el procedimiento inmerso en la normatividad aplicable, ya que no turnó el requerimiento de información a las unidades administrativas competentes como son la Secretaría de Finanzas y la Secretaría de Organización, el cual se encuentra previsto en el artículo 162 de la Ley de Transparencia y Acceso a la Información Pública del Estado de México y Municipios, toda vez que no fue turnada la solicitud de información a las áreas en las que pudiera obrar la información de conformidad con la fracción XXXIX del artículo tercero de la legislación vigente en materia de transparencia:</w:t>
      </w:r>
    </w:p>
    <w:p w14:paraId="5CFE1C4E" w14:textId="77777777" w:rsidR="00E42A01" w:rsidRPr="00DA45B7" w:rsidRDefault="00E42A01" w:rsidP="00112B10">
      <w:pPr>
        <w:widowControl w:val="0"/>
        <w:autoSpaceDE w:val="0"/>
        <w:autoSpaceDN w:val="0"/>
        <w:adjustRightInd w:val="0"/>
        <w:spacing w:line="360" w:lineRule="auto"/>
        <w:ind w:right="51"/>
        <w:jc w:val="both"/>
        <w:rPr>
          <w:rFonts w:ascii="Palatino Linotype" w:eastAsiaTheme="minorHAnsi" w:hAnsi="Palatino Linotype" w:cstheme="minorBidi"/>
          <w:szCs w:val="22"/>
          <w:lang w:val="es-MX" w:eastAsia="en-US"/>
        </w:rPr>
      </w:pPr>
    </w:p>
    <w:p w14:paraId="10C4D33D" w14:textId="3F4DE58A" w:rsidR="00E42A01" w:rsidRPr="00DA45B7" w:rsidRDefault="006550A7" w:rsidP="00E42A01">
      <w:pPr>
        <w:widowControl w:val="0"/>
        <w:autoSpaceDE w:val="0"/>
        <w:autoSpaceDN w:val="0"/>
        <w:adjustRightInd w:val="0"/>
        <w:spacing w:line="360" w:lineRule="auto"/>
        <w:ind w:left="567" w:right="567"/>
        <w:jc w:val="both"/>
        <w:rPr>
          <w:rFonts w:ascii="Palatino Linotype" w:eastAsia="Calibri" w:hAnsi="Palatino Linotype" w:cs="Arial"/>
          <w:i/>
          <w:lang w:val="es-ES_tradnl"/>
        </w:rPr>
      </w:pPr>
      <w:r w:rsidRPr="00DA45B7">
        <w:rPr>
          <w:rFonts w:ascii="Palatino Linotype" w:eastAsia="Calibri" w:hAnsi="Palatino Linotype" w:cs="Arial"/>
          <w:b/>
          <w:i/>
          <w:lang w:val="es-ES_tradnl"/>
        </w:rPr>
        <w:t>“</w:t>
      </w:r>
      <w:r w:rsidR="00E42A01" w:rsidRPr="00DA45B7">
        <w:rPr>
          <w:rFonts w:ascii="Palatino Linotype" w:eastAsia="Calibri" w:hAnsi="Palatino Linotype" w:cs="Arial"/>
          <w:b/>
          <w:i/>
          <w:lang w:val="es-ES_tradnl"/>
        </w:rPr>
        <w:t>XXXIX. Servidor público habilitado:</w:t>
      </w:r>
      <w:r w:rsidR="00E42A01" w:rsidRPr="00DA45B7">
        <w:rPr>
          <w:rFonts w:ascii="Palatino Linotype" w:eastAsia="Calibri" w:hAnsi="Palatino Linotype" w:cs="Arial"/>
          <w:i/>
          <w:lang w:val="es-ES_tradnl"/>
        </w:rPr>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r w:rsidRPr="00DA45B7">
        <w:rPr>
          <w:rFonts w:ascii="Palatino Linotype" w:eastAsia="Calibri" w:hAnsi="Palatino Linotype" w:cs="Arial"/>
          <w:i/>
          <w:lang w:val="es-ES_tradnl"/>
        </w:rPr>
        <w:t>” (SIC)</w:t>
      </w:r>
    </w:p>
    <w:p w14:paraId="36738BC0" w14:textId="77777777" w:rsidR="00166324" w:rsidRPr="00DA45B7" w:rsidRDefault="00166324" w:rsidP="00E42A01">
      <w:pPr>
        <w:widowControl w:val="0"/>
        <w:autoSpaceDE w:val="0"/>
        <w:autoSpaceDN w:val="0"/>
        <w:adjustRightInd w:val="0"/>
        <w:spacing w:line="360" w:lineRule="auto"/>
        <w:ind w:left="567" w:right="567"/>
        <w:jc w:val="both"/>
        <w:rPr>
          <w:rFonts w:ascii="Palatino Linotype" w:eastAsia="Calibri" w:hAnsi="Palatino Linotype" w:cs="Arial"/>
          <w:i/>
          <w:lang w:val="es-ES_tradnl"/>
        </w:rPr>
      </w:pPr>
    </w:p>
    <w:p w14:paraId="1B90D68C" w14:textId="4C801CAC" w:rsidR="00E42A01" w:rsidRPr="00DA45B7" w:rsidRDefault="006550A7" w:rsidP="00112B10">
      <w:pPr>
        <w:spacing w:line="360" w:lineRule="auto"/>
        <w:ind w:firstLine="1"/>
        <w:contextualSpacing/>
        <w:jc w:val="both"/>
        <w:rPr>
          <w:rFonts w:ascii="Palatino Linotype" w:eastAsia="Calibri" w:hAnsi="Palatino Linotype" w:cs="Arial"/>
          <w:lang w:val="es-ES_tradnl"/>
        </w:rPr>
      </w:pPr>
      <w:r w:rsidRPr="00DA45B7">
        <w:rPr>
          <w:rFonts w:ascii="Palatino Linotype" w:eastAsia="Calibri" w:hAnsi="Palatino Linotype" w:cs="Arial"/>
          <w:lang w:val="es-ES_tradnl"/>
        </w:rPr>
        <w:t>Es así que</w:t>
      </w:r>
      <w:r w:rsidR="00E42A01" w:rsidRPr="00DA45B7">
        <w:rPr>
          <w:rFonts w:ascii="Palatino Linotype" w:eastAsia="Calibri" w:hAnsi="Palatino Linotype" w:cs="Arial"/>
          <w:lang w:val="es-ES_tradnl"/>
        </w:rPr>
        <w:t xml:space="preserve"> se advierte </w:t>
      </w:r>
      <w:r w:rsidRPr="00DA45B7">
        <w:rPr>
          <w:rFonts w:ascii="Palatino Linotype" w:eastAsia="Calibri" w:hAnsi="Palatino Linotype" w:cs="Arial"/>
          <w:lang w:val="es-ES_tradnl"/>
        </w:rPr>
        <w:t>que la Unidad de Transparencia incumplió lo establecido en el artículo 162 de la Ley de Transparencia y Acceso a la Información Pública del Estado de México y Municipios, el cual menciona lo siguiente:</w:t>
      </w:r>
    </w:p>
    <w:p w14:paraId="2D852F73" w14:textId="77777777" w:rsidR="006550A7" w:rsidRPr="00DA45B7" w:rsidRDefault="006550A7" w:rsidP="00112B10">
      <w:pPr>
        <w:spacing w:line="360" w:lineRule="auto"/>
        <w:ind w:firstLine="1"/>
        <w:contextualSpacing/>
        <w:jc w:val="both"/>
        <w:rPr>
          <w:rFonts w:ascii="Palatino Linotype" w:eastAsia="Calibri" w:hAnsi="Palatino Linotype" w:cs="Arial"/>
          <w:lang w:val="es-ES_tradnl"/>
        </w:rPr>
      </w:pPr>
    </w:p>
    <w:p w14:paraId="69D8C401" w14:textId="5FFCEA81" w:rsidR="006550A7" w:rsidRPr="00DA45B7" w:rsidRDefault="006550A7" w:rsidP="006550A7">
      <w:pPr>
        <w:spacing w:line="360" w:lineRule="auto"/>
        <w:ind w:left="567" w:right="567"/>
        <w:contextualSpacing/>
        <w:jc w:val="both"/>
        <w:rPr>
          <w:rFonts w:ascii="Palatino Linotype" w:eastAsia="Calibri" w:hAnsi="Palatino Linotype" w:cs="Arial"/>
          <w:i/>
          <w:lang w:val="es-ES_tradnl"/>
        </w:rPr>
      </w:pPr>
      <w:r w:rsidRPr="00DA45B7">
        <w:rPr>
          <w:rFonts w:ascii="Palatino Linotype" w:eastAsia="Calibri" w:hAnsi="Palatino Linotype" w:cs="Arial"/>
          <w:b/>
          <w:i/>
          <w:lang w:val="es-ES_tradnl"/>
        </w:rPr>
        <w:t>“Artículo 162.</w:t>
      </w:r>
      <w:r w:rsidRPr="00DA45B7">
        <w:rPr>
          <w:rFonts w:ascii="Palatino Linotype" w:eastAsia="Calibri" w:hAnsi="Palatino Linotype" w:cs="Arial"/>
          <w:i/>
          <w:lang w:val="es-ES_tradnl"/>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DA45B7">
        <w:rPr>
          <w:rFonts w:ascii="Palatino Linotype" w:eastAsia="Calibri" w:hAnsi="Palatino Linotype" w:cs="Arial"/>
          <w:b/>
          <w:i/>
          <w:lang w:val="es-ES_tradnl"/>
        </w:rPr>
        <w:t>” (SIC)</w:t>
      </w:r>
    </w:p>
    <w:p w14:paraId="697A2312" w14:textId="77777777" w:rsidR="006550A7" w:rsidRPr="00DA45B7" w:rsidRDefault="006550A7" w:rsidP="00112B10">
      <w:pPr>
        <w:spacing w:line="360" w:lineRule="auto"/>
        <w:ind w:firstLine="1"/>
        <w:contextualSpacing/>
        <w:jc w:val="both"/>
        <w:rPr>
          <w:rFonts w:ascii="Palatino Linotype" w:eastAsia="Calibri" w:hAnsi="Palatino Linotype" w:cs="Arial"/>
          <w:lang w:val="es-ES_tradnl"/>
        </w:rPr>
      </w:pPr>
    </w:p>
    <w:p w14:paraId="367910B9" w14:textId="6E391AE6" w:rsidR="0072226C" w:rsidRPr="00DA45B7" w:rsidRDefault="00112B10" w:rsidP="00112B10">
      <w:pPr>
        <w:spacing w:line="360" w:lineRule="auto"/>
        <w:ind w:firstLine="1"/>
        <w:contextualSpacing/>
        <w:jc w:val="both"/>
        <w:rPr>
          <w:rFonts w:ascii="Palatino Linotype" w:eastAsia="Calibri" w:hAnsi="Palatino Linotype" w:cs="Arial"/>
          <w:lang w:val="es-ES_tradnl"/>
        </w:rPr>
      </w:pPr>
      <w:r w:rsidRPr="00DA45B7">
        <w:rPr>
          <w:rFonts w:ascii="Palatino Linotype" w:eastAsia="Calibri" w:hAnsi="Palatino Linotype" w:cs="Arial"/>
          <w:lang w:val="es-ES_tradnl"/>
        </w:rPr>
        <w:t xml:space="preserve">Finalmente, y en mérito de lo expuesto en líneas anteriores, resultan fundados los motivos de inconformidad vertidos por </w:t>
      </w:r>
      <w:r w:rsidRPr="00DA45B7">
        <w:rPr>
          <w:rFonts w:ascii="Palatino Linotype" w:eastAsia="Calibri" w:hAnsi="Palatino Linotype" w:cs="Arial"/>
          <w:b/>
          <w:lang w:val="es-ES_tradnl"/>
        </w:rPr>
        <w:t>El Recurrente</w:t>
      </w:r>
      <w:r w:rsidRPr="00DA45B7">
        <w:rPr>
          <w:rFonts w:ascii="Palatino Linotype" w:eastAsia="Calibri" w:hAnsi="Palatino Linotype" w:cs="Arial"/>
          <w:lang w:val="es-ES_tradnl"/>
        </w:rPr>
        <w:t xml:space="preserve">, por ello con fundamento en el artículo 137 fracción III de la Ley de Protección de Datos Personales en Posesión de Sujetos Obligados del Estado de México y Municipios, se </w:t>
      </w:r>
      <w:r w:rsidRPr="00DA45B7">
        <w:rPr>
          <w:rFonts w:ascii="Palatino Linotype" w:eastAsia="Calibri" w:hAnsi="Palatino Linotype" w:cs="Arial"/>
          <w:b/>
          <w:lang w:val="es-ES_tradnl"/>
        </w:rPr>
        <w:t>REVOCA</w:t>
      </w:r>
      <w:r w:rsidRPr="00DA45B7">
        <w:rPr>
          <w:rFonts w:ascii="Palatino Linotype" w:eastAsia="Calibri" w:hAnsi="Palatino Linotype" w:cs="Arial"/>
          <w:lang w:val="es-ES_tradnl"/>
        </w:rPr>
        <w:t xml:space="preserve"> la respuesta a la solicitud de acceso a los datos personales, registrada bajo el número de expediente </w:t>
      </w:r>
      <w:r w:rsidRPr="00DA45B7">
        <w:rPr>
          <w:rFonts w:ascii="Palatino Linotype" w:eastAsia="Calibri" w:hAnsi="Palatino Linotype" w:cs="Arial"/>
          <w:b/>
          <w:lang w:val="es-ES_tradnl"/>
        </w:rPr>
        <w:t>00003/PMOR/AD/2025</w:t>
      </w:r>
      <w:r w:rsidRPr="00DA45B7">
        <w:rPr>
          <w:rFonts w:ascii="Palatino Linotype" w:eastAsia="Calibri" w:hAnsi="Palatino Linotype" w:cs="Arial"/>
          <w:lang w:val="es-ES_tradnl"/>
        </w:rPr>
        <w:t>, que ha sido materia del presente fallo.</w:t>
      </w:r>
    </w:p>
    <w:p w14:paraId="04F53175" w14:textId="77777777" w:rsidR="00112B10" w:rsidRPr="00DA45B7" w:rsidRDefault="00112B10" w:rsidP="00112B10">
      <w:pPr>
        <w:spacing w:line="360" w:lineRule="auto"/>
        <w:ind w:firstLine="1"/>
        <w:contextualSpacing/>
        <w:jc w:val="both"/>
        <w:rPr>
          <w:rFonts w:ascii="Palatino Linotype" w:eastAsia="Calibri" w:hAnsi="Palatino Linotype" w:cs="Arial"/>
        </w:rPr>
      </w:pPr>
    </w:p>
    <w:p w14:paraId="11201BB4" w14:textId="013E25F1" w:rsidR="0072226C" w:rsidRPr="00DA45B7" w:rsidRDefault="0072226C" w:rsidP="00112B10">
      <w:pPr>
        <w:keepNext/>
        <w:keepLines/>
        <w:spacing w:line="360" w:lineRule="auto"/>
        <w:jc w:val="center"/>
        <w:outlineLvl w:val="0"/>
        <w:rPr>
          <w:rFonts w:ascii="Palatino Linotype" w:eastAsia="Calibri" w:hAnsi="Palatino Linotype"/>
          <w:b/>
          <w:sz w:val="28"/>
          <w:szCs w:val="28"/>
        </w:rPr>
      </w:pPr>
      <w:r w:rsidRPr="00DA45B7">
        <w:rPr>
          <w:rFonts w:ascii="Palatino Linotype" w:eastAsia="Calibri" w:hAnsi="Palatino Linotype"/>
          <w:b/>
          <w:sz w:val="28"/>
          <w:szCs w:val="28"/>
        </w:rPr>
        <w:lastRenderedPageBreak/>
        <w:t>R E S O L U T I V O S</w:t>
      </w:r>
    </w:p>
    <w:p w14:paraId="57299032" w14:textId="77777777" w:rsidR="005F0E24" w:rsidRPr="00DA45B7" w:rsidRDefault="005F0E24" w:rsidP="00112B10">
      <w:pPr>
        <w:keepNext/>
        <w:keepLines/>
        <w:spacing w:line="360" w:lineRule="auto"/>
        <w:jc w:val="center"/>
        <w:outlineLvl w:val="0"/>
        <w:rPr>
          <w:rFonts w:ascii="Palatino Linotype" w:eastAsia="Calibri" w:hAnsi="Palatino Linotype"/>
          <w:b/>
          <w:sz w:val="28"/>
          <w:szCs w:val="28"/>
        </w:rPr>
      </w:pPr>
    </w:p>
    <w:p w14:paraId="09F78FEA" w14:textId="672EEAEF" w:rsidR="00112B10" w:rsidRPr="00DA45B7" w:rsidRDefault="00112B10" w:rsidP="000C365B">
      <w:pPr>
        <w:autoSpaceDE w:val="0"/>
        <w:autoSpaceDN w:val="0"/>
        <w:adjustRightInd w:val="0"/>
        <w:spacing w:line="360" w:lineRule="auto"/>
        <w:ind w:right="49"/>
        <w:jc w:val="both"/>
        <w:rPr>
          <w:rFonts w:ascii="Palatino Linotype" w:hAnsi="Palatino Linotype"/>
        </w:rPr>
      </w:pPr>
      <w:r w:rsidRPr="00DA45B7">
        <w:rPr>
          <w:rFonts w:ascii="Palatino Linotype" w:hAnsi="Palatino Linotype" w:cs="Arial"/>
          <w:b/>
          <w:sz w:val="28"/>
          <w:szCs w:val="28"/>
        </w:rPr>
        <w:t>PRIMERO</w:t>
      </w:r>
      <w:r w:rsidRPr="00DA45B7">
        <w:rPr>
          <w:rFonts w:ascii="Palatino Linotype" w:hAnsi="Palatino Linotype" w:cs="Arial"/>
          <w:sz w:val="28"/>
          <w:szCs w:val="28"/>
        </w:rPr>
        <w:t xml:space="preserve">. </w:t>
      </w:r>
      <w:r w:rsidR="000C365B" w:rsidRPr="00DA45B7">
        <w:rPr>
          <w:rFonts w:ascii="Palatino Linotype" w:hAnsi="Palatino Linotype"/>
        </w:rPr>
        <w:t xml:space="preserve">Resultan fundadas las razones o motivos de inconformidad hechos valer en el Recurso de Revisión </w:t>
      </w:r>
      <w:r w:rsidR="000C365B" w:rsidRPr="00DA45B7">
        <w:rPr>
          <w:rFonts w:ascii="Palatino Linotype" w:hAnsi="Palatino Linotype"/>
          <w:b/>
        </w:rPr>
        <w:t>06595/INFOEM/AD/RR/2025</w:t>
      </w:r>
      <w:r w:rsidR="000C365B" w:rsidRPr="00DA45B7">
        <w:rPr>
          <w:rFonts w:ascii="Palatino Linotype" w:hAnsi="Palatino Linotype"/>
        </w:rPr>
        <w:t xml:space="preserve">, en términos del Considerando </w:t>
      </w:r>
      <w:r w:rsidR="000C365B" w:rsidRPr="00DA45B7">
        <w:rPr>
          <w:rFonts w:ascii="Palatino Linotype" w:hAnsi="Palatino Linotype"/>
          <w:b/>
        </w:rPr>
        <w:t>CUARTO</w:t>
      </w:r>
      <w:r w:rsidR="000C365B" w:rsidRPr="00DA45B7">
        <w:rPr>
          <w:rFonts w:ascii="Palatino Linotype" w:hAnsi="Palatino Linotype"/>
        </w:rPr>
        <w:t xml:space="preserve"> de la presente resolución.</w:t>
      </w:r>
    </w:p>
    <w:p w14:paraId="7958B143" w14:textId="77777777" w:rsidR="00112B10" w:rsidRPr="00DA45B7" w:rsidRDefault="00112B10" w:rsidP="00112B10">
      <w:pPr>
        <w:autoSpaceDE w:val="0"/>
        <w:autoSpaceDN w:val="0"/>
        <w:adjustRightInd w:val="0"/>
        <w:spacing w:line="360" w:lineRule="auto"/>
        <w:ind w:right="49"/>
        <w:jc w:val="both"/>
        <w:rPr>
          <w:rFonts w:ascii="Palatino Linotype" w:hAnsi="Palatino Linotype"/>
        </w:rPr>
      </w:pPr>
    </w:p>
    <w:p w14:paraId="5A954C74" w14:textId="596E92B0" w:rsidR="00112B10" w:rsidRPr="00DA45B7" w:rsidRDefault="00112B10" w:rsidP="006365B2">
      <w:pPr>
        <w:spacing w:line="360" w:lineRule="auto"/>
        <w:jc w:val="both"/>
        <w:rPr>
          <w:rFonts w:ascii="Palatino Linotype" w:eastAsia="Calibri" w:hAnsi="Palatino Linotype" w:cs="Arial"/>
        </w:rPr>
      </w:pPr>
      <w:r w:rsidRPr="00DA45B7">
        <w:rPr>
          <w:rFonts w:ascii="Palatino Linotype" w:hAnsi="Palatino Linotype" w:cs="Arial"/>
          <w:b/>
          <w:sz w:val="28"/>
        </w:rPr>
        <w:t>SEGUNDO</w:t>
      </w:r>
      <w:r w:rsidRPr="00DA45B7">
        <w:rPr>
          <w:rFonts w:ascii="Palatino Linotype" w:hAnsi="Palatino Linotype" w:cs="Arial"/>
          <w:sz w:val="28"/>
        </w:rPr>
        <w:t>.</w:t>
      </w:r>
      <w:r w:rsidRPr="00DA45B7">
        <w:rPr>
          <w:rFonts w:ascii="Palatino Linotype" w:hAnsi="Palatino Linotype"/>
          <w:b/>
          <w:sz w:val="28"/>
        </w:rPr>
        <w:t xml:space="preserve"> </w:t>
      </w:r>
      <w:r w:rsidR="000C365B" w:rsidRPr="00DA45B7">
        <w:rPr>
          <w:rFonts w:ascii="Palatino Linotype" w:hAnsi="Palatino Linotype"/>
          <w:sz w:val="28"/>
        </w:rPr>
        <w:t>S</w:t>
      </w:r>
      <w:r w:rsidR="000C365B" w:rsidRPr="00DA45B7">
        <w:rPr>
          <w:rFonts w:ascii="Palatino Linotype" w:hAnsi="Palatino Linotype"/>
        </w:rPr>
        <w:t xml:space="preserve">e </w:t>
      </w:r>
      <w:r w:rsidR="000C365B" w:rsidRPr="00DA45B7">
        <w:rPr>
          <w:rFonts w:ascii="Palatino Linotype" w:hAnsi="Palatino Linotype"/>
          <w:b/>
        </w:rPr>
        <w:t xml:space="preserve">REVOCA </w:t>
      </w:r>
      <w:r w:rsidR="000C365B" w:rsidRPr="00DA45B7">
        <w:rPr>
          <w:rFonts w:ascii="Palatino Linotype" w:hAnsi="Palatino Linotype"/>
        </w:rPr>
        <w:t xml:space="preserve">la respuesta emitida por el </w:t>
      </w:r>
      <w:r w:rsidR="000C365B" w:rsidRPr="00DA45B7">
        <w:rPr>
          <w:rFonts w:ascii="Palatino Linotype" w:hAnsi="Palatino Linotype"/>
          <w:b/>
        </w:rPr>
        <w:t xml:space="preserve">Sujeto Obligado </w:t>
      </w:r>
      <w:r w:rsidR="000C365B" w:rsidRPr="00DA45B7">
        <w:rPr>
          <w:rFonts w:ascii="Palatino Linotype" w:hAnsi="Palatino Linotype"/>
        </w:rPr>
        <w:t xml:space="preserve">y se </w:t>
      </w:r>
      <w:r w:rsidR="000C365B" w:rsidRPr="00DA45B7">
        <w:rPr>
          <w:rFonts w:ascii="Palatino Linotype" w:hAnsi="Palatino Linotype"/>
          <w:b/>
        </w:rPr>
        <w:t xml:space="preserve">ORDENA </w:t>
      </w:r>
      <w:r w:rsidR="000C365B" w:rsidRPr="00DA45B7">
        <w:rPr>
          <w:rFonts w:ascii="Palatino Linotype" w:hAnsi="Palatino Linotype"/>
        </w:rPr>
        <w:t xml:space="preserve">cumpla, a través del Sistema de Acceso, Rectificación, Cancelación y Oposición de Datos Personales del Estado de México </w:t>
      </w:r>
      <w:r w:rsidR="000C365B" w:rsidRPr="00DA45B7">
        <w:rPr>
          <w:rFonts w:ascii="Palatino Linotype" w:hAnsi="Palatino Linotype"/>
          <w:b/>
        </w:rPr>
        <w:t>(SARCOEM</w:t>
      </w:r>
      <w:r w:rsidR="000C365B" w:rsidRPr="00DA45B7">
        <w:rPr>
          <w:rFonts w:ascii="Palatino Linotype" w:hAnsi="Palatino Linotype"/>
        </w:rPr>
        <w:t>),</w:t>
      </w:r>
      <w:r w:rsidR="00166324" w:rsidRPr="00DA45B7">
        <w:rPr>
          <w:rFonts w:ascii="Palatino Linotype" w:eastAsia="Calibri" w:hAnsi="Palatino Linotype" w:cs="Arial"/>
        </w:rPr>
        <w:t xml:space="preserve"> </w:t>
      </w:r>
      <w:r w:rsidR="00166324" w:rsidRPr="00DA45B7">
        <w:rPr>
          <w:rFonts w:ascii="Palatino Linotype" w:hAnsi="Palatino Linotype" w:cs="Arial"/>
        </w:rPr>
        <w:t>previa b</w:t>
      </w:r>
      <w:r w:rsidR="000C365B" w:rsidRPr="00DA45B7">
        <w:rPr>
          <w:rFonts w:ascii="Palatino Linotype" w:hAnsi="Palatino Linotype" w:cs="Arial"/>
        </w:rPr>
        <w:t>úsqueda exhaustiva y razonable</w:t>
      </w:r>
      <w:r w:rsidR="00166324" w:rsidRPr="00DA45B7">
        <w:rPr>
          <w:rFonts w:ascii="Palatino Linotype" w:eastAsia="Calibri" w:hAnsi="Palatino Linotype" w:cs="Arial"/>
        </w:rPr>
        <w:t>, de lo siguiente</w:t>
      </w:r>
      <w:r w:rsidRPr="00DA45B7">
        <w:rPr>
          <w:rFonts w:ascii="Palatino Linotype" w:eastAsia="Calibri" w:hAnsi="Palatino Linotype" w:cs="Arial"/>
        </w:rPr>
        <w:t>:</w:t>
      </w:r>
    </w:p>
    <w:p w14:paraId="0AD9199C" w14:textId="77777777" w:rsidR="006365B2" w:rsidRPr="00DA45B7" w:rsidRDefault="006365B2" w:rsidP="006365B2">
      <w:pPr>
        <w:spacing w:line="360" w:lineRule="auto"/>
        <w:jc w:val="both"/>
        <w:rPr>
          <w:rFonts w:ascii="Palatino Linotype" w:eastAsia="Calibri" w:hAnsi="Palatino Linotype" w:cs="Arial"/>
        </w:rPr>
      </w:pPr>
    </w:p>
    <w:p w14:paraId="7DBA900F" w14:textId="1B40F7C5" w:rsidR="00112B10" w:rsidRPr="00DA45B7" w:rsidRDefault="00660EB7" w:rsidP="006365B2">
      <w:pPr>
        <w:pStyle w:val="INFOEM"/>
        <w:numPr>
          <w:ilvl w:val="0"/>
          <w:numId w:val="30"/>
        </w:numPr>
        <w:spacing w:before="0" w:after="0"/>
        <w:ind w:right="567"/>
        <w:rPr>
          <w:i w:val="0"/>
          <w:sz w:val="28"/>
          <w:szCs w:val="24"/>
        </w:rPr>
      </w:pPr>
      <w:r w:rsidRPr="00DA45B7">
        <w:rPr>
          <w:rFonts w:cs="Tahoma"/>
          <w:bCs/>
          <w:i w:val="0"/>
          <w:sz w:val="24"/>
          <w:lang w:val="es-ES"/>
        </w:rPr>
        <w:t>Cancelación y bloqueo de sus archivos y bases de datos respecto del tratamiento de los datos personales de</w:t>
      </w:r>
      <w:r w:rsidR="00BB6090" w:rsidRPr="00DA45B7">
        <w:rPr>
          <w:rFonts w:cs="Tahoma"/>
          <w:bCs/>
          <w:i w:val="0"/>
          <w:sz w:val="24"/>
          <w:lang w:val="es-ES"/>
        </w:rPr>
        <w:t>l</w:t>
      </w:r>
      <w:r w:rsidRPr="00DA45B7">
        <w:rPr>
          <w:rFonts w:cs="Tahoma"/>
          <w:bCs/>
          <w:i w:val="0"/>
          <w:sz w:val="24"/>
          <w:lang w:val="es-ES"/>
        </w:rPr>
        <w:t xml:space="preserve"> RECURRENTE</w:t>
      </w:r>
    </w:p>
    <w:p w14:paraId="266E0C78" w14:textId="77777777" w:rsidR="000C365B" w:rsidRPr="00DA45B7" w:rsidRDefault="000C365B" w:rsidP="006365B2">
      <w:pPr>
        <w:pStyle w:val="INFOEM"/>
        <w:spacing w:before="0" w:after="0"/>
        <w:ind w:left="1080" w:right="567"/>
        <w:rPr>
          <w:i w:val="0"/>
          <w:sz w:val="28"/>
          <w:szCs w:val="24"/>
        </w:rPr>
      </w:pPr>
    </w:p>
    <w:p w14:paraId="5CE71DD9" w14:textId="61EA8CD6" w:rsidR="00112B10" w:rsidRPr="00DA45B7" w:rsidRDefault="00112B10" w:rsidP="006365B2">
      <w:pPr>
        <w:pStyle w:val="INFOEM"/>
        <w:spacing w:before="0" w:after="0"/>
        <w:ind w:left="1080" w:right="567"/>
        <w:rPr>
          <w:szCs w:val="22"/>
        </w:rPr>
      </w:pPr>
      <w:r w:rsidRPr="00DA45B7">
        <w:rPr>
          <w:szCs w:val="22"/>
        </w:rPr>
        <w:t xml:space="preserve">Para </w:t>
      </w:r>
      <w:r w:rsidR="000C365B" w:rsidRPr="00DA45B7">
        <w:rPr>
          <w:szCs w:val="22"/>
        </w:rPr>
        <w:t>efectos de lo anterior, el SUJETO OBLIGADO establecerá y documentará los procedimientos para la cancelación y bloqueo de los datos personales que lleve a cabo, en términos de los artículos 16 y 17 de la Ley de Protección de Datos Personales en Posesión de Sujetos Obligados del Estado de México y Municipios, poniéndose a disposición de la RECURRENTE.</w:t>
      </w:r>
    </w:p>
    <w:p w14:paraId="45B833CA" w14:textId="77777777" w:rsidR="006365B2" w:rsidRPr="00DA45B7" w:rsidRDefault="006365B2" w:rsidP="006365B2">
      <w:pPr>
        <w:pStyle w:val="INFOEM"/>
        <w:spacing w:before="0" w:after="0"/>
        <w:ind w:left="1080" w:right="567"/>
        <w:rPr>
          <w:i w:val="0"/>
          <w:sz w:val="24"/>
          <w:szCs w:val="22"/>
        </w:rPr>
      </w:pPr>
    </w:p>
    <w:p w14:paraId="1E766FA2" w14:textId="65B7916E" w:rsidR="006365B2" w:rsidRPr="00DA45B7" w:rsidRDefault="006365B2" w:rsidP="006365B2">
      <w:pPr>
        <w:pStyle w:val="INFOEM"/>
        <w:spacing w:before="0" w:after="0"/>
        <w:ind w:left="1080" w:right="567"/>
        <w:rPr>
          <w:sz w:val="24"/>
          <w:szCs w:val="24"/>
        </w:rPr>
      </w:pPr>
      <w:r w:rsidRPr="00DA45B7">
        <w:rPr>
          <w:sz w:val="24"/>
          <w:szCs w:val="24"/>
        </w:rPr>
        <w:t xml:space="preserve">En el supuesto de que una vez realizada la búsqueda exhaustiva y razonable el Sujeto Obligado determine que no existan datos que cancelar </w:t>
      </w:r>
      <w:r w:rsidRPr="00DA45B7">
        <w:rPr>
          <w:szCs w:val="24"/>
        </w:rPr>
        <w:t>bastará con que así lo haga del conocimiento del Recurrente</w:t>
      </w:r>
      <w:r w:rsidRPr="00DA45B7">
        <w:rPr>
          <w:sz w:val="24"/>
          <w:szCs w:val="24"/>
        </w:rPr>
        <w:t>.</w:t>
      </w:r>
    </w:p>
    <w:p w14:paraId="7E29EBC5" w14:textId="24F32245" w:rsidR="000C365B" w:rsidRPr="00DA45B7" w:rsidRDefault="000C365B" w:rsidP="006365B2">
      <w:pPr>
        <w:pStyle w:val="INFOEM"/>
        <w:spacing w:before="0" w:after="0"/>
        <w:ind w:left="1080" w:right="567"/>
        <w:rPr>
          <w:szCs w:val="22"/>
        </w:rPr>
      </w:pPr>
    </w:p>
    <w:p w14:paraId="2970FAA1" w14:textId="77777777" w:rsidR="00112B10" w:rsidRPr="00DA45B7" w:rsidRDefault="00112B10" w:rsidP="00112B10">
      <w:pPr>
        <w:spacing w:line="360" w:lineRule="auto"/>
        <w:jc w:val="both"/>
        <w:rPr>
          <w:rFonts w:ascii="Palatino Linotype" w:hAnsi="Palatino Linotype" w:cstheme="minorHAnsi"/>
          <w:bCs/>
          <w:szCs w:val="28"/>
          <w:lang w:val="es-ES_tradnl"/>
        </w:rPr>
      </w:pPr>
      <w:r w:rsidRPr="00DA45B7">
        <w:rPr>
          <w:rFonts w:ascii="Palatino Linotype" w:hAnsi="Palatino Linotype" w:cstheme="minorHAnsi"/>
          <w:b/>
          <w:sz w:val="28"/>
          <w:szCs w:val="28"/>
          <w:lang w:val="es-ES_tradnl"/>
        </w:rPr>
        <w:t xml:space="preserve">TERCERO. </w:t>
      </w:r>
      <w:r w:rsidRPr="00DA45B7">
        <w:rPr>
          <w:rFonts w:ascii="Palatino Linotype" w:hAnsi="Palatino Linotype" w:cstheme="minorHAnsi"/>
          <w:b/>
          <w:szCs w:val="28"/>
          <w:lang w:val="es-ES_tradnl"/>
        </w:rPr>
        <w:t>Notifíquese</w:t>
      </w:r>
      <w:r w:rsidRPr="00DA45B7">
        <w:rPr>
          <w:rFonts w:ascii="Palatino Linotype" w:hAnsi="Palatino Linotype" w:cstheme="minorHAnsi"/>
          <w:b/>
          <w:i/>
          <w:szCs w:val="28"/>
          <w:lang w:val="es-ES_tradnl"/>
        </w:rPr>
        <w:t xml:space="preserve"> </w:t>
      </w:r>
      <w:r w:rsidRPr="00DA45B7">
        <w:rPr>
          <w:rFonts w:ascii="Palatino Linotype" w:hAnsi="Palatino Linotype" w:cstheme="minorHAnsi"/>
          <w:bCs/>
          <w:szCs w:val="28"/>
          <w:lang w:val="es-ES_tradnl"/>
        </w:rPr>
        <w:t xml:space="preserve">la presente resolución al Titular de la Unidad de Transparencia del Sujeto Obligado </w:t>
      </w:r>
      <w:r w:rsidRPr="00DA45B7">
        <w:rPr>
          <w:rFonts w:ascii="Palatino Linotype" w:hAnsi="Palatino Linotype" w:cstheme="minorHAnsi"/>
          <w:b/>
          <w:szCs w:val="28"/>
          <w:lang w:val="es-ES_tradnl"/>
        </w:rPr>
        <w:t>vía SARCOEM</w:t>
      </w:r>
      <w:r w:rsidRPr="00DA45B7">
        <w:rPr>
          <w:rFonts w:ascii="Palatino Linotype" w:hAnsi="Palatino Linotype" w:cstheme="minorHAnsi"/>
          <w:bCs/>
          <w:szCs w:val="28"/>
          <w:lang w:val="es-ES_tradnl"/>
        </w:rPr>
        <w:t>,  para que en los términos previstos en el artículo 137, segundo párrafo de la Ley de Protección de Datos Personales en Posesión de Sujetos Obligados del Estado de México y Municipios; con relación en los artículos 186, último párrafo y 189, párrafo segundo de la Ley de Transparencia y Acceso a la Información Pública del Estado de México y Municipios de aplicación supletoria por disposición del artículo 11 de la citada Ley de Datos, dé cumplimiento a lo ordenado dentro del plazo de diez días hábiles, e informe a este Instituto en un plazo de tres días hábiles siguientes sobre el cumplimiento dado a la presente resolución.; y se le apercibe que, en caso de negarse a cumplir la presente resolución o hacerlo de manera parcial, se le impondrá una medida de apremio de conformidad con lo previsto en los artículos 154 y 155 de la Ley de Protección de Datos Personales en Posesión de Sujetos Obligados del Estado de México y Municipios</w:t>
      </w:r>
    </w:p>
    <w:p w14:paraId="6E4BC26F" w14:textId="77777777" w:rsidR="00112B10" w:rsidRPr="00DA45B7" w:rsidRDefault="00112B10" w:rsidP="00112B10">
      <w:pPr>
        <w:spacing w:line="360" w:lineRule="auto"/>
        <w:jc w:val="both"/>
        <w:rPr>
          <w:rFonts w:ascii="Palatino Linotype" w:hAnsi="Palatino Linotype" w:cstheme="minorHAnsi"/>
          <w:bCs/>
          <w:szCs w:val="28"/>
          <w:lang w:val="es-ES_tradnl"/>
        </w:rPr>
      </w:pPr>
    </w:p>
    <w:p w14:paraId="6B6F1542" w14:textId="77777777" w:rsidR="00112B10" w:rsidRPr="00DA45B7" w:rsidRDefault="00112B10" w:rsidP="00112B10">
      <w:pPr>
        <w:spacing w:line="360" w:lineRule="auto"/>
        <w:jc w:val="both"/>
        <w:rPr>
          <w:rFonts w:ascii="Palatino Linotype" w:hAnsi="Palatino Linotype" w:cstheme="minorHAnsi"/>
          <w:szCs w:val="28"/>
          <w:lang w:val="es-ES_tradnl"/>
        </w:rPr>
      </w:pPr>
      <w:r w:rsidRPr="00DA45B7">
        <w:rPr>
          <w:rFonts w:ascii="Palatino Linotype" w:hAnsi="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F8F6569" w14:textId="77777777" w:rsidR="00112B10" w:rsidRPr="00DA45B7" w:rsidRDefault="00112B10" w:rsidP="00112B10">
      <w:pPr>
        <w:autoSpaceDE w:val="0"/>
        <w:autoSpaceDN w:val="0"/>
        <w:adjustRightInd w:val="0"/>
        <w:spacing w:line="360" w:lineRule="auto"/>
        <w:ind w:right="49"/>
        <w:jc w:val="both"/>
        <w:rPr>
          <w:rFonts w:ascii="Palatino Linotype" w:hAnsi="Palatino Linotype" w:cs="Arial"/>
          <w:lang w:val="es-ES_tradnl"/>
        </w:rPr>
      </w:pPr>
    </w:p>
    <w:p w14:paraId="216EB6CD" w14:textId="79DA90EB" w:rsidR="00CC3339" w:rsidRPr="00DA45B7" w:rsidRDefault="00112B10" w:rsidP="00112B10">
      <w:pPr>
        <w:spacing w:line="360" w:lineRule="auto"/>
        <w:jc w:val="both"/>
        <w:rPr>
          <w:rFonts w:ascii="Palatino Linotype" w:hAnsi="Palatino Linotype"/>
        </w:rPr>
      </w:pPr>
      <w:r w:rsidRPr="00DA45B7">
        <w:rPr>
          <w:rFonts w:ascii="Palatino Linotype" w:hAnsi="Palatino Linotype" w:cs="Arial"/>
          <w:b/>
          <w:sz w:val="28"/>
        </w:rPr>
        <w:t xml:space="preserve">CUARTO. </w:t>
      </w:r>
      <w:r w:rsidRPr="00DA45B7">
        <w:rPr>
          <w:rFonts w:ascii="Palatino Linotype" w:hAnsi="Palatino Linotype" w:cs="Arial"/>
          <w:b/>
        </w:rPr>
        <w:t xml:space="preserve">Notifíquese </w:t>
      </w:r>
      <w:r w:rsidRPr="00DA45B7">
        <w:rPr>
          <w:rFonts w:ascii="Palatino Linotype" w:hAnsi="Palatino Linotype" w:cs="Arial"/>
        </w:rPr>
        <w:t>al</w:t>
      </w:r>
      <w:r w:rsidRPr="00DA45B7">
        <w:rPr>
          <w:rFonts w:ascii="Palatino Linotype" w:hAnsi="Palatino Linotype" w:cs="Arial"/>
          <w:b/>
        </w:rPr>
        <w:t xml:space="preserve"> RECURRENTE </w:t>
      </w:r>
      <w:r w:rsidRPr="00DA45B7">
        <w:rPr>
          <w:rFonts w:ascii="Palatino Linotype" w:hAnsi="Palatino Linotype" w:cs="Arial"/>
        </w:rPr>
        <w:t xml:space="preserve">la presente resolución vía </w:t>
      </w:r>
      <w:r w:rsidRPr="00DA45B7">
        <w:rPr>
          <w:rFonts w:ascii="Palatino Linotype" w:hAnsi="Palatino Linotype" w:cs="Arial"/>
          <w:b/>
        </w:rPr>
        <w:t xml:space="preserve">SARCOEM </w:t>
      </w:r>
      <w:r w:rsidRPr="00DA45B7">
        <w:rPr>
          <w:rFonts w:ascii="Palatino Linotype" w:hAnsi="Palatino Linotype" w:cs="Arial"/>
        </w:rPr>
        <w:t xml:space="preserve">y por correo electrónico, </w:t>
      </w:r>
      <w:r w:rsidR="00DA5D03" w:rsidRPr="00DA45B7">
        <w:rPr>
          <w:rFonts w:ascii="Palatino Linotype" w:hAnsi="Palatino Linotype" w:cs="Arial"/>
        </w:rPr>
        <w:t>y hágase</w:t>
      </w:r>
      <w:r w:rsidRPr="00DA45B7">
        <w:rPr>
          <w:rFonts w:ascii="Palatino Linotype" w:hAnsi="Palatino Linotype" w:cs="Arial"/>
        </w:rPr>
        <w:t xml:space="preserve"> del conocimiento que en caso de que considere que le causa algún perjuicio la presente, podrá promover el Juicio de Amparo en los términos de las </w:t>
      </w:r>
      <w:r w:rsidRPr="00DA45B7">
        <w:rPr>
          <w:rFonts w:ascii="Palatino Linotype" w:hAnsi="Palatino Linotype" w:cs="Arial"/>
        </w:rPr>
        <w:lastRenderedPageBreak/>
        <w:t xml:space="preserve">leyes aplicables, de acuerdo a lo estipulado por el artículo 142, de la Ley de Protección de Datos Personales en Posesión de Sujetos Obligados del Estado de México y Municipios. </w:t>
      </w:r>
      <w:r w:rsidR="00CC3339" w:rsidRPr="00DA45B7">
        <w:rPr>
          <w:rFonts w:ascii="Palatino Linotype" w:hAnsi="Palatino Linotype"/>
        </w:rPr>
        <w:t xml:space="preserve"> </w:t>
      </w:r>
    </w:p>
    <w:p w14:paraId="68ED20A2" w14:textId="77777777" w:rsidR="009966DC" w:rsidRPr="00DA45B7" w:rsidRDefault="009966DC" w:rsidP="00112B10">
      <w:pPr>
        <w:spacing w:line="360" w:lineRule="auto"/>
        <w:jc w:val="both"/>
        <w:rPr>
          <w:rFonts w:ascii="Palatino Linotype" w:hAnsi="Palatino Linotype"/>
          <w:color w:val="222222"/>
          <w:lang w:val="es-MX" w:eastAsia="es-MX"/>
        </w:rPr>
      </w:pPr>
    </w:p>
    <w:p w14:paraId="787512B7" w14:textId="0242EA19" w:rsidR="005F0440" w:rsidRPr="00DA45B7" w:rsidRDefault="00DA45B7" w:rsidP="00112B10">
      <w:pPr>
        <w:spacing w:line="360" w:lineRule="auto"/>
        <w:ind w:right="-8"/>
        <w:jc w:val="both"/>
        <w:rPr>
          <w:rFonts w:ascii="Palatino Linotype" w:eastAsia="Calibri" w:hAnsi="Palatino Linotype" w:cs="Arial"/>
          <w:lang w:val="es-ES_tradnl"/>
        </w:rPr>
      </w:pPr>
      <w:r w:rsidRPr="00DA45B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NOVENA SESIÓN ORDINARIA CELEBRADA EL ONCE DE MARZO DE DOS MIL VEINTISÉIS, ANTE EL SECRETARIO TÉCNICO DEL PLENO, ALEXIS TAPIA RAMÍREZ</w:t>
      </w:r>
      <w:r w:rsidR="00DA297E" w:rsidRPr="00DA45B7">
        <w:rPr>
          <w:rFonts w:ascii="Palatino Linotype" w:eastAsia="Calibri" w:hAnsi="Palatino Linotype" w:cs="Arial"/>
          <w:lang w:val="es-ES_tradnl"/>
        </w:rPr>
        <w:t>.---------------------------------------------------------------------------------------------------</w:t>
      </w:r>
      <w:r w:rsidR="002E6789" w:rsidRPr="00DA45B7">
        <w:rPr>
          <w:rFonts w:ascii="Palatino Linotype" w:eastAsia="Calibri" w:hAnsi="Palatino Linotype" w:cs="Arial"/>
          <w:lang w:val="es-ES_tradnl"/>
        </w:rPr>
        <w:t>-------------------------------------------------------</w:t>
      </w:r>
      <w:r w:rsidR="00864C62" w:rsidRPr="00DA45B7">
        <w:rPr>
          <w:rFonts w:ascii="Palatino Linotype" w:eastAsia="Calibri" w:hAnsi="Palatino Linotype" w:cs="Arial"/>
          <w:lang w:val="es-ES_tradnl"/>
        </w:rPr>
        <w:t>-------------------------</w:t>
      </w:r>
      <w:r w:rsidR="002E6789" w:rsidRPr="00DA45B7">
        <w:rPr>
          <w:rFonts w:ascii="Palatino Linotype" w:eastAsia="Calibri" w:hAnsi="Palatino Linotype" w:cs="Arial"/>
          <w:lang w:val="es-ES_tradnl"/>
        </w:rPr>
        <w:t>--------------------------------------------------------------------------------------------------------------------------------------------------------------------------------------------------------</w:t>
      </w:r>
      <w:r w:rsidR="00B173A4" w:rsidRPr="00DA45B7">
        <w:rPr>
          <w:rFonts w:ascii="Palatino Linotype" w:eastAsia="Calibri" w:hAnsi="Palatino Linotype" w:cs="Arial"/>
          <w:lang w:val="es-ES_tradnl"/>
        </w:rPr>
        <w:t xml:space="preserve"> ------------------------------------------------------------------------------------------------------------------------------------------------------------------------------------------------------------------------------------------------------------------------------------------------------------------------------------------------------------------------------------------------------------------------------------------------------------------------------------------------------------------------------------------------------------------------------------------------------------------------------------------------------------------------------------------------------------------------------------------------------------------------------------------------------------------------------------------------------------------------------------------------------------------------------------------------------------------------</w:t>
      </w:r>
    </w:p>
    <w:p w14:paraId="5A097F43" w14:textId="4D65FF5E" w:rsidR="00DA297E" w:rsidRPr="00C0775E" w:rsidRDefault="002A6308" w:rsidP="00112B10">
      <w:pPr>
        <w:spacing w:line="360" w:lineRule="auto"/>
        <w:jc w:val="both"/>
        <w:rPr>
          <w:rFonts w:ascii="Palatino Linotype" w:eastAsia="Calibri" w:hAnsi="Palatino Linotype" w:cs="Arial"/>
          <w:sz w:val="20"/>
          <w:szCs w:val="20"/>
        </w:rPr>
      </w:pPr>
      <w:r w:rsidRPr="00DA45B7">
        <w:rPr>
          <w:rFonts w:ascii="Palatino Linotype" w:eastAsia="Calibri" w:hAnsi="Palatino Linotype" w:cs="Arial"/>
          <w:sz w:val="20"/>
          <w:szCs w:val="20"/>
        </w:rPr>
        <w:t>JMV/CCR/</w:t>
      </w:r>
    </w:p>
    <w:p w14:paraId="39641D5C" w14:textId="77777777" w:rsidR="00DA297E" w:rsidRPr="00C0775E" w:rsidRDefault="00DA297E" w:rsidP="00112B10">
      <w:pPr>
        <w:spacing w:line="360" w:lineRule="auto"/>
        <w:rPr>
          <w:rFonts w:ascii="Palatino Linotype" w:hAnsi="Palatino Linotype"/>
          <w:lang w:val="es-ES_tradnl"/>
        </w:rPr>
      </w:pPr>
    </w:p>
    <w:p w14:paraId="50C71B1A" w14:textId="77777777" w:rsidR="00DA297E" w:rsidRPr="00C0775E" w:rsidRDefault="00DA297E" w:rsidP="00112B10">
      <w:pPr>
        <w:spacing w:line="360" w:lineRule="auto"/>
        <w:rPr>
          <w:rFonts w:ascii="Palatino Linotype" w:hAnsi="Palatino Linotype"/>
          <w:lang w:val="es-ES_tradnl"/>
        </w:rPr>
      </w:pPr>
    </w:p>
    <w:p w14:paraId="016795A2" w14:textId="77777777" w:rsidR="00DA297E" w:rsidRPr="00C0775E" w:rsidRDefault="00DA297E" w:rsidP="00112B10">
      <w:pPr>
        <w:spacing w:line="360" w:lineRule="auto"/>
        <w:rPr>
          <w:rFonts w:ascii="Palatino Linotype" w:hAnsi="Palatino Linotype"/>
          <w:lang w:val="es-ES_tradnl"/>
        </w:rPr>
      </w:pPr>
    </w:p>
    <w:p w14:paraId="7DE40B84" w14:textId="77777777" w:rsidR="00DA297E" w:rsidRPr="00C0775E" w:rsidRDefault="00DA297E" w:rsidP="00112B10">
      <w:pPr>
        <w:spacing w:line="360" w:lineRule="auto"/>
        <w:rPr>
          <w:rFonts w:ascii="Palatino Linotype" w:hAnsi="Palatino Linotype"/>
          <w:lang w:val="es-ES_tradnl"/>
        </w:rPr>
      </w:pPr>
    </w:p>
    <w:p w14:paraId="309AB27A" w14:textId="77777777" w:rsidR="00DA297E" w:rsidRPr="00C0775E" w:rsidRDefault="00DA297E" w:rsidP="00112B10">
      <w:pPr>
        <w:spacing w:line="360" w:lineRule="auto"/>
        <w:rPr>
          <w:rFonts w:ascii="Palatino Linotype" w:hAnsi="Palatino Linotype"/>
          <w:lang w:val="es-ES_tradnl"/>
        </w:rPr>
      </w:pPr>
    </w:p>
    <w:p w14:paraId="39BDCA83" w14:textId="77777777" w:rsidR="00DA297E" w:rsidRPr="00C0775E" w:rsidRDefault="00DA297E" w:rsidP="00112B10">
      <w:pPr>
        <w:spacing w:line="360" w:lineRule="auto"/>
        <w:rPr>
          <w:rFonts w:ascii="Palatino Linotype" w:hAnsi="Palatino Linotype"/>
          <w:lang w:val="es-ES_tradnl"/>
        </w:rPr>
      </w:pPr>
    </w:p>
    <w:p w14:paraId="2E6C28D3" w14:textId="65D20134" w:rsidR="00DA297E" w:rsidRDefault="00DA297E" w:rsidP="00112B10">
      <w:pPr>
        <w:spacing w:line="360" w:lineRule="auto"/>
        <w:rPr>
          <w:rFonts w:ascii="Palatino Linotype" w:hAnsi="Palatino Linotype"/>
          <w:lang w:val="es-ES_tradnl"/>
        </w:rPr>
      </w:pPr>
    </w:p>
    <w:p w14:paraId="44850301" w14:textId="3DD11268" w:rsidR="00CC3339" w:rsidRDefault="00CC3339" w:rsidP="00112B10">
      <w:pPr>
        <w:spacing w:line="360" w:lineRule="auto"/>
        <w:rPr>
          <w:rFonts w:ascii="Palatino Linotype" w:hAnsi="Palatino Linotype"/>
          <w:lang w:val="es-ES_tradnl"/>
        </w:rPr>
      </w:pPr>
    </w:p>
    <w:p w14:paraId="18BBFFD8" w14:textId="7F52AFB2" w:rsidR="00CC3339" w:rsidRDefault="00CC3339" w:rsidP="00112B10">
      <w:pPr>
        <w:spacing w:line="360" w:lineRule="auto"/>
        <w:rPr>
          <w:rFonts w:ascii="Palatino Linotype" w:hAnsi="Palatino Linotype"/>
          <w:lang w:val="es-ES_tradnl"/>
        </w:rPr>
      </w:pPr>
    </w:p>
    <w:p w14:paraId="222B42A4" w14:textId="77777777" w:rsidR="00CC3339" w:rsidRPr="00C0775E" w:rsidRDefault="00CC3339" w:rsidP="00112B10">
      <w:pPr>
        <w:spacing w:line="360" w:lineRule="auto"/>
        <w:rPr>
          <w:rFonts w:ascii="Palatino Linotype" w:hAnsi="Palatino Linotype"/>
          <w:lang w:val="es-ES_tradnl"/>
        </w:rPr>
      </w:pPr>
    </w:p>
    <w:sectPr w:rsidR="00CC3339" w:rsidRPr="00C0775E" w:rsidSect="00112B10">
      <w:headerReference w:type="even" r:id="rId10"/>
      <w:headerReference w:type="default" r:id="rId11"/>
      <w:footerReference w:type="default" r:id="rId12"/>
      <w:headerReference w:type="first" r:id="rId13"/>
      <w:footerReference w:type="first" r:id="rId14"/>
      <w:pgSz w:w="12240" w:h="15840"/>
      <w:pgMar w:top="3062" w:right="1134" w:bottom="1276" w:left="1758"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891DE" w14:textId="77777777" w:rsidR="005303ED" w:rsidRDefault="005303ED" w:rsidP="000B5E25">
      <w:r>
        <w:separator/>
      </w:r>
    </w:p>
  </w:endnote>
  <w:endnote w:type="continuationSeparator" w:id="0">
    <w:p w14:paraId="5AAD07AF" w14:textId="77777777" w:rsidR="005303ED" w:rsidRDefault="005303ED" w:rsidP="000B5E25">
      <w:r>
        <w:continuationSeparator/>
      </w:r>
    </w:p>
  </w:endnote>
  <w:endnote w:type="continuationNotice" w:id="1">
    <w:p w14:paraId="701483EF" w14:textId="77777777" w:rsidR="005303ED" w:rsidRDefault="005303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E3724" w14:textId="3853C3D8" w:rsidR="00E42A01" w:rsidRPr="002A6308" w:rsidRDefault="00E42A01" w:rsidP="0043515A">
    <w:pPr>
      <w:pStyle w:val="Piedepgina"/>
      <w:jc w:val="right"/>
      <w:rPr>
        <w:rFonts w:ascii="Palatino Linotype" w:hAnsi="Palatino Linotype" w:cs="Arial"/>
        <w:sz w:val="20"/>
        <w:szCs w:val="20"/>
      </w:rPr>
    </w:pPr>
    <w:r w:rsidRPr="002A6308">
      <w:rPr>
        <w:rFonts w:ascii="Palatino Linotype" w:hAnsi="Palatino Linotype" w:cs="Arial"/>
        <w:bCs/>
        <w:sz w:val="20"/>
        <w:szCs w:val="20"/>
      </w:rPr>
      <w:t xml:space="preserve">Página </w:t>
    </w:r>
    <w:r w:rsidRPr="002A6308">
      <w:rPr>
        <w:rFonts w:ascii="Palatino Linotype" w:hAnsi="Palatino Linotype" w:cs="Arial"/>
        <w:bCs/>
        <w:sz w:val="20"/>
        <w:szCs w:val="20"/>
      </w:rPr>
      <w:fldChar w:fldCharType="begin"/>
    </w:r>
    <w:r w:rsidRPr="002A6308">
      <w:rPr>
        <w:rFonts w:ascii="Palatino Linotype" w:hAnsi="Palatino Linotype" w:cs="Arial"/>
        <w:bCs/>
        <w:sz w:val="20"/>
        <w:szCs w:val="20"/>
      </w:rPr>
      <w:instrText>PAGE</w:instrText>
    </w:r>
    <w:r w:rsidRPr="002A6308">
      <w:rPr>
        <w:rFonts w:ascii="Palatino Linotype" w:hAnsi="Palatino Linotype" w:cs="Arial"/>
        <w:bCs/>
        <w:sz w:val="20"/>
        <w:szCs w:val="20"/>
      </w:rPr>
      <w:fldChar w:fldCharType="separate"/>
    </w:r>
    <w:r w:rsidR="00F946C8">
      <w:rPr>
        <w:rFonts w:ascii="Palatino Linotype" w:hAnsi="Palatino Linotype" w:cs="Arial"/>
        <w:bCs/>
        <w:noProof/>
        <w:sz w:val="20"/>
        <w:szCs w:val="20"/>
      </w:rPr>
      <w:t>22</w:t>
    </w:r>
    <w:r w:rsidRPr="002A6308">
      <w:rPr>
        <w:rFonts w:ascii="Palatino Linotype" w:hAnsi="Palatino Linotype" w:cs="Arial"/>
        <w:bCs/>
        <w:sz w:val="20"/>
        <w:szCs w:val="20"/>
      </w:rPr>
      <w:fldChar w:fldCharType="end"/>
    </w:r>
    <w:r w:rsidRPr="002A6308">
      <w:rPr>
        <w:rFonts w:ascii="Palatino Linotype" w:hAnsi="Palatino Linotype" w:cs="Arial"/>
        <w:sz w:val="20"/>
        <w:szCs w:val="20"/>
      </w:rPr>
      <w:t xml:space="preserve"> de </w:t>
    </w:r>
    <w:r w:rsidRPr="002A6308">
      <w:rPr>
        <w:rFonts w:ascii="Palatino Linotype" w:hAnsi="Palatino Linotype" w:cs="Arial"/>
        <w:bCs/>
        <w:sz w:val="20"/>
        <w:szCs w:val="20"/>
      </w:rPr>
      <w:fldChar w:fldCharType="begin"/>
    </w:r>
    <w:r w:rsidRPr="002A6308">
      <w:rPr>
        <w:rFonts w:ascii="Palatino Linotype" w:hAnsi="Palatino Linotype" w:cs="Arial"/>
        <w:bCs/>
        <w:sz w:val="20"/>
        <w:szCs w:val="20"/>
      </w:rPr>
      <w:instrText>NUMPAGES</w:instrText>
    </w:r>
    <w:r w:rsidRPr="002A6308">
      <w:rPr>
        <w:rFonts w:ascii="Palatino Linotype" w:hAnsi="Palatino Linotype" w:cs="Arial"/>
        <w:bCs/>
        <w:sz w:val="20"/>
        <w:szCs w:val="20"/>
      </w:rPr>
      <w:fldChar w:fldCharType="separate"/>
    </w:r>
    <w:r w:rsidR="00F946C8">
      <w:rPr>
        <w:rFonts w:ascii="Palatino Linotype" w:hAnsi="Palatino Linotype" w:cs="Arial"/>
        <w:bCs/>
        <w:noProof/>
        <w:sz w:val="20"/>
        <w:szCs w:val="20"/>
      </w:rPr>
      <w:t>24</w:t>
    </w:r>
    <w:r w:rsidRPr="002A6308">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0AF0E" w14:textId="7E369FC7" w:rsidR="00E42A01" w:rsidRPr="003E56C9" w:rsidRDefault="00E42A01"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F946C8">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F946C8">
      <w:rPr>
        <w:rFonts w:ascii="Palatino Linotype" w:hAnsi="Palatino Linotype" w:cs="Arial"/>
        <w:b/>
        <w:bCs/>
        <w:noProof/>
        <w:sz w:val="20"/>
        <w:szCs w:val="20"/>
      </w:rPr>
      <w:t>24</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21D35" w14:textId="77777777" w:rsidR="005303ED" w:rsidRDefault="005303ED" w:rsidP="000B5E25">
      <w:r>
        <w:separator/>
      </w:r>
    </w:p>
  </w:footnote>
  <w:footnote w:type="continuationSeparator" w:id="0">
    <w:p w14:paraId="16E16176" w14:textId="77777777" w:rsidR="005303ED" w:rsidRDefault="005303ED" w:rsidP="000B5E25">
      <w:r>
        <w:continuationSeparator/>
      </w:r>
    </w:p>
  </w:footnote>
  <w:footnote w:type="continuationNotice" w:id="1">
    <w:p w14:paraId="33ABF459" w14:textId="77777777" w:rsidR="005303ED" w:rsidRDefault="005303ED"/>
  </w:footnote>
  <w:footnote w:id="2">
    <w:p w14:paraId="38FEB3E5" w14:textId="77777777" w:rsidR="00E42A01" w:rsidRPr="005552A8" w:rsidRDefault="00E42A01" w:rsidP="006E3D76">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E481E2D" w14:textId="77777777" w:rsidR="00E42A01" w:rsidRPr="005552A8" w:rsidRDefault="00E42A01" w:rsidP="006E3D76">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3AFA1" w14:textId="4B1D2FF6" w:rsidR="00E42A01" w:rsidRDefault="005303ED">
    <w:pPr>
      <w:pStyle w:val="Encabezado"/>
    </w:pPr>
    <w:r>
      <w:rPr>
        <w:noProof/>
        <w:lang w:val="es-MX" w:eastAsia="es-MX"/>
      </w:rPr>
      <w:pict w14:anchorId="10BE0C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1" type="#_x0000_t75" alt="" style="position:absolute;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1" w:type="dxa"/>
      <w:tblInd w:w="2835" w:type="dxa"/>
      <w:tblLayout w:type="fixed"/>
      <w:tblLook w:val="04A0" w:firstRow="1" w:lastRow="0" w:firstColumn="1" w:lastColumn="0" w:noHBand="0" w:noVBand="1"/>
    </w:tblPr>
    <w:tblGrid>
      <w:gridCol w:w="2552"/>
      <w:gridCol w:w="3969"/>
    </w:tblGrid>
    <w:tr w:rsidR="00E42A01" w:rsidRPr="00DA297E" w14:paraId="76145BD7" w14:textId="77777777" w:rsidTr="00041E4C">
      <w:tc>
        <w:tcPr>
          <w:tcW w:w="2552" w:type="dxa"/>
          <w:shd w:val="clear" w:color="auto" w:fill="auto"/>
          <w:vAlign w:val="center"/>
        </w:tcPr>
        <w:p w14:paraId="604F4E4E" w14:textId="77777777" w:rsidR="00E42A01" w:rsidRPr="001919AA" w:rsidRDefault="00E42A01" w:rsidP="00735DC9">
          <w:pPr>
            <w:spacing w:after="120"/>
            <w:rPr>
              <w:rFonts w:ascii="Palatino Linotype" w:hAnsi="Palatino Linotype"/>
              <w:b/>
              <w:bCs/>
              <w:sz w:val="22"/>
              <w:szCs w:val="22"/>
              <w:lang w:val="es-ES_tradnl"/>
            </w:rPr>
          </w:pPr>
          <w:r w:rsidRPr="001919AA">
            <w:rPr>
              <w:rFonts w:ascii="Palatino Linotype" w:hAnsi="Palatino Linotype"/>
              <w:b/>
              <w:bCs/>
              <w:sz w:val="22"/>
              <w:szCs w:val="22"/>
              <w:lang w:val="es-ES_tradnl"/>
            </w:rPr>
            <w:t>Recurso de Revisión:</w:t>
          </w:r>
        </w:p>
      </w:tc>
      <w:tc>
        <w:tcPr>
          <w:tcW w:w="3969" w:type="dxa"/>
          <w:shd w:val="clear" w:color="auto" w:fill="auto"/>
          <w:vAlign w:val="center"/>
        </w:tcPr>
        <w:p w14:paraId="5D7BEBDD" w14:textId="741AE0E6" w:rsidR="00E42A01" w:rsidRPr="001919AA" w:rsidRDefault="00E42A01" w:rsidP="00735DC9">
          <w:pPr>
            <w:spacing w:after="120"/>
            <w:jc w:val="right"/>
            <w:rPr>
              <w:rFonts w:ascii="Palatino Linotype" w:hAnsi="Palatino Linotype"/>
              <w:b/>
              <w:bCs/>
              <w:sz w:val="22"/>
              <w:szCs w:val="22"/>
              <w:lang w:val="es-ES_tradnl"/>
            </w:rPr>
          </w:pPr>
          <w:r>
            <w:rPr>
              <w:rFonts w:ascii="Palatino Linotype" w:hAnsi="Palatino Linotype"/>
              <w:b/>
              <w:bCs/>
              <w:sz w:val="22"/>
              <w:szCs w:val="22"/>
              <w:lang w:val="es-ES_tradnl"/>
            </w:rPr>
            <w:t>06595/INFOEM/AD/RR/2025</w:t>
          </w:r>
        </w:p>
      </w:tc>
    </w:tr>
    <w:tr w:rsidR="00E42A01" w:rsidRPr="00DA297E" w14:paraId="27CE8BDF" w14:textId="77777777" w:rsidTr="00041E4C">
      <w:tc>
        <w:tcPr>
          <w:tcW w:w="2552" w:type="dxa"/>
          <w:shd w:val="clear" w:color="auto" w:fill="auto"/>
          <w:vAlign w:val="center"/>
        </w:tcPr>
        <w:p w14:paraId="06145027" w14:textId="77777777" w:rsidR="00E42A01" w:rsidRPr="001919AA" w:rsidRDefault="00E42A01" w:rsidP="00735DC9">
          <w:pPr>
            <w:spacing w:after="120"/>
            <w:rPr>
              <w:rFonts w:ascii="Palatino Linotype" w:hAnsi="Palatino Linotype"/>
              <w:b/>
              <w:bCs/>
              <w:sz w:val="22"/>
              <w:szCs w:val="22"/>
              <w:lang w:val="es-ES_tradnl"/>
            </w:rPr>
          </w:pPr>
          <w:r w:rsidRPr="001919AA">
            <w:rPr>
              <w:rFonts w:ascii="Palatino Linotype" w:hAnsi="Palatino Linotype"/>
              <w:b/>
              <w:bCs/>
              <w:sz w:val="22"/>
              <w:szCs w:val="22"/>
              <w:lang w:val="es-ES_tradnl"/>
            </w:rPr>
            <w:t>Sujeto Obligado:</w:t>
          </w:r>
        </w:p>
      </w:tc>
      <w:tc>
        <w:tcPr>
          <w:tcW w:w="3969" w:type="dxa"/>
          <w:shd w:val="clear" w:color="auto" w:fill="auto"/>
          <w:vAlign w:val="center"/>
        </w:tcPr>
        <w:p w14:paraId="5453A42F" w14:textId="5769D2B8" w:rsidR="00E42A01" w:rsidRPr="001919AA" w:rsidRDefault="00E42A01" w:rsidP="00735DC9">
          <w:pPr>
            <w:spacing w:after="120"/>
            <w:jc w:val="right"/>
            <w:rPr>
              <w:rFonts w:ascii="Palatino Linotype" w:hAnsi="Palatino Linotype"/>
              <w:b/>
              <w:bCs/>
              <w:sz w:val="22"/>
              <w:szCs w:val="22"/>
              <w:lang w:val="es-ES_tradnl"/>
            </w:rPr>
          </w:pPr>
          <w:r w:rsidRPr="008F06A2">
            <w:rPr>
              <w:rFonts w:ascii="Palatino Linotype" w:hAnsi="Palatino Linotype"/>
              <w:b/>
              <w:bCs/>
              <w:sz w:val="22"/>
              <w:szCs w:val="22"/>
            </w:rPr>
            <w:t>Partido Morena</w:t>
          </w:r>
        </w:p>
      </w:tc>
    </w:tr>
    <w:tr w:rsidR="00E42A01" w:rsidRPr="00DA297E" w14:paraId="4EF5AB78" w14:textId="77777777" w:rsidTr="00041E4C">
      <w:trPr>
        <w:trHeight w:val="228"/>
      </w:trPr>
      <w:tc>
        <w:tcPr>
          <w:tcW w:w="2552" w:type="dxa"/>
          <w:shd w:val="clear" w:color="auto" w:fill="auto"/>
          <w:vAlign w:val="center"/>
        </w:tcPr>
        <w:p w14:paraId="39D8B9F6" w14:textId="77777777" w:rsidR="00E42A01" w:rsidRPr="001919AA" w:rsidRDefault="00E42A01" w:rsidP="00735DC9">
          <w:pPr>
            <w:spacing w:after="120"/>
            <w:rPr>
              <w:rFonts w:ascii="Palatino Linotype" w:hAnsi="Palatino Linotype"/>
              <w:b/>
              <w:bCs/>
              <w:sz w:val="22"/>
              <w:szCs w:val="22"/>
              <w:lang w:val="es-ES_tradnl"/>
            </w:rPr>
          </w:pPr>
          <w:r w:rsidRPr="001919AA">
            <w:rPr>
              <w:rFonts w:ascii="Palatino Linotype" w:hAnsi="Palatino Linotype"/>
              <w:b/>
              <w:bCs/>
              <w:sz w:val="22"/>
              <w:szCs w:val="22"/>
              <w:lang w:val="es-ES_tradnl"/>
            </w:rPr>
            <w:t>Comisionado Ponente:</w:t>
          </w:r>
        </w:p>
      </w:tc>
      <w:tc>
        <w:tcPr>
          <w:tcW w:w="3969" w:type="dxa"/>
          <w:shd w:val="clear" w:color="auto" w:fill="auto"/>
          <w:vAlign w:val="center"/>
        </w:tcPr>
        <w:p w14:paraId="4A62E4F0" w14:textId="77777777" w:rsidR="00E42A01" w:rsidRPr="001919AA" w:rsidRDefault="00E42A01" w:rsidP="00735DC9">
          <w:pPr>
            <w:spacing w:after="120"/>
            <w:jc w:val="right"/>
            <w:rPr>
              <w:rFonts w:ascii="Palatino Linotype" w:hAnsi="Palatino Linotype"/>
              <w:b/>
              <w:bCs/>
              <w:sz w:val="22"/>
              <w:szCs w:val="22"/>
              <w:lang w:val="es-ES_tradnl"/>
            </w:rPr>
          </w:pPr>
          <w:r w:rsidRPr="001919AA">
            <w:rPr>
              <w:rFonts w:ascii="Palatino Linotype" w:hAnsi="Palatino Linotype"/>
              <w:b/>
              <w:bCs/>
              <w:sz w:val="22"/>
              <w:szCs w:val="22"/>
              <w:lang w:val="es-ES_tradnl"/>
            </w:rPr>
            <w:t>José Martínez Vilchis</w:t>
          </w:r>
        </w:p>
      </w:tc>
    </w:tr>
  </w:tbl>
  <w:p w14:paraId="72AE344B" w14:textId="6DBDC6B6" w:rsidR="00E42A01" w:rsidRPr="00EC2A1E" w:rsidRDefault="005303ED" w:rsidP="0043515A">
    <w:pPr>
      <w:pStyle w:val="Encabezado"/>
      <w:tabs>
        <w:tab w:val="clear" w:pos="4252"/>
        <w:tab w:val="clear" w:pos="8504"/>
        <w:tab w:val="left" w:pos="2326"/>
      </w:tabs>
      <w:rPr>
        <w:rFonts w:ascii="Palatino Linotype" w:hAnsi="Palatino Linotype"/>
        <w:sz w:val="2"/>
        <w:szCs w:val="8"/>
      </w:rPr>
    </w:pPr>
    <w:r>
      <w:rPr>
        <w:rFonts w:ascii="Palatino Linotype" w:hAnsi="Palatino Linotype"/>
        <w:noProof/>
        <w:sz w:val="20"/>
        <w:lang w:val="es-MX" w:eastAsia="es-MX"/>
      </w:rPr>
      <w:pict w14:anchorId="692427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80.7pt;margin-top:-146.15pt;width:609.4pt;height:793.75pt;z-index:-251655168;mso-wrap-edited:f;mso-width-percent:0;mso-height-percent:0;mso-position-horizontal-relative:margin;mso-position-vertical-relative:margin;mso-width-percent:0;mso-height-percent:0" o:allowincell="f">
          <v:imagedata r:id="rId1" o:title="logo infoem (1)"/>
          <w10:wrap anchorx="margin" anchory="margin"/>
        </v:shape>
      </w:pict>
    </w:r>
    <w:r w:rsidR="00E42A01">
      <w:rPr>
        <w:rFonts w:ascii="Palatino Linotype" w:hAnsi="Palatino Linotype"/>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46" w:type="dxa"/>
      <w:tblInd w:w="2552" w:type="dxa"/>
      <w:tblLayout w:type="fixed"/>
      <w:tblLook w:val="04A0" w:firstRow="1" w:lastRow="0" w:firstColumn="1" w:lastColumn="0" w:noHBand="0" w:noVBand="1"/>
    </w:tblPr>
    <w:tblGrid>
      <w:gridCol w:w="2977"/>
      <w:gridCol w:w="3969"/>
    </w:tblGrid>
    <w:tr w:rsidR="00E42A01" w:rsidRPr="00DA297E" w14:paraId="7369A010" w14:textId="77777777" w:rsidTr="009B590A">
      <w:tc>
        <w:tcPr>
          <w:tcW w:w="2977" w:type="dxa"/>
          <w:shd w:val="clear" w:color="auto" w:fill="auto"/>
        </w:tcPr>
        <w:p w14:paraId="2B382B1C" w14:textId="77777777" w:rsidR="00E42A01" w:rsidRPr="001919AA" w:rsidRDefault="00E42A01" w:rsidP="00735DC9">
          <w:pPr>
            <w:spacing w:after="120"/>
            <w:jc w:val="both"/>
            <w:rPr>
              <w:rFonts w:ascii="Palatino Linotype" w:hAnsi="Palatino Linotype"/>
              <w:b/>
              <w:bCs/>
              <w:sz w:val="22"/>
              <w:szCs w:val="22"/>
              <w:lang w:val="es-ES_tradnl"/>
            </w:rPr>
          </w:pPr>
          <w:r w:rsidRPr="001919AA">
            <w:rPr>
              <w:rFonts w:ascii="Palatino Linotype" w:hAnsi="Palatino Linotype"/>
              <w:b/>
              <w:bCs/>
              <w:sz w:val="22"/>
              <w:szCs w:val="22"/>
              <w:lang w:val="es-ES_tradnl"/>
            </w:rPr>
            <w:t>Recurso de Revisión:</w:t>
          </w:r>
        </w:p>
      </w:tc>
      <w:tc>
        <w:tcPr>
          <w:tcW w:w="3969" w:type="dxa"/>
          <w:shd w:val="clear" w:color="auto" w:fill="auto"/>
          <w:vAlign w:val="center"/>
        </w:tcPr>
        <w:p w14:paraId="24DAA7F1" w14:textId="397EC87B" w:rsidR="00E42A01" w:rsidRPr="001919AA" w:rsidRDefault="00E42A01" w:rsidP="008F06A2">
          <w:pPr>
            <w:spacing w:after="120"/>
            <w:jc w:val="right"/>
            <w:rPr>
              <w:rFonts w:ascii="Palatino Linotype" w:hAnsi="Palatino Linotype"/>
              <w:b/>
              <w:bCs/>
              <w:sz w:val="22"/>
              <w:szCs w:val="22"/>
              <w:lang w:val="es-ES_tradnl"/>
            </w:rPr>
          </w:pPr>
          <w:r>
            <w:rPr>
              <w:rFonts w:ascii="Palatino Linotype" w:hAnsi="Palatino Linotype"/>
              <w:b/>
              <w:bCs/>
              <w:sz w:val="22"/>
              <w:szCs w:val="22"/>
              <w:lang w:val="es-ES_tradnl"/>
            </w:rPr>
            <w:t>06595/INFOEM/AD/RR/2025</w:t>
          </w:r>
        </w:p>
      </w:tc>
    </w:tr>
    <w:tr w:rsidR="00E42A01" w:rsidRPr="00DA297E" w14:paraId="404CB123" w14:textId="77777777" w:rsidTr="009B590A">
      <w:tc>
        <w:tcPr>
          <w:tcW w:w="2977" w:type="dxa"/>
          <w:shd w:val="clear" w:color="auto" w:fill="auto"/>
          <w:vAlign w:val="center"/>
        </w:tcPr>
        <w:p w14:paraId="362E8C03" w14:textId="77777777" w:rsidR="00E42A01" w:rsidRPr="001919AA" w:rsidRDefault="00E42A01" w:rsidP="00735DC9">
          <w:pPr>
            <w:spacing w:after="120"/>
            <w:jc w:val="both"/>
            <w:rPr>
              <w:rFonts w:ascii="Palatino Linotype" w:hAnsi="Palatino Linotype"/>
              <w:b/>
              <w:bCs/>
              <w:sz w:val="22"/>
              <w:szCs w:val="22"/>
              <w:lang w:val="es-ES_tradnl"/>
            </w:rPr>
          </w:pPr>
          <w:r w:rsidRPr="001919AA">
            <w:rPr>
              <w:rFonts w:ascii="Palatino Linotype" w:hAnsi="Palatino Linotype"/>
              <w:b/>
              <w:bCs/>
              <w:sz w:val="22"/>
              <w:szCs w:val="22"/>
              <w:lang w:val="es-ES_tradnl"/>
            </w:rPr>
            <w:t>Recurrente:</w:t>
          </w:r>
        </w:p>
      </w:tc>
      <w:tc>
        <w:tcPr>
          <w:tcW w:w="3969" w:type="dxa"/>
          <w:shd w:val="clear" w:color="auto" w:fill="auto"/>
          <w:vAlign w:val="center"/>
        </w:tcPr>
        <w:p w14:paraId="32BE0EDB" w14:textId="5601EEB8" w:rsidR="00E42A01" w:rsidRPr="001919AA" w:rsidRDefault="00F946C8" w:rsidP="00735DC9">
          <w:pPr>
            <w:spacing w:after="120"/>
            <w:jc w:val="right"/>
            <w:rPr>
              <w:rFonts w:ascii="Palatino Linotype" w:hAnsi="Palatino Linotype"/>
              <w:b/>
              <w:sz w:val="22"/>
              <w:szCs w:val="22"/>
            </w:rPr>
          </w:pPr>
          <w:proofErr w:type="spellStart"/>
          <w:r>
            <w:rPr>
              <w:rFonts w:ascii="Palatino Linotype" w:hAnsi="Palatino Linotype"/>
              <w:b/>
              <w:sz w:val="22"/>
              <w:szCs w:val="22"/>
            </w:rPr>
            <w:t>xxxxxxxxxxxxxxxxxxxxxxxxxxxxx</w:t>
          </w:r>
          <w:proofErr w:type="spellEnd"/>
        </w:p>
      </w:tc>
    </w:tr>
    <w:tr w:rsidR="00E42A01" w:rsidRPr="00DA297E" w14:paraId="7226B697" w14:textId="77777777" w:rsidTr="009B590A">
      <w:trPr>
        <w:trHeight w:val="228"/>
      </w:trPr>
      <w:tc>
        <w:tcPr>
          <w:tcW w:w="2977" w:type="dxa"/>
          <w:shd w:val="clear" w:color="auto" w:fill="auto"/>
        </w:tcPr>
        <w:p w14:paraId="593473CA" w14:textId="77777777" w:rsidR="00E42A01" w:rsidRPr="001919AA" w:rsidRDefault="00E42A01" w:rsidP="00735DC9">
          <w:pPr>
            <w:spacing w:after="120"/>
            <w:jc w:val="both"/>
            <w:rPr>
              <w:rFonts w:ascii="Palatino Linotype" w:hAnsi="Palatino Linotype"/>
              <w:b/>
              <w:bCs/>
              <w:sz w:val="22"/>
              <w:szCs w:val="22"/>
              <w:lang w:val="es-ES_tradnl"/>
            </w:rPr>
          </w:pPr>
          <w:r w:rsidRPr="001919AA">
            <w:rPr>
              <w:rFonts w:ascii="Palatino Linotype" w:hAnsi="Palatino Linotype"/>
              <w:b/>
              <w:bCs/>
              <w:sz w:val="22"/>
              <w:szCs w:val="22"/>
              <w:lang w:val="es-ES_tradnl"/>
            </w:rPr>
            <w:t>Sujeto Obligado:</w:t>
          </w:r>
        </w:p>
      </w:tc>
      <w:tc>
        <w:tcPr>
          <w:tcW w:w="3969" w:type="dxa"/>
          <w:shd w:val="clear" w:color="auto" w:fill="auto"/>
          <w:vAlign w:val="center"/>
        </w:tcPr>
        <w:p w14:paraId="4C4AF1AF" w14:textId="78FC977C" w:rsidR="00E42A01" w:rsidRPr="001919AA" w:rsidRDefault="00E42A01" w:rsidP="00735DC9">
          <w:pPr>
            <w:spacing w:after="120"/>
            <w:jc w:val="right"/>
            <w:rPr>
              <w:rFonts w:ascii="Palatino Linotype" w:hAnsi="Palatino Linotype"/>
              <w:b/>
              <w:bCs/>
              <w:sz w:val="22"/>
              <w:szCs w:val="22"/>
            </w:rPr>
          </w:pPr>
          <w:r w:rsidRPr="008F06A2">
            <w:rPr>
              <w:rFonts w:ascii="Palatino Linotype" w:hAnsi="Palatino Linotype"/>
              <w:b/>
              <w:bCs/>
              <w:sz w:val="22"/>
              <w:szCs w:val="22"/>
            </w:rPr>
            <w:t>Partido Morena</w:t>
          </w:r>
        </w:p>
      </w:tc>
    </w:tr>
    <w:tr w:rsidR="00E42A01" w:rsidRPr="00DA297E" w14:paraId="3DE1A96E" w14:textId="77777777" w:rsidTr="009B590A">
      <w:tc>
        <w:tcPr>
          <w:tcW w:w="2977" w:type="dxa"/>
          <w:shd w:val="clear" w:color="auto" w:fill="auto"/>
        </w:tcPr>
        <w:p w14:paraId="5237ADE6" w14:textId="77777777" w:rsidR="00E42A01" w:rsidRPr="001919AA" w:rsidRDefault="00E42A01" w:rsidP="00735DC9">
          <w:pPr>
            <w:spacing w:after="120"/>
            <w:jc w:val="both"/>
            <w:rPr>
              <w:rFonts w:ascii="Palatino Linotype" w:hAnsi="Palatino Linotype"/>
              <w:b/>
              <w:bCs/>
              <w:sz w:val="22"/>
              <w:szCs w:val="22"/>
              <w:lang w:val="es-ES_tradnl"/>
            </w:rPr>
          </w:pPr>
          <w:r w:rsidRPr="001919AA">
            <w:rPr>
              <w:rFonts w:ascii="Palatino Linotype" w:hAnsi="Palatino Linotype"/>
              <w:b/>
              <w:bCs/>
              <w:sz w:val="22"/>
              <w:szCs w:val="22"/>
              <w:lang w:val="es-ES_tradnl"/>
            </w:rPr>
            <w:t>Comisionado Ponente:</w:t>
          </w:r>
        </w:p>
      </w:tc>
      <w:tc>
        <w:tcPr>
          <w:tcW w:w="3969" w:type="dxa"/>
          <w:shd w:val="clear" w:color="auto" w:fill="auto"/>
        </w:tcPr>
        <w:p w14:paraId="3D1731E3" w14:textId="77777777" w:rsidR="00E42A01" w:rsidRPr="001919AA" w:rsidRDefault="00E42A01" w:rsidP="00735DC9">
          <w:pPr>
            <w:spacing w:after="120"/>
            <w:jc w:val="right"/>
            <w:rPr>
              <w:rFonts w:ascii="Palatino Linotype" w:hAnsi="Palatino Linotype"/>
              <w:b/>
              <w:bCs/>
              <w:sz w:val="22"/>
              <w:szCs w:val="22"/>
              <w:lang w:val="es-ES_tradnl"/>
            </w:rPr>
          </w:pPr>
          <w:r w:rsidRPr="001919AA">
            <w:rPr>
              <w:rFonts w:ascii="Palatino Linotype" w:hAnsi="Palatino Linotype"/>
              <w:b/>
              <w:bCs/>
              <w:sz w:val="22"/>
              <w:szCs w:val="22"/>
              <w:lang w:val="es-ES_tradnl"/>
            </w:rPr>
            <w:t>José Martínez Vilchis</w:t>
          </w:r>
        </w:p>
      </w:tc>
    </w:tr>
  </w:tbl>
  <w:p w14:paraId="152DC43E" w14:textId="39C5BA66" w:rsidR="00E42A01" w:rsidRPr="009F1AB6" w:rsidRDefault="005303ED">
    <w:pPr>
      <w:pStyle w:val="Encabezado"/>
      <w:rPr>
        <w:sz w:val="10"/>
      </w:rPr>
    </w:pPr>
    <w:r>
      <w:rPr>
        <w:noProof/>
        <w:sz w:val="10"/>
        <w:lang w:val="es-MX" w:eastAsia="es-MX"/>
      </w:rPr>
      <w:pict w14:anchorId="0EBAF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80.85pt;margin-top:-146.05pt;width:609.4pt;height:793.75pt;z-index:-251657216;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05F0E"/>
    <w:multiLevelType w:val="multilevel"/>
    <w:tmpl w:val="119A8F78"/>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 w15:restartNumberingAfterBreak="0">
    <w:nsid w:val="0E4B7BCC"/>
    <w:multiLevelType w:val="hybridMultilevel"/>
    <w:tmpl w:val="0EE26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3C0C71"/>
    <w:multiLevelType w:val="hybridMultilevel"/>
    <w:tmpl w:val="DE249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6891E2D"/>
    <w:multiLevelType w:val="hybridMultilevel"/>
    <w:tmpl w:val="FDD0A508"/>
    <w:lvl w:ilvl="0" w:tplc="F0720C3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FC7DE4"/>
    <w:multiLevelType w:val="hybridMultilevel"/>
    <w:tmpl w:val="7744F742"/>
    <w:lvl w:ilvl="0" w:tplc="EB5250E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79A5897"/>
    <w:multiLevelType w:val="multilevel"/>
    <w:tmpl w:val="E62CE868"/>
    <w:styleLink w:val="Listaactual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CED0BA0"/>
    <w:multiLevelType w:val="hybridMultilevel"/>
    <w:tmpl w:val="46441386"/>
    <w:lvl w:ilvl="0" w:tplc="46C8EF6A">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2C302D"/>
    <w:multiLevelType w:val="hybridMultilevel"/>
    <w:tmpl w:val="59208664"/>
    <w:lvl w:ilvl="0" w:tplc="FC7602C6">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71E193E"/>
    <w:multiLevelType w:val="multilevel"/>
    <w:tmpl w:val="E436A07A"/>
    <w:styleLink w:val="Listaactual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554500C4"/>
    <w:multiLevelType w:val="hybridMultilevel"/>
    <w:tmpl w:val="B928ED32"/>
    <w:lvl w:ilvl="0" w:tplc="02B08BD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58736E51"/>
    <w:multiLevelType w:val="multilevel"/>
    <w:tmpl w:val="766EE81A"/>
    <w:styleLink w:val="Listaactual1"/>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0CE61C1"/>
    <w:multiLevelType w:val="hybridMultilevel"/>
    <w:tmpl w:val="80BAEB04"/>
    <w:lvl w:ilvl="0" w:tplc="297E281C">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7DA3E3D"/>
    <w:multiLevelType w:val="hybridMultilevel"/>
    <w:tmpl w:val="CA0CCA9E"/>
    <w:lvl w:ilvl="0" w:tplc="6CE4EBB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5"/>
  </w:num>
  <w:num w:numId="3">
    <w:abstractNumId w:val="24"/>
  </w:num>
  <w:num w:numId="4">
    <w:abstractNumId w:val="9"/>
  </w:num>
  <w:num w:numId="5">
    <w:abstractNumId w:val="19"/>
  </w:num>
  <w:num w:numId="6">
    <w:abstractNumId w:val="16"/>
  </w:num>
  <w:num w:numId="7">
    <w:abstractNumId w:val="20"/>
  </w:num>
  <w:num w:numId="8">
    <w:abstractNumId w:val="2"/>
  </w:num>
  <w:num w:numId="9">
    <w:abstractNumId w:val="27"/>
  </w:num>
  <w:num w:numId="10">
    <w:abstractNumId w:val="29"/>
  </w:num>
  <w:num w:numId="11">
    <w:abstractNumId w:val="3"/>
  </w:num>
  <w:num w:numId="12">
    <w:abstractNumId w:val="8"/>
  </w:num>
  <w:num w:numId="13">
    <w:abstractNumId w:val="22"/>
  </w:num>
  <w:num w:numId="14">
    <w:abstractNumId w:val="28"/>
  </w:num>
  <w:num w:numId="15">
    <w:abstractNumId w:val="17"/>
  </w:num>
  <w:num w:numId="16">
    <w:abstractNumId w:val="1"/>
  </w:num>
  <w:num w:numId="17">
    <w:abstractNumId w:val="12"/>
  </w:num>
  <w:num w:numId="18">
    <w:abstractNumId w:val="23"/>
  </w:num>
  <w:num w:numId="19">
    <w:abstractNumId w:val="18"/>
  </w:num>
  <w:num w:numId="20">
    <w:abstractNumId w:val="7"/>
  </w:num>
  <w:num w:numId="21">
    <w:abstractNumId w:val="10"/>
  </w:num>
  <w:num w:numId="22">
    <w:abstractNumId w:val="11"/>
  </w:num>
  <w:num w:numId="23">
    <w:abstractNumId w:val="5"/>
  </w:num>
  <w:num w:numId="24">
    <w:abstractNumId w:val="0"/>
  </w:num>
  <w:num w:numId="25">
    <w:abstractNumId w:val="13"/>
  </w:num>
  <w:num w:numId="26">
    <w:abstractNumId w:val="6"/>
  </w:num>
  <w:num w:numId="27">
    <w:abstractNumId w:val="26"/>
  </w:num>
  <w:num w:numId="28">
    <w:abstractNumId w:val="15"/>
  </w:num>
  <w:num w:numId="29">
    <w:abstractNumId w:val="4"/>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245BF"/>
    <w:rsid w:val="0003071A"/>
    <w:rsid w:val="00031999"/>
    <w:rsid w:val="00036F8B"/>
    <w:rsid w:val="00041E4C"/>
    <w:rsid w:val="00050C6D"/>
    <w:rsid w:val="00055483"/>
    <w:rsid w:val="00056743"/>
    <w:rsid w:val="000572E9"/>
    <w:rsid w:val="00072562"/>
    <w:rsid w:val="00080E7F"/>
    <w:rsid w:val="00093AE1"/>
    <w:rsid w:val="000A717C"/>
    <w:rsid w:val="000B5E25"/>
    <w:rsid w:val="000C365B"/>
    <w:rsid w:val="000C761F"/>
    <w:rsid w:val="000E6474"/>
    <w:rsid w:val="000E7BAB"/>
    <w:rsid w:val="000F16BA"/>
    <w:rsid w:val="00101AD8"/>
    <w:rsid w:val="00102099"/>
    <w:rsid w:val="0010249F"/>
    <w:rsid w:val="001065E0"/>
    <w:rsid w:val="00112B10"/>
    <w:rsid w:val="00123996"/>
    <w:rsid w:val="0012510D"/>
    <w:rsid w:val="00127DFE"/>
    <w:rsid w:val="00132067"/>
    <w:rsid w:val="001359A4"/>
    <w:rsid w:val="00144EE1"/>
    <w:rsid w:val="00154DA7"/>
    <w:rsid w:val="0016555A"/>
    <w:rsid w:val="00166324"/>
    <w:rsid w:val="001713F7"/>
    <w:rsid w:val="001837C3"/>
    <w:rsid w:val="00184F32"/>
    <w:rsid w:val="00186CCB"/>
    <w:rsid w:val="0019170F"/>
    <w:rsid w:val="001919AA"/>
    <w:rsid w:val="00192162"/>
    <w:rsid w:val="001A3693"/>
    <w:rsid w:val="001B4823"/>
    <w:rsid w:val="001B6A21"/>
    <w:rsid w:val="001D4046"/>
    <w:rsid w:val="001E5F7B"/>
    <w:rsid w:val="001F62E7"/>
    <w:rsid w:val="0020249A"/>
    <w:rsid w:val="00207B86"/>
    <w:rsid w:val="0021608A"/>
    <w:rsid w:val="002167BB"/>
    <w:rsid w:val="00225163"/>
    <w:rsid w:val="00235936"/>
    <w:rsid w:val="0026415F"/>
    <w:rsid w:val="0026707C"/>
    <w:rsid w:val="00267313"/>
    <w:rsid w:val="00267BB5"/>
    <w:rsid w:val="00290831"/>
    <w:rsid w:val="00295B3F"/>
    <w:rsid w:val="002A4B43"/>
    <w:rsid w:val="002A6308"/>
    <w:rsid w:val="002A676F"/>
    <w:rsid w:val="002B22E5"/>
    <w:rsid w:val="002C0BE5"/>
    <w:rsid w:val="002D4119"/>
    <w:rsid w:val="002D611A"/>
    <w:rsid w:val="002E3085"/>
    <w:rsid w:val="002E3436"/>
    <w:rsid w:val="002E4B08"/>
    <w:rsid w:val="002E6789"/>
    <w:rsid w:val="002F3B20"/>
    <w:rsid w:val="002F6DCD"/>
    <w:rsid w:val="00300132"/>
    <w:rsid w:val="00307006"/>
    <w:rsid w:val="0030701F"/>
    <w:rsid w:val="00326545"/>
    <w:rsid w:val="00330FC3"/>
    <w:rsid w:val="00340D81"/>
    <w:rsid w:val="00343F0B"/>
    <w:rsid w:val="003459E6"/>
    <w:rsid w:val="003520C5"/>
    <w:rsid w:val="00352E06"/>
    <w:rsid w:val="00355F0A"/>
    <w:rsid w:val="00365BFB"/>
    <w:rsid w:val="00372A31"/>
    <w:rsid w:val="003746DE"/>
    <w:rsid w:val="003804E8"/>
    <w:rsid w:val="00380D3E"/>
    <w:rsid w:val="00385319"/>
    <w:rsid w:val="0038603F"/>
    <w:rsid w:val="0039273C"/>
    <w:rsid w:val="003B1C85"/>
    <w:rsid w:val="003B1E6F"/>
    <w:rsid w:val="003B36D7"/>
    <w:rsid w:val="003B3F89"/>
    <w:rsid w:val="003B5A80"/>
    <w:rsid w:val="003B6BD9"/>
    <w:rsid w:val="003E56C9"/>
    <w:rsid w:val="003F2FCC"/>
    <w:rsid w:val="004018F9"/>
    <w:rsid w:val="0040302F"/>
    <w:rsid w:val="004103C8"/>
    <w:rsid w:val="0042327E"/>
    <w:rsid w:val="00424B41"/>
    <w:rsid w:val="0042578C"/>
    <w:rsid w:val="00425E0F"/>
    <w:rsid w:val="004344EA"/>
    <w:rsid w:val="0043515A"/>
    <w:rsid w:val="00442FD8"/>
    <w:rsid w:val="00443892"/>
    <w:rsid w:val="004445A1"/>
    <w:rsid w:val="00445CAA"/>
    <w:rsid w:val="004756FE"/>
    <w:rsid w:val="00484279"/>
    <w:rsid w:val="00494ED9"/>
    <w:rsid w:val="004B46CF"/>
    <w:rsid w:val="004D4282"/>
    <w:rsid w:val="004D6F71"/>
    <w:rsid w:val="005004E9"/>
    <w:rsid w:val="005144A0"/>
    <w:rsid w:val="00514D57"/>
    <w:rsid w:val="00516EEF"/>
    <w:rsid w:val="005264CE"/>
    <w:rsid w:val="005303ED"/>
    <w:rsid w:val="005551AD"/>
    <w:rsid w:val="00555C87"/>
    <w:rsid w:val="005573CE"/>
    <w:rsid w:val="0056570A"/>
    <w:rsid w:val="00583E4A"/>
    <w:rsid w:val="0059032F"/>
    <w:rsid w:val="005A6216"/>
    <w:rsid w:val="005B15F6"/>
    <w:rsid w:val="005B234D"/>
    <w:rsid w:val="005B26AD"/>
    <w:rsid w:val="005B36A8"/>
    <w:rsid w:val="005B5693"/>
    <w:rsid w:val="005C289D"/>
    <w:rsid w:val="005C6646"/>
    <w:rsid w:val="005D77CC"/>
    <w:rsid w:val="005E5716"/>
    <w:rsid w:val="005F0440"/>
    <w:rsid w:val="005F0E24"/>
    <w:rsid w:val="006002E0"/>
    <w:rsid w:val="00611591"/>
    <w:rsid w:val="00620280"/>
    <w:rsid w:val="006258FD"/>
    <w:rsid w:val="00627B9A"/>
    <w:rsid w:val="00632E48"/>
    <w:rsid w:val="006365B2"/>
    <w:rsid w:val="00637867"/>
    <w:rsid w:val="00643D0E"/>
    <w:rsid w:val="0065334E"/>
    <w:rsid w:val="006550A7"/>
    <w:rsid w:val="00660EB7"/>
    <w:rsid w:val="00661EF3"/>
    <w:rsid w:val="00662C67"/>
    <w:rsid w:val="00672752"/>
    <w:rsid w:val="00674EA9"/>
    <w:rsid w:val="00677803"/>
    <w:rsid w:val="006846AD"/>
    <w:rsid w:val="00686A59"/>
    <w:rsid w:val="006945D9"/>
    <w:rsid w:val="00694976"/>
    <w:rsid w:val="006B321A"/>
    <w:rsid w:val="006B3676"/>
    <w:rsid w:val="006B418F"/>
    <w:rsid w:val="006C75F1"/>
    <w:rsid w:val="006D1713"/>
    <w:rsid w:val="006D3A03"/>
    <w:rsid w:val="006E08FA"/>
    <w:rsid w:val="006E274F"/>
    <w:rsid w:val="006E3D76"/>
    <w:rsid w:val="006F5F93"/>
    <w:rsid w:val="007033E3"/>
    <w:rsid w:val="00710FED"/>
    <w:rsid w:val="0072226C"/>
    <w:rsid w:val="00732345"/>
    <w:rsid w:val="0073394E"/>
    <w:rsid w:val="00735DC9"/>
    <w:rsid w:val="00756F04"/>
    <w:rsid w:val="00770F18"/>
    <w:rsid w:val="007900E5"/>
    <w:rsid w:val="00792261"/>
    <w:rsid w:val="00793C1A"/>
    <w:rsid w:val="0079667F"/>
    <w:rsid w:val="007A118C"/>
    <w:rsid w:val="007A63E3"/>
    <w:rsid w:val="007C1357"/>
    <w:rsid w:val="007D2A81"/>
    <w:rsid w:val="007E534B"/>
    <w:rsid w:val="007E7C02"/>
    <w:rsid w:val="007F1EF9"/>
    <w:rsid w:val="007F7462"/>
    <w:rsid w:val="0082339C"/>
    <w:rsid w:val="00835035"/>
    <w:rsid w:val="00840AD4"/>
    <w:rsid w:val="0084536E"/>
    <w:rsid w:val="0084619A"/>
    <w:rsid w:val="00852668"/>
    <w:rsid w:val="00854249"/>
    <w:rsid w:val="008578BF"/>
    <w:rsid w:val="00864C62"/>
    <w:rsid w:val="008660D6"/>
    <w:rsid w:val="0088329E"/>
    <w:rsid w:val="008A1A90"/>
    <w:rsid w:val="008A5DB9"/>
    <w:rsid w:val="008B3873"/>
    <w:rsid w:val="008C3B24"/>
    <w:rsid w:val="008C7B6A"/>
    <w:rsid w:val="008D5A3E"/>
    <w:rsid w:val="008E01E4"/>
    <w:rsid w:val="008E1D68"/>
    <w:rsid w:val="008E2A79"/>
    <w:rsid w:val="008E5C01"/>
    <w:rsid w:val="008F06A2"/>
    <w:rsid w:val="00900C9B"/>
    <w:rsid w:val="00901487"/>
    <w:rsid w:val="009067D5"/>
    <w:rsid w:val="00915BAE"/>
    <w:rsid w:val="00916F74"/>
    <w:rsid w:val="00926C44"/>
    <w:rsid w:val="0092774C"/>
    <w:rsid w:val="0093645B"/>
    <w:rsid w:val="009430C3"/>
    <w:rsid w:val="009557DF"/>
    <w:rsid w:val="00971D46"/>
    <w:rsid w:val="009758CB"/>
    <w:rsid w:val="00980C1E"/>
    <w:rsid w:val="00993406"/>
    <w:rsid w:val="009966DC"/>
    <w:rsid w:val="009A0F77"/>
    <w:rsid w:val="009A34B8"/>
    <w:rsid w:val="009A5223"/>
    <w:rsid w:val="009B23B7"/>
    <w:rsid w:val="009B2B6B"/>
    <w:rsid w:val="009B590A"/>
    <w:rsid w:val="009C2CE9"/>
    <w:rsid w:val="009D0B64"/>
    <w:rsid w:val="009D2E87"/>
    <w:rsid w:val="009D39B3"/>
    <w:rsid w:val="009E01EA"/>
    <w:rsid w:val="009E1F26"/>
    <w:rsid w:val="009E3747"/>
    <w:rsid w:val="009F0877"/>
    <w:rsid w:val="009F2D90"/>
    <w:rsid w:val="009F4FF4"/>
    <w:rsid w:val="009F62C3"/>
    <w:rsid w:val="009F71DC"/>
    <w:rsid w:val="00A0100D"/>
    <w:rsid w:val="00A05133"/>
    <w:rsid w:val="00A05D3A"/>
    <w:rsid w:val="00A37476"/>
    <w:rsid w:val="00A47A5E"/>
    <w:rsid w:val="00A5260D"/>
    <w:rsid w:val="00A6692F"/>
    <w:rsid w:val="00A72262"/>
    <w:rsid w:val="00A761FB"/>
    <w:rsid w:val="00A837A2"/>
    <w:rsid w:val="00AA0F30"/>
    <w:rsid w:val="00AA10DE"/>
    <w:rsid w:val="00AA26B4"/>
    <w:rsid w:val="00AB15E3"/>
    <w:rsid w:val="00AC12EC"/>
    <w:rsid w:val="00AD33BE"/>
    <w:rsid w:val="00AE1A47"/>
    <w:rsid w:val="00AE5995"/>
    <w:rsid w:val="00AF340B"/>
    <w:rsid w:val="00B01BD5"/>
    <w:rsid w:val="00B05B83"/>
    <w:rsid w:val="00B173A4"/>
    <w:rsid w:val="00B17992"/>
    <w:rsid w:val="00B205B2"/>
    <w:rsid w:val="00B31853"/>
    <w:rsid w:val="00B437AD"/>
    <w:rsid w:val="00B441DC"/>
    <w:rsid w:val="00B4648C"/>
    <w:rsid w:val="00B50B07"/>
    <w:rsid w:val="00B566AB"/>
    <w:rsid w:val="00B61730"/>
    <w:rsid w:val="00B8098B"/>
    <w:rsid w:val="00B84684"/>
    <w:rsid w:val="00B86FA7"/>
    <w:rsid w:val="00BA3E69"/>
    <w:rsid w:val="00BB0484"/>
    <w:rsid w:val="00BB6090"/>
    <w:rsid w:val="00BC0CFA"/>
    <w:rsid w:val="00BC1391"/>
    <w:rsid w:val="00BC47BA"/>
    <w:rsid w:val="00BD14B3"/>
    <w:rsid w:val="00BE1183"/>
    <w:rsid w:val="00BE233B"/>
    <w:rsid w:val="00BE7A6E"/>
    <w:rsid w:val="00C053C5"/>
    <w:rsid w:val="00C06262"/>
    <w:rsid w:val="00C0775E"/>
    <w:rsid w:val="00C21B3C"/>
    <w:rsid w:val="00C24B94"/>
    <w:rsid w:val="00C25AE2"/>
    <w:rsid w:val="00C25B47"/>
    <w:rsid w:val="00C35DE1"/>
    <w:rsid w:val="00C36D6A"/>
    <w:rsid w:val="00C4073A"/>
    <w:rsid w:val="00C53071"/>
    <w:rsid w:val="00C56DD5"/>
    <w:rsid w:val="00C659EC"/>
    <w:rsid w:val="00C65E1C"/>
    <w:rsid w:val="00C6638B"/>
    <w:rsid w:val="00C663F5"/>
    <w:rsid w:val="00C674BE"/>
    <w:rsid w:val="00C7198C"/>
    <w:rsid w:val="00C802FB"/>
    <w:rsid w:val="00CA216C"/>
    <w:rsid w:val="00CA21CB"/>
    <w:rsid w:val="00CB2287"/>
    <w:rsid w:val="00CC0700"/>
    <w:rsid w:val="00CC3339"/>
    <w:rsid w:val="00CD024D"/>
    <w:rsid w:val="00CF09EF"/>
    <w:rsid w:val="00D11C33"/>
    <w:rsid w:val="00D21BEB"/>
    <w:rsid w:val="00D33B1B"/>
    <w:rsid w:val="00D37632"/>
    <w:rsid w:val="00D4431A"/>
    <w:rsid w:val="00D53925"/>
    <w:rsid w:val="00D57210"/>
    <w:rsid w:val="00D901D7"/>
    <w:rsid w:val="00D92BFE"/>
    <w:rsid w:val="00DA297E"/>
    <w:rsid w:val="00DA45B7"/>
    <w:rsid w:val="00DA5D03"/>
    <w:rsid w:val="00DB71F6"/>
    <w:rsid w:val="00DC44DA"/>
    <w:rsid w:val="00DC55EE"/>
    <w:rsid w:val="00DC67B8"/>
    <w:rsid w:val="00DD1866"/>
    <w:rsid w:val="00DE0A8D"/>
    <w:rsid w:val="00DE562A"/>
    <w:rsid w:val="00E02240"/>
    <w:rsid w:val="00E34446"/>
    <w:rsid w:val="00E42342"/>
    <w:rsid w:val="00E42A01"/>
    <w:rsid w:val="00E42B2B"/>
    <w:rsid w:val="00E45739"/>
    <w:rsid w:val="00E5647F"/>
    <w:rsid w:val="00E65F37"/>
    <w:rsid w:val="00E711DE"/>
    <w:rsid w:val="00E823B8"/>
    <w:rsid w:val="00E9091C"/>
    <w:rsid w:val="00E9288E"/>
    <w:rsid w:val="00EA1405"/>
    <w:rsid w:val="00EA61B9"/>
    <w:rsid w:val="00EA78FC"/>
    <w:rsid w:val="00EA7BF4"/>
    <w:rsid w:val="00EB05B7"/>
    <w:rsid w:val="00EB6C62"/>
    <w:rsid w:val="00EC2A1E"/>
    <w:rsid w:val="00EC639E"/>
    <w:rsid w:val="00EE1CBE"/>
    <w:rsid w:val="00EE4D9C"/>
    <w:rsid w:val="00EE6265"/>
    <w:rsid w:val="00EE7518"/>
    <w:rsid w:val="00EF193B"/>
    <w:rsid w:val="00EF4B9A"/>
    <w:rsid w:val="00EF7107"/>
    <w:rsid w:val="00F11EC5"/>
    <w:rsid w:val="00F171BB"/>
    <w:rsid w:val="00F1795F"/>
    <w:rsid w:val="00F212C4"/>
    <w:rsid w:val="00F30CA4"/>
    <w:rsid w:val="00F32559"/>
    <w:rsid w:val="00F34A32"/>
    <w:rsid w:val="00F41911"/>
    <w:rsid w:val="00F455F1"/>
    <w:rsid w:val="00F570D3"/>
    <w:rsid w:val="00F73BE0"/>
    <w:rsid w:val="00F74968"/>
    <w:rsid w:val="00F808D3"/>
    <w:rsid w:val="00F8513C"/>
    <w:rsid w:val="00F86214"/>
    <w:rsid w:val="00F93BF6"/>
    <w:rsid w:val="00F946C8"/>
    <w:rsid w:val="00FA0B93"/>
    <w:rsid w:val="00FB76D3"/>
    <w:rsid w:val="00FB7E31"/>
    <w:rsid w:val="00FC3A7B"/>
    <w:rsid w:val="00FC6A3A"/>
    <w:rsid w:val="00FC7CC7"/>
    <w:rsid w:val="00FD40A3"/>
    <w:rsid w:val="00FE088C"/>
    <w:rsid w:val="00FE18FC"/>
    <w:rsid w:val="00FE2FFB"/>
    <w:rsid w:val="00FF0F96"/>
    <w:rsid w:val="00FF46B7"/>
    <w:rsid w:val="00FF6617"/>
    <w:rsid w:val="0771A70E"/>
    <w:rsid w:val="28CAB825"/>
    <w:rsid w:val="2B0D05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3DB380"/>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undamentos"/>
    <w:basedOn w:val="Normal"/>
    <w:link w:val="SinespaciadoCar"/>
    <w:uiPriority w:val="1"/>
    <w:qFormat/>
    <w:rsid w:val="00041E4C"/>
    <w:pPr>
      <w:ind w:left="567" w:right="567"/>
      <w:jc w:val="both"/>
    </w:pPr>
    <w:rPr>
      <w:rFonts w:ascii="Palatino Linotype" w:hAnsi="Palatino Linotype"/>
      <w:i/>
      <w:color w:val="000000" w:themeColor="text1"/>
      <w:sz w:val="22"/>
    </w:rPr>
  </w:style>
  <w:style w:type="character" w:customStyle="1" w:styleId="SinespaciadoCar">
    <w:name w:val="Sin espaciado Car"/>
    <w:aliases w:val="Fundamentos Car"/>
    <w:link w:val="Sinespaciado"/>
    <w:uiPriority w:val="1"/>
    <w:locked/>
    <w:rsid w:val="00041E4C"/>
    <w:rPr>
      <w:rFonts w:ascii="Palatino Linotype" w:eastAsia="Times New Roman" w:hAnsi="Palatino Linotype" w:cs="Times New Roman"/>
      <w:i/>
      <w:color w:val="000000" w:themeColor="text1"/>
      <w:szCs w:val="24"/>
      <w:lang w:val="es-ES"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xtocomentario">
    <w:name w:val="annotation text"/>
    <w:basedOn w:val="Normal"/>
    <w:link w:val="TextocomentarioCar"/>
    <w:uiPriority w:val="99"/>
    <w:unhideWhenUsed/>
    <w:rsid w:val="002E6789"/>
    <w:rPr>
      <w:sz w:val="20"/>
      <w:szCs w:val="20"/>
    </w:rPr>
  </w:style>
  <w:style w:type="character" w:customStyle="1" w:styleId="TextocomentarioCar">
    <w:name w:val="Texto comentario Car"/>
    <w:basedOn w:val="Fuentedeprrafopredeter"/>
    <w:link w:val="Textocomentario"/>
    <w:uiPriority w:val="99"/>
    <w:rsid w:val="002E6789"/>
    <w:rPr>
      <w:rFonts w:ascii="Times New Roman" w:eastAsia="Times New Roman" w:hAnsi="Times New Roman" w:cs="Times New Roman"/>
      <w:sz w:val="20"/>
      <w:szCs w:val="20"/>
      <w:lang w:val="es-ES" w:eastAsia="es-ES"/>
    </w:rPr>
  </w:style>
  <w:style w:type="numbering" w:customStyle="1" w:styleId="Listaactual1">
    <w:name w:val="Lista actual1"/>
    <w:uiPriority w:val="99"/>
    <w:rsid w:val="00FB76D3"/>
    <w:pPr>
      <w:numPr>
        <w:numId w:val="19"/>
      </w:numPr>
    </w:pPr>
  </w:style>
  <w:style w:type="numbering" w:customStyle="1" w:styleId="Listaactual2">
    <w:name w:val="Lista actual2"/>
    <w:uiPriority w:val="99"/>
    <w:rsid w:val="00207B86"/>
    <w:pPr>
      <w:numPr>
        <w:numId w:val="22"/>
      </w:numPr>
    </w:pPr>
  </w:style>
  <w:style w:type="paragraph" w:styleId="NormalWeb">
    <w:name w:val="Normal (Web)"/>
    <w:basedOn w:val="Normal"/>
    <w:uiPriority w:val="99"/>
    <w:semiHidden/>
    <w:unhideWhenUsed/>
    <w:rsid w:val="00CC3339"/>
    <w:pPr>
      <w:spacing w:before="100" w:beforeAutospacing="1" w:after="100" w:afterAutospacing="1"/>
    </w:pPr>
    <w:rPr>
      <w:lang w:val="es-MX" w:eastAsia="es-MX"/>
    </w:rPr>
  </w:style>
  <w:style w:type="numbering" w:customStyle="1" w:styleId="Listaactual3">
    <w:name w:val="Lista actual3"/>
    <w:uiPriority w:val="99"/>
    <w:rsid w:val="00FE088C"/>
    <w:pPr>
      <w:numPr>
        <w:numId w:val="28"/>
      </w:numPr>
    </w:pPr>
  </w:style>
  <w:style w:type="paragraph" w:styleId="Revisin">
    <w:name w:val="Revision"/>
    <w:hidden/>
    <w:uiPriority w:val="99"/>
    <w:semiHidden/>
    <w:rsid w:val="000E7BAB"/>
    <w:pPr>
      <w:spacing w:after="0" w:line="240" w:lineRule="auto"/>
    </w:pPr>
    <w:rPr>
      <w:rFonts w:ascii="Times New Roman" w:eastAsia="Times New Roman" w:hAnsi="Times New Roman" w:cs="Times New Roman"/>
      <w:sz w:val="24"/>
      <w:szCs w:val="24"/>
      <w:lang w:val="es-ES" w:eastAsia="es-ES"/>
    </w:rPr>
  </w:style>
  <w:style w:type="paragraph" w:customStyle="1" w:styleId="Citas">
    <w:name w:val="Citas"/>
    <w:basedOn w:val="Normal"/>
    <w:qFormat/>
    <w:rsid w:val="005C289D"/>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
    <w:name w:val="INFOEM"/>
    <w:basedOn w:val="Normal"/>
    <w:qFormat/>
    <w:rsid w:val="00112B10"/>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paragraph" w:customStyle="1" w:styleId="Default">
    <w:name w:val="Default"/>
    <w:rsid w:val="006550A7"/>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638412890">
      <w:bodyDiv w:val="1"/>
      <w:marLeft w:val="0"/>
      <w:marRight w:val="0"/>
      <w:marTop w:val="0"/>
      <w:marBottom w:val="0"/>
      <w:divBdr>
        <w:top w:val="none" w:sz="0" w:space="0" w:color="auto"/>
        <w:left w:val="none" w:sz="0" w:space="0" w:color="auto"/>
        <w:bottom w:val="none" w:sz="0" w:space="0" w:color="auto"/>
        <w:right w:val="none" w:sz="0" w:space="0" w:color="auto"/>
      </w:divBdr>
    </w:div>
    <w:div w:id="1103770976">
      <w:bodyDiv w:val="1"/>
      <w:marLeft w:val="0"/>
      <w:marRight w:val="0"/>
      <w:marTop w:val="0"/>
      <w:marBottom w:val="0"/>
      <w:divBdr>
        <w:top w:val="none" w:sz="0" w:space="0" w:color="auto"/>
        <w:left w:val="none" w:sz="0" w:space="0" w:color="auto"/>
        <w:bottom w:val="none" w:sz="0" w:space="0" w:color="auto"/>
        <w:right w:val="none" w:sz="0" w:space="0" w:color="auto"/>
      </w:divBdr>
    </w:div>
    <w:div w:id="1203440724">
      <w:bodyDiv w:val="1"/>
      <w:marLeft w:val="0"/>
      <w:marRight w:val="0"/>
      <w:marTop w:val="0"/>
      <w:marBottom w:val="0"/>
      <w:divBdr>
        <w:top w:val="none" w:sz="0" w:space="0" w:color="auto"/>
        <w:left w:val="none" w:sz="0" w:space="0" w:color="auto"/>
        <w:bottom w:val="none" w:sz="0" w:space="0" w:color="auto"/>
        <w:right w:val="none" w:sz="0" w:space="0" w:color="auto"/>
      </w:divBdr>
      <w:divsChild>
        <w:div w:id="1423188726">
          <w:marLeft w:val="0"/>
          <w:marRight w:val="0"/>
          <w:marTop w:val="0"/>
          <w:marBottom w:val="0"/>
          <w:divBdr>
            <w:top w:val="none" w:sz="0" w:space="0" w:color="auto"/>
            <w:left w:val="none" w:sz="0" w:space="0" w:color="auto"/>
            <w:bottom w:val="none" w:sz="0" w:space="0" w:color="auto"/>
            <w:right w:val="none" w:sz="0" w:space="0" w:color="auto"/>
          </w:divBdr>
          <w:divsChild>
            <w:div w:id="1128545350">
              <w:marLeft w:val="0"/>
              <w:marRight w:val="0"/>
              <w:marTop w:val="0"/>
              <w:marBottom w:val="0"/>
              <w:divBdr>
                <w:top w:val="none" w:sz="0" w:space="0" w:color="auto"/>
                <w:left w:val="none" w:sz="0" w:space="0" w:color="auto"/>
                <w:bottom w:val="none" w:sz="0" w:space="0" w:color="auto"/>
                <w:right w:val="none" w:sz="0" w:space="0" w:color="auto"/>
              </w:divBdr>
              <w:divsChild>
                <w:div w:id="106321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304865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1FD4F-3E51-427F-9FF6-A5ABBB47F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24</Pages>
  <Words>4628</Words>
  <Characters>25455</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6</cp:revision>
  <cp:lastPrinted>2026-03-13T16:40:00Z</cp:lastPrinted>
  <dcterms:created xsi:type="dcterms:W3CDTF">2026-03-09T21:05:00Z</dcterms:created>
  <dcterms:modified xsi:type="dcterms:W3CDTF">2026-04-08T18:00:00Z</dcterms:modified>
</cp:coreProperties>
</file>