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4A9F367B" w:rsidR="00B74C9F" w:rsidRPr="00792548" w:rsidRDefault="0029071C" w:rsidP="004309A2">
      <w:pPr>
        <w:shd w:val="clear" w:color="auto" w:fill="FFFFFF"/>
        <w:spacing w:line="360" w:lineRule="auto"/>
        <w:jc w:val="both"/>
        <w:rPr>
          <w:rFonts w:ascii="Palatino Linotype" w:hAnsi="Palatino Linotype" w:cs="Arial"/>
          <w:color w:val="000000"/>
          <w:lang w:val="es-MX" w:eastAsia="es-MX"/>
        </w:rPr>
      </w:pPr>
      <w:r w:rsidRPr="00792548">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083B4A" w:rsidRPr="00792548">
        <w:rPr>
          <w:rFonts w:ascii="Palatino Linotype" w:hAnsi="Palatino Linotype" w:cs="Arial"/>
          <w:color w:val="000000"/>
          <w:lang w:val="es-MX" w:eastAsia="es-MX"/>
        </w:rPr>
        <w:t>tres de junio</w:t>
      </w:r>
      <w:r w:rsidR="00752800" w:rsidRPr="00792548">
        <w:rPr>
          <w:rFonts w:ascii="Palatino Linotype" w:hAnsi="Palatino Linotype" w:cs="Arial"/>
          <w:color w:val="000000"/>
          <w:lang w:val="es-MX" w:eastAsia="es-MX"/>
        </w:rPr>
        <w:t xml:space="preserve"> de</w:t>
      </w:r>
      <w:r w:rsidR="007237B8" w:rsidRPr="00792548">
        <w:rPr>
          <w:rFonts w:ascii="Palatino Linotype" w:hAnsi="Palatino Linotype" w:cs="Arial"/>
          <w:color w:val="000000"/>
          <w:lang w:val="es-MX" w:eastAsia="es-MX"/>
        </w:rPr>
        <w:t xml:space="preserve"> dos mil veinti</w:t>
      </w:r>
      <w:r w:rsidR="00752800" w:rsidRPr="00792548">
        <w:rPr>
          <w:rFonts w:ascii="Palatino Linotype" w:hAnsi="Palatino Linotype" w:cs="Arial"/>
          <w:color w:val="000000"/>
          <w:lang w:val="es-MX" w:eastAsia="es-MX"/>
        </w:rPr>
        <w:t>séis</w:t>
      </w:r>
      <w:r w:rsidRPr="00792548">
        <w:rPr>
          <w:rFonts w:ascii="Palatino Linotype" w:hAnsi="Palatino Linotype" w:cs="Arial"/>
          <w:color w:val="000000"/>
          <w:lang w:val="es-MX" w:eastAsia="es-MX"/>
        </w:rPr>
        <w:t>.</w:t>
      </w:r>
    </w:p>
    <w:p w14:paraId="3DFDB269" w14:textId="77777777" w:rsidR="00555301" w:rsidRPr="00792548" w:rsidRDefault="00555301" w:rsidP="004309A2">
      <w:pPr>
        <w:shd w:val="clear" w:color="auto" w:fill="FFFFFF"/>
        <w:spacing w:line="360" w:lineRule="auto"/>
        <w:jc w:val="both"/>
        <w:rPr>
          <w:rFonts w:ascii="Palatino Linotype" w:hAnsi="Palatino Linotype" w:cs="Arial"/>
          <w:color w:val="000000"/>
          <w:lang w:val="es-MX" w:eastAsia="es-MX"/>
        </w:rPr>
      </w:pPr>
    </w:p>
    <w:p w14:paraId="3F011AC9" w14:textId="7BADA0A8" w:rsidR="00C753C2" w:rsidRPr="00792548" w:rsidRDefault="0029071C" w:rsidP="00C753C2">
      <w:pPr>
        <w:tabs>
          <w:tab w:val="left" w:pos="1701"/>
        </w:tabs>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b/>
          <w:lang w:val="es-MX" w:eastAsia="en-US"/>
        </w:rPr>
        <w:t>VISTO</w:t>
      </w:r>
      <w:r w:rsidRPr="00792548">
        <w:rPr>
          <w:rFonts w:ascii="Palatino Linotype" w:eastAsiaTheme="minorHAnsi" w:hAnsi="Palatino Linotype" w:cs="Arial"/>
          <w:lang w:val="es-MX" w:eastAsia="en-US"/>
        </w:rPr>
        <w:t xml:space="preserve"> el expediente electrónico formado con motivo del recurso de revisión número </w:t>
      </w:r>
      <w:bookmarkStart w:id="0" w:name="_GoBack"/>
      <w:r w:rsidR="00F60822" w:rsidRPr="00792548">
        <w:rPr>
          <w:rFonts w:ascii="Palatino Linotype" w:eastAsiaTheme="minorHAnsi" w:hAnsi="Palatino Linotype" w:cs="Arial"/>
          <w:b/>
          <w:lang w:val="es-MX" w:eastAsia="en-US"/>
        </w:rPr>
        <w:t>03650</w:t>
      </w:r>
      <w:r w:rsidRPr="00792548">
        <w:rPr>
          <w:rFonts w:ascii="Palatino Linotype" w:eastAsiaTheme="minorHAnsi" w:hAnsi="Palatino Linotype" w:cs="Arial"/>
          <w:b/>
          <w:bCs/>
          <w:lang w:val="es-MX" w:eastAsia="es-MX"/>
        </w:rPr>
        <w:t>/INFOEM/IP/RR/202</w:t>
      </w:r>
      <w:r w:rsidR="00F60822" w:rsidRPr="00792548">
        <w:rPr>
          <w:rFonts w:ascii="Palatino Linotype" w:eastAsiaTheme="minorHAnsi" w:hAnsi="Palatino Linotype" w:cs="Arial"/>
          <w:b/>
          <w:bCs/>
          <w:lang w:val="es-MX" w:eastAsia="es-MX"/>
        </w:rPr>
        <w:t>6</w:t>
      </w:r>
      <w:bookmarkEnd w:id="0"/>
      <w:r w:rsidRPr="00792548">
        <w:rPr>
          <w:rFonts w:ascii="Palatino Linotype" w:eastAsiaTheme="minorHAnsi" w:hAnsi="Palatino Linotype" w:cs="Arial"/>
          <w:lang w:val="es-MX" w:eastAsia="en-US"/>
        </w:rPr>
        <w:t xml:space="preserve">, </w:t>
      </w:r>
      <w:r w:rsidR="00FE047E" w:rsidRPr="00792548">
        <w:rPr>
          <w:rFonts w:ascii="Palatino Linotype" w:hAnsi="Palatino Linotype" w:cs="Arial"/>
        </w:rPr>
        <w:t>interpuesto por</w:t>
      </w:r>
      <w:r w:rsidR="00AB75C2" w:rsidRPr="00792548">
        <w:rPr>
          <w:rFonts w:ascii="Palatino Linotype" w:hAnsi="Palatino Linotype" w:cs="Arial"/>
        </w:rPr>
        <w:t xml:space="preserve"> </w:t>
      </w:r>
      <w:r w:rsidR="00F72054" w:rsidRPr="00792548">
        <w:rPr>
          <w:rFonts w:ascii="Palatino Linotype" w:hAnsi="Palatino Linotype" w:cs="Arial"/>
        </w:rPr>
        <w:t xml:space="preserve">el </w:t>
      </w:r>
      <w:r w:rsidR="00F72054" w:rsidRPr="00792548">
        <w:rPr>
          <w:rFonts w:ascii="Palatino Linotype" w:hAnsi="Palatino Linotype" w:cs="Arial"/>
          <w:b/>
        </w:rPr>
        <w:t xml:space="preserve">C. </w:t>
      </w:r>
      <w:r w:rsidR="00186DBB">
        <w:rPr>
          <w:rFonts w:ascii="Palatino Linotype" w:hAnsi="Palatino Linotype" w:cs="Arial"/>
          <w:b/>
        </w:rPr>
        <w:t>XXXXX</w:t>
      </w:r>
      <w:r w:rsidR="00F72054" w:rsidRPr="00792548">
        <w:rPr>
          <w:rFonts w:ascii="Palatino Linotype" w:hAnsi="Palatino Linotype" w:cs="Arial"/>
        </w:rPr>
        <w:t>,</w:t>
      </w:r>
      <w:r w:rsidR="005F1F89" w:rsidRPr="00792548">
        <w:rPr>
          <w:rFonts w:ascii="Palatino Linotype" w:hAnsi="Palatino Linotype" w:cs="Arial"/>
          <w:b/>
        </w:rPr>
        <w:t xml:space="preserve"> </w:t>
      </w:r>
      <w:r w:rsidR="005F1F89" w:rsidRPr="00792548">
        <w:rPr>
          <w:rFonts w:ascii="Palatino Linotype" w:hAnsi="Palatino Linotype" w:cs="Arial"/>
        </w:rPr>
        <w:t>en lo sucesivo</w:t>
      </w:r>
      <w:r w:rsidR="004E288C" w:rsidRPr="00792548">
        <w:rPr>
          <w:rFonts w:ascii="Palatino Linotype" w:hAnsi="Palatino Linotype" w:cs="Arial"/>
        </w:rPr>
        <w:t xml:space="preserve"> el </w:t>
      </w:r>
      <w:r w:rsidR="005F1F89" w:rsidRPr="00792548">
        <w:rPr>
          <w:rFonts w:ascii="Palatino Linotype" w:hAnsi="Palatino Linotype" w:cs="Arial"/>
          <w:b/>
        </w:rPr>
        <w:t>Recurrente</w:t>
      </w:r>
      <w:r w:rsidRPr="00792548">
        <w:rPr>
          <w:rFonts w:ascii="Palatino Linotype" w:eastAsiaTheme="minorHAnsi" w:hAnsi="Palatino Linotype" w:cs="Arial"/>
          <w:lang w:val="es-MX" w:eastAsia="en-US"/>
        </w:rPr>
        <w:t>, en contra de la respuesta de</w:t>
      </w:r>
      <w:r w:rsidR="00B20C2B" w:rsidRPr="00792548">
        <w:rPr>
          <w:rFonts w:ascii="Palatino Linotype" w:eastAsiaTheme="minorHAnsi" w:hAnsi="Palatino Linotype" w:cs="Arial"/>
          <w:lang w:val="es-MX" w:eastAsia="en-US"/>
        </w:rPr>
        <w:t>l</w:t>
      </w:r>
      <w:r w:rsidRPr="00792548">
        <w:rPr>
          <w:rFonts w:ascii="Palatino Linotype" w:eastAsiaTheme="minorHAnsi" w:hAnsi="Palatino Linotype" w:cs="Arial"/>
          <w:lang w:val="es-MX" w:eastAsia="en-US"/>
        </w:rPr>
        <w:t xml:space="preserve"> </w:t>
      </w:r>
      <w:r w:rsidR="00F60822" w:rsidRPr="00792548">
        <w:rPr>
          <w:rFonts w:ascii="Palatino Linotype" w:eastAsiaTheme="minorHAnsi" w:hAnsi="Palatino Linotype" w:cs="Arial"/>
          <w:b/>
          <w:lang w:val="es-MX" w:eastAsia="en-US"/>
        </w:rPr>
        <w:t>Ayuntamiento de Atizapán de Zaragoza</w:t>
      </w:r>
      <w:r w:rsidRPr="00792548">
        <w:rPr>
          <w:rFonts w:ascii="Palatino Linotype" w:eastAsiaTheme="minorHAnsi" w:hAnsi="Palatino Linotype" w:cs="Arial"/>
          <w:lang w:val="es-MX" w:eastAsia="en-US"/>
        </w:rPr>
        <w:t>,</w:t>
      </w:r>
      <w:r w:rsidRPr="00792548">
        <w:rPr>
          <w:rFonts w:ascii="Palatino Linotype" w:eastAsiaTheme="minorHAnsi" w:hAnsi="Palatino Linotype" w:cs="Arial"/>
          <w:b/>
          <w:lang w:val="es-MX" w:eastAsia="en-US"/>
        </w:rPr>
        <w:t xml:space="preserve"> </w:t>
      </w:r>
      <w:r w:rsidRPr="00792548">
        <w:rPr>
          <w:rFonts w:ascii="Palatino Linotype" w:eastAsiaTheme="minorHAnsi" w:hAnsi="Palatino Linotype" w:cs="Arial"/>
          <w:lang w:val="es-MX" w:eastAsia="en-US"/>
        </w:rPr>
        <w:t>en lo subsecuente</w:t>
      </w:r>
      <w:r w:rsidR="004E288C" w:rsidRPr="00792548">
        <w:rPr>
          <w:rFonts w:ascii="Palatino Linotype" w:eastAsiaTheme="minorHAnsi" w:hAnsi="Palatino Linotype" w:cs="Arial"/>
          <w:lang w:val="es-MX" w:eastAsia="en-US"/>
        </w:rPr>
        <w:t xml:space="preserve"> el </w:t>
      </w:r>
      <w:r w:rsidRPr="00792548">
        <w:rPr>
          <w:rFonts w:ascii="Palatino Linotype" w:eastAsiaTheme="minorHAnsi" w:hAnsi="Palatino Linotype" w:cs="Arial"/>
          <w:b/>
          <w:lang w:val="es-MX" w:eastAsia="en-US"/>
        </w:rPr>
        <w:t xml:space="preserve">Sujeto Obligado, </w:t>
      </w:r>
      <w:r w:rsidRPr="00792548">
        <w:rPr>
          <w:rFonts w:ascii="Palatino Linotype" w:eastAsiaTheme="minorHAnsi" w:hAnsi="Palatino Linotype" w:cs="Arial"/>
          <w:lang w:val="es-MX" w:eastAsia="en-US"/>
        </w:rPr>
        <w:t>se procede a dictar la presente resolución.</w:t>
      </w:r>
    </w:p>
    <w:p w14:paraId="3C4183CF" w14:textId="77777777" w:rsidR="00B74C9F" w:rsidRPr="00792548" w:rsidRDefault="00B74C9F" w:rsidP="00C753C2">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792548" w:rsidRDefault="0029071C" w:rsidP="00B74C9F">
      <w:pPr>
        <w:spacing w:line="360" w:lineRule="auto"/>
        <w:jc w:val="center"/>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A N T E C E D E N T E S</w:t>
      </w:r>
    </w:p>
    <w:p w14:paraId="4A7F4093" w14:textId="77777777" w:rsidR="00B74C9F" w:rsidRPr="00792548" w:rsidRDefault="00B74C9F" w:rsidP="00B74C9F">
      <w:pPr>
        <w:spacing w:line="360" w:lineRule="auto"/>
        <w:jc w:val="center"/>
        <w:rPr>
          <w:rFonts w:ascii="Palatino Linotype" w:eastAsiaTheme="minorHAnsi" w:hAnsi="Palatino Linotype" w:cs="Arial"/>
          <w:b/>
          <w:szCs w:val="22"/>
          <w:lang w:val="es-MX" w:eastAsia="en-US"/>
        </w:rPr>
      </w:pPr>
    </w:p>
    <w:p w14:paraId="462C7DDC" w14:textId="77777777" w:rsidR="0029071C" w:rsidRPr="00792548" w:rsidRDefault="0029071C" w:rsidP="0029071C">
      <w:pPr>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PRIMERO. De la solicitud de información.</w:t>
      </w:r>
    </w:p>
    <w:p w14:paraId="06000C69" w14:textId="395EA2AA" w:rsidR="00B74C9F" w:rsidRPr="00792548" w:rsidRDefault="0029071C" w:rsidP="00555301">
      <w:pPr>
        <w:spacing w:line="360" w:lineRule="auto"/>
        <w:jc w:val="both"/>
        <w:rPr>
          <w:rFonts w:ascii="Palatino Linotype" w:eastAsiaTheme="minorHAnsi" w:hAnsi="Palatino Linotype" w:cs="Arial"/>
          <w:szCs w:val="22"/>
          <w:lang w:val="es-MX" w:eastAsia="en-US"/>
        </w:rPr>
      </w:pPr>
      <w:r w:rsidRPr="00792548">
        <w:rPr>
          <w:rFonts w:ascii="Palatino Linotype" w:eastAsiaTheme="minorHAnsi" w:hAnsi="Palatino Linotype" w:cs="Arial"/>
          <w:szCs w:val="22"/>
          <w:lang w:val="es-MX" w:eastAsia="en-US"/>
        </w:rPr>
        <w:t xml:space="preserve">En fecha </w:t>
      </w:r>
      <w:r w:rsidR="00F60822" w:rsidRPr="00792548">
        <w:rPr>
          <w:rFonts w:ascii="Palatino Linotype" w:eastAsiaTheme="minorHAnsi" w:hAnsi="Palatino Linotype" w:cs="Arial"/>
          <w:szCs w:val="22"/>
          <w:lang w:val="es-MX" w:eastAsia="en-US"/>
        </w:rPr>
        <w:t>veintisiete de febrero de dos mil veintiséis</w:t>
      </w:r>
      <w:r w:rsidRPr="00792548">
        <w:rPr>
          <w:rFonts w:ascii="Palatino Linotype" w:eastAsiaTheme="minorHAnsi" w:hAnsi="Palatino Linotype" w:cs="Arial"/>
          <w:szCs w:val="22"/>
          <w:lang w:val="es-MX" w:eastAsia="en-US"/>
        </w:rPr>
        <w:t xml:space="preserve">, </w:t>
      </w:r>
      <w:r w:rsidR="00E250C8" w:rsidRPr="00792548">
        <w:rPr>
          <w:rFonts w:ascii="Palatino Linotype" w:eastAsiaTheme="minorHAnsi" w:hAnsi="Palatino Linotype" w:cs="Arial"/>
          <w:szCs w:val="22"/>
          <w:lang w:val="es-MX" w:eastAsia="en-US"/>
        </w:rPr>
        <w:t>el</w:t>
      </w:r>
      <w:r w:rsidRPr="00792548">
        <w:rPr>
          <w:rFonts w:ascii="Palatino Linotype" w:eastAsiaTheme="minorHAnsi" w:hAnsi="Palatino Linotype" w:cs="Arial"/>
          <w:szCs w:val="22"/>
          <w:lang w:val="es-MX" w:eastAsia="en-US"/>
        </w:rPr>
        <w:t xml:space="preserve"> </w:t>
      </w:r>
      <w:r w:rsidRPr="00792548">
        <w:rPr>
          <w:rFonts w:ascii="Palatino Linotype" w:eastAsiaTheme="minorHAnsi" w:hAnsi="Palatino Linotype" w:cs="Arial"/>
          <w:b/>
          <w:szCs w:val="22"/>
          <w:lang w:val="es-MX" w:eastAsia="en-US"/>
        </w:rPr>
        <w:t>Recurrente</w:t>
      </w:r>
      <w:r w:rsidRPr="00792548">
        <w:rPr>
          <w:rFonts w:ascii="Palatino Linotype" w:eastAsiaTheme="minorHAnsi" w:hAnsi="Palatino Linotype" w:cs="Arial"/>
          <w:szCs w:val="22"/>
          <w:lang w:val="es-MX" w:eastAsia="en-US"/>
        </w:rPr>
        <w:t xml:space="preserve">, presentó a través </w:t>
      </w:r>
      <w:r w:rsidR="00F94208" w:rsidRPr="00792548">
        <w:rPr>
          <w:rFonts w:ascii="Palatino Linotype" w:eastAsiaTheme="minorHAnsi" w:hAnsi="Palatino Linotype" w:cs="Arial"/>
          <w:szCs w:val="22"/>
          <w:lang w:val="es-MX" w:eastAsia="en-US"/>
        </w:rPr>
        <w:t>d</w:t>
      </w:r>
      <w:r w:rsidRPr="00792548">
        <w:rPr>
          <w:rFonts w:ascii="Palatino Linotype" w:eastAsiaTheme="minorHAnsi" w:hAnsi="Palatino Linotype" w:cs="Arial"/>
          <w:szCs w:val="22"/>
          <w:lang w:val="es-MX" w:eastAsia="en-US"/>
        </w:rPr>
        <w:t xml:space="preserve">el Sistema de Acceso a la Información Mexiquense </w:t>
      </w:r>
      <w:r w:rsidRPr="00792548">
        <w:rPr>
          <w:rFonts w:ascii="Palatino Linotype" w:eastAsiaTheme="minorHAnsi" w:hAnsi="Palatino Linotype" w:cs="Arial"/>
          <w:b/>
          <w:szCs w:val="22"/>
          <w:lang w:val="es-MX" w:eastAsia="en-US"/>
        </w:rPr>
        <w:t>(SAIMEX),</w:t>
      </w:r>
      <w:r w:rsidRPr="00792548">
        <w:rPr>
          <w:rFonts w:ascii="Palatino Linotype" w:eastAsiaTheme="minorHAnsi" w:hAnsi="Palatino Linotype" w:cs="Arial"/>
          <w:szCs w:val="22"/>
          <w:lang w:val="es-MX" w:eastAsia="en-US"/>
        </w:rPr>
        <w:t xml:space="preserve"> ante el </w:t>
      </w:r>
      <w:r w:rsidRPr="00792548">
        <w:rPr>
          <w:rFonts w:ascii="Palatino Linotype" w:eastAsiaTheme="minorHAnsi" w:hAnsi="Palatino Linotype" w:cs="Arial"/>
          <w:b/>
          <w:szCs w:val="22"/>
          <w:lang w:val="es-MX" w:eastAsia="en-US"/>
        </w:rPr>
        <w:t>Sujeto Obligado</w:t>
      </w:r>
      <w:r w:rsidRPr="00792548">
        <w:rPr>
          <w:rFonts w:ascii="Palatino Linotype" w:eastAsiaTheme="minorHAnsi" w:hAnsi="Palatino Linotype" w:cs="Arial"/>
          <w:szCs w:val="22"/>
          <w:lang w:val="es-MX" w:eastAsia="en-US"/>
        </w:rPr>
        <w:t>, la solicitud de acceso a la información pública, a la que se le</w:t>
      </w:r>
      <w:r w:rsidR="00C753C2" w:rsidRPr="00792548">
        <w:rPr>
          <w:rFonts w:ascii="Palatino Linotype" w:eastAsiaTheme="minorHAnsi" w:hAnsi="Palatino Linotype" w:cs="Arial"/>
          <w:szCs w:val="22"/>
          <w:lang w:val="es-MX" w:eastAsia="en-US"/>
        </w:rPr>
        <w:t xml:space="preserve"> asignó el número de expediente </w:t>
      </w:r>
      <w:r w:rsidR="00F60822" w:rsidRPr="00792548">
        <w:rPr>
          <w:rFonts w:ascii="Palatino Linotype" w:eastAsiaTheme="minorHAnsi" w:hAnsi="Palatino Linotype" w:cs="Arial"/>
          <w:b/>
          <w:szCs w:val="22"/>
          <w:lang w:val="es-MX" w:eastAsia="en-US"/>
        </w:rPr>
        <w:t>00139/ATIZARA/IP/2026</w:t>
      </w:r>
      <w:r w:rsidRPr="00792548">
        <w:rPr>
          <w:rFonts w:ascii="Palatino Linotype" w:eastAsiaTheme="minorHAnsi" w:hAnsi="Palatino Linotype" w:cs="Arial"/>
          <w:szCs w:val="22"/>
          <w:lang w:val="es-MX" w:eastAsia="en-US"/>
        </w:rPr>
        <w:t>, mediante la cual solicitó lo siguiente:</w:t>
      </w:r>
    </w:p>
    <w:p w14:paraId="09B9ABF6" w14:textId="77777777" w:rsidR="00555301" w:rsidRPr="00792548" w:rsidRDefault="00555301" w:rsidP="00555301">
      <w:pPr>
        <w:spacing w:line="360" w:lineRule="auto"/>
        <w:jc w:val="both"/>
        <w:rPr>
          <w:rFonts w:ascii="Palatino Linotype" w:eastAsiaTheme="minorHAnsi" w:hAnsi="Palatino Linotype" w:cs="Arial"/>
          <w:szCs w:val="22"/>
          <w:lang w:val="es-MX" w:eastAsia="en-US"/>
        </w:rPr>
      </w:pPr>
    </w:p>
    <w:p w14:paraId="49A14F7E" w14:textId="0EF360BD" w:rsidR="00B2345B" w:rsidRPr="00792548" w:rsidRDefault="0029071C" w:rsidP="00752800">
      <w:pPr>
        <w:spacing w:line="276" w:lineRule="auto"/>
        <w:ind w:left="284" w:right="332"/>
        <w:jc w:val="both"/>
        <w:rPr>
          <w:rFonts w:ascii="Palatino Linotype" w:hAnsi="Palatino Linotype"/>
          <w:i/>
          <w:sz w:val="22"/>
          <w:szCs w:val="22"/>
          <w:lang w:val="es-ES_tradnl"/>
        </w:rPr>
      </w:pPr>
      <w:r w:rsidRPr="00792548">
        <w:rPr>
          <w:rFonts w:ascii="Palatino Linotype" w:hAnsi="Palatino Linotype"/>
          <w:i/>
          <w:sz w:val="22"/>
          <w:szCs w:val="22"/>
          <w:lang w:val="es-MX"/>
        </w:rPr>
        <w:t>“</w:t>
      </w:r>
      <w:r w:rsidR="00F60822" w:rsidRPr="00792548">
        <w:rPr>
          <w:rFonts w:ascii="Palatino Linotype" w:hAnsi="Palatino Linotype"/>
          <w:i/>
          <w:sz w:val="22"/>
          <w:szCs w:val="22"/>
          <w:lang w:val="es-MX" w:eastAsia="es-MX"/>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INCIDENTE O EVENTO LUGAR DEL INCIDENTE O EVENTO UBICACIÓN DEL INCIDENTE O EVENTO LAS COORDENADAS GEOGRÁFICAS DEL INCIDENTE O EVENTO. ESTABLECIDAS EN LA SECCIÓN “LUGAR DE LA INTERVENCIÓN” DEL INFORME POLICIAL HOMOLOGADO PARA 1) HECHOS PROBABLEMENTE </w:t>
      </w:r>
      <w:r w:rsidR="00F60822" w:rsidRPr="00792548">
        <w:rPr>
          <w:rFonts w:ascii="Palatino Linotype" w:hAnsi="Palatino Linotype"/>
          <w:i/>
          <w:sz w:val="22"/>
          <w:szCs w:val="22"/>
          <w:lang w:val="es-MX" w:eastAsia="es-MX"/>
        </w:rPr>
        <w:lastRenderedPageBreak/>
        <w:t xml:space="preserve">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del 1 de enero de 2018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DATOS QUE FACILITEN LA BÚSQUEDA Y EVENTUAL LOCALIZACIÓN DE LA INFORMACIÓN Fundamento mi solicitud en la funciones y atribuciones del sujeto obligado, así como las particulares de las áreas señaladas: Ley General del Sistema Nacional de Seguridad Pública, artículos 5, fracción X, 41 fracciones I y II, y 43. Ley Nacional del Registro de </w:t>
      </w:r>
      <w:r w:rsidR="00F60822" w:rsidRPr="00792548">
        <w:rPr>
          <w:rFonts w:ascii="Palatino Linotype" w:hAnsi="Palatino Linotype"/>
          <w:i/>
          <w:sz w:val="22"/>
          <w:szCs w:val="22"/>
          <w:lang w:val="es-MX" w:eastAsia="es-MX"/>
        </w:rPr>
        <w:lastRenderedPageBreak/>
        <w:t>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Pr="00792548">
        <w:rPr>
          <w:rFonts w:ascii="Palatino Linotype" w:hAnsi="Palatino Linotype"/>
          <w:i/>
          <w:sz w:val="22"/>
          <w:szCs w:val="22"/>
          <w:lang w:val="es-MX"/>
        </w:rPr>
        <w:t>”</w:t>
      </w:r>
      <w:r w:rsidR="00B2345B" w:rsidRPr="00792548">
        <w:rPr>
          <w:rFonts w:ascii="Palatino Linotype" w:hAnsi="Palatino Linotype"/>
          <w:i/>
          <w:sz w:val="22"/>
          <w:szCs w:val="22"/>
          <w:lang w:val="es-ES_tradnl"/>
        </w:rPr>
        <w:t xml:space="preserve"> (Sic)</w:t>
      </w:r>
    </w:p>
    <w:p w14:paraId="0470AC4C" w14:textId="77777777" w:rsidR="00B74C9F" w:rsidRPr="00792548" w:rsidRDefault="00B74C9F" w:rsidP="001C7B81">
      <w:pPr>
        <w:spacing w:line="276" w:lineRule="auto"/>
        <w:ind w:right="332"/>
        <w:jc w:val="both"/>
        <w:rPr>
          <w:rFonts w:ascii="Palatino Linotype" w:hAnsi="Palatino Linotype"/>
          <w:i/>
          <w:sz w:val="22"/>
          <w:szCs w:val="22"/>
          <w:lang w:val="es-ES_tradnl"/>
        </w:rPr>
      </w:pPr>
    </w:p>
    <w:p w14:paraId="35AD9577" w14:textId="54BF6A1F" w:rsidR="00B2345B" w:rsidRPr="00792548"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792548">
        <w:rPr>
          <w:rFonts w:ascii="Palatino Linotype" w:hAnsi="Palatino Linotype"/>
          <w:b/>
          <w:lang w:val="es-ES_tradnl"/>
        </w:rPr>
        <w:t>MODALIDAD DE ENTREGA:</w:t>
      </w:r>
      <w:r w:rsidRPr="00792548">
        <w:rPr>
          <w:rFonts w:ascii="Palatino Linotype" w:hAnsi="Palatino Linotype"/>
          <w:lang w:val="es-ES_tradnl"/>
        </w:rPr>
        <w:t xml:space="preserve"> </w:t>
      </w:r>
      <w:r w:rsidR="00756303" w:rsidRPr="00792548">
        <w:rPr>
          <w:rFonts w:ascii="Palatino Linotype" w:eastAsiaTheme="minorHAnsi" w:hAnsi="Palatino Linotype" w:cstheme="minorBidi"/>
          <w:color w:val="000000"/>
          <w:lang w:val="es-MX" w:eastAsia="en-US"/>
        </w:rPr>
        <w:t>A través de</w:t>
      </w:r>
      <w:r w:rsidR="00B2345B" w:rsidRPr="00792548">
        <w:rPr>
          <w:rFonts w:ascii="Palatino Linotype" w:eastAsiaTheme="minorHAnsi" w:hAnsi="Palatino Linotype" w:cstheme="minorBidi"/>
          <w:color w:val="000000"/>
          <w:lang w:val="es-MX" w:eastAsia="en-US"/>
        </w:rPr>
        <w:t xml:space="preserve">l </w:t>
      </w:r>
      <w:r w:rsidR="00B2345B" w:rsidRPr="00792548">
        <w:rPr>
          <w:rFonts w:ascii="Palatino Linotype" w:eastAsiaTheme="minorHAnsi" w:hAnsi="Palatino Linotype" w:cstheme="minorBidi"/>
          <w:b/>
          <w:bCs/>
          <w:color w:val="000000"/>
          <w:lang w:val="es-MX" w:eastAsia="en-US"/>
        </w:rPr>
        <w:t>SAIMEX</w:t>
      </w:r>
      <w:r w:rsidR="00B2345B" w:rsidRPr="00792548">
        <w:rPr>
          <w:rFonts w:ascii="Palatino Linotype" w:eastAsiaTheme="minorHAnsi" w:hAnsi="Palatino Linotype" w:cstheme="minorBidi"/>
          <w:color w:val="000000"/>
          <w:lang w:val="es-MX" w:eastAsia="en-US"/>
        </w:rPr>
        <w:t>.</w:t>
      </w:r>
      <w:r w:rsidR="00756303" w:rsidRPr="00792548">
        <w:rPr>
          <w:rFonts w:ascii="Palatino Linotype" w:eastAsiaTheme="minorHAnsi" w:hAnsi="Palatino Linotype" w:cstheme="minorBidi"/>
          <w:color w:val="000000"/>
          <w:lang w:val="es-MX" w:eastAsia="en-US"/>
        </w:rPr>
        <w:t xml:space="preserve"> </w:t>
      </w:r>
    </w:p>
    <w:p w14:paraId="3306A641" w14:textId="77777777" w:rsidR="00555301" w:rsidRPr="00792548" w:rsidRDefault="00555301"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792548" w:rsidRDefault="00F94208" w:rsidP="00B2345B">
      <w:pPr>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SEGUND</w:t>
      </w:r>
      <w:r w:rsidR="00B2345B" w:rsidRPr="00792548">
        <w:rPr>
          <w:rFonts w:ascii="Palatino Linotype" w:eastAsiaTheme="minorHAnsi" w:hAnsi="Palatino Linotype" w:cs="Arial"/>
          <w:b/>
          <w:sz w:val="28"/>
          <w:lang w:val="es-MX" w:eastAsia="en-US"/>
        </w:rPr>
        <w:t xml:space="preserve">O. De la respuesta del Sujeto Obligado. </w:t>
      </w:r>
    </w:p>
    <w:p w14:paraId="7815CFC1" w14:textId="71E55574" w:rsidR="00B2345B" w:rsidRPr="00792548" w:rsidRDefault="00B2345B" w:rsidP="00B2345B">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De las constancias que obran en el sistema </w:t>
      </w:r>
      <w:r w:rsidRPr="00792548">
        <w:rPr>
          <w:rFonts w:ascii="Palatino Linotype" w:eastAsiaTheme="minorHAnsi" w:hAnsi="Palatino Linotype" w:cs="Arial"/>
          <w:b/>
          <w:lang w:val="es-MX" w:eastAsia="en-US"/>
        </w:rPr>
        <w:t>SAIMEX</w:t>
      </w:r>
      <w:r w:rsidRPr="00792548">
        <w:rPr>
          <w:rFonts w:ascii="Palatino Linotype" w:eastAsiaTheme="minorHAnsi" w:hAnsi="Palatino Linotype" w:cs="Arial"/>
          <w:lang w:val="es-MX" w:eastAsia="en-US"/>
        </w:rPr>
        <w:t xml:space="preserve">, se advierte que en fecha </w:t>
      </w:r>
      <w:r w:rsidR="00F20197" w:rsidRPr="00792548">
        <w:rPr>
          <w:rFonts w:ascii="Palatino Linotype" w:eastAsiaTheme="minorHAnsi" w:hAnsi="Palatino Linotype" w:cs="Arial"/>
          <w:lang w:val="es-MX" w:eastAsia="en-US"/>
        </w:rPr>
        <w:t>veinticuatro de marzo</w:t>
      </w:r>
      <w:r w:rsidR="00106CC9" w:rsidRPr="00792548">
        <w:rPr>
          <w:rFonts w:ascii="Palatino Linotype" w:eastAsiaTheme="minorHAnsi" w:hAnsi="Palatino Linotype" w:cs="Arial"/>
          <w:lang w:val="es-MX" w:eastAsia="en-US"/>
        </w:rPr>
        <w:t xml:space="preserve"> </w:t>
      </w:r>
      <w:r w:rsidR="00555301" w:rsidRPr="00792548">
        <w:rPr>
          <w:rFonts w:ascii="Palatino Linotype" w:eastAsiaTheme="minorHAnsi" w:hAnsi="Palatino Linotype" w:cs="Arial"/>
          <w:lang w:val="es-MX" w:eastAsia="en-US"/>
        </w:rPr>
        <w:t>de dos mil veinti</w:t>
      </w:r>
      <w:r w:rsidR="00F20197" w:rsidRPr="00792548">
        <w:rPr>
          <w:rFonts w:ascii="Palatino Linotype" w:eastAsiaTheme="minorHAnsi" w:hAnsi="Palatino Linotype" w:cs="Arial"/>
          <w:lang w:val="es-MX" w:eastAsia="en-US"/>
        </w:rPr>
        <w:t>séis</w:t>
      </w:r>
      <w:r w:rsidRPr="00792548">
        <w:rPr>
          <w:rFonts w:ascii="Palatino Linotype" w:eastAsiaTheme="minorHAnsi" w:hAnsi="Palatino Linotype" w:cs="Arial"/>
          <w:lang w:val="es-MX" w:eastAsia="en-US"/>
        </w:rPr>
        <w:t>,</w:t>
      </w:r>
      <w:r w:rsidR="00C61D10" w:rsidRPr="00792548">
        <w:rPr>
          <w:rFonts w:ascii="Palatino Linotype" w:eastAsiaTheme="minorHAnsi" w:hAnsi="Palatino Linotype" w:cs="Arial"/>
          <w:lang w:val="es-MX" w:eastAsia="en-US"/>
        </w:rPr>
        <w:t xml:space="preserve"> el </w:t>
      </w:r>
      <w:r w:rsidRPr="00792548">
        <w:rPr>
          <w:rFonts w:ascii="Palatino Linotype" w:eastAsiaTheme="minorHAnsi" w:hAnsi="Palatino Linotype" w:cs="Arial"/>
          <w:b/>
          <w:lang w:val="es-MX" w:eastAsia="en-US"/>
        </w:rPr>
        <w:t>Sujeto Obligado</w:t>
      </w:r>
      <w:r w:rsidRPr="00792548">
        <w:rPr>
          <w:rFonts w:ascii="Palatino Linotype" w:eastAsiaTheme="minorHAnsi" w:hAnsi="Palatino Linotype" w:cs="Arial"/>
          <w:lang w:val="es-MX" w:eastAsia="en-US"/>
        </w:rPr>
        <w:t xml:space="preserve"> emitió la respuesta en los siguientes términos:</w:t>
      </w:r>
    </w:p>
    <w:p w14:paraId="77D01A4B" w14:textId="77777777" w:rsidR="00B2345B" w:rsidRPr="00792548" w:rsidRDefault="00B2345B" w:rsidP="00B2345B">
      <w:pPr>
        <w:rPr>
          <w:lang w:val="es-MX"/>
        </w:rPr>
      </w:pPr>
    </w:p>
    <w:p w14:paraId="433C2416" w14:textId="77777777" w:rsidR="00F20197" w:rsidRPr="00792548" w:rsidRDefault="00B2345B" w:rsidP="00F20197">
      <w:pPr>
        <w:spacing w:line="276" w:lineRule="auto"/>
        <w:ind w:left="567" w:right="567"/>
        <w:jc w:val="both"/>
        <w:rPr>
          <w:rFonts w:ascii="Palatino Linotype" w:hAnsi="Palatino Linotype"/>
          <w:i/>
          <w:sz w:val="22"/>
          <w:szCs w:val="22"/>
          <w:lang w:val="es-MX" w:eastAsia="es-MX"/>
        </w:rPr>
      </w:pPr>
      <w:r w:rsidRPr="00792548">
        <w:rPr>
          <w:rFonts w:ascii="Palatino Linotype" w:hAnsi="Palatino Linotype"/>
          <w:i/>
          <w:sz w:val="22"/>
          <w:szCs w:val="22"/>
          <w:lang w:val="es-MX" w:eastAsia="es-MX"/>
        </w:rPr>
        <w:t>“</w:t>
      </w:r>
      <w:r w:rsidR="00F20197" w:rsidRPr="00792548">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0DD3C4A" w14:textId="77777777" w:rsidR="00F20197" w:rsidRPr="00792548" w:rsidRDefault="00F20197" w:rsidP="00F20197">
      <w:pPr>
        <w:spacing w:line="276" w:lineRule="auto"/>
        <w:ind w:left="567" w:right="567"/>
        <w:jc w:val="both"/>
        <w:rPr>
          <w:rFonts w:ascii="Palatino Linotype" w:hAnsi="Palatino Linotype"/>
          <w:i/>
          <w:sz w:val="22"/>
          <w:szCs w:val="22"/>
          <w:lang w:val="es-MX" w:eastAsia="es-MX"/>
        </w:rPr>
      </w:pPr>
    </w:p>
    <w:p w14:paraId="75412E37" w14:textId="768B36B3" w:rsidR="00F20197" w:rsidRPr="00792548" w:rsidRDefault="00F20197" w:rsidP="00F20197">
      <w:pPr>
        <w:spacing w:line="276" w:lineRule="auto"/>
        <w:ind w:left="567" w:right="567"/>
        <w:jc w:val="both"/>
        <w:rPr>
          <w:rFonts w:ascii="Palatino Linotype" w:hAnsi="Palatino Linotype"/>
          <w:i/>
          <w:sz w:val="22"/>
          <w:szCs w:val="22"/>
          <w:lang w:val="es-MX" w:eastAsia="es-MX"/>
        </w:rPr>
      </w:pPr>
      <w:r w:rsidRPr="00792548">
        <w:rPr>
          <w:rFonts w:ascii="Palatino Linotype" w:hAnsi="Palatino Linotype"/>
          <w:i/>
          <w:sz w:val="22"/>
          <w:szCs w:val="22"/>
          <w:lang w:val="es-MX" w:eastAsia="es-MX"/>
        </w:rPr>
        <w:t xml:space="preserve">SE REMITE CONTESTACIÓN A SOLICITUD DE INFORMACIÓN </w:t>
      </w:r>
      <w:r w:rsidRPr="00792548">
        <w:rPr>
          <w:rFonts w:ascii="Palatino Linotype" w:hAnsi="Palatino Linotype"/>
          <w:b/>
          <w:bCs/>
          <w:i/>
          <w:sz w:val="22"/>
          <w:szCs w:val="22"/>
          <w:lang w:val="es-MX" w:eastAsia="es-MX"/>
        </w:rPr>
        <w:t>00139/ATIZARA/IP/2026</w:t>
      </w:r>
      <w:r w:rsidRPr="00792548">
        <w:rPr>
          <w:rFonts w:ascii="Palatino Linotype" w:hAnsi="Palatino Linotype"/>
          <w:i/>
          <w:sz w:val="22"/>
          <w:szCs w:val="22"/>
          <w:lang w:val="es-MX" w:eastAsia="es-MX"/>
        </w:rPr>
        <w:t>.</w:t>
      </w:r>
    </w:p>
    <w:p w14:paraId="66E83D79" w14:textId="77777777" w:rsidR="00F20197" w:rsidRPr="00792548" w:rsidRDefault="00F20197" w:rsidP="00F20197">
      <w:pPr>
        <w:spacing w:line="276" w:lineRule="auto"/>
        <w:ind w:left="567" w:right="567"/>
        <w:jc w:val="both"/>
        <w:rPr>
          <w:rFonts w:ascii="Palatino Linotype" w:hAnsi="Palatino Linotype"/>
          <w:i/>
          <w:sz w:val="22"/>
          <w:szCs w:val="22"/>
          <w:lang w:val="es-MX" w:eastAsia="es-MX"/>
        </w:rPr>
      </w:pPr>
    </w:p>
    <w:p w14:paraId="6096E618" w14:textId="625EB8E6" w:rsidR="00F20197" w:rsidRPr="00792548" w:rsidRDefault="00F20197" w:rsidP="00F20197">
      <w:pPr>
        <w:spacing w:line="276" w:lineRule="auto"/>
        <w:ind w:left="567" w:right="567"/>
        <w:jc w:val="both"/>
        <w:rPr>
          <w:rFonts w:ascii="Palatino Linotype" w:hAnsi="Palatino Linotype"/>
          <w:i/>
          <w:sz w:val="22"/>
          <w:szCs w:val="22"/>
          <w:lang w:val="es-MX" w:eastAsia="es-MX"/>
        </w:rPr>
      </w:pPr>
      <w:r w:rsidRPr="00792548">
        <w:rPr>
          <w:rFonts w:ascii="Palatino Linotype" w:hAnsi="Palatino Linotype"/>
          <w:i/>
          <w:sz w:val="22"/>
          <w:szCs w:val="22"/>
          <w:lang w:val="es-MX" w:eastAsia="es-MX"/>
        </w:rPr>
        <w:t>ATENTAMENTE</w:t>
      </w:r>
    </w:p>
    <w:p w14:paraId="19DF742E" w14:textId="18061923" w:rsidR="00B2345B" w:rsidRPr="00792548" w:rsidRDefault="00F20197" w:rsidP="00F20197">
      <w:pPr>
        <w:spacing w:line="276" w:lineRule="auto"/>
        <w:ind w:left="567" w:right="567"/>
        <w:jc w:val="both"/>
        <w:rPr>
          <w:rFonts w:ascii="Palatino Linotype" w:hAnsi="Palatino Linotype"/>
          <w:i/>
          <w:sz w:val="22"/>
          <w:szCs w:val="22"/>
          <w:lang w:val="es-MX" w:eastAsia="es-MX"/>
        </w:rPr>
      </w:pPr>
      <w:r w:rsidRPr="00792548">
        <w:rPr>
          <w:rFonts w:ascii="Palatino Linotype" w:hAnsi="Palatino Linotype"/>
          <w:i/>
          <w:sz w:val="22"/>
          <w:szCs w:val="22"/>
          <w:lang w:val="es-MX" w:eastAsia="es-MX"/>
        </w:rPr>
        <w:t>LIC. MARIA FERNANDA ROA CASTRO</w:t>
      </w:r>
      <w:r w:rsidR="00B2345B" w:rsidRPr="00792548">
        <w:rPr>
          <w:rFonts w:ascii="Palatino Linotype" w:hAnsi="Palatino Linotype"/>
          <w:i/>
          <w:sz w:val="22"/>
          <w:szCs w:val="22"/>
          <w:lang w:val="es-MX" w:eastAsia="es-MX"/>
        </w:rPr>
        <w:t>” (Sic).</w:t>
      </w:r>
    </w:p>
    <w:p w14:paraId="2C78BF1C" w14:textId="77777777" w:rsidR="00B2345B" w:rsidRPr="00792548" w:rsidRDefault="00B2345B" w:rsidP="00B2345B">
      <w:pPr>
        <w:ind w:right="567"/>
        <w:jc w:val="both"/>
        <w:rPr>
          <w:rFonts w:ascii="Palatino Linotype" w:hAnsi="Palatino Linotype"/>
          <w:i/>
          <w:sz w:val="14"/>
          <w:szCs w:val="22"/>
          <w:lang w:val="es-MX" w:eastAsia="es-MX"/>
        </w:rPr>
      </w:pPr>
    </w:p>
    <w:p w14:paraId="2F486A11" w14:textId="77777777" w:rsidR="00B2345B" w:rsidRPr="00792548" w:rsidRDefault="00B2345B" w:rsidP="00B2345B">
      <w:pPr>
        <w:pStyle w:val="Sinespaciado"/>
        <w:rPr>
          <w:lang w:eastAsia="es-MX"/>
        </w:rPr>
      </w:pPr>
    </w:p>
    <w:p w14:paraId="0819E04D" w14:textId="0E8A0E41" w:rsidR="00B2345B" w:rsidRPr="00792548" w:rsidRDefault="00B2345B" w:rsidP="00B2345B">
      <w:pPr>
        <w:spacing w:line="360" w:lineRule="auto"/>
        <w:jc w:val="both"/>
        <w:rPr>
          <w:rFonts w:ascii="Palatino Linotype" w:hAnsi="Palatino Linotype"/>
          <w:i/>
          <w:sz w:val="22"/>
          <w:szCs w:val="22"/>
          <w:lang w:val="es-MX" w:eastAsia="es-MX"/>
        </w:rPr>
      </w:pPr>
      <w:r w:rsidRPr="00792548">
        <w:rPr>
          <w:rFonts w:ascii="Palatino Linotype" w:eastAsiaTheme="minorHAnsi" w:hAnsi="Palatino Linotype" w:cs="Arial"/>
          <w:lang w:val="es-MX" w:eastAsia="en-US"/>
        </w:rPr>
        <w:t xml:space="preserve">El </w:t>
      </w:r>
      <w:r w:rsidRPr="00792548">
        <w:rPr>
          <w:rFonts w:ascii="Palatino Linotype" w:eastAsiaTheme="minorHAnsi" w:hAnsi="Palatino Linotype" w:cs="Arial"/>
          <w:b/>
          <w:lang w:val="es-MX" w:eastAsia="en-US"/>
        </w:rPr>
        <w:t>Sujeto Obligado</w:t>
      </w:r>
      <w:r w:rsidRPr="00792548">
        <w:rPr>
          <w:rFonts w:ascii="Palatino Linotype" w:eastAsiaTheme="minorHAnsi" w:hAnsi="Palatino Linotype" w:cs="Arial"/>
          <w:lang w:val="es-MX" w:eastAsia="en-US"/>
        </w:rPr>
        <w:t xml:space="preserve"> adjuntó a su respuesta, </w:t>
      </w:r>
      <w:r w:rsidR="008A1BCC" w:rsidRPr="00792548">
        <w:rPr>
          <w:rFonts w:ascii="Palatino Linotype" w:eastAsiaTheme="minorHAnsi" w:hAnsi="Palatino Linotype" w:cs="Arial"/>
          <w:lang w:val="es-MX" w:eastAsia="en-US"/>
        </w:rPr>
        <w:t xml:space="preserve">el </w:t>
      </w:r>
      <w:r w:rsidRPr="00792548">
        <w:rPr>
          <w:rFonts w:ascii="Palatino Linotype" w:eastAsiaTheme="minorHAnsi" w:hAnsi="Palatino Linotype" w:cs="Arial"/>
          <w:lang w:val="es-MX" w:eastAsia="en-US"/>
        </w:rPr>
        <w:t xml:space="preserve">archivo electrónico denominado </w:t>
      </w:r>
      <w:r w:rsidRPr="00792548">
        <w:rPr>
          <w:rFonts w:ascii="Palatino Linotype" w:eastAsiaTheme="minorHAnsi" w:hAnsi="Palatino Linotype" w:cs="Arial"/>
          <w:i/>
          <w:lang w:val="es-MX" w:eastAsia="en-US"/>
        </w:rPr>
        <w:t>“</w:t>
      </w:r>
      <w:r w:rsidR="00F20197" w:rsidRPr="00792548">
        <w:rPr>
          <w:rFonts w:ascii="Palatino Linotype" w:eastAsiaTheme="minorHAnsi" w:hAnsi="Palatino Linotype" w:cs="Arial"/>
          <w:i/>
          <w:lang w:val="es-MX" w:eastAsia="en-US"/>
        </w:rPr>
        <w:t>solicitud 139_260318_165354.pdf</w:t>
      </w:r>
      <w:r w:rsidRPr="00792548">
        <w:rPr>
          <w:rFonts w:ascii="Palatino Linotype" w:eastAsiaTheme="minorHAnsi" w:hAnsi="Palatino Linotype" w:cs="Arial"/>
          <w:i/>
          <w:lang w:val="es-MX" w:eastAsia="en-US"/>
        </w:rPr>
        <w:t>”</w:t>
      </w:r>
      <w:r w:rsidR="008A1BCC" w:rsidRPr="00792548">
        <w:rPr>
          <w:rFonts w:ascii="Palatino Linotype" w:eastAsiaTheme="minorHAnsi" w:hAnsi="Palatino Linotype" w:cs="Arial"/>
          <w:lang w:val="es-MX" w:eastAsia="en-US"/>
        </w:rPr>
        <w:t xml:space="preserve">; </w:t>
      </w:r>
      <w:r w:rsidRPr="00792548">
        <w:rPr>
          <w:rFonts w:ascii="Palatino Linotype" w:eastAsiaTheme="minorHAnsi" w:hAnsi="Palatino Linotype" w:cs="Arial"/>
          <w:lang w:val="es-MX" w:eastAsia="en-US"/>
        </w:rPr>
        <w:t>cuyo contenido no se inserta por ser del conocimiento d</w:t>
      </w:r>
      <w:r w:rsidR="00763D8A" w:rsidRPr="00792548">
        <w:rPr>
          <w:rFonts w:ascii="Palatino Linotype" w:eastAsiaTheme="minorHAnsi" w:hAnsi="Palatino Linotype" w:cs="Arial"/>
          <w:lang w:val="es-MX" w:eastAsia="en-US"/>
        </w:rPr>
        <w:t>e las partes, sin embargo, será</w:t>
      </w:r>
      <w:r w:rsidRPr="00792548">
        <w:rPr>
          <w:rFonts w:ascii="Palatino Linotype" w:eastAsiaTheme="minorHAnsi" w:hAnsi="Palatino Linotype" w:cs="Arial"/>
          <w:lang w:val="es-MX" w:eastAsia="en-US"/>
        </w:rPr>
        <w:t xml:space="preserve"> motivo de estudio en el Considerado respectivo. </w:t>
      </w:r>
    </w:p>
    <w:p w14:paraId="63BEA072" w14:textId="77777777" w:rsidR="00B2345B" w:rsidRPr="00792548" w:rsidRDefault="00B2345B" w:rsidP="00B2345B">
      <w:pPr>
        <w:spacing w:line="360" w:lineRule="auto"/>
        <w:jc w:val="both"/>
        <w:rPr>
          <w:rFonts w:ascii="Palatino Linotype" w:hAnsi="Palatino Linotype"/>
          <w:i/>
          <w:sz w:val="22"/>
          <w:szCs w:val="22"/>
          <w:lang w:val="es-MX" w:eastAsia="es-MX"/>
        </w:rPr>
      </w:pPr>
    </w:p>
    <w:p w14:paraId="231E1147" w14:textId="1F85B1C9" w:rsidR="00B2345B" w:rsidRPr="00792548" w:rsidRDefault="00F94208" w:rsidP="00B2345B">
      <w:pPr>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TERCER</w:t>
      </w:r>
      <w:r w:rsidR="00B2345B" w:rsidRPr="00792548">
        <w:rPr>
          <w:rFonts w:ascii="Palatino Linotype" w:eastAsiaTheme="minorHAnsi" w:hAnsi="Palatino Linotype" w:cs="Arial"/>
          <w:b/>
          <w:sz w:val="28"/>
          <w:lang w:val="es-MX" w:eastAsia="en-US"/>
        </w:rPr>
        <w:t>O. Del recurso de revisión.</w:t>
      </w:r>
    </w:p>
    <w:p w14:paraId="1C32EA12" w14:textId="0E0D58A5" w:rsidR="00555301" w:rsidRPr="00792548" w:rsidRDefault="00B2345B" w:rsidP="00555301">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Inconforme con la respuesta por parte del </w:t>
      </w:r>
      <w:r w:rsidRPr="00792548">
        <w:rPr>
          <w:rFonts w:ascii="Palatino Linotype" w:eastAsiaTheme="minorHAnsi" w:hAnsi="Palatino Linotype" w:cs="Arial"/>
          <w:b/>
          <w:lang w:val="es-MX" w:eastAsia="en-US"/>
        </w:rPr>
        <w:t>Sujeto Obligado</w:t>
      </w:r>
      <w:r w:rsidRPr="00792548">
        <w:rPr>
          <w:rFonts w:ascii="Palatino Linotype" w:eastAsiaTheme="minorHAnsi" w:hAnsi="Palatino Linotype" w:cs="Arial"/>
          <w:lang w:val="es-MX" w:eastAsia="en-US"/>
        </w:rPr>
        <w:t xml:space="preserve">, el ahora </w:t>
      </w:r>
      <w:r w:rsidRPr="00792548">
        <w:rPr>
          <w:rFonts w:ascii="Palatino Linotype" w:eastAsiaTheme="minorHAnsi" w:hAnsi="Palatino Linotype" w:cs="Arial"/>
          <w:b/>
          <w:lang w:val="es-MX" w:eastAsia="en-US"/>
        </w:rPr>
        <w:t>Recurrente</w:t>
      </w:r>
      <w:r w:rsidRPr="00792548">
        <w:rPr>
          <w:rFonts w:ascii="Palatino Linotype" w:eastAsiaTheme="minorHAnsi" w:hAnsi="Palatino Linotype" w:cs="Arial"/>
          <w:lang w:val="es-MX" w:eastAsia="en-US"/>
        </w:rPr>
        <w:t xml:space="preserve"> interpuso el presente recurso de revisión en fecha </w:t>
      </w:r>
      <w:r w:rsidR="00F20197" w:rsidRPr="00792548">
        <w:rPr>
          <w:rFonts w:ascii="Palatino Linotype" w:eastAsiaTheme="minorHAnsi" w:hAnsi="Palatino Linotype" w:cs="Arial"/>
          <w:lang w:val="es-MX" w:eastAsia="en-US"/>
        </w:rPr>
        <w:t>veintisiete de marzo</w:t>
      </w:r>
      <w:r w:rsidR="00F72054" w:rsidRPr="00792548">
        <w:rPr>
          <w:rFonts w:ascii="Palatino Linotype" w:eastAsiaTheme="minorHAnsi" w:hAnsi="Palatino Linotype" w:cs="Arial"/>
          <w:lang w:val="es-MX" w:eastAsia="en-US"/>
        </w:rPr>
        <w:t xml:space="preserve"> de dos mil </w:t>
      </w:r>
      <w:r w:rsidR="00555301" w:rsidRPr="00792548">
        <w:rPr>
          <w:rFonts w:ascii="Palatino Linotype" w:eastAsiaTheme="minorHAnsi" w:hAnsi="Palatino Linotype" w:cs="Arial"/>
          <w:lang w:val="es-MX" w:eastAsia="en-US"/>
        </w:rPr>
        <w:lastRenderedPageBreak/>
        <w:t>veinti</w:t>
      </w:r>
      <w:r w:rsidR="00F20197" w:rsidRPr="00792548">
        <w:rPr>
          <w:rFonts w:ascii="Palatino Linotype" w:eastAsiaTheme="minorHAnsi" w:hAnsi="Palatino Linotype" w:cs="Arial"/>
          <w:lang w:val="es-MX" w:eastAsia="en-US"/>
        </w:rPr>
        <w:t>séis</w:t>
      </w:r>
      <w:r w:rsidRPr="00792548">
        <w:rPr>
          <w:rFonts w:ascii="Palatino Linotype" w:eastAsiaTheme="minorHAnsi" w:hAnsi="Palatino Linotype" w:cs="Arial"/>
          <w:lang w:val="es-MX" w:eastAsia="en-US"/>
        </w:rPr>
        <w:t>, el cual fue registrado</w:t>
      </w:r>
      <w:r w:rsidRPr="00792548">
        <w:rPr>
          <w:rFonts w:ascii="Palatino Linotype" w:eastAsiaTheme="minorHAnsi" w:hAnsi="Palatino Linotype" w:cs="Arial"/>
          <w:b/>
          <w:lang w:val="es-MX" w:eastAsia="en-US"/>
        </w:rPr>
        <w:t xml:space="preserve"> </w:t>
      </w:r>
      <w:r w:rsidRPr="00792548">
        <w:rPr>
          <w:rFonts w:ascii="Palatino Linotype" w:eastAsiaTheme="minorHAnsi" w:hAnsi="Palatino Linotype" w:cs="Arial"/>
          <w:lang w:val="es-MX" w:eastAsia="en-US"/>
        </w:rPr>
        <w:t xml:space="preserve">en el sistema electrónico con el expediente número </w:t>
      </w:r>
      <w:r w:rsidR="00F20197" w:rsidRPr="00792548">
        <w:rPr>
          <w:rFonts w:ascii="Palatino Linotype" w:eastAsiaTheme="minorHAnsi" w:hAnsi="Palatino Linotype" w:cs="Arial"/>
          <w:b/>
          <w:bCs/>
          <w:lang w:val="es-MX" w:eastAsia="es-MX"/>
        </w:rPr>
        <w:t>03650</w:t>
      </w:r>
      <w:r w:rsidRPr="00792548">
        <w:rPr>
          <w:rFonts w:ascii="Palatino Linotype" w:eastAsiaTheme="minorHAnsi" w:hAnsi="Palatino Linotype" w:cs="Arial"/>
          <w:b/>
          <w:bCs/>
          <w:lang w:val="es-MX" w:eastAsia="es-MX"/>
        </w:rPr>
        <w:t>/INFOEM/IP/RR/202</w:t>
      </w:r>
      <w:r w:rsidR="00F20197" w:rsidRPr="00792548">
        <w:rPr>
          <w:rFonts w:ascii="Palatino Linotype" w:eastAsiaTheme="minorHAnsi" w:hAnsi="Palatino Linotype" w:cs="Arial"/>
          <w:b/>
          <w:bCs/>
          <w:lang w:val="es-MX" w:eastAsia="es-MX"/>
        </w:rPr>
        <w:t>6</w:t>
      </w:r>
      <w:r w:rsidRPr="00792548">
        <w:rPr>
          <w:rFonts w:ascii="Palatino Linotype" w:eastAsiaTheme="minorHAnsi" w:hAnsi="Palatino Linotype" w:cs="Arial"/>
          <w:lang w:val="es-MX" w:eastAsia="en-US"/>
        </w:rPr>
        <w:t>, en el cual aduce, las siguientes manifestaciones:</w:t>
      </w:r>
    </w:p>
    <w:p w14:paraId="12367252" w14:textId="77777777" w:rsidR="00F20197" w:rsidRPr="00792548" w:rsidRDefault="00F20197" w:rsidP="00F20197">
      <w:pPr>
        <w:pStyle w:val="Sinespaciado"/>
        <w:rPr>
          <w:rFonts w:eastAsiaTheme="minorHAnsi"/>
          <w:lang w:eastAsia="en-US"/>
        </w:rPr>
      </w:pPr>
    </w:p>
    <w:p w14:paraId="3E51C27A" w14:textId="64AA4989" w:rsidR="00555301" w:rsidRPr="00792548" w:rsidRDefault="00B2345B" w:rsidP="008A1BCC">
      <w:pPr>
        <w:numPr>
          <w:ilvl w:val="0"/>
          <w:numId w:val="1"/>
        </w:numPr>
        <w:spacing w:line="259" w:lineRule="auto"/>
        <w:jc w:val="both"/>
        <w:rPr>
          <w:rFonts w:ascii="Palatino Linotype" w:hAnsi="Palatino Linotype" w:cs="Arial"/>
          <w:b/>
          <w:sz w:val="26"/>
          <w:szCs w:val="26"/>
        </w:rPr>
      </w:pPr>
      <w:r w:rsidRPr="00792548">
        <w:rPr>
          <w:rFonts w:ascii="Palatino Linotype" w:hAnsi="Palatino Linotype" w:cs="Arial"/>
          <w:b/>
          <w:sz w:val="26"/>
          <w:szCs w:val="26"/>
        </w:rPr>
        <w:t xml:space="preserve">Acto Impugnado: </w:t>
      </w:r>
      <w:r w:rsidRPr="00792548">
        <w:rPr>
          <w:rFonts w:ascii="Palatino Linotype" w:eastAsiaTheme="minorHAnsi" w:hAnsi="Palatino Linotype" w:cstheme="minorBidi"/>
          <w:i/>
          <w:color w:val="000000"/>
          <w:sz w:val="22"/>
          <w:szCs w:val="22"/>
          <w:lang w:val="es-MX" w:eastAsia="en-US"/>
        </w:rPr>
        <w:t>“</w:t>
      </w:r>
      <w:r w:rsidR="00F20197" w:rsidRPr="00792548">
        <w:rPr>
          <w:rFonts w:ascii="Palatino Linotype" w:eastAsiaTheme="minorHAnsi" w:hAnsi="Palatino Linotype" w:cstheme="minorBidi"/>
          <w:i/>
          <w:color w:val="000000"/>
          <w:sz w:val="22"/>
          <w:szCs w:val="22"/>
          <w:lang w:val="es-MX" w:eastAsia="en-US"/>
        </w:rPr>
        <w:t>La respuesta del sujeto obligado en donde señala simplemente que no va a tramitar mi solicitud</w:t>
      </w:r>
      <w:r w:rsidRPr="00792548">
        <w:rPr>
          <w:rFonts w:ascii="Palatino Linotype" w:eastAsiaTheme="minorHAnsi" w:hAnsi="Palatino Linotype" w:cstheme="minorBidi"/>
          <w:i/>
          <w:color w:val="000000"/>
          <w:sz w:val="22"/>
          <w:szCs w:val="22"/>
          <w:lang w:val="es-MX" w:eastAsia="en-US"/>
        </w:rPr>
        <w:t>” (Sic).</w:t>
      </w:r>
    </w:p>
    <w:p w14:paraId="13E07E3A" w14:textId="77777777" w:rsidR="00F72054" w:rsidRPr="00792548" w:rsidRDefault="00F72054" w:rsidP="00F72054">
      <w:pPr>
        <w:spacing w:line="259" w:lineRule="auto"/>
        <w:ind w:left="720"/>
        <w:jc w:val="both"/>
        <w:rPr>
          <w:rFonts w:ascii="Palatino Linotype" w:hAnsi="Palatino Linotype" w:cs="Arial"/>
          <w:b/>
          <w:sz w:val="26"/>
          <w:szCs w:val="26"/>
        </w:rPr>
      </w:pPr>
    </w:p>
    <w:p w14:paraId="73A3BECE" w14:textId="65BE4CF0" w:rsidR="00AB75C2" w:rsidRPr="00792548" w:rsidRDefault="00B2345B" w:rsidP="008A1BCC">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792548">
        <w:rPr>
          <w:rFonts w:ascii="Palatino Linotype" w:hAnsi="Palatino Linotype" w:cs="Arial"/>
          <w:b/>
          <w:sz w:val="26"/>
          <w:szCs w:val="26"/>
        </w:rPr>
        <w:t>Razones o Motivos de Inconformidad</w:t>
      </w:r>
      <w:r w:rsidRPr="00792548">
        <w:rPr>
          <w:rFonts w:ascii="Palatino Linotype" w:hAnsi="Palatino Linotype" w:cs="Arial"/>
          <w:sz w:val="26"/>
          <w:szCs w:val="26"/>
        </w:rPr>
        <w:t xml:space="preserve">: </w:t>
      </w:r>
      <w:r w:rsidR="00555301" w:rsidRPr="00792548">
        <w:rPr>
          <w:rFonts w:ascii="Palatino Linotype" w:hAnsi="Palatino Linotype" w:cs="Arial"/>
          <w:sz w:val="22"/>
          <w:szCs w:val="26"/>
        </w:rPr>
        <w:t>“</w:t>
      </w:r>
      <w:r w:rsidR="00F20197" w:rsidRPr="00792548">
        <w:rPr>
          <w:rFonts w:ascii="Palatino Linotype" w:hAnsi="Palatino Linotype" w:cs="Arial"/>
          <w:i/>
          <w:sz w:val="22"/>
          <w:szCs w:val="22"/>
        </w:rPr>
        <w:t>Se señala que no tiene una base de datos en los términos solicitados. Sin embargo mi requerimiento parte de una obligación de entregar el informe homologado por lo que no puede aducir inexistencia ni que se está solicitando un documento ad hoc cuando lo requerido deviene de un desarrollo de sus facultades de seguridad que como autoridad municipal debe de recabar. En ese sentido se pide que el infoem ordene la entrega tal y como lo hace otro sujeto obligado que es la FGJCDMX que lo hace incluso desde su portal. Finalmente es posible mencionar que no se está solicitando estadística, sino los datos del IPH.</w:t>
      </w:r>
      <w:r w:rsidR="00555301" w:rsidRPr="00792548">
        <w:rPr>
          <w:rFonts w:ascii="Palatino Linotype" w:hAnsi="Palatino Linotype" w:cs="Arial"/>
          <w:i/>
          <w:sz w:val="22"/>
          <w:szCs w:val="22"/>
        </w:rPr>
        <w:t xml:space="preserve">” (Sic). </w:t>
      </w:r>
    </w:p>
    <w:p w14:paraId="1D431692" w14:textId="77777777" w:rsidR="00F20197" w:rsidRPr="00792548" w:rsidRDefault="00F20197" w:rsidP="00F20197">
      <w:pPr>
        <w:spacing w:line="360" w:lineRule="auto"/>
        <w:jc w:val="both"/>
        <w:rPr>
          <w:rFonts w:ascii="Palatino Linotype" w:eastAsiaTheme="minorHAnsi" w:hAnsi="Palatino Linotype" w:cs="Arial"/>
          <w:lang w:val="es-MX" w:eastAsia="en-US"/>
        </w:rPr>
      </w:pPr>
    </w:p>
    <w:p w14:paraId="429601C2" w14:textId="77777777" w:rsidR="00F20197" w:rsidRPr="00792548" w:rsidRDefault="00F20197" w:rsidP="00F20197">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El ahora </w:t>
      </w:r>
      <w:r w:rsidRPr="00792548">
        <w:rPr>
          <w:rFonts w:ascii="Palatino Linotype" w:eastAsiaTheme="minorHAnsi" w:hAnsi="Palatino Linotype" w:cs="Arial"/>
          <w:b/>
          <w:lang w:val="es-MX" w:eastAsia="en-US"/>
        </w:rPr>
        <w:t>Recurrente</w:t>
      </w:r>
      <w:r w:rsidRPr="00792548">
        <w:rPr>
          <w:rFonts w:ascii="Palatino Linotype" w:eastAsiaTheme="minorHAnsi" w:hAnsi="Palatino Linotype" w:cs="Arial"/>
          <w:lang w:val="es-MX" w:eastAsia="en-US"/>
        </w:rPr>
        <w:t xml:space="preserve"> al momento de interponer el presente recurso de revisión, adjuntó el archivo electrónico denominado </w:t>
      </w:r>
      <w:r w:rsidRPr="00792548">
        <w:rPr>
          <w:rFonts w:ascii="Palatino Linotype" w:eastAsiaTheme="minorHAnsi" w:hAnsi="Palatino Linotype" w:cs="Arial"/>
          <w:i/>
          <w:lang w:val="es-MX" w:eastAsia="en-US"/>
        </w:rPr>
        <w:t>“FGJCDMX DELITOS DE ALTO IMPACTO.xlsx”</w:t>
      </w:r>
      <w:r w:rsidRPr="00792548">
        <w:rPr>
          <w:rFonts w:ascii="Palatino Linotype" w:eastAsiaTheme="minorHAnsi" w:hAnsi="Palatino Linotype" w:cs="Arial"/>
          <w:lang w:val="es-MX" w:eastAsia="en-US"/>
        </w:rPr>
        <w:t xml:space="preserve">; cuyo contenido consta de un archivo en formato “EXCEL”, con una tabla de las carpetas de investigación iniciadas del fuero común de delitos de alto impacto, con los siguientes datos: </w:t>
      </w:r>
    </w:p>
    <w:p w14:paraId="48916CD8"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ID_CI</w:t>
      </w:r>
      <w:r w:rsidRPr="00792548">
        <w:rPr>
          <w:rFonts w:ascii="Palatino Linotype" w:eastAsiaTheme="minorHAnsi" w:hAnsi="Palatino Linotype" w:cs="Arial"/>
          <w:lang w:val="es-MX" w:eastAsia="en-US"/>
        </w:rPr>
        <w:tab/>
      </w:r>
    </w:p>
    <w:p w14:paraId="198F4598"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FECHA DE INICIO</w:t>
      </w:r>
      <w:r w:rsidRPr="00792548">
        <w:rPr>
          <w:rFonts w:ascii="Palatino Linotype" w:eastAsiaTheme="minorHAnsi" w:hAnsi="Palatino Linotype" w:cs="Arial"/>
          <w:lang w:val="es-MX" w:eastAsia="en-US"/>
        </w:rPr>
        <w:tab/>
      </w:r>
    </w:p>
    <w:p w14:paraId="0D36219B"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HORA DE INICIO</w:t>
      </w:r>
      <w:r w:rsidRPr="00792548">
        <w:rPr>
          <w:rFonts w:ascii="Palatino Linotype" w:eastAsiaTheme="minorHAnsi" w:hAnsi="Palatino Linotype" w:cs="Arial"/>
          <w:lang w:val="es-MX" w:eastAsia="en-US"/>
        </w:rPr>
        <w:tab/>
      </w:r>
    </w:p>
    <w:p w14:paraId="4453AF63"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CT - INICIO AP</w:t>
      </w:r>
      <w:r w:rsidRPr="00792548">
        <w:rPr>
          <w:rFonts w:ascii="Palatino Linotype" w:eastAsiaTheme="minorHAnsi" w:hAnsi="Palatino Linotype" w:cs="Arial"/>
          <w:lang w:val="es-MX" w:eastAsia="en-US"/>
        </w:rPr>
        <w:tab/>
      </w:r>
    </w:p>
    <w:p w14:paraId="0D2D40C1"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TIPO IMPACTO</w:t>
      </w:r>
      <w:r w:rsidRPr="00792548">
        <w:rPr>
          <w:rFonts w:ascii="Palatino Linotype" w:eastAsiaTheme="minorHAnsi" w:hAnsi="Palatino Linotype" w:cs="Arial"/>
          <w:lang w:val="es-MX" w:eastAsia="en-US"/>
        </w:rPr>
        <w:tab/>
      </w:r>
    </w:p>
    <w:p w14:paraId="2A4F96C0"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DELITO</w:t>
      </w:r>
      <w:r w:rsidRPr="00792548">
        <w:rPr>
          <w:rFonts w:ascii="Palatino Linotype" w:eastAsiaTheme="minorHAnsi" w:hAnsi="Palatino Linotype" w:cs="Arial"/>
          <w:lang w:val="es-MX" w:eastAsia="en-US"/>
        </w:rPr>
        <w:tab/>
      </w:r>
    </w:p>
    <w:p w14:paraId="07C421D0"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MODALIDAD - DELITO</w:t>
      </w:r>
      <w:r w:rsidRPr="00792548">
        <w:rPr>
          <w:rFonts w:ascii="Palatino Linotype" w:eastAsiaTheme="minorHAnsi" w:hAnsi="Palatino Linotype" w:cs="Arial"/>
          <w:lang w:val="es-MX" w:eastAsia="en-US"/>
        </w:rPr>
        <w:tab/>
      </w:r>
    </w:p>
    <w:p w14:paraId="00370B89"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FECHA DE LOS HECHOS</w:t>
      </w:r>
      <w:r w:rsidRPr="00792548">
        <w:rPr>
          <w:rFonts w:ascii="Palatino Linotype" w:eastAsiaTheme="minorHAnsi" w:hAnsi="Palatino Linotype" w:cs="Arial"/>
          <w:lang w:val="es-MX" w:eastAsia="en-US"/>
        </w:rPr>
        <w:tab/>
      </w:r>
    </w:p>
    <w:p w14:paraId="6721E17E"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HORA DE LOS HECHOS</w:t>
      </w:r>
      <w:r w:rsidRPr="00792548">
        <w:rPr>
          <w:rFonts w:ascii="Palatino Linotype" w:eastAsiaTheme="minorHAnsi" w:hAnsi="Palatino Linotype" w:cs="Arial"/>
          <w:lang w:val="es-MX" w:eastAsia="en-US"/>
        </w:rPr>
        <w:tab/>
      </w:r>
    </w:p>
    <w:p w14:paraId="07BF29BA"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CALLE 1 HECHOS</w:t>
      </w:r>
      <w:r w:rsidRPr="00792548">
        <w:rPr>
          <w:rFonts w:ascii="Palatino Linotype" w:eastAsiaTheme="minorHAnsi" w:hAnsi="Palatino Linotype" w:cs="Arial"/>
          <w:lang w:val="es-MX" w:eastAsia="en-US"/>
        </w:rPr>
        <w:tab/>
      </w:r>
    </w:p>
    <w:p w14:paraId="4D0E299E"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lastRenderedPageBreak/>
        <w:t>CALLE 2 HECHOS</w:t>
      </w:r>
      <w:r w:rsidRPr="00792548">
        <w:rPr>
          <w:rFonts w:ascii="Palatino Linotype" w:eastAsiaTheme="minorHAnsi" w:hAnsi="Palatino Linotype" w:cs="Arial"/>
          <w:lang w:val="es-MX" w:eastAsia="en-US"/>
        </w:rPr>
        <w:tab/>
      </w:r>
    </w:p>
    <w:p w14:paraId="6CEB074C"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COLONIA HECHOS</w:t>
      </w:r>
      <w:r w:rsidRPr="00792548">
        <w:rPr>
          <w:rFonts w:ascii="Palatino Linotype" w:eastAsiaTheme="minorHAnsi" w:hAnsi="Palatino Linotype" w:cs="Arial"/>
          <w:lang w:val="es-MX" w:eastAsia="en-US"/>
        </w:rPr>
        <w:tab/>
      </w:r>
    </w:p>
    <w:p w14:paraId="5264FF35"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ALCALDÍA HECHOS</w:t>
      </w:r>
      <w:r w:rsidRPr="00792548">
        <w:rPr>
          <w:rFonts w:ascii="Palatino Linotype" w:eastAsiaTheme="minorHAnsi" w:hAnsi="Palatino Linotype" w:cs="Arial"/>
          <w:lang w:val="es-MX" w:eastAsia="en-US"/>
        </w:rPr>
        <w:tab/>
      </w:r>
    </w:p>
    <w:p w14:paraId="0A9CFCE7"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CT HECHOS</w:t>
      </w:r>
      <w:r w:rsidRPr="00792548">
        <w:rPr>
          <w:rFonts w:ascii="Palatino Linotype" w:eastAsiaTheme="minorHAnsi" w:hAnsi="Palatino Linotype" w:cs="Arial"/>
          <w:lang w:val="es-MX" w:eastAsia="en-US"/>
        </w:rPr>
        <w:tab/>
      </w:r>
    </w:p>
    <w:p w14:paraId="4121978B"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COORD X</w:t>
      </w:r>
      <w:r w:rsidRPr="00792548">
        <w:rPr>
          <w:rFonts w:ascii="Palatino Linotype" w:eastAsiaTheme="minorHAnsi" w:hAnsi="Palatino Linotype" w:cs="Arial"/>
          <w:lang w:val="es-MX" w:eastAsia="en-US"/>
        </w:rPr>
        <w:tab/>
      </w:r>
    </w:p>
    <w:p w14:paraId="0FE78FB3" w14:textId="77777777"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COORD Y</w:t>
      </w:r>
      <w:r w:rsidRPr="00792548">
        <w:rPr>
          <w:rFonts w:ascii="Palatino Linotype" w:eastAsiaTheme="minorHAnsi" w:hAnsi="Palatino Linotype" w:cs="Arial"/>
          <w:lang w:val="es-MX" w:eastAsia="en-US"/>
        </w:rPr>
        <w:tab/>
      </w:r>
    </w:p>
    <w:p w14:paraId="7CBC08F2" w14:textId="40BF8F41" w:rsidR="00F20197" w:rsidRPr="00792548" w:rsidRDefault="00F20197" w:rsidP="00F20197">
      <w:pPr>
        <w:pStyle w:val="Prrafodelista"/>
        <w:numPr>
          <w:ilvl w:val="0"/>
          <w:numId w:val="25"/>
        </w:num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OBSERVACIÓN</w:t>
      </w:r>
    </w:p>
    <w:p w14:paraId="292410A5" w14:textId="7BA4DA4C" w:rsidR="008A1BCC" w:rsidRPr="00792548" w:rsidRDefault="008A1BCC" w:rsidP="00B2345B">
      <w:pPr>
        <w:spacing w:line="360" w:lineRule="auto"/>
        <w:jc w:val="both"/>
        <w:rPr>
          <w:rFonts w:ascii="Palatino Linotype" w:hAnsi="Palatino Linotype"/>
          <w:i/>
          <w:sz w:val="22"/>
          <w:szCs w:val="22"/>
          <w:lang w:val="es-MX" w:eastAsia="es-MX"/>
        </w:rPr>
      </w:pPr>
    </w:p>
    <w:p w14:paraId="52D08D98" w14:textId="3810F6BD" w:rsidR="00B2345B" w:rsidRPr="00792548" w:rsidRDefault="00F94208" w:rsidP="00B2345B">
      <w:pPr>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CUAR</w:t>
      </w:r>
      <w:r w:rsidR="00B2345B" w:rsidRPr="00792548">
        <w:rPr>
          <w:rFonts w:ascii="Palatino Linotype" w:eastAsiaTheme="minorHAnsi" w:hAnsi="Palatino Linotype" w:cs="Arial"/>
          <w:b/>
          <w:sz w:val="28"/>
          <w:lang w:val="es-MX" w:eastAsia="en-US"/>
        </w:rPr>
        <w:t>TO. Del turno del recurso de revisión.</w:t>
      </w:r>
    </w:p>
    <w:p w14:paraId="25D4D0FE" w14:textId="20253123" w:rsidR="00B2345B" w:rsidRPr="00792548" w:rsidRDefault="00B2345B" w:rsidP="00B2345B">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Medio de impugnación que le fue turnado al Comisionado Presidente </w:t>
      </w:r>
      <w:r w:rsidRPr="00792548">
        <w:rPr>
          <w:rFonts w:ascii="Palatino Linotype" w:eastAsiaTheme="minorHAnsi" w:hAnsi="Palatino Linotype" w:cs="Arial"/>
          <w:b/>
          <w:lang w:val="es-MX" w:eastAsia="en-US"/>
        </w:rPr>
        <w:t>José Martínez Vilchis</w:t>
      </w:r>
      <w:r w:rsidRPr="00792548">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20197" w:rsidRPr="00792548">
        <w:rPr>
          <w:rFonts w:ascii="Palatino Linotype" w:eastAsiaTheme="minorHAnsi" w:hAnsi="Palatino Linotype" w:cs="Arial"/>
          <w:lang w:val="es-MX" w:eastAsia="en-US"/>
        </w:rPr>
        <w:t>nueve de abril</w:t>
      </w:r>
      <w:r w:rsidRPr="00792548">
        <w:rPr>
          <w:rFonts w:ascii="Palatino Linotype" w:eastAsiaTheme="minorHAnsi" w:hAnsi="Palatino Linotype" w:cs="Arial"/>
          <w:lang w:val="es-MX" w:eastAsia="en-US"/>
        </w:rPr>
        <w:t xml:space="preserve"> de dos mil veint</w:t>
      </w:r>
      <w:r w:rsidR="00555301" w:rsidRPr="00792548">
        <w:rPr>
          <w:rFonts w:ascii="Palatino Linotype" w:eastAsiaTheme="minorHAnsi" w:hAnsi="Palatino Linotype" w:cs="Arial"/>
          <w:lang w:val="es-MX" w:eastAsia="en-US"/>
        </w:rPr>
        <w:t>i</w:t>
      </w:r>
      <w:r w:rsidR="00F20197" w:rsidRPr="00792548">
        <w:rPr>
          <w:rFonts w:ascii="Palatino Linotype" w:eastAsiaTheme="minorHAnsi" w:hAnsi="Palatino Linotype" w:cs="Arial"/>
          <w:lang w:val="es-MX" w:eastAsia="en-US"/>
        </w:rPr>
        <w:t>séis</w:t>
      </w:r>
      <w:r w:rsidRPr="00792548">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06272C4" w14:textId="77777777" w:rsidR="00B2345B" w:rsidRPr="00792548" w:rsidRDefault="00B2345B" w:rsidP="00B2345B">
      <w:pPr>
        <w:spacing w:line="360" w:lineRule="auto"/>
        <w:jc w:val="both"/>
        <w:rPr>
          <w:rFonts w:ascii="Palatino Linotype" w:eastAsiaTheme="minorHAnsi" w:hAnsi="Palatino Linotype" w:cs="Arial"/>
          <w:lang w:val="es-MX" w:eastAsia="en-US"/>
        </w:rPr>
      </w:pPr>
    </w:p>
    <w:p w14:paraId="0BD9C8E2" w14:textId="4A5605BF" w:rsidR="00B2345B" w:rsidRPr="00792548" w:rsidRDefault="00F94208" w:rsidP="00B2345B">
      <w:pPr>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QUIN</w:t>
      </w:r>
      <w:r w:rsidR="00B2345B" w:rsidRPr="00792548">
        <w:rPr>
          <w:rFonts w:ascii="Palatino Linotype" w:eastAsiaTheme="minorHAnsi" w:hAnsi="Palatino Linotype" w:cs="Arial"/>
          <w:b/>
          <w:sz w:val="28"/>
          <w:lang w:val="es-MX" w:eastAsia="en-US"/>
        </w:rPr>
        <w:t>TO. De la etapa de manifestaciones y/o alegatos.</w:t>
      </w:r>
    </w:p>
    <w:p w14:paraId="41997A14" w14:textId="4E245BAC" w:rsidR="006C18A8" w:rsidRPr="00792548" w:rsidRDefault="00B2345B" w:rsidP="00B74C9F">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Una vez transcurrido el término legal referido se destaca que,</w:t>
      </w:r>
      <w:r w:rsidR="003F7B5E" w:rsidRPr="00792548">
        <w:rPr>
          <w:rFonts w:ascii="Palatino Linotype" w:eastAsiaTheme="minorHAnsi" w:hAnsi="Palatino Linotype" w:cs="Arial"/>
          <w:lang w:val="es-MX" w:eastAsia="en-US"/>
        </w:rPr>
        <w:t xml:space="preserve"> </w:t>
      </w:r>
      <w:r w:rsidR="00F20197" w:rsidRPr="00792548">
        <w:rPr>
          <w:rFonts w:ascii="Palatino Linotype" w:eastAsiaTheme="minorHAnsi" w:hAnsi="Palatino Linotype" w:cs="Arial"/>
          <w:lang w:val="es-MX" w:eastAsia="en-US"/>
        </w:rPr>
        <w:t xml:space="preserve">en fecha catorce de abril de dos mil veintiséis, </w:t>
      </w:r>
      <w:r w:rsidR="0027553E" w:rsidRPr="00792548">
        <w:rPr>
          <w:rFonts w:ascii="Palatino Linotype" w:eastAsiaTheme="minorHAnsi" w:hAnsi="Palatino Linotype" w:cs="Arial"/>
          <w:lang w:val="es-MX" w:eastAsia="en-US"/>
        </w:rPr>
        <w:t xml:space="preserve">el </w:t>
      </w:r>
      <w:r w:rsidRPr="00792548">
        <w:rPr>
          <w:rFonts w:ascii="Palatino Linotype" w:eastAsiaTheme="minorHAnsi" w:hAnsi="Palatino Linotype" w:cs="Arial"/>
          <w:b/>
          <w:lang w:val="es-MX" w:eastAsia="en-US"/>
        </w:rPr>
        <w:t>Sujeto Obligado</w:t>
      </w:r>
      <w:r w:rsidRPr="00792548">
        <w:rPr>
          <w:rFonts w:ascii="Palatino Linotype" w:eastAsiaTheme="minorHAnsi" w:hAnsi="Palatino Linotype" w:cs="Arial"/>
          <w:lang w:val="es-MX" w:eastAsia="en-US"/>
        </w:rPr>
        <w:t xml:space="preserve"> </w:t>
      </w:r>
      <w:r w:rsidR="00F20197" w:rsidRPr="00792548">
        <w:rPr>
          <w:rFonts w:ascii="Palatino Linotype" w:eastAsiaTheme="minorHAnsi" w:hAnsi="Palatino Linotype" w:cs="Arial"/>
          <w:lang w:val="es-MX" w:eastAsia="en-US"/>
        </w:rPr>
        <w:t>rindió</w:t>
      </w:r>
      <w:r w:rsidR="008A1BCC" w:rsidRPr="00792548">
        <w:rPr>
          <w:rFonts w:ascii="Palatino Linotype" w:eastAsiaTheme="minorHAnsi" w:hAnsi="Palatino Linotype" w:cs="Arial"/>
          <w:lang w:val="es-MX" w:eastAsia="en-US"/>
        </w:rPr>
        <w:t xml:space="preserve"> su</w:t>
      </w:r>
      <w:r w:rsidR="0027553E" w:rsidRPr="00792548">
        <w:rPr>
          <w:rFonts w:ascii="Palatino Linotype" w:eastAsiaTheme="minorHAnsi" w:hAnsi="Palatino Linotype" w:cs="Arial"/>
          <w:lang w:val="es-MX" w:eastAsia="en-US"/>
        </w:rPr>
        <w:t xml:space="preserve"> informe</w:t>
      </w:r>
      <w:r w:rsidR="008A1BCC" w:rsidRPr="00792548">
        <w:rPr>
          <w:rFonts w:ascii="Palatino Linotype" w:eastAsiaTheme="minorHAnsi" w:hAnsi="Palatino Linotype" w:cs="Arial"/>
          <w:lang w:val="es-MX" w:eastAsia="en-US"/>
        </w:rPr>
        <w:t xml:space="preserve"> justificado</w:t>
      </w:r>
      <w:r w:rsidR="00F20197" w:rsidRPr="00792548">
        <w:rPr>
          <w:rFonts w:ascii="Palatino Linotype" w:eastAsiaTheme="minorHAnsi" w:hAnsi="Palatino Linotype" w:cs="Arial"/>
          <w:lang w:val="es-MX" w:eastAsia="en-US"/>
        </w:rPr>
        <w:t xml:space="preserve"> mediante los archivos electrónicos denominados </w:t>
      </w:r>
      <w:r w:rsidR="00F20197" w:rsidRPr="00792548">
        <w:rPr>
          <w:rFonts w:ascii="Palatino Linotype" w:eastAsiaTheme="minorHAnsi" w:hAnsi="Palatino Linotype" w:cs="Arial"/>
          <w:i/>
          <w:iCs/>
          <w:lang w:val="es-MX" w:eastAsia="en-US"/>
        </w:rPr>
        <w:t>“[Untitled]_2026041414115546.pdf”</w:t>
      </w:r>
      <w:r w:rsidR="00F20197" w:rsidRPr="00792548">
        <w:rPr>
          <w:rFonts w:ascii="Palatino Linotype" w:eastAsiaTheme="minorHAnsi" w:hAnsi="Palatino Linotype" w:cs="Arial"/>
          <w:lang w:val="es-MX" w:eastAsia="en-US"/>
        </w:rPr>
        <w:t xml:space="preserve"> y </w:t>
      </w:r>
      <w:r w:rsidR="00F20197" w:rsidRPr="00792548">
        <w:rPr>
          <w:rFonts w:ascii="Palatino Linotype" w:eastAsiaTheme="minorHAnsi" w:hAnsi="Palatino Linotype" w:cs="Arial"/>
          <w:i/>
          <w:iCs/>
          <w:lang w:val="es-MX" w:eastAsia="en-US"/>
        </w:rPr>
        <w:t>“[Untitled]_2026041414114381.pdf”</w:t>
      </w:r>
      <w:r w:rsidR="003F7B5E" w:rsidRPr="00792548">
        <w:rPr>
          <w:rFonts w:ascii="Palatino Linotype" w:eastAsiaTheme="minorHAnsi" w:hAnsi="Palatino Linotype" w:cs="Arial"/>
          <w:lang w:val="es-MX" w:eastAsia="en-US"/>
        </w:rPr>
        <w:t xml:space="preserve">; </w:t>
      </w:r>
      <w:r w:rsidR="00F20197" w:rsidRPr="00792548">
        <w:rPr>
          <w:rFonts w:ascii="Palatino Linotype" w:eastAsiaTheme="minorHAnsi" w:hAnsi="Palatino Linotype" w:cs="Arial"/>
          <w:lang w:val="es-MX" w:eastAsia="en-US"/>
        </w:rPr>
        <w:t xml:space="preserve">mismos que fueron puestos a la vista del particular mediante Acuerdo de fecha veintiuno del mismo mes y año; </w:t>
      </w:r>
      <w:r w:rsidR="003F7B5E" w:rsidRPr="00792548">
        <w:rPr>
          <w:rFonts w:ascii="Palatino Linotype" w:eastAsiaTheme="minorHAnsi" w:hAnsi="Palatino Linotype" w:cs="Arial"/>
          <w:lang w:val="es-MX" w:eastAsia="en-US"/>
        </w:rPr>
        <w:t>asimismo,</w:t>
      </w:r>
      <w:r w:rsidRPr="00792548">
        <w:rPr>
          <w:rFonts w:ascii="Palatino Linotype" w:eastAsiaTheme="minorHAnsi" w:hAnsi="Palatino Linotype" w:cs="Arial"/>
          <w:lang w:val="es-MX" w:eastAsia="en-US"/>
        </w:rPr>
        <w:t xml:space="preserve"> se aprecia que la parte </w:t>
      </w:r>
      <w:r w:rsidRPr="00792548">
        <w:rPr>
          <w:rFonts w:ascii="Palatino Linotype" w:eastAsiaTheme="minorHAnsi" w:hAnsi="Palatino Linotype" w:cs="Arial"/>
          <w:b/>
          <w:lang w:val="es-MX" w:eastAsia="en-US"/>
        </w:rPr>
        <w:t>Recurrente</w:t>
      </w:r>
      <w:r w:rsidRPr="00792548">
        <w:rPr>
          <w:rFonts w:ascii="Palatino Linotype" w:eastAsiaTheme="minorHAnsi" w:hAnsi="Palatino Linotype" w:cs="Arial"/>
          <w:lang w:val="es-MX" w:eastAsia="en-US"/>
        </w:rPr>
        <w:t xml:space="preserve"> </w:t>
      </w:r>
      <w:r w:rsidR="00F20197" w:rsidRPr="00792548">
        <w:rPr>
          <w:rFonts w:ascii="Palatino Linotype" w:eastAsiaTheme="minorHAnsi" w:hAnsi="Palatino Linotype" w:cs="Arial"/>
          <w:lang w:val="es-MX" w:eastAsia="en-US"/>
        </w:rPr>
        <w:t>no</w:t>
      </w:r>
      <w:r w:rsidR="006C18A8" w:rsidRPr="00792548">
        <w:rPr>
          <w:rFonts w:ascii="Palatino Linotype" w:eastAsiaTheme="minorHAnsi" w:hAnsi="Palatino Linotype" w:cs="Arial"/>
          <w:lang w:val="es-MX" w:eastAsia="en-US"/>
        </w:rPr>
        <w:t xml:space="preserve"> </w:t>
      </w:r>
      <w:r w:rsidRPr="00792548">
        <w:rPr>
          <w:rFonts w:ascii="Palatino Linotype" w:eastAsiaTheme="minorHAnsi" w:hAnsi="Palatino Linotype" w:cs="Arial"/>
          <w:lang w:val="es-MX" w:eastAsia="en-US"/>
        </w:rPr>
        <w:t>realizó alegatos, ni ofreció pruebas o manifestaciones, lo anterior de conformidad con la siguiente imagen:</w:t>
      </w:r>
    </w:p>
    <w:p w14:paraId="54A404F0" w14:textId="55F2EDD3" w:rsidR="006C18A8" w:rsidRPr="00792548" w:rsidRDefault="009635D4" w:rsidP="0027553E">
      <w:pPr>
        <w:spacing w:line="360" w:lineRule="auto"/>
        <w:jc w:val="both"/>
        <w:rPr>
          <w:rFonts w:ascii="Palatino Linotype" w:eastAsiaTheme="minorHAnsi" w:hAnsi="Palatino Linotype" w:cs="Arial"/>
          <w:noProof/>
          <w:lang w:val="es-MX" w:eastAsia="es-MX"/>
        </w:rPr>
      </w:pPr>
      <w:r w:rsidRPr="00792548">
        <w:rPr>
          <w:rFonts w:ascii="Palatino Linotype" w:eastAsiaTheme="minorHAnsi" w:hAnsi="Palatino Linotype" w:cs="Arial"/>
          <w:noProof/>
          <w:lang w:val="es-MX" w:eastAsia="es-MX"/>
        </w:rPr>
        <w:lastRenderedPageBreak/>
        <w:drawing>
          <wp:inline distT="0" distB="0" distL="0" distR="0" wp14:anchorId="639AAA84" wp14:editId="0A486DFF">
            <wp:extent cx="5791835" cy="2275840"/>
            <wp:effectExtent l="152400" t="152400" r="361315" b="353060"/>
            <wp:docPr id="1823192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92475" name=""/>
                    <pic:cNvPicPr/>
                  </pic:nvPicPr>
                  <pic:blipFill>
                    <a:blip r:embed="rId8"/>
                    <a:stretch>
                      <a:fillRect/>
                    </a:stretch>
                  </pic:blipFill>
                  <pic:spPr>
                    <a:xfrm>
                      <a:off x="0" y="0"/>
                      <a:ext cx="5791835" cy="227584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08F25B44" w:rsidR="00B2345B" w:rsidRPr="00792548"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SEXT</w:t>
      </w:r>
      <w:r w:rsidR="00B2345B" w:rsidRPr="00792548">
        <w:rPr>
          <w:rFonts w:ascii="Palatino Linotype" w:eastAsiaTheme="minorHAnsi" w:hAnsi="Palatino Linotype" w:cs="Arial"/>
          <w:b/>
          <w:sz w:val="28"/>
          <w:lang w:val="es-MX" w:eastAsia="en-US"/>
        </w:rPr>
        <w:t>O. Del cierre de instrucción.</w:t>
      </w:r>
      <w:r w:rsidR="00B2345B" w:rsidRPr="00792548">
        <w:rPr>
          <w:rFonts w:ascii="Palatino Linotype" w:eastAsiaTheme="minorHAnsi" w:hAnsi="Palatino Linotype" w:cs="Arial"/>
          <w:b/>
          <w:sz w:val="28"/>
          <w:lang w:val="es-MX" w:eastAsia="en-US"/>
        </w:rPr>
        <w:tab/>
      </w:r>
    </w:p>
    <w:p w14:paraId="3A3FE44F" w14:textId="65C6B105" w:rsidR="00106CC9" w:rsidRPr="00792548" w:rsidRDefault="00B2345B" w:rsidP="009635D4">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Así, una vez transcurrido el término legal, permitió decretarse el cierre de instrucción en fecha </w:t>
      </w:r>
      <w:r w:rsidR="009635D4" w:rsidRPr="00792548">
        <w:rPr>
          <w:rFonts w:ascii="Palatino Linotype" w:eastAsiaTheme="minorHAnsi" w:hAnsi="Palatino Linotype" w:cs="Arial"/>
          <w:lang w:val="es-MX" w:eastAsia="en-US"/>
        </w:rPr>
        <w:t xml:space="preserve">veintisiete de abril </w:t>
      </w:r>
      <w:r w:rsidR="006B2A22" w:rsidRPr="00792548">
        <w:rPr>
          <w:rFonts w:ascii="Palatino Linotype" w:eastAsiaTheme="minorHAnsi" w:hAnsi="Palatino Linotype" w:cs="Arial"/>
          <w:lang w:val="es-MX" w:eastAsia="en-US"/>
        </w:rPr>
        <w:t>de dos mil veinti</w:t>
      </w:r>
      <w:r w:rsidR="009635D4" w:rsidRPr="00792548">
        <w:rPr>
          <w:rFonts w:ascii="Palatino Linotype" w:eastAsiaTheme="minorHAnsi" w:hAnsi="Palatino Linotype" w:cs="Arial"/>
          <w:lang w:val="es-MX" w:eastAsia="en-US"/>
        </w:rPr>
        <w:t>séis</w:t>
      </w:r>
      <w:r w:rsidRPr="00792548">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1CFEF47" w14:textId="77777777" w:rsidR="009635D4" w:rsidRPr="00792548" w:rsidRDefault="009635D4" w:rsidP="009635D4">
      <w:pPr>
        <w:spacing w:line="360" w:lineRule="auto"/>
        <w:jc w:val="both"/>
        <w:rPr>
          <w:rFonts w:ascii="Palatino Linotype" w:eastAsiaTheme="minorHAnsi" w:hAnsi="Palatino Linotype" w:cs="Arial"/>
          <w:lang w:val="es-MX" w:eastAsia="en-US"/>
        </w:rPr>
      </w:pPr>
    </w:p>
    <w:p w14:paraId="52CCB728" w14:textId="77777777" w:rsidR="00C61D10" w:rsidRPr="00792548" w:rsidRDefault="00C61D10" w:rsidP="00C61D10">
      <w:pPr>
        <w:pStyle w:val="Sinespaciado"/>
        <w:spacing w:line="360" w:lineRule="auto"/>
        <w:rPr>
          <w:rFonts w:ascii="Palatino Linotype" w:hAnsi="Palatino Linotype"/>
          <w:b/>
          <w:sz w:val="28"/>
          <w:szCs w:val="26"/>
        </w:rPr>
      </w:pPr>
      <w:r w:rsidRPr="00792548">
        <w:rPr>
          <w:rFonts w:ascii="Palatino Linotype" w:hAnsi="Palatino Linotype"/>
          <w:b/>
          <w:sz w:val="28"/>
          <w:szCs w:val="26"/>
        </w:rPr>
        <w:t>SÉPTIMO. De la ampliación del término para resolver.</w:t>
      </w:r>
    </w:p>
    <w:p w14:paraId="73C170ED" w14:textId="430947CB" w:rsidR="00C61D10" w:rsidRPr="00792548" w:rsidRDefault="00C61D10" w:rsidP="009635D4">
      <w:pPr>
        <w:pStyle w:val="Sinespaciado"/>
        <w:spacing w:line="360" w:lineRule="auto"/>
        <w:jc w:val="both"/>
        <w:rPr>
          <w:rFonts w:ascii="Palatino Linotype" w:hAnsi="Palatino Linotype"/>
        </w:rPr>
      </w:pPr>
      <w:r w:rsidRPr="00792548">
        <w:rPr>
          <w:rFonts w:ascii="Palatino Linotype" w:hAnsi="Palatino Linotype"/>
        </w:rPr>
        <w:t xml:space="preserve">En fecha </w:t>
      </w:r>
      <w:r w:rsidR="001C1354" w:rsidRPr="00792548">
        <w:rPr>
          <w:rFonts w:ascii="Palatino Linotype" w:hAnsi="Palatino Linotype"/>
        </w:rPr>
        <w:t>veintiséis</w:t>
      </w:r>
      <w:r w:rsidR="009635D4" w:rsidRPr="00792548">
        <w:rPr>
          <w:rFonts w:ascii="Palatino Linotype" w:hAnsi="Palatino Linotype"/>
        </w:rPr>
        <w:t xml:space="preserve"> de mayo</w:t>
      </w:r>
      <w:r w:rsidR="00106CC9" w:rsidRPr="00792548">
        <w:rPr>
          <w:rFonts w:ascii="Palatino Linotype" w:hAnsi="Palatino Linotype"/>
        </w:rPr>
        <w:t xml:space="preserve"> de dos mil veintiséis</w:t>
      </w:r>
      <w:r w:rsidRPr="00792548">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33B94632" w14:textId="77777777" w:rsidR="009635D4" w:rsidRPr="00792548" w:rsidRDefault="009635D4" w:rsidP="009635D4">
      <w:pPr>
        <w:pStyle w:val="Sinespaciado"/>
        <w:spacing w:line="360" w:lineRule="auto"/>
        <w:jc w:val="both"/>
        <w:rPr>
          <w:rFonts w:ascii="Palatino Linotype" w:hAnsi="Palatino Linotype"/>
        </w:rPr>
      </w:pPr>
    </w:p>
    <w:p w14:paraId="49FACD32" w14:textId="77777777" w:rsidR="009635D4" w:rsidRPr="00792548" w:rsidRDefault="009635D4" w:rsidP="009635D4">
      <w:pPr>
        <w:pStyle w:val="Sinespaciado"/>
        <w:spacing w:line="360" w:lineRule="auto"/>
        <w:jc w:val="both"/>
        <w:rPr>
          <w:rFonts w:ascii="Palatino Linotype" w:hAnsi="Palatino Linotype"/>
        </w:rPr>
      </w:pPr>
    </w:p>
    <w:p w14:paraId="28F00319" w14:textId="77777777" w:rsidR="009635D4" w:rsidRPr="00792548" w:rsidRDefault="009635D4" w:rsidP="009635D4">
      <w:pPr>
        <w:pStyle w:val="Sinespaciado"/>
        <w:spacing w:line="360" w:lineRule="auto"/>
        <w:jc w:val="both"/>
        <w:rPr>
          <w:rFonts w:ascii="Palatino Linotype" w:hAnsi="Palatino Linotype"/>
        </w:rPr>
      </w:pPr>
    </w:p>
    <w:p w14:paraId="76DBCBA8" w14:textId="77777777" w:rsidR="009635D4" w:rsidRPr="00792548" w:rsidRDefault="009635D4" w:rsidP="009635D4">
      <w:pPr>
        <w:pStyle w:val="Sinespaciado"/>
        <w:spacing w:line="360" w:lineRule="auto"/>
        <w:jc w:val="both"/>
        <w:rPr>
          <w:rFonts w:ascii="Palatino Linotype" w:hAnsi="Palatino Linotype"/>
        </w:rPr>
      </w:pPr>
    </w:p>
    <w:p w14:paraId="308C1AAE" w14:textId="77777777" w:rsidR="009635D4" w:rsidRPr="00792548" w:rsidRDefault="009635D4" w:rsidP="009635D4">
      <w:pPr>
        <w:pStyle w:val="Sinespaciado"/>
        <w:spacing w:line="360" w:lineRule="auto"/>
        <w:jc w:val="both"/>
        <w:rPr>
          <w:rFonts w:ascii="Palatino Linotype" w:hAnsi="Palatino Linotype"/>
        </w:rPr>
      </w:pPr>
    </w:p>
    <w:p w14:paraId="22533BAB" w14:textId="77777777" w:rsidR="00D57F74" w:rsidRPr="00792548" w:rsidRDefault="00E74701" w:rsidP="00270257">
      <w:pPr>
        <w:spacing w:line="360" w:lineRule="auto"/>
        <w:jc w:val="center"/>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lastRenderedPageBreak/>
        <w:t>C O N S I D E R A N</w:t>
      </w:r>
      <w:r w:rsidR="00D57F74" w:rsidRPr="00792548">
        <w:rPr>
          <w:rFonts w:ascii="Palatino Linotype" w:eastAsiaTheme="minorHAnsi" w:hAnsi="Palatino Linotype" w:cs="Arial"/>
          <w:b/>
          <w:sz w:val="28"/>
          <w:lang w:val="es-MX" w:eastAsia="en-US"/>
        </w:rPr>
        <w:t xml:space="preserve"> D O </w:t>
      </w:r>
    </w:p>
    <w:p w14:paraId="6E24D6C0" w14:textId="77777777" w:rsidR="00270257" w:rsidRPr="00792548" w:rsidRDefault="00270257" w:rsidP="00763D8A">
      <w:pPr>
        <w:pStyle w:val="Sinespaciado"/>
        <w:rPr>
          <w:rFonts w:eastAsiaTheme="minorHAnsi"/>
          <w:lang w:eastAsia="en-US"/>
        </w:rPr>
      </w:pPr>
    </w:p>
    <w:p w14:paraId="164F7678" w14:textId="77777777" w:rsidR="0029071C" w:rsidRPr="00792548" w:rsidRDefault="0029071C" w:rsidP="0029071C">
      <w:pPr>
        <w:spacing w:line="360" w:lineRule="auto"/>
        <w:jc w:val="both"/>
        <w:rPr>
          <w:rFonts w:ascii="Palatino Linotype" w:eastAsiaTheme="minorHAnsi" w:hAnsi="Palatino Linotype" w:cs="Arial"/>
          <w:sz w:val="28"/>
          <w:lang w:val="es-MX" w:eastAsia="en-US"/>
        </w:rPr>
      </w:pPr>
      <w:r w:rsidRPr="00792548">
        <w:rPr>
          <w:rFonts w:ascii="Palatino Linotype" w:eastAsiaTheme="minorHAnsi" w:hAnsi="Palatino Linotype" w:cs="Arial"/>
          <w:b/>
          <w:sz w:val="28"/>
          <w:lang w:val="es-MX" w:eastAsia="en-US"/>
        </w:rPr>
        <w:t>PRIMERO. De la competencia</w:t>
      </w:r>
      <w:r w:rsidRPr="00792548">
        <w:rPr>
          <w:rFonts w:ascii="Palatino Linotype" w:eastAsiaTheme="minorHAnsi" w:hAnsi="Palatino Linotype" w:cs="Arial"/>
          <w:sz w:val="28"/>
          <w:lang w:val="es-MX" w:eastAsia="en-US"/>
        </w:rPr>
        <w:t>.</w:t>
      </w:r>
    </w:p>
    <w:p w14:paraId="7C52D05D" w14:textId="537E03FE" w:rsidR="00F72054" w:rsidRPr="00792548" w:rsidRDefault="006B2A22" w:rsidP="00CC0B81">
      <w:pPr>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177B903" w14:textId="77777777" w:rsidR="006B2A22" w:rsidRPr="00792548" w:rsidRDefault="006B2A22" w:rsidP="00CC0B81">
      <w:pPr>
        <w:spacing w:line="360" w:lineRule="auto"/>
        <w:jc w:val="both"/>
        <w:rPr>
          <w:rFonts w:ascii="Palatino Linotype" w:eastAsiaTheme="minorHAnsi" w:hAnsi="Palatino Linotype" w:cs="Arial"/>
          <w:lang w:val="es-MX" w:eastAsia="en-US"/>
        </w:rPr>
      </w:pPr>
    </w:p>
    <w:p w14:paraId="338B74C3" w14:textId="77777777" w:rsidR="0029071C" w:rsidRPr="00792548"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792548"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w:t>
      </w:r>
      <w:r w:rsidR="0027553E" w:rsidRPr="00792548">
        <w:rPr>
          <w:rFonts w:ascii="Palatino Linotype" w:eastAsiaTheme="minorHAnsi" w:hAnsi="Palatino Linotype" w:cs="Arial"/>
          <w:lang w:val="es-MX" w:eastAsia="en-US"/>
        </w:rPr>
        <w:t>io rector de máxima publicidad.</w:t>
      </w:r>
    </w:p>
    <w:p w14:paraId="3C06AFBB" w14:textId="77777777" w:rsidR="006107BE" w:rsidRPr="00792548"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7925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792548">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7925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7925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7925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792548"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325131D" w14:textId="77777777" w:rsidR="0027553E" w:rsidRPr="00792548" w:rsidRDefault="0027553E" w:rsidP="00270257">
      <w:pPr>
        <w:widowControl w:val="0"/>
        <w:autoSpaceDE w:val="0"/>
        <w:autoSpaceDN w:val="0"/>
        <w:adjustRightInd w:val="0"/>
        <w:spacing w:line="360" w:lineRule="auto"/>
        <w:jc w:val="both"/>
        <w:rPr>
          <w:rFonts w:ascii="Palatino Linotype" w:hAnsi="Palatino Linotype"/>
        </w:rPr>
      </w:pPr>
    </w:p>
    <w:p w14:paraId="45DF6502" w14:textId="7F12F342" w:rsidR="006C7783" w:rsidRPr="00792548" w:rsidRDefault="00F72054"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792548">
        <w:rPr>
          <w:rFonts w:ascii="Palatino Linotype" w:eastAsiaTheme="minorHAnsi" w:hAnsi="Palatino Linotype" w:cs="Arial"/>
          <w:b/>
          <w:sz w:val="28"/>
          <w:lang w:val="es-MX" w:eastAsia="en-US"/>
        </w:rPr>
        <w:t>TERCER</w:t>
      </w:r>
      <w:r w:rsidR="006C7783" w:rsidRPr="00792548">
        <w:rPr>
          <w:rFonts w:ascii="Palatino Linotype" w:eastAsiaTheme="minorHAnsi" w:hAnsi="Palatino Linotype" w:cs="Arial"/>
          <w:b/>
          <w:sz w:val="28"/>
          <w:lang w:val="es-MX" w:eastAsia="en-US"/>
        </w:rPr>
        <w:t xml:space="preserve">O. Del estudio de las causas de improcedencia. </w:t>
      </w:r>
    </w:p>
    <w:p w14:paraId="43BD8A4A" w14:textId="09E84368" w:rsidR="00C61D10" w:rsidRPr="007925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92548">
        <w:rPr>
          <w:rStyle w:val="Refdenotaalpie"/>
          <w:rFonts w:ascii="Palatino Linotype" w:eastAsiaTheme="minorHAnsi" w:hAnsi="Palatino Linotype" w:cs="Arial"/>
          <w:lang w:val="es-MX" w:eastAsia="en-US"/>
        </w:rPr>
        <w:footnoteReference w:id="1"/>
      </w:r>
      <w:r w:rsidRPr="00792548">
        <w:rPr>
          <w:rFonts w:ascii="Palatino Linotype" w:eastAsiaTheme="minorHAnsi" w:hAnsi="Palatino Linotype" w:cs="Arial"/>
          <w:lang w:val="es-MX" w:eastAsia="en-US"/>
        </w:rPr>
        <w:t>.</w:t>
      </w:r>
    </w:p>
    <w:p w14:paraId="7D542C2F" w14:textId="77777777" w:rsidR="006C7783" w:rsidRPr="007925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21300F4C" w14:textId="77777777" w:rsidR="006C7783" w:rsidRPr="00792548" w:rsidRDefault="006C7783" w:rsidP="006C7783">
      <w:pPr>
        <w:rPr>
          <w:lang w:val="es-MX"/>
        </w:rPr>
      </w:pPr>
    </w:p>
    <w:p w14:paraId="4BC792C7"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w:t>
      </w:r>
      <w:r w:rsidRPr="00792548">
        <w:rPr>
          <w:rFonts w:ascii="Palatino Linotype" w:hAnsi="Palatino Linotype" w:cs="Arial"/>
          <w:b/>
          <w:i/>
          <w:sz w:val="22"/>
          <w:szCs w:val="22"/>
        </w:rPr>
        <w:t>Artículo 191.</w:t>
      </w:r>
      <w:r w:rsidRPr="00792548">
        <w:rPr>
          <w:rFonts w:ascii="Palatino Linotype" w:hAnsi="Palatino Linotype" w:cs="Arial"/>
          <w:i/>
          <w:sz w:val="22"/>
          <w:szCs w:val="22"/>
        </w:rPr>
        <w:t xml:space="preserve"> El recurso será desechado por improcedente cuando:  </w:t>
      </w:r>
    </w:p>
    <w:p w14:paraId="4256B0AA"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 xml:space="preserve">III. No actualice alguno de los supuestos previstos en la presente Ley;  </w:t>
      </w:r>
    </w:p>
    <w:p w14:paraId="256C7B77"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IV. No se haya desahogado la prevención en los términos establecidos en la presente Ley;</w:t>
      </w:r>
    </w:p>
    <w:p w14:paraId="4DC94485"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 xml:space="preserve">V. Se impugne la veracidad de la información proporcionada;  </w:t>
      </w:r>
    </w:p>
    <w:p w14:paraId="3D567650"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 xml:space="preserve">VI. Se trate de una consulta, o trámite en específico; y  </w:t>
      </w:r>
    </w:p>
    <w:p w14:paraId="3905A64B" w14:textId="77777777" w:rsidR="006C7783" w:rsidRPr="00792548" w:rsidRDefault="006C7783" w:rsidP="006C7783">
      <w:pPr>
        <w:autoSpaceDE w:val="0"/>
        <w:autoSpaceDN w:val="0"/>
        <w:adjustRightInd w:val="0"/>
        <w:ind w:left="708" w:right="850"/>
        <w:jc w:val="both"/>
        <w:rPr>
          <w:rFonts w:ascii="Palatino Linotype" w:hAnsi="Palatino Linotype" w:cs="Arial"/>
          <w:i/>
          <w:sz w:val="22"/>
          <w:szCs w:val="22"/>
        </w:rPr>
      </w:pPr>
      <w:r w:rsidRPr="00792548">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792548"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7925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792548" w:rsidRDefault="006C7783" w:rsidP="006C7783">
      <w:pPr>
        <w:autoSpaceDE w:val="0"/>
        <w:autoSpaceDN w:val="0"/>
        <w:adjustRightInd w:val="0"/>
        <w:spacing w:line="360" w:lineRule="auto"/>
        <w:jc w:val="both"/>
        <w:rPr>
          <w:rFonts w:ascii="Palatino Linotype" w:hAnsi="Palatino Linotype" w:cs="Arial"/>
        </w:rPr>
      </w:pPr>
    </w:p>
    <w:p w14:paraId="30D0F027" w14:textId="596F1F62" w:rsidR="00F94208" w:rsidRPr="00792548" w:rsidRDefault="006C7783" w:rsidP="006C7783">
      <w:pPr>
        <w:autoSpaceDE w:val="0"/>
        <w:autoSpaceDN w:val="0"/>
        <w:adjustRightInd w:val="0"/>
        <w:spacing w:line="360" w:lineRule="auto"/>
        <w:jc w:val="both"/>
        <w:rPr>
          <w:rFonts w:ascii="Palatino Linotype" w:hAnsi="Palatino Linotype" w:cs="Arial"/>
        </w:rPr>
      </w:pPr>
      <w:r w:rsidRPr="00792548">
        <w:rPr>
          <w:rFonts w:ascii="Palatino Linotype" w:hAnsi="Palatino Linotype" w:cs="Arial"/>
        </w:rPr>
        <w:lastRenderedPageBreak/>
        <w:t>Así las cosas, al no existir causas de improcedencia invocadas por las partes ni advertidas de oficio por este Resolutor, se procede al análisis del fondo de los asuntos en los siguientes términos.</w:t>
      </w:r>
    </w:p>
    <w:p w14:paraId="705FBCA6" w14:textId="77777777" w:rsidR="00C61D10" w:rsidRPr="00792548" w:rsidRDefault="00C61D10" w:rsidP="006C7783">
      <w:pPr>
        <w:autoSpaceDE w:val="0"/>
        <w:autoSpaceDN w:val="0"/>
        <w:adjustRightInd w:val="0"/>
        <w:spacing w:line="360" w:lineRule="auto"/>
        <w:jc w:val="both"/>
        <w:rPr>
          <w:rFonts w:ascii="Palatino Linotype" w:hAnsi="Palatino Linotype" w:cs="Arial"/>
        </w:rPr>
      </w:pPr>
    </w:p>
    <w:p w14:paraId="2F9204B0" w14:textId="4A86A341" w:rsidR="006C7783" w:rsidRPr="00792548" w:rsidRDefault="00F72054" w:rsidP="006C7783">
      <w:pPr>
        <w:autoSpaceDE w:val="0"/>
        <w:autoSpaceDN w:val="0"/>
        <w:adjustRightInd w:val="0"/>
        <w:spacing w:line="360" w:lineRule="auto"/>
        <w:jc w:val="both"/>
        <w:rPr>
          <w:rFonts w:ascii="Palatino Linotype" w:hAnsi="Palatino Linotype" w:cs="Arial"/>
          <w:sz w:val="28"/>
        </w:rPr>
      </w:pPr>
      <w:r w:rsidRPr="00792548">
        <w:rPr>
          <w:rFonts w:ascii="Palatino Linotype" w:hAnsi="Palatino Linotype" w:cs="Arial"/>
          <w:b/>
          <w:sz w:val="28"/>
        </w:rPr>
        <w:t>CUAR</w:t>
      </w:r>
      <w:r w:rsidR="006C7783" w:rsidRPr="00792548">
        <w:rPr>
          <w:rFonts w:ascii="Palatino Linotype" w:hAnsi="Palatino Linotype" w:cs="Arial"/>
          <w:b/>
          <w:sz w:val="28"/>
        </w:rPr>
        <w:t>TO. Del estudio y resolución del asunto.</w:t>
      </w:r>
      <w:r w:rsidR="006C7783" w:rsidRPr="00792548">
        <w:rPr>
          <w:rFonts w:ascii="Palatino Linotype" w:hAnsi="Palatino Linotype" w:cs="Arial"/>
          <w:sz w:val="28"/>
        </w:rPr>
        <w:t xml:space="preserve"> </w:t>
      </w:r>
    </w:p>
    <w:p w14:paraId="0FCA955A" w14:textId="77777777" w:rsidR="006C7783" w:rsidRPr="00792548"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792548"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792548" w:rsidRDefault="00113DEF" w:rsidP="00113DEF">
      <w:pPr>
        <w:spacing w:line="360" w:lineRule="auto"/>
        <w:ind w:right="141"/>
        <w:jc w:val="both"/>
        <w:rPr>
          <w:rFonts w:ascii="Palatino Linotype" w:eastAsiaTheme="minorHAnsi" w:hAnsi="Palatino Linotype" w:cstheme="minorBidi"/>
          <w:lang w:val="es-MX" w:eastAsia="es-MX"/>
        </w:rPr>
      </w:pPr>
      <w:r w:rsidRPr="00792548">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792548">
        <w:rPr>
          <w:rFonts w:ascii="Palatino Linotype" w:eastAsiaTheme="minorHAnsi" w:hAnsi="Palatino Linotype" w:cstheme="minorBidi"/>
          <w:b/>
          <w:lang w:val="es-MX" w:eastAsia="es-MX"/>
        </w:rPr>
        <w:t xml:space="preserve"> </w:t>
      </w:r>
      <w:r w:rsidRPr="00792548">
        <w:rPr>
          <w:rFonts w:ascii="Palatino Linotype" w:eastAsiaTheme="minorHAnsi" w:hAnsi="Palatino Linotype" w:cstheme="minorBidi"/>
          <w:lang w:val="es-MX" w:eastAsia="es-MX"/>
        </w:rPr>
        <w:t>parte</w:t>
      </w:r>
      <w:r w:rsidRPr="00792548">
        <w:rPr>
          <w:rFonts w:ascii="Palatino Linotype" w:eastAsiaTheme="minorHAnsi" w:hAnsi="Palatino Linotype" w:cstheme="minorBidi"/>
          <w:b/>
          <w:lang w:val="es-MX" w:eastAsia="es-MX"/>
        </w:rPr>
        <w:t xml:space="preserve"> Recurrente</w:t>
      </w:r>
      <w:r w:rsidRPr="00792548">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792548" w:rsidRDefault="00113DEF" w:rsidP="00113DEF">
      <w:pPr>
        <w:spacing w:line="360" w:lineRule="auto"/>
        <w:ind w:right="141"/>
        <w:jc w:val="both"/>
        <w:rPr>
          <w:rFonts w:ascii="Palatino Linotype" w:eastAsiaTheme="minorHAnsi" w:hAnsi="Palatino Linotype" w:cstheme="minorBidi"/>
          <w:lang w:val="es-MX" w:eastAsia="es-MX"/>
        </w:rPr>
      </w:pPr>
    </w:p>
    <w:p w14:paraId="6D87B303" w14:textId="45D46CF9" w:rsidR="005D579F" w:rsidRPr="00792548" w:rsidRDefault="00E538B8" w:rsidP="00E538B8">
      <w:pPr>
        <w:spacing w:line="360" w:lineRule="auto"/>
        <w:ind w:right="141"/>
        <w:jc w:val="both"/>
        <w:rPr>
          <w:rFonts w:ascii="Palatino Linotype" w:eastAsiaTheme="minorHAnsi" w:hAnsi="Palatino Linotype" w:cstheme="minorBidi"/>
          <w:bCs/>
          <w:szCs w:val="22"/>
          <w:lang w:val="es-MX" w:eastAsia="es-MX"/>
        </w:rPr>
      </w:pPr>
      <w:bookmarkStart w:id="1" w:name="_Hlk169023494"/>
      <w:bookmarkStart w:id="2" w:name="_Hlk172138293"/>
      <w:r w:rsidRPr="00792548">
        <w:rPr>
          <w:rFonts w:ascii="Palatino Linotype" w:eastAsiaTheme="minorHAnsi" w:hAnsi="Palatino Linotype" w:cstheme="minorBidi"/>
          <w:b/>
          <w:szCs w:val="22"/>
          <w:lang w:val="es-MX" w:eastAsia="es-MX"/>
        </w:rPr>
        <w:t xml:space="preserve">REQUERIMIENTOS SOLICITADOS: </w:t>
      </w:r>
      <w:r w:rsidR="005D579F" w:rsidRPr="00792548">
        <w:rPr>
          <w:rFonts w:ascii="Palatino Linotype" w:eastAsiaTheme="minorHAnsi" w:hAnsi="Palatino Linotype" w:cstheme="minorBidi"/>
          <w:bCs/>
          <w:szCs w:val="22"/>
          <w:lang w:val="es-MX" w:eastAsia="es-MX"/>
        </w:rPr>
        <w:t>B</w:t>
      </w:r>
      <w:r w:rsidR="009635D4" w:rsidRPr="00792548">
        <w:rPr>
          <w:rFonts w:ascii="Palatino Linotype" w:eastAsiaTheme="minorHAnsi" w:hAnsi="Palatino Linotype" w:cstheme="minorBidi"/>
          <w:bCs/>
          <w:szCs w:val="22"/>
          <w:lang w:val="es-MX" w:eastAsia="es-MX"/>
        </w:rPr>
        <w:t xml:space="preserve">ase de datos </w:t>
      </w:r>
      <w:r w:rsidR="009635D4" w:rsidRPr="00792548">
        <w:rPr>
          <w:rFonts w:ascii="Palatino Linotype" w:eastAsiaTheme="minorHAnsi" w:hAnsi="Palatino Linotype" w:cstheme="minorBidi"/>
          <w:bCs/>
          <w:i/>
          <w:iCs/>
          <w:szCs w:val="22"/>
          <w:lang w:val="es-MX" w:eastAsia="es-MX"/>
        </w:rPr>
        <w:t>(en formato abierto como xls o cvs.)</w:t>
      </w:r>
      <w:r w:rsidR="009635D4" w:rsidRPr="00792548">
        <w:rPr>
          <w:rFonts w:ascii="Palatino Linotype" w:eastAsiaTheme="minorHAnsi" w:hAnsi="Palatino Linotype" w:cstheme="minorBidi"/>
          <w:bCs/>
          <w:szCs w:val="22"/>
          <w:lang w:val="es-MX" w:eastAsia="es-MX"/>
        </w:rPr>
        <w:t xml:space="preserve"> con la siguiente información de incidencia delictiva o reporte de incidentes, eventos o cualquier registro o documento con el que cuente el </w:t>
      </w:r>
      <w:r w:rsidR="005D579F" w:rsidRPr="00792548">
        <w:rPr>
          <w:rFonts w:ascii="Palatino Linotype" w:eastAsiaTheme="minorHAnsi" w:hAnsi="Palatino Linotype" w:cstheme="minorBidi"/>
          <w:b/>
          <w:szCs w:val="22"/>
          <w:lang w:val="es-MX" w:eastAsia="es-MX"/>
        </w:rPr>
        <w:t>Sujeto Obligado</w:t>
      </w:r>
      <w:r w:rsidR="005D579F" w:rsidRPr="00792548">
        <w:rPr>
          <w:rFonts w:ascii="Palatino Linotype" w:eastAsiaTheme="minorHAnsi" w:hAnsi="Palatino Linotype" w:cstheme="minorBidi"/>
          <w:bCs/>
          <w:szCs w:val="22"/>
          <w:lang w:val="es-MX" w:eastAsia="es-MX"/>
        </w:rPr>
        <w:t xml:space="preserve"> del periodo comprendido del 01 de enero de 2018 a la fecha de la presente solicitud (27 de febrero de 2026), </w:t>
      </w:r>
      <w:r w:rsidR="009635D4" w:rsidRPr="00792548">
        <w:rPr>
          <w:rFonts w:ascii="Palatino Linotype" w:eastAsiaTheme="minorHAnsi" w:hAnsi="Palatino Linotype" w:cstheme="minorBidi"/>
          <w:bCs/>
          <w:szCs w:val="22"/>
          <w:lang w:val="es-MX" w:eastAsia="es-MX"/>
        </w:rPr>
        <w:t xml:space="preserve">que contenga la siguiente información: </w:t>
      </w:r>
    </w:p>
    <w:p w14:paraId="2908AB40" w14:textId="49AA6398" w:rsidR="005D579F" w:rsidRPr="00792548" w:rsidRDefault="005D579F" w:rsidP="005D579F">
      <w:pPr>
        <w:pStyle w:val="Prrafodelista"/>
        <w:numPr>
          <w:ilvl w:val="0"/>
          <w:numId w:val="26"/>
        </w:numPr>
        <w:spacing w:line="360" w:lineRule="auto"/>
        <w:ind w:right="141"/>
        <w:jc w:val="both"/>
        <w:rPr>
          <w:rFonts w:ascii="Palatino Linotype" w:eastAsiaTheme="minorHAnsi" w:hAnsi="Palatino Linotype" w:cstheme="minorBidi"/>
          <w:b/>
          <w:i/>
          <w:iCs/>
          <w:szCs w:val="22"/>
          <w:lang w:val="es-MX" w:eastAsia="es-MX"/>
        </w:rPr>
      </w:pPr>
      <w:r w:rsidRPr="00792548">
        <w:rPr>
          <w:rFonts w:ascii="Palatino Linotype" w:eastAsiaTheme="minorHAnsi" w:hAnsi="Palatino Linotype" w:cstheme="minorBidi"/>
          <w:bCs/>
          <w:szCs w:val="22"/>
          <w:lang w:val="es-MX" w:eastAsia="es-MX"/>
        </w:rPr>
        <w:lastRenderedPageBreak/>
        <w:t xml:space="preserve">Tipo de incidente o evento </w:t>
      </w:r>
      <w:r w:rsidR="009635D4" w:rsidRPr="00792548">
        <w:rPr>
          <w:rFonts w:ascii="Palatino Linotype" w:eastAsiaTheme="minorHAnsi" w:hAnsi="Palatino Linotype" w:cstheme="minorBidi"/>
          <w:bCs/>
          <w:i/>
          <w:iCs/>
          <w:szCs w:val="22"/>
          <w:lang w:val="es-MX" w:eastAsia="es-MX"/>
        </w:rPr>
        <w:t>(es decir hechos presuntamente constitutivos de delito y/o falta administrativa, o situación reportada, cualquiera que esta sea, especificando si el hecho fue con o sin violencia)</w:t>
      </w:r>
      <w:r w:rsidRPr="00792548">
        <w:rPr>
          <w:rFonts w:ascii="Palatino Linotype" w:eastAsiaTheme="minorHAnsi" w:hAnsi="Palatino Linotype" w:cstheme="minorBidi"/>
          <w:bCs/>
          <w:i/>
          <w:iCs/>
          <w:szCs w:val="22"/>
          <w:lang w:val="es-MX" w:eastAsia="es-MX"/>
        </w:rPr>
        <w:t>.</w:t>
      </w:r>
    </w:p>
    <w:p w14:paraId="0FC9042F" w14:textId="77777777" w:rsidR="005D579F" w:rsidRPr="00792548" w:rsidRDefault="005D579F" w:rsidP="005D579F">
      <w:pPr>
        <w:pStyle w:val="Prrafodelista"/>
        <w:numPr>
          <w:ilvl w:val="0"/>
          <w:numId w:val="26"/>
        </w:numPr>
        <w:spacing w:line="360" w:lineRule="auto"/>
        <w:ind w:right="141"/>
        <w:jc w:val="both"/>
        <w:rPr>
          <w:rFonts w:ascii="Palatino Linotype" w:eastAsiaTheme="minorHAnsi" w:hAnsi="Palatino Linotype" w:cstheme="minorBidi"/>
          <w:b/>
          <w:szCs w:val="22"/>
          <w:lang w:val="es-MX" w:eastAsia="es-MX"/>
        </w:rPr>
      </w:pPr>
      <w:r w:rsidRPr="00792548">
        <w:rPr>
          <w:rFonts w:ascii="Palatino Linotype" w:eastAsiaTheme="minorHAnsi" w:hAnsi="Palatino Linotype" w:cstheme="minorBidi"/>
          <w:bCs/>
          <w:szCs w:val="22"/>
          <w:lang w:val="es-MX" w:eastAsia="es-MX"/>
        </w:rPr>
        <w:t xml:space="preserve">Hora del incidente o evento fecha </w:t>
      </w:r>
      <w:r w:rsidR="009635D4" w:rsidRPr="00792548">
        <w:rPr>
          <w:rFonts w:ascii="Palatino Linotype" w:eastAsiaTheme="minorHAnsi" w:hAnsi="Palatino Linotype" w:cstheme="minorBidi"/>
          <w:bCs/>
          <w:i/>
          <w:iCs/>
          <w:szCs w:val="22"/>
          <w:lang w:val="es-MX" w:eastAsia="es-MX"/>
        </w:rPr>
        <w:t>(dd/mm/aaaa)</w:t>
      </w:r>
      <w:r w:rsidR="009635D4" w:rsidRPr="00792548">
        <w:rPr>
          <w:rFonts w:ascii="Palatino Linotype" w:eastAsiaTheme="minorHAnsi" w:hAnsi="Palatino Linotype" w:cstheme="minorBidi"/>
          <w:bCs/>
          <w:szCs w:val="22"/>
          <w:lang w:val="es-MX" w:eastAsia="es-MX"/>
        </w:rPr>
        <w:t xml:space="preserve"> </w:t>
      </w:r>
      <w:r w:rsidRPr="00792548">
        <w:rPr>
          <w:rFonts w:ascii="Palatino Linotype" w:eastAsiaTheme="minorHAnsi" w:hAnsi="Palatino Linotype" w:cstheme="minorBidi"/>
          <w:bCs/>
          <w:szCs w:val="22"/>
          <w:lang w:val="es-MX" w:eastAsia="es-MX"/>
        </w:rPr>
        <w:t>del incidente o evento.</w:t>
      </w:r>
    </w:p>
    <w:p w14:paraId="6935DB7C" w14:textId="77777777" w:rsidR="005D579F" w:rsidRPr="00792548" w:rsidRDefault="005D579F" w:rsidP="005D579F">
      <w:pPr>
        <w:pStyle w:val="Prrafodelista"/>
        <w:numPr>
          <w:ilvl w:val="0"/>
          <w:numId w:val="26"/>
        </w:numPr>
        <w:spacing w:line="360" w:lineRule="auto"/>
        <w:ind w:right="141"/>
        <w:jc w:val="both"/>
        <w:rPr>
          <w:rFonts w:ascii="Palatino Linotype" w:eastAsiaTheme="minorHAnsi" w:hAnsi="Palatino Linotype" w:cstheme="minorBidi"/>
          <w:b/>
          <w:szCs w:val="22"/>
          <w:lang w:val="es-MX" w:eastAsia="es-MX"/>
        </w:rPr>
      </w:pPr>
      <w:r w:rsidRPr="00792548">
        <w:rPr>
          <w:rFonts w:ascii="Palatino Linotype" w:eastAsiaTheme="minorHAnsi" w:hAnsi="Palatino Linotype" w:cstheme="minorBidi"/>
          <w:bCs/>
          <w:szCs w:val="22"/>
          <w:lang w:val="es-MX" w:eastAsia="es-MX"/>
        </w:rPr>
        <w:t xml:space="preserve">Lugar del incidente o evento ubicación del incidente o evento </w:t>
      </w:r>
    </w:p>
    <w:p w14:paraId="0CB29363" w14:textId="77777777" w:rsidR="005D579F" w:rsidRPr="00792548" w:rsidRDefault="005D579F" w:rsidP="005D579F">
      <w:pPr>
        <w:pStyle w:val="Prrafodelista"/>
        <w:numPr>
          <w:ilvl w:val="0"/>
          <w:numId w:val="26"/>
        </w:numPr>
        <w:spacing w:line="360" w:lineRule="auto"/>
        <w:ind w:right="141"/>
        <w:jc w:val="both"/>
        <w:rPr>
          <w:rFonts w:ascii="Palatino Linotype" w:eastAsiaTheme="minorHAnsi" w:hAnsi="Palatino Linotype" w:cstheme="minorBidi"/>
          <w:b/>
          <w:szCs w:val="22"/>
          <w:lang w:val="es-MX" w:eastAsia="es-MX"/>
        </w:rPr>
      </w:pPr>
      <w:r w:rsidRPr="00792548">
        <w:rPr>
          <w:rFonts w:ascii="Palatino Linotype" w:eastAsiaTheme="minorHAnsi" w:hAnsi="Palatino Linotype" w:cstheme="minorBidi"/>
          <w:bCs/>
          <w:szCs w:val="22"/>
          <w:lang w:val="es-MX" w:eastAsia="es-MX"/>
        </w:rPr>
        <w:t>Coordenadas geográficas del incidente o evento, establecidas en la sección “lugar de la intervención” del Informe Policial Homologado para:</w:t>
      </w:r>
    </w:p>
    <w:p w14:paraId="5E0A6BAF" w14:textId="746484BC" w:rsidR="005D579F" w:rsidRPr="00792548" w:rsidRDefault="005D579F" w:rsidP="005D579F">
      <w:pPr>
        <w:pStyle w:val="Prrafodelista"/>
        <w:spacing w:line="360" w:lineRule="auto"/>
        <w:ind w:left="720" w:right="141"/>
        <w:jc w:val="both"/>
        <w:rPr>
          <w:rFonts w:ascii="Palatino Linotype" w:eastAsiaTheme="minorHAnsi" w:hAnsi="Palatino Linotype" w:cstheme="minorBidi"/>
          <w:bCs/>
          <w:szCs w:val="22"/>
          <w:lang w:val="es-MX" w:eastAsia="es-MX"/>
        </w:rPr>
      </w:pPr>
      <w:r w:rsidRPr="00792548">
        <w:rPr>
          <w:rFonts w:ascii="Palatino Linotype" w:eastAsiaTheme="minorHAnsi" w:hAnsi="Palatino Linotype" w:cstheme="minorBidi"/>
          <w:b/>
          <w:szCs w:val="22"/>
          <w:lang w:val="es-MX" w:eastAsia="es-MX"/>
        </w:rPr>
        <w:t>a</w:t>
      </w:r>
      <w:r w:rsidR="009635D4" w:rsidRPr="00792548">
        <w:rPr>
          <w:rFonts w:ascii="Palatino Linotype" w:eastAsiaTheme="minorHAnsi" w:hAnsi="Palatino Linotype" w:cstheme="minorBidi"/>
          <w:b/>
          <w:szCs w:val="22"/>
          <w:lang w:val="es-MX" w:eastAsia="es-MX"/>
        </w:rPr>
        <w:t>)</w:t>
      </w:r>
      <w:r w:rsidR="009635D4" w:rsidRPr="00792548">
        <w:rPr>
          <w:rFonts w:ascii="Palatino Linotype" w:eastAsiaTheme="minorHAnsi" w:hAnsi="Palatino Linotype" w:cstheme="minorBidi"/>
          <w:bCs/>
          <w:szCs w:val="22"/>
          <w:lang w:val="es-MX" w:eastAsia="es-MX"/>
        </w:rPr>
        <w:t xml:space="preserve"> </w:t>
      </w:r>
      <w:r w:rsidRPr="00792548">
        <w:rPr>
          <w:rFonts w:ascii="Palatino Linotype" w:eastAsiaTheme="minorHAnsi" w:hAnsi="Palatino Linotype" w:cstheme="minorBidi"/>
          <w:bCs/>
          <w:szCs w:val="22"/>
          <w:lang w:val="es-MX" w:eastAsia="es-MX"/>
        </w:rPr>
        <w:t>hechos probablemente delictivos o para,</w:t>
      </w:r>
      <w:r w:rsidR="009635D4" w:rsidRPr="00792548">
        <w:rPr>
          <w:rFonts w:ascii="Palatino Linotype" w:eastAsiaTheme="minorHAnsi" w:hAnsi="Palatino Linotype" w:cstheme="minorBidi"/>
          <w:bCs/>
          <w:szCs w:val="22"/>
          <w:lang w:val="es-MX" w:eastAsia="es-MX"/>
        </w:rPr>
        <w:t xml:space="preserve"> </w:t>
      </w:r>
    </w:p>
    <w:p w14:paraId="3CD7A2AF" w14:textId="77777777" w:rsidR="005D579F" w:rsidRPr="00792548" w:rsidRDefault="005D579F" w:rsidP="005D579F">
      <w:pPr>
        <w:pStyle w:val="Prrafodelista"/>
        <w:spacing w:line="360" w:lineRule="auto"/>
        <w:ind w:left="720" w:right="141"/>
        <w:jc w:val="both"/>
        <w:rPr>
          <w:rFonts w:ascii="Palatino Linotype" w:eastAsiaTheme="minorHAnsi" w:hAnsi="Palatino Linotype" w:cstheme="minorBidi"/>
          <w:bCs/>
          <w:szCs w:val="22"/>
          <w:lang w:val="es-MX" w:eastAsia="es-MX"/>
        </w:rPr>
      </w:pPr>
      <w:r w:rsidRPr="00792548">
        <w:rPr>
          <w:rFonts w:ascii="Palatino Linotype" w:eastAsiaTheme="minorHAnsi" w:hAnsi="Palatino Linotype" w:cstheme="minorBidi"/>
          <w:b/>
          <w:szCs w:val="22"/>
          <w:lang w:val="es-MX" w:eastAsia="es-MX"/>
        </w:rPr>
        <w:t>b</w:t>
      </w:r>
      <w:r w:rsidR="009635D4" w:rsidRPr="00792548">
        <w:rPr>
          <w:rFonts w:ascii="Palatino Linotype" w:eastAsiaTheme="minorHAnsi" w:hAnsi="Palatino Linotype" w:cstheme="minorBidi"/>
          <w:b/>
          <w:szCs w:val="22"/>
          <w:lang w:val="es-MX" w:eastAsia="es-MX"/>
        </w:rPr>
        <w:t>)</w:t>
      </w:r>
      <w:r w:rsidR="009635D4" w:rsidRPr="00792548">
        <w:rPr>
          <w:rFonts w:ascii="Palatino Linotype" w:eastAsiaTheme="minorHAnsi" w:hAnsi="Palatino Linotype" w:cstheme="minorBidi"/>
          <w:bCs/>
          <w:szCs w:val="22"/>
          <w:lang w:val="es-MX" w:eastAsia="es-MX"/>
        </w:rPr>
        <w:t xml:space="preserve"> </w:t>
      </w:r>
      <w:r w:rsidRPr="00792548">
        <w:rPr>
          <w:rFonts w:ascii="Palatino Linotype" w:eastAsiaTheme="minorHAnsi" w:hAnsi="Palatino Linotype" w:cstheme="minorBidi"/>
          <w:bCs/>
          <w:szCs w:val="22"/>
          <w:lang w:val="es-MX" w:eastAsia="es-MX"/>
        </w:rPr>
        <w:t>justicia cívica según corresponda al tipo de incidente</w:t>
      </w:r>
      <w:r w:rsidR="009635D4" w:rsidRPr="00792548">
        <w:rPr>
          <w:rFonts w:ascii="Palatino Linotype" w:eastAsiaTheme="minorHAnsi" w:hAnsi="Palatino Linotype" w:cstheme="minorBidi"/>
          <w:bCs/>
          <w:szCs w:val="22"/>
          <w:lang w:val="es-MX" w:eastAsia="es-MX"/>
        </w:rPr>
        <w:t xml:space="preserve">. </w:t>
      </w:r>
    </w:p>
    <w:bookmarkEnd w:id="1"/>
    <w:bookmarkEnd w:id="2"/>
    <w:p w14:paraId="407ADFB9" w14:textId="77777777" w:rsidR="00106CC9" w:rsidRPr="00792548" w:rsidRDefault="00106CC9" w:rsidP="00E538B8">
      <w:pPr>
        <w:spacing w:line="360" w:lineRule="auto"/>
        <w:jc w:val="both"/>
        <w:rPr>
          <w:rFonts w:ascii="Palatino Linotype" w:eastAsiaTheme="minorHAnsi" w:hAnsi="Palatino Linotype" w:cs="Arial"/>
          <w:lang w:val="es-MX" w:eastAsia="en-US"/>
        </w:rPr>
      </w:pPr>
    </w:p>
    <w:p w14:paraId="7910DFEA" w14:textId="1C995BD9" w:rsidR="009A773C" w:rsidRPr="00792548" w:rsidRDefault="00F94208" w:rsidP="009A773C">
      <w:pPr>
        <w:spacing w:line="360" w:lineRule="auto"/>
        <w:ind w:right="49"/>
        <w:jc w:val="both"/>
        <w:rPr>
          <w:rFonts w:ascii="Palatino Linotype" w:eastAsiaTheme="minorHAnsi" w:hAnsi="Palatino Linotype" w:cstheme="minorBidi"/>
          <w:lang w:val="es-MX" w:eastAsia="es-MX"/>
        </w:rPr>
      </w:pPr>
      <w:r w:rsidRPr="00792548">
        <w:rPr>
          <w:rFonts w:ascii="Palatino Linotype" w:eastAsiaTheme="minorHAnsi" w:hAnsi="Palatino Linotype" w:cstheme="minorBidi"/>
          <w:lang w:val="es-MX" w:eastAsia="es-MX"/>
        </w:rPr>
        <w:t>Por lo que</w:t>
      </w:r>
      <w:r w:rsidR="001F2B66" w:rsidRPr="00792548">
        <w:rPr>
          <w:rFonts w:ascii="Palatino Linotype" w:eastAsiaTheme="minorHAnsi" w:hAnsi="Palatino Linotype" w:cstheme="minorBidi"/>
          <w:lang w:val="es-MX" w:eastAsia="es-MX"/>
        </w:rPr>
        <w:t>,</w:t>
      </w:r>
      <w:r w:rsidRPr="00792548">
        <w:rPr>
          <w:rFonts w:ascii="Palatino Linotype" w:eastAsiaTheme="minorHAnsi" w:hAnsi="Palatino Linotype" w:cstheme="minorBidi"/>
          <w:lang w:val="es-MX" w:eastAsia="es-MX"/>
        </w:rPr>
        <w:t xml:space="preserve"> el </w:t>
      </w:r>
      <w:r w:rsidR="00E142CA" w:rsidRPr="00792548">
        <w:rPr>
          <w:rFonts w:ascii="Palatino Linotype" w:eastAsiaTheme="minorHAnsi" w:hAnsi="Palatino Linotype" w:cstheme="minorBidi"/>
          <w:b/>
          <w:lang w:val="es-MX" w:eastAsia="es-MX"/>
        </w:rPr>
        <w:t>Sujeto Obligado</w:t>
      </w:r>
      <w:r w:rsidR="0030069B" w:rsidRPr="00792548">
        <w:rPr>
          <w:rFonts w:ascii="Palatino Linotype" w:eastAsiaTheme="minorHAnsi" w:hAnsi="Palatino Linotype" w:cstheme="minorBidi"/>
          <w:lang w:val="es-MX" w:eastAsia="es-MX"/>
        </w:rPr>
        <w:t xml:space="preserve">, </w:t>
      </w:r>
      <w:r w:rsidR="009A773C" w:rsidRPr="00792548">
        <w:rPr>
          <w:rFonts w:ascii="Palatino Linotype" w:eastAsiaTheme="minorHAnsi" w:hAnsi="Palatino Linotype" w:cstheme="minorBidi"/>
          <w:lang w:val="es-MX" w:eastAsia="es-MX"/>
        </w:rPr>
        <w:t xml:space="preserve">mediante el oficio número </w:t>
      </w:r>
      <w:r w:rsidR="009A773C" w:rsidRPr="00792548">
        <w:rPr>
          <w:rFonts w:ascii="Palatino Linotype" w:eastAsiaTheme="minorHAnsi" w:hAnsi="Palatino Linotype" w:cstheme="minorBidi"/>
          <w:b/>
          <w:bCs/>
          <w:lang w:val="es-MX" w:eastAsia="es-MX"/>
        </w:rPr>
        <w:t>DSPYSV/0856/2026</w:t>
      </w:r>
      <w:r w:rsidR="009A773C" w:rsidRPr="00792548">
        <w:rPr>
          <w:rFonts w:ascii="Palatino Linotype" w:eastAsiaTheme="minorHAnsi" w:hAnsi="Palatino Linotype" w:cstheme="minorBidi"/>
          <w:lang w:val="es-MX" w:eastAsia="es-MX"/>
        </w:rPr>
        <w:t xml:space="preserve">, el </w:t>
      </w:r>
      <w:r w:rsidR="009A773C" w:rsidRPr="00792548">
        <w:rPr>
          <w:rFonts w:ascii="Palatino Linotype" w:eastAsiaTheme="minorHAnsi" w:hAnsi="Palatino Linotype" w:cstheme="minorBidi"/>
          <w:b/>
          <w:bCs/>
          <w:lang w:val="es-MX" w:eastAsia="es-MX"/>
        </w:rPr>
        <w:t>Encargado del Despacho de la Dirección de Seguridad Pública y Seguridad Vial de Atizapán de Zaragoza</w:t>
      </w:r>
      <w:r w:rsidR="009A773C" w:rsidRPr="00792548">
        <w:rPr>
          <w:rFonts w:ascii="Palatino Linotype" w:eastAsiaTheme="minorHAnsi" w:hAnsi="Palatino Linotype" w:cstheme="minorBidi"/>
          <w:lang w:val="es-MX" w:eastAsia="es-MX"/>
        </w:rPr>
        <w:t xml:space="preserve">, informó que, esa Dirección no ha generado ninguna base de datos específicamente en el formato abierto como </w:t>
      </w:r>
      <w:r w:rsidR="009A773C" w:rsidRPr="00792548">
        <w:rPr>
          <w:rFonts w:ascii="Palatino Linotype" w:eastAsiaTheme="minorHAnsi" w:hAnsi="Palatino Linotype" w:cstheme="minorBidi"/>
          <w:i/>
          <w:iCs/>
          <w:lang w:val="es-MX" w:eastAsia="es-MX"/>
        </w:rPr>
        <w:t>xls</w:t>
      </w:r>
      <w:r w:rsidR="009A773C" w:rsidRPr="00792548">
        <w:rPr>
          <w:rFonts w:ascii="Palatino Linotype" w:eastAsiaTheme="minorHAnsi" w:hAnsi="Palatino Linotype" w:cstheme="minorBidi"/>
          <w:lang w:val="es-MX" w:eastAsia="es-MX"/>
        </w:rPr>
        <w:t xml:space="preserve"> o </w:t>
      </w:r>
      <w:r w:rsidR="009A773C" w:rsidRPr="00792548">
        <w:rPr>
          <w:rFonts w:ascii="Palatino Linotype" w:eastAsiaTheme="minorHAnsi" w:hAnsi="Palatino Linotype" w:cstheme="minorBidi"/>
          <w:i/>
          <w:iCs/>
          <w:lang w:val="es-MX" w:eastAsia="es-MX"/>
        </w:rPr>
        <w:t>cvs</w:t>
      </w:r>
      <w:r w:rsidR="009A773C" w:rsidRPr="00792548">
        <w:rPr>
          <w:rFonts w:ascii="Palatino Linotype" w:eastAsiaTheme="minorHAnsi" w:hAnsi="Palatino Linotype" w:cstheme="minorBidi"/>
          <w:lang w:val="es-MX" w:eastAsia="es-MX"/>
        </w:rPr>
        <w:t>, como el peticionario lo solicita, que contenga la información de incidencia delictiva o reporte de Incidentes, eventos que contenga la siguiente información: tipo de incidente o evento (es decir hechos presuntamente constitutivos de delito y/o falta administrativa, o situación reportada, cualquiera que esta sea, especificando si el hecho fue con o sin violencia) hora del incidente o evento fecha (dd/mm/aaaa) del 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correspondiente al periodo del 1 de enero de 2018 a la fecha.</w:t>
      </w:r>
    </w:p>
    <w:p w14:paraId="176B00CE" w14:textId="77777777" w:rsidR="009A773C" w:rsidRPr="00792548" w:rsidRDefault="009A773C" w:rsidP="009A773C">
      <w:pPr>
        <w:spacing w:line="360" w:lineRule="auto"/>
        <w:ind w:right="49"/>
        <w:jc w:val="both"/>
        <w:rPr>
          <w:rFonts w:ascii="Palatino Linotype" w:eastAsiaTheme="minorHAnsi" w:hAnsi="Palatino Linotype" w:cstheme="minorBidi"/>
          <w:lang w:val="es-MX" w:eastAsia="es-MX"/>
        </w:rPr>
      </w:pPr>
    </w:p>
    <w:p w14:paraId="029AA4DC" w14:textId="61E79984" w:rsidR="0069341C" w:rsidRPr="00792548" w:rsidRDefault="009A773C" w:rsidP="009A773C">
      <w:pPr>
        <w:spacing w:line="360" w:lineRule="auto"/>
        <w:ind w:right="49"/>
        <w:jc w:val="both"/>
        <w:rPr>
          <w:rFonts w:ascii="Palatino Linotype" w:eastAsiaTheme="minorHAnsi" w:hAnsi="Palatino Linotype" w:cstheme="minorBidi"/>
          <w:lang w:val="es-MX" w:eastAsia="es-MX"/>
        </w:rPr>
      </w:pPr>
      <w:r w:rsidRPr="00792548">
        <w:rPr>
          <w:rFonts w:ascii="Palatino Linotype" w:eastAsiaTheme="minorHAnsi" w:hAnsi="Palatino Linotype" w:cstheme="minorBidi"/>
          <w:lang w:val="es-MX" w:eastAsia="es-MX"/>
        </w:rPr>
        <w:lastRenderedPageBreak/>
        <w:t>Por tal motivo, no se puede proporcionar la información como se solicita, aunado que, los sujetos obligados sólo proporcionarán la información pública que se les requiera y que obre en sus archivos y en el estado en que ésta se encuentre conforme lo dispuesto por el artículo 12 de la Ley de Transparencia y Acceso a la Información Pública del Estado de México y Municipios.</w:t>
      </w:r>
    </w:p>
    <w:p w14:paraId="078130A5" w14:textId="77777777" w:rsidR="009A773C" w:rsidRPr="00792548" w:rsidRDefault="009A773C" w:rsidP="009A773C">
      <w:pPr>
        <w:spacing w:line="360" w:lineRule="auto"/>
        <w:ind w:right="49"/>
        <w:jc w:val="both"/>
        <w:rPr>
          <w:rFonts w:ascii="Palatino Linotype" w:eastAsiaTheme="minorHAnsi" w:hAnsi="Palatino Linotype" w:cstheme="minorBidi"/>
          <w:lang w:val="es-MX" w:eastAsia="es-MX"/>
        </w:rPr>
      </w:pPr>
    </w:p>
    <w:p w14:paraId="1C407258" w14:textId="0179C721" w:rsidR="009A773C" w:rsidRPr="00792548" w:rsidRDefault="009A773C" w:rsidP="009A773C">
      <w:pPr>
        <w:spacing w:line="360" w:lineRule="auto"/>
        <w:ind w:right="49"/>
        <w:jc w:val="both"/>
        <w:rPr>
          <w:rFonts w:ascii="Palatino Linotype" w:eastAsiaTheme="minorHAnsi" w:hAnsi="Palatino Linotype" w:cstheme="minorBidi"/>
          <w:lang w:val="es-MX" w:eastAsia="es-MX"/>
        </w:rPr>
      </w:pPr>
      <w:r w:rsidRPr="00792548">
        <w:rPr>
          <w:rFonts w:ascii="Palatino Linotype" w:eastAsiaTheme="minorHAnsi" w:hAnsi="Palatino Linotype" w:cstheme="minorBidi"/>
          <w:lang w:val="es-MX" w:eastAsia="es-MX"/>
        </w:rPr>
        <w:t xml:space="preserve">Finalmente, hizo del conocimiento al particular que, en la página del Secretariado Ejecutivo del Sistema Nacional de Seguridad, puede consultar la incidencia delictiva que es pública de oficio, por lo que, remitió un enlace electrónico en formato cerrado. </w:t>
      </w:r>
    </w:p>
    <w:p w14:paraId="206D6F18" w14:textId="77777777" w:rsidR="00D942F6" w:rsidRPr="00792548" w:rsidRDefault="00D942F6" w:rsidP="006770BA">
      <w:pPr>
        <w:spacing w:line="360" w:lineRule="auto"/>
        <w:ind w:right="49"/>
        <w:jc w:val="both"/>
        <w:rPr>
          <w:rFonts w:ascii="Palatino Linotype" w:eastAsiaTheme="minorHAnsi" w:hAnsi="Palatino Linotype" w:cstheme="minorBidi"/>
          <w:lang w:val="es-MX" w:eastAsia="es-MX"/>
        </w:rPr>
      </w:pPr>
    </w:p>
    <w:p w14:paraId="370D75C3" w14:textId="5181ACE8" w:rsidR="00E91BFA" w:rsidRPr="00792548" w:rsidRDefault="00E91BFA" w:rsidP="00840B80">
      <w:pPr>
        <w:spacing w:line="360" w:lineRule="auto"/>
        <w:ind w:right="141"/>
        <w:jc w:val="both"/>
        <w:rPr>
          <w:rFonts w:ascii="Palatino Linotype" w:eastAsiaTheme="minorHAnsi" w:hAnsi="Palatino Linotype" w:cs="Arial"/>
          <w:bCs/>
          <w:lang w:val="es-MX" w:eastAsia="en-US"/>
        </w:rPr>
      </w:pPr>
      <w:r w:rsidRPr="00792548">
        <w:rPr>
          <w:rFonts w:ascii="Palatino Linotype" w:eastAsiaTheme="minorHAnsi" w:hAnsi="Palatino Linotype" w:cs="Arial"/>
          <w:bCs/>
          <w:lang w:val="es-MX" w:eastAsia="en-US"/>
        </w:rPr>
        <w:t xml:space="preserve">En este sentido, debe dejarse claro que, al haber existido un pronunciamiento por parte del </w:t>
      </w:r>
      <w:r w:rsidRPr="00792548">
        <w:rPr>
          <w:rFonts w:ascii="Palatino Linotype" w:eastAsiaTheme="minorHAnsi" w:hAnsi="Palatino Linotype" w:cs="Arial"/>
          <w:b/>
          <w:lang w:val="es-MX" w:eastAsia="en-US"/>
        </w:rPr>
        <w:t>Sujeto Obligado</w:t>
      </w:r>
      <w:r w:rsidRPr="00792548">
        <w:rPr>
          <w:rFonts w:ascii="Palatino Linotype" w:eastAsiaTheme="minorHAnsi" w:hAnsi="Palatino Linotype" w:cs="Arial"/>
          <w:bCs/>
          <w:lang w:val="es-MX" w:eastAsia="en-US"/>
        </w:rPr>
        <w:t>, este Instituto no está facultado para manifestarse sobre la veracidad del mismo, pues no existe precepto legal alguno en la Ley de la materia que lo faculte para, vía recurso de revisión, pronunciarse al respecto.</w:t>
      </w:r>
    </w:p>
    <w:p w14:paraId="76D3115A" w14:textId="77777777" w:rsidR="006770BA" w:rsidRPr="00792548" w:rsidRDefault="006770BA" w:rsidP="00840B80">
      <w:pPr>
        <w:spacing w:line="360" w:lineRule="auto"/>
        <w:ind w:right="141"/>
        <w:jc w:val="both"/>
        <w:rPr>
          <w:rFonts w:ascii="Palatino Linotype" w:eastAsiaTheme="minorHAnsi" w:hAnsi="Palatino Linotype" w:cs="Arial"/>
          <w:bCs/>
          <w:lang w:val="es-MX" w:eastAsia="en-US"/>
        </w:rPr>
      </w:pPr>
    </w:p>
    <w:p w14:paraId="3212EA5C" w14:textId="62AC6954" w:rsidR="006C7783" w:rsidRPr="00792548" w:rsidRDefault="00E142CA" w:rsidP="00975A5E">
      <w:pPr>
        <w:spacing w:line="360" w:lineRule="auto"/>
        <w:ind w:right="141"/>
        <w:jc w:val="both"/>
        <w:rPr>
          <w:rFonts w:ascii="Palatino Linotype" w:eastAsiaTheme="minorHAnsi" w:hAnsi="Palatino Linotype" w:cs="Arial"/>
          <w:bCs/>
          <w:i/>
          <w:u w:val="single"/>
          <w:lang w:val="es-MX" w:eastAsia="en-US"/>
        </w:rPr>
      </w:pPr>
      <w:r w:rsidRPr="00792548">
        <w:rPr>
          <w:rFonts w:ascii="Palatino Linotype" w:eastAsiaTheme="minorHAnsi" w:hAnsi="Palatino Linotype" w:cs="Arial"/>
          <w:bCs/>
          <w:lang w:val="es-MX" w:eastAsia="en-US"/>
        </w:rPr>
        <w:t>Es así que derivado de la respuesta emitida por</w:t>
      </w:r>
      <w:r w:rsidR="00E91BFA" w:rsidRPr="00792548">
        <w:rPr>
          <w:rFonts w:ascii="Palatino Linotype" w:eastAsiaTheme="minorHAnsi" w:hAnsi="Palatino Linotype" w:cs="Arial"/>
          <w:bCs/>
          <w:lang w:val="es-MX" w:eastAsia="en-US"/>
        </w:rPr>
        <w:t xml:space="preserve"> el </w:t>
      </w:r>
      <w:r w:rsidRPr="00792548">
        <w:rPr>
          <w:rFonts w:ascii="Palatino Linotype" w:eastAsiaTheme="minorHAnsi" w:hAnsi="Palatino Linotype" w:cs="Arial"/>
          <w:b/>
          <w:bCs/>
          <w:lang w:val="es-MX" w:eastAsia="en-US"/>
        </w:rPr>
        <w:t>Sujeto Obligado</w:t>
      </w:r>
      <w:r w:rsidRPr="00792548">
        <w:rPr>
          <w:rFonts w:ascii="Palatino Linotype" w:eastAsiaTheme="minorHAnsi" w:hAnsi="Palatino Linotype" w:cs="Arial"/>
          <w:bCs/>
          <w:lang w:val="es-MX" w:eastAsia="en-US"/>
        </w:rPr>
        <w:t>,</w:t>
      </w:r>
      <w:r w:rsidR="00E91BFA" w:rsidRPr="00792548">
        <w:rPr>
          <w:rFonts w:ascii="Palatino Linotype" w:eastAsiaTheme="minorHAnsi" w:hAnsi="Palatino Linotype" w:cs="Arial"/>
          <w:bCs/>
          <w:lang w:val="es-MX" w:eastAsia="en-US"/>
        </w:rPr>
        <w:t xml:space="preserve"> el </w:t>
      </w:r>
      <w:r w:rsidRPr="00792548">
        <w:rPr>
          <w:rFonts w:ascii="Palatino Linotype" w:eastAsiaTheme="minorHAnsi" w:hAnsi="Palatino Linotype" w:cs="Arial"/>
          <w:b/>
          <w:bCs/>
          <w:lang w:val="es-MX" w:eastAsia="en-US"/>
        </w:rPr>
        <w:t>Recurrente</w:t>
      </w:r>
      <w:r w:rsidRPr="00792548">
        <w:rPr>
          <w:rFonts w:ascii="Palatino Linotype" w:eastAsiaTheme="minorHAnsi" w:hAnsi="Palatino Linotype" w:cs="Arial"/>
          <w:bCs/>
          <w:lang w:val="es-MX" w:eastAsia="en-US"/>
        </w:rPr>
        <w:t xml:space="preserve">, interpuso el presente recurso de revisión, señalando sustancialmente como sus razones o motivos de inconformidad, lo siguiente: </w:t>
      </w:r>
      <w:r w:rsidRPr="00792548">
        <w:rPr>
          <w:rFonts w:ascii="Palatino Linotype" w:eastAsiaTheme="minorHAnsi" w:hAnsi="Palatino Linotype" w:cs="Arial"/>
          <w:bCs/>
          <w:i/>
          <w:lang w:val="es-MX" w:eastAsia="en-US"/>
        </w:rPr>
        <w:t>“</w:t>
      </w:r>
      <w:r w:rsidR="009A773C" w:rsidRPr="00792548">
        <w:rPr>
          <w:rFonts w:ascii="Palatino Linotype" w:eastAsiaTheme="minorHAnsi" w:hAnsi="Palatino Linotype" w:cs="Arial"/>
          <w:b/>
          <w:i/>
          <w:u w:val="single"/>
          <w:lang w:val="es-MX" w:eastAsia="en-US"/>
        </w:rPr>
        <w:t>Se señala que no tiene una base de datos en los términos solicitados.</w:t>
      </w:r>
      <w:r w:rsidR="009A773C" w:rsidRPr="00792548">
        <w:rPr>
          <w:rFonts w:ascii="Palatino Linotype" w:eastAsiaTheme="minorHAnsi" w:hAnsi="Palatino Linotype" w:cs="Arial"/>
          <w:bCs/>
          <w:i/>
          <w:lang w:val="es-MX" w:eastAsia="en-US"/>
        </w:rPr>
        <w:t xml:space="preserve"> Sin embargo, mi requerimiento parte de una obligación de entregar el informe homologado por lo que no puede aducir inexistencia ni que se está solicitando un documento ad hoc cuando lo requerido deviene de un desarrollo de sus facultades de seguridad que como autoridad municipal debe de recabar. En ese sentido se pide que el infoem ordene la entrega tal y como lo hace otro sujeto obligado que es la FGJCDMX que lo hace incluso desde su portal. Finalmente es posible mencionar que no se está solicitando estadística, sino los datos del IPH.</w:t>
      </w:r>
      <w:r w:rsidRPr="00792548">
        <w:rPr>
          <w:rFonts w:ascii="Palatino Linotype" w:eastAsiaTheme="minorHAnsi" w:hAnsi="Palatino Linotype" w:cs="Arial"/>
          <w:bCs/>
          <w:i/>
          <w:lang w:val="es-MX" w:eastAsia="en-US"/>
        </w:rPr>
        <w:t>” (Sic).</w:t>
      </w:r>
    </w:p>
    <w:p w14:paraId="4E902278" w14:textId="5958BAC8" w:rsidR="00381722" w:rsidRPr="00792548" w:rsidRDefault="009A773C" w:rsidP="00D448B5">
      <w:pPr>
        <w:tabs>
          <w:tab w:val="left" w:pos="709"/>
        </w:tabs>
        <w:spacing w:line="360" w:lineRule="auto"/>
        <w:contextualSpacing/>
        <w:jc w:val="both"/>
        <w:rPr>
          <w:rFonts w:ascii="Palatino Linotype" w:hAnsi="Palatino Linotype" w:cs="Arial"/>
          <w:lang w:val="es-MX"/>
        </w:rPr>
      </w:pPr>
      <w:r w:rsidRPr="00792548">
        <w:rPr>
          <w:rFonts w:ascii="Palatino Linotype" w:hAnsi="Palatino Linotype" w:cs="Arial"/>
          <w:lang w:val="es-MX"/>
        </w:rPr>
        <w:lastRenderedPageBreak/>
        <w:t xml:space="preserve">Por lo que, en la etapa de manifestaciones, el </w:t>
      </w:r>
      <w:r w:rsidRPr="00792548">
        <w:rPr>
          <w:rFonts w:ascii="Palatino Linotype" w:hAnsi="Palatino Linotype" w:cs="Arial"/>
          <w:b/>
          <w:bCs/>
          <w:lang w:val="es-MX"/>
        </w:rPr>
        <w:t>Sujeto Obligado</w:t>
      </w:r>
      <w:r w:rsidRPr="00792548">
        <w:rPr>
          <w:rFonts w:ascii="Palatino Linotype" w:hAnsi="Palatino Linotype" w:cs="Arial"/>
          <w:lang w:val="es-MX"/>
        </w:rPr>
        <w:t xml:space="preserve"> </w:t>
      </w:r>
      <w:r w:rsidR="002F3CF7" w:rsidRPr="00792548">
        <w:rPr>
          <w:rFonts w:ascii="Palatino Linotype" w:hAnsi="Palatino Linotype" w:cs="Arial"/>
          <w:lang w:val="es-MX"/>
        </w:rPr>
        <w:t xml:space="preserve">a través del oficio número </w:t>
      </w:r>
      <w:r w:rsidR="002F3CF7" w:rsidRPr="00792548">
        <w:rPr>
          <w:rFonts w:ascii="Palatino Linotype" w:eastAsiaTheme="minorHAnsi" w:hAnsi="Palatino Linotype" w:cstheme="minorBidi"/>
          <w:b/>
          <w:bCs/>
          <w:lang w:val="es-MX" w:eastAsia="es-MX"/>
        </w:rPr>
        <w:t>DSPYSV/1368/2026</w:t>
      </w:r>
      <w:r w:rsidR="002F3CF7" w:rsidRPr="00792548">
        <w:rPr>
          <w:rFonts w:ascii="Palatino Linotype" w:eastAsiaTheme="minorHAnsi" w:hAnsi="Palatino Linotype" w:cstheme="minorBidi"/>
          <w:lang w:val="es-MX" w:eastAsia="es-MX"/>
        </w:rPr>
        <w:t xml:space="preserve">, el </w:t>
      </w:r>
      <w:r w:rsidR="002F3CF7" w:rsidRPr="00792548">
        <w:rPr>
          <w:rFonts w:ascii="Palatino Linotype" w:eastAsiaTheme="minorHAnsi" w:hAnsi="Palatino Linotype" w:cstheme="minorBidi"/>
          <w:b/>
          <w:bCs/>
          <w:lang w:val="es-MX" w:eastAsia="es-MX"/>
        </w:rPr>
        <w:t>Encargado del Despacho de la Dirección de Seguridad Pública y Seguridad Vial de Atizapán de Zaragoza</w:t>
      </w:r>
      <w:r w:rsidR="002F3CF7" w:rsidRPr="00792548">
        <w:rPr>
          <w:rFonts w:ascii="Palatino Linotype" w:eastAsiaTheme="minorHAnsi" w:hAnsi="Palatino Linotype" w:cstheme="minorBidi"/>
          <w:lang w:val="es-MX" w:eastAsia="es-MX"/>
        </w:rPr>
        <w:t xml:space="preserve">, ratificó su respuesta.  </w:t>
      </w:r>
      <w:r w:rsidR="002F3CF7" w:rsidRPr="00792548">
        <w:rPr>
          <w:rFonts w:ascii="Palatino Linotype" w:hAnsi="Palatino Linotype" w:cs="Arial"/>
          <w:lang w:val="es-MX"/>
        </w:rPr>
        <w:t xml:space="preserve"> </w:t>
      </w:r>
    </w:p>
    <w:p w14:paraId="45C726A6" w14:textId="77777777" w:rsidR="009A773C" w:rsidRPr="00792548" w:rsidRDefault="009A773C" w:rsidP="00D448B5">
      <w:pPr>
        <w:tabs>
          <w:tab w:val="left" w:pos="709"/>
        </w:tabs>
        <w:spacing w:line="360" w:lineRule="auto"/>
        <w:contextualSpacing/>
        <w:jc w:val="both"/>
        <w:rPr>
          <w:rFonts w:ascii="Palatino Linotype" w:hAnsi="Palatino Linotype" w:cs="Arial"/>
          <w:lang w:val="es-MX"/>
        </w:rPr>
      </w:pPr>
    </w:p>
    <w:p w14:paraId="787E56AE" w14:textId="0793AB74" w:rsidR="00D448B5" w:rsidRPr="00792548" w:rsidRDefault="00D448B5" w:rsidP="00D448B5">
      <w:pPr>
        <w:tabs>
          <w:tab w:val="left" w:pos="709"/>
        </w:tabs>
        <w:spacing w:line="360" w:lineRule="auto"/>
        <w:contextualSpacing/>
        <w:jc w:val="both"/>
        <w:rPr>
          <w:rFonts w:ascii="Palatino Linotype" w:hAnsi="Palatino Linotype" w:cs="Arial"/>
        </w:rPr>
      </w:pPr>
      <w:r w:rsidRPr="00792548">
        <w:rPr>
          <w:rFonts w:ascii="Palatino Linotype" w:hAnsi="Palatino Linotype" w:cs="Arial"/>
          <w:lang w:val="es-ES_tradnl"/>
        </w:rPr>
        <w:t xml:space="preserve">Ante ello, es de </w:t>
      </w:r>
      <w:r w:rsidRPr="00792548">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792548" w:rsidRDefault="00D448B5" w:rsidP="00D448B5">
      <w:pPr>
        <w:pStyle w:val="Sinespaciado"/>
      </w:pPr>
    </w:p>
    <w:p w14:paraId="4DFB9642" w14:textId="77777777" w:rsidR="00D448B5" w:rsidRPr="00792548" w:rsidRDefault="00D448B5" w:rsidP="00975A5E">
      <w:pPr>
        <w:ind w:left="567" w:right="616"/>
        <w:jc w:val="both"/>
        <w:rPr>
          <w:rFonts w:ascii="Palatino Linotype" w:hAnsi="Palatino Linotype" w:cs="Arial"/>
          <w:i/>
          <w:sz w:val="22"/>
        </w:rPr>
      </w:pPr>
      <w:r w:rsidRPr="00792548">
        <w:rPr>
          <w:rFonts w:ascii="Palatino Linotype" w:hAnsi="Palatino Linotype" w:cs="Arial"/>
          <w:i/>
          <w:sz w:val="22"/>
        </w:rPr>
        <w:t>“</w:t>
      </w:r>
      <w:r w:rsidRPr="00792548">
        <w:rPr>
          <w:rFonts w:ascii="Palatino Linotype" w:hAnsi="Palatino Linotype" w:cs="Arial"/>
          <w:b/>
          <w:i/>
          <w:sz w:val="22"/>
        </w:rPr>
        <w:t xml:space="preserve">Artículo 4. </w:t>
      </w:r>
      <w:r w:rsidRPr="00792548">
        <w:rPr>
          <w:rFonts w:ascii="Palatino Linotype" w:hAnsi="Palatino Linotype" w:cs="Arial"/>
          <w:i/>
          <w:sz w:val="22"/>
        </w:rPr>
        <w:t xml:space="preserve">… </w:t>
      </w:r>
    </w:p>
    <w:p w14:paraId="47C04EEC" w14:textId="77777777" w:rsidR="00D448B5" w:rsidRPr="00792548" w:rsidRDefault="00D448B5" w:rsidP="00975A5E">
      <w:pPr>
        <w:ind w:left="567" w:right="616"/>
        <w:jc w:val="both"/>
        <w:rPr>
          <w:rFonts w:ascii="Palatino Linotype" w:hAnsi="Palatino Linotype" w:cs="Arial"/>
          <w:i/>
          <w:sz w:val="22"/>
        </w:rPr>
      </w:pPr>
      <w:r w:rsidRPr="00792548">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792548"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792548" w:rsidRDefault="00D448B5" w:rsidP="00D448B5">
      <w:pPr>
        <w:tabs>
          <w:tab w:val="left" w:pos="709"/>
        </w:tabs>
        <w:spacing w:line="360" w:lineRule="auto"/>
        <w:contextualSpacing/>
        <w:jc w:val="both"/>
        <w:rPr>
          <w:rFonts w:ascii="Palatino Linotype" w:hAnsi="Palatino Linotype" w:cs="Arial"/>
          <w:lang w:val="es-ES_tradnl"/>
        </w:rPr>
      </w:pPr>
      <w:r w:rsidRPr="00792548">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792548">
        <w:rPr>
          <w:rFonts w:ascii="Palatino Linotype" w:hAnsi="Palatino Linotype" w:cs="Arial"/>
          <w:lang w:val="es-ES_tradnl"/>
        </w:rPr>
        <w:t>a publicidad de la información.</w:t>
      </w:r>
    </w:p>
    <w:p w14:paraId="7BEE9A65" w14:textId="77777777" w:rsidR="005C5DF7" w:rsidRPr="00792548" w:rsidRDefault="005C5DF7"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792548" w:rsidRDefault="00D448B5" w:rsidP="00D448B5">
      <w:pPr>
        <w:tabs>
          <w:tab w:val="left" w:pos="709"/>
        </w:tabs>
        <w:spacing w:line="360" w:lineRule="auto"/>
        <w:contextualSpacing/>
        <w:jc w:val="both"/>
        <w:rPr>
          <w:rFonts w:ascii="Palatino Linotype" w:hAnsi="Palatino Linotype" w:cs="Arial"/>
        </w:rPr>
      </w:pPr>
      <w:r w:rsidRPr="00792548">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792548" w:rsidRDefault="00D448B5" w:rsidP="00D448B5">
      <w:pPr>
        <w:pStyle w:val="Sinespaciado"/>
      </w:pPr>
    </w:p>
    <w:p w14:paraId="1773170C" w14:textId="77777777" w:rsidR="00D448B5" w:rsidRPr="00792548" w:rsidRDefault="00D448B5" w:rsidP="00D448B5">
      <w:pPr>
        <w:pStyle w:val="Sinespaciado"/>
        <w:rPr>
          <w:sz w:val="16"/>
          <w:lang w:val="es-ES_tradnl"/>
        </w:rPr>
      </w:pPr>
    </w:p>
    <w:p w14:paraId="3547D3F1" w14:textId="77777777" w:rsidR="00D448B5" w:rsidRPr="00792548" w:rsidRDefault="00D448B5" w:rsidP="00D448B5">
      <w:pPr>
        <w:ind w:left="567" w:right="616"/>
        <w:jc w:val="both"/>
        <w:rPr>
          <w:rFonts w:ascii="Palatino Linotype" w:hAnsi="Palatino Linotype" w:cs="Arial"/>
          <w:i/>
          <w:sz w:val="22"/>
        </w:rPr>
      </w:pPr>
      <w:r w:rsidRPr="00792548">
        <w:rPr>
          <w:rFonts w:ascii="Palatino Linotype" w:hAnsi="Palatino Linotype" w:cs="Arial"/>
          <w:i/>
          <w:sz w:val="22"/>
        </w:rPr>
        <w:lastRenderedPageBreak/>
        <w:t>“</w:t>
      </w:r>
      <w:r w:rsidRPr="00792548">
        <w:rPr>
          <w:rFonts w:ascii="Palatino Linotype" w:hAnsi="Palatino Linotype" w:cs="Arial"/>
          <w:b/>
          <w:i/>
          <w:sz w:val="22"/>
        </w:rPr>
        <w:t>Artículo 12.</w:t>
      </w:r>
      <w:r w:rsidRPr="00792548">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792548" w:rsidRDefault="00D448B5" w:rsidP="00D448B5">
      <w:pPr>
        <w:ind w:left="567" w:right="616"/>
        <w:jc w:val="both"/>
        <w:rPr>
          <w:rFonts w:ascii="Palatino Linotype" w:hAnsi="Palatino Linotype" w:cs="Arial"/>
          <w:i/>
          <w:sz w:val="22"/>
        </w:rPr>
      </w:pPr>
    </w:p>
    <w:p w14:paraId="3A80DF20" w14:textId="7A1C0EAC" w:rsidR="00D448B5" w:rsidRPr="00792548" w:rsidRDefault="00D448B5" w:rsidP="00840B80">
      <w:pPr>
        <w:ind w:left="567" w:right="616"/>
        <w:jc w:val="both"/>
        <w:rPr>
          <w:rFonts w:ascii="Palatino Linotype" w:hAnsi="Palatino Linotype" w:cs="Arial"/>
          <w:i/>
          <w:sz w:val="22"/>
        </w:rPr>
      </w:pPr>
      <w:r w:rsidRPr="00792548">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77F3D4" w14:textId="77777777" w:rsidR="00975A5E" w:rsidRPr="00792548" w:rsidRDefault="00975A5E" w:rsidP="00D448B5">
      <w:pPr>
        <w:tabs>
          <w:tab w:val="left" w:pos="709"/>
        </w:tabs>
        <w:spacing w:line="360" w:lineRule="auto"/>
        <w:contextualSpacing/>
        <w:jc w:val="both"/>
        <w:rPr>
          <w:rFonts w:ascii="Palatino Linotype" w:hAnsi="Palatino Linotype" w:cs="Arial"/>
        </w:rPr>
      </w:pPr>
    </w:p>
    <w:p w14:paraId="2B12D617" w14:textId="12D1D260" w:rsidR="009C6694" w:rsidRPr="00792548" w:rsidRDefault="00D448B5" w:rsidP="00D448B5">
      <w:pPr>
        <w:tabs>
          <w:tab w:val="left" w:pos="709"/>
        </w:tabs>
        <w:spacing w:line="360" w:lineRule="auto"/>
        <w:contextualSpacing/>
        <w:jc w:val="both"/>
        <w:rPr>
          <w:rFonts w:ascii="Palatino Linotype" w:hAnsi="Palatino Linotype" w:cs="Arial"/>
        </w:rPr>
      </w:pPr>
      <w:r w:rsidRPr="00792548">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792548"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792548" w:rsidRDefault="00D448B5" w:rsidP="00975A5E">
      <w:pPr>
        <w:tabs>
          <w:tab w:val="left" w:pos="709"/>
        </w:tabs>
        <w:spacing w:line="360" w:lineRule="auto"/>
        <w:contextualSpacing/>
        <w:jc w:val="both"/>
        <w:rPr>
          <w:rFonts w:ascii="Palatino Linotype" w:hAnsi="Palatino Linotype" w:cs="Arial"/>
        </w:rPr>
      </w:pPr>
      <w:r w:rsidRPr="00792548">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792548">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92548">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792548">
        <w:rPr>
          <w:rFonts w:ascii="Palatino Linotype" w:hAnsi="Palatino Linotype" w:cs="Arial"/>
        </w:rPr>
        <w:t xml:space="preserve"> el cual dispone lo siguiente: </w:t>
      </w:r>
    </w:p>
    <w:p w14:paraId="66B1578D" w14:textId="77777777" w:rsidR="00975A5E" w:rsidRPr="00792548"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792548" w:rsidRDefault="00D448B5" w:rsidP="00D448B5">
      <w:pPr>
        <w:ind w:left="567" w:right="616"/>
        <w:jc w:val="both"/>
        <w:rPr>
          <w:rFonts w:ascii="Palatino Linotype" w:hAnsi="Palatino Linotype" w:cs="Arial"/>
          <w:i/>
          <w:sz w:val="22"/>
        </w:rPr>
      </w:pPr>
      <w:r w:rsidRPr="00792548">
        <w:rPr>
          <w:rFonts w:ascii="Palatino Linotype" w:hAnsi="Palatino Linotype" w:cs="Arial"/>
          <w:i/>
          <w:sz w:val="22"/>
        </w:rPr>
        <w:t>“</w:t>
      </w:r>
      <w:r w:rsidRPr="00792548">
        <w:rPr>
          <w:rFonts w:ascii="Palatino Linotype" w:hAnsi="Palatino Linotype" w:cs="Arial"/>
          <w:b/>
          <w:i/>
          <w:sz w:val="22"/>
        </w:rPr>
        <w:t xml:space="preserve">Artículo 3. </w:t>
      </w:r>
      <w:r w:rsidRPr="00792548">
        <w:rPr>
          <w:rFonts w:ascii="Palatino Linotype" w:hAnsi="Palatino Linotype" w:cs="Arial"/>
          <w:i/>
          <w:sz w:val="22"/>
        </w:rPr>
        <w:t>Para los efectos de la presente Ley se entenderá por:</w:t>
      </w:r>
    </w:p>
    <w:p w14:paraId="2D7063D6" w14:textId="77777777" w:rsidR="00D448B5" w:rsidRPr="00792548" w:rsidRDefault="00D448B5" w:rsidP="00D448B5">
      <w:pPr>
        <w:ind w:left="567" w:right="616"/>
        <w:jc w:val="both"/>
        <w:rPr>
          <w:rFonts w:ascii="Palatino Linotype" w:hAnsi="Palatino Linotype" w:cs="Arial"/>
          <w:i/>
          <w:sz w:val="22"/>
        </w:rPr>
      </w:pPr>
      <w:r w:rsidRPr="00792548">
        <w:rPr>
          <w:rFonts w:ascii="Palatino Linotype" w:hAnsi="Palatino Linotype" w:cs="Arial"/>
          <w:i/>
          <w:sz w:val="22"/>
        </w:rPr>
        <w:lastRenderedPageBreak/>
        <w:t>(…)</w:t>
      </w:r>
    </w:p>
    <w:p w14:paraId="4BB2E0C8" w14:textId="77777777" w:rsidR="00D448B5" w:rsidRPr="00792548" w:rsidRDefault="00D448B5" w:rsidP="00D448B5">
      <w:pPr>
        <w:ind w:left="567" w:right="616"/>
        <w:jc w:val="both"/>
        <w:rPr>
          <w:rFonts w:ascii="Palatino Linotype" w:hAnsi="Palatino Linotype" w:cs="Arial"/>
          <w:i/>
          <w:sz w:val="22"/>
        </w:rPr>
      </w:pPr>
      <w:r w:rsidRPr="00792548">
        <w:rPr>
          <w:rFonts w:ascii="Palatino Linotype" w:hAnsi="Palatino Linotype" w:cs="Arial"/>
          <w:b/>
          <w:i/>
          <w:sz w:val="22"/>
        </w:rPr>
        <w:t>XI. Documento:</w:t>
      </w:r>
      <w:r w:rsidRPr="00792548">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792548">
        <w:rPr>
          <w:rFonts w:ascii="Palatino Linotype" w:hAnsi="Palatino Linotype" w:cs="Arial"/>
          <w:b/>
          <w:i/>
          <w:sz w:val="22"/>
          <w:u w:val="single"/>
        </w:rPr>
        <w:t>registro que documente el ejercicio de las facultades, funciones y competencias de los sujetos obligados</w:t>
      </w:r>
      <w:r w:rsidRPr="00792548">
        <w:rPr>
          <w:rFonts w:ascii="Palatino Linotype" w:hAnsi="Palatino Linotype" w:cs="Arial"/>
          <w:i/>
          <w:sz w:val="22"/>
          <w:u w:val="single"/>
        </w:rPr>
        <w:t>,</w:t>
      </w:r>
      <w:r w:rsidRPr="00792548">
        <w:rPr>
          <w:rFonts w:ascii="Palatino Linotype" w:hAnsi="Palatino Linotype" w:cs="Arial"/>
          <w:i/>
          <w:sz w:val="22"/>
        </w:rPr>
        <w:t xml:space="preserve"> sus servidores públicos e integrantes, </w:t>
      </w:r>
      <w:r w:rsidRPr="00792548">
        <w:rPr>
          <w:rFonts w:ascii="Palatino Linotype" w:hAnsi="Palatino Linotype" w:cs="Arial"/>
          <w:b/>
          <w:i/>
          <w:sz w:val="22"/>
          <w:u w:val="single"/>
        </w:rPr>
        <w:t>sin importar su fuente o fecha de elaboración.</w:t>
      </w:r>
      <w:r w:rsidRPr="00792548">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792548" w:rsidRDefault="00D448B5" w:rsidP="00D448B5">
      <w:pPr>
        <w:ind w:left="567" w:right="616"/>
        <w:jc w:val="both"/>
        <w:rPr>
          <w:rFonts w:ascii="Palatino Linotype" w:hAnsi="Palatino Linotype" w:cs="Arial"/>
          <w:i/>
          <w:sz w:val="22"/>
        </w:rPr>
      </w:pPr>
      <w:r w:rsidRPr="00792548">
        <w:rPr>
          <w:rFonts w:ascii="Palatino Linotype" w:hAnsi="Palatino Linotype" w:cs="Arial"/>
          <w:i/>
          <w:sz w:val="22"/>
        </w:rPr>
        <w:t>(…)”</w:t>
      </w:r>
    </w:p>
    <w:p w14:paraId="7621877C" w14:textId="77777777" w:rsidR="00D448B5" w:rsidRPr="00792548" w:rsidRDefault="00D448B5" w:rsidP="00D448B5">
      <w:pPr>
        <w:rPr>
          <w:sz w:val="14"/>
        </w:rPr>
      </w:pPr>
    </w:p>
    <w:p w14:paraId="7F578BA4" w14:textId="77777777" w:rsidR="00D448B5" w:rsidRPr="00792548" w:rsidRDefault="00D448B5" w:rsidP="00D448B5"/>
    <w:p w14:paraId="5C950C7C" w14:textId="77777777" w:rsidR="00D448B5" w:rsidRPr="00792548" w:rsidRDefault="00D448B5" w:rsidP="00D448B5">
      <w:pPr>
        <w:spacing w:before="240" w:after="240" w:line="360" w:lineRule="auto"/>
        <w:ind w:right="49"/>
        <w:contextualSpacing/>
        <w:jc w:val="both"/>
        <w:rPr>
          <w:rFonts w:ascii="Palatino Linotype" w:hAnsi="Palatino Linotype" w:cs="Arial"/>
          <w:lang w:eastAsia="es-MX"/>
        </w:rPr>
      </w:pPr>
      <w:r w:rsidRPr="00792548">
        <w:rPr>
          <w:rFonts w:ascii="Palatino Linotype" w:hAnsi="Palatino Linotype" w:cs="Arial"/>
        </w:rPr>
        <w:t xml:space="preserve">Además, </w:t>
      </w:r>
      <w:r w:rsidRPr="00792548">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792548"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792548" w:rsidRDefault="00D448B5" w:rsidP="00D448B5">
      <w:pPr>
        <w:spacing w:before="240" w:after="240" w:line="360" w:lineRule="auto"/>
        <w:ind w:right="49"/>
        <w:contextualSpacing/>
        <w:jc w:val="both"/>
        <w:rPr>
          <w:rFonts w:ascii="Palatino Linotype" w:eastAsia="MS Mincho" w:hAnsi="Palatino Linotype" w:cs="Tahoma"/>
        </w:rPr>
      </w:pPr>
      <w:r w:rsidRPr="00792548">
        <w:rPr>
          <w:rFonts w:ascii="Palatino Linotype" w:hAnsi="Palatino Linotype" w:cs="Arial"/>
          <w:lang w:eastAsia="es-MX"/>
        </w:rPr>
        <w:t xml:space="preserve">De la misma forma, </w:t>
      </w:r>
      <w:r w:rsidRPr="00792548">
        <w:rPr>
          <w:rFonts w:ascii="Palatino Linotype" w:eastAsia="MS Mincho" w:hAnsi="Palatino Linotype"/>
        </w:rPr>
        <w:t>de acuerdo al contenido del artículo 160,</w:t>
      </w:r>
      <w:r w:rsidRPr="00792548">
        <w:rPr>
          <w:rFonts w:ascii="Palatino Linotype" w:hAnsi="Palatino Linotype" w:cs="Arial"/>
        </w:rPr>
        <w:t xml:space="preserve"> de la Ley </w:t>
      </w:r>
      <w:r w:rsidRPr="00792548">
        <w:rPr>
          <w:rFonts w:ascii="Palatino Linotype" w:eastAsia="MS Mincho" w:hAnsi="Palatino Linotype" w:cs="Tahoma"/>
        </w:rPr>
        <w:t>General de Transparencia y Acceso a la Información Pública que a la letra dispone:</w:t>
      </w:r>
    </w:p>
    <w:p w14:paraId="4FD6F25D" w14:textId="77777777" w:rsidR="00D448B5" w:rsidRPr="00792548" w:rsidRDefault="00D448B5" w:rsidP="00D448B5"/>
    <w:p w14:paraId="041CC131" w14:textId="77777777" w:rsidR="00D448B5" w:rsidRPr="00792548" w:rsidRDefault="00D448B5" w:rsidP="00D448B5">
      <w:pPr>
        <w:ind w:left="567" w:right="616"/>
        <w:contextualSpacing/>
        <w:jc w:val="both"/>
        <w:rPr>
          <w:rFonts w:ascii="Palatino Linotype" w:hAnsi="Palatino Linotype" w:cs="Arial"/>
          <w:i/>
          <w:sz w:val="22"/>
          <w:lang w:eastAsia="gl-ES"/>
        </w:rPr>
      </w:pPr>
      <w:r w:rsidRPr="00792548">
        <w:rPr>
          <w:rFonts w:ascii="Palatino Linotype" w:hAnsi="Palatino Linotype" w:cs="Arial"/>
          <w:b/>
          <w:i/>
          <w:sz w:val="22"/>
          <w:lang w:eastAsia="gl-ES"/>
        </w:rPr>
        <w:t>Artículo 160</w:t>
      </w:r>
      <w:r w:rsidRPr="00792548">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792548"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792548"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792548" w:rsidRDefault="00D448B5" w:rsidP="00D448B5">
      <w:pPr>
        <w:spacing w:line="360" w:lineRule="auto"/>
        <w:jc w:val="both"/>
        <w:rPr>
          <w:rFonts w:ascii="Palatino Linotype" w:hAnsi="Palatino Linotype" w:cs="Arial"/>
          <w:color w:val="222222"/>
          <w:szCs w:val="19"/>
          <w:lang w:eastAsia="es-MX"/>
        </w:rPr>
      </w:pPr>
      <w:r w:rsidRPr="00792548">
        <w:rPr>
          <w:rFonts w:ascii="Palatino Linotype" w:hAnsi="Palatino Linotype"/>
          <w:color w:val="000000"/>
        </w:rPr>
        <w:lastRenderedPageBreak/>
        <w:t xml:space="preserve">Sirve como apoyo </w:t>
      </w:r>
      <w:r w:rsidRPr="00792548">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792548" w:rsidRDefault="00D448B5" w:rsidP="00D448B5">
      <w:pPr>
        <w:pStyle w:val="Sinespaciado"/>
        <w:rPr>
          <w:lang w:eastAsia="es-MX"/>
        </w:rPr>
      </w:pPr>
    </w:p>
    <w:p w14:paraId="26E50E33" w14:textId="77777777" w:rsidR="00D448B5" w:rsidRPr="00792548"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792548">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792548">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792548" w:rsidRDefault="00D448B5" w:rsidP="00D448B5">
      <w:pPr>
        <w:pStyle w:val="Sinespaciado"/>
      </w:pPr>
    </w:p>
    <w:p w14:paraId="0DD16C7D" w14:textId="77777777" w:rsidR="00D448B5" w:rsidRPr="00792548" w:rsidRDefault="00D448B5" w:rsidP="00D448B5">
      <w:pPr>
        <w:pStyle w:val="Sinespaciado"/>
      </w:pPr>
    </w:p>
    <w:p w14:paraId="363B9F59" w14:textId="77777777" w:rsidR="00D448B5" w:rsidRPr="00792548" w:rsidRDefault="00D448B5" w:rsidP="00D448B5">
      <w:pPr>
        <w:spacing w:line="360" w:lineRule="auto"/>
        <w:contextualSpacing/>
        <w:jc w:val="both"/>
        <w:rPr>
          <w:rFonts w:ascii="Palatino Linotype" w:hAnsi="Palatino Linotype" w:cs="Arial"/>
        </w:rPr>
      </w:pPr>
      <w:r w:rsidRPr="00792548">
        <w:rPr>
          <w:rFonts w:ascii="Palatino Linotype" w:hAnsi="Palatino Linotype" w:cs="Arial"/>
          <w:bCs/>
        </w:rPr>
        <w:t xml:space="preserve">Además, </w:t>
      </w:r>
      <w:r w:rsidRPr="00792548">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85CEC0E" w14:textId="77777777" w:rsidR="00D448B5" w:rsidRPr="00792548" w:rsidRDefault="00D448B5" w:rsidP="00D448B5">
      <w:pPr>
        <w:pStyle w:val="Sinespaciado"/>
      </w:pPr>
    </w:p>
    <w:p w14:paraId="0FD89CF2" w14:textId="77777777" w:rsidR="00D448B5" w:rsidRPr="00792548" w:rsidRDefault="00D448B5" w:rsidP="00D448B5">
      <w:pPr>
        <w:ind w:left="567" w:right="616"/>
        <w:contextualSpacing/>
        <w:jc w:val="both"/>
        <w:rPr>
          <w:rFonts w:ascii="Palatino Linotype" w:hAnsi="Palatino Linotype" w:cs="Arial"/>
          <w:i/>
          <w:sz w:val="22"/>
        </w:rPr>
      </w:pPr>
      <w:r w:rsidRPr="00792548">
        <w:rPr>
          <w:rFonts w:ascii="Palatino Linotype" w:hAnsi="Palatino Linotype" w:cs="Arial"/>
          <w:b/>
          <w:i/>
          <w:sz w:val="22"/>
        </w:rPr>
        <w:t>Artículo 23.</w:t>
      </w:r>
      <w:r w:rsidRPr="00792548">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792548" w:rsidRDefault="00D448B5" w:rsidP="00D448B5">
      <w:pPr>
        <w:ind w:left="567" w:right="616"/>
        <w:contextualSpacing/>
        <w:jc w:val="both"/>
        <w:rPr>
          <w:rFonts w:ascii="Palatino Linotype" w:hAnsi="Palatino Linotype" w:cs="Arial"/>
          <w:i/>
          <w:sz w:val="22"/>
        </w:rPr>
      </w:pPr>
      <w:r w:rsidRPr="00792548">
        <w:rPr>
          <w:rFonts w:ascii="Palatino Linotype" w:hAnsi="Palatino Linotype" w:cs="Arial"/>
          <w:i/>
          <w:sz w:val="22"/>
        </w:rPr>
        <w:t>(…)</w:t>
      </w:r>
    </w:p>
    <w:p w14:paraId="6FA3C3EC" w14:textId="7B382083" w:rsidR="00A563B8" w:rsidRPr="00792548"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792548">
        <w:rPr>
          <w:rFonts w:ascii="Palatino Linotype" w:eastAsiaTheme="minorHAnsi" w:hAnsi="Palatino Linotype" w:cs="Bookman Old Style"/>
          <w:b/>
          <w:bCs/>
          <w:i/>
          <w:color w:val="000000"/>
          <w:sz w:val="22"/>
          <w:szCs w:val="20"/>
          <w:lang w:val="es-MX" w:eastAsia="en-US"/>
        </w:rPr>
        <w:t xml:space="preserve">IV. </w:t>
      </w:r>
      <w:r w:rsidRPr="00792548">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792548" w:rsidRDefault="000A0590" w:rsidP="00D448B5">
      <w:pPr>
        <w:spacing w:line="360" w:lineRule="auto"/>
        <w:jc w:val="both"/>
        <w:rPr>
          <w:rFonts w:ascii="Palatino Linotype" w:hAnsi="Palatino Linotype" w:cs="Arial"/>
        </w:rPr>
      </w:pPr>
    </w:p>
    <w:p w14:paraId="5BA34FDF" w14:textId="7857D15E" w:rsidR="00D448B5" w:rsidRPr="00792548" w:rsidRDefault="00D448B5" w:rsidP="00D448B5">
      <w:pPr>
        <w:spacing w:line="360" w:lineRule="auto"/>
        <w:jc w:val="both"/>
        <w:rPr>
          <w:rFonts w:ascii="Palatino Linotype" w:eastAsiaTheme="minorHAnsi" w:hAnsi="Palatino Linotype" w:cs="Arial"/>
          <w:szCs w:val="22"/>
          <w:lang w:val="es-MX" w:eastAsia="en-US"/>
        </w:rPr>
      </w:pPr>
      <w:r w:rsidRPr="00792548">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792548">
        <w:rPr>
          <w:rFonts w:ascii="Palatino Linotype" w:eastAsiaTheme="minorHAnsi" w:hAnsi="Palatino Linotype" w:cs="Arial"/>
          <w:b/>
          <w:szCs w:val="22"/>
          <w:lang w:val="es-MX" w:eastAsia="en-US"/>
        </w:rPr>
        <w:t>SAIMEX</w:t>
      </w:r>
      <w:r w:rsidRPr="00792548">
        <w:rPr>
          <w:rFonts w:ascii="Palatino Linotype" w:eastAsiaTheme="minorHAnsi" w:hAnsi="Palatino Linotype" w:cs="Arial"/>
          <w:szCs w:val="22"/>
          <w:lang w:val="es-MX" w:eastAsia="en-US"/>
        </w:rPr>
        <w:t>, a efecto de determinar si con la información remitida por</w:t>
      </w:r>
      <w:r w:rsidR="002F3CF7" w:rsidRPr="00792548">
        <w:rPr>
          <w:rFonts w:ascii="Palatino Linotype" w:eastAsiaTheme="minorHAnsi" w:hAnsi="Palatino Linotype" w:cs="Arial"/>
          <w:szCs w:val="22"/>
          <w:lang w:val="es-MX" w:eastAsia="en-US"/>
        </w:rPr>
        <w:t xml:space="preserve"> el </w:t>
      </w:r>
      <w:r w:rsidRPr="00792548">
        <w:rPr>
          <w:rFonts w:ascii="Palatino Linotype" w:eastAsiaTheme="minorHAnsi" w:hAnsi="Palatino Linotype" w:cs="Arial"/>
          <w:b/>
          <w:szCs w:val="22"/>
          <w:lang w:val="es-MX" w:eastAsia="en-US"/>
        </w:rPr>
        <w:t>Sujeto Obligado</w:t>
      </w:r>
      <w:r w:rsidRPr="00792548">
        <w:rPr>
          <w:rFonts w:ascii="Palatino Linotype" w:eastAsiaTheme="minorHAnsi" w:hAnsi="Palatino Linotype" w:cs="Arial"/>
          <w:szCs w:val="22"/>
          <w:lang w:val="es-MX" w:eastAsia="en-US"/>
        </w:rPr>
        <w:t xml:space="preserve"> a través de su respuesta</w:t>
      </w:r>
      <w:r w:rsidR="000A0590" w:rsidRPr="00792548">
        <w:rPr>
          <w:rFonts w:ascii="Palatino Linotype" w:eastAsiaTheme="minorHAnsi" w:hAnsi="Palatino Linotype" w:cs="Arial"/>
          <w:szCs w:val="22"/>
          <w:lang w:val="es-MX" w:eastAsia="en-US"/>
        </w:rPr>
        <w:t xml:space="preserve">, </w:t>
      </w:r>
      <w:r w:rsidRPr="00792548">
        <w:rPr>
          <w:rFonts w:ascii="Palatino Linotype" w:eastAsiaTheme="minorHAnsi" w:hAnsi="Palatino Linotype" w:cs="Arial"/>
          <w:szCs w:val="22"/>
          <w:lang w:val="es-MX" w:eastAsia="en-US"/>
        </w:rPr>
        <w:t xml:space="preserve">colma lo requerido en dicha solicitud. </w:t>
      </w:r>
    </w:p>
    <w:p w14:paraId="58D97C53" w14:textId="77777777" w:rsidR="00F618EB" w:rsidRPr="00792548"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792548" w:rsidRDefault="00F618EB" w:rsidP="00F618EB">
      <w:pPr>
        <w:spacing w:line="360" w:lineRule="auto"/>
        <w:ind w:right="49"/>
        <w:jc w:val="both"/>
        <w:rPr>
          <w:rFonts w:ascii="Palatino Linotype" w:eastAsiaTheme="minorHAnsi" w:hAnsi="Palatino Linotype" w:cs="Arial"/>
          <w:bCs/>
          <w:lang w:val="es-MX" w:eastAsia="en-US"/>
        </w:rPr>
      </w:pPr>
      <w:r w:rsidRPr="00792548">
        <w:rPr>
          <w:rFonts w:ascii="Palatino Linotype" w:eastAsiaTheme="minorHAnsi" w:hAnsi="Palatino Linotype" w:cs="Arial"/>
          <w:bCs/>
          <w:lang w:val="es-MX" w:eastAsia="en-US"/>
        </w:rPr>
        <w:t xml:space="preserve">Atento a ello, primeramente, es importante señalar que el ahora </w:t>
      </w:r>
      <w:r w:rsidRPr="00792548">
        <w:rPr>
          <w:rFonts w:ascii="Palatino Linotype" w:eastAsiaTheme="minorHAnsi" w:hAnsi="Palatino Linotype" w:cs="Arial"/>
          <w:b/>
          <w:lang w:val="es-MX" w:eastAsia="en-US"/>
        </w:rPr>
        <w:t>Recurrente</w:t>
      </w:r>
      <w:r w:rsidRPr="00792548">
        <w:rPr>
          <w:rFonts w:ascii="Palatino Linotype" w:eastAsiaTheme="minorHAnsi" w:hAnsi="Palatino Linotype" w:cs="Arial"/>
          <w:bCs/>
          <w:lang w:val="es-MX" w:eastAsia="en-US"/>
        </w:rPr>
        <w:t xml:space="preserve"> se adolece de lo siguiente:</w:t>
      </w:r>
    </w:p>
    <w:p w14:paraId="4E0A94D6" w14:textId="77777777" w:rsidR="00AA10DD" w:rsidRPr="00792548" w:rsidRDefault="00AA10DD" w:rsidP="00F618EB">
      <w:pPr>
        <w:spacing w:line="360" w:lineRule="auto"/>
        <w:ind w:right="49"/>
        <w:jc w:val="both"/>
        <w:rPr>
          <w:rFonts w:ascii="Palatino Linotype" w:eastAsiaTheme="minorHAnsi" w:hAnsi="Palatino Linotype" w:cs="Arial"/>
          <w:bCs/>
          <w:lang w:val="es-MX" w:eastAsia="en-US"/>
        </w:rPr>
      </w:pPr>
    </w:p>
    <w:p w14:paraId="09078E7E" w14:textId="1491B08F" w:rsidR="00882560" w:rsidRPr="00792548" w:rsidRDefault="002F3CF7" w:rsidP="002F3CF7">
      <w:pPr>
        <w:pStyle w:val="Prrafodelista"/>
        <w:numPr>
          <w:ilvl w:val="0"/>
          <w:numId w:val="27"/>
        </w:numPr>
        <w:spacing w:line="360" w:lineRule="auto"/>
        <w:jc w:val="both"/>
        <w:rPr>
          <w:rFonts w:ascii="Palatino Linotype" w:eastAsiaTheme="minorHAnsi" w:hAnsi="Palatino Linotype" w:cs="Arial"/>
          <w:bCs/>
          <w:lang w:val="es-MX" w:eastAsia="en-US"/>
        </w:rPr>
      </w:pPr>
      <w:r w:rsidRPr="00792548">
        <w:rPr>
          <w:rFonts w:ascii="Palatino Linotype" w:eastAsiaTheme="minorHAnsi" w:hAnsi="Palatino Linotype" w:cs="Arial"/>
          <w:bCs/>
          <w:lang w:val="es-MX" w:eastAsia="en-US"/>
        </w:rPr>
        <w:lastRenderedPageBreak/>
        <w:t>Se señala que no tiene una base de datos en los términos solicitados. Sin embargo, mi requerimiento parte de una obligación de entregar el informe homologado por lo que no puede aducir inexistencia ni que se está solicitando un documento ad hoc cuando lo requerido deviene de un desarrollo de sus facultades de seguridad que como autoridad municipal debe de recabar. En ese sentido se pide que el INFOEM ordene la entrega tal y como lo hace otro sujeto obligado que es la FGJCDMX que lo hace incluso desde su portal. Finalmente es posible mencionar que no se está solicitando estadística, sino los datos del IPH.</w:t>
      </w:r>
    </w:p>
    <w:p w14:paraId="35AB0A32" w14:textId="77777777" w:rsidR="002F3CF7" w:rsidRPr="00792548" w:rsidRDefault="002F3CF7" w:rsidP="00882560">
      <w:pPr>
        <w:spacing w:line="360" w:lineRule="auto"/>
        <w:jc w:val="both"/>
        <w:rPr>
          <w:rFonts w:ascii="Palatino Linotype" w:hAnsi="Palatino Linotype" w:cs="Tahoma"/>
          <w:lang w:val="es-MX"/>
        </w:rPr>
      </w:pPr>
    </w:p>
    <w:p w14:paraId="01F23ECF" w14:textId="77777777" w:rsidR="00882560" w:rsidRPr="00792548" w:rsidRDefault="00882560" w:rsidP="00882560">
      <w:pPr>
        <w:spacing w:line="360" w:lineRule="auto"/>
        <w:ind w:right="-93"/>
        <w:jc w:val="both"/>
        <w:rPr>
          <w:rFonts w:ascii="Palatino Linotype" w:hAnsi="Palatino Linotype" w:cs="Tahoma"/>
          <w:lang w:val="es-MX"/>
        </w:rPr>
      </w:pPr>
      <w:r w:rsidRPr="00792548">
        <w:rPr>
          <w:rFonts w:ascii="Palatino Linotype" w:hAnsi="Palatino Linotype" w:cs="Tahoma"/>
          <w:lang w:val="es-MX"/>
        </w:rPr>
        <w:t>Precisado lo anterior, sobre la naturaleza de la información solicitada, es oportuno reproducir los preceptos normativos de la Ley General del Sistema Nacional de Seguridad Pública vigente,, con la precisión de que el Particular, requirió información desde el 2018 y hasta la fecha de la solicitud que fue el ocho de octubre de dos mil veinticinco, por lo que la información solicitada, se relaciona con dos leyes del Sistema de Seguridad Pública; tras las reformas de 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venía regulado en su artículo 43 y en la actual, lo remite a los Lineamientos. Asimismo, se reproducen los artículos 125, fracción VIII y 142 de la Ley Orgánica Municipal del Estado de México; disposiciones legales que disponen a la literalidad lo siguiente:</w:t>
      </w:r>
    </w:p>
    <w:p w14:paraId="4560462B" w14:textId="77777777" w:rsidR="00882560" w:rsidRPr="00792548" w:rsidRDefault="00882560" w:rsidP="00432E31">
      <w:pPr>
        <w:pStyle w:val="Sinespaciado"/>
      </w:pPr>
    </w:p>
    <w:p w14:paraId="1970B798" w14:textId="77777777" w:rsidR="00882560" w:rsidRPr="00792548" w:rsidRDefault="00882560" w:rsidP="00882560">
      <w:pPr>
        <w:spacing w:before="240"/>
        <w:ind w:left="567" w:right="567"/>
        <w:jc w:val="center"/>
        <w:rPr>
          <w:rFonts w:ascii="Palatino Linotype" w:hAnsi="Palatino Linotype" w:cs="Tahoma"/>
          <w:b/>
          <w:i/>
          <w:iCs/>
          <w:sz w:val="22"/>
          <w:szCs w:val="22"/>
          <w:u w:val="single"/>
          <w:lang w:val="es-MX"/>
        </w:rPr>
      </w:pPr>
      <w:r w:rsidRPr="00792548">
        <w:rPr>
          <w:rFonts w:ascii="Palatino Linotype" w:hAnsi="Palatino Linotype" w:cs="Tahoma"/>
          <w:b/>
          <w:i/>
          <w:iCs/>
          <w:sz w:val="22"/>
          <w:szCs w:val="22"/>
          <w:u w:val="single"/>
          <w:lang w:val="es-MX"/>
        </w:rPr>
        <w:t>Ley General del Sistema Nacional de Seguridad Pública (vigente)</w:t>
      </w:r>
    </w:p>
    <w:p w14:paraId="143FEFC7" w14:textId="77777777" w:rsidR="00882560" w:rsidRPr="00792548" w:rsidRDefault="00882560" w:rsidP="00882560">
      <w:pPr>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Artículo 10.</w:t>
      </w:r>
      <w:r w:rsidRPr="00792548">
        <w:rPr>
          <w:rFonts w:ascii="Palatino Linotype" w:hAnsi="Palatino Linotype" w:cs="Tahoma"/>
          <w:i/>
          <w:iCs/>
          <w:sz w:val="22"/>
          <w:szCs w:val="22"/>
          <w:lang w:val="es-MX"/>
        </w:rPr>
        <w:t xml:space="preserve"> Corresponde a la Federación, las entidades federativas y los municipios, en el ámbito de sus respectivas competencias:</w:t>
      </w:r>
    </w:p>
    <w:p w14:paraId="73DE698D" w14:textId="77777777" w:rsidR="00882560" w:rsidRPr="00792548" w:rsidRDefault="00882560" w:rsidP="0088256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w:t>
      </w:r>
    </w:p>
    <w:p w14:paraId="36843245" w14:textId="77777777" w:rsidR="00882560" w:rsidRPr="00792548" w:rsidRDefault="00882560" w:rsidP="00882560">
      <w:pPr>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lastRenderedPageBreak/>
        <w:t>II.</w:t>
      </w:r>
      <w:r w:rsidRPr="00792548">
        <w:rPr>
          <w:rFonts w:ascii="Palatino Linotype" w:hAnsi="Palatino Linotype" w:cs="Tahoma"/>
          <w:i/>
          <w:iCs/>
          <w:sz w:val="22"/>
          <w:szCs w:val="22"/>
          <w:lang w:val="es-MX"/>
        </w:rPr>
        <w:t xml:space="preserve"> Contribuir a la efectiva coordinación del Sistema;</w:t>
      </w:r>
    </w:p>
    <w:p w14:paraId="08895836" w14:textId="77777777" w:rsidR="00882560" w:rsidRPr="00792548" w:rsidRDefault="00882560" w:rsidP="0088256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w:t>
      </w:r>
    </w:p>
    <w:p w14:paraId="1809CC9D" w14:textId="77777777" w:rsidR="00882560" w:rsidRPr="00792548" w:rsidRDefault="00882560" w:rsidP="00882560">
      <w:pPr>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X.</w:t>
      </w:r>
      <w:r w:rsidRPr="00792548">
        <w:rPr>
          <w:rFonts w:ascii="Palatino Linotype" w:hAnsi="Palatino Linotype" w:cs="Tahoma"/>
          <w:i/>
          <w:iCs/>
          <w:sz w:val="22"/>
          <w:szCs w:val="22"/>
          <w:lang w:val="es-MX"/>
        </w:rPr>
        <w:t xml:space="preserve"> Integrar y consultar la información relativa a la operación y desarrollo policial para el registro y seguimiento en el Sistema Nacional de Información;</w:t>
      </w:r>
    </w:p>
    <w:p w14:paraId="265DFAD5" w14:textId="091BF695" w:rsidR="00882560" w:rsidRPr="00792548" w:rsidRDefault="00882560" w:rsidP="0088256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w:t>
      </w:r>
    </w:p>
    <w:p w14:paraId="5D6B9074"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Artículo 43.-</w:t>
      </w:r>
      <w:r w:rsidRPr="00792548">
        <w:rPr>
          <w:rFonts w:ascii="Palatino Linotype" w:hAnsi="Palatino Linotype" w:cs="Tahoma"/>
          <w:i/>
          <w:iCs/>
          <w:sz w:val="22"/>
          <w:szCs w:val="22"/>
          <w:lang w:val="es-MX"/>
        </w:rPr>
        <w:t xml:space="preserve"> La Federación y las entidades federativas establecerán en las disposiciones legales correspondientes que los integrantes de las Instituciones Policiales deberán llenar un Informe Policial Homologado que contendrá, cuando menos, los siguientes datos:</w:t>
      </w:r>
    </w:p>
    <w:p w14:paraId="2909294D" w14:textId="77777777" w:rsidR="00B82DC0" w:rsidRPr="00792548" w:rsidRDefault="00B82DC0" w:rsidP="00B82DC0">
      <w:pPr>
        <w:ind w:left="567" w:right="567"/>
        <w:jc w:val="both"/>
        <w:rPr>
          <w:rFonts w:ascii="Palatino Linotype" w:hAnsi="Palatino Linotype" w:cs="Tahoma"/>
          <w:i/>
          <w:iCs/>
          <w:sz w:val="22"/>
          <w:szCs w:val="22"/>
          <w:lang w:val="es-MX"/>
        </w:rPr>
      </w:pPr>
    </w:p>
    <w:p w14:paraId="0291A815"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I. El área que lo emite;</w:t>
      </w:r>
    </w:p>
    <w:p w14:paraId="28E9DD5C"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II. El usuario capturista;</w:t>
      </w:r>
    </w:p>
    <w:p w14:paraId="2EDDE0F3"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III. Los Datos Generales de registro;</w:t>
      </w:r>
    </w:p>
    <w:p w14:paraId="110BA28C"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IV. Motivo, que se clasifica en;</w:t>
      </w:r>
    </w:p>
    <w:p w14:paraId="39D10908" w14:textId="77777777" w:rsidR="00B82DC0" w:rsidRPr="00792548" w:rsidRDefault="00B82DC0" w:rsidP="00B82DC0">
      <w:pPr>
        <w:ind w:left="567" w:right="567"/>
        <w:jc w:val="both"/>
        <w:rPr>
          <w:rFonts w:ascii="Palatino Linotype" w:hAnsi="Palatino Linotype" w:cs="Tahoma"/>
          <w:i/>
          <w:iCs/>
          <w:sz w:val="22"/>
          <w:szCs w:val="22"/>
          <w:lang w:val="es-MX"/>
        </w:rPr>
      </w:pPr>
    </w:p>
    <w:p w14:paraId="0667874A"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a) Tipo de evento, y</w:t>
      </w:r>
    </w:p>
    <w:p w14:paraId="4CBDDEB9"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b) Subtipo de evento.</w:t>
      </w:r>
    </w:p>
    <w:p w14:paraId="23544370" w14:textId="77777777" w:rsidR="00B82DC0" w:rsidRPr="00792548" w:rsidRDefault="00B82DC0" w:rsidP="00B82DC0">
      <w:pPr>
        <w:ind w:left="567" w:right="567"/>
        <w:jc w:val="both"/>
        <w:rPr>
          <w:rFonts w:ascii="Palatino Linotype" w:hAnsi="Palatino Linotype" w:cs="Tahoma"/>
          <w:i/>
          <w:iCs/>
          <w:sz w:val="22"/>
          <w:szCs w:val="22"/>
          <w:lang w:val="es-MX"/>
        </w:rPr>
      </w:pPr>
    </w:p>
    <w:p w14:paraId="2B164BEE"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V. La ubicación del evento y en su caso, los caminos;</w:t>
      </w:r>
    </w:p>
    <w:p w14:paraId="116BB272"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VI. La descripción de hechos, que deberá detallar modo, tiempo y lugar, entre otros datos.</w:t>
      </w:r>
    </w:p>
    <w:p w14:paraId="6BA96FBE"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VII. Entrevistas realizadas, y</w:t>
      </w:r>
    </w:p>
    <w:p w14:paraId="5E30ABEE"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VIII. En caso de detenciones:</w:t>
      </w:r>
    </w:p>
    <w:p w14:paraId="72ABD6C2" w14:textId="77777777" w:rsidR="00B82DC0" w:rsidRPr="00792548" w:rsidRDefault="00B82DC0" w:rsidP="00B82DC0">
      <w:pPr>
        <w:ind w:left="567" w:right="567"/>
        <w:jc w:val="both"/>
        <w:rPr>
          <w:rFonts w:ascii="Palatino Linotype" w:hAnsi="Palatino Linotype" w:cs="Tahoma"/>
          <w:i/>
          <w:iCs/>
          <w:sz w:val="22"/>
          <w:szCs w:val="22"/>
          <w:lang w:val="es-MX"/>
        </w:rPr>
      </w:pPr>
    </w:p>
    <w:p w14:paraId="0C40B67C"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a) Señalar los motivos de la detención;</w:t>
      </w:r>
    </w:p>
    <w:p w14:paraId="29A5718A"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b) Descripción de la persona;</w:t>
      </w:r>
    </w:p>
    <w:p w14:paraId="4B018157"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c) El nombre del detenido y apodo, en su caso;</w:t>
      </w:r>
    </w:p>
    <w:p w14:paraId="13CBC804"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d) Descripción de estado físico aparente;</w:t>
      </w:r>
    </w:p>
    <w:p w14:paraId="0BC4FA07"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e) Objetos que le fueron encontrados;</w:t>
      </w:r>
    </w:p>
    <w:p w14:paraId="1EB89757"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f) Autoridad a la que fue puesto a disposición, y</w:t>
      </w:r>
    </w:p>
    <w:p w14:paraId="2A92B24F"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g) </w:t>
      </w:r>
      <w:r w:rsidRPr="00792548">
        <w:rPr>
          <w:rFonts w:ascii="Palatino Linotype" w:hAnsi="Palatino Linotype" w:cs="Tahoma"/>
          <w:b/>
          <w:bCs/>
          <w:i/>
          <w:iCs/>
          <w:sz w:val="22"/>
          <w:szCs w:val="22"/>
          <w:u w:val="single"/>
          <w:lang w:val="es-MX"/>
        </w:rPr>
        <w:t>Lugar en el que fue puesto a disposición</w:t>
      </w:r>
      <w:r w:rsidRPr="00792548">
        <w:rPr>
          <w:rFonts w:ascii="Palatino Linotype" w:hAnsi="Palatino Linotype" w:cs="Tahoma"/>
          <w:i/>
          <w:iCs/>
          <w:sz w:val="22"/>
          <w:szCs w:val="22"/>
          <w:lang w:val="es-MX"/>
        </w:rPr>
        <w:t>.</w:t>
      </w:r>
    </w:p>
    <w:p w14:paraId="455ABDB9" w14:textId="77777777" w:rsidR="00B82DC0" w:rsidRPr="00792548" w:rsidRDefault="00B82DC0" w:rsidP="00B82DC0">
      <w:pPr>
        <w:ind w:left="567" w:right="567"/>
        <w:jc w:val="both"/>
        <w:rPr>
          <w:rFonts w:ascii="Palatino Linotype" w:hAnsi="Palatino Linotype" w:cs="Tahoma"/>
          <w:i/>
          <w:iCs/>
          <w:sz w:val="22"/>
          <w:szCs w:val="22"/>
          <w:lang w:val="es-MX"/>
        </w:rPr>
      </w:pPr>
    </w:p>
    <w:p w14:paraId="58CF4209" w14:textId="77777777" w:rsidR="00B82DC0" w:rsidRPr="00792548" w:rsidRDefault="00B82DC0" w:rsidP="00B82DC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El informe debe ser completo, los hechos deben describirse con continuidad, </w:t>
      </w:r>
      <w:r w:rsidRPr="00792548">
        <w:rPr>
          <w:rFonts w:ascii="Palatino Linotype" w:hAnsi="Palatino Linotype" w:cs="Tahoma"/>
          <w:b/>
          <w:bCs/>
          <w:i/>
          <w:iCs/>
          <w:sz w:val="22"/>
          <w:szCs w:val="22"/>
          <w:u w:val="single"/>
          <w:lang w:val="es-MX"/>
        </w:rPr>
        <w:t>cronológicament</w:t>
      </w:r>
      <w:r w:rsidRPr="00792548">
        <w:rPr>
          <w:rFonts w:ascii="Palatino Linotype" w:hAnsi="Palatino Linotype" w:cs="Tahoma"/>
          <w:i/>
          <w:iCs/>
          <w:sz w:val="22"/>
          <w:szCs w:val="22"/>
          <w:lang w:val="es-MX"/>
        </w:rPr>
        <w:t>e y resaltando lo importante; no deberá contener afirmaciones sin el soporte de datos o hechos reales, por lo que deberá evitar información de oídas, conjeturas o conclusiones ajenas a la investigación.</w:t>
      </w:r>
    </w:p>
    <w:p w14:paraId="37C1E897" w14:textId="68204A58" w:rsidR="00B82DC0" w:rsidRPr="00792548" w:rsidRDefault="00B82DC0" w:rsidP="00882560">
      <w:pPr>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w:t>
      </w:r>
    </w:p>
    <w:p w14:paraId="26961528" w14:textId="10CF6AC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 xml:space="preserve">Artículo 100. </w:t>
      </w:r>
      <w:r w:rsidRPr="00792548">
        <w:rPr>
          <w:rFonts w:ascii="Palatino Linotype" w:hAnsi="Palatino Linotype" w:cs="Tahoma"/>
          <w:i/>
          <w:iCs/>
          <w:sz w:val="22"/>
          <w:szCs w:val="22"/>
          <w:lang w:val="es-MX"/>
        </w:rPr>
        <w:t xml:space="preserve">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7E13A8F1" w14:textId="0E199C0E" w:rsidR="00882560" w:rsidRPr="00792548" w:rsidRDefault="00882560" w:rsidP="004C7F3E">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lastRenderedPageBreak/>
        <w:t>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w:t>
      </w:r>
      <w:r w:rsidR="004C7F3E" w:rsidRPr="00792548">
        <w:rPr>
          <w:rFonts w:ascii="Palatino Linotype" w:hAnsi="Palatino Linotype" w:cs="Tahoma"/>
          <w:i/>
          <w:iCs/>
          <w:sz w:val="22"/>
          <w:szCs w:val="22"/>
          <w:lang w:val="es-MX"/>
        </w:rPr>
        <w:t xml:space="preserve">ica y procuración de justicia. </w:t>
      </w:r>
    </w:p>
    <w:p w14:paraId="20D15753" w14:textId="00401410"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El Sistema Nacional de Información se vinculará con el Sistema Nacional de Inteligencia en materia de seguridad pública, previsto en el artículo 21 de la Constitución Política de los Estados Unidos Mexicanos. </w:t>
      </w:r>
    </w:p>
    <w:p w14:paraId="6CA02F29" w14:textId="354E4D08"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El Sistema Nacional de Información será regulado por el Secretariado Ejecutivo, quien emitirá los lineamientos generales y metodología de alimentación correspondientes a cada base de datos y registro nacional que lo conforman.</w:t>
      </w:r>
    </w:p>
    <w:p w14:paraId="17EDED9F" w14:textId="77777777" w:rsidR="00882560" w:rsidRPr="00792548" w:rsidRDefault="00882560" w:rsidP="00432E31">
      <w:pPr>
        <w:pStyle w:val="Sinespaciado"/>
      </w:pPr>
    </w:p>
    <w:p w14:paraId="583E35A0" w14:textId="77777777" w:rsidR="00882560" w:rsidRPr="00792548" w:rsidRDefault="00882560" w:rsidP="00882560">
      <w:pPr>
        <w:spacing w:before="240"/>
        <w:ind w:left="567" w:right="567"/>
        <w:jc w:val="center"/>
        <w:rPr>
          <w:rFonts w:ascii="Palatino Linotype" w:hAnsi="Palatino Linotype" w:cs="Tahoma"/>
          <w:b/>
          <w:i/>
          <w:iCs/>
          <w:sz w:val="22"/>
          <w:szCs w:val="22"/>
          <w:u w:val="single"/>
          <w:lang w:val="es-MX"/>
        </w:rPr>
      </w:pPr>
      <w:r w:rsidRPr="00792548">
        <w:rPr>
          <w:rFonts w:ascii="Palatino Linotype" w:hAnsi="Palatino Linotype" w:cs="Tahoma"/>
          <w:b/>
          <w:i/>
          <w:iCs/>
          <w:sz w:val="22"/>
          <w:szCs w:val="22"/>
          <w:u w:val="single"/>
          <w:lang w:val="es-MX"/>
        </w:rPr>
        <w:t>Ley Orgánica Municipal del Estado de México</w:t>
      </w:r>
    </w:p>
    <w:p w14:paraId="659C0D2B"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Artículo 125.-</w:t>
      </w:r>
      <w:r w:rsidRPr="00792548">
        <w:rPr>
          <w:rFonts w:ascii="Palatino Linotype" w:hAnsi="Palatino Linotype" w:cs="Tahoma"/>
          <w:i/>
          <w:iCs/>
          <w:sz w:val="22"/>
          <w:szCs w:val="22"/>
          <w:lang w:val="es-MX"/>
        </w:rPr>
        <w:t xml:space="preserve"> Los municipios tendrán a su cargo la prestación, explotación, administración y conservación de los servicios públicos municipales, considerándose enunciativa y no limitativamente, los siguientes:</w:t>
      </w:r>
    </w:p>
    <w:p w14:paraId="2EB226DB"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I a VII…</w:t>
      </w:r>
    </w:p>
    <w:p w14:paraId="0389592F"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VIII.</w:t>
      </w:r>
      <w:r w:rsidRPr="00792548">
        <w:rPr>
          <w:rFonts w:ascii="Palatino Linotype" w:hAnsi="Palatino Linotype" w:cs="Tahoma"/>
          <w:i/>
          <w:iCs/>
          <w:sz w:val="22"/>
          <w:szCs w:val="22"/>
          <w:lang w:val="es-MX"/>
        </w:rPr>
        <w:t xml:space="preserve"> Seguridad pública y tránsito;</w:t>
      </w:r>
    </w:p>
    <w:p w14:paraId="72394EF9" w14:textId="1DC1BA1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IX a XI…</w:t>
      </w:r>
    </w:p>
    <w:p w14:paraId="20FEB475" w14:textId="2BACCA2A"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Artículo 142.-</w:t>
      </w:r>
      <w:r w:rsidRPr="00792548">
        <w:rPr>
          <w:rFonts w:ascii="Palatino Linotype" w:hAnsi="Palatino Linotype" w:cs="Tahoma"/>
          <w:i/>
          <w:iCs/>
          <w:sz w:val="22"/>
          <w:szCs w:val="22"/>
          <w:lang w:val="es-MX"/>
        </w:rPr>
        <w:t xml:space="preserve">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665D9E67" w14:textId="4C388A9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En cada municipio se deberán integrar cuerpos de seguridad pública, de bomberos y, en su caso, de tránsito, estos servidores públicos preferentemente serán vecinos del municipio, de los cuales el presidente municipal será el jefe inmediato” [Sic]</w:t>
      </w:r>
    </w:p>
    <w:p w14:paraId="3092D493" w14:textId="77777777" w:rsidR="00882560" w:rsidRPr="00792548" w:rsidRDefault="00882560" w:rsidP="00432E31">
      <w:pPr>
        <w:pStyle w:val="Sinespaciado"/>
      </w:pPr>
    </w:p>
    <w:p w14:paraId="0BF1C83F" w14:textId="77777777" w:rsidR="00882560" w:rsidRPr="00792548" w:rsidRDefault="00882560" w:rsidP="00882560">
      <w:pPr>
        <w:spacing w:before="240"/>
        <w:ind w:left="567" w:right="567"/>
        <w:jc w:val="center"/>
        <w:rPr>
          <w:rFonts w:ascii="Palatino Linotype" w:hAnsi="Palatino Linotype" w:cs="Tahoma"/>
          <w:b/>
          <w:i/>
          <w:iCs/>
          <w:sz w:val="22"/>
          <w:szCs w:val="22"/>
          <w:lang w:val="es-MX"/>
        </w:rPr>
      </w:pPr>
      <w:r w:rsidRPr="00792548">
        <w:rPr>
          <w:rFonts w:ascii="Palatino Linotype" w:hAnsi="Palatino Linotype" w:cs="Tahoma"/>
          <w:b/>
          <w:i/>
          <w:iCs/>
          <w:sz w:val="22"/>
          <w:szCs w:val="22"/>
          <w:u w:val="single"/>
          <w:lang w:val="es-MX"/>
        </w:rPr>
        <w:t>LINEAMIENTOS PARA EL LLENADO, ENTREGA, RECEPCIÓN, REGISTRO, RESGUARDO Y CONSULTA DEL INFORME POLICIAL HOMOLOGADO</w:t>
      </w:r>
      <w:r w:rsidRPr="00792548">
        <w:rPr>
          <w:rFonts w:ascii="Palatino Linotype" w:hAnsi="Palatino Linotype" w:cs="Tahoma"/>
          <w:b/>
          <w:sz w:val="22"/>
          <w:szCs w:val="22"/>
          <w:u w:val="single"/>
          <w:lang w:val="es-MX"/>
        </w:rPr>
        <w:t xml:space="preserve"> </w:t>
      </w:r>
      <w:r w:rsidRPr="00792548">
        <w:rPr>
          <w:rFonts w:ascii="Palatino Linotype" w:hAnsi="Palatino Linotype" w:cs="Tahoma"/>
          <w:b/>
          <w:sz w:val="22"/>
          <w:szCs w:val="22"/>
          <w:lang w:val="es-MX"/>
        </w:rPr>
        <w:t>(publicado en el DOF el 24 de febrero de 2020).</w:t>
      </w:r>
    </w:p>
    <w:p w14:paraId="559BDF3E"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DÉCIMO PRIMERO. LLENADO DEL IPH.</w:t>
      </w:r>
      <w:r w:rsidRPr="00792548">
        <w:rPr>
          <w:rFonts w:ascii="Palatino Linotype" w:hAnsi="Palatino Linotype" w:cs="Tahoma"/>
          <w:i/>
          <w:iCs/>
          <w:sz w:val="22"/>
          <w:szCs w:val="22"/>
          <w:lang w:val="es-MX"/>
        </w:rPr>
        <w:t xml:space="preserve"> Los integrantes de las instituciones policiales de los tres órdenes de gobierno deberán registrar en el IPH la información </w:t>
      </w:r>
      <w:r w:rsidRPr="00792548">
        <w:rPr>
          <w:rFonts w:ascii="Palatino Linotype" w:hAnsi="Palatino Linotype" w:cs="Tahoma"/>
          <w:i/>
          <w:iCs/>
          <w:sz w:val="22"/>
          <w:szCs w:val="22"/>
          <w:lang w:val="es-MX"/>
        </w:rPr>
        <w:lastRenderedPageBreak/>
        <w:t xml:space="preserve">relacionada con las puestas a disposición de personas y/o de objetos derivados de su intervención. </w:t>
      </w:r>
    </w:p>
    <w:p w14:paraId="57D03CDE"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El IPH para hechos probablemente delictivos contendrá al menos los siguientes datos: </w:t>
      </w:r>
    </w:p>
    <w:p w14:paraId="6ABBE757"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w:t>
      </w:r>
      <w:r w:rsidRPr="00792548">
        <w:rPr>
          <w:rFonts w:ascii="Palatino Linotype" w:hAnsi="Palatino Linotype" w:cs="Tahoma"/>
          <w:i/>
          <w:iCs/>
          <w:sz w:val="22"/>
          <w:szCs w:val="22"/>
          <w:lang w:val="es-MX"/>
        </w:rPr>
        <w:t xml:space="preserve"> El Número de Referencia o el Número de folio asignado; </w:t>
      </w:r>
    </w:p>
    <w:p w14:paraId="45A6D483"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II.</w:t>
      </w:r>
      <w:r w:rsidRPr="00792548">
        <w:rPr>
          <w:rFonts w:ascii="Palatino Linotype" w:hAnsi="Palatino Linotype" w:cs="Tahoma"/>
          <w:i/>
          <w:iCs/>
          <w:sz w:val="22"/>
          <w:szCs w:val="22"/>
          <w:lang w:val="es-MX"/>
        </w:rPr>
        <w:t xml:space="preserve"> Los datos del o los integrantes de la institución policial que lo emite; </w:t>
      </w:r>
    </w:p>
    <w:p w14:paraId="2C33929D"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III.</w:t>
      </w:r>
      <w:r w:rsidRPr="00792548">
        <w:rPr>
          <w:rFonts w:ascii="Palatino Linotype" w:hAnsi="Palatino Linotype" w:cs="Tahoma"/>
          <w:i/>
          <w:iCs/>
          <w:sz w:val="22"/>
          <w:szCs w:val="22"/>
          <w:lang w:val="es-MX"/>
        </w:rPr>
        <w:t xml:space="preserve"> Los datos de la autoridad competente que lo recibe; </w:t>
      </w:r>
    </w:p>
    <w:p w14:paraId="518C4F86"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IV.</w:t>
      </w:r>
      <w:r w:rsidRPr="00792548">
        <w:rPr>
          <w:rFonts w:ascii="Palatino Linotype" w:hAnsi="Palatino Linotype" w:cs="Tahoma"/>
          <w:i/>
          <w:iCs/>
          <w:sz w:val="22"/>
          <w:szCs w:val="22"/>
          <w:lang w:val="es-MX"/>
        </w:rPr>
        <w:t xml:space="preserve"> Los datos generales de la intervención o actuación; </w:t>
      </w:r>
    </w:p>
    <w:p w14:paraId="0ED3B441"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V.</w:t>
      </w:r>
      <w:r w:rsidRPr="00792548">
        <w:rPr>
          <w:rFonts w:ascii="Palatino Linotype" w:hAnsi="Palatino Linotype" w:cs="Tahoma"/>
          <w:i/>
          <w:iCs/>
          <w:sz w:val="22"/>
          <w:szCs w:val="22"/>
          <w:lang w:val="es-MX"/>
        </w:rPr>
        <w:t xml:space="preserve"> El motivo de la intervención o actuación; </w:t>
      </w:r>
    </w:p>
    <w:p w14:paraId="6AB6DCA8" w14:textId="77777777" w:rsidR="00882560" w:rsidRPr="00792548" w:rsidRDefault="00882560" w:rsidP="00882560">
      <w:pPr>
        <w:spacing w:before="240"/>
        <w:ind w:left="567" w:right="567"/>
        <w:jc w:val="both"/>
        <w:rPr>
          <w:rFonts w:ascii="Palatino Linotype" w:hAnsi="Palatino Linotype" w:cs="Tahoma"/>
          <w:bCs/>
          <w:i/>
          <w:iCs/>
          <w:sz w:val="22"/>
          <w:szCs w:val="22"/>
          <w:lang w:val="es-MX"/>
        </w:rPr>
      </w:pPr>
      <w:r w:rsidRPr="00792548">
        <w:rPr>
          <w:rFonts w:ascii="Palatino Linotype" w:hAnsi="Palatino Linotype" w:cs="Tahoma"/>
          <w:b/>
          <w:bCs/>
          <w:i/>
          <w:iCs/>
          <w:sz w:val="22"/>
          <w:szCs w:val="22"/>
          <w:lang w:val="es-MX"/>
        </w:rPr>
        <w:t>VI.</w:t>
      </w:r>
      <w:r w:rsidRPr="00792548">
        <w:rPr>
          <w:rFonts w:ascii="Palatino Linotype" w:hAnsi="Palatino Linotype" w:cs="Tahoma"/>
          <w:bCs/>
          <w:i/>
          <w:iCs/>
          <w:sz w:val="22"/>
          <w:szCs w:val="22"/>
          <w:lang w:val="es-MX"/>
        </w:rPr>
        <w:t xml:space="preserve"> La ubicación del o los lugares de la intervención o actuación; </w:t>
      </w:r>
    </w:p>
    <w:p w14:paraId="043BF7F8"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bCs/>
          <w:i/>
          <w:iCs/>
          <w:sz w:val="22"/>
          <w:szCs w:val="22"/>
          <w:u w:val="single"/>
          <w:lang w:val="es-MX"/>
        </w:rPr>
        <w:t>VII. La descripción de hechos, que deberá detallar modo, tiempo y lugar, entre otros datos</w:t>
      </w:r>
      <w:r w:rsidRPr="00792548">
        <w:rPr>
          <w:rFonts w:ascii="Palatino Linotype" w:hAnsi="Palatino Linotype" w:cs="Tahoma"/>
          <w:i/>
          <w:iCs/>
          <w:sz w:val="22"/>
          <w:szCs w:val="22"/>
          <w:lang w:val="es-MX"/>
        </w:rPr>
        <w:t xml:space="preserve">. Así como, justificar razonablemente el control provisional preventivo y/o los niveles de contacto; </w:t>
      </w:r>
    </w:p>
    <w:p w14:paraId="0BA49DE5"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VIII.</w:t>
      </w:r>
      <w:r w:rsidRPr="00792548">
        <w:rPr>
          <w:rFonts w:ascii="Palatino Linotype" w:hAnsi="Palatino Linotype" w:cs="Tahoma"/>
          <w:i/>
          <w:iCs/>
          <w:sz w:val="22"/>
          <w:szCs w:val="22"/>
          <w:lang w:val="es-MX"/>
        </w:rPr>
        <w:t xml:space="preserve"> En caso de personas detenidas: </w:t>
      </w:r>
    </w:p>
    <w:p w14:paraId="454A0187"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a) El Número del Registro Nacional de Detenciones; </w:t>
      </w:r>
    </w:p>
    <w:p w14:paraId="43297FBE"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b) Los motivos de la detención; </w:t>
      </w:r>
    </w:p>
    <w:p w14:paraId="2A1684DA"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c) Los datos generales de la persona; </w:t>
      </w:r>
    </w:p>
    <w:p w14:paraId="3CF35718"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d) La descripción de la persona, incluyendo su estado físico aparente; </w:t>
      </w:r>
    </w:p>
    <w:p w14:paraId="5E60FA86"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 Las armas de fuego y/o los objetos que le fueron recolectados y/o asegurados, y </w:t>
      </w:r>
    </w:p>
    <w:p w14:paraId="4977D978"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f) El lugar al que es puesta a disposición la persona; </w:t>
      </w:r>
    </w:p>
    <w:p w14:paraId="15DEB4ED"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IX.</w:t>
      </w:r>
      <w:r w:rsidRPr="00792548">
        <w:rPr>
          <w:rFonts w:ascii="Palatino Linotype" w:hAnsi="Palatino Linotype" w:cs="Tahoma"/>
          <w:i/>
          <w:iCs/>
          <w:sz w:val="22"/>
          <w:szCs w:val="22"/>
          <w:lang w:val="es-MX"/>
        </w:rPr>
        <w:t xml:space="preserve">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1BCFA3E5"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X.</w:t>
      </w:r>
      <w:r w:rsidRPr="00792548">
        <w:rPr>
          <w:rFonts w:ascii="Palatino Linotype" w:hAnsi="Palatino Linotype" w:cs="Tahoma"/>
          <w:i/>
          <w:iCs/>
          <w:sz w:val="22"/>
          <w:szCs w:val="22"/>
          <w:lang w:val="es-MX"/>
        </w:rPr>
        <w:t xml:space="preserve"> En caso de inspección de vehículo, los datos generales sobre sus características; </w:t>
      </w:r>
    </w:p>
    <w:p w14:paraId="07CF39B9"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XI.</w:t>
      </w:r>
      <w:r w:rsidRPr="00792548">
        <w:rPr>
          <w:rFonts w:ascii="Palatino Linotype" w:hAnsi="Palatino Linotype" w:cs="Tahoma"/>
          <w:i/>
          <w:iCs/>
          <w:sz w:val="22"/>
          <w:szCs w:val="22"/>
          <w:lang w:val="es-MX"/>
        </w:rPr>
        <w:t xml:space="preserve"> En caso de recolección y/o aseguramiento de armas de fuego u objetos, los datos generales sobre sus características y apariencias; </w:t>
      </w:r>
    </w:p>
    <w:p w14:paraId="33E62428"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lastRenderedPageBreak/>
        <w:t>XII.</w:t>
      </w:r>
      <w:r w:rsidRPr="00792548">
        <w:rPr>
          <w:rFonts w:ascii="Palatino Linotype" w:hAnsi="Palatino Linotype" w:cs="Tahoma"/>
          <w:i/>
          <w:iCs/>
          <w:sz w:val="22"/>
          <w:szCs w:val="22"/>
          <w:lang w:val="es-MX"/>
        </w:rPr>
        <w:t xml:space="preserve"> En caso de preservar el lugar de la intervención o actuación, los datos generales sobre su entrega-recepción, y </w:t>
      </w:r>
    </w:p>
    <w:p w14:paraId="1F05E3FB"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XIII.</w:t>
      </w:r>
      <w:r w:rsidRPr="00792548">
        <w:rPr>
          <w:rFonts w:ascii="Palatino Linotype" w:hAnsi="Palatino Linotype" w:cs="Tahoma"/>
          <w:i/>
          <w:iCs/>
          <w:sz w:val="22"/>
          <w:szCs w:val="22"/>
          <w:lang w:val="es-MX"/>
        </w:rPr>
        <w:t xml:space="preserve"> En caso de entrevistas, los datos generales de la persona entrevistada y el relato de la misma. </w:t>
      </w:r>
    </w:p>
    <w:p w14:paraId="4007D8AB"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El IPH para </w:t>
      </w:r>
      <w:r w:rsidRPr="00792548">
        <w:rPr>
          <w:rFonts w:ascii="Palatino Linotype" w:hAnsi="Palatino Linotype" w:cs="Tahoma"/>
          <w:b/>
          <w:i/>
          <w:iCs/>
          <w:sz w:val="22"/>
          <w:szCs w:val="22"/>
          <w:u w:val="single"/>
          <w:lang w:val="es-MX"/>
        </w:rPr>
        <w:t>infracciones administrativas</w:t>
      </w:r>
      <w:r w:rsidRPr="00792548">
        <w:rPr>
          <w:rFonts w:ascii="Palatino Linotype" w:hAnsi="Palatino Linotype" w:cs="Tahoma"/>
          <w:i/>
          <w:iCs/>
          <w:sz w:val="22"/>
          <w:szCs w:val="22"/>
          <w:lang w:val="es-MX"/>
        </w:rPr>
        <w:t xml:space="preserve"> contendrá al menos los siguientes datos: </w:t>
      </w:r>
    </w:p>
    <w:p w14:paraId="080FF2B7" w14:textId="77777777" w:rsidR="00882560" w:rsidRPr="00792548" w:rsidRDefault="00882560" w:rsidP="00882560">
      <w:pPr>
        <w:spacing w:before="240"/>
        <w:ind w:left="851"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w:t>
      </w:r>
      <w:r w:rsidRPr="00792548">
        <w:rPr>
          <w:rFonts w:ascii="Palatino Linotype" w:hAnsi="Palatino Linotype" w:cs="Tahoma"/>
          <w:i/>
          <w:iCs/>
          <w:sz w:val="22"/>
          <w:szCs w:val="22"/>
          <w:lang w:val="es-MX"/>
        </w:rPr>
        <w:t xml:space="preserve"> El Número de Referencia o el Número de folio asignado; </w:t>
      </w:r>
    </w:p>
    <w:p w14:paraId="66DEFABE" w14:textId="77777777" w:rsidR="00882560" w:rsidRPr="00792548" w:rsidRDefault="00882560" w:rsidP="00882560">
      <w:pPr>
        <w:spacing w:before="240"/>
        <w:ind w:left="851"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II.</w:t>
      </w:r>
      <w:r w:rsidRPr="00792548">
        <w:rPr>
          <w:rFonts w:ascii="Palatino Linotype" w:hAnsi="Palatino Linotype" w:cs="Tahoma"/>
          <w:i/>
          <w:iCs/>
          <w:sz w:val="22"/>
          <w:szCs w:val="22"/>
          <w:lang w:val="es-MX"/>
        </w:rPr>
        <w:t xml:space="preserve"> Los datos del o los integrantes de la institución policial que lo emite; </w:t>
      </w:r>
    </w:p>
    <w:p w14:paraId="134647EF" w14:textId="77777777" w:rsidR="00882560" w:rsidRPr="00792548" w:rsidRDefault="00882560" w:rsidP="00882560">
      <w:pPr>
        <w:spacing w:before="240"/>
        <w:ind w:left="851"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III.</w:t>
      </w:r>
      <w:r w:rsidRPr="00792548">
        <w:rPr>
          <w:rFonts w:ascii="Palatino Linotype" w:hAnsi="Palatino Linotype" w:cs="Tahoma"/>
          <w:i/>
          <w:iCs/>
          <w:sz w:val="22"/>
          <w:szCs w:val="22"/>
          <w:lang w:val="es-MX"/>
        </w:rPr>
        <w:t xml:space="preserve"> Los datos de la autoridad competente que lo recibe; </w:t>
      </w:r>
    </w:p>
    <w:p w14:paraId="0A424770" w14:textId="77777777" w:rsidR="00882560" w:rsidRPr="00792548" w:rsidRDefault="00882560" w:rsidP="00882560">
      <w:pPr>
        <w:spacing w:before="240"/>
        <w:ind w:left="851"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IV.</w:t>
      </w:r>
      <w:r w:rsidRPr="00792548">
        <w:rPr>
          <w:rFonts w:ascii="Palatino Linotype" w:hAnsi="Palatino Linotype" w:cs="Tahoma"/>
          <w:i/>
          <w:iCs/>
          <w:sz w:val="22"/>
          <w:szCs w:val="22"/>
          <w:lang w:val="es-MX"/>
        </w:rPr>
        <w:t xml:space="preserve"> Los datos generales de la intervención o actuación; </w:t>
      </w:r>
    </w:p>
    <w:p w14:paraId="2BBB3C3A" w14:textId="77777777" w:rsidR="00882560" w:rsidRPr="00792548" w:rsidRDefault="00882560" w:rsidP="00882560">
      <w:pPr>
        <w:spacing w:before="240"/>
        <w:ind w:left="851"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V.</w:t>
      </w:r>
      <w:r w:rsidRPr="00792548">
        <w:rPr>
          <w:rFonts w:ascii="Palatino Linotype" w:hAnsi="Palatino Linotype" w:cs="Tahoma"/>
          <w:i/>
          <w:iCs/>
          <w:sz w:val="22"/>
          <w:szCs w:val="22"/>
          <w:lang w:val="es-MX"/>
        </w:rPr>
        <w:t xml:space="preserve"> El motivo de la intervención o actuación; </w:t>
      </w:r>
    </w:p>
    <w:p w14:paraId="49023AD0" w14:textId="77777777" w:rsidR="00882560" w:rsidRPr="00792548" w:rsidRDefault="00882560" w:rsidP="00882560">
      <w:pPr>
        <w:spacing w:before="240"/>
        <w:ind w:left="851"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VI.</w:t>
      </w:r>
      <w:r w:rsidRPr="00792548">
        <w:rPr>
          <w:rFonts w:ascii="Palatino Linotype" w:hAnsi="Palatino Linotype" w:cs="Tahoma"/>
          <w:i/>
          <w:iCs/>
          <w:sz w:val="22"/>
          <w:szCs w:val="22"/>
          <w:lang w:val="es-MX"/>
        </w:rPr>
        <w:t xml:space="preserve"> La ubicación del o los lugares de la intervención o actuación; </w:t>
      </w:r>
    </w:p>
    <w:p w14:paraId="75970AD0" w14:textId="77777777" w:rsidR="00882560" w:rsidRPr="00792548" w:rsidRDefault="00882560" w:rsidP="00882560">
      <w:pPr>
        <w:spacing w:before="240"/>
        <w:ind w:left="567" w:right="567"/>
        <w:jc w:val="both"/>
        <w:rPr>
          <w:rFonts w:ascii="Palatino Linotype" w:hAnsi="Palatino Linotype" w:cs="Tahoma"/>
          <w:b/>
          <w:bCs/>
          <w:i/>
          <w:iCs/>
          <w:sz w:val="22"/>
          <w:szCs w:val="22"/>
          <w:u w:val="single"/>
          <w:lang w:val="es-MX"/>
        </w:rPr>
      </w:pPr>
      <w:r w:rsidRPr="00792548">
        <w:rPr>
          <w:rFonts w:ascii="Palatino Linotype" w:hAnsi="Palatino Linotype" w:cs="Tahoma"/>
          <w:b/>
          <w:bCs/>
          <w:i/>
          <w:iCs/>
          <w:sz w:val="22"/>
          <w:szCs w:val="22"/>
          <w:u w:val="single"/>
          <w:lang w:val="es-MX"/>
        </w:rPr>
        <w:t xml:space="preserve">VII. La descripción de hechos, que deberá detallar modo, tiempo y lugar, entre otros datos. </w:t>
      </w:r>
    </w:p>
    <w:p w14:paraId="3E86B1D1"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Así como, justificar razonablemente el control provisional preventivo y/o los niveles de contacto; </w:t>
      </w:r>
    </w:p>
    <w:p w14:paraId="50607A43"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 xml:space="preserve">VIII. </w:t>
      </w:r>
      <w:r w:rsidRPr="00792548">
        <w:rPr>
          <w:rFonts w:ascii="Palatino Linotype" w:hAnsi="Palatino Linotype" w:cs="Tahoma"/>
          <w:i/>
          <w:iCs/>
          <w:sz w:val="22"/>
          <w:szCs w:val="22"/>
          <w:lang w:val="es-MX"/>
        </w:rPr>
        <w:t xml:space="preserve">En caso de personas arrestadas: </w:t>
      </w:r>
    </w:p>
    <w:p w14:paraId="203F464A"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a) El Número del Registro Nacional de Detenciones; </w:t>
      </w:r>
    </w:p>
    <w:p w14:paraId="36785894"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b) Los motivos de la detención; </w:t>
      </w:r>
    </w:p>
    <w:p w14:paraId="41EAFB7C"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c) Los datos generales de la persona; </w:t>
      </w:r>
    </w:p>
    <w:p w14:paraId="6EBE9617"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d) La descripción de la persona, incluyendo su estado físico aparente, y </w:t>
      </w:r>
    </w:p>
    <w:p w14:paraId="2090EC97"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 El lugar en el que es puesta a disposición la persona, y </w:t>
      </w:r>
    </w:p>
    <w:p w14:paraId="72D1169F"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lang w:val="es-MX"/>
        </w:rPr>
        <w:t>IX.</w:t>
      </w:r>
      <w:r w:rsidRPr="00792548">
        <w:rPr>
          <w:rFonts w:ascii="Palatino Linotype" w:hAnsi="Palatino Linotype" w:cs="Tahoma"/>
          <w:i/>
          <w:iCs/>
          <w:sz w:val="22"/>
          <w:szCs w:val="22"/>
          <w:lang w:val="es-MX"/>
        </w:rPr>
        <w:t xml:space="preserve"> En caso de involucramiento de vehículo, los datos generales sobre sus características. </w:t>
      </w:r>
    </w:p>
    <w:p w14:paraId="5A5DD3B0"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i/>
          <w:iCs/>
          <w:sz w:val="22"/>
          <w:szCs w:val="22"/>
          <w:lang w:val="es-MX"/>
        </w:rPr>
        <w:t xml:space="preserve">En el llenado del IPH se anotará por completo la información del evento. </w:t>
      </w:r>
      <w:r w:rsidRPr="00792548">
        <w:rPr>
          <w:rFonts w:ascii="Palatino Linotype" w:hAnsi="Palatino Linotype" w:cs="Tahoma"/>
          <w:b/>
          <w:i/>
          <w:iCs/>
          <w:sz w:val="22"/>
          <w:szCs w:val="22"/>
          <w:u w:val="single"/>
          <w:lang w:val="es-MX"/>
        </w:rPr>
        <w:t>En caso de no contar con algún dato, no se realice la actividad y/o no aplique su llenado, se deberá dejar constancia de ello</w:t>
      </w:r>
      <w:r w:rsidRPr="00792548">
        <w:rPr>
          <w:rFonts w:ascii="Palatino Linotype" w:hAnsi="Palatino Linotype" w:cs="Tahoma"/>
          <w:i/>
          <w:iCs/>
          <w:sz w:val="22"/>
          <w:szCs w:val="22"/>
          <w:lang w:val="es-MX"/>
        </w:rPr>
        <w:t xml:space="preserve">, o testar o cancelar el espacio respectivo a fin de que no se haga un mal uso de él. </w:t>
      </w:r>
    </w:p>
    <w:p w14:paraId="5C8EDF94" w14:textId="77777777" w:rsidR="00882560" w:rsidRPr="00792548" w:rsidRDefault="00882560" w:rsidP="00882560">
      <w:pPr>
        <w:spacing w:before="240"/>
        <w:ind w:left="567" w:right="567"/>
        <w:jc w:val="both"/>
        <w:rPr>
          <w:rFonts w:ascii="Palatino Linotype" w:hAnsi="Palatino Linotype" w:cs="Tahoma"/>
          <w:i/>
          <w:iCs/>
          <w:sz w:val="22"/>
          <w:szCs w:val="22"/>
          <w:lang w:val="es-MX"/>
        </w:rPr>
      </w:pPr>
      <w:r w:rsidRPr="00792548">
        <w:rPr>
          <w:rFonts w:ascii="Palatino Linotype" w:hAnsi="Palatino Linotype" w:cs="Tahoma"/>
          <w:b/>
          <w:i/>
          <w:iCs/>
          <w:sz w:val="22"/>
          <w:szCs w:val="22"/>
          <w:u w:val="single"/>
          <w:lang w:val="es-MX"/>
        </w:rPr>
        <w:lastRenderedPageBreak/>
        <w:t>No se exigirá la totalidad del llenado y entrega de los Anexos cuando el caso no lo amerite</w:t>
      </w:r>
      <w:r w:rsidRPr="00792548">
        <w:rPr>
          <w:rFonts w:ascii="Palatino Linotype" w:hAnsi="Palatino Linotype" w:cs="Tahoma"/>
          <w:i/>
          <w:iCs/>
          <w:sz w:val="22"/>
          <w:szCs w:val="22"/>
          <w:lang w:val="es-MX"/>
        </w:rPr>
        <w:t>.</w:t>
      </w:r>
    </w:p>
    <w:p w14:paraId="70240608" w14:textId="77777777" w:rsidR="00882560" w:rsidRPr="00792548" w:rsidRDefault="00882560" w:rsidP="00882560">
      <w:pPr>
        <w:spacing w:line="360" w:lineRule="auto"/>
        <w:ind w:left="567" w:right="567"/>
        <w:jc w:val="both"/>
        <w:rPr>
          <w:rFonts w:ascii="Palatino Linotype" w:hAnsi="Palatino Linotype" w:cs="Tahoma"/>
          <w:i/>
          <w:iCs/>
          <w:sz w:val="20"/>
          <w:szCs w:val="20"/>
          <w:lang w:val="es-MX"/>
        </w:rPr>
      </w:pPr>
    </w:p>
    <w:p w14:paraId="310855DF" w14:textId="417D1945" w:rsidR="00882560" w:rsidRPr="00792548" w:rsidRDefault="00882560" w:rsidP="00882560">
      <w:pPr>
        <w:spacing w:line="360" w:lineRule="auto"/>
        <w:contextualSpacing/>
        <w:jc w:val="both"/>
        <w:rPr>
          <w:rFonts w:ascii="Palatino Linotype" w:hAnsi="Palatino Linotype" w:cs="Tahoma"/>
          <w:szCs w:val="22"/>
        </w:rPr>
      </w:pPr>
      <w:r w:rsidRPr="00792548">
        <w:rPr>
          <w:rFonts w:ascii="Palatino Linotype" w:hAnsi="Palatino Linotype" w:cs="Tahoma"/>
          <w:szCs w:val="22"/>
        </w:rPr>
        <w:t>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Así las cosas, de la información requerida estriban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27D31452" w14:textId="77777777" w:rsidR="00882560" w:rsidRPr="00792548" w:rsidRDefault="00882560" w:rsidP="00882560">
      <w:pPr>
        <w:spacing w:line="360" w:lineRule="auto"/>
        <w:contextualSpacing/>
        <w:jc w:val="both"/>
        <w:rPr>
          <w:rFonts w:ascii="Palatino Linotype" w:hAnsi="Palatino Linotype" w:cs="Tahoma"/>
          <w:sz w:val="22"/>
          <w:szCs w:val="22"/>
        </w:rPr>
      </w:pPr>
    </w:p>
    <w:p w14:paraId="67BF4C21"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i/>
          <w:color w:val="000000"/>
          <w:sz w:val="22"/>
          <w:szCs w:val="22"/>
          <w:lang w:val="es-MX"/>
        </w:rPr>
        <w:t>“</w:t>
      </w:r>
      <w:r w:rsidRPr="00792548">
        <w:rPr>
          <w:rFonts w:ascii="Palatino Linotype" w:hAnsi="Palatino Linotype" w:cs="Tahoma"/>
          <w:b/>
          <w:i/>
          <w:color w:val="000000"/>
          <w:sz w:val="22"/>
          <w:szCs w:val="22"/>
          <w:lang w:val="es-MX"/>
        </w:rPr>
        <w:t>Artículo 24.</w:t>
      </w:r>
      <w:r w:rsidRPr="00792548">
        <w:rPr>
          <w:rFonts w:ascii="Palatino Linotype" w:hAnsi="Palatino Linotype" w:cs="Tahoma"/>
          <w:i/>
          <w:color w:val="000000"/>
          <w:sz w:val="22"/>
          <w:szCs w:val="22"/>
          <w:lang w:val="es-MX"/>
        </w:rPr>
        <w:t xml:space="preserve"> Para el cumplimiento de los objetivos de esta Ley, los sujetos obligados deberán cumplir con las siguientes obligaciones, según corresponda, de acuerdo a su naturaleza:</w:t>
      </w:r>
    </w:p>
    <w:p w14:paraId="30D86CA0"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i/>
          <w:color w:val="000000"/>
          <w:sz w:val="22"/>
          <w:szCs w:val="22"/>
          <w:lang w:val="es-MX"/>
        </w:rPr>
        <w:t>I a XI…</w:t>
      </w:r>
    </w:p>
    <w:p w14:paraId="7E216E27" w14:textId="77777777" w:rsidR="00882560" w:rsidRPr="00792548" w:rsidRDefault="00882560" w:rsidP="00882560">
      <w:pPr>
        <w:ind w:left="567" w:right="539"/>
        <w:contextualSpacing/>
        <w:jc w:val="both"/>
        <w:rPr>
          <w:rFonts w:ascii="Palatino Linotype" w:hAnsi="Palatino Linotype" w:cs="Tahoma"/>
          <w:b/>
          <w:i/>
          <w:color w:val="000000"/>
          <w:sz w:val="22"/>
          <w:szCs w:val="22"/>
          <w:lang w:val="es-MX"/>
        </w:rPr>
      </w:pPr>
    </w:p>
    <w:p w14:paraId="79CBF968"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b/>
          <w:i/>
          <w:color w:val="000000"/>
          <w:sz w:val="22"/>
          <w:szCs w:val="22"/>
          <w:lang w:val="es-MX"/>
        </w:rPr>
        <w:t>XII.</w:t>
      </w:r>
      <w:r w:rsidRPr="00792548">
        <w:rPr>
          <w:rFonts w:ascii="Palatino Linotype" w:hAnsi="Palatino Linotype" w:cs="Tahoma"/>
          <w:i/>
          <w:color w:val="000000"/>
          <w:sz w:val="22"/>
          <w:szCs w:val="22"/>
          <w:lang w:val="es-MX"/>
        </w:rPr>
        <w:t xml:space="preserve"> Publicar y mantener actualizada la información relativa a las obligaciones generales de transparencia previstas en la presente Ley o determinadas así por el Instituto, y en general aquella que sea de interés público;</w:t>
      </w:r>
    </w:p>
    <w:p w14:paraId="52803AB6"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p>
    <w:p w14:paraId="212C0F55"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i/>
          <w:color w:val="000000"/>
          <w:sz w:val="22"/>
          <w:szCs w:val="22"/>
          <w:lang w:val="es-MX"/>
        </w:rPr>
        <w:t>XIII a XXV…</w:t>
      </w:r>
    </w:p>
    <w:p w14:paraId="3254EFCB"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p>
    <w:p w14:paraId="0ED9BEFA" w14:textId="07846F59" w:rsidR="00882560" w:rsidRPr="00792548" w:rsidRDefault="00882560" w:rsidP="004C7F3E">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b/>
          <w:i/>
          <w:color w:val="000000"/>
          <w:sz w:val="22"/>
          <w:szCs w:val="22"/>
          <w:lang w:val="es-MX"/>
        </w:rPr>
        <w:t>Artículo 92.</w:t>
      </w:r>
      <w:r w:rsidRPr="00792548">
        <w:rPr>
          <w:rFonts w:ascii="Palatino Linotype" w:hAnsi="Palatino Linotype" w:cs="Tahoma"/>
          <w:i/>
          <w:color w:val="000000"/>
          <w:sz w:val="22"/>
          <w:szCs w:val="22"/>
          <w:lang w:val="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FE2E82C"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i/>
          <w:color w:val="000000"/>
          <w:sz w:val="22"/>
          <w:szCs w:val="22"/>
          <w:lang w:val="es-MX"/>
        </w:rPr>
        <w:t>I a XXXIII…</w:t>
      </w:r>
    </w:p>
    <w:p w14:paraId="2E690B0D" w14:textId="77777777" w:rsidR="00882560" w:rsidRPr="00792548" w:rsidRDefault="00882560" w:rsidP="00882560">
      <w:pPr>
        <w:ind w:left="567" w:right="539"/>
        <w:contextualSpacing/>
        <w:jc w:val="both"/>
        <w:rPr>
          <w:rFonts w:ascii="Palatino Linotype" w:hAnsi="Palatino Linotype" w:cs="Tahoma"/>
          <w:b/>
          <w:i/>
          <w:color w:val="000000"/>
          <w:sz w:val="22"/>
          <w:szCs w:val="22"/>
          <w:lang w:val="es-MX"/>
        </w:rPr>
      </w:pPr>
    </w:p>
    <w:p w14:paraId="6EF1C61C" w14:textId="47C93039"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b/>
          <w:i/>
          <w:color w:val="000000"/>
          <w:sz w:val="22"/>
          <w:szCs w:val="22"/>
          <w:lang w:val="es-MX"/>
        </w:rPr>
        <w:t>XXXIV.</w:t>
      </w:r>
      <w:r w:rsidRPr="00792548">
        <w:rPr>
          <w:rFonts w:ascii="Palatino Linotype" w:hAnsi="Palatino Linotype" w:cs="Tahoma"/>
          <w:i/>
          <w:color w:val="000000"/>
          <w:sz w:val="22"/>
          <w:szCs w:val="22"/>
          <w:lang w:val="es-MX"/>
        </w:rPr>
        <w:t xml:space="preserve"> </w:t>
      </w:r>
      <w:r w:rsidRPr="00792548">
        <w:rPr>
          <w:rFonts w:ascii="Palatino Linotype" w:hAnsi="Palatino Linotype" w:cs="Tahoma"/>
          <w:i/>
          <w:color w:val="000000"/>
          <w:sz w:val="22"/>
          <w:szCs w:val="22"/>
          <w:u w:val="single"/>
          <w:lang w:val="es-MX"/>
        </w:rPr>
        <w:t>Las estadísticas que generen en cumplimiento de sus facultades, competencias o funciones con la mayor desagregación posible.</w:t>
      </w:r>
    </w:p>
    <w:p w14:paraId="4C4A1030" w14:textId="77777777" w:rsidR="00882560" w:rsidRPr="00792548" w:rsidRDefault="00882560" w:rsidP="00882560">
      <w:pPr>
        <w:ind w:left="567" w:right="539"/>
        <w:contextualSpacing/>
        <w:jc w:val="both"/>
        <w:rPr>
          <w:rFonts w:ascii="Palatino Linotype" w:hAnsi="Palatino Linotype" w:cs="Tahoma"/>
          <w:i/>
          <w:color w:val="000000"/>
          <w:sz w:val="22"/>
          <w:szCs w:val="22"/>
          <w:lang w:val="es-MX"/>
        </w:rPr>
      </w:pPr>
      <w:r w:rsidRPr="00792548">
        <w:rPr>
          <w:rFonts w:ascii="Palatino Linotype" w:hAnsi="Palatino Linotype" w:cs="Tahoma"/>
          <w:i/>
          <w:color w:val="000000"/>
          <w:sz w:val="22"/>
          <w:szCs w:val="22"/>
          <w:lang w:val="es-MX"/>
        </w:rPr>
        <w:t>XXXV a LII…</w:t>
      </w:r>
    </w:p>
    <w:p w14:paraId="505BF08E" w14:textId="77777777" w:rsidR="00882560" w:rsidRPr="00792548" w:rsidRDefault="00882560" w:rsidP="00882560">
      <w:pPr>
        <w:spacing w:line="360" w:lineRule="auto"/>
        <w:ind w:left="567" w:right="539"/>
        <w:contextualSpacing/>
        <w:jc w:val="both"/>
        <w:rPr>
          <w:rFonts w:ascii="Palatino Linotype" w:hAnsi="Palatino Linotype" w:cs="Tahoma"/>
          <w:i/>
          <w:color w:val="000000"/>
          <w:sz w:val="20"/>
          <w:szCs w:val="22"/>
          <w:lang w:val="es-MX"/>
        </w:rPr>
      </w:pPr>
    </w:p>
    <w:p w14:paraId="11ED9B92" w14:textId="452D35C1" w:rsidR="00882560" w:rsidRPr="00792548" w:rsidRDefault="00882560" w:rsidP="00882560">
      <w:pPr>
        <w:spacing w:line="360" w:lineRule="auto"/>
        <w:contextualSpacing/>
        <w:jc w:val="both"/>
        <w:rPr>
          <w:rFonts w:ascii="Palatino Linotype" w:hAnsi="Palatino Linotype" w:cs="Tahoma"/>
          <w:szCs w:val="22"/>
        </w:rPr>
      </w:pPr>
      <w:r w:rsidRPr="00792548">
        <w:rPr>
          <w:rFonts w:ascii="Palatino Linotype" w:hAnsi="Palatino Linotype" w:cs="Tahoma"/>
          <w:szCs w:val="22"/>
        </w:rPr>
        <w:lastRenderedPageBreak/>
        <w:t>De forma complementaria, resulta de nuestro particular interés el criterio 008/2023 emitido por el Instituto Nacional de Transparencia, Acceso a la Información y Protección de Datos Personales, que a la letra dispone lo siguiente:</w:t>
      </w:r>
    </w:p>
    <w:p w14:paraId="759EC6D3" w14:textId="77777777" w:rsidR="002F3CF7" w:rsidRPr="00792548" w:rsidRDefault="002F3CF7" w:rsidP="002F3CF7">
      <w:pPr>
        <w:pStyle w:val="Sinespaciado"/>
      </w:pPr>
    </w:p>
    <w:p w14:paraId="6375F5A5" w14:textId="77777777" w:rsidR="00882560" w:rsidRPr="00792548" w:rsidRDefault="00882560" w:rsidP="00882560">
      <w:pPr>
        <w:ind w:left="567" w:right="539"/>
        <w:contextualSpacing/>
        <w:jc w:val="both"/>
        <w:rPr>
          <w:rFonts w:ascii="Palatino Linotype" w:hAnsi="Palatino Linotype" w:cs="Tahoma"/>
          <w:b/>
          <w:i/>
          <w:color w:val="000000"/>
          <w:sz w:val="22"/>
          <w:szCs w:val="22"/>
          <w:lang w:val="es-MX"/>
        </w:rPr>
      </w:pPr>
      <w:r w:rsidRPr="00792548">
        <w:rPr>
          <w:rFonts w:ascii="Palatino Linotype" w:hAnsi="Palatino Linotype" w:cs="Tahoma"/>
          <w:i/>
          <w:color w:val="000000"/>
          <w:sz w:val="22"/>
          <w:szCs w:val="22"/>
          <w:lang w:val="es-MX"/>
        </w:rPr>
        <w:t>“</w:t>
      </w:r>
      <w:r w:rsidRPr="00792548">
        <w:rPr>
          <w:rFonts w:ascii="Palatino Linotype" w:hAnsi="Palatino Linotype" w:cs="Tahoma"/>
          <w:b/>
          <w:i/>
          <w:color w:val="000000"/>
          <w:sz w:val="22"/>
          <w:szCs w:val="22"/>
          <w:lang w:val="es-MX"/>
        </w:rPr>
        <w:t xml:space="preserve">Ejercicio del derecho de Acceso a la Información Pública. La información estadística es de naturaleza pública, independientemente de la materia con la que se encuentre vinculada. </w:t>
      </w:r>
      <w:r w:rsidRPr="00792548">
        <w:rPr>
          <w:rFonts w:ascii="Palatino Linotype" w:hAnsi="Palatino Linotype" w:cs="Tahoma"/>
          <w:i/>
          <w:color w:val="000000"/>
          <w:sz w:val="22"/>
          <w:szCs w:val="22"/>
          <w:lang w:val="es-MX"/>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Pr="00792548">
        <w:rPr>
          <w:rFonts w:ascii="Palatino Linotype" w:hAnsi="Palatino Linotype" w:cs="Tahoma"/>
          <w:b/>
          <w:i/>
          <w:color w:val="000000"/>
          <w:sz w:val="22"/>
          <w:szCs w:val="22"/>
          <w:lang w:val="es-MX"/>
        </w:rPr>
        <w:t>.</w:t>
      </w:r>
    </w:p>
    <w:p w14:paraId="6586CF7A" w14:textId="77777777" w:rsidR="00B82DC0" w:rsidRPr="00792548" w:rsidRDefault="00B82DC0" w:rsidP="00882560">
      <w:pPr>
        <w:spacing w:line="360" w:lineRule="auto"/>
        <w:ind w:right="-28"/>
        <w:jc w:val="both"/>
        <w:rPr>
          <w:rFonts w:ascii="Palatino Linotype" w:hAnsi="Palatino Linotype"/>
          <w:szCs w:val="20"/>
          <w:lang w:val="es-MX"/>
        </w:rPr>
      </w:pPr>
    </w:p>
    <w:p w14:paraId="6E0ED773" w14:textId="77777777" w:rsidR="00731DD7" w:rsidRPr="00792548" w:rsidRDefault="00731DD7" w:rsidP="00731DD7">
      <w:pPr>
        <w:spacing w:line="360" w:lineRule="auto"/>
        <w:jc w:val="both"/>
        <w:rPr>
          <w:rFonts w:ascii="Palatino Linotype" w:hAnsi="Palatino Linotype"/>
          <w:szCs w:val="20"/>
          <w:lang w:val="es-MX"/>
        </w:rPr>
      </w:pPr>
      <w:r w:rsidRPr="00792548">
        <w:rPr>
          <w:rFonts w:ascii="Palatino Linotype" w:eastAsia="Palatino Linotype" w:hAnsi="Palatino Linotype" w:cs="Palatino Linotype"/>
          <w:szCs w:val="22"/>
          <w:lang w:val="es-MX" w:eastAsia="es-MX"/>
        </w:rPr>
        <w:t xml:space="preserve">De lo anterior, se advierte la obligación de que el informe policial homologado debe contener la </w:t>
      </w:r>
      <w:r w:rsidRPr="00792548">
        <w:rPr>
          <w:rFonts w:ascii="Palatino Linotype" w:eastAsia="Palatino Linotype" w:hAnsi="Palatino Linotype" w:cs="Palatino Linotype"/>
          <w:b/>
          <w:szCs w:val="22"/>
          <w:u w:val="single"/>
          <w:lang w:val="es-MX" w:eastAsia="es-MX"/>
        </w:rPr>
        <w:t>ubicación del evento</w:t>
      </w:r>
      <w:r w:rsidRPr="00792548">
        <w:rPr>
          <w:rFonts w:ascii="Palatino Linotype" w:eastAsia="Palatino Linotype" w:hAnsi="Palatino Linotype" w:cs="Palatino Linotype"/>
          <w:szCs w:val="22"/>
          <w:lang w:val="es-MX" w:eastAsia="es-MX"/>
        </w:rPr>
        <w:t xml:space="preserve">, así como la descripción del evento bajo las </w:t>
      </w:r>
      <w:r w:rsidRPr="00792548">
        <w:rPr>
          <w:rFonts w:ascii="Palatino Linotype" w:eastAsia="Palatino Linotype" w:hAnsi="Palatino Linotype" w:cs="Palatino Linotype"/>
          <w:b/>
          <w:szCs w:val="22"/>
          <w:u w:val="single"/>
          <w:lang w:val="es-MX" w:eastAsia="es-MX"/>
        </w:rPr>
        <w:t>cualidades de tiempo</w:t>
      </w:r>
      <w:r w:rsidRPr="00792548">
        <w:rPr>
          <w:rFonts w:ascii="Palatino Linotype" w:hAnsi="Palatino Linotype"/>
          <w:szCs w:val="20"/>
          <w:lang w:val="es-MX"/>
        </w:rPr>
        <w:t>, por lo que, se concluye que le asiste la razón al particular, ya que, dicha información deberá hacer entrega de ser procedente en versión pública; no obstante, en caso de no haberse generado, deberá hacerlo del conocimiento al particular de manera clara y precisa al momento de dar cumplimiento a la presente resolución.</w:t>
      </w:r>
    </w:p>
    <w:p w14:paraId="4A6C3C60" w14:textId="77777777" w:rsidR="00731DD7" w:rsidRPr="00792548" w:rsidRDefault="00731DD7" w:rsidP="00731DD7">
      <w:pPr>
        <w:spacing w:line="360" w:lineRule="auto"/>
        <w:jc w:val="both"/>
        <w:rPr>
          <w:rFonts w:ascii="Palatino Linotype" w:hAnsi="Palatino Linotype"/>
          <w:szCs w:val="20"/>
          <w:lang w:val="es-MX"/>
        </w:rPr>
      </w:pPr>
    </w:p>
    <w:p w14:paraId="3555015F" w14:textId="77777777" w:rsidR="00731DD7" w:rsidRPr="00792548" w:rsidRDefault="00731DD7" w:rsidP="00731DD7">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Finalmente, se precisa que se advierte información que se considera susceptible de testar; esto es en relación a la </w:t>
      </w:r>
      <w:r w:rsidRPr="00792548">
        <w:rPr>
          <w:rFonts w:ascii="Palatino Linotype" w:eastAsiaTheme="minorHAnsi" w:hAnsi="Palatino Linotype" w:cs="Arial"/>
          <w:b/>
          <w:lang w:val="es-MX" w:eastAsia="en-US"/>
        </w:rPr>
        <w:t>geolocalización</w:t>
      </w:r>
      <w:r w:rsidRPr="00792548">
        <w:rPr>
          <w:rFonts w:ascii="Palatino Linotype" w:eastAsiaTheme="minorHAnsi" w:hAnsi="Palatino Linotype" w:cs="Arial"/>
          <w:lang w:val="es-MX" w:eastAsia="en-US"/>
        </w:rPr>
        <w:t xml:space="preserve"> de los eventos descritos en respuesta, </w:t>
      </w:r>
      <w:r w:rsidRPr="00792548">
        <w:rPr>
          <w:rFonts w:ascii="Palatino Linotype" w:hAnsi="Palatino Linotype"/>
          <w:bCs/>
          <w:lang w:val="es-MX"/>
        </w:rPr>
        <w:t>la cual</w:t>
      </w:r>
      <w:r w:rsidRPr="00792548">
        <w:rPr>
          <w:rFonts w:ascii="Palatino Linotype" w:hAnsi="Palatino Linotype"/>
          <w:lang w:val="es-MX"/>
        </w:rPr>
        <w:t xml:space="preserve"> </w:t>
      </w:r>
      <w:r w:rsidRPr="00792548">
        <w:rPr>
          <w:rFonts w:ascii="Palatino Linotype" w:hAnsi="Palatino Linotype" w:cs="Palatino Linotype"/>
          <w:lang w:val="es-MX"/>
        </w:rPr>
        <w:t xml:space="preserve">se componen de </w:t>
      </w:r>
      <w:r w:rsidRPr="00792548">
        <w:rPr>
          <w:rFonts w:ascii="Palatino Linotype" w:hAnsi="Palatino Linotype" w:cs="Palatino Linotype"/>
          <w:b/>
          <w:bCs/>
          <w:lang w:val="es-MX"/>
        </w:rPr>
        <w:t>latitud</w:t>
      </w:r>
      <w:r w:rsidRPr="00792548">
        <w:rPr>
          <w:rFonts w:ascii="Palatino Linotype" w:hAnsi="Palatino Linotype" w:cs="Palatino Linotype"/>
          <w:lang w:val="es-MX"/>
        </w:rPr>
        <w:t xml:space="preserve">, </w:t>
      </w:r>
      <w:r w:rsidRPr="00792548">
        <w:rPr>
          <w:rFonts w:ascii="Palatino Linotype" w:hAnsi="Palatino Linotype" w:cs="Palatino Linotype"/>
          <w:b/>
          <w:bCs/>
          <w:lang w:val="es-MX"/>
        </w:rPr>
        <w:t>longitud</w:t>
      </w:r>
      <w:r w:rsidRPr="00792548">
        <w:rPr>
          <w:rFonts w:ascii="Palatino Linotype" w:hAnsi="Palatino Linotype" w:cs="Palatino Linotype"/>
          <w:lang w:val="es-MX"/>
        </w:rPr>
        <w:t xml:space="preserve"> y, en algunos casos, </w:t>
      </w:r>
      <w:r w:rsidRPr="00792548">
        <w:rPr>
          <w:rFonts w:ascii="Palatino Linotype" w:hAnsi="Palatino Linotype" w:cs="Palatino Linotype"/>
          <w:b/>
          <w:bCs/>
          <w:lang w:val="es-MX"/>
        </w:rPr>
        <w:t>altitud</w:t>
      </w:r>
      <w:r w:rsidRPr="00792548">
        <w:rPr>
          <w:rFonts w:ascii="Palatino Linotype" w:hAnsi="Palatino Linotype" w:cs="Palatino Linotype"/>
          <w:lang w:val="es-MX"/>
        </w:rPr>
        <w:t xml:space="preserve">. Cada una cumple una función distinta para ubicar con precisión cualquier punto de la Tierra, lo que </w:t>
      </w:r>
      <w:r w:rsidRPr="00792548">
        <w:rPr>
          <w:rFonts w:ascii="Palatino Linotype" w:hAnsi="Palatino Linotype"/>
          <w:lang w:val="es-MX"/>
        </w:rPr>
        <w:t>permite localizar domicilios concretos, que pueden pertenecen a particulares.</w:t>
      </w:r>
    </w:p>
    <w:p w14:paraId="192272D4" w14:textId="77777777" w:rsidR="00731DD7" w:rsidRPr="00792548" w:rsidRDefault="00731DD7" w:rsidP="00731DD7">
      <w:pPr>
        <w:spacing w:line="360" w:lineRule="auto"/>
        <w:jc w:val="both"/>
        <w:rPr>
          <w:rFonts w:ascii="Palatino Linotype" w:hAnsi="Palatino Linotype"/>
          <w:lang w:val="es-MX"/>
        </w:rPr>
      </w:pPr>
    </w:p>
    <w:p w14:paraId="599BF645" w14:textId="77777777" w:rsidR="00731DD7" w:rsidRPr="00792548" w:rsidRDefault="00731DD7" w:rsidP="00731DD7">
      <w:pPr>
        <w:spacing w:after="160" w:line="360" w:lineRule="auto"/>
        <w:jc w:val="both"/>
        <w:rPr>
          <w:rFonts w:ascii="Palatino Linotype" w:eastAsia="Palatino Linotype" w:hAnsi="Palatino Linotype" w:cs="Palatino Linotype"/>
          <w:lang w:val="es-MX" w:eastAsia="es-MX"/>
        </w:rPr>
      </w:pPr>
      <w:r w:rsidRPr="00792548">
        <w:rPr>
          <w:rFonts w:ascii="Palatino Linotype" w:eastAsia="Palatino Linotype" w:hAnsi="Palatino Linotype" w:cs="Palatino Linotype"/>
          <w:lang w:val="es-MX" w:eastAsia="es-MX"/>
        </w:rPr>
        <w:lastRenderedPageBreak/>
        <w:t>En ese marco, resulta oportuno señalar que el derecho a la protección de datos personales se encuentra consagrado en los artículos 6, apartado A, fracción II, y 16, párrafo segundo, de la Constitución Política de los Estados Unidos Mexicanos; así como en el artículo 5, fracciones II, III y V, de la Constitución Política del Estado Libre y Soberano de México, cuyo contenido se transcribe a continuación.</w:t>
      </w:r>
    </w:p>
    <w:p w14:paraId="4F43AB4D" w14:textId="77777777" w:rsidR="00731DD7" w:rsidRPr="00792548" w:rsidRDefault="00731DD7" w:rsidP="00731DD7">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hAnsi="Palatino Linotype" w:cs="Palatino Linotype"/>
          <w:b/>
          <w:bCs/>
          <w:i/>
          <w:iCs/>
          <w:color w:val="404040"/>
          <w:sz w:val="22"/>
          <w:szCs w:val="22"/>
          <w:lang w:val="es-MX" w:eastAsia="es-MX"/>
        </w:rPr>
        <w:t>Constitución Política de los Estados Unidos Mexicanos</w:t>
      </w:r>
    </w:p>
    <w:p w14:paraId="720F9AF0" w14:textId="77777777" w:rsidR="00731DD7" w:rsidRPr="00792548" w:rsidRDefault="00731DD7" w:rsidP="00731DD7">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r w:rsidRPr="00792548">
        <w:rPr>
          <w:rFonts w:ascii="Palatino Linotype" w:eastAsia="Palatino Linotype" w:hAnsi="Palatino Linotype" w:cs="Palatino Linotype"/>
          <w:b/>
          <w:bCs/>
          <w:i/>
          <w:iCs/>
          <w:color w:val="404040"/>
          <w:sz w:val="22"/>
          <w:szCs w:val="22"/>
          <w:lang w:val="es-MX" w:eastAsia="es-MX"/>
        </w:rPr>
        <w:t>Artículo 6.</w:t>
      </w:r>
    </w:p>
    <w:p w14:paraId="5BB7CD97"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p>
    <w:p w14:paraId="355702FB"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Para efectos de lo dispuesto en el presente artículo se observará lo siguiente:</w:t>
      </w:r>
      <w:r w:rsidRPr="00792548">
        <w:rPr>
          <w:rFonts w:ascii="Palatino Linotype" w:eastAsia="Palatino Linotype" w:hAnsi="Palatino Linotype" w:cs="Palatino Linotype"/>
          <w:i/>
          <w:iCs/>
          <w:color w:val="404040"/>
          <w:sz w:val="22"/>
          <w:szCs w:val="22"/>
          <w:lang w:val="es-MX" w:eastAsia="es-MX"/>
        </w:rPr>
        <w:br/>
      </w:r>
      <w:r w:rsidRPr="00792548">
        <w:rPr>
          <w:rFonts w:ascii="Palatino Linotype" w:eastAsia="Palatino Linotype" w:hAnsi="Palatino Linotype" w:cs="Palatino Linotype"/>
          <w:b/>
          <w:bCs/>
          <w:i/>
          <w:iCs/>
          <w:color w:val="404040"/>
          <w:sz w:val="22"/>
          <w:szCs w:val="22"/>
          <w:lang w:val="es-MX" w:eastAsia="es-MX"/>
        </w:rPr>
        <w:t>A. Para el ejercicio del derecho de acceso a la información, la Federación y las entidades federativas, en el ámbito de sus respectivas competencias, se regirán por los siguientes principios y bases:</w:t>
      </w:r>
      <w:r w:rsidRPr="00792548">
        <w:rPr>
          <w:rFonts w:ascii="Palatino Linotype" w:eastAsia="Palatino Linotype" w:hAnsi="Palatino Linotype" w:cs="Palatino Linotype"/>
          <w:b/>
          <w:bCs/>
          <w:i/>
          <w:iCs/>
          <w:color w:val="404040"/>
          <w:sz w:val="22"/>
          <w:szCs w:val="22"/>
          <w:lang w:val="es-MX" w:eastAsia="es-MX"/>
        </w:rPr>
        <w:br/>
        <w:t>II. La información que se refiere a la vida privada y los datos personales será protegida en los términos y con las excepciones que fijen las leyes. Para tal efecto, los sujetos obligados contarán con las facultades suficientes para su atención.</w:t>
      </w:r>
      <w:r w:rsidRPr="00792548">
        <w:rPr>
          <w:rFonts w:ascii="Palatino Linotype" w:eastAsia="Palatino Linotype" w:hAnsi="Palatino Linotype" w:cs="Palatino Linotype"/>
          <w:i/>
          <w:iCs/>
          <w:color w:val="404040"/>
          <w:sz w:val="22"/>
          <w:szCs w:val="22"/>
          <w:lang w:val="es-MX" w:eastAsia="es-MX"/>
        </w:rPr>
        <w:t>”</w:t>
      </w:r>
    </w:p>
    <w:p w14:paraId="661A2AF4" w14:textId="77777777" w:rsidR="00731DD7" w:rsidRPr="00792548" w:rsidRDefault="00731DD7" w:rsidP="00731DD7">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r w:rsidRPr="00792548">
        <w:rPr>
          <w:rFonts w:ascii="Palatino Linotype" w:eastAsia="Palatino Linotype" w:hAnsi="Palatino Linotype" w:cs="Palatino Linotype"/>
          <w:b/>
          <w:bCs/>
          <w:i/>
          <w:iCs/>
          <w:color w:val="404040"/>
          <w:sz w:val="22"/>
          <w:szCs w:val="22"/>
          <w:lang w:val="es-MX" w:eastAsia="es-MX"/>
        </w:rPr>
        <w:t>Artículo 16.</w:t>
      </w:r>
    </w:p>
    <w:p w14:paraId="14EEAF54"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p>
    <w:p w14:paraId="23C8F771"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b/>
          <w:bCs/>
          <w:i/>
          <w:iCs/>
          <w:color w:val="404040"/>
          <w:sz w:val="22"/>
          <w:szCs w:val="22"/>
          <w:lang w:val="es-MX" w:eastAsia="es-MX"/>
        </w:rPr>
        <w:t>Toda persona tiene derecho a la protección de sus datos personales, al acceso, rectificación y cancelación de los mismos, así como a manifestar su oposición</w:t>
      </w:r>
      <w:r w:rsidRPr="00792548">
        <w:rPr>
          <w:rFonts w:ascii="Palatino Linotype" w:eastAsia="Palatino Linotype" w:hAnsi="Palatino Linotype" w:cs="Palatino Linotype"/>
          <w:i/>
          <w:iCs/>
          <w:color w:val="404040"/>
          <w:sz w:val="22"/>
          <w:szCs w:val="22"/>
          <w:lang w:val="es-MX" w:eastAsia="es-MX"/>
        </w:rPr>
        <w:t>,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6FC9804A" w14:textId="77777777" w:rsidR="00731DD7" w:rsidRPr="00792548" w:rsidRDefault="00731DD7" w:rsidP="00731DD7">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hAnsi="Palatino Linotype" w:cs="Palatino Linotype"/>
          <w:b/>
          <w:bCs/>
          <w:i/>
          <w:iCs/>
          <w:color w:val="404040"/>
          <w:sz w:val="22"/>
          <w:szCs w:val="22"/>
          <w:lang w:val="es-MX" w:eastAsia="es-MX"/>
        </w:rPr>
        <w:t>Constitución Política del Estado Libre y Soberano de México</w:t>
      </w:r>
    </w:p>
    <w:p w14:paraId="204B99B6"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r w:rsidRPr="00792548">
        <w:rPr>
          <w:rFonts w:ascii="Palatino Linotype" w:eastAsia="Palatino Linotype" w:hAnsi="Palatino Linotype" w:cs="Palatino Linotype"/>
          <w:b/>
          <w:bCs/>
          <w:i/>
          <w:iCs/>
          <w:color w:val="404040"/>
          <w:sz w:val="22"/>
          <w:szCs w:val="22"/>
          <w:lang w:val="es-MX" w:eastAsia="es-MX"/>
        </w:rPr>
        <w:t>Artículo 5.-</w:t>
      </w:r>
    </w:p>
    <w:p w14:paraId="0F54944A"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p>
    <w:p w14:paraId="3AC9A510" w14:textId="77777777" w:rsidR="00731DD7" w:rsidRPr="00792548" w:rsidRDefault="00731DD7" w:rsidP="00731DD7">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II. La información referente a la intimidad de la vida privada y la imagen de las personas será protegida a través de un marco jurídico rígido de tratamiento y manejo de datos personales, con las excepciones que establezca la ley reglamentaria.</w:t>
      </w:r>
      <w:r w:rsidRPr="00792548">
        <w:rPr>
          <w:rFonts w:ascii="Palatino Linotype" w:eastAsia="Palatino Linotype" w:hAnsi="Palatino Linotype" w:cs="Palatino Linotype"/>
          <w:i/>
          <w:iCs/>
          <w:color w:val="404040"/>
          <w:sz w:val="22"/>
          <w:szCs w:val="22"/>
          <w:lang w:val="es-MX" w:eastAsia="es-MX"/>
        </w:rPr>
        <w:br/>
        <w:t>III. Toda persona, sin necesidad de acreditar interés alguno o justificar su utilización, tendrá acceso gratuito a la información pública, a sus datos personales o a la rectificación de éstos.</w:t>
      </w:r>
      <w:r w:rsidRPr="00792548">
        <w:rPr>
          <w:rFonts w:ascii="Palatino Linotype" w:eastAsia="Palatino Linotype" w:hAnsi="Palatino Linotype" w:cs="Palatino Linotype"/>
          <w:i/>
          <w:iCs/>
          <w:color w:val="404040"/>
          <w:sz w:val="22"/>
          <w:szCs w:val="22"/>
          <w:lang w:val="es-MX" w:eastAsia="es-MX"/>
        </w:rPr>
        <w:br/>
        <w:t xml:space="preserve">V. Los procedimientos de acceso a la información pública, de acceso, corrección y supresión de datos personales, así como los recursos de revisión derivados de los mismos, podrán </w:t>
      </w:r>
      <w:r w:rsidRPr="00792548">
        <w:rPr>
          <w:rFonts w:ascii="Palatino Linotype" w:eastAsia="Palatino Linotype" w:hAnsi="Palatino Linotype" w:cs="Palatino Linotype"/>
          <w:i/>
          <w:iCs/>
          <w:color w:val="404040"/>
          <w:sz w:val="22"/>
          <w:szCs w:val="22"/>
          <w:lang w:val="es-MX" w:eastAsia="es-MX"/>
        </w:rPr>
        <w:lastRenderedPageBreak/>
        <w:t>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64CE29E8" w14:textId="77777777" w:rsidR="00731DD7" w:rsidRPr="00792548" w:rsidRDefault="00731DD7" w:rsidP="00731DD7">
      <w:pPr>
        <w:spacing w:line="360" w:lineRule="auto"/>
        <w:jc w:val="both"/>
        <w:rPr>
          <w:rFonts w:ascii="Palatino Linotype" w:eastAsia="Palatino Linotype" w:hAnsi="Palatino Linotype" w:cs="Palatino Linotype"/>
          <w:sz w:val="22"/>
          <w:szCs w:val="22"/>
          <w:lang w:val="es-MX"/>
        </w:rPr>
      </w:pPr>
    </w:p>
    <w:p w14:paraId="542A93FA" w14:textId="77777777" w:rsidR="00731DD7" w:rsidRPr="00792548" w:rsidRDefault="00731DD7" w:rsidP="00731DD7">
      <w:pPr>
        <w:spacing w:line="360" w:lineRule="auto"/>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 xml:space="preserve">De los preceptos citados se desprende que la información vinculada con la vida privada y los datos personales debe protegerse en los términos y con las excepciones fijadas en la ley. </w:t>
      </w:r>
    </w:p>
    <w:p w14:paraId="007BD0D7" w14:textId="77777777" w:rsidR="00731DD7" w:rsidRPr="00792548" w:rsidRDefault="00731DD7" w:rsidP="00731DD7">
      <w:pPr>
        <w:spacing w:line="360" w:lineRule="auto"/>
        <w:jc w:val="both"/>
        <w:rPr>
          <w:rFonts w:ascii="Palatino Linotype" w:eastAsia="Palatino Linotype" w:hAnsi="Palatino Linotype" w:cs="Palatino Linotype"/>
          <w:szCs w:val="22"/>
          <w:lang w:val="es-MX" w:eastAsia="es-MX"/>
        </w:rPr>
      </w:pPr>
    </w:p>
    <w:p w14:paraId="2907749D" w14:textId="77777777" w:rsidR="00731DD7" w:rsidRPr="00792548" w:rsidRDefault="00731DD7" w:rsidP="00731DD7">
      <w:pPr>
        <w:spacing w:line="360" w:lineRule="auto"/>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Por “dato personal” se entiende cualquier información relativa a una persona física identificada o identificable, contenida en cualquier formato o modalidad y almacenada en bases de datos, conforme a lo establecido en la Ley de Protección de Datos Personales en Posesión de Sujetos Obligados del Estado de México y Municipios.</w:t>
      </w:r>
    </w:p>
    <w:p w14:paraId="1E1180D5" w14:textId="77777777" w:rsidR="00731DD7" w:rsidRPr="00792548" w:rsidRDefault="00731DD7" w:rsidP="00731DD7">
      <w:pPr>
        <w:spacing w:line="360" w:lineRule="auto"/>
        <w:jc w:val="both"/>
        <w:rPr>
          <w:rFonts w:ascii="Palatino Linotype" w:eastAsia="Palatino Linotype" w:hAnsi="Palatino Linotype" w:cs="Palatino Linotype"/>
          <w:szCs w:val="22"/>
          <w:lang w:val="es-MX" w:eastAsia="es-MX"/>
        </w:rPr>
      </w:pPr>
    </w:p>
    <w:p w14:paraId="20882989" w14:textId="77777777" w:rsidR="00731DD7" w:rsidRPr="00792548" w:rsidRDefault="00731DD7" w:rsidP="00731DD7">
      <w:pPr>
        <w:spacing w:line="360" w:lineRule="auto"/>
        <w:ind w:right="-93"/>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bCs/>
          <w:szCs w:val="22"/>
          <w:lang w:val="es-MX" w:eastAsia="es-MX"/>
        </w:rPr>
        <w:t>Así, por lo que corresponde al domicilio, se tiene que d</w:t>
      </w:r>
      <w:r w:rsidRPr="00792548">
        <w:rPr>
          <w:rFonts w:ascii="Palatino Linotype" w:eastAsia="Palatino Linotype" w:hAnsi="Palatino Linotype" w:cs="Palatino Linotype"/>
          <w:szCs w:val="22"/>
          <w:lang w:val="es-MX" w:eastAsia="es-MX"/>
        </w:rPr>
        <w:t xml:space="preserve">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22AE26CE" w14:textId="77777777" w:rsidR="00731DD7" w:rsidRPr="00792548" w:rsidRDefault="00731DD7" w:rsidP="00731DD7">
      <w:pPr>
        <w:spacing w:line="360" w:lineRule="auto"/>
        <w:ind w:right="-93"/>
        <w:jc w:val="both"/>
        <w:rPr>
          <w:rFonts w:ascii="Palatino Linotype" w:eastAsia="Palatino Linotype" w:hAnsi="Palatino Linotype" w:cs="Palatino Linotype"/>
          <w:szCs w:val="22"/>
          <w:lang w:val="es-MX" w:eastAsia="es-MX"/>
        </w:rPr>
      </w:pPr>
    </w:p>
    <w:p w14:paraId="0E13673F" w14:textId="77777777" w:rsidR="00731DD7" w:rsidRPr="00792548" w:rsidRDefault="00731DD7" w:rsidP="00731DD7">
      <w:pPr>
        <w:spacing w:line="360" w:lineRule="auto"/>
        <w:ind w:right="-93"/>
        <w:jc w:val="both"/>
        <w:rPr>
          <w:rFonts w:ascii="Palatino Linotype" w:eastAsia="Palatino Linotype" w:hAnsi="Palatino Linotype" w:cs="Palatino Linotype"/>
          <w:b/>
          <w:szCs w:val="22"/>
          <w:lang w:val="es-MX" w:eastAsia="es-MX"/>
        </w:rPr>
      </w:pPr>
      <w:r w:rsidRPr="00792548">
        <w:rPr>
          <w:rFonts w:ascii="Palatino Linotype" w:eastAsia="Palatino Linotype" w:hAnsi="Palatino Linotype" w:cs="Palatino Linotype"/>
          <w:szCs w:val="22"/>
          <w:lang w:val="es-MX" w:eastAsia="es-MX"/>
        </w:rPr>
        <w:t>De la misma manera, lo establece el artículo 29 del Código Civil Federal, al precisar que el domicilio de personas físicas</w:t>
      </w:r>
      <w:r w:rsidRPr="00792548">
        <w:rPr>
          <w:rFonts w:ascii="Palatino Linotype" w:eastAsia="Palatino Linotype" w:hAnsi="Palatino Linotype" w:cs="Palatino Linotype"/>
          <w:b/>
          <w:szCs w:val="22"/>
          <w:lang w:val="es-MX" w:eastAsia="es-MX"/>
        </w:rPr>
        <w:t>, es el lugar donde residen habitualmente, el lugar del centro principal de sus negocios, donde residan o el lugar donde se encuentren.</w:t>
      </w:r>
    </w:p>
    <w:p w14:paraId="196C92C6" w14:textId="77777777" w:rsidR="00731DD7" w:rsidRPr="00792548" w:rsidRDefault="00731DD7" w:rsidP="00731DD7">
      <w:pPr>
        <w:spacing w:line="360" w:lineRule="auto"/>
        <w:jc w:val="both"/>
        <w:rPr>
          <w:rFonts w:ascii="Palatino Linotype" w:eastAsia="Palatino Linotype" w:hAnsi="Palatino Linotype" w:cs="Palatino Linotype"/>
          <w:b/>
          <w:bCs/>
          <w:szCs w:val="22"/>
          <w:lang w:val="es-MX" w:eastAsia="es-MX"/>
        </w:rPr>
      </w:pPr>
    </w:p>
    <w:p w14:paraId="75477E92" w14:textId="77777777" w:rsidR="00731DD7" w:rsidRPr="00792548" w:rsidRDefault="00731DD7" w:rsidP="00731DD7">
      <w:pPr>
        <w:spacing w:line="360" w:lineRule="auto"/>
        <w:ind w:right="-93"/>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 xml:space="preserve">En ese contexto, la dirección o domicilio es el lugar en donde reside habitualmente una persona física, por lo que, permite hacerlo identificable y ubicable, propiciando que pueda ser molestado en su casa o negocio, de este modo, los datos que permiten a </w:t>
      </w:r>
      <w:r w:rsidRPr="00792548">
        <w:rPr>
          <w:rFonts w:ascii="Palatino Linotype" w:eastAsia="Palatino Linotype" w:hAnsi="Palatino Linotype" w:cs="Palatino Linotype"/>
          <w:szCs w:val="22"/>
          <w:lang w:val="es-MX" w:eastAsia="es-MX"/>
        </w:rPr>
        <w:lastRenderedPageBreak/>
        <w:t xml:space="preserve">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52CF97EB" w14:textId="77777777" w:rsidR="00731DD7" w:rsidRPr="00792548" w:rsidRDefault="00731DD7" w:rsidP="00731DD7">
      <w:pPr>
        <w:spacing w:line="360" w:lineRule="auto"/>
        <w:ind w:right="-93"/>
        <w:jc w:val="both"/>
        <w:rPr>
          <w:rFonts w:ascii="Palatino Linotype" w:eastAsia="Palatino Linotype" w:hAnsi="Palatino Linotype" w:cs="Palatino Linotype"/>
          <w:szCs w:val="22"/>
          <w:lang w:val="es-MX" w:eastAsia="es-MX"/>
        </w:rPr>
      </w:pPr>
    </w:p>
    <w:p w14:paraId="013BCC07" w14:textId="56C70452" w:rsidR="00731DD7" w:rsidRPr="00792548" w:rsidRDefault="00731DD7" w:rsidP="00731DD7">
      <w:pPr>
        <w:spacing w:line="360" w:lineRule="auto"/>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Por lo tanto, se actualiza la clasificación del domicilio, de conformidad con la fracción I, del artículo 143 de la Ley de Transparencia y Acceso a la Información Pública del Estado de México y Municipios.</w:t>
      </w:r>
    </w:p>
    <w:p w14:paraId="3C46FACC" w14:textId="77777777" w:rsidR="00731DD7" w:rsidRPr="00792548" w:rsidRDefault="00731DD7" w:rsidP="00731DD7">
      <w:pPr>
        <w:spacing w:line="360" w:lineRule="auto"/>
        <w:jc w:val="both"/>
        <w:rPr>
          <w:rFonts w:ascii="Palatino Linotype" w:eastAsia="Palatino Linotype" w:hAnsi="Palatino Linotype" w:cs="Palatino Linotype"/>
          <w:szCs w:val="22"/>
          <w:lang w:val="es-MX" w:eastAsia="es-MX"/>
        </w:rPr>
      </w:pPr>
    </w:p>
    <w:p w14:paraId="46EBA1C0" w14:textId="022C86CB" w:rsidR="002F3CF7" w:rsidRPr="00792548" w:rsidRDefault="00882560" w:rsidP="002F3CF7">
      <w:pPr>
        <w:spacing w:line="360" w:lineRule="auto"/>
        <w:ind w:right="-28"/>
        <w:jc w:val="both"/>
        <w:rPr>
          <w:rFonts w:ascii="Palatino Linotype" w:eastAsiaTheme="minorHAnsi" w:hAnsi="Palatino Linotype" w:cstheme="minorBidi"/>
          <w:lang w:val="es-MX" w:eastAsia="es-MX"/>
        </w:rPr>
      </w:pPr>
      <w:r w:rsidRPr="00792548">
        <w:rPr>
          <w:rFonts w:ascii="Palatino Linotype" w:hAnsi="Palatino Linotype"/>
          <w:szCs w:val="20"/>
          <w:lang w:val="es-MX"/>
        </w:rPr>
        <w:t xml:space="preserve">Ahora bien, </w:t>
      </w:r>
      <w:r w:rsidR="002F3CF7" w:rsidRPr="00792548">
        <w:rPr>
          <w:rFonts w:ascii="Palatino Linotype" w:hAnsi="Palatino Linotype"/>
          <w:szCs w:val="20"/>
          <w:lang w:val="es-MX"/>
        </w:rPr>
        <w:t xml:space="preserve">en ese sentido, es importante señalar que, de la información solicitada, de la respuesta entregada y de la inconformidad, se aprecia que existe controversia de la totalidad de la información, esto en virtud a que el Particular, refiere a que no se entregó la información solicitada, sino que se le entregó algo diverso, así como de que el </w:t>
      </w:r>
      <w:r w:rsidR="002F3CF7" w:rsidRPr="00792548">
        <w:rPr>
          <w:rFonts w:ascii="Palatino Linotype" w:hAnsi="Palatino Linotype"/>
          <w:b/>
          <w:bCs/>
          <w:szCs w:val="20"/>
          <w:lang w:val="es-MX"/>
        </w:rPr>
        <w:t>Sujeto Obligado</w:t>
      </w:r>
      <w:r w:rsidR="002F3CF7" w:rsidRPr="00792548">
        <w:rPr>
          <w:rFonts w:ascii="Palatino Linotype" w:hAnsi="Palatino Linotype"/>
          <w:szCs w:val="20"/>
          <w:lang w:val="es-MX"/>
        </w:rPr>
        <w:t xml:space="preserve">, </w:t>
      </w:r>
      <w:r w:rsidR="002F3CF7" w:rsidRPr="00792548">
        <w:rPr>
          <w:rFonts w:ascii="Palatino Linotype" w:eastAsiaTheme="minorHAnsi" w:hAnsi="Palatino Linotype" w:cstheme="minorBidi"/>
          <w:lang w:val="es-MX" w:eastAsia="es-MX"/>
        </w:rPr>
        <w:t xml:space="preserve">remitió una liga electrónica en </w:t>
      </w:r>
      <w:r w:rsidR="002F3CF7" w:rsidRPr="00792548">
        <w:rPr>
          <w:rFonts w:ascii="Palatino Linotype" w:eastAsiaTheme="minorHAnsi" w:hAnsi="Palatino Linotype" w:cstheme="minorBidi"/>
          <w:b/>
          <w:bCs/>
          <w:u w:val="thick"/>
          <w:lang w:val="es-MX" w:eastAsia="es-MX"/>
        </w:rPr>
        <w:t>formato cerrado</w:t>
      </w:r>
      <w:r w:rsidR="002F3CF7" w:rsidRPr="00792548">
        <w:rPr>
          <w:rFonts w:ascii="Palatino Linotype" w:eastAsiaTheme="minorHAnsi" w:hAnsi="Palatino Linotype" w:cstheme="minorBidi"/>
          <w:lang w:val="es-MX" w:eastAsia="es-MX"/>
        </w:rPr>
        <w:t xml:space="preserve"> en la que, hizo del conocimiento al particular que, en la página del Secretariado Ejecutivo del Sistema Nacional de Seguridad, puede consultar la incidencia delictiva que es pública de oficio, de conformidad con lo siguiente:</w:t>
      </w:r>
    </w:p>
    <w:p w14:paraId="7EF12049" w14:textId="77777777" w:rsidR="00731DD7" w:rsidRPr="00792548" w:rsidRDefault="00731DD7" w:rsidP="00731DD7">
      <w:pPr>
        <w:pStyle w:val="Sinespaciado"/>
        <w:rPr>
          <w:rFonts w:eastAsiaTheme="minorHAnsi"/>
          <w:lang w:eastAsia="es-MX"/>
        </w:rPr>
      </w:pPr>
    </w:p>
    <w:p w14:paraId="6CDCC5F4" w14:textId="03709C14" w:rsidR="002F3CF7" w:rsidRPr="00792548" w:rsidRDefault="002F3CF7" w:rsidP="00731DD7">
      <w:pPr>
        <w:spacing w:line="360" w:lineRule="auto"/>
        <w:ind w:right="-28"/>
        <w:jc w:val="both"/>
        <w:rPr>
          <w:rFonts w:ascii="Palatino Linotype" w:eastAsiaTheme="minorHAnsi" w:hAnsi="Palatino Linotype" w:cstheme="minorBidi"/>
          <w:lang w:val="es-MX" w:eastAsia="es-MX"/>
        </w:rPr>
      </w:pPr>
      <w:r w:rsidRPr="00792548">
        <w:rPr>
          <w:rFonts w:ascii="Palatino Linotype" w:eastAsiaTheme="minorHAnsi" w:hAnsi="Palatino Linotype" w:cstheme="minorBidi"/>
          <w:noProof/>
          <w:lang w:val="es-MX" w:eastAsia="es-MX"/>
        </w:rPr>
        <w:drawing>
          <wp:inline distT="0" distB="0" distL="0" distR="0" wp14:anchorId="062C336B" wp14:editId="345DEEE6">
            <wp:extent cx="5791835" cy="725805"/>
            <wp:effectExtent l="76200" t="76200" r="132715" b="131445"/>
            <wp:docPr id="945407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07248" name=""/>
                    <pic:cNvPicPr/>
                  </pic:nvPicPr>
                  <pic:blipFill>
                    <a:blip r:embed="rId9"/>
                    <a:stretch>
                      <a:fillRect/>
                    </a:stretch>
                  </pic:blipFill>
                  <pic:spPr>
                    <a:xfrm>
                      <a:off x="0" y="0"/>
                      <a:ext cx="5791835" cy="725805"/>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6CA311A8" w14:textId="77777777" w:rsidR="002F3CF7" w:rsidRPr="00792548" w:rsidRDefault="002F3CF7" w:rsidP="002F3CF7">
      <w:pPr>
        <w:spacing w:line="360" w:lineRule="auto"/>
        <w:ind w:right="49"/>
        <w:jc w:val="both"/>
        <w:rPr>
          <w:rFonts w:ascii="Palatino Linotype" w:eastAsiaTheme="minorHAnsi" w:hAnsi="Palatino Linotype" w:cstheme="minorBidi"/>
          <w:lang w:val="es-MX" w:eastAsia="es-MX"/>
        </w:rPr>
      </w:pPr>
      <w:r w:rsidRPr="00792548">
        <w:rPr>
          <w:rFonts w:ascii="Palatino Linotype" w:eastAsiaTheme="minorHAnsi" w:hAnsi="Palatino Linotype" w:cstheme="minorBidi"/>
          <w:lang w:val="es-MX" w:eastAsia="es-MX"/>
        </w:rPr>
        <w:t xml:space="preserve">Visto lo anterior, es necesario precisar que, para tener acceso a la liga proporcionada por parte del </w:t>
      </w:r>
      <w:r w:rsidRPr="00792548">
        <w:rPr>
          <w:rFonts w:ascii="Palatino Linotype" w:eastAsiaTheme="minorHAnsi" w:hAnsi="Palatino Linotype" w:cstheme="minorBidi"/>
          <w:b/>
          <w:lang w:val="es-MX" w:eastAsia="es-MX"/>
        </w:rPr>
        <w:t>Sujeto Obligado</w:t>
      </w:r>
      <w:r w:rsidRPr="00792548">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w:t>
      </w:r>
      <w:r w:rsidRPr="00792548">
        <w:rPr>
          <w:rFonts w:ascii="Palatino Linotype" w:eastAsiaTheme="minorHAnsi" w:hAnsi="Palatino Linotype" w:cstheme="minorBidi"/>
          <w:lang w:val="es-MX" w:eastAsia="es-MX"/>
        </w:rPr>
        <w:lastRenderedPageBreak/>
        <w:t xml:space="preserve">mencionar que dicha liga electrónica está compuesta por diversos caracteres, así como por mayúsculas y minúsculas, por lo que no es posible distinguir dichos caracteres. </w:t>
      </w:r>
    </w:p>
    <w:p w14:paraId="46E94926" w14:textId="77777777" w:rsidR="002F3CF7" w:rsidRPr="00792548" w:rsidRDefault="002F3CF7" w:rsidP="002F3CF7">
      <w:pPr>
        <w:spacing w:line="360" w:lineRule="auto"/>
        <w:ind w:right="49"/>
        <w:jc w:val="both"/>
        <w:rPr>
          <w:rFonts w:ascii="Palatino Linotype" w:eastAsiaTheme="minorHAnsi" w:hAnsi="Palatino Linotype" w:cstheme="minorBidi"/>
          <w:lang w:val="es-MX" w:eastAsia="es-MX"/>
        </w:rPr>
      </w:pPr>
    </w:p>
    <w:p w14:paraId="7EA81F07" w14:textId="77777777" w:rsidR="002F3CF7" w:rsidRPr="00792548" w:rsidRDefault="002F3CF7" w:rsidP="002F3CF7">
      <w:pPr>
        <w:spacing w:line="360" w:lineRule="auto"/>
        <w:jc w:val="both"/>
        <w:rPr>
          <w:rFonts w:ascii="Palatino Linotype" w:hAnsi="Palatino Linotype"/>
          <w:lang w:eastAsia="es-MX"/>
        </w:rPr>
      </w:pPr>
      <w:r w:rsidRPr="00792548">
        <w:rPr>
          <w:rFonts w:ascii="Palatino Linotype" w:hAnsi="Palatino Linotype"/>
          <w:lang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12BB42C9" w14:textId="77777777" w:rsidR="002F3CF7" w:rsidRPr="00792548" w:rsidRDefault="002F3CF7" w:rsidP="002F3CF7">
      <w:pPr>
        <w:spacing w:line="360" w:lineRule="auto"/>
        <w:jc w:val="both"/>
        <w:rPr>
          <w:rFonts w:ascii="Palatino Linotype" w:hAnsi="Palatino Linotype"/>
          <w:lang w:eastAsia="es-MX"/>
        </w:rPr>
      </w:pPr>
    </w:p>
    <w:p w14:paraId="34FDDA95" w14:textId="77777777" w:rsidR="002F3CF7" w:rsidRPr="00792548" w:rsidRDefault="002F3CF7" w:rsidP="002F3CF7">
      <w:pPr>
        <w:spacing w:line="360" w:lineRule="auto"/>
        <w:jc w:val="both"/>
        <w:rPr>
          <w:rFonts w:ascii="Palatino Linotype" w:hAnsi="Palatino Linotype" w:cs="Tahoma"/>
          <w:b/>
          <w:bCs/>
          <w:i/>
        </w:rPr>
      </w:pPr>
      <w:r w:rsidRPr="00792548">
        <w:rPr>
          <w:rFonts w:ascii="Palatino Linotype" w:eastAsia="Calibri" w:hAnsi="Palatino Linotype" w:cs="Tahoma"/>
          <w:bCs/>
        </w:rPr>
        <w:t xml:space="preserve">Derivado de lo anterior, se considera necesario precisar que datos abiertos, conforme a la </w:t>
      </w:r>
      <w:r w:rsidRPr="00792548">
        <w:rPr>
          <w:rFonts w:ascii="Palatino Linotype" w:hAnsi="Palatino Linotype" w:cs="Tahoma"/>
          <w:bCs/>
        </w:rPr>
        <w:t>Carta Internacional de Datos Abiertos</w:t>
      </w:r>
      <w:r w:rsidRPr="00792548">
        <w:rPr>
          <w:rFonts w:ascii="Palatino Linotype" w:hAnsi="Palatino Linotype" w:cs="Tahoma"/>
          <w:bCs/>
          <w:vertAlign w:val="superscript"/>
        </w:rPr>
        <w:footnoteReference w:id="2"/>
      </w:r>
      <w:r w:rsidRPr="00792548">
        <w:rPr>
          <w:rFonts w:ascii="Palatino Linotype" w:eastAsia="Calibri" w:hAnsi="Palatino Linotype" w:cs="Tahoma"/>
          <w:bCs/>
        </w:rPr>
        <w:t xml:space="preserve"> </w:t>
      </w:r>
      <w:r w:rsidRPr="00792548">
        <w:rPr>
          <w:rFonts w:ascii="Palatino Linotype" w:hAnsi="Palatino Linotype" w:cs="Tahoma"/>
          <w:bCs/>
          <w:i/>
        </w:rPr>
        <w:t xml:space="preserve">son datos digitales que son puestos a disposición con las características técnicas y jurídicas necesarias para que </w:t>
      </w:r>
      <w:r w:rsidRPr="00792548">
        <w:rPr>
          <w:rFonts w:ascii="Palatino Linotype" w:hAnsi="Palatino Linotype" w:cs="Tahoma"/>
          <w:b/>
          <w:bCs/>
          <w:i/>
        </w:rPr>
        <w:t xml:space="preserve">puedan ser </w:t>
      </w:r>
      <w:r w:rsidRPr="00792548">
        <w:rPr>
          <w:rFonts w:ascii="Palatino Linotype" w:hAnsi="Palatino Linotype" w:cs="Tahoma"/>
          <w:b/>
          <w:bCs/>
          <w:i/>
          <w:u w:val="single"/>
        </w:rPr>
        <w:t>usados, reutilizados y redistribuidos</w:t>
      </w:r>
      <w:r w:rsidRPr="00792548">
        <w:rPr>
          <w:rFonts w:ascii="Palatino Linotype" w:hAnsi="Palatino Linotype" w:cs="Tahoma"/>
          <w:b/>
          <w:bCs/>
          <w:i/>
        </w:rPr>
        <w:t xml:space="preserve"> libremente por cualquier persona, en cualquier momento y en cualquier lugar.</w:t>
      </w:r>
    </w:p>
    <w:p w14:paraId="09B75D80" w14:textId="77777777" w:rsidR="002F3CF7" w:rsidRPr="00792548" w:rsidRDefault="002F3CF7" w:rsidP="002F3CF7">
      <w:pPr>
        <w:spacing w:line="360" w:lineRule="auto"/>
        <w:jc w:val="both"/>
        <w:rPr>
          <w:rFonts w:ascii="Palatino Linotype" w:hAnsi="Palatino Linotype" w:cs="Tahoma"/>
          <w:b/>
          <w:bCs/>
          <w:i/>
        </w:rPr>
      </w:pPr>
    </w:p>
    <w:p w14:paraId="5A8AA308" w14:textId="77777777" w:rsidR="002F3CF7" w:rsidRPr="00792548" w:rsidRDefault="002F3CF7" w:rsidP="002F3CF7">
      <w:pPr>
        <w:spacing w:line="360" w:lineRule="auto"/>
        <w:jc w:val="both"/>
        <w:rPr>
          <w:rFonts w:ascii="Palatino Linotype" w:hAnsi="Palatino Linotype"/>
          <w:lang w:eastAsia="es-MX"/>
        </w:rPr>
      </w:pPr>
      <w:r w:rsidRPr="00792548">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139D5834" w14:textId="77777777" w:rsidR="002F3CF7" w:rsidRPr="00792548" w:rsidRDefault="002F3CF7" w:rsidP="002F3CF7">
      <w:pPr>
        <w:spacing w:line="360" w:lineRule="auto"/>
        <w:jc w:val="both"/>
        <w:rPr>
          <w:rFonts w:ascii="Palatino Linotype" w:hAnsi="Palatino Linotype"/>
          <w:sz w:val="22"/>
          <w:szCs w:val="22"/>
          <w:lang w:eastAsia="es-MX"/>
        </w:rPr>
      </w:pPr>
    </w:p>
    <w:p w14:paraId="164D84C1" w14:textId="77777777" w:rsidR="002F3CF7" w:rsidRPr="00792548" w:rsidRDefault="002F3CF7" w:rsidP="002F3CF7">
      <w:pPr>
        <w:pStyle w:val="Prrafodelista"/>
        <w:numPr>
          <w:ilvl w:val="0"/>
          <w:numId w:val="30"/>
        </w:numPr>
        <w:ind w:left="567" w:right="616" w:firstLine="0"/>
        <w:jc w:val="both"/>
        <w:rPr>
          <w:rFonts w:ascii="Palatino Linotype" w:hAnsi="Palatino Linotype"/>
          <w:i/>
          <w:sz w:val="22"/>
          <w:szCs w:val="22"/>
          <w:lang w:eastAsia="es-MX"/>
        </w:rPr>
      </w:pPr>
      <w:r w:rsidRPr="00792548">
        <w:rPr>
          <w:rFonts w:ascii="Palatino Linotype" w:hAnsi="Palatino Linotype"/>
          <w:b/>
          <w:bCs/>
          <w:i/>
          <w:sz w:val="22"/>
          <w:szCs w:val="22"/>
          <w:lang w:eastAsia="es-MX"/>
        </w:rPr>
        <w:t xml:space="preserve">Dato abierto: </w:t>
      </w:r>
      <w:r w:rsidRPr="00792548">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6EAACFE" w14:textId="77777777" w:rsidR="002F3CF7" w:rsidRPr="00792548" w:rsidRDefault="002F3CF7" w:rsidP="002F3CF7">
      <w:pPr>
        <w:pStyle w:val="Prrafodelista"/>
        <w:ind w:left="567" w:right="616"/>
        <w:jc w:val="both"/>
        <w:rPr>
          <w:rFonts w:ascii="Palatino Linotype" w:hAnsi="Palatino Linotype"/>
          <w:i/>
          <w:sz w:val="22"/>
          <w:szCs w:val="22"/>
          <w:lang w:eastAsia="es-MX"/>
        </w:rPr>
      </w:pPr>
    </w:p>
    <w:p w14:paraId="3AE0225E" w14:textId="4DEEE6D2" w:rsidR="002F3CF7" w:rsidRPr="00792548" w:rsidRDefault="002F3CF7" w:rsidP="00731DD7">
      <w:pPr>
        <w:pStyle w:val="Prrafodelista"/>
        <w:numPr>
          <w:ilvl w:val="0"/>
          <w:numId w:val="30"/>
        </w:numPr>
        <w:ind w:left="567" w:right="616" w:firstLine="0"/>
        <w:jc w:val="both"/>
        <w:rPr>
          <w:rFonts w:ascii="Palatino Linotype" w:hAnsi="Palatino Linotype"/>
          <w:i/>
          <w:sz w:val="22"/>
          <w:szCs w:val="22"/>
          <w:lang w:eastAsia="es-MX"/>
        </w:rPr>
      </w:pPr>
      <w:r w:rsidRPr="00792548">
        <w:rPr>
          <w:rFonts w:ascii="Palatino Linotype" w:hAnsi="Palatino Linotype"/>
          <w:b/>
          <w:bCs/>
          <w:i/>
          <w:sz w:val="22"/>
          <w:szCs w:val="22"/>
          <w:lang w:eastAsia="es-MX"/>
        </w:rPr>
        <w:t xml:space="preserve">Formato accesible: </w:t>
      </w:r>
      <w:r w:rsidRPr="00792548">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3934A4A" w14:textId="0EBCFA81" w:rsidR="002F3CF7" w:rsidRPr="00792548" w:rsidRDefault="002F3CF7" w:rsidP="002F3CF7">
      <w:pPr>
        <w:spacing w:line="360" w:lineRule="auto"/>
        <w:jc w:val="both"/>
        <w:rPr>
          <w:rFonts w:ascii="Palatino Linotype" w:hAnsi="Palatino Linotype" w:cs="Tahoma"/>
          <w:bCs/>
        </w:rPr>
      </w:pPr>
      <w:r w:rsidRPr="00792548">
        <w:rPr>
          <w:rFonts w:ascii="Palatino Linotype" w:hAnsi="Palatino Linotype" w:cs="Tahoma"/>
          <w:bCs/>
        </w:rPr>
        <w:lastRenderedPageBreak/>
        <w:t xml:space="preserve">En este sentido, los datos abiertos cumplen con la finalidad de poder ser utilizados, </w:t>
      </w:r>
      <w:r w:rsidRPr="00792548">
        <w:rPr>
          <w:rFonts w:ascii="Palatino Linotype" w:hAnsi="Palatino Linotype" w:cs="Tahoma"/>
          <w:b/>
          <w:bCs/>
          <w:u w:val="single"/>
        </w:rPr>
        <w:t xml:space="preserve">reutilizados </w:t>
      </w:r>
      <w:r w:rsidRPr="00792548">
        <w:rPr>
          <w:rFonts w:ascii="Palatino Linotype" w:hAnsi="Palatino Linotype" w:cs="Tahoma"/>
          <w:bCs/>
        </w:rPr>
        <w:t xml:space="preserve">y redistribuidos; y que el formato de datos abiertos, </w:t>
      </w:r>
      <w:r w:rsidRPr="00792548">
        <w:rPr>
          <w:rFonts w:ascii="Palatino Linotype" w:hAnsi="Palatino Linotype" w:cs="Tahoma"/>
          <w:b/>
          <w:bCs/>
        </w:rPr>
        <w:t>debe permitir la aplicación y reproducción</w:t>
      </w:r>
      <w:r w:rsidRPr="00792548">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w:t>
      </w:r>
      <w:r w:rsidRPr="00792548">
        <w:rPr>
          <w:rFonts w:ascii="Palatino Linotype" w:hAnsi="Palatino Linotype" w:cs="Tahoma"/>
          <w:bCs/>
          <w:i/>
          <w:iCs/>
        </w:rPr>
        <w:t>pdf”</w:t>
      </w:r>
      <w:r w:rsidRPr="00792548">
        <w:rPr>
          <w:rFonts w:ascii="Palatino Linotype" w:hAnsi="Palatino Linotype" w:cs="Tahoma"/>
          <w:bCs/>
        </w:rPr>
        <w:t>, no permite seleccionar texto, copiarlo y pegarlo; por tanto, tampoco permite que la información pueda ser utilizada, reutilizada o redistribuida.</w:t>
      </w:r>
    </w:p>
    <w:p w14:paraId="0495C012" w14:textId="77777777" w:rsidR="002F3CF7" w:rsidRPr="00792548" w:rsidRDefault="002F3CF7" w:rsidP="002F3CF7">
      <w:pPr>
        <w:spacing w:line="360" w:lineRule="auto"/>
        <w:ind w:right="49"/>
        <w:jc w:val="both"/>
        <w:rPr>
          <w:rFonts w:ascii="Palatino Linotype" w:eastAsiaTheme="minorHAnsi" w:hAnsi="Palatino Linotype" w:cstheme="minorBidi"/>
          <w:lang w:val="es-MX" w:eastAsia="es-MX"/>
        </w:rPr>
      </w:pPr>
    </w:p>
    <w:p w14:paraId="7FF61514" w14:textId="3B45A9F3" w:rsidR="002F3CF7" w:rsidRPr="00792548" w:rsidRDefault="002F3CF7" w:rsidP="002F3CF7">
      <w:pPr>
        <w:spacing w:line="360" w:lineRule="auto"/>
        <w:jc w:val="both"/>
        <w:rPr>
          <w:rFonts w:ascii="Palatino Linotype" w:eastAsiaTheme="minorHAnsi" w:hAnsi="Palatino Linotype" w:cs="Arial"/>
          <w:szCs w:val="22"/>
          <w:lang w:val="es-MX" w:eastAsia="en-US"/>
        </w:rPr>
      </w:pPr>
      <w:r w:rsidRPr="00792548">
        <w:rPr>
          <w:rFonts w:ascii="Palatino Linotype" w:eastAsiaTheme="minorHAnsi" w:hAnsi="Palatino Linotype" w:cs="Arial"/>
          <w:lang w:val="es-MX" w:eastAsia="en-US"/>
        </w:rPr>
        <w:t xml:space="preserve">Por lo que, dicha orientación al particular resulta insuficiente, al no cumplir con los lineamientos que exige el numeral 161, de la ley de la materia, lo anterior en razón de que al ingresar al link remitido por el </w:t>
      </w:r>
      <w:r w:rsidRPr="00792548">
        <w:rPr>
          <w:rFonts w:ascii="Palatino Linotype" w:eastAsiaTheme="minorHAnsi" w:hAnsi="Palatino Linotype" w:cs="Arial"/>
          <w:b/>
          <w:lang w:val="es-MX" w:eastAsia="en-US"/>
        </w:rPr>
        <w:t>Sujeto Obligado</w:t>
      </w:r>
      <w:r w:rsidRPr="00792548">
        <w:rPr>
          <w:rFonts w:ascii="Palatino Linotype" w:eastAsiaTheme="minorHAnsi" w:hAnsi="Palatino Linotype" w:cs="Arial"/>
          <w:lang w:val="es-MX" w:eastAsia="en-US"/>
        </w:rPr>
        <w:t>,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la parte</w:t>
      </w:r>
      <w:r w:rsidRPr="00792548">
        <w:rPr>
          <w:rFonts w:ascii="Palatino Linotype" w:eastAsiaTheme="minorHAnsi" w:hAnsi="Palatino Linotype" w:cs="Arial"/>
          <w:b/>
          <w:lang w:val="es-MX" w:eastAsia="en-US"/>
        </w:rPr>
        <w:t xml:space="preserve"> Recurrente</w:t>
      </w:r>
      <w:r w:rsidRPr="00792548">
        <w:rPr>
          <w:rFonts w:ascii="Palatino Linotype" w:eastAsiaTheme="minorHAnsi" w:hAnsi="Palatino Linotype" w:cs="Arial"/>
          <w:lang w:val="es-MX" w:eastAsia="en-US"/>
        </w:rPr>
        <w:t xml:space="preserve"> obtendrá la información; p</w:t>
      </w:r>
      <w:r w:rsidRPr="00792548">
        <w:rPr>
          <w:rFonts w:ascii="Palatino Linotype" w:hAnsi="Palatino Linotype" w:cs="Arial"/>
        </w:rPr>
        <w:t>ara efecto de fundar y motivar la precedente aseveración, se parte de la premisa normativa siguiente:</w:t>
      </w:r>
    </w:p>
    <w:p w14:paraId="1E93965B" w14:textId="77777777" w:rsidR="002F3CF7" w:rsidRPr="00792548" w:rsidRDefault="002F3CF7" w:rsidP="002F3CF7">
      <w:pPr>
        <w:spacing w:after="160" w:line="360" w:lineRule="auto"/>
        <w:ind w:right="51"/>
        <w:jc w:val="both"/>
        <w:rPr>
          <w:rFonts w:ascii="Palatino Linotype" w:hAnsi="Palatino Linotype" w:cs="Arial"/>
          <w:sz w:val="12"/>
        </w:rPr>
      </w:pPr>
    </w:p>
    <w:p w14:paraId="1EFBDEBA" w14:textId="77777777" w:rsidR="002F3CF7" w:rsidRPr="00792548" w:rsidRDefault="002F3CF7" w:rsidP="002F3CF7">
      <w:pPr>
        <w:spacing w:after="160" w:line="360" w:lineRule="auto"/>
        <w:ind w:right="51"/>
        <w:jc w:val="both"/>
        <w:rPr>
          <w:rFonts w:ascii="Palatino Linotype" w:hAnsi="Palatino Linotype" w:cs="Arial"/>
        </w:rPr>
      </w:pPr>
      <w:r w:rsidRPr="00792548">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3F9C4BDA" w14:textId="77777777" w:rsidR="002F3CF7" w:rsidRPr="00792548" w:rsidRDefault="002F3CF7" w:rsidP="002F3CF7">
      <w:pPr>
        <w:spacing w:after="160" w:line="360" w:lineRule="auto"/>
        <w:ind w:right="51"/>
        <w:jc w:val="both"/>
        <w:rPr>
          <w:rFonts w:ascii="Palatino Linotype" w:hAnsi="Palatino Linotype" w:cs="Arial"/>
          <w:sz w:val="2"/>
        </w:rPr>
      </w:pPr>
    </w:p>
    <w:p w14:paraId="6A16D291" w14:textId="77777777" w:rsidR="002F3CF7" w:rsidRPr="00792548" w:rsidRDefault="002F3CF7" w:rsidP="002F3CF7">
      <w:pPr>
        <w:spacing w:after="160"/>
        <w:ind w:left="567" w:right="616"/>
        <w:jc w:val="both"/>
        <w:rPr>
          <w:rFonts w:ascii="Palatino Linotype" w:eastAsiaTheme="minorHAnsi" w:hAnsi="Palatino Linotype" w:cstheme="minorBidi"/>
          <w:i/>
          <w:sz w:val="22"/>
          <w:szCs w:val="22"/>
          <w:lang w:val="es-MX" w:eastAsia="en-US"/>
        </w:rPr>
      </w:pPr>
      <w:r w:rsidRPr="00792548">
        <w:rPr>
          <w:rFonts w:ascii="Palatino Linotype" w:eastAsiaTheme="minorHAnsi" w:hAnsi="Palatino Linotype" w:cstheme="minorBidi"/>
          <w:b/>
          <w:i/>
          <w:sz w:val="22"/>
          <w:szCs w:val="22"/>
          <w:lang w:val="es-MX" w:eastAsia="en-US"/>
        </w:rPr>
        <w:t>Artículo 11.</w:t>
      </w:r>
      <w:r w:rsidRPr="00792548">
        <w:rPr>
          <w:rFonts w:ascii="Palatino Linotype" w:eastAsiaTheme="minorHAnsi" w:hAnsi="Palatino Linotype" w:cstheme="minorBidi"/>
          <w:i/>
          <w:sz w:val="22"/>
          <w:szCs w:val="22"/>
          <w:lang w:val="es-MX" w:eastAsia="en-US"/>
        </w:rPr>
        <w:t xml:space="preserve"> En la generación, publicación y</w:t>
      </w:r>
      <w:r w:rsidRPr="00792548">
        <w:rPr>
          <w:rFonts w:ascii="Palatino Linotype" w:eastAsiaTheme="minorHAnsi" w:hAnsi="Palatino Linotype" w:cstheme="minorBidi"/>
          <w:b/>
          <w:i/>
          <w:sz w:val="22"/>
          <w:szCs w:val="22"/>
          <w:lang w:val="es-MX" w:eastAsia="en-US"/>
        </w:rPr>
        <w:t xml:space="preserve"> </w:t>
      </w:r>
      <w:r w:rsidRPr="00792548">
        <w:rPr>
          <w:rFonts w:ascii="Palatino Linotype" w:eastAsiaTheme="minorHAnsi" w:hAnsi="Palatino Linotype" w:cstheme="minorBidi"/>
          <w:b/>
          <w:i/>
          <w:sz w:val="22"/>
          <w:szCs w:val="22"/>
          <w:u w:val="single"/>
          <w:lang w:val="es-MX" w:eastAsia="en-US"/>
        </w:rPr>
        <w:t>entrega de información se deberá</w:t>
      </w:r>
      <w:r w:rsidRPr="00792548">
        <w:rPr>
          <w:rFonts w:ascii="Palatino Linotype" w:eastAsiaTheme="minorHAnsi" w:hAnsi="Palatino Linotype" w:cstheme="minorBidi"/>
          <w:i/>
          <w:sz w:val="22"/>
          <w:szCs w:val="22"/>
          <w:lang w:val="es-MX" w:eastAsia="en-US"/>
        </w:rPr>
        <w:t xml:space="preserve"> </w:t>
      </w:r>
      <w:r w:rsidRPr="00792548">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792548">
        <w:rPr>
          <w:rFonts w:ascii="Palatino Linotype" w:eastAsiaTheme="minorHAnsi" w:hAnsi="Palatino Linotype" w:cstheme="minorBidi"/>
          <w:i/>
          <w:sz w:val="22"/>
          <w:szCs w:val="22"/>
          <w:lang w:val="es-MX" w:eastAsia="en-US"/>
        </w:rPr>
        <w:t xml:space="preserve">, sujeta a un claro régimen de excepciones que deberá estar definido y ser además legítima y estrictamente necesaria en </w:t>
      </w:r>
      <w:r w:rsidRPr="00792548">
        <w:rPr>
          <w:rFonts w:ascii="Palatino Linotype" w:eastAsiaTheme="minorHAnsi" w:hAnsi="Palatino Linotype" w:cstheme="minorBidi"/>
          <w:i/>
          <w:sz w:val="22"/>
          <w:szCs w:val="22"/>
          <w:lang w:val="es-MX" w:eastAsia="en-US"/>
        </w:rPr>
        <w:lastRenderedPageBreak/>
        <w:t>una sociedad democrática, por lo que atenderá las necesidades del derecho de acceso a la información de toda persona.</w:t>
      </w:r>
    </w:p>
    <w:p w14:paraId="089905DB" w14:textId="77777777" w:rsidR="002F3CF7" w:rsidRPr="00792548" w:rsidRDefault="002F3CF7" w:rsidP="002F3CF7">
      <w:pPr>
        <w:spacing w:after="160"/>
        <w:ind w:left="567" w:right="616"/>
        <w:jc w:val="both"/>
        <w:rPr>
          <w:rFonts w:ascii="Palatino Linotype" w:eastAsiaTheme="minorHAnsi" w:hAnsi="Palatino Linotype" w:cstheme="minorBidi"/>
          <w:b/>
          <w:i/>
          <w:sz w:val="22"/>
          <w:szCs w:val="22"/>
          <w:lang w:val="es-MX" w:eastAsia="en-US"/>
        </w:rPr>
      </w:pPr>
      <w:r w:rsidRPr="00792548">
        <w:rPr>
          <w:rFonts w:ascii="Palatino Linotype" w:eastAsiaTheme="minorHAnsi" w:hAnsi="Palatino Linotype" w:cstheme="minorBidi"/>
          <w:b/>
          <w:i/>
          <w:sz w:val="22"/>
          <w:szCs w:val="22"/>
          <w:lang w:val="es-MX" w:eastAsia="en-US"/>
        </w:rPr>
        <w:t>[…]</w:t>
      </w:r>
    </w:p>
    <w:p w14:paraId="71825BBA" w14:textId="77777777" w:rsidR="002F3CF7" w:rsidRPr="00792548" w:rsidRDefault="002F3CF7" w:rsidP="002F3CF7">
      <w:pPr>
        <w:spacing w:after="160"/>
        <w:ind w:left="567" w:right="616"/>
        <w:jc w:val="both"/>
        <w:rPr>
          <w:rFonts w:ascii="Palatino Linotype" w:eastAsiaTheme="minorHAnsi" w:hAnsi="Palatino Linotype" w:cstheme="minorBidi"/>
          <w:b/>
          <w:i/>
          <w:sz w:val="22"/>
          <w:szCs w:val="22"/>
          <w:u w:val="single"/>
          <w:lang w:val="es-MX" w:eastAsia="en-US"/>
        </w:rPr>
      </w:pPr>
      <w:r w:rsidRPr="00792548">
        <w:rPr>
          <w:rFonts w:ascii="Palatino Linotype" w:eastAsiaTheme="minorHAnsi" w:hAnsi="Palatino Linotype" w:cstheme="minorBidi"/>
          <w:b/>
          <w:i/>
          <w:sz w:val="22"/>
          <w:szCs w:val="22"/>
          <w:lang w:val="es-MX" w:eastAsia="en-US"/>
        </w:rPr>
        <w:t>Artículo 161.</w:t>
      </w:r>
      <w:r w:rsidRPr="00792548">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792548">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792548">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3105DF1D" w14:textId="77777777" w:rsidR="002F3CF7" w:rsidRPr="00792548" w:rsidRDefault="002F3CF7" w:rsidP="002F3CF7">
      <w:pPr>
        <w:spacing w:after="160" w:line="360" w:lineRule="auto"/>
        <w:ind w:right="51"/>
        <w:jc w:val="both"/>
        <w:rPr>
          <w:rFonts w:ascii="Palatino Linotype" w:hAnsi="Palatino Linotype" w:cs="Arial"/>
          <w:sz w:val="8"/>
        </w:rPr>
      </w:pPr>
    </w:p>
    <w:p w14:paraId="494D2EC8" w14:textId="77777777" w:rsidR="002F3CF7" w:rsidRPr="00792548" w:rsidRDefault="002F3CF7" w:rsidP="002F3CF7">
      <w:pPr>
        <w:spacing w:after="160" w:line="360" w:lineRule="auto"/>
        <w:ind w:right="51"/>
        <w:jc w:val="both"/>
        <w:rPr>
          <w:rFonts w:ascii="Palatino Linotype" w:hAnsi="Palatino Linotype" w:cs="Arial"/>
        </w:rPr>
      </w:pPr>
      <w:r w:rsidRPr="00792548">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792548">
        <w:rPr>
          <w:rFonts w:ascii="Palatino Linotype" w:hAnsi="Palatino Linotype" w:cs="Arial"/>
          <w:b/>
          <w:u w:val="single"/>
        </w:rPr>
        <w:t>haciéndole saber al solicitante como podrá consultar, reproducir o adquirir la información, en un plazo no mayor a cinco días hábiles</w:t>
      </w:r>
      <w:r w:rsidRPr="00792548">
        <w:rPr>
          <w:rFonts w:ascii="Palatino Linotype" w:hAnsi="Palatino Linotype" w:cs="Arial"/>
        </w:rPr>
        <w:t>, comprendiendo:</w:t>
      </w:r>
    </w:p>
    <w:p w14:paraId="310880EE" w14:textId="77777777" w:rsidR="002F3CF7" w:rsidRPr="00792548" w:rsidRDefault="002F3CF7" w:rsidP="002F3CF7">
      <w:pPr>
        <w:numPr>
          <w:ilvl w:val="0"/>
          <w:numId w:val="28"/>
        </w:numPr>
        <w:spacing w:after="160" w:line="360" w:lineRule="auto"/>
        <w:ind w:right="51"/>
        <w:jc w:val="both"/>
        <w:rPr>
          <w:rFonts w:ascii="Palatino Linotype" w:hAnsi="Palatino Linotype" w:cs="Arial"/>
        </w:rPr>
      </w:pPr>
      <w:r w:rsidRPr="00792548">
        <w:rPr>
          <w:rFonts w:ascii="Palatino Linotype" w:hAnsi="Palatino Linotype" w:cs="Arial"/>
        </w:rPr>
        <w:t>La fuente</w:t>
      </w:r>
    </w:p>
    <w:p w14:paraId="2E46EEDF" w14:textId="77777777" w:rsidR="002F3CF7" w:rsidRPr="00792548" w:rsidRDefault="002F3CF7" w:rsidP="002F3CF7">
      <w:pPr>
        <w:numPr>
          <w:ilvl w:val="0"/>
          <w:numId w:val="28"/>
        </w:numPr>
        <w:spacing w:after="160" w:line="360" w:lineRule="auto"/>
        <w:ind w:right="51"/>
        <w:jc w:val="both"/>
        <w:rPr>
          <w:rFonts w:ascii="Palatino Linotype" w:hAnsi="Palatino Linotype" w:cs="Arial"/>
        </w:rPr>
      </w:pPr>
      <w:r w:rsidRPr="00792548">
        <w:rPr>
          <w:rFonts w:ascii="Palatino Linotype" w:hAnsi="Palatino Linotype" w:cs="Arial"/>
        </w:rPr>
        <w:t>El lugar y</w:t>
      </w:r>
    </w:p>
    <w:p w14:paraId="7246B4A1" w14:textId="77777777" w:rsidR="002F3CF7" w:rsidRPr="00792548" w:rsidRDefault="002F3CF7" w:rsidP="002F3CF7">
      <w:pPr>
        <w:numPr>
          <w:ilvl w:val="0"/>
          <w:numId w:val="28"/>
        </w:numPr>
        <w:spacing w:after="160" w:line="360" w:lineRule="auto"/>
        <w:ind w:right="51"/>
        <w:jc w:val="both"/>
        <w:rPr>
          <w:rFonts w:ascii="Palatino Linotype" w:hAnsi="Palatino Linotype" w:cs="Arial"/>
        </w:rPr>
      </w:pPr>
      <w:r w:rsidRPr="00792548">
        <w:rPr>
          <w:rFonts w:ascii="Palatino Linotype" w:hAnsi="Palatino Linotype" w:cs="Arial"/>
        </w:rPr>
        <w:t xml:space="preserve">La forma </w:t>
      </w:r>
    </w:p>
    <w:p w14:paraId="1D8C799B" w14:textId="77777777" w:rsidR="002F3CF7" w:rsidRPr="00792548" w:rsidRDefault="002F3CF7" w:rsidP="002F3CF7">
      <w:pPr>
        <w:spacing w:after="160" w:line="360" w:lineRule="auto"/>
        <w:ind w:right="51"/>
        <w:jc w:val="both"/>
        <w:rPr>
          <w:rFonts w:ascii="Palatino Linotype" w:hAnsi="Palatino Linotype" w:cs="Arial"/>
        </w:rPr>
      </w:pPr>
      <w:r w:rsidRPr="00792548">
        <w:rPr>
          <w:rFonts w:ascii="Palatino Linotype" w:hAnsi="Palatino Linotype" w:cs="Arial"/>
        </w:rPr>
        <w:t xml:space="preserve">Asimismo, se establece que la fuente de la información </w:t>
      </w:r>
      <w:r w:rsidRPr="00792548">
        <w:rPr>
          <w:rFonts w:ascii="Palatino Linotype" w:hAnsi="Palatino Linotype" w:cs="Arial"/>
          <w:b/>
        </w:rPr>
        <w:t>deberá ser</w:t>
      </w:r>
      <w:r w:rsidRPr="00792548">
        <w:rPr>
          <w:rFonts w:ascii="Palatino Linotype" w:hAnsi="Palatino Linotype" w:cs="Arial"/>
        </w:rPr>
        <w:t>:</w:t>
      </w:r>
    </w:p>
    <w:p w14:paraId="3121DF30" w14:textId="77777777" w:rsidR="002F3CF7" w:rsidRPr="00792548" w:rsidRDefault="002F3CF7" w:rsidP="002F3CF7">
      <w:pPr>
        <w:numPr>
          <w:ilvl w:val="0"/>
          <w:numId w:val="29"/>
        </w:numPr>
        <w:spacing w:after="160" w:line="360" w:lineRule="auto"/>
        <w:ind w:right="51"/>
        <w:jc w:val="both"/>
        <w:rPr>
          <w:rFonts w:ascii="Palatino Linotype" w:hAnsi="Palatino Linotype" w:cs="Arial"/>
        </w:rPr>
      </w:pPr>
      <w:r w:rsidRPr="00792548">
        <w:rPr>
          <w:rFonts w:ascii="Palatino Linotype" w:hAnsi="Palatino Linotype" w:cs="Arial"/>
        </w:rPr>
        <w:t>Precisa</w:t>
      </w:r>
    </w:p>
    <w:p w14:paraId="7B7C10E5" w14:textId="77777777" w:rsidR="002F3CF7" w:rsidRPr="00792548" w:rsidRDefault="002F3CF7" w:rsidP="002F3CF7">
      <w:pPr>
        <w:numPr>
          <w:ilvl w:val="0"/>
          <w:numId w:val="29"/>
        </w:numPr>
        <w:spacing w:after="160" w:line="360" w:lineRule="auto"/>
        <w:ind w:right="51"/>
        <w:jc w:val="both"/>
        <w:rPr>
          <w:rFonts w:ascii="Palatino Linotype" w:hAnsi="Palatino Linotype" w:cs="Arial"/>
        </w:rPr>
      </w:pPr>
      <w:r w:rsidRPr="00792548">
        <w:rPr>
          <w:rFonts w:ascii="Palatino Linotype" w:hAnsi="Palatino Linotype" w:cs="Arial"/>
        </w:rPr>
        <w:t>Concreta</w:t>
      </w:r>
    </w:p>
    <w:p w14:paraId="7E5FA7DD" w14:textId="64B9C643" w:rsidR="002F3CF7" w:rsidRPr="00792548" w:rsidRDefault="002F3CF7" w:rsidP="00731DD7">
      <w:pPr>
        <w:numPr>
          <w:ilvl w:val="0"/>
          <w:numId w:val="29"/>
        </w:numPr>
        <w:spacing w:after="160" w:line="360" w:lineRule="auto"/>
        <w:ind w:right="51"/>
        <w:jc w:val="both"/>
        <w:rPr>
          <w:rFonts w:ascii="Palatino Linotype" w:hAnsi="Palatino Linotype" w:cs="Arial"/>
          <w:u w:val="single"/>
        </w:rPr>
      </w:pPr>
      <w:r w:rsidRPr="00792548">
        <w:rPr>
          <w:rFonts w:ascii="Palatino Linotype" w:hAnsi="Palatino Linotype" w:cs="Arial"/>
          <w:u w:val="single"/>
        </w:rPr>
        <w:t>Y NO debe implicar que el solicitante realice una búsqueda en toda la información que se encuentre disponible.</w:t>
      </w:r>
    </w:p>
    <w:p w14:paraId="36B7D1F5" w14:textId="77777777" w:rsidR="002F3CF7" w:rsidRPr="00792548" w:rsidRDefault="002F3CF7" w:rsidP="002F3CF7">
      <w:pPr>
        <w:spacing w:line="360" w:lineRule="auto"/>
        <w:ind w:right="51"/>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lastRenderedPageBreak/>
        <w:t xml:space="preserve">Imperativos legales que establecen el procedimiento que debe seguir </w:t>
      </w:r>
      <w:r w:rsidRPr="00792548">
        <w:rPr>
          <w:rFonts w:ascii="Palatino Linotype" w:eastAsiaTheme="minorHAnsi" w:hAnsi="Palatino Linotype" w:cs="Arial"/>
          <w:b/>
          <w:lang w:val="es-MX" w:eastAsia="en-US"/>
        </w:rPr>
        <w:t xml:space="preserve">El Sujeto Obligado </w:t>
      </w:r>
      <w:r w:rsidRPr="00792548">
        <w:rPr>
          <w:rFonts w:ascii="Palatino Linotype" w:eastAsiaTheme="minorHAnsi" w:hAnsi="Palatino Linotype" w:cs="Arial"/>
          <w:lang w:val="es-MX" w:eastAsia="en-US"/>
        </w:rPr>
        <w:t xml:space="preserve">para que pueda tomarse como válida su orientación sobre la forma en que puede consultar la información requerida, y que en la especie no acontece, ello porque contrario a lo que establece </w:t>
      </w:r>
      <w:r w:rsidRPr="00792548">
        <w:rPr>
          <w:rFonts w:ascii="Palatino Linotype" w:eastAsiaTheme="minorHAnsi" w:hAnsi="Palatino Linotype" w:cs="Arial"/>
          <w:b/>
          <w:lang w:val="es-MX" w:eastAsia="en-US"/>
        </w:rPr>
        <w:t>El Sujeto Obligado</w:t>
      </w:r>
      <w:r w:rsidRPr="00792548">
        <w:rPr>
          <w:rFonts w:ascii="Palatino Linotype" w:eastAsiaTheme="minorHAnsi" w:hAnsi="Palatino Linotype" w:cs="Arial"/>
          <w:lang w:val="es-MX" w:eastAsia="en-US"/>
        </w:rPr>
        <w:t xml:space="preserve">, la fuente donde a su decir se encuentra la información, </w:t>
      </w:r>
      <w:r w:rsidRPr="00792548">
        <w:rPr>
          <w:rFonts w:ascii="Palatino Linotype" w:eastAsiaTheme="minorHAnsi" w:hAnsi="Palatino Linotype" w:cs="Arial"/>
          <w:b/>
          <w:u w:val="single"/>
          <w:lang w:val="es-MX" w:eastAsia="en-US"/>
        </w:rPr>
        <w:t>no es precisa</w:t>
      </w:r>
      <w:r w:rsidRPr="00792548">
        <w:rPr>
          <w:rFonts w:ascii="Palatino Linotype" w:eastAsiaTheme="minorHAnsi" w:hAnsi="Palatino Linotype" w:cs="Arial"/>
          <w:lang w:val="es-MX" w:eastAsia="en-US"/>
        </w:rPr>
        <w:t xml:space="preserve"> por no señalarse el lugar específico donde se encuentra la información solicitada; </w:t>
      </w:r>
      <w:r w:rsidRPr="00792548">
        <w:rPr>
          <w:rFonts w:ascii="Palatino Linotype" w:eastAsiaTheme="minorHAnsi" w:hAnsi="Palatino Linotype" w:cs="Arial"/>
          <w:b/>
          <w:u w:val="single"/>
          <w:lang w:val="es-MX" w:eastAsia="en-US"/>
        </w:rPr>
        <w:t>no es concreta</w:t>
      </w:r>
      <w:r w:rsidRPr="00792548">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792548">
        <w:rPr>
          <w:rFonts w:ascii="Palatino Linotype" w:eastAsiaTheme="minorHAnsi" w:hAnsi="Palatino Linotype" w:cs="Arial"/>
          <w:b/>
          <w:lang w:val="es-MX" w:eastAsia="en-US"/>
        </w:rPr>
        <w:t>SÍ implica que el solicitante realice una búsqueda en toda la información que se encuentra disponible</w:t>
      </w:r>
      <w:r w:rsidRPr="00792548">
        <w:rPr>
          <w:rFonts w:ascii="Palatino Linotype" w:eastAsiaTheme="minorHAnsi" w:hAnsi="Palatino Linotype" w:cs="Arial"/>
          <w:lang w:val="es-MX" w:eastAsia="en-US"/>
        </w:rPr>
        <w:t>, lo que a todas luces transgrede el numeral citado.</w:t>
      </w:r>
    </w:p>
    <w:p w14:paraId="44FE6378" w14:textId="77777777" w:rsidR="002F3CF7" w:rsidRPr="00792548" w:rsidRDefault="002F3CF7" w:rsidP="002F3CF7">
      <w:pPr>
        <w:spacing w:line="360" w:lineRule="auto"/>
        <w:ind w:right="51"/>
        <w:jc w:val="both"/>
        <w:rPr>
          <w:rFonts w:ascii="Palatino Linotype" w:eastAsiaTheme="minorHAnsi" w:hAnsi="Palatino Linotype" w:cs="Arial"/>
          <w:lang w:val="es-MX" w:eastAsia="en-US"/>
        </w:rPr>
      </w:pPr>
    </w:p>
    <w:p w14:paraId="6FC5ED91" w14:textId="033A2A67" w:rsidR="00620197" w:rsidRPr="00792548" w:rsidRDefault="002F3CF7" w:rsidP="00731DD7">
      <w:pPr>
        <w:pStyle w:val="Prrafodelista"/>
        <w:autoSpaceDE w:val="0"/>
        <w:autoSpaceDN w:val="0"/>
        <w:adjustRightInd w:val="0"/>
        <w:spacing w:line="360" w:lineRule="auto"/>
        <w:ind w:left="0"/>
        <w:jc w:val="both"/>
        <w:rPr>
          <w:rFonts w:ascii="Palatino Linotype" w:hAnsi="Palatino Linotype" w:cs="Arial"/>
        </w:rPr>
      </w:pPr>
      <w:r w:rsidRPr="00792548">
        <w:rPr>
          <w:rFonts w:ascii="Palatino Linotype" w:hAnsi="Palatino Linotype" w:cs="Arial"/>
          <w:color w:val="000000" w:themeColor="text1"/>
        </w:rPr>
        <w:t xml:space="preserve">Asimismo, no pasa desapercibido para este Instituto que el plazo transcurrido entre la solicitud de información y la respuesta del </w:t>
      </w:r>
      <w:r w:rsidRPr="00792548">
        <w:rPr>
          <w:rFonts w:ascii="Palatino Linotype" w:hAnsi="Palatino Linotype" w:cs="Arial"/>
          <w:b/>
          <w:color w:val="000000" w:themeColor="text1"/>
        </w:rPr>
        <w:t>Sujeto Obligado</w:t>
      </w:r>
      <w:r w:rsidRPr="00792548">
        <w:rPr>
          <w:rFonts w:ascii="Palatino Linotype" w:hAnsi="Palatino Linotype" w:cs="Arial"/>
          <w:color w:val="000000" w:themeColor="text1"/>
        </w:rPr>
        <w:t xml:space="preserve"> fue de </w:t>
      </w:r>
      <w:r w:rsidRPr="00792548">
        <w:rPr>
          <w:rFonts w:ascii="Palatino Linotype" w:hAnsi="Palatino Linotype" w:cs="Arial"/>
          <w:b/>
          <w:i/>
          <w:color w:val="000000" w:themeColor="text1"/>
        </w:rPr>
        <w:t>quince días hábiles</w:t>
      </w:r>
      <w:r w:rsidRPr="00792548">
        <w:rPr>
          <w:rFonts w:ascii="Palatino Linotype" w:hAnsi="Palatino Linotype" w:cs="Arial"/>
          <w:color w:val="000000" w:themeColor="text1"/>
        </w:rPr>
        <w:t xml:space="preserve">; al respecto, el artículo 161, de la Ley de Transparencia local indica que cuando la información requerida esté disponible en internet, el </w:t>
      </w:r>
      <w:r w:rsidRPr="00792548">
        <w:rPr>
          <w:rFonts w:ascii="Palatino Linotype" w:hAnsi="Palatino Linotype" w:cs="Arial"/>
          <w:b/>
          <w:color w:val="000000" w:themeColor="text1"/>
        </w:rPr>
        <w:t>Sujeto Obligado</w:t>
      </w:r>
      <w:r w:rsidRPr="00792548">
        <w:rPr>
          <w:rFonts w:ascii="Palatino Linotype" w:hAnsi="Palatino Linotype" w:cs="Arial"/>
          <w:color w:val="000000" w:themeColor="text1"/>
        </w:rPr>
        <w:t xml:space="preserve"> </w:t>
      </w:r>
      <w:r w:rsidRPr="00792548">
        <w:rPr>
          <w:rFonts w:ascii="Palatino Linotype" w:hAnsi="Palatino Linotype" w:cs="Arial"/>
          <w:b/>
          <w:i/>
          <w:color w:val="000000" w:themeColor="text1"/>
          <w:u w:val="single"/>
        </w:rPr>
        <w:t>deberá hacerlo saber al solicitante en un plazo no mayor a cinco días hábiles</w:t>
      </w:r>
      <w:r w:rsidRPr="00792548">
        <w:rPr>
          <w:rFonts w:ascii="Palatino Linotype" w:hAnsi="Palatino Linotype" w:cs="Arial"/>
          <w:color w:val="000000" w:themeColor="text1"/>
        </w:rPr>
        <w:t xml:space="preserve">; bajo esa premisa, la respuesta del </w:t>
      </w:r>
      <w:r w:rsidRPr="00792548">
        <w:rPr>
          <w:rFonts w:ascii="Palatino Linotype" w:hAnsi="Palatino Linotype" w:cs="Arial"/>
          <w:b/>
          <w:color w:val="000000" w:themeColor="text1"/>
        </w:rPr>
        <w:t>Sujeto Obligado</w:t>
      </w:r>
      <w:r w:rsidRPr="00792548">
        <w:rPr>
          <w:rFonts w:ascii="Palatino Linotype" w:hAnsi="Palatino Linotype" w:cs="Arial"/>
          <w:color w:val="000000" w:themeColor="text1"/>
        </w:rPr>
        <w:t xml:space="preserve"> </w:t>
      </w:r>
      <w:r w:rsidRPr="00792548">
        <w:rPr>
          <w:rFonts w:ascii="Palatino Linotype" w:hAnsi="Palatino Linotype" w:cs="Arial"/>
        </w:rPr>
        <w:t xml:space="preserve">vulneró el referido dispositivo de la Ley de Transparencia, toda vez que no se pronunció dentro de los </w:t>
      </w:r>
      <w:r w:rsidRPr="00792548">
        <w:rPr>
          <w:rFonts w:ascii="Palatino Linotype" w:hAnsi="Palatino Linotype" w:cs="Arial"/>
          <w:b/>
          <w:u w:val="single"/>
        </w:rPr>
        <w:t>cinco días hábiles posteriores al ingreso de la solicitud</w:t>
      </w:r>
      <w:r w:rsidRPr="00792548">
        <w:rPr>
          <w:rFonts w:ascii="Palatino Linotype" w:hAnsi="Palatino Linotype" w:cs="Arial"/>
        </w:rPr>
        <w:t xml:space="preserve">, por lo que se le sugiere al </w:t>
      </w:r>
      <w:r w:rsidRPr="00792548">
        <w:rPr>
          <w:rFonts w:ascii="Palatino Linotype" w:hAnsi="Palatino Linotype" w:cs="Arial"/>
          <w:b/>
        </w:rPr>
        <w:t>Sujeto Obligado</w:t>
      </w:r>
      <w:r w:rsidRPr="00792548">
        <w:rPr>
          <w:rFonts w:ascii="Palatino Linotype" w:hAnsi="Palatino Linotype" w:cs="Arial"/>
        </w:rPr>
        <w:t xml:space="preserve"> atender las solicitudes de información con la mayor diligencia posible, orientando debidamente al solicitante dentro del plazo legalmente establecido. </w:t>
      </w:r>
    </w:p>
    <w:p w14:paraId="53A24E34" w14:textId="77777777" w:rsidR="00731DD7" w:rsidRPr="00792548" w:rsidRDefault="00731DD7" w:rsidP="00731DD7">
      <w:pPr>
        <w:pStyle w:val="Prrafodelista"/>
        <w:autoSpaceDE w:val="0"/>
        <w:autoSpaceDN w:val="0"/>
        <w:adjustRightInd w:val="0"/>
        <w:spacing w:line="360" w:lineRule="auto"/>
        <w:ind w:left="0"/>
        <w:jc w:val="both"/>
        <w:rPr>
          <w:rFonts w:ascii="Palatino Linotype" w:hAnsi="Palatino Linotype" w:cs="Arial"/>
        </w:rPr>
      </w:pPr>
    </w:p>
    <w:p w14:paraId="33CBD52C" w14:textId="6607A24D"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r w:rsidRPr="00792548">
        <w:rPr>
          <w:rFonts w:ascii="PalatinoLinotype-Roman" w:eastAsiaTheme="minorHAnsi" w:hAnsi="PalatinoLinotype-Roman" w:cs="PalatinoLinotype-Roman"/>
          <w:lang w:val="es-MX" w:eastAsia="en-US"/>
        </w:rPr>
        <w:t xml:space="preserve">Ahora bien, cuando existe fuente obligacional de recabar la información a través de la recopilación de los hechos acontecidos en el Informe Policial Homologado, de donde se genera información estadística, sin embargo, para lo cual, no existe fuente </w:t>
      </w:r>
      <w:r w:rsidRPr="00792548">
        <w:rPr>
          <w:rFonts w:ascii="PalatinoLinotype-Roman" w:eastAsiaTheme="minorHAnsi" w:hAnsi="PalatinoLinotype-Roman" w:cs="PalatinoLinotype-Roman"/>
          <w:lang w:val="es-MX" w:eastAsia="en-US"/>
        </w:rPr>
        <w:lastRenderedPageBreak/>
        <w:t>obligacional de poseer dicha información en un específico nivel de desagregación, menos conforme al interés específico del Particular.</w:t>
      </w:r>
    </w:p>
    <w:p w14:paraId="3CD2B6A9" w14:textId="77777777"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p>
    <w:p w14:paraId="18C4E1AF" w14:textId="77777777"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r w:rsidRPr="00792548">
        <w:rPr>
          <w:rFonts w:ascii="PalatinoLinotype-Roman" w:eastAsiaTheme="minorHAnsi" w:hAnsi="PalatinoLinotype-Roman" w:cs="PalatinoLinotype-Roman"/>
          <w:lang w:val="es-MX" w:eastAsia="en-US"/>
        </w:rPr>
        <w:t xml:space="preserve">Por cuanto refiere a la falta de exhaustividad a la respuesta, debemos señalar que el </w:t>
      </w:r>
      <w:r w:rsidRPr="00792548">
        <w:rPr>
          <w:rFonts w:ascii="PalatinoLinotype-Roman" w:eastAsiaTheme="minorHAnsi" w:hAnsi="PalatinoLinotype-Roman" w:cs="PalatinoLinotype-Roman"/>
          <w:b/>
          <w:bCs/>
          <w:lang w:val="es-MX" w:eastAsia="en-US"/>
        </w:rPr>
        <w:t>Sujeto Obligado</w:t>
      </w:r>
      <w:r w:rsidRPr="00792548">
        <w:rPr>
          <w:rFonts w:ascii="PalatinoLinotype-Roman" w:eastAsiaTheme="minorHAnsi" w:hAnsi="PalatinoLinotype-Roman" w:cs="PalatinoLinotype-Roman"/>
          <w:lang w:val="es-MX" w:eastAsia="en-US"/>
        </w:rPr>
        <w:t xml:space="preserve">, no se pronunció a la estadística de 2018 a la fecha de la solicitud; siendo omiso de entregar información al respecto. En este sentido, normativamente está constreñido a generar información en torno a las incidencias delictivas, no así a las faltas administrativas. </w:t>
      </w:r>
    </w:p>
    <w:p w14:paraId="6A8B6C78" w14:textId="77777777"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p>
    <w:p w14:paraId="3EDB69AF" w14:textId="5412A687"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r w:rsidRPr="00792548">
        <w:rPr>
          <w:rFonts w:ascii="PalatinoLinotype-Roman" w:eastAsiaTheme="minorHAnsi" w:hAnsi="PalatinoLinotype-Roman" w:cs="PalatinoLinotype-Roman"/>
          <w:lang w:val="es-MX" w:eastAsia="en-US"/>
        </w:rPr>
        <w:t>Por ello, deberá hacer entrega de la estadística delictiva y/o administrativa al mayor nivel de desglose que obre en sus archivos. Para el caso de que la información de las faltas administrativas no obre en sus archivos, deberá hacerlo del conocimiento al Particular en dichos términos.</w:t>
      </w:r>
    </w:p>
    <w:p w14:paraId="73C83CEA" w14:textId="77777777"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p>
    <w:p w14:paraId="1A4743D3" w14:textId="2DC97562"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r w:rsidRPr="00792548">
        <w:rPr>
          <w:rFonts w:ascii="PalatinoLinotype-Roman" w:eastAsiaTheme="minorHAnsi" w:hAnsi="PalatinoLinotype-Roman" w:cs="PalatinoLinotype-Roman"/>
          <w:lang w:val="es-MX" w:eastAsia="en-US"/>
        </w:rPr>
        <w:t xml:space="preserve">No se omite señalar que toda vez que se desconoce el nivel de desglose de la estadística del año 2018 y 2019; e incluso, se ignora si la información obra o no en archivos del </w:t>
      </w:r>
      <w:r w:rsidRPr="00792548">
        <w:rPr>
          <w:rFonts w:ascii="PalatinoLinotype-Roman" w:eastAsiaTheme="minorHAnsi" w:hAnsi="PalatinoLinotype-Roman" w:cs="PalatinoLinotype-Roman"/>
          <w:b/>
          <w:bCs/>
          <w:lang w:val="es-MX" w:eastAsia="en-US"/>
        </w:rPr>
        <w:t>Sujeto Obligado</w:t>
      </w:r>
      <w:r w:rsidRPr="00792548">
        <w:rPr>
          <w:rFonts w:ascii="PalatinoLinotype-Roman" w:eastAsiaTheme="minorHAnsi" w:hAnsi="PalatinoLinotype-Roman" w:cs="PalatinoLinotype-Roman"/>
          <w:lang w:val="es-MX" w:eastAsia="en-US"/>
        </w:rPr>
        <w:t>, esto en relación con una posible baja documental.</w:t>
      </w:r>
    </w:p>
    <w:p w14:paraId="45811DF4" w14:textId="77777777"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p>
    <w:p w14:paraId="5AB9DA4B" w14:textId="3AB1AB3F" w:rsidR="00731DD7" w:rsidRPr="00792548" w:rsidRDefault="00731DD7"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r w:rsidRPr="00792548">
        <w:rPr>
          <w:rFonts w:ascii="PalatinoLinotype-Roman" w:eastAsiaTheme="minorHAnsi" w:hAnsi="PalatinoLinotype-Roman" w:cs="PalatinoLinotype-Roman"/>
          <w:b/>
          <w:bCs/>
          <w:lang w:val="es-MX" w:eastAsia="en-US"/>
        </w:rPr>
        <w:t xml:space="preserve">Para el caso de que la información de la estadística delictiva y/o incidencia de faltas administrativas contenga coordenadas y/o coordenadas del lugar de los hechos: </w:t>
      </w:r>
      <w:r w:rsidRPr="00792548">
        <w:rPr>
          <w:rFonts w:ascii="PalatinoLinotype-Roman" w:eastAsiaTheme="minorHAnsi" w:hAnsi="PalatinoLinotype-Roman" w:cs="PalatinoLinotype-Roman"/>
          <w:lang w:val="es-MX" w:eastAsia="en-US"/>
        </w:rPr>
        <w:t>se invoca que el décimo primero de los Lineamientos para el Llenado, Entrega,</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Recepción, Registro, Resguardo y Consulta del Informe Policial Homologado,</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publicado en el DOF el 24 de febrero de 2020, que contempla en su fracción VI, el colocar</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la ubicación del o los lugares de la intervención o actuación, entonces, no se advierte la</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obligación de que el informe policial homologado deba contener coordenadas</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 xml:space="preserve">geográficas, sino </w:t>
      </w:r>
      <w:r w:rsidRPr="00792548">
        <w:rPr>
          <w:rFonts w:ascii="PalatinoLinotype-Roman" w:eastAsiaTheme="minorHAnsi" w:hAnsi="PalatinoLinotype-Roman" w:cs="PalatinoLinotype-Roman"/>
          <w:lang w:val="es-MX" w:eastAsia="en-US"/>
        </w:rPr>
        <w:lastRenderedPageBreak/>
        <w:t>solamente la ubicación del evento, el cual puede ser solventado con la</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dirección, por lo que la información se debe proporcionar con el mayor grado de</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 xml:space="preserve">desagregación posible, ya que al nivel que solicita el Particular, confiere al </w:t>
      </w:r>
      <w:r w:rsidRPr="00792548">
        <w:rPr>
          <w:rFonts w:ascii="PalatinoLinotype-Roman" w:eastAsiaTheme="minorHAnsi" w:hAnsi="PalatinoLinotype-Roman" w:cs="PalatinoLinotype-Roman"/>
          <w:b/>
          <w:bCs/>
          <w:lang w:val="es-MX" w:eastAsia="en-US"/>
        </w:rPr>
        <w:t>Sujeto Obligado</w:t>
      </w:r>
      <w:r w:rsidRPr="00792548">
        <w:rPr>
          <w:rFonts w:ascii="PalatinoLinotype-Roman" w:eastAsiaTheme="minorHAnsi" w:hAnsi="PalatinoLinotype-Roman" w:cs="PalatinoLinotype-Roman"/>
          <w:lang w:val="es-MX" w:eastAsia="en-US"/>
        </w:rPr>
        <w:t xml:space="preserve"> a practicar una investigación, por lo que el derecho de acceso a la información</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pública se satisface en aquellos casos en que se entregue el soporte documental en el</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que conste la información solicitada, sin necesidad de elaborar documentos ad hoc; lo</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cual, toma sustento en el artículo 160 de la Ley de Transparencia y Acceso a la</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Información Pública del Estado de México y Municipios, el cual refiere que los sujetos</w:t>
      </w:r>
      <w:r w:rsidRPr="00792548">
        <w:rPr>
          <w:rFonts w:ascii="PalatinoLinotype-Roman" w:eastAsiaTheme="minorHAnsi" w:hAnsi="PalatinoLinotype-Roman" w:cs="PalatinoLinotype-Roman"/>
          <w:b/>
          <w:bCs/>
          <w:lang w:val="es-MX" w:eastAsia="en-US"/>
        </w:rPr>
        <w:t xml:space="preserve"> </w:t>
      </w:r>
      <w:r w:rsidRPr="00792548">
        <w:rPr>
          <w:rFonts w:ascii="PalatinoLinotype-Roman" w:eastAsiaTheme="minorHAnsi" w:hAnsi="PalatinoLinotype-Roman" w:cs="PalatinoLinotype-Roman"/>
          <w:lang w:val="es-MX" w:eastAsia="en-US"/>
        </w:rPr>
        <w:t>obligados deberán entregar la información que obre en sus archivos.</w:t>
      </w:r>
    </w:p>
    <w:p w14:paraId="6C633E47" w14:textId="77777777" w:rsidR="00540F5E" w:rsidRPr="00792548" w:rsidRDefault="00540F5E" w:rsidP="00731DD7">
      <w:pPr>
        <w:autoSpaceDE w:val="0"/>
        <w:autoSpaceDN w:val="0"/>
        <w:adjustRightInd w:val="0"/>
        <w:spacing w:line="360" w:lineRule="auto"/>
        <w:jc w:val="both"/>
        <w:rPr>
          <w:rFonts w:ascii="PalatinoLinotype-Roman" w:eastAsiaTheme="minorHAnsi" w:hAnsi="PalatinoLinotype-Roman" w:cs="PalatinoLinotype-Roman"/>
          <w:lang w:val="es-MX" w:eastAsia="en-US"/>
        </w:rPr>
      </w:pPr>
    </w:p>
    <w:p w14:paraId="263DA5F0" w14:textId="77777777" w:rsidR="00540F5E" w:rsidRPr="00792548" w:rsidRDefault="00540F5E" w:rsidP="00540F5E">
      <w:pPr>
        <w:autoSpaceDE w:val="0"/>
        <w:autoSpaceDN w:val="0"/>
        <w:adjustRightInd w:val="0"/>
        <w:spacing w:line="360" w:lineRule="auto"/>
        <w:jc w:val="both"/>
        <w:rPr>
          <w:rFonts w:ascii="Palatino Linotype" w:eastAsiaTheme="minorHAnsi" w:hAnsi="Palatino Linotype" w:cs="Arial"/>
          <w:lang w:val="es-MX" w:eastAsia="en-US"/>
        </w:rPr>
      </w:pPr>
      <w:r w:rsidRPr="00792548">
        <w:rPr>
          <w:rFonts w:ascii="Palatino Linotype" w:eastAsiaTheme="minorHAnsi" w:hAnsi="Palatino Linotype" w:cs="Arial"/>
          <w:lang w:val="es-MX" w:eastAsia="en-US"/>
        </w:rPr>
        <w:t xml:space="preserve">Finalmente, se precisa que se advierte información que se considera susceptible de testar; esto es en relación a la </w:t>
      </w:r>
      <w:r w:rsidRPr="00792548">
        <w:rPr>
          <w:rFonts w:ascii="Palatino Linotype" w:eastAsiaTheme="minorHAnsi" w:hAnsi="Palatino Linotype" w:cs="Arial"/>
          <w:b/>
          <w:lang w:val="es-MX" w:eastAsia="en-US"/>
        </w:rPr>
        <w:t>geolocalización</w:t>
      </w:r>
      <w:r w:rsidRPr="00792548">
        <w:rPr>
          <w:rFonts w:ascii="Palatino Linotype" w:eastAsiaTheme="minorHAnsi" w:hAnsi="Palatino Linotype" w:cs="Arial"/>
          <w:lang w:val="es-MX" w:eastAsia="en-US"/>
        </w:rPr>
        <w:t xml:space="preserve"> de los eventos descritos en respuesta, </w:t>
      </w:r>
      <w:r w:rsidRPr="00792548">
        <w:rPr>
          <w:rFonts w:ascii="Palatino Linotype" w:hAnsi="Palatino Linotype"/>
          <w:bCs/>
          <w:lang w:val="es-MX"/>
        </w:rPr>
        <w:t>la cual</w:t>
      </w:r>
      <w:r w:rsidRPr="00792548">
        <w:rPr>
          <w:rFonts w:ascii="Palatino Linotype" w:hAnsi="Palatino Linotype"/>
          <w:lang w:val="es-MX"/>
        </w:rPr>
        <w:t xml:space="preserve"> </w:t>
      </w:r>
      <w:r w:rsidRPr="00792548">
        <w:rPr>
          <w:rFonts w:ascii="Palatino Linotype" w:hAnsi="Palatino Linotype" w:cs="Palatino Linotype"/>
          <w:lang w:val="es-MX"/>
        </w:rPr>
        <w:t xml:space="preserve">se componen de </w:t>
      </w:r>
      <w:r w:rsidRPr="00792548">
        <w:rPr>
          <w:rFonts w:ascii="Palatino Linotype" w:hAnsi="Palatino Linotype" w:cs="Palatino Linotype"/>
          <w:b/>
          <w:bCs/>
          <w:lang w:val="es-MX"/>
        </w:rPr>
        <w:t>latitud</w:t>
      </w:r>
      <w:r w:rsidRPr="00792548">
        <w:rPr>
          <w:rFonts w:ascii="Palatino Linotype" w:hAnsi="Palatino Linotype" w:cs="Palatino Linotype"/>
          <w:lang w:val="es-MX"/>
        </w:rPr>
        <w:t xml:space="preserve">, </w:t>
      </w:r>
      <w:r w:rsidRPr="00792548">
        <w:rPr>
          <w:rFonts w:ascii="Palatino Linotype" w:hAnsi="Palatino Linotype" w:cs="Palatino Linotype"/>
          <w:b/>
          <w:bCs/>
          <w:lang w:val="es-MX"/>
        </w:rPr>
        <w:t>longitud</w:t>
      </w:r>
      <w:r w:rsidRPr="00792548">
        <w:rPr>
          <w:rFonts w:ascii="Palatino Linotype" w:hAnsi="Palatino Linotype" w:cs="Palatino Linotype"/>
          <w:lang w:val="es-MX"/>
        </w:rPr>
        <w:t xml:space="preserve"> y, en algunos casos, </w:t>
      </w:r>
      <w:r w:rsidRPr="00792548">
        <w:rPr>
          <w:rFonts w:ascii="Palatino Linotype" w:hAnsi="Palatino Linotype" w:cs="Palatino Linotype"/>
          <w:b/>
          <w:bCs/>
          <w:lang w:val="es-MX"/>
        </w:rPr>
        <w:t>altitud</w:t>
      </w:r>
      <w:r w:rsidRPr="00792548">
        <w:rPr>
          <w:rFonts w:ascii="Palatino Linotype" w:hAnsi="Palatino Linotype" w:cs="Palatino Linotype"/>
          <w:lang w:val="es-MX"/>
        </w:rPr>
        <w:t xml:space="preserve">. Cada una cumple una función distinta para ubicar con precisión cualquier punto de la Tierra, lo que </w:t>
      </w:r>
      <w:r w:rsidRPr="00792548">
        <w:rPr>
          <w:rFonts w:ascii="Palatino Linotype" w:hAnsi="Palatino Linotype"/>
          <w:lang w:val="es-MX"/>
        </w:rPr>
        <w:t>permite localizar domicilios concretos, que pueden pertenecen a particulares.</w:t>
      </w:r>
    </w:p>
    <w:p w14:paraId="2613BC2F" w14:textId="77777777" w:rsidR="00540F5E" w:rsidRPr="00792548" w:rsidRDefault="00540F5E" w:rsidP="00540F5E">
      <w:pPr>
        <w:spacing w:line="360" w:lineRule="auto"/>
        <w:jc w:val="both"/>
        <w:rPr>
          <w:rFonts w:ascii="Palatino Linotype" w:hAnsi="Palatino Linotype"/>
          <w:lang w:val="es-MX"/>
        </w:rPr>
      </w:pPr>
    </w:p>
    <w:p w14:paraId="5E27224D" w14:textId="77777777" w:rsidR="00540F5E" w:rsidRPr="00792548" w:rsidRDefault="00540F5E" w:rsidP="00540F5E">
      <w:pPr>
        <w:spacing w:after="160" w:line="360" w:lineRule="auto"/>
        <w:jc w:val="both"/>
        <w:rPr>
          <w:rFonts w:ascii="Palatino Linotype" w:eastAsia="Palatino Linotype" w:hAnsi="Palatino Linotype" w:cs="Palatino Linotype"/>
          <w:lang w:val="es-MX" w:eastAsia="es-MX"/>
        </w:rPr>
      </w:pPr>
      <w:r w:rsidRPr="00792548">
        <w:rPr>
          <w:rFonts w:ascii="Palatino Linotype" w:eastAsia="Palatino Linotype" w:hAnsi="Palatino Linotype" w:cs="Palatino Linotype"/>
          <w:lang w:val="es-MX" w:eastAsia="es-MX"/>
        </w:rPr>
        <w:t>En ese marco, resulta oportuno señalar que el derecho a la protección de datos personales se encuentra consagrado en los artículos 6, apartado A, fracción II, y 16, párrafo segundo, de la Constitución Política de los Estados Unidos Mexicanos; así como en el artículo 5, fracciones II, III y V, de la Constitución Política del Estado Libre y Soberano de México, cuyo contenido se transcribe a continuación.</w:t>
      </w:r>
    </w:p>
    <w:p w14:paraId="1E5BCBE7" w14:textId="77777777" w:rsidR="00540F5E" w:rsidRPr="00792548" w:rsidRDefault="00540F5E" w:rsidP="00540F5E">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hAnsi="Palatino Linotype" w:cs="Palatino Linotype"/>
          <w:b/>
          <w:bCs/>
          <w:i/>
          <w:iCs/>
          <w:color w:val="404040"/>
          <w:sz w:val="22"/>
          <w:szCs w:val="22"/>
          <w:lang w:val="es-MX" w:eastAsia="es-MX"/>
        </w:rPr>
        <w:t>Constitución Política de los Estados Unidos Mexicanos</w:t>
      </w:r>
    </w:p>
    <w:p w14:paraId="42AA0DEC" w14:textId="77777777" w:rsidR="00540F5E" w:rsidRPr="00792548" w:rsidRDefault="00540F5E" w:rsidP="00540F5E">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r w:rsidRPr="00792548">
        <w:rPr>
          <w:rFonts w:ascii="Palatino Linotype" w:eastAsia="Palatino Linotype" w:hAnsi="Palatino Linotype" w:cs="Palatino Linotype"/>
          <w:b/>
          <w:bCs/>
          <w:i/>
          <w:iCs/>
          <w:color w:val="404040"/>
          <w:sz w:val="22"/>
          <w:szCs w:val="22"/>
          <w:lang w:val="es-MX" w:eastAsia="es-MX"/>
        </w:rPr>
        <w:t>Artículo 6.</w:t>
      </w:r>
    </w:p>
    <w:p w14:paraId="10E4E8A2"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p>
    <w:p w14:paraId="38BD56C9"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Para efectos de lo dispuesto en el presente artículo se observará lo siguiente:</w:t>
      </w:r>
      <w:r w:rsidRPr="00792548">
        <w:rPr>
          <w:rFonts w:ascii="Palatino Linotype" w:eastAsia="Palatino Linotype" w:hAnsi="Palatino Linotype" w:cs="Palatino Linotype"/>
          <w:i/>
          <w:iCs/>
          <w:color w:val="404040"/>
          <w:sz w:val="22"/>
          <w:szCs w:val="22"/>
          <w:lang w:val="es-MX" w:eastAsia="es-MX"/>
        </w:rPr>
        <w:br/>
      </w:r>
      <w:r w:rsidRPr="00792548">
        <w:rPr>
          <w:rFonts w:ascii="Palatino Linotype" w:eastAsia="Palatino Linotype" w:hAnsi="Palatino Linotype" w:cs="Palatino Linotype"/>
          <w:b/>
          <w:bCs/>
          <w:i/>
          <w:iCs/>
          <w:color w:val="404040"/>
          <w:sz w:val="22"/>
          <w:szCs w:val="22"/>
          <w:lang w:val="es-MX" w:eastAsia="es-MX"/>
        </w:rPr>
        <w:t xml:space="preserve">A. Para el ejercicio del derecho de acceso a la información, la Federación y las </w:t>
      </w:r>
      <w:r w:rsidRPr="00792548">
        <w:rPr>
          <w:rFonts w:ascii="Palatino Linotype" w:eastAsia="Palatino Linotype" w:hAnsi="Palatino Linotype" w:cs="Palatino Linotype"/>
          <w:b/>
          <w:bCs/>
          <w:i/>
          <w:iCs/>
          <w:color w:val="404040"/>
          <w:sz w:val="22"/>
          <w:szCs w:val="22"/>
          <w:lang w:val="es-MX" w:eastAsia="es-MX"/>
        </w:rPr>
        <w:lastRenderedPageBreak/>
        <w:t>entidades federativas, en el ámbito de sus respectivas competencias, se regirán por los siguientes principios y bases:</w:t>
      </w:r>
      <w:r w:rsidRPr="00792548">
        <w:rPr>
          <w:rFonts w:ascii="Palatino Linotype" w:eastAsia="Palatino Linotype" w:hAnsi="Palatino Linotype" w:cs="Palatino Linotype"/>
          <w:b/>
          <w:bCs/>
          <w:i/>
          <w:iCs/>
          <w:color w:val="404040"/>
          <w:sz w:val="22"/>
          <w:szCs w:val="22"/>
          <w:lang w:val="es-MX" w:eastAsia="es-MX"/>
        </w:rPr>
        <w:br/>
        <w:t>II. La información que se refiere a la vida privada y los datos personales será protegida en los términos y con las excepciones que fijen las leyes. Para tal efecto, los sujetos obligados contarán con las facultades suficientes para su atención.</w:t>
      </w:r>
      <w:r w:rsidRPr="00792548">
        <w:rPr>
          <w:rFonts w:ascii="Palatino Linotype" w:eastAsia="Palatino Linotype" w:hAnsi="Palatino Linotype" w:cs="Palatino Linotype"/>
          <w:i/>
          <w:iCs/>
          <w:color w:val="404040"/>
          <w:sz w:val="22"/>
          <w:szCs w:val="22"/>
          <w:lang w:val="es-MX" w:eastAsia="es-MX"/>
        </w:rPr>
        <w:t>”</w:t>
      </w:r>
    </w:p>
    <w:p w14:paraId="52B71EE1" w14:textId="77777777" w:rsidR="00540F5E" w:rsidRPr="00792548" w:rsidRDefault="00540F5E" w:rsidP="00540F5E">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r w:rsidRPr="00792548">
        <w:rPr>
          <w:rFonts w:ascii="Palatino Linotype" w:eastAsia="Palatino Linotype" w:hAnsi="Palatino Linotype" w:cs="Palatino Linotype"/>
          <w:b/>
          <w:bCs/>
          <w:i/>
          <w:iCs/>
          <w:color w:val="404040"/>
          <w:sz w:val="22"/>
          <w:szCs w:val="22"/>
          <w:lang w:val="es-MX" w:eastAsia="es-MX"/>
        </w:rPr>
        <w:t>Artículo 16.</w:t>
      </w:r>
    </w:p>
    <w:p w14:paraId="562890FA"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p>
    <w:p w14:paraId="6D4EAE98"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b/>
          <w:bCs/>
          <w:i/>
          <w:iCs/>
          <w:color w:val="404040"/>
          <w:sz w:val="22"/>
          <w:szCs w:val="22"/>
          <w:lang w:val="es-MX" w:eastAsia="es-MX"/>
        </w:rPr>
        <w:t>Toda persona tiene derecho a la protección de sus datos personales, al acceso, rectificación y cancelación de los mismos, así como a manifestar su oposición</w:t>
      </w:r>
      <w:r w:rsidRPr="00792548">
        <w:rPr>
          <w:rFonts w:ascii="Palatino Linotype" w:eastAsia="Palatino Linotype" w:hAnsi="Palatino Linotype" w:cs="Palatino Linotype"/>
          <w:i/>
          <w:iCs/>
          <w:color w:val="404040"/>
          <w:sz w:val="22"/>
          <w:szCs w:val="22"/>
          <w:lang w:val="es-MX" w:eastAsia="es-MX"/>
        </w:rPr>
        <w:t>,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7E8CED02" w14:textId="77777777" w:rsidR="00540F5E" w:rsidRPr="00792548" w:rsidRDefault="00540F5E" w:rsidP="00540F5E">
      <w:pPr>
        <w:spacing w:before="160"/>
        <w:ind w:left="567" w:right="539"/>
        <w:jc w:val="both"/>
        <w:rPr>
          <w:rFonts w:ascii="Palatino Linotype" w:eastAsia="Palatino Linotype" w:hAnsi="Palatino Linotype" w:cs="Palatino Linotype"/>
          <w:b/>
          <w:bCs/>
          <w:i/>
          <w:iCs/>
          <w:color w:val="404040"/>
          <w:sz w:val="22"/>
          <w:szCs w:val="22"/>
          <w:lang w:val="es-MX" w:eastAsia="es-MX"/>
        </w:rPr>
      </w:pPr>
      <w:r w:rsidRPr="00792548">
        <w:rPr>
          <w:rFonts w:ascii="Palatino Linotype" w:hAnsi="Palatino Linotype" w:cs="Palatino Linotype"/>
          <w:b/>
          <w:bCs/>
          <w:i/>
          <w:iCs/>
          <w:color w:val="404040"/>
          <w:sz w:val="22"/>
          <w:szCs w:val="22"/>
          <w:lang w:val="es-MX" w:eastAsia="es-MX"/>
        </w:rPr>
        <w:t>Constitución Política del Estado Libre y Soberano de México</w:t>
      </w:r>
    </w:p>
    <w:p w14:paraId="7F6D663A"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r w:rsidRPr="00792548">
        <w:rPr>
          <w:rFonts w:ascii="Palatino Linotype" w:eastAsia="Palatino Linotype" w:hAnsi="Palatino Linotype" w:cs="Palatino Linotype"/>
          <w:b/>
          <w:bCs/>
          <w:i/>
          <w:iCs/>
          <w:color w:val="404040"/>
          <w:sz w:val="22"/>
          <w:szCs w:val="22"/>
          <w:lang w:val="es-MX" w:eastAsia="es-MX"/>
        </w:rPr>
        <w:t>Artículo 5.-</w:t>
      </w:r>
    </w:p>
    <w:p w14:paraId="22F7ACB1"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w:t>
      </w:r>
    </w:p>
    <w:p w14:paraId="12A8D241" w14:textId="77777777" w:rsidR="00540F5E" w:rsidRPr="00792548" w:rsidRDefault="00540F5E" w:rsidP="00540F5E">
      <w:pPr>
        <w:spacing w:before="160"/>
        <w:ind w:left="567" w:right="539"/>
        <w:jc w:val="both"/>
        <w:rPr>
          <w:rFonts w:ascii="Palatino Linotype" w:eastAsia="Palatino Linotype" w:hAnsi="Palatino Linotype" w:cs="Palatino Linotype"/>
          <w:i/>
          <w:iCs/>
          <w:color w:val="404040"/>
          <w:sz w:val="22"/>
          <w:szCs w:val="22"/>
          <w:lang w:val="es-MX" w:eastAsia="es-MX"/>
        </w:rPr>
      </w:pPr>
      <w:r w:rsidRPr="00792548">
        <w:rPr>
          <w:rFonts w:ascii="Palatino Linotype" w:eastAsia="Palatino Linotype" w:hAnsi="Palatino Linotype" w:cs="Palatino Linotype"/>
          <w:i/>
          <w:iCs/>
          <w:color w:val="404040"/>
          <w:sz w:val="22"/>
          <w:szCs w:val="22"/>
          <w:lang w:val="es-MX" w:eastAsia="es-MX"/>
        </w:rPr>
        <w:t>II. La información referente a la intimidad de la vida privada y la imagen de las personas será protegida a través de un marco jurídico rígido de tratamiento y manejo de datos personales, con las excepciones que establezca la ley reglamentaria.</w:t>
      </w:r>
      <w:r w:rsidRPr="00792548">
        <w:rPr>
          <w:rFonts w:ascii="Palatino Linotype" w:eastAsia="Palatino Linotype" w:hAnsi="Palatino Linotype" w:cs="Palatino Linotype"/>
          <w:i/>
          <w:iCs/>
          <w:color w:val="404040"/>
          <w:sz w:val="22"/>
          <w:szCs w:val="22"/>
          <w:lang w:val="es-MX" w:eastAsia="es-MX"/>
        </w:rPr>
        <w:br/>
        <w:t>III. Toda persona, sin necesidad de acreditar interés alguno o justificar su utilización, tendrá acceso gratuito a la información pública, a sus datos personales o a la rectificación de éstos.</w:t>
      </w:r>
      <w:r w:rsidRPr="00792548">
        <w:rPr>
          <w:rFonts w:ascii="Palatino Linotype" w:eastAsia="Palatino Linotype" w:hAnsi="Palatino Linotype" w:cs="Palatino Linotype"/>
          <w:i/>
          <w:iCs/>
          <w:color w:val="404040"/>
          <w:sz w:val="22"/>
          <w:szCs w:val="22"/>
          <w:lang w:val="es-MX" w:eastAsia="es-MX"/>
        </w:rPr>
        <w:b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7196B3D1" w14:textId="77777777" w:rsidR="00540F5E" w:rsidRPr="00792548" w:rsidRDefault="00540F5E" w:rsidP="00540F5E">
      <w:pPr>
        <w:spacing w:line="360" w:lineRule="auto"/>
        <w:jc w:val="both"/>
        <w:rPr>
          <w:rFonts w:ascii="Palatino Linotype" w:eastAsia="Palatino Linotype" w:hAnsi="Palatino Linotype" w:cs="Palatino Linotype"/>
          <w:sz w:val="22"/>
          <w:szCs w:val="22"/>
          <w:lang w:val="es-MX"/>
        </w:rPr>
      </w:pPr>
    </w:p>
    <w:p w14:paraId="3D7D5F93" w14:textId="77777777" w:rsidR="00540F5E" w:rsidRPr="00792548" w:rsidRDefault="00540F5E" w:rsidP="00540F5E">
      <w:pPr>
        <w:spacing w:line="360" w:lineRule="auto"/>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 xml:space="preserve">De los preceptos citados se desprende que la información vinculada con la vida privada y los datos personales debe protegerse en los términos y con las excepciones fijadas en la ley. </w:t>
      </w:r>
    </w:p>
    <w:p w14:paraId="0DC84D9E" w14:textId="77777777" w:rsidR="00540F5E" w:rsidRPr="00792548" w:rsidRDefault="00540F5E" w:rsidP="00540F5E">
      <w:pPr>
        <w:spacing w:line="360" w:lineRule="auto"/>
        <w:jc w:val="both"/>
        <w:rPr>
          <w:rFonts w:ascii="Palatino Linotype" w:eastAsia="Palatino Linotype" w:hAnsi="Palatino Linotype" w:cs="Palatino Linotype"/>
          <w:szCs w:val="22"/>
          <w:lang w:val="es-MX" w:eastAsia="es-MX"/>
        </w:rPr>
      </w:pPr>
    </w:p>
    <w:p w14:paraId="58565740" w14:textId="77777777" w:rsidR="00540F5E" w:rsidRPr="00792548" w:rsidRDefault="00540F5E" w:rsidP="00540F5E">
      <w:pPr>
        <w:spacing w:line="360" w:lineRule="auto"/>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 xml:space="preserve">Por “dato personal” se entiende cualquier información relativa a una persona física identificada o identificable, contenida en cualquier formato o modalidad y almacenada </w:t>
      </w:r>
      <w:r w:rsidRPr="00792548">
        <w:rPr>
          <w:rFonts w:ascii="Palatino Linotype" w:eastAsia="Palatino Linotype" w:hAnsi="Palatino Linotype" w:cs="Palatino Linotype"/>
          <w:szCs w:val="22"/>
          <w:lang w:val="es-MX" w:eastAsia="es-MX"/>
        </w:rPr>
        <w:lastRenderedPageBreak/>
        <w:t>en bases de datos, conforme a lo establecido en la Ley de Protección de Datos Personales en Posesión de Sujetos Obligados del Estado de México y Municipios.</w:t>
      </w:r>
    </w:p>
    <w:p w14:paraId="035E1C94" w14:textId="77777777" w:rsidR="00540F5E" w:rsidRPr="00792548" w:rsidRDefault="00540F5E" w:rsidP="00540F5E">
      <w:pPr>
        <w:spacing w:line="360" w:lineRule="auto"/>
        <w:jc w:val="both"/>
        <w:rPr>
          <w:rFonts w:ascii="Palatino Linotype" w:eastAsia="Palatino Linotype" w:hAnsi="Palatino Linotype" w:cs="Palatino Linotype"/>
          <w:szCs w:val="22"/>
          <w:lang w:val="es-MX" w:eastAsia="es-MX"/>
        </w:rPr>
      </w:pPr>
    </w:p>
    <w:p w14:paraId="4C7B0393" w14:textId="77777777" w:rsidR="00540F5E" w:rsidRPr="00792548" w:rsidRDefault="00540F5E" w:rsidP="00540F5E">
      <w:pPr>
        <w:spacing w:line="360" w:lineRule="auto"/>
        <w:ind w:right="-93"/>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bCs/>
          <w:szCs w:val="22"/>
          <w:lang w:val="es-MX" w:eastAsia="es-MX"/>
        </w:rPr>
        <w:t>Así, por lo que corresponde al domicilio, se tiene que d</w:t>
      </w:r>
      <w:r w:rsidRPr="00792548">
        <w:rPr>
          <w:rFonts w:ascii="Palatino Linotype" w:eastAsia="Palatino Linotype" w:hAnsi="Palatino Linotype" w:cs="Palatino Linotype"/>
          <w:szCs w:val="22"/>
          <w:lang w:val="es-MX" w:eastAsia="es-MX"/>
        </w:rPr>
        <w:t xml:space="preserve">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264505E1" w14:textId="77777777" w:rsidR="00540F5E" w:rsidRPr="00792548" w:rsidRDefault="00540F5E" w:rsidP="00540F5E">
      <w:pPr>
        <w:spacing w:line="360" w:lineRule="auto"/>
        <w:ind w:right="-93"/>
        <w:jc w:val="both"/>
        <w:rPr>
          <w:rFonts w:ascii="Palatino Linotype" w:eastAsia="Palatino Linotype" w:hAnsi="Palatino Linotype" w:cs="Palatino Linotype"/>
          <w:szCs w:val="22"/>
          <w:lang w:val="es-MX" w:eastAsia="es-MX"/>
        </w:rPr>
      </w:pPr>
    </w:p>
    <w:p w14:paraId="40FF5CA9" w14:textId="77777777" w:rsidR="00540F5E" w:rsidRPr="00792548" w:rsidRDefault="00540F5E" w:rsidP="00540F5E">
      <w:pPr>
        <w:spacing w:line="360" w:lineRule="auto"/>
        <w:ind w:right="-93"/>
        <w:jc w:val="both"/>
        <w:rPr>
          <w:rFonts w:ascii="Palatino Linotype" w:eastAsia="Palatino Linotype" w:hAnsi="Palatino Linotype" w:cs="Palatino Linotype"/>
          <w:b/>
          <w:szCs w:val="22"/>
          <w:lang w:val="es-MX" w:eastAsia="es-MX"/>
        </w:rPr>
      </w:pPr>
      <w:r w:rsidRPr="00792548">
        <w:rPr>
          <w:rFonts w:ascii="Palatino Linotype" w:eastAsia="Palatino Linotype" w:hAnsi="Palatino Linotype" w:cs="Palatino Linotype"/>
          <w:szCs w:val="22"/>
          <w:lang w:val="es-MX" w:eastAsia="es-MX"/>
        </w:rPr>
        <w:t>De la misma manera, lo establece el artículo 29 del Código Civil Federal, al precisar que el domicilio de personas físicas</w:t>
      </w:r>
      <w:r w:rsidRPr="00792548">
        <w:rPr>
          <w:rFonts w:ascii="Palatino Linotype" w:eastAsia="Palatino Linotype" w:hAnsi="Palatino Linotype" w:cs="Palatino Linotype"/>
          <w:b/>
          <w:szCs w:val="22"/>
          <w:lang w:val="es-MX" w:eastAsia="es-MX"/>
        </w:rPr>
        <w:t>, es el lugar donde residen habitualmente, el lugar del centro principal de sus negocios, donde residan o el lugar donde se encuentren.</w:t>
      </w:r>
    </w:p>
    <w:p w14:paraId="1F9283A8" w14:textId="77777777" w:rsidR="00540F5E" w:rsidRPr="00792548" w:rsidRDefault="00540F5E" w:rsidP="00540F5E">
      <w:pPr>
        <w:spacing w:line="360" w:lineRule="auto"/>
        <w:jc w:val="both"/>
        <w:rPr>
          <w:rFonts w:ascii="Palatino Linotype" w:eastAsia="Palatino Linotype" w:hAnsi="Palatino Linotype" w:cs="Palatino Linotype"/>
          <w:b/>
          <w:bCs/>
          <w:szCs w:val="22"/>
          <w:lang w:val="es-MX" w:eastAsia="es-MX"/>
        </w:rPr>
      </w:pPr>
    </w:p>
    <w:p w14:paraId="52D189B7" w14:textId="77777777" w:rsidR="00540F5E" w:rsidRPr="00792548" w:rsidRDefault="00540F5E" w:rsidP="00540F5E">
      <w:pPr>
        <w:spacing w:line="360" w:lineRule="auto"/>
        <w:ind w:right="-93"/>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4B9D0879" w14:textId="77777777" w:rsidR="00540F5E" w:rsidRPr="00792548" w:rsidRDefault="00540F5E" w:rsidP="00540F5E">
      <w:pPr>
        <w:spacing w:line="360" w:lineRule="auto"/>
        <w:ind w:right="-93"/>
        <w:jc w:val="both"/>
        <w:rPr>
          <w:rFonts w:ascii="Palatino Linotype" w:eastAsia="Palatino Linotype" w:hAnsi="Palatino Linotype" w:cs="Palatino Linotype"/>
          <w:szCs w:val="22"/>
          <w:lang w:val="es-MX" w:eastAsia="es-MX"/>
        </w:rPr>
      </w:pPr>
    </w:p>
    <w:p w14:paraId="3C7AB1CA" w14:textId="38288A06" w:rsidR="000C4E44" w:rsidRPr="00792548" w:rsidRDefault="00540F5E" w:rsidP="00540F5E">
      <w:pPr>
        <w:spacing w:line="360" w:lineRule="auto"/>
        <w:jc w:val="both"/>
        <w:rPr>
          <w:rFonts w:ascii="Palatino Linotype" w:eastAsia="Palatino Linotype" w:hAnsi="Palatino Linotype" w:cs="Palatino Linotype"/>
          <w:szCs w:val="22"/>
          <w:lang w:val="es-MX" w:eastAsia="es-MX"/>
        </w:rPr>
      </w:pPr>
      <w:r w:rsidRPr="00792548">
        <w:rPr>
          <w:rFonts w:ascii="Palatino Linotype" w:eastAsia="Palatino Linotype" w:hAnsi="Palatino Linotype" w:cs="Palatino Linotype"/>
          <w:szCs w:val="22"/>
          <w:lang w:val="es-MX" w:eastAsia="es-MX"/>
        </w:rPr>
        <w:t>Por lo tanto, se actualiza la clasificación del domicilio, de conformidad con la fracción I, del artículo 143 de la Ley de Transparencia y Acceso a la Información Pública del Estado de México y Municipios.</w:t>
      </w:r>
    </w:p>
    <w:p w14:paraId="6E4657B6" w14:textId="07D8FD5D" w:rsidR="00731DD7" w:rsidRPr="00792548" w:rsidRDefault="000C4E44" w:rsidP="000C4E44">
      <w:pPr>
        <w:autoSpaceDE w:val="0"/>
        <w:autoSpaceDN w:val="0"/>
        <w:adjustRightInd w:val="0"/>
        <w:spacing w:line="360" w:lineRule="auto"/>
        <w:jc w:val="both"/>
        <w:rPr>
          <w:rFonts w:ascii="PalatinoLinotype-Roman" w:eastAsiaTheme="minorHAnsi" w:hAnsi="PalatinoLinotype-Roman" w:cs="PalatinoLinotype-Roman"/>
          <w:lang w:val="es-MX" w:eastAsia="en-US"/>
        </w:rPr>
      </w:pPr>
      <w:r w:rsidRPr="00792548">
        <w:rPr>
          <w:rFonts w:ascii="PalatinoLinotype-Roman" w:eastAsiaTheme="minorHAnsi" w:hAnsi="PalatinoLinotype-Roman" w:cs="PalatinoLinotype-Roman"/>
          <w:lang w:val="es-MX" w:eastAsia="en-US"/>
        </w:rPr>
        <w:lastRenderedPageBreak/>
        <w:t xml:space="preserve">Así mismo, no se advierte la obligación de que el informe policial homologado deba contener coordenadas geográficas, sino solamente la ubicación del evento. Sin embargo, para el caso de que la información ordenada respecto de las coordenadas de la información requerida, no obre en los archivos del </w:t>
      </w:r>
      <w:r w:rsidRPr="00792548">
        <w:rPr>
          <w:rFonts w:ascii="PalatinoLinotype-Roman" w:eastAsiaTheme="minorHAnsi" w:hAnsi="PalatinoLinotype-Roman" w:cs="PalatinoLinotype-Roman"/>
          <w:b/>
          <w:bCs/>
          <w:lang w:val="es-MX" w:eastAsia="en-US"/>
        </w:rPr>
        <w:t>Sujeto Obligado</w:t>
      </w:r>
      <w:r w:rsidRPr="00792548">
        <w:rPr>
          <w:rFonts w:ascii="PalatinoLinotype-Roman" w:eastAsiaTheme="minorHAnsi" w:hAnsi="PalatinoLinotype-Roman" w:cs="PalatinoLinotype-Roman"/>
          <w:lang w:val="es-MX" w:eastAsia="en-US"/>
        </w:rPr>
        <w:t xml:space="preserve">, por no haberse generado bastará con que así lo haga del conocimiento de la parte </w:t>
      </w:r>
      <w:r w:rsidRPr="00792548">
        <w:rPr>
          <w:rFonts w:ascii="PalatinoLinotype-Roman" w:eastAsiaTheme="minorHAnsi" w:hAnsi="PalatinoLinotype-Roman" w:cs="PalatinoLinotype-Roman"/>
          <w:b/>
          <w:bCs/>
          <w:lang w:val="es-MX" w:eastAsia="en-US"/>
        </w:rPr>
        <w:t>Recurrente</w:t>
      </w:r>
      <w:r w:rsidRPr="00792548">
        <w:rPr>
          <w:rFonts w:ascii="PalatinoLinotype-Roman" w:eastAsiaTheme="minorHAnsi" w:hAnsi="PalatinoLinotype-Roman" w:cs="PalatinoLinotype-Roman"/>
          <w:lang w:val="es-MX" w:eastAsia="en-US"/>
        </w:rPr>
        <w:t>, para tener por colmado su derecho de acceso a la información, atendiendo de manera supletoria a las formalidades que establece el artículo 19, párrafo segundo de la Ley de Transparencia y Acceso a la Información Pública del Estado de México y Municipios.</w:t>
      </w:r>
    </w:p>
    <w:p w14:paraId="068DFE7B" w14:textId="77777777" w:rsidR="000C4E44" w:rsidRPr="00792548" w:rsidRDefault="000C4E44" w:rsidP="000C4E44">
      <w:pPr>
        <w:autoSpaceDE w:val="0"/>
        <w:autoSpaceDN w:val="0"/>
        <w:adjustRightInd w:val="0"/>
        <w:spacing w:line="360" w:lineRule="auto"/>
        <w:jc w:val="both"/>
        <w:rPr>
          <w:rFonts w:ascii="PalatinoLinotype-Roman" w:eastAsiaTheme="minorHAnsi" w:hAnsi="PalatinoLinotype-Roman" w:cs="PalatinoLinotype-Roman"/>
          <w:lang w:val="es-MX" w:eastAsia="en-US"/>
        </w:rPr>
      </w:pPr>
    </w:p>
    <w:p w14:paraId="71CFBFE3" w14:textId="106875F3" w:rsidR="00620197" w:rsidRPr="00792548" w:rsidRDefault="00620197" w:rsidP="00620197">
      <w:pPr>
        <w:spacing w:line="360" w:lineRule="auto"/>
        <w:ind w:right="49"/>
        <w:jc w:val="both"/>
        <w:rPr>
          <w:rFonts w:ascii="Palatino Linotype" w:hAnsi="Palatino Linotype"/>
          <w:szCs w:val="22"/>
          <w:lang w:val="es-MX" w:eastAsia="es-MX"/>
        </w:rPr>
      </w:pPr>
      <w:r w:rsidRPr="00792548">
        <w:rPr>
          <w:rFonts w:ascii="Palatino Linotype" w:hAnsi="Palatino Linotype"/>
          <w:szCs w:val="22"/>
          <w:lang w:val="es-MX" w:eastAsia="es-MX"/>
        </w:rPr>
        <w:t xml:space="preserve">De lo hasta aquí expuesto, se concluye que los motivos de inconformidad de la parte </w:t>
      </w:r>
      <w:r w:rsidRPr="00792548">
        <w:rPr>
          <w:rFonts w:ascii="Palatino Linotype" w:hAnsi="Palatino Linotype"/>
          <w:b/>
          <w:bCs/>
          <w:szCs w:val="22"/>
          <w:lang w:val="es-MX" w:eastAsia="es-MX"/>
        </w:rPr>
        <w:t xml:space="preserve">Recurrente </w:t>
      </w:r>
      <w:r w:rsidRPr="00792548">
        <w:rPr>
          <w:rFonts w:ascii="Palatino Linotype" w:hAnsi="Palatino Linotype"/>
          <w:szCs w:val="22"/>
          <w:lang w:val="es-MX" w:eastAsia="es-MX"/>
        </w:rPr>
        <w:t xml:space="preserve">devienen parcialmente fundados, siendo procedente </w:t>
      </w:r>
      <w:r w:rsidR="00731DD7" w:rsidRPr="00792548">
        <w:rPr>
          <w:rFonts w:ascii="Palatino Linotype" w:hAnsi="Palatino Linotype"/>
          <w:i/>
          <w:iCs/>
          <w:szCs w:val="22"/>
          <w:lang w:val="es-MX" w:eastAsia="es-MX"/>
        </w:rPr>
        <w:t>Revocar</w:t>
      </w:r>
      <w:r w:rsidRPr="00792548">
        <w:rPr>
          <w:rFonts w:ascii="Palatino Linotype" w:hAnsi="Palatino Linotype"/>
          <w:szCs w:val="22"/>
          <w:lang w:val="es-MX" w:eastAsia="es-MX"/>
        </w:rPr>
        <w:t xml:space="preserve"> la respuesta proporcionada por el </w:t>
      </w:r>
      <w:r w:rsidRPr="00792548">
        <w:rPr>
          <w:rFonts w:ascii="Palatino Linotype" w:hAnsi="Palatino Linotype"/>
          <w:b/>
          <w:bCs/>
          <w:szCs w:val="22"/>
          <w:lang w:val="es-MX" w:eastAsia="es-MX"/>
        </w:rPr>
        <w:t xml:space="preserve">Sujeto Obligado </w:t>
      </w:r>
      <w:r w:rsidRPr="00792548">
        <w:rPr>
          <w:rFonts w:ascii="Palatino Linotype" w:hAnsi="Palatino Linotype"/>
          <w:szCs w:val="22"/>
          <w:lang w:val="es-MX" w:eastAsia="es-MX"/>
        </w:rPr>
        <w:t>en términos del artículo 186 fracción III de la Ley de Transparencia y Acceso a la Información Pública del Estado de México y Municipios; por lo que, deberá hacer la entrega de la información faltante, de conformidad con lo siguiente:</w:t>
      </w:r>
    </w:p>
    <w:p w14:paraId="7551164D" w14:textId="77777777" w:rsidR="00540F5E" w:rsidRPr="00792548" w:rsidRDefault="00540F5E" w:rsidP="00620197">
      <w:pPr>
        <w:spacing w:line="360" w:lineRule="auto"/>
        <w:ind w:right="49"/>
        <w:jc w:val="both"/>
        <w:rPr>
          <w:rFonts w:ascii="Palatino Linotype" w:hAnsi="Palatino Linotype"/>
          <w:szCs w:val="22"/>
          <w:lang w:val="es-MX" w:eastAsia="es-MX"/>
        </w:rPr>
      </w:pPr>
    </w:p>
    <w:p w14:paraId="333AB990" w14:textId="77777777" w:rsidR="00620197" w:rsidRPr="00792548" w:rsidRDefault="00620197" w:rsidP="00620197">
      <w:pPr>
        <w:pStyle w:val="Prrafodelista"/>
        <w:numPr>
          <w:ilvl w:val="0"/>
          <w:numId w:val="19"/>
        </w:numPr>
        <w:spacing w:line="360" w:lineRule="auto"/>
        <w:jc w:val="both"/>
        <w:rPr>
          <w:rFonts w:ascii="Palatino Linotype" w:eastAsia="Palatino Linotype" w:hAnsi="Palatino Linotype" w:cs="Palatino Linotype"/>
          <w:b/>
          <w:i/>
          <w:sz w:val="28"/>
          <w:szCs w:val="22"/>
          <w:u w:val="single"/>
        </w:rPr>
      </w:pPr>
      <w:r w:rsidRPr="00792548">
        <w:rPr>
          <w:rFonts w:ascii="Palatino Linotype" w:eastAsia="Palatino Linotype" w:hAnsi="Palatino Linotype" w:cs="Palatino Linotype"/>
          <w:b/>
          <w:i/>
          <w:sz w:val="28"/>
          <w:szCs w:val="22"/>
          <w:u w:val="single"/>
        </w:rPr>
        <w:t xml:space="preserve">Versión Pública. </w:t>
      </w:r>
    </w:p>
    <w:p w14:paraId="03A243F3" w14:textId="14C4C69B" w:rsidR="00620197" w:rsidRPr="00792548" w:rsidRDefault="00620197" w:rsidP="00620197">
      <w:pPr>
        <w:spacing w:line="360" w:lineRule="auto"/>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t xml:space="preserve">Para la entrega de la información que se determina ordenar, el Sujeto Obligado deberá realizar un análisis con la finalidad de advertir si esta contiene datos que deben ser clasificados en los términos que la misma Ley en la materia señala. </w:t>
      </w:r>
    </w:p>
    <w:p w14:paraId="03156818" w14:textId="77777777" w:rsidR="00620197" w:rsidRPr="00792548" w:rsidRDefault="00620197" w:rsidP="00620197">
      <w:pPr>
        <w:spacing w:line="360" w:lineRule="auto"/>
        <w:jc w:val="both"/>
        <w:rPr>
          <w:rFonts w:ascii="Palatino Linotype" w:eastAsia="Palatino Linotype" w:hAnsi="Palatino Linotype" w:cs="Palatino Linotype"/>
          <w:szCs w:val="22"/>
        </w:rPr>
      </w:pPr>
    </w:p>
    <w:p w14:paraId="2D62CDE4" w14:textId="42D19177" w:rsidR="00620197" w:rsidRPr="00792548" w:rsidRDefault="00620197" w:rsidP="00620197">
      <w:pPr>
        <w:spacing w:line="360" w:lineRule="auto"/>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t>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14:paraId="4281701B" w14:textId="77777777" w:rsidR="00620197" w:rsidRPr="00792548" w:rsidRDefault="00620197" w:rsidP="00620197">
      <w:pPr>
        <w:spacing w:line="360" w:lineRule="auto"/>
        <w:ind w:right="50"/>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lastRenderedPageBreak/>
        <w:t>Lo anterior, de conformidad con lo que señalan los artículos 3 fracciones IX, XX, XXI y XLV, 91, 132 fracciones II y III, y 143 de la Ley de Transparencia y Acceso a la Información Pública del Estado de México y Municipios que establecen:</w:t>
      </w:r>
    </w:p>
    <w:p w14:paraId="7AB69233" w14:textId="77777777" w:rsidR="00620197" w:rsidRPr="00792548" w:rsidRDefault="00620197" w:rsidP="00620197">
      <w:pPr>
        <w:spacing w:line="360" w:lineRule="auto"/>
        <w:ind w:right="50"/>
        <w:jc w:val="both"/>
        <w:rPr>
          <w:rFonts w:ascii="Palatino Linotype" w:eastAsia="Palatino Linotype" w:hAnsi="Palatino Linotype" w:cs="Palatino Linotype"/>
          <w:sz w:val="22"/>
          <w:szCs w:val="22"/>
        </w:rPr>
      </w:pPr>
    </w:p>
    <w:p w14:paraId="491398ED"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r w:rsidRPr="00792548">
        <w:rPr>
          <w:rFonts w:ascii="Palatino Linotype" w:eastAsia="Palatino Linotype" w:hAnsi="Palatino Linotype" w:cs="Palatino Linotype"/>
          <w:b/>
          <w:i/>
          <w:sz w:val="22"/>
          <w:szCs w:val="22"/>
        </w:rPr>
        <w:t>Artículo 3.</w:t>
      </w:r>
      <w:r w:rsidRPr="00792548">
        <w:rPr>
          <w:rFonts w:ascii="Palatino Linotype" w:eastAsia="Palatino Linotype" w:hAnsi="Palatino Linotype" w:cs="Palatino Linotype"/>
          <w:i/>
          <w:sz w:val="22"/>
          <w:szCs w:val="22"/>
        </w:rPr>
        <w:t xml:space="preserve"> Para los efectos de la presente Ley se entenderá por:</w:t>
      </w:r>
    </w:p>
    <w:p w14:paraId="0FDE933E"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p>
    <w:p w14:paraId="68C36E83"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IX. Datos personales:</w:t>
      </w:r>
      <w:r w:rsidRPr="00792548">
        <w:rPr>
          <w:rFonts w:ascii="Palatino Linotype" w:eastAsia="Palatino Linotype" w:hAnsi="Palatino Linotype" w:cs="Palatino Linotype"/>
          <w:i/>
          <w:sz w:val="22"/>
          <w:szCs w:val="22"/>
        </w:rPr>
        <w:t xml:space="preserve"> La información concerniente a una persona, identificada o identificable según lo dispuesto por la Ley de Protección de Datos Personales del Estado de México; </w:t>
      </w:r>
    </w:p>
    <w:p w14:paraId="7D921DEE"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2C739240"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XX. Información clasificada:</w:t>
      </w:r>
      <w:r w:rsidRPr="00792548">
        <w:rPr>
          <w:rFonts w:ascii="Palatino Linotype" w:eastAsia="Palatino Linotype" w:hAnsi="Palatino Linotype" w:cs="Palatino Linotype"/>
          <w:i/>
          <w:sz w:val="22"/>
          <w:szCs w:val="22"/>
        </w:rPr>
        <w:t xml:space="preserve"> Aquella considerada por la presente Ley como reservada o confidencial;</w:t>
      </w:r>
    </w:p>
    <w:p w14:paraId="699333E3"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68BE61FC"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XXI. Información confidencial:</w:t>
      </w:r>
      <w:r w:rsidRPr="00792548">
        <w:rPr>
          <w:rFonts w:ascii="Palatino Linotype" w:eastAsia="Palatino Linotype" w:hAnsi="Palatino Linotype" w:cs="Palatino Linotype"/>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F3A7231"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6AC1FE59"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XLV. Versión pública:</w:t>
      </w:r>
      <w:r w:rsidRPr="00792548">
        <w:rPr>
          <w:rFonts w:ascii="Palatino Linotype" w:eastAsia="Palatino Linotype" w:hAnsi="Palatino Linotype" w:cs="Palatino Linotype"/>
          <w:i/>
          <w:sz w:val="22"/>
          <w:szCs w:val="22"/>
        </w:rPr>
        <w:t xml:space="preserve"> Documento en el que se elimine, suprime o borra la información clasificada como reservada o confidencial para permitir su acceso.</w:t>
      </w:r>
    </w:p>
    <w:p w14:paraId="2F479B90"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p>
    <w:p w14:paraId="6927A71F"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Artículo 91.</w:t>
      </w:r>
      <w:r w:rsidRPr="00792548">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58C44B85" w14:textId="77777777" w:rsidR="00620197" w:rsidRPr="00792548" w:rsidRDefault="00620197" w:rsidP="00620197">
      <w:pPr>
        <w:ind w:left="567" w:right="616"/>
        <w:jc w:val="both"/>
        <w:rPr>
          <w:rFonts w:ascii="Palatino Linotype" w:eastAsia="Palatino Linotype" w:hAnsi="Palatino Linotype" w:cs="Palatino Linotype"/>
          <w:b/>
          <w:i/>
          <w:sz w:val="22"/>
          <w:szCs w:val="22"/>
        </w:rPr>
      </w:pPr>
    </w:p>
    <w:p w14:paraId="314338DD"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Artículo 132.</w:t>
      </w:r>
      <w:r w:rsidRPr="00792548">
        <w:rPr>
          <w:rFonts w:ascii="Palatino Linotype" w:eastAsia="Palatino Linotype" w:hAnsi="Palatino Linotype" w:cs="Palatino Linotype"/>
          <w:i/>
          <w:sz w:val="22"/>
          <w:szCs w:val="22"/>
        </w:rPr>
        <w:t xml:space="preserve"> La clasificación de la información se llevará a cabo en el momento en que:</w:t>
      </w:r>
    </w:p>
    <w:p w14:paraId="7AE93FA3" w14:textId="77777777" w:rsidR="00620197" w:rsidRPr="00792548" w:rsidRDefault="00620197" w:rsidP="00620197">
      <w:pPr>
        <w:tabs>
          <w:tab w:val="left" w:pos="1134"/>
        </w:tabs>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I.</w:t>
      </w:r>
      <w:r w:rsidRPr="00792548">
        <w:rPr>
          <w:rFonts w:ascii="Palatino Linotype" w:eastAsia="Palatino Linotype" w:hAnsi="Palatino Linotype" w:cs="Palatino Linotype"/>
          <w:i/>
          <w:sz w:val="22"/>
          <w:szCs w:val="22"/>
        </w:rPr>
        <w:t xml:space="preserve"> Se reciba una solicitud de acceso a la información;</w:t>
      </w:r>
    </w:p>
    <w:p w14:paraId="613B49BF" w14:textId="77777777" w:rsidR="00620197" w:rsidRPr="00792548" w:rsidRDefault="00620197" w:rsidP="00620197">
      <w:pPr>
        <w:tabs>
          <w:tab w:val="left" w:pos="1134"/>
        </w:tabs>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II.</w:t>
      </w:r>
      <w:r w:rsidRPr="00792548">
        <w:rPr>
          <w:rFonts w:ascii="Palatino Linotype" w:eastAsia="Palatino Linotype" w:hAnsi="Palatino Linotype" w:cs="Palatino Linotype"/>
          <w:i/>
          <w:sz w:val="22"/>
          <w:szCs w:val="22"/>
        </w:rPr>
        <w:t xml:space="preserve"> Se determine mediante resolución de autoridad competente; o</w:t>
      </w:r>
    </w:p>
    <w:p w14:paraId="3A891634" w14:textId="77777777" w:rsidR="00620197" w:rsidRPr="00792548" w:rsidRDefault="00620197" w:rsidP="00620197">
      <w:pPr>
        <w:tabs>
          <w:tab w:val="left" w:pos="1134"/>
        </w:tabs>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III.</w:t>
      </w:r>
      <w:r w:rsidRPr="00792548">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38259F5C"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p>
    <w:p w14:paraId="7C4AB30F" w14:textId="77777777" w:rsidR="00620197" w:rsidRPr="00792548" w:rsidRDefault="00620197" w:rsidP="00620197">
      <w:pPr>
        <w:ind w:left="567" w:right="616"/>
        <w:jc w:val="both"/>
        <w:rPr>
          <w:rFonts w:ascii="Palatino Linotype" w:eastAsia="Palatino Linotype" w:hAnsi="Palatino Linotype" w:cs="Palatino Linotype"/>
          <w:b/>
          <w:i/>
          <w:sz w:val="22"/>
          <w:szCs w:val="22"/>
        </w:rPr>
      </w:pPr>
    </w:p>
    <w:p w14:paraId="165F576E"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Artículo 143</w:t>
      </w:r>
      <w:r w:rsidRPr="00792548">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103B9CC4"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62A9C39E"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I.</w:t>
      </w:r>
      <w:r w:rsidRPr="00792548">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59F9D24F"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25C26821"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lastRenderedPageBreak/>
        <w:t>II.</w:t>
      </w:r>
      <w:r w:rsidRPr="00792548">
        <w:rPr>
          <w:rFonts w:ascii="Palatino Linotype" w:eastAsia="Palatino Linotype" w:hAnsi="Palatino Linotype" w:cs="Palatino Linotype"/>
          <w:i/>
          <w:sz w:val="22"/>
          <w:szCs w:val="22"/>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600608FF"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2E218AC3"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III.</w:t>
      </w:r>
      <w:r w:rsidRPr="00792548">
        <w:rPr>
          <w:rFonts w:ascii="Palatino Linotype" w:eastAsia="Palatino Linotype" w:hAnsi="Palatino Linotype" w:cs="Palatino Linotype"/>
          <w:i/>
          <w:sz w:val="22"/>
          <w:szCs w:val="22"/>
        </w:rPr>
        <w:t xml:space="preserve"> La que presenten los particulares a los sujetos obligados, de conformidad con lo dispuesto por las leyes o los tratados internacionales.</w:t>
      </w:r>
    </w:p>
    <w:p w14:paraId="629418D8"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57D52D56"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6689FA1F"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2839158F"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0FCD635" w14:textId="77777777" w:rsidR="00620197" w:rsidRPr="00792548" w:rsidRDefault="00620197" w:rsidP="00620197">
      <w:pPr>
        <w:spacing w:line="360" w:lineRule="auto"/>
        <w:ind w:left="567" w:right="616"/>
        <w:jc w:val="both"/>
        <w:rPr>
          <w:rFonts w:ascii="Palatino Linotype" w:eastAsia="Palatino Linotype" w:hAnsi="Palatino Linotype" w:cs="Palatino Linotype"/>
          <w:i/>
          <w:sz w:val="22"/>
          <w:szCs w:val="22"/>
        </w:rPr>
      </w:pPr>
    </w:p>
    <w:p w14:paraId="6EB27F20" w14:textId="77777777" w:rsidR="00620197" w:rsidRPr="00792548" w:rsidRDefault="00620197" w:rsidP="00620197">
      <w:pPr>
        <w:spacing w:line="360" w:lineRule="auto"/>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0C3E097" w14:textId="77777777" w:rsidR="00620197" w:rsidRPr="00792548" w:rsidRDefault="00620197" w:rsidP="00620197">
      <w:pPr>
        <w:spacing w:line="360" w:lineRule="auto"/>
        <w:jc w:val="both"/>
        <w:rPr>
          <w:rFonts w:ascii="Palatino Linotype" w:eastAsia="Palatino Linotype" w:hAnsi="Palatino Linotype" w:cs="Palatino Linotype"/>
          <w:szCs w:val="22"/>
        </w:rPr>
      </w:pPr>
    </w:p>
    <w:p w14:paraId="058BE557" w14:textId="77777777" w:rsidR="00620197" w:rsidRPr="00792548" w:rsidRDefault="00620197" w:rsidP="00620197">
      <w:pPr>
        <w:spacing w:line="360" w:lineRule="auto"/>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14:paraId="62E9DDF8" w14:textId="77777777" w:rsidR="00620197" w:rsidRPr="00792548" w:rsidRDefault="00620197" w:rsidP="00620197">
      <w:pPr>
        <w:spacing w:line="360" w:lineRule="auto"/>
        <w:jc w:val="both"/>
        <w:rPr>
          <w:rFonts w:ascii="Palatino Linotype" w:eastAsia="Palatino Linotype" w:hAnsi="Palatino Linotype" w:cs="Palatino Linotype"/>
          <w:sz w:val="22"/>
          <w:szCs w:val="22"/>
        </w:rPr>
      </w:pPr>
    </w:p>
    <w:p w14:paraId="40F5691B" w14:textId="08928EC2"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r w:rsidRPr="00792548">
        <w:rPr>
          <w:rFonts w:ascii="Palatino Linotype" w:eastAsia="Palatino Linotype" w:hAnsi="Palatino Linotype" w:cs="Palatino Linotype"/>
          <w:b/>
          <w:i/>
          <w:sz w:val="22"/>
          <w:szCs w:val="22"/>
        </w:rPr>
        <w:t>Quincuagésimo</w:t>
      </w:r>
      <w:r w:rsidRPr="00792548">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w:t>
      </w:r>
      <w:r w:rsidRPr="00792548">
        <w:rPr>
          <w:rFonts w:ascii="Palatino Linotype" w:eastAsia="Palatino Linotype" w:hAnsi="Palatino Linotype" w:cs="Palatino Linotype"/>
          <w:i/>
          <w:sz w:val="22"/>
          <w:szCs w:val="22"/>
        </w:rPr>
        <w:lastRenderedPageBreak/>
        <w:t xml:space="preserve">expedientes, siempre y cuando cumplan lo establecido en los presentes Lineamientos, así como en las correspondientes Leyes Generales. </w:t>
      </w:r>
    </w:p>
    <w:p w14:paraId="24550462"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b/>
          <w:i/>
          <w:sz w:val="22"/>
          <w:szCs w:val="22"/>
        </w:rPr>
      </w:pPr>
    </w:p>
    <w:p w14:paraId="21CE0DDF"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Quincuagésimo primero.</w:t>
      </w:r>
      <w:r w:rsidRPr="00792548">
        <w:rPr>
          <w:rFonts w:ascii="Palatino Linotype" w:eastAsia="Palatino Linotype" w:hAnsi="Palatino Linotype" w:cs="Palatino Linotype"/>
          <w:i/>
          <w:sz w:val="22"/>
          <w:szCs w:val="22"/>
        </w:rPr>
        <w:t xml:space="preserve"> Toda acta del Comité de Transparencia deberá contener: </w:t>
      </w:r>
    </w:p>
    <w:p w14:paraId="78F6EE6A"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 El número de sesión y fecha; </w:t>
      </w:r>
    </w:p>
    <w:p w14:paraId="34254082"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II. El nombre del área que solicitó la clasificación de información; </w:t>
      </w:r>
    </w:p>
    <w:p w14:paraId="14289990"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III. La fundamentación legal y motivación correspondiente; </w:t>
      </w:r>
    </w:p>
    <w:p w14:paraId="7497F716"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IV. La resolución o resoluciones aprobadas; y </w:t>
      </w:r>
    </w:p>
    <w:p w14:paraId="04EEF5AA"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V. La rúbrica o firma digital de cada integrante del Comité de Transparencia. </w:t>
      </w:r>
    </w:p>
    <w:p w14:paraId="6C95F86B"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5E53392C"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39C53296"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I. Los motivos y razonamientos que sustenten la confirmación o modificación de la prueba de daño;</w:t>
      </w:r>
    </w:p>
    <w:p w14:paraId="5D328A05"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II. Descripción de las partes o secciones reservadas, en caso de clasificación parcial; </w:t>
      </w:r>
    </w:p>
    <w:p w14:paraId="76E5C05F"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III. El periodo por el que mantendrá su clasificación y fecha de expiración; y </w:t>
      </w:r>
    </w:p>
    <w:p w14:paraId="6712058E"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50681263"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96BFAF8"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439640FF"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7E87C286"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76485917" w14:textId="77777777" w:rsidR="00620197" w:rsidRPr="00792548" w:rsidRDefault="00620197" w:rsidP="00620197">
      <w:pPr>
        <w:ind w:left="567" w:right="616"/>
        <w:jc w:val="both"/>
        <w:rPr>
          <w:rFonts w:ascii="Palatino Linotype" w:eastAsia="Palatino Linotype" w:hAnsi="Palatino Linotype" w:cs="Palatino Linotype"/>
          <w:b/>
          <w:i/>
          <w:sz w:val="22"/>
          <w:szCs w:val="22"/>
        </w:rPr>
      </w:pPr>
    </w:p>
    <w:p w14:paraId="393E84FE"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Quincuagésimo segundo.</w:t>
      </w:r>
      <w:r w:rsidRPr="00792548">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508EBB1E"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2E80D6EC"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0EAD602B"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1FC1DCA0"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2C4F052C"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6B39A523"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6E86419F"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1D8126B4"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lastRenderedPageBreak/>
        <w:t>III. Señalar las personas o instancias autorizadas a acceder a la información clasificada.</w:t>
      </w:r>
    </w:p>
    <w:p w14:paraId="7EB68BF2"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3C23CAD6" w14:textId="77777777" w:rsidR="00620197" w:rsidRPr="00792548" w:rsidRDefault="00620197" w:rsidP="00620197">
      <w:pPr>
        <w:spacing w:line="360" w:lineRule="auto"/>
        <w:jc w:val="both"/>
        <w:rPr>
          <w:rFonts w:ascii="Palatino Linotype" w:eastAsia="Palatino Linotype" w:hAnsi="Palatino Linotype" w:cs="Palatino Linotype"/>
          <w:sz w:val="22"/>
          <w:szCs w:val="22"/>
        </w:rPr>
      </w:pPr>
    </w:p>
    <w:p w14:paraId="44293A66" w14:textId="77777777" w:rsidR="00620197" w:rsidRPr="00792548" w:rsidRDefault="00620197" w:rsidP="00620197">
      <w:pPr>
        <w:spacing w:line="360" w:lineRule="auto"/>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t>De igual forma, deberá observar los Lineamientos Quincuagésimo cuarto, Quincuagésimo quinto, Quincuagésimo séptimo y Quincuagésimo octavo, establecen lo siguiente:</w:t>
      </w:r>
    </w:p>
    <w:p w14:paraId="7CB23FE8" w14:textId="77777777" w:rsidR="00620197" w:rsidRPr="00792548" w:rsidRDefault="00620197" w:rsidP="00620197">
      <w:pPr>
        <w:spacing w:line="360" w:lineRule="auto"/>
        <w:jc w:val="both"/>
        <w:rPr>
          <w:rFonts w:ascii="Palatino Linotype" w:eastAsia="Palatino Linotype" w:hAnsi="Palatino Linotype" w:cs="Palatino Linotype"/>
          <w:sz w:val="22"/>
          <w:szCs w:val="22"/>
        </w:rPr>
      </w:pPr>
    </w:p>
    <w:p w14:paraId="5D4A93DA" w14:textId="77777777" w:rsidR="00620197" w:rsidRPr="00792548" w:rsidRDefault="00620197" w:rsidP="00620197">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r w:rsidRPr="00792548">
        <w:rPr>
          <w:rFonts w:ascii="Palatino Linotype" w:eastAsia="Palatino Linotype" w:hAnsi="Palatino Linotype" w:cs="Palatino Linotype"/>
          <w:b/>
          <w:i/>
          <w:sz w:val="22"/>
          <w:szCs w:val="22"/>
        </w:rPr>
        <w:t>Quincuagésimo cuarto.</w:t>
      </w:r>
      <w:r w:rsidRPr="00792548">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65881BB1" w14:textId="77777777" w:rsidR="00620197" w:rsidRPr="00792548" w:rsidRDefault="00620197" w:rsidP="00620197">
      <w:pPr>
        <w:ind w:left="567" w:right="616"/>
        <w:jc w:val="both"/>
        <w:rPr>
          <w:rFonts w:ascii="Palatino Linotype" w:eastAsia="Palatino Linotype" w:hAnsi="Palatino Linotype" w:cs="Palatino Linotype"/>
          <w:b/>
          <w:i/>
          <w:sz w:val="22"/>
          <w:szCs w:val="22"/>
        </w:rPr>
      </w:pPr>
    </w:p>
    <w:p w14:paraId="1116F3AE"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Quincuagésimo quinto.</w:t>
      </w:r>
      <w:r w:rsidRPr="00792548">
        <w:rPr>
          <w:rFonts w:ascii="Palatino Linotype" w:eastAsia="Palatino Linotype" w:hAnsi="Palatino Linotype" w:cs="Palatino Linotype"/>
          <w:i/>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88F19C0"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w:t>
      </w:r>
    </w:p>
    <w:p w14:paraId="64DBB5C9"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b/>
          <w:i/>
          <w:sz w:val="22"/>
          <w:szCs w:val="22"/>
        </w:rPr>
        <w:t>Quincuagésimo séptimo.</w:t>
      </w:r>
      <w:r w:rsidRPr="00792548">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319B452C"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5BD9D475"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2CB963BB"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4EB870AF"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5F33BFFE"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14C7BDCC"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F5962EA" w14:textId="77777777" w:rsidR="00620197" w:rsidRPr="00792548" w:rsidRDefault="00620197" w:rsidP="00620197">
      <w:pPr>
        <w:ind w:left="567" w:right="616"/>
        <w:jc w:val="both"/>
        <w:rPr>
          <w:rFonts w:ascii="Palatino Linotype" w:eastAsia="Palatino Linotype" w:hAnsi="Palatino Linotype" w:cs="Palatino Linotype"/>
          <w:i/>
          <w:sz w:val="22"/>
          <w:szCs w:val="22"/>
        </w:rPr>
      </w:pPr>
    </w:p>
    <w:p w14:paraId="4DC8F4E1"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167374D" w14:textId="77777777" w:rsidR="00620197" w:rsidRPr="00792548" w:rsidRDefault="00620197" w:rsidP="00620197">
      <w:pPr>
        <w:ind w:left="567" w:right="616"/>
        <w:jc w:val="both"/>
        <w:rPr>
          <w:rFonts w:ascii="Palatino Linotype" w:eastAsia="Palatino Linotype" w:hAnsi="Palatino Linotype" w:cs="Palatino Linotype"/>
          <w:i/>
          <w:sz w:val="22"/>
          <w:szCs w:val="22"/>
        </w:rPr>
      </w:pPr>
      <w:r w:rsidRPr="00792548">
        <w:rPr>
          <w:rFonts w:ascii="Palatino Linotype" w:eastAsia="Palatino Linotype" w:hAnsi="Palatino Linotype" w:cs="Palatino Linotype"/>
          <w:i/>
          <w:sz w:val="22"/>
          <w:szCs w:val="22"/>
        </w:rPr>
        <w:lastRenderedPageBreak/>
        <w:t>Quincuagésimo octavo. Los sujetos obligados garantizarán que los sistemas o medios empleados para eliminar la información en las versiones públicas sean irreversibles, de tal forma que no permitan su recuperación o la visualización de la misma.”</w:t>
      </w:r>
    </w:p>
    <w:p w14:paraId="5FC15D76" w14:textId="77777777" w:rsidR="00620197" w:rsidRPr="00792548" w:rsidRDefault="00620197" w:rsidP="00620197">
      <w:pPr>
        <w:spacing w:line="360" w:lineRule="auto"/>
        <w:jc w:val="both"/>
        <w:rPr>
          <w:rFonts w:ascii="Palatino Linotype" w:eastAsia="Palatino Linotype" w:hAnsi="Palatino Linotype" w:cs="Palatino Linotype"/>
          <w:sz w:val="22"/>
          <w:szCs w:val="22"/>
        </w:rPr>
      </w:pPr>
    </w:p>
    <w:p w14:paraId="182B6591" w14:textId="77777777" w:rsidR="00620197" w:rsidRPr="00792548" w:rsidRDefault="00620197" w:rsidP="00620197">
      <w:pPr>
        <w:spacing w:line="360" w:lineRule="auto"/>
        <w:jc w:val="both"/>
        <w:rPr>
          <w:rFonts w:ascii="Palatino Linotype" w:eastAsia="Palatino Linotype" w:hAnsi="Palatino Linotype" w:cs="Palatino Linotype"/>
          <w:szCs w:val="22"/>
        </w:rPr>
      </w:pPr>
      <w:r w:rsidRPr="00792548">
        <w:rPr>
          <w:rFonts w:ascii="Palatino Linotype" w:eastAsia="Palatino Linotype" w:hAnsi="Palatino Linotype" w:cs="Palatino Linotype"/>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3AF11D50" w14:textId="77777777" w:rsidR="00620197" w:rsidRPr="00792548" w:rsidRDefault="00620197" w:rsidP="00620197">
      <w:pPr>
        <w:spacing w:line="360" w:lineRule="auto"/>
        <w:jc w:val="both"/>
        <w:rPr>
          <w:rFonts w:ascii="Palatino Linotype" w:eastAsia="Palatino Linotype" w:hAnsi="Palatino Linotype" w:cs="Palatino Linotype"/>
          <w:szCs w:val="22"/>
        </w:rPr>
      </w:pPr>
    </w:p>
    <w:p w14:paraId="25A6B72B" w14:textId="2E2B243F" w:rsidR="00620197" w:rsidRPr="00792548" w:rsidRDefault="00620197" w:rsidP="00620197">
      <w:pPr>
        <w:spacing w:line="360" w:lineRule="auto"/>
        <w:jc w:val="both"/>
        <w:rPr>
          <w:rFonts w:ascii="Palatino Linotype" w:hAnsi="Palatino Linotype"/>
        </w:rPr>
      </w:pPr>
      <w:r w:rsidRPr="00792548">
        <w:rPr>
          <w:rFonts w:ascii="Palatino Linotype" w:hAnsi="Palatino Linotype" w:cs="Arial"/>
          <w:lang w:eastAsia="es-MX"/>
        </w:rPr>
        <w:t>Final</w:t>
      </w:r>
      <w:r w:rsidRPr="00792548">
        <w:rPr>
          <w:rFonts w:ascii="Palatino Linotype" w:hAnsi="Palatino Linotype"/>
        </w:rPr>
        <w:t xml:space="preserve">mente, y en mérito de lo expuesto en líneas anteriores, resultan fundados los motivos de inconformidad vertidos por la parte </w:t>
      </w:r>
      <w:r w:rsidRPr="00792548">
        <w:rPr>
          <w:rFonts w:ascii="Palatino Linotype" w:hAnsi="Palatino Linotype"/>
          <w:b/>
        </w:rPr>
        <w:t>Recurrente</w:t>
      </w:r>
      <w:r w:rsidRPr="00792548">
        <w:rPr>
          <w:rFonts w:ascii="Palatino Linotype" w:hAnsi="Palatino Linotype"/>
        </w:rPr>
        <w:t xml:space="preserve">, por ello con fundamento en la </w:t>
      </w:r>
      <w:r w:rsidR="000C4E44" w:rsidRPr="00792548">
        <w:rPr>
          <w:rFonts w:ascii="Palatino Linotype" w:hAnsi="Palatino Linotype"/>
          <w:i/>
        </w:rPr>
        <w:t>primera</w:t>
      </w:r>
      <w:r w:rsidRPr="00792548">
        <w:rPr>
          <w:rFonts w:ascii="Palatino Linotype" w:hAnsi="Palatino Linotype"/>
          <w:i/>
        </w:rPr>
        <w:t xml:space="preserve"> hipótesis</w:t>
      </w:r>
      <w:r w:rsidRPr="00792548">
        <w:rPr>
          <w:rFonts w:ascii="Palatino Linotype" w:hAnsi="Palatino Linotype"/>
        </w:rPr>
        <w:t xml:space="preserve"> del artículo 186, fracción III, de la Ley de Transparencia y Acceso a la Información Pública del Estado de México y Municipios, se </w:t>
      </w:r>
      <w:r w:rsidR="000C4E44" w:rsidRPr="00792548">
        <w:rPr>
          <w:rFonts w:ascii="Palatino Linotype" w:hAnsi="Palatino Linotype"/>
          <w:b/>
        </w:rPr>
        <w:t>REVOCA</w:t>
      </w:r>
      <w:r w:rsidRPr="00792548">
        <w:rPr>
          <w:rFonts w:ascii="Palatino Linotype" w:hAnsi="Palatino Linotype"/>
          <w:b/>
        </w:rPr>
        <w:t xml:space="preserve"> </w:t>
      </w:r>
      <w:r w:rsidRPr="00792548">
        <w:rPr>
          <w:rFonts w:ascii="Palatino Linotype" w:hAnsi="Palatino Linotype"/>
        </w:rPr>
        <w:t xml:space="preserve">la respuesta a la solicitud de información </w:t>
      </w:r>
      <w:r w:rsidR="000C4E44" w:rsidRPr="00792548">
        <w:rPr>
          <w:rFonts w:ascii="Palatino Linotype" w:hAnsi="Palatino Linotype" w:cs="Arial"/>
          <w:b/>
        </w:rPr>
        <w:t>00139/ATIZARA/IP/2026</w:t>
      </w:r>
      <w:r w:rsidRPr="00792548">
        <w:rPr>
          <w:rFonts w:ascii="Palatino Linotype" w:hAnsi="Palatino Linotype" w:cs="Arial"/>
        </w:rPr>
        <w:t xml:space="preserve">, </w:t>
      </w:r>
      <w:r w:rsidRPr="00792548">
        <w:rPr>
          <w:rFonts w:ascii="Palatino Linotype" w:hAnsi="Palatino Linotype"/>
        </w:rPr>
        <w:t>que ha sido materia del presente fallo.</w:t>
      </w:r>
    </w:p>
    <w:p w14:paraId="07CDC26B" w14:textId="77777777" w:rsidR="00620197" w:rsidRPr="00792548" w:rsidRDefault="00620197" w:rsidP="00620197">
      <w:pPr>
        <w:spacing w:line="360" w:lineRule="auto"/>
        <w:jc w:val="both"/>
        <w:rPr>
          <w:rFonts w:ascii="Palatino Linotype" w:hAnsi="Palatino Linotype"/>
        </w:rPr>
      </w:pPr>
    </w:p>
    <w:p w14:paraId="7BA83585" w14:textId="77777777" w:rsidR="00620197" w:rsidRPr="00792548" w:rsidRDefault="00620197" w:rsidP="00620197">
      <w:pPr>
        <w:spacing w:line="360" w:lineRule="auto"/>
        <w:jc w:val="both"/>
        <w:rPr>
          <w:rFonts w:ascii="Palatino Linotype" w:hAnsi="Palatino Linotype"/>
        </w:rPr>
      </w:pPr>
      <w:r w:rsidRPr="00792548">
        <w:rPr>
          <w:rFonts w:ascii="Palatino Linotype" w:hAnsi="Palatino Linotype"/>
        </w:rPr>
        <w:t xml:space="preserve">Por lo antes expuesto y fundado. </w:t>
      </w:r>
    </w:p>
    <w:p w14:paraId="40FFDAAB" w14:textId="77777777" w:rsidR="00620197" w:rsidRPr="00792548" w:rsidRDefault="00620197" w:rsidP="00620197">
      <w:pPr>
        <w:spacing w:line="360" w:lineRule="auto"/>
        <w:jc w:val="both"/>
        <w:rPr>
          <w:rFonts w:ascii="Palatino Linotype" w:hAnsi="Palatino Linotype"/>
        </w:rPr>
      </w:pPr>
    </w:p>
    <w:p w14:paraId="6292DB84" w14:textId="77777777" w:rsidR="00540F5E" w:rsidRPr="00792548" w:rsidRDefault="00540F5E" w:rsidP="00620197">
      <w:pPr>
        <w:spacing w:line="360" w:lineRule="auto"/>
        <w:jc w:val="both"/>
        <w:rPr>
          <w:rFonts w:ascii="Palatino Linotype" w:hAnsi="Palatino Linotype"/>
        </w:rPr>
      </w:pPr>
    </w:p>
    <w:p w14:paraId="0888F824" w14:textId="77777777" w:rsidR="00540F5E" w:rsidRPr="00792548" w:rsidRDefault="00540F5E" w:rsidP="00620197">
      <w:pPr>
        <w:spacing w:line="360" w:lineRule="auto"/>
        <w:jc w:val="both"/>
        <w:rPr>
          <w:rFonts w:ascii="Palatino Linotype" w:hAnsi="Palatino Linotype"/>
        </w:rPr>
      </w:pPr>
    </w:p>
    <w:p w14:paraId="795ADB1A" w14:textId="77777777" w:rsidR="00540F5E" w:rsidRPr="00792548" w:rsidRDefault="00540F5E" w:rsidP="00620197">
      <w:pPr>
        <w:spacing w:line="360" w:lineRule="auto"/>
        <w:jc w:val="both"/>
        <w:rPr>
          <w:rFonts w:ascii="Palatino Linotype" w:hAnsi="Palatino Linotype"/>
        </w:rPr>
      </w:pPr>
    </w:p>
    <w:p w14:paraId="29676108" w14:textId="77777777" w:rsidR="00620197" w:rsidRPr="00792548" w:rsidRDefault="00620197" w:rsidP="00620197">
      <w:pPr>
        <w:spacing w:line="360" w:lineRule="auto"/>
        <w:jc w:val="center"/>
        <w:rPr>
          <w:rFonts w:ascii="Palatino Linotype" w:hAnsi="Palatino Linotype"/>
          <w:b/>
          <w:bCs/>
          <w:spacing w:val="60"/>
          <w:sz w:val="28"/>
          <w:lang w:val="es-ES_tradnl"/>
        </w:rPr>
      </w:pPr>
      <w:r w:rsidRPr="00792548">
        <w:rPr>
          <w:rFonts w:ascii="Palatino Linotype" w:hAnsi="Palatino Linotype"/>
          <w:b/>
          <w:bCs/>
          <w:spacing w:val="60"/>
          <w:sz w:val="28"/>
          <w:lang w:val="es-ES_tradnl"/>
        </w:rPr>
        <w:lastRenderedPageBreak/>
        <w:t>SE    RESUELVE</w:t>
      </w:r>
    </w:p>
    <w:p w14:paraId="7E02410D" w14:textId="77777777" w:rsidR="00620197" w:rsidRPr="00792548" w:rsidRDefault="00620197" w:rsidP="00620197">
      <w:pPr>
        <w:spacing w:line="360" w:lineRule="auto"/>
        <w:jc w:val="center"/>
        <w:rPr>
          <w:rFonts w:ascii="Palatino Linotype" w:hAnsi="Palatino Linotype"/>
          <w:b/>
          <w:bCs/>
          <w:spacing w:val="60"/>
          <w:lang w:val="es-ES_tradnl"/>
        </w:rPr>
      </w:pPr>
    </w:p>
    <w:p w14:paraId="37868510" w14:textId="4A2FCE50" w:rsidR="00620197" w:rsidRPr="00792548" w:rsidRDefault="00620197" w:rsidP="00620197">
      <w:pPr>
        <w:autoSpaceDE w:val="0"/>
        <w:autoSpaceDN w:val="0"/>
        <w:adjustRightInd w:val="0"/>
        <w:spacing w:line="360" w:lineRule="auto"/>
        <w:ind w:right="49"/>
        <w:jc w:val="both"/>
        <w:rPr>
          <w:rFonts w:ascii="Palatino Linotype" w:hAnsi="Palatino Linotype" w:cs="Arial"/>
        </w:rPr>
      </w:pPr>
      <w:r w:rsidRPr="00792548">
        <w:rPr>
          <w:rFonts w:ascii="Palatino Linotype" w:hAnsi="Palatino Linotype" w:cs="Arial"/>
          <w:b/>
          <w:sz w:val="28"/>
          <w:szCs w:val="28"/>
          <w:lang w:val="es-ES_tradnl"/>
        </w:rPr>
        <w:t>PRIMERO.</w:t>
      </w:r>
      <w:r w:rsidRPr="00792548">
        <w:rPr>
          <w:rFonts w:ascii="Palatino Linotype" w:hAnsi="Palatino Linotype" w:cs="Arial"/>
          <w:lang w:val="es-ES_tradnl"/>
        </w:rPr>
        <w:t xml:space="preserve"> </w:t>
      </w:r>
      <w:r w:rsidRPr="00792548">
        <w:rPr>
          <w:rFonts w:ascii="Palatino Linotype" w:hAnsi="Palatino Linotype" w:cs="Arial"/>
        </w:rPr>
        <w:t>Se</w:t>
      </w:r>
      <w:r w:rsidRPr="00792548">
        <w:rPr>
          <w:rFonts w:ascii="Palatino Linotype" w:hAnsi="Palatino Linotype" w:cs="Arial"/>
          <w:b/>
        </w:rPr>
        <w:t xml:space="preserve"> </w:t>
      </w:r>
      <w:r w:rsidR="00083B4A" w:rsidRPr="00792548">
        <w:rPr>
          <w:rFonts w:ascii="Palatino Linotype" w:hAnsi="Palatino Linotype" w:cs="Arial"/>
          <w:b/>
        </w:rPr>
        <w:t>REVOCA</w:t>
      </w:r>
      <w:r w:rsidRPr="00792548">
        <w:rPr>
          <w:rFonts w:ascii="Palatino Linotype" w:hAnsi="Palatino Linotype" w:cs="Arial"/>
          <w:b/>
        </w:rPr>
        <w:t xml:space="preserve"> </w:t>
      </w:r>
      <w:r w:rsidRPr="00792548">
        <w:rPr>
          <w:rFonts w:ascii="Palatino Linotype" w:eastAsia="Arial Unicode MS" w:hAnsi="Palatino Linotype" w:cs="Arial"/>
        </w:rPr>
        <w:t xml:space="preserve">la respuesta entregada por el </w:t>
      </w:r>
      <w:r w:rsidRPr="00792548">
        <w:rPr>
          <w:rFonts w:ascii="Palatino Linotype" w:eastAsia="Arial Unicode MS" w:hAnsi="Palatino Linotype" w:cs="Arial"/>
          <w:b/>
        </w:rPr>
        <w:t xml:space="preserve">Sujeto Obligado </w:t>
      </w:r>
      <w:r w:rsidRPr="00792548">
        <w:rPr>
          <w:rFonts w:ascii="Palatino Linotype" w:eastAsia="Arial Unicode MS" w:hAnsi="Palatino Linotype" w:cs="Arial"/>
        </w:rPr>
        <w:t xml:space="preserve">a la solicitud de información número </w:t>
      </w:r>
      <w:r w:rsidR="000C4E44" w:rsidRPr="00792548">
        <w:rPr>
          <w:rFonts w:ascii="Palatino Linotype" w:hAnsi="Palatino Linotype" w:cs="Arial"/>
          <w:b/>
        </w:rPr>
        <w:t>00139/ATIZARA/IP/2026</w:t>
      </w:r>
      <w:r w:rsidRPr="00792548">
        <w:rPr>
          <w:rFonts w:ascii="Palatino Linotype" w:hAnsi="Palatino Linotype" w:cs="Arial"/>
        </w:rPr>
        <w:t>, por resultar fundados los motivos de inconformidad vertidos por el</w:t>
      </w:r>
      <w:r w:rsidRPr="00792548">
        <w:rPr>
          <w:rFonts w:ascii="Palatino Linotype" w:hAnsi="Palatino Linotype" w:cs="Arial"/>
          <w:b/>
        </w:rPr>
        <w:t xml:space="preserve"> Recurrente</w:t>
      </w:r>
      <w:r w:rsidRPr="00792548">
        <w:rPr>
          <w:rFonts w:ascii="Palatino Linotype" w:hAnsi="Palatino Linotype" w:cs="Arial"/>
        </w:rPr>
        <w:t xml:space="preserve">, en términos del Considerando </w:t>
      </w:r>
      <w:r w:rsidRPr="00792548">
        <w:rPr>
          <w:rFonts w:ascii="Palatino Linotype" w:hAnsi="Palatino Linotype" w:cs="Arial"/>
          <w:b/>
        </w:rPr>
        <w:t>CUARTO</w:t>
      </w:r>
      <w:r w:rsidRPr="00792548">
        <w:rPr>
          <w:rFonts w:ascii="Palatino Linotype" w:hAnsi="Palatino Linotype" w:cs="Arial"/>
        </w:rPr>
        <w:t xml:space="preserve"> de esta resolución.</w:t>
      </w:r>
    </w:p>
    <w:p w14:paraId="3EAB7BAC" w14:textId="77777777" w:rsidR="00620197" w:rsidRPr="00792548" w:rsidRDefault="00620197" w:rsidP="00620197">
      <w:pPr>
        <w:autoSpaceDE w:val="0"/>
        <w:autoSpaceDN w:val="0"/>
        <w:adjustRightInd w:val="0"/>
        <w:spacing w:line="360" w:lineRule="auto"/>
        <w:ind w:right="49"/>
        <w:jc w:val="both"/>
        <w:rPr>
          <w:rFonts w:ascii="Palatino Linotype" w:hAnsi="Palatino Linotype" w:cs="Arial"/>
        </w:rPr>
      </w:pPr>
    </w:p>
    <w:p w14:paraId="752D2025" w14:textId="214AFFA8" w:rsidR="00620197" w:rsidRPr="00792548" w:rsidRDefault="00620197" w:rsidP="00620197">
      <w:pPr>
        <w:spacing w:line="360" w:lineRule="auto"/>
        <w:jc w:val="both"/>
        <w:rPr>
          <w:rFonts w:ascii="Palatino Linotype" w:hAnsi="Palatino Linotype" w:cs="Arial"/>
        </w:rPr>
      </w:pPr>
      <w:r w:rsidRPr="00792548">
        <w:rPr>
          <w:rFonts w:ascii="Palatino Linotype" w:hAnsi="Palatino Linotype" w:cs="Arial"/>
          <w:b/>
          <w:sz w:val="28"/>
          <w:szCs w:val="28"/>
        </w:rPr>
        <w:t>SEGUNDO.</w:t>
      </w:r>
      <w:r w:rsidRPr="00792548">
        <w:rPr>
          <w:rFonts w:ascii="Palatino Linotype" w:hAnsi="Palatino Linotype" w:cs="Arial"/>
        </w:rPr>
        <w:t xml:space="preserve"> Se </w:t>
      </w:r>
      <w:r w:rsidRPr="00792548">
        <w:rPr>
          <w:rFonts w:ascii="Palatino Linotype" w:hAnsi="Palatino Linotype" w:cs="Arial"/>
          <w:b/>
        </w:rPr>
        <w:t>ORDENA</w:t>
      </w:r>
      <w:r w:rsidRPr="00792548">
        <w:rPr>
          <w:rFonts w:ascii="Palatino Linotype" w:hAnsi="Palatino Linotype" w:cs="Arial"/>
        </w:rPr>
        <w:t xml:space="preserve"> al </w:t>
      </w:r>
      <w:r w:rsidRPr="00792548">
        <w:rPr>
          <w:rFonts w:ascii="Palatino Linotype" w:hAnsi="Palatino Linotype" w:cs="Arial"/>
          <w:b/>
        </w:rPr>
        <w:t>Sujeto Obligado</w:t>
      </w:r>
      <w:r w:rsidRPr="00792548">
        <w:rPr>
          <w:rFonts w:ascii="Palatino Linotype" w:hAnsi="Palatino Linotype" w:cs="Arial"/>
        </w:rPr>
        <w:t xml:space="preserve"> haga entrega al </w:t>
      </w:r>
      <w:r w:rsidRPr="00792548">
        <w:rPr>
          <w:rFonts w:ascii="Palatino Linotype" w:hAnsi="Palatino Linotype" w:cs="Arial"/>
          <w:b/>
        </w:rPr>
        <w:t xml:space="preserve">Recurrente </w:t>
      </w:r>
      <w:r w:rsidRPr="00792548">
        <w:rPr>
          <w:rFonts w:ascii="Palatino Linotype" w:hAnsi="Palatino Linotype" w:cs="Arial"/>
        </w:rPr>
        <w:t xml:space="preserve">en términos del Considerando </w:t>
      </w:r>
      <w:r w:rsidRPr="00792548">
        <w:rPr>
          <w:rFonts w:ascii="Palatino Linotype" w:hAnsi="Palatino Linotype" w:cs="Arial"/>
          <w:b/>
        </w:rPr>
        <w:t xml:space="preserve">QUINTO </w:t>
      </w:r>
      <w:r w:rsidRPr="00792548">
        <w:rPr>
          <w:rFonts w:ascii="Palatino Linotype" w:hAnsi="Palatino Linotype" w:cs="Arial"/>
        </w:rPr>
        <w:t>de esta resolución, a través del</w:t>
      </w:r>
      <w:r w:rsidRPr="00792548">
        <w:rPr>
          <w:rFonts w:ascii="Palatino Linotype" w:hAnsi="Palatino Linotype" w:cs="Arial"/>
          <w:b/>
        </w:rPr>
        <w:t xml:space="preserve"> </w:t>
      </w:r>
      <w:r w:rsidRPr="00792548">
        <w:rPr>
          <w:rFonts w:ascii="Palatino Linotype" w:hAnsi="Palatino Linotype" w:cs="Arial"/>
        </w:rPr>
        <w:t xml:space="preserve">Sistema de Acceso a la Información Mexiquense </w:t>
      </w:r>
      <w:r w:rsidRPr="00792548">
        <w:rPr>
          <w:rFonts w:ascii="Palatino Linotype" w:hAnsi="Palatino Linotype" w:cs="Arial"/>
          <w:b/>
        </w:rPr>
        <w:t>(SAIMEX)</w:t>
      </w:r>
      <w:r w:rsidRPr="00792548">
        <w:rPr>
          <w:rFonts w:ascii="Palatino Linotype" w:hAnsi="Palatino Linotype" w:cs="Arial"/>
        </w:rPr>
        <w:t>, de ser procedente en versión pública,</w:t>
      </w:r>
      <w:r w:rsidR="00CB7029" w:rsidRPr="00792548">
        <w:rPr>
          <w:rFonts w:ascii="Palatino Linotype" w:hAnsi="Palatino Linotype" w:cs="Arial"/>
        </w:rPr>
        <w:t xml:space="preserve"> en formato abierto </w:t>
      </w:r>
      <w:r w:rsidR="00CB7029" w:rsidRPr="00792548">
        <w:rPr>
          <w:rFonts w:ascii="Palatino Linotype" w:hAnsi="Palatino Linotype" w:cs="Arial"/>
          <w:i/>
          <w:iCs/>
        </w:rPr>
        <w:t>.xls</w:t>
      </w:r>
      <w:r w:rsidR="00CB7029" w:rsidRPr="00792548">
        <w:rPr>
          <w:rFonts w:ascii="Palatino Linotype" w:hAnsi="Palatino Linotype" w:cs="Arial"/>
        </w:rPr>
        <w:t xml:space="preserve"> o .</w:t>
      </w:r>
      <w:r w:rsidR="00CB7029" w:rsidRPr="00792548">
        <w:rPr>
          <w:rFonts w:ascii="Palatino Linotype" w:hAnsi="Palatino Linotype" w:cs="Arial"/>
          <w:i/>
          <w:iCs/>
        </w:rPr>
        <w:t>cvs</w:t>
      </w:r>
      <w:r w:rsidR="00CB7029" w:rsidRPr="00792548">
        <w:rPr>
          <w:rFonts w:ascii="Palatino Linotype" w:hAnsi="Palatino Linotype" w:cs="Arial"/>
        </w:rPr>
        <w:t xml:space="preserve"> o en el formato que se haya sido generado, al mayor grado de desagregación posible, del periodo comprendido del uno de enero de dos mil dieciocho al veintisiete de febrero de dos mil veintiséis, </w:t>
      </w:r>
      <w:r w:rsidRPr="00792548">
        <w:rPr>
          <w:rFonts w:ascii="Palatino Linotype" w:hAnsi="Palatino Linotype" w:cs="Arial"/>
        </w:rPr>
        <w:t>lo siguiente:</w:t>
      </w:r>
    </w:p>
    <w:p w14:paraId="5E91F27F" w14:textId="77777777" w:rsidR="00CB7029" w:rsidRPr="00792548" w:rsidRDefault="00CB7029" w:rsidP="00620197">
      <w:pPr>
        <w:spacing w:line="360" w:lineRule="auto"/>
        <w:jc w:val="both"/>
        <w:rPr>
          <w:rFonts w:ascii="Palatino Linotype" w:hAnsi="Palatino Linotype" w:cs="Arial"/>
        </w:rPr>
      </w:pPr>
    </w:p>
    <w:p w14:paraId="05F9042D" w14:textId="3F290A99" w:rsidR="00620197" w:rsidRPr="00792548" w:rsidRDefault="00CB7029" w:rsidP="00CB7029">
      <w:pPr>
        <w:pStyle w:val="Prrafodelista"/>
        <w:numPr>
          <w:ilvl w:val="0"/>
          <w:numId w:val="24"/>
        </w:numPr>
        <w:spacing w:line="360" w:lineRule="auto"/>
        <w:jc w:val="both"/>
        <w:rPr>
          <w:rFonts w:ascii="Palatino Linotype" w:hAnsi="Palatino Linotype"/>
          <w:lang w:eastAsia="es-MX"/>
        </w:rPr>
      </w:pPr>
      <w:r w:rsidRPr="00792548">
        <w:rPr>
          <w:rFonts w:ascii="Palatino Linotype" w:hAnsi="Palatino Linotype"/>
          <w:lang w:eastAsia="es-MX"/>
        </w:rPr>
        <w:t xml:space="preserve">El soporte documental en el que conste la incidencia delictiva y/o incidencia de faltas administrativas. </w:t>
      </w:r>
    </w:p>
    <w:p w14:paraId="220D08B9" w14:textId="77777777" w:rsidR="00620197" w:rsidRPr="00792548" w:rsidRDefault="00620197" w:rsidP="00620197">
      <w:pPr>
        <w:ind w:right="141"/>
        <w:jc w:val="both"/>
        <w:rPr>
          <w:rFonts w:ascii="Palatino Linotype" w:hAnsi="Palatino Linotype"/>
          <w:i/>
          <w:sz w:val="22"/>
        </w:rPr>
      </w:pPr>
    </w:p>
    <w:p w14:paraId="691455CE" w14:textId="77777777" w:rsidR="00620197" w:rsidRPr="00792548" w:rsidRDefault="00620197" w:rsidP="005176FA">
      <w:pPr>
        <w:ind w:left="284" w:right="332"/>
        <w:jc w:val="both"/>
        <w:rPr>
          <w:rFonts w:ascii="Palatino Linotype" w:hAnsi="Palatino Linotype" w:cs="Tahoma"/>
          <w:i/>
          <w:sz w:val="22"/>
        </w:rPr>
      </w:pPr>
      <w:r w:rsidRPr="00792548">
        <w:rPr>
          <w:rFonts w:ascii="Palatino Linotype" w:hAnsi="Palatino Linotype" w:cs="Tahoma"/>
          <w:i/>
          <w:sz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792548">
        <w:rPr>
          <w:rFonts w:ascii="Palatino Linotype" w:hAnsi="Palatino Linotype" w:cs="Tahoma"/>
          <w:b/>
          <w:i/>
          <w:sz w:val="22"/>
        </w:rPr>
        <w:t>Recurrente</w:t>
      </w:r>
      <w:r w:rsidRPr="00792548">
        <w:rPr>
          <w:rFonts w:ascii="Palatino Linotype" w:hAnsi="Palatino Linotype" w:cs="Tahoma"/>
          <w:i/>
          <w:sz w:val="22"/>
        </w:rPr>
        <w:t>.</w:t>
      </w:r>
    </w:p>
    <w:p w14:paraId="01BB3AA2" w14:textId="77777777" w:rsidR="005176FA" w:rsidRPr="00792548" w:rsidRDefault="005176FA" w:rsidP="005176FA">
      <w:pPr>
        <w:ind w:left="284" w:right="332"/>
        <w:jc w:val="both"/>
        <w:rPr>
          <w:rFonts w:ascii="Palatino Linotype" w:hAnsi="Palatino Linotype" w:cs="Tahoma"/>
          <w:i/>
          <w:sz w:val="22"/>
        </w:rPr>
      </w:pPr>
    </w:p>
    <w:p w14:paraId="07F9963A" w14:textId="403C3933" w:rsidR="005176FA" w:rsidRPr="00792548" w:rsidRDefault="00CB7029" w:rsidP="00CB7029">
      <w:pPr>
        <w:ind w:left="284" w:right="332"/>
        <w:jc w:val="both"/>
        <w:rPr>
          <w:rFonts w:ascii="Palatino Linotype" w:hAnsi="Palatino Linotype" w:cs="Tahoma"/>
          <w:i/>
          <w:sz w:val="22"/>
        </w:rPr>
      </w:pPr>
      <w:r w:rsidRPr="00792548">
        <w:rPr>
          <w:rFonts w:ascii="Palatino Linotype" w:hAnsi="Palatino Linotype" w:cs="Tahoma"/>
          <w:i/>
          <w:sz w:val="22"/>
        </w:rPr>
        <w:t xml:space="preserve">Para el caso de que la información que se ordena entregar sobre la </w:t>
      </w:r>
      <w:r w:rsidRPr="00792548">
        <w:rPr>
          <w:rFonts w:ascii="Palatino Linotype" w:hAnsi="Palatino Linotype" w:cs="Tahoma"/>
          <w:b/>
          <w:bCs/>
          <w:i/>
          <w:sz w:val="22"/>
          <w:u w:val="single"/>
        </w:rPr>
        <w:t>incidencia de faltas administrativas</w:t>
      </w:r>
      <w:r w:rsidRPr="00792548">
        <w:rPr>
          <w:rFonts w:ascii="Palatino Linotype" w:hAnsi="Palatino Linotype" w:cs="Tahoma"/>
          <w:i/>
          <w:sz w:val="22"/>
        </w:rPr>
        <w:t xml:space="preserve"> no obre en los archivos del </w:t>
      </w:r>
      <w:r w:rsidRPr="00792548">
        <w:rPr>
          <w:rFonts w:ascii="Palatino Linotype" w:hAnsi="Palatino Linotype" w:cs="Tahoma"/>
          <w:b/>
          <w:bCs/>
          <w:i/>
          <w:sz w:val="22"/>
        </w:rPr>
        <w:t>Sujeto Obligado</w:t>
      </w:r>
      <w:r w:rsidRPr="00792548">
        <w:rPr>
          <w:rFonts w:ascii="Palatino Linotype" w:hAnsi="Palatino Linotype" w:cs="Tahoma"/>
          <w:i/>
          <w:sz w:val="22"/>
        </w:rPr>
        <w:t xml:space="preserve">, al no haber sido generada, o bien, </w:t>
      </w:r>
      <w:r w:rsidRPr="00792548">
        <w:rPr>
          <w:rFonts w:ascii="Palatino Linotype" w:hAnsi="Palatino Linotype" w:cs="Tahoma"/>
          <w:b/>
          <w:bCs/>
          <w:i/>
          <w:sz w:val="22"/>
          <w:u w:val="single"/>
        </w:rPr>
        <w:t>no cuente con las coordenadas</w:t>
      </w:r>
      <w:r w:rsidR="005176FA" w:rsidRPr="00792548">
        <w:rPr>
          <w:rFonts w:ascii="Palatino Linotype" w:hAnsi="Palatino Linotype" w:cs="Tahoma"/>
          <w:i/>
          <w:sz w:val="22"/>
        </w:rPr>
        <w:t>, bastará con que lo haga del conocimiento al Particular de manera clara y precisa.</w:t>
      </w:r>
    </w:p>
    <w:p w14:paraId="4C2CAD4E" w14:textId="77777777" w:rsidR="00620197" w:rsidRPr="00792548" w:rsidRDefault="00620197" w:rsidP="00620197">
      <w:pPr>
        <w:ind w:right="141"/>
        <w:jc w:val="both"/>
        <w:rPr>
          <w:rFonts w:ascii="Palatino Linotype" w:hAnsi="Palatino Linotype"/>
          <w:i/>
          <w:sz w:val="22"/>
        </w:rPr>
      </w:pPr>
    </w:p>
    <w:p w14:paraId="690171A2" w14:textId="77777777" w:rsidR="00620197" w:rsidRPr="00792548" w:rsidRDefault="00620197" w:rsidP="00620197">
      <w:pPr>
        <w:ind w:right="141"/>
        <w:jc w:val="both"/>
        <w:rPr>
          <w:rFonts w:ascii="Palatino Linotype" w:hAnsi="Palatino Linotype"/>
          <w:i/>
          <w:sz w:val="14"/>
        </w:rPr>
      </w:pPr>
    </w:p>
    <w:p w14:paraId="77714E0E" w14:textId="77777777" w:rsidR="00620197" w:rsidRPr="00792548" w:rsidRDefault="00620197" w:rsidP="00620197">
      <w:pPr>
        <w:autoSpaceDE w:val="0"/>
        <w:autoSpaceDN w:val="0"/>
        <w:adjustRightInd w:val="0"/>
        <w:spacing w:line="360" w:lineRule="auto"/>
        <w:ind w:right="49"/>
        <w:jc w:val="both"/>
        <w:rPr>
          <w:rFonts w:ascii="Palatino Linotype" w:hAnsi="Palatino Linotype" w:cs="Arial"/>
          <w:szCs w:val="28"/>
          <w:lang w:val="es-ES_tradnl"/>
        </w:rPr>
      </w:pPr>
      <w:r w:rsidRPr="00792548">
        <w:rPr>
          <w:rFonts w:ascii="Palatino Linotype" w:hAnsi="Palatino Linotype" w:cs="Arial"/>
          <w:b/>
          <w:sz w:val="28"/>
          <w:szCs w:val="28"/>
          <w:lang w:val="es-ES_tradnl"/>
        </w:rPr>
        <w:t xml:space="preserve">TERCERO. </w:t>
      </w:r>
      <w:r w:rsidRPr="00792548">
        <w:rPr>
          <w:rFonts w:ascii="Palatino Linotype" w:hAnsi="Palatino Linotype" w:cs="Arial"/>
          <w:b/>
          <w:szCs w:val="28"/>
          <w:lang w:val="es-ES_tradnl"/>
        </w:rPr>
        <w:t xml:space="preserve">NOTIFÍQUESE </w:t>
      </w:r>
      <w:r w:rsidRPr="00792548">
        <w:rPr>
          <w:rFonts w:ascii="Palatino Linotype" w:hAnsi="Palatino Linotype" w:cs="Arial"/>
          <w:szCs w:val="28"/>
          <w:lang w:val="es-ES_tradnl"/>
        </w:rPr>
        <w:t xml:space="preserve">la presente resolución </w:t>
      </w:r>
      <w:r w:rsidRPr="00792548">
        <w:rPr>
          <w:rFonts w:ascii="Palatino Linotype" w:hAnsi="Palatino Linotype" w:cs="Arial"/>
        </w:rPr>
        <w:t xml:space="preserve">a través del Sistema de Acceso a la Información Mexiquense </w:t>
      </w:r>
      <w:r w:rsidRPr="00792548">
        <w:rPr>
          <w:rFonts w:ascii="Palatino Linotype" w:hAnsi="Palatino Linotype" w:cs="Arial"/>
          <w:b/>
        </w:rPr>
        <w:t>(SAIMEX)</w:t>
      </w:r>
      <w:r w:rsidRPr="00792548">
        <w:rPr>
          <w:rFonts w:ascii="Palatino Linotype" w:hAnsi="Palatino Linotype" w:cs="Arial"/>
          <w:szCs w:val="28"/>
          <w:lang w:val="es-ES_tradnl"/>
        </w:rPr>
        <w:t xml:space="preserve"> al Titular de la Unidad de Transparencia del </w:t>
      </w:r>
      <w:r w:rsidRPr="00792548">
        <w:rPr>
          <w:rFonts w:ascii="Palatino Linotype" w:hAnsi="Palatino Linotype" w:cs="Arial"/>
          <w:b/>
          <w:szCs w:val="28"/>
          <w:lang w:val="es-ES_tradnl"/>
        </w:rPr>
        <w:lastRenderedPageBreak/>
        <w:t>Sujeto Obligado</w:t>
      </w:r>
      <w:r w:rsidRPr="00792548">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CC791A" w14:textId="77777777" w:rsidR="00620197" w:rsidRPr="00792548" w:rsidRDefault="00620197" w:rsidP="00620197">
      <w:pPr>
        <w:autoSpaceDE w:val="0"/>
        <w:autoSpaceDN w:val="0"/>
        <w:adjustRightInd w:val="0"/>
        <w:spacing w:line="360" w:lineRule="auto"/>
        <w:ind w:right="49"/>
        <w:jc w:val="both"/>
        <w:rPr>
          <w:rFonts w:ascii="Palatino Linotype" w:hAnsi="Palatino Linotype" w:cs="Arial"/>
          <w:szCs w:val="28"/>
          <w:lang w:val="es-ES_tradnl"/>
        </w:rPr>
      </w:pPr>
    </w:p>
    <w:p w14:paraId="4F4ECAC3" w14:textId="77777777" w:rsidR="00620197" w:rsidRPr="00792548" w:rsidRDefault="00620197" w:rsidP="00620197">
      <w:pPr>
        <w:spacing w:line="360" w:lineRule="auto"/>
        <w:jc w:val="both"/>
        <w:rPr>
          <w:rFonts w:ascii="Palatino Linotype" w:hAnsi="Palatino Linotype" w:cs="Arial"/>
          <w:bCs/>
          <w:szCs w:val="28"/>
        </w:rPr>
      </w:pPr>
      <w:r w:rsidRPr="00792548">
        <w:rPr>
          <w:rFonts w:ascii="Palatino Linotype" w:hAnsi="Palatino Linotype" w:cs="Arial"/>
          <w:b/>
          <w:bCs/>
          <w:sz w:val="28"/>
          <w:szCs w:val="28"/>
        </w:rPr>
        <w:t>CUARTO.</w:t>
      </w:r>
      <w:r w:rsidRPr="00792548">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792548">
        <w:rPr>
          <w:rFonts w:ascii="Palatino Linotype" w:hAnsi="Palatino Linotype" w:cs="Arial"/>
          <w:b/>
          <w:bCs/>
          <w:szCs w:val="28"/>
        </w:rPr>
        <w:t>Sujeto Obligado</w:t>
      </w:r>
      <w:r w:rsidRPr="00792548">
        <w:rPr>
          <w:rFonts w:ascii="Palatino Linotype" w:hAnsi="Palatino Linotype" w:cs="Arial"/>
          <w:bCs/>
          <w:szCs w:val="28"/>
        </w:rPr>
        <w:t xml:space="preserve"> de manera fundada y motivada, podrá solicitar una ampliación de plazo para el cumplimiento de la presente resolución.</w:t>
      </w:r>
    </w:p>
    <w:p w14:paraId="1CC57F65" w14:textId="77777777" w:rsidR="00620197" w:rsidRPr="00792548" w:rsidRDefault="00620197" w:rsidP="00620197">
      <w:pPr>
        <w:spacing w:line="360" w:lineRule="auto"/>
        <w:jc w:val="both"/>
        <w:rPr>
          <w:rFonts w:ascii="Palatino Linotype" w:hAnsi="Palatino Linotype" w:cs="Arial"/>
          <w:bCs/>
          <w:szCs w:val="28"/>
        </w:rPr>
      </w:pPr>
    </w:p>
    <w:p w14:paraId="4128C5DB" w14:textId="616B4100" w:rsidR="00620197" w:rsidRPr="00792548" w:rsidRDefault="00620197" w:rsidP="00620197">
      <w:pPr>
        <w:autoSpaceDE w:val="0"/>
        <w:autoSpaceDN w:val="0"/>
        <w:adjustRightInd w:val="0"/>
        <w:spacing w:line="360" w:lineRule="auto"/>
        <w:ind w:right="49"/>
        <w:jc w:val="both"/>
        <w:rPr>
          <w:rFonts w:ascii="Palatino Linotype" w:hAnsi="Palatino Linotype" w:cs="Arial"/>
        </w:rPr>
      </w:pPr>
      <w:r w:rsidRPr="00792548">
        <w:rPr>
          <w:rFonts w:ascii="Palatino Linotype" w:hAnsi="Palatino Linotype" w:cs="Arial"/>
          <w:b/>
          <w:sz w:val="28"/>
          <w:szCs w:val="28"/>
        </w:rPr>
        <w:t>QUINTO.</w:t>
      </w:r>
      <w:r w:rsidRPr="00792548">
        <w:rPr>
          <w:rFonts w:ascii="Palatino Linotype" w:hAnsi="Palatino Linotype" w:cs="Arial"/>
          <w:b/>
        </w:rPr>
        <w:t xml:space="preserve"> NOTIFÍQUESE</w:t>
      </w:r>
      <w:r w:rsidRPr="00792548">
        <w:rPr>
          <w:rFonts w:ascii="Palatino Linotype" w:hAnsi="Palatino Linotype" w:cs="Arial"/>
        </w:rPr>
        <w:t xml:space="preserve"> al </w:t>
      </w:r>
      <w:r w:rsidRPr="00792548">
        <w:rPr>
          <w:rFonts w:ascii="Palatino Linotype" w:hAnsi="Palatino Linotype" w:cs="Arial"/>
          <w:b/>
        </w:rPr>
        <w:t>Recurrente</w:t>
      </w:r>
      <w:r w:rsidRPr="00792548">
        <w:rPr>
          <w:rFonts w:ascii="Palatino Linotype" w:hAnsi="Palatino Linotype" w:cs="Arial"/>
        </w:rPr>
        <w:t xml:space="preserve"> la presente resolución a través del Sistema de Acceso a la Información Mexiquense </w:t>
      </w:r>
      <w:r w:rsidRPr="00792548">
        <w:rPr>
          <w:rFonts w:ascii="Palatino Linotype" w:hAnsi="Palatino Linotype" w:cs="Arial"/>
          <w:b/>
        </w:rPr>
        <w:t>(SAIMEX),</w:t>
      </w:r>
      <w:r w:rsidRPr="00792548">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71D8FC8" w14:textId="77777777" w:rsidR="00CB7029" w:rsidRPr="00792548" w:rsidRDefault="00CB7029" w:rsidP="00620197">
      <w:pPr>
        <w:autoSpaceDE w:val="0"/>
        <w:autoSpaceDN w:val="0"/>
        <w:adjustRightInd w:val="0"/>
        <w:spacing w:line="360" w:lineRule="auto"/>
        <w:ind w:right="49"/>
        <w:jc w:val="both"/>
        <w:rPr>
          <w:rFonts w:ascii="Palatino Linotype" w:hAnsi="Palatino Linotype" w:cs="Arial"/>
        </w:rPr>
      </w:pPr>
    </w:p>
    <w:p w14:paraId="225EA452" w14:textId="673D5607" w:rsidR="0029071C" w:rsidRPr="00792548" w:rsidRDefault="00792548" w:rsidP="00D01A63">
      <w:pPr>
        <w:spacing w:line="360" w:lineRule="auto"/>
        <w:jc w:val="both"/>
        <w:rPr>
          <w:rFonts w:ascii="Palatino Linotype" w:eastAsiaTheme="minorHAnsi" w:hAnsi="Palatino Linotype" w:cs="Arial"/>
          <w:lang w:val="es-MX" w:eastAsia="en-US"/>
        </w:rPr>
      </w:pPr>
      <w:r w:rsidRPr="00792548">
        <w:rPr>
          <w:rFonts w:ascii="Palatino Linotype" w:hAnsi="Palatino Linotype" w:cs="Arial"/>
        </w:rPr>
        <w:t xml:space="preserve">ASÍ LO RESUELVE, POR UNANIMIDAD DE VOTOS, EL PLENO DEL INSTITUTO DE TRANSPARENCIA, ACCESO A LA INFORMACIÓN PÚBLICA Y PROTECCIÓN DE DATOS PERSONALES DEL ESTADO DE MÉXICO Y MUNICIPIOS, </w:t>
      </w:r>
      <w:r w:rsidRPr="00792548">
        <w:rPr>
          <w:rFonts w:ascii="Palatino Linotype" w:hAnsi="Palatino Linotype" w:cs="Arial"/>
        </w:rPr>
        <w:lastRenderedPageBreak/>
        <w:t>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8D2478" w:rsidRPr="00792548">
        <w:rPr>
          <w:rFonts w:ascii="Palatino Linotype" w:eastAsiaTheme="minorHAnsi" w:hAnsi="Palatino Linotype" w:cs="Arial"/>
          <w:lang w:val="es-MX" w:eastAsia="en-US"/>
        </w:rPr>
        <w:t>.----</w:t>
      </w:r>
      <w:r w:rsidR="0020726A" w:rsidRPr="00792548">
        <w:rPr>
          <w:rFonts w:ascii="Palatino Linotype" w:eastAsiaTheme="minorHAnsi" w:hAnsi="Palatino Linotype" w:cs="Arial"/>
          <w:lang w:val="es-MX" w:eastAsia="en-US"/>
        </w:rPr>
        <w:t>-------</w:t>
      </w:r>
      <w:r w:rsidR="005176FA" w:rsidRPr="00792548">
        <w:rPr>
          <w:rFonts w:ascii="Palatino Linotype" w:eastAsiaTheme="minorHAnsi" w:hAnsi="Palatino Linotype" w:cs="Arial"/>
          <w:lang w:val="es-MX" w:eastAsia="en-US"/>
        </w:rPr>
        <w:t>------------------------------------------------------------------------------------------------------------------------------------------------------------------------------------------------------------------------------------------------------------------------------------------------------------------------------------------------------------------------------------------------------------------------------------------------------------------------------------------------------------------------------------------------------------------------------------------------------------------------------------------------------------------------------------------------------------------------------------------------------------------------------------------------------------------------------------------------------------------------------------------------------------------------------------------------------------------------------------------------------------------------------------------------------------------------------------------------------------------------------------------------------------------------------------------------------------------------------------------------------------------------------------------------------------------------</w:t>
      </w:r>
      <w:r w:rsidR="00540F5E" w:rsidRPr="00792548">
        <w:rPr>
          <w:rFonts w:ascii="Palatino Linotype" w:eastAsiaTheme="minorHAnsi" w:hAnsi="Palatino Linotype" w:cs="Arial"/>
          <w:lang w:val="es-MX" w:eastAsia="en-US"/>
        </w:rPr>
        <w:t xml:space="preserve"> -----------------------------------------------------------------------------------------------------------------------------------------------------------------------------------------------------------------------------------------------------------------------------------------------------------------------------------------------------------------------------------------------------------------------------------------------------------------------------------------------------------------------------------------------------------------------------------------------------------------------------------------------------------------------------------------------------------------------------------------------------------------------------------------------------------</w:t>
      </w:r>
    </w:p>
    <w:p w14:paraId="23D28F78" w14:textId="77777777" w:rsidR="00054E04" w:rsidRPr="0051539C" w:rsidRDefault="00054E04" w:rsidP="00054E04">
      <w:pPr>
        <w:spacing w:line="360" w:lineRule="auto"/>
        <w:jc w:val="both"/>
        <w:rPr>
          <w:rFonts w:ascii="Palatino Linotype" w:eastAsiaTheme="minorHAnsi" w:hAnsi="Palatino Linotype" w:cs="Arial"/>
          <w:sz w:val="12"/>
          <w:lang w:val="es-MX" w:eastAsia="en-US"/>
        </w:rPr>
      </w:pPr>
      <w:r w:rsidRPr="00792548">
        <w:rPr>
          <w:rFonts w:ascii="Palatino Linotype" w:eastAsiaTheme="minorHAnsi" w:hAnsi="Palatino Linotype" w:cs="Arial"/>
          <w:sz w:val="18"/>
          <w:lang w:val="es-MX" w:eastAsia="en-US"/>
        </w:rPr>
        <w:t>JMV/CCR/jasm</w:t>
      </w:r>
    </w:p>
    <w:p w14:paraId="5FD6B27A" w14:textId="77777777" w:rsidR="0029071C" w:rsidRDefault="0029071C" w:rsidP="003E56C9"/>
    <w:p w14:paraId="4A89E1E3" w14:textId="77777777" w:rsidR="0029071C" w:rsidRDefault="0029071C" w:rsidP="003E56C9"/>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74A85409" w:rsidR="0029071C" w:rsidRPr="003E56C9" w:rsidRDefault="0029071C" w:rsidP="003E56C9"/>
    <w:sectPr w:rsidR="0029071C" w:rsidRPr="003E56C9" w:rsidSect="00C53377">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F24FB" w14:textId="77777777" w:rsidR="003F47EE" w:rsidRDefault="003F47EE" w:rsidP="000B5E25">
      <w:r>
        <w:separator/>
      </w:r>
    </w:p>
  </w:endnote>
  <w:endnote w:type="continuationSeparator" w:id="0">
    <w:p w14:paraId="3BC068A0" w14:textId="77777777" w:rsidR="003F47EE" w:rsidRDefault="003F47EE"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alatinoLinotype-Roman">
    <w:altName w:val="Palatino Linotyp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620197" w:rsidRPr="000D3AD4" w:rsidRDefault="0062019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86DBB">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86DBB">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620197" w:rsidRPr="000D3AD4" w:rsidRDefault="0062019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86DBB">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86DBB">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D3510" w14:textId="77777777" w:rsidR="003F47EE" w:rsidRDefault="003F47EE" w:rsidP="000B5E25">
      <w:r>
        <w:separator/>
      </w:r>
    </w:p>
  </w:footnote>
  <w:footnote w:type="continuationSeparator" w:id="0">
    <w:p w14:paraId="63B63827" w14:textId="77777777" w:rsidR="003F47EE" w:rsidRDefault="003F47EE" w:rsidP="000B5E25">
      <w:r>
        <w:continuationSeparator/>
      </w:r>
    </w:p>
  </w:footnote>
  <w:footnote w:id="1">
    <w:p w14:paraId="58BCF662" w14:textId="77777777" w:rsidR="00620197" w:rsidRPr="008A64CB" w:rsidRDefault="00620197"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620197" w:rsidRDefault="00620197" w:rsidP="006C7783">
      <w:pPr>
        <w:autoSpaceDE w:val="0"/>
        <w:autoSpaceDN w:val="0"/>
        <w:adjustRightInd w:val="0"/>
        <w:ind w:right="49"/>
        <w:jc w:val="both"/>
        <w:rPr>
          <w:rFonts w:ascii="Palatino Linotype" w:hAnsi="Palatino Linotype"/>
          <w:i/>
          <w:sz w:val="18"/>
          <w:szCs w:val="22"/>
        </w:rPr>
      </w:pPr>
    </w:p>
    <w:p w14:paraId="45AB867A" w14:textId="77777777" w:rsidR="00620197" w:rsidRPr="008A64CB" w:rsidRDefault="00620197"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620197" w:rsidRPr="008A64CB" w:rsidRDefault="00620197" w:rsidP="006C7783">
      <w:pPr>
        <w:pStyle w:val="Textonotapie"/>
        <w:rPr>
          <w:lang w:val="es-MX"/>
        </w:rPr>
      </w:pPr>
    </w:p>
  </w:footnote>
  <w:footnote w:id="2">
    <w:p w14:paraId="2295B207" w14:textId="77777777" w:rsidR="002F3CF7" w:rsidRPr="00BA61D0" w:rsidRDefault="002F3CF7" w:rsidP="002F3CF7">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620197" w:rsidRDefault="003F47EE">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620197" w:rsidRPr="008F2CCC" w14:paraId="28CE974E" w14:textId="77777777" w:rsidTr="00A2720A">
      <w:tc>
        <w:tcPr>
          <w:tcW w:w="2552" w:type="dxa"/>
          <w:vAlign w:val="center"/>
        </w:tcPr>
        <w:p w14:paraId="3F864768"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1D6E3AB3" w14:textId="7D2C1E1B" w:rsidR="00620197" w:rsidRPr="0029071C" w:rsidRDefault="00A2720A"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03650</w:t>
          </w:r>
          <w:r w:rsidR="00620197"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20197" w:rsidRPr="008F2CCC" w14:paraId="12E8FAE1" w14:textId="77777777" w:rsidTr="00A2720A">
      <w:trPr>
        <w:trHeight w:val="228"/>
      </w:trPr>
      <w:tc>
        <w:tcPr>
          <w:tcW w:w="2552" w:type="dxa"/>
          <w:vAlign w:val="center"/>
        </w:tcPr>
        <w:p w14:paraId="188F609B"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4F79E8E8" w14:textId="6F421C06" w:rsidR="00620197" w:rsidRPr="0029071C" w:rsidRDefault="00A2720A" w:rsidP="00B6659F">
          <w:pPr>
            <w:spacing w:line="276" w:lineRule="auto"/>
            <w:jc w:val="right"/>
            <w:rPr>
              <w:rFonts w:ascii="Palatino Linotype" w:hAnsi="Palatino Linotype"/>
              <w:sz w:val="22"/>
              <w:szCs w:val="22"/>
            </w:rPr>
          </w:pPr>
          <w:r w:rsidRPr="00A2720A">
            <w:rPr>
              <w:rFonts w:ascii="Palatino Linotype" w:hAnsi="Palatino Linotype"/>
              <w:sz w:val="22"/>
              <w:szCs w:val="22"/>
            </w:rPr>
            <w:t>Ayuntamiento de Atizapán de Zaragoza</w:t>
          </w:r>
        </w:p>
      </w:tc>
    </w:tr>
    <w:tr w:rsidR="00620197" w:rsidRPr="008F2CCC" w14:paraId="59A1BA5F" w14:textId="77777777" w:rsidTr="00A2720A">
      <w:tc>
        <w:tcPr>
          <w:tcW w:w="2552" w:type="dxa"/>
          <w:vAlign w:val="center"/>
        </w:tcPr>
        <w:p w14:paraId="0EED411D"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3EE7B1EE" w14:textId="77777777" w:rsidR="00620197" w:rsidRPr="0029071C" w:rsidRDefault="0062019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620197" w:rsidRPr="001779E0" w:rsidRDefault="003F47EE"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92" w:type="dxa"/>
      <w:tblInd w:w="2122" w:type="dxa"/>
      <w:tblLayout w:type="fixed"/>
      <w:tblLook w:val="04A0" w:firstRow="1" w:lastRow="0" w:firstColumn="1" w:lastColumn="0" w:noHBand="0" w:noVBand="1"/>
    </w:tblPr>
    <w:tblGrid>
      <w:gridCol w:w="2693"/>
      <w:gridCol w:w="4399"/>
    </w:tblGrid>
    <w:tr w:rsidR="00620197" w:rsidRPr="008F2CCC" w14:paraId="66906953" w14:textId="77777777" w:rsidTr="00A2720A">
      <w:tc>
        <w:tcPr>
          <w:tcW w:w="2693" w:type="dxa"/>
          <w:vAlign w:val="center"/>
        </w:tcPr>
        <w:p w14:paraId="72F94BEB"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60E25980" w14:textId="63560407" w:rsidR="00620197" w:rsidRPr="0029071C" w:rsidRDefault="00A2720A"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03650</w:t>
          </w:r>
          <w:r w:rsidR="00620197"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620197" w:rsidRPr="008F2CCC" w14:paraId="325226BE" w14:textId="77777777" w:rsidTr="00A2720A">
      <w:tc>
        <w:tcPr>
          <w:tcW w:w="2693" w:type="dxa"/>
          <w:vAlign w:val="center"/>
        </w:tcPr>
        <w:p w14:paraId="4D258F96"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35023FB1" w14:textId="74318761" w:rsidR="00620197" w:rsidRPr="006D30E6" w:rsidRDefault="00186DBB"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w:t>
          </w:r>
        </w:p>
      </w:tc>
    </w:tr>
    <w:tr w:rsidR="00620197" w:rsidRPr="008F2CCC" w14:paraId="3AEDEE75" w14:textId="77777777" w:rsidTr="00A2720A">
      <w:trPr>
        <w:trHeight w:val="228"/>
      </w:trPr>
      <w:tc>
        <w:tcPr>
          <w:tcW w:w="2693" w:type="dxa"/>
          <w:vAlign w:val="center"/>
        </w:tcPr>
        <w:p w14:paraId="14A51EC4"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1D9A1395" w14:textId="7C66C6A1" w:rsidR="00620197" w:rsidRPr="0029071C" w:rsidRDefault="00A2720A" w:rsidP="00E57BDB">
          <w:pPr>
            <w:spacing w:line="276" w:lineRule="auto"/>
            <w:jc w:val="right"/>
            <w:rPr>
              <w:rFonts w:ascii="Palatino Linotype" w:hAnsi="Palatino Linotype"/>
              <w:sz w:val="22"/>
              <w:szCs w:val="22"/>
            </w:rPr>
          </w:pPr>
          <w:r w:rsidRPr="00A2720A">
            <w:rPr>
              <w:rFonts w:ascii="Palatino Linotype" w:hAnsi="Palatino Linotype"/>
              <w:sz w:val="22"/>
              <w:szCs w:val="22"/>
            </w:rPr>
            <w:t>Ayuntamiento de Atizapán de Zaragoza</w:t>
          </w:r>
        </w:p>
      </w:tc>
    </w:tr>
    <w:tr w:rsidR="00620197" w:rsidRPr="008F2CCC" w14:paraId="46645C39" w14:textId="77777777" w:rsidTr="00A2720A">
      <w:tc>
        <w:tcPr>
          <w:tcW w:w="2693" w:type="dxa"/>
          <w:vAlign w:val="center"/>
        </w:tcPr>
        <w:p w14:paraId="54E1C23D" w14:textId="77777777" w:rsidR="00620197" w:rsidRPr="008F5DAE" w:rsidRDefault="0062019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73E57FCA" w14:textId="77777777" w:rsidR="00620197" w:rsidRPr="0029071C" w:rsidRDefault="0062019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620197" w:rsidRPr="008F2CCC" w14:paraId="1FD798DB" w14:textId="77777777" w:rsidTr="00A2720A">
      <w:tc>
        <w:tcPr>
          <w:tcW w:w="2693" w:type="dxa"/>
          <w:vAlign w:val="center"/>
        </w:tcPr>
        <w:p w14:paraId="1332C9A8" w14:textId="77777777" w:rsidR="00620197" w:rsidRPr="008F5DAE" w:rsidRDefault="00620197" w:rsidP="00BA27FC">
          <w:pPr>
            <w:spacing w:line="276" w:lineRule="auto"/>
            <w:jc w:val="right"/>
            <w:rPr>
              <w:rFonts w:ascii="Palatino Linotype" w:hAnsi="Palatino Linotype"/>
              <w:b/>
              <w:sz w:val="22"/>
              <w:szCs w:val="22"/>
              <w:lang w:val="es-ES_tradnl"/>
            </w:rPr>
          </w:pPr>
        </w:p>
      </w:tc>
      <w:tc>
        <w:tcPr>
          <w:tcW w:w="4399" w:type="dxa"/>
          <w:vAlign w:val="center"/>
        </w:tcPr>
        <w:p w14:paraId="1E6EE86E" w14:textId="77777777" w:rsidR="00620197" w:rsidRPr="00BA27FC" w:rsidRDefault="00620197" w:rsidP="00BA27FC">
          <w:pPr>
            <w:spacing w:line="276" w:lineRule="auto"/>
            <w:rPr>
              <w:rFonts w:ascii="Palatino Linotype" w:hAnsi="Palatino Linotype"/>
              <w:sz w:val="14"/>
              <w:szCs w:val="22"/>
              <w:lang w:val="es-ES_tradnl"/>
            </w:rPr>
          </w:pPr>
        </w:p>
      </w:tc>
    </w:tr>
  </w:tbl>
  <w:p w14:paraId="2D0FDBAE" w14:textId="77777777" w:rsidR="00620197" w:rsidRPr="009F1AB6" w:rsidRDefault="003F47EE">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10A1AEE"/>
    <w:multiLevelType w:val="hybridMultilevel"/>
    <w:tmpl w:val="937A4FD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35596"/>
    <w:multiLevelType w:val="hybridMultilevel"/>
    <w:tmpl w:val="AEEE78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8D2930"/>
    <w:multiLevelType w:val="hybridMultilevel"/>
    <w:tmpl w:val="136098A4"/>
    <w:lvl w:ilvl="0" w:tplc="3BE6559C">
      <w:numFmt w:val="bullet"/>
      <w:lvlText w:val="-"/>
      <w:lvlJc w:val="left"/>
      <w:pPr>
        <w:ind w:left="1146" w:hanging="360"/>
      </w:pPr>
      <w:rPr>
        <w:rFonts w:ascii="Palatino Linotype" w:eastAsiaTheme="minorHAnsi" w:hAnsi="Palatino Linotype" w:cs="Aria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1DA678D"/>
    <w:multiLevelType w:val="hybridMultilevel"/>
    <w:tmpl w:val="1DC80C04"/>
    <w:lvl w:ilvl="0" w:tplc="BB8097E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2206848"/>
    <w:multiLevelType w:val="hybridMultilevel"/>
    <w:tmpl w:val="8D324A82"/>
    <w:lvl w:ilvl="0" w:tplc="CB4A90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937756"/>
    <w:multiLevelType w:val="hybridMultilevel"/>
    <w:tmpl w:val="01103EC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E72BF"/>
    <w:multiLevelType w:val="hybridMultilevel"/>
    <w:tmpl w:val="33BC2B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B72B30"/>
    <w:multiLevelType w:val="hybridMultilevel"/>
    <w:tmpl w:val="A8E26E58"/>
    <w:lvl w:ilvl="0" w:tplc="DB6A0C5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20AFC"/>
    <w:multiLevelType w:val="hybridMultilevel"/>
    <w:tmpl w:val="A642E536"/>
    <w:lvl w:ilvl="0" w:tplc="79ECB790">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F4101D"/>
    <w:multiLevelType w:val="hybridMultilevel"/>
    <w:tmpl w:val="F98613E2"/>
    <w:lvl w:ilvl="0" w:tplc="1CBA5FE8">
      <w:start w:val="1"/>
      <w:numFmt w:val="decimal"/>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73C4AB2"/>
    <w:multiLevelType w:val="multilevel"/>
    <w:tmpl w:val="600C124E"/>
    <w:lvl w:ilvl="0">
      <w:start w:val="1"/>
      <w:numFmt w:val="upperRoman"/>
      <w:lvlText w:val="%1."/>
      <w:lvlJc w:val="left"/>
      <w:pPr>
        <w:ind w:left="1429" w:hanging="72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38E2736A"/>
    <w:multiLevelType w:val="hybridMultilevel"/>
    <w:tmpl w:val="5770F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D32788B"/>
    <w:multiLevelType w:val="hybridMultilevel"/>
    <w:tmpl w:val="9CC015AC"/>
    <w:lvl w:ilvl="0" w:tplc="E6EEF67A">
      <w:start w:val="1"/>
      <w:numFmt w:val="decimal"/>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A17B41"/>
    <w:multiLevelType w:val="hybridMultilevel"/>
    <w:tmpl w:val="6898EE8E"/>
    <w:lvl w:ilvl="0" w:tplc="A8C66026">
      <w:start w:val="2"/>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5B5509FE"/>
    <w:multiLevelType w:val="hybridMultilevel"/>
    <w:tmpl w:val="333E1892"/>
    <w:lvl w:ilvl="0" w:tplc="A8C66026">
      <w:start w:val="2"/>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3E9309C"/>
    <w:multiLevelType w:val="hybridMultilevel"/>
    <w:tmpl w:val="D800068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7696E79"/>
    <w:multiLevelType w:val="hybridMultilevel"/>
    <w:tmpl w:val="D7AEA94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7DD56C3"/>
    <w:multiLevelType w:val="hybridMultilevel"/>
    <w:tmpl w:val="97122F44"/>
    <w:lvl w:ilvl="0" w:tplc="3BE6559C">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08C0179"/>
    <w:multiLevelType w:val="hybridMultilevel"/>
    <w:tmpl w:val="40D81F3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9EE6E68"/>
    <w:multiLevelType w:val="hybridMultilevel"/>
    <w:tmpl w:val="B806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AE627C2"/>
    <w:multiLevelType w:val="hybridMultilevel"/>
    <w:tmpl w:val="22929CDA"/>
    <w:lvl w:ilvl="0" w:tplc="00DAF9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3677EF"/>
    <w:multiLevelType w:val="hybridMultilevel"/>
    <w:tmpl w:val="0C043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3"/>
  </w:num>
  <w:num w:numId="4">
    <w:abstractNumId w:val="15"/>
  </w:num>
  <w:num w:numId="5">
    <w:abstractNumId w:val="12"/>
  </w:num>
  <w:num w:numId="6">
    <w:abstractNumId w:val="28"/>
  </w:num>
  <w:num w:numId="7">
    <w:abstractNumId w:val="0"/>
  </w:num>
  <w:num w:numId="8">
    <w:abstractNumId w:val="4"/>
  </w:num>
  <w:num w:numId="9">
    <w:abstractNumId w:val="13"/>
  </w:num>
  <w:num w:numId="10">
    <w:abstractNumId w:val="22"/>
  </w:num>
  <w:num w:numId="11">
    <w:abstractNumId w:val="2"/>
  </w:num>
  <w:num w:numId="12">
    <w:abstractNumId w:val="24"/>
  </w:num>
  <w:num w:numId="13">
    <w:abstractNumId w:val="14"/>
  </w:num>
  <w:num w:numId="14">
    <w:abstractNumId w:val="9"/>
  </w:num>
  <w:num w:numId="15">
    <w:abstractNumId w:val="16"/>
  </w:num>
  <w:num w:numId="16">
    <w:abstractNumId w:val="7"/>
  </w:num>
  <w:num w:numId="17">
    <w:abstractNumId w:val="18"/>
  </w:num>
  <w:num w:numId="18">
    <w:abstractNumId w:val="21"/>
  </w:num>
  <w:num w:numId="19">
    <w:abstractNumId w:val="29"/>
  </w:num>
  <w:num w:numId="20">
    <w:abstractNumId w:val="20"/>
  </w:num>
  <w:num w:numId="21">
    <w:abstractNumId w:val="1"/>
  </w:num>
  <w:num w:numId="22">
    <w:abstractNumId w:val="27"/>
  </w:num>
  <w:num w:numId="23">
    <w:abstractNumId w:val="25"/>
  </w:num>
  <w:num w:numId="24">
    <w:abstractNumId w:val="5"/>
  </w:num>
  <w:num w:numId="25">
    <w:abstractNumId w:val="8"/>
  </w:num>
  <w:num w:numId="26">
    <w:abstractNumId w:val="10"/>
  </w:num>
  <w:num w:numId="27">
    <w:abstractNumId w:val="6"/>
  </w:num>
  <w:num w:numId="28">
    <w:abstractNumId w:val="19"/>
  </w:num>
  <w:num w:numId="29">
    <w:abstractNumId w:val="23"/>
  </w:num>
  <w:num w:numId="3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07F43"/>
    <w:rsid w:val="000120BC"/>
    <w:rsid w:val="0002323F"/>
    <w:rsid w:val="000264B1"/>
    <w:rsid w:val="00030D61"/>
    <w:rsid w:val="00031EFF"/>
    <w:rsid w:val="00032D08"/>
    <w:rsid w:val="000331A4"/>
    <w:rsid w:val="0003609F"/>
    <w:rsid w:val="00036F8B"/>
    <w:rsid w:val="00037D70"/>
    <w:rsid w:val="00042962"/>
    <w:rsid w:val="00044C36"/>
    <w:rsid w:val="000460FC"/>
    <w:rsid w:val="000526B8"/>
    <w:rsid w:val="0005479B"/>
    <w:rsid w:val="00054E04"/>
    <w:rsid w:val="00056362"/>
    <w:rsid w:val="000565DA"/>
    <w:rsid w:val="000572E9"/>
    <w:rsid w:val="00070547"/>
    <w:rsid w:val="00071173"/>
    <w:rsid w:val="0007501E"/>
    <w:rsid w:val="000775FC"/>
    <w:rsid w:val="00077614"/>
    <w:rsid w:val="00083B4A"/>
    <w:rsid w:val="00087797"/>
    <w:rsid w:val="00093AE1"/>
    <w:rsid w:val="000A0590"/>
    <w:rsid w:val="000A1E39"/>
    <w:rsid w:val="000A2A3A"/>
    <w:rsid w:val="000A34BB"/>
    <w:rsid w:val="000A3E1B"/>
    <w:rsid w:val="000A5A27"/>
    <w:rsid w:val="000A717C"/>
    <w:rsid w:val="000B2FA0"/>
    <w:rsid w:val="000B51C9"/>
    <w:rsid w:val="000B5876"/>
    <w:rsid w:val="000B5E25"/>
    <w:rsid w:val="000B7C6C"/>
    <w:rsid w:val="000C139F"/>
    <w:rsid w:val="000C43CE"/>
    <w:rsid w:val="000C49B8"/>
    <w:rsid w:val="000C4E44"/>
    <w:rsid w:val="000C512C"/>
    <w:rsid w:val="000C5FDF"/>
    <w:rsid w:val="000C615C"/>
    <w:rsid w:val="000C7FC1"/>
    <w:rsid w:val="000D3AD4"/>
    <w:rsid w:val="000D4E68"/>
    <w:rsid w:val="000E592F"/>
    <w:rsid w:val="000F16BA"/>
    <w:rsid w:val="00100C2B"/>
    <w:rsid w:val="00101AD8"/>
    <w:rsid w:val="00103760"/>
    <w:rsid w:val="00103A9C"/>
    <w:rsid w:val="00106CC9"/>
    <w:rsid w:val="0010712B"/>
    <w:rsid w:val="00113DEF"/>
    <w:rsid w:val="00115B15"/>
    <w:rsid w:val="00115D8E"/>
    <w:rsid w:val="001173FA"/>
    <w:rsid w:val="00123996"/>
    <w:rsid w:val="00124934"/>
    <w:rsid w:val="0012510D"/>
    <w:rsid w:val="0012649E"/>
    <w:rsid w:val="001347EB"/>
    <w:rsid w:val="001360B2"/>
    <w:rsid w:val="0014397A"/>
    <w:rsid w:val="00143F6E"/>
    <w:rsid w:val="00146EE7"/>
    <w:rsid w:val="00151D4C"/>
    <w:rsid w:val="00153489"/>
    <w:rsid w:val="001558F3"/>
    <w:rsid w:val="001650F6"/>
    <w:rsid w:val="00170AA7"/>
    <w:rsid w:val="00173357"/>
    <w:rsid w:val="00181337"/>
    <w:rsid w:val="00184176"/>
    <w:rsid w:val="00186CCB"/>
    <w:rsid w:val="00186DBB"/>
    <w:rsid w:val="00191418"/>
    <w:rsid w:val="0019170F"/>
    <w:rsid w:val="001956E4"/>
    <w:rsid w:val="001A46ED"/>
    <w:rsid w:val="001A6109"/>
    <w:rsid w:val="001B1B9A"/>
    <w:rsid w:val="001C054C"/>
    <w:rsid w:val="001C1354"/>
    <w:rsid w:val="001C14AC"/>
    <w:rsid w:val="001C18C0"/>
    <w:rsid w:val="001C3138"/>
    <w:rsid w:val="001C3352"/>
    <w:rsid w:val="001C7B81"/>
    <w:rsid w:val="001D0923"/>
    <w:rsid w:val="001D25C1"/>
    <w:rsid w:val="001D2DE0"/>
    <w:rsid w:val="001D4046"/>
    <w:rsid w:val="001D5495"/>
    <w:rsid w:val="001E2DA3"/>
    <w:rsid w:val="001E2F3D"/>
    <w:rsid w:val="001E45B5"/>
    <w:rsid w:val="001F1FCC"/>
    <w:rsid w:val="001F2305"/>
    <w:rsid w:val="001F2B66"/>
    <w:rsid w:val="001F384A"/>
    <w:rsid w:val="0020249A"/>
    <w:rsid w:val="00202C04"/>
    <w:rsid w:val="0020726A"/>
    <w:rsid w:val="00212884"/>
    <w:rsid w:val="002167BB"/>
    <w:rsid w:val="00217E6C"/>
    <w:rsid w:val="002206C3"/>
    <w:rsid w:val="00220901"/>
    <w:rsid w:val="002210EC"/>
    <w:rsid w:val="002223B6"/>
    <w:rsid w:val="00225163"/>
    <w:rsid w:val="00235936"/>
    <w:rsid w:val="00236CBA"/>
    <w:rsid w:val="0024323F"/>
    <w:rsid w:val="00247138"/>
    <w:rsid w:val="00255F1A"/>
    <w:rsid w:val="00261BC7"/>
    <w:rsid w:val="00267458"/>
    <w:rsid w:val="00267BB5"/>
    <w:rsid w:val="00267E7F"/>
    <w:rsid w:val="00270257"/>
    <w:rsid w:val="00270D62"/>
    <w:rsid w:val="0027553E"/>
    <w:rsid w:val="00275B29"/>
    <w:rsid w:val="0029071C"/>
    <w:rsid w:val="002934B4"/>
    <w:rsid w:val="00294503"/>
    <w:rsid w:val="0029513E"/>
    <w:rsid w:val="00295B3F"/>
    <w:rsid w:val="002A040B"/>
    <w:rsid w:val="002A4B43"/>
    <w:rsid w:val="002A676F"/>
    <w:rsid w:val="002B48AD"/>
    <w:rsid w:val="002C0BE5"/>
    <w:rsid w:val="002C240F"/>
    <w:rsid w:val="002D17B8"/>
    <w:rsid w:val="002D32D2"/>
    <w:rsid w:val="002D61F7"/>
    <w:rsid w:val="002D6656"/>
    <w:rsid w:val="002D6E4B"/>
    <w:rsid w:val="002E3085"/>
    <w:rsid w:val="002F1F25"/>
    <w:rsid w:val="002F301D"/>
    <w:rsid w:val="002F3B20"/>
    <w:rsid w:val="002F3CF7"/>
    <w:rsid w:val="002F6B68"/>
    <w:rsid w:val="0030069B"/>
    <w:rsid w:val="00307006"/>
    <w:rsid w:val="0030701F"/>
    <w:rsid w:val="003073A7"/>
    <w:rsid w:val="00314E62"/>
    <w:rsid w:val="00320F38"/>
    <w:rsid w:val="00326B44"/>
    <w:rsid w:val="00330FC3"/>
    <w:rsid w:val="00331E82"/>
    <w:rsid w:val="00340A06"/>
    <w:rsid w:val="00343F0B"/>
    <w:rsid w:val="00350E04"/>
    <w:rsid w:val="003520C5"/>
    <w:rsid w:val="00352879"/>
    <w:rsid w:val="0035559A"/>
    <w:rsid w:val="00355BF5"/>
    <w:rsid w:val="003615E3"/>
    <w:rsid w:val="00371835"/>
    <w:rsid w:val="00373330"/>
    <w:rsid w:val="003746DE"/>
    <w:rsid w:val="003767C6"/>
    <w:rsid w:val="00377D02"/>
    <w:rsid w:val="003804E8"/>
    <w:rsid w:val="00380D3E"/>
    <w:rsid w:val="00380E34"/>
    <w:rsid w:val="00381722"/>
    <w:rsid w:val="00386D38"/>
    <w:rsid w:val="00396DB6"/>
    <w:rsid w:val="003970A1"/>
    <w:rsid w:val="003B1C85"/>
    <w:rsid w:val="003B70B0"/>
    <w:rsid w:val="003C37A0"/>
    <w:rsid w:val="003C6E1C"/>
    <w:rsid w:val="003C70A9"/>
    <w:rsid w:val="003C7CF2"/>
    <w:rsid w:val="003D1214"/>
    <w:rsid w:val="003D2159"/>
    <w:rsid w:val="003D558A"/>
    <w:rsid w:val="003D6710"/>
    <w:rsid w:val="003E21A7"/>
    <w:rsid w:val="003E56C9"/>
    <w:rsid w:val="003F47EE"/>
    <w:rsid w:val="003F7B5E"/>
    <w:rsid w:val="004018F9"/>
    <w:rsid w:val="00402FF8"/>
    <w:rsid w:val="00407199"/>
    <w:rsid w:val="0040758D"/>
    <w:rsid w:val="0041331C"/>
    <w:rsid w:val="00425E0F"/>
    <w:rsid w:val="004309A2"/>
    <w:rsid w:val="00432E31"/>
    <w:rsid w:val="004344EA"/>
    <w:rsid w:val="00434AF2"/>
    <w:rsid w:val="0043515A"/>
    <w:rsid w:val="004403F7"/>
    <w:rsid w:val="00442FD8"/>
    <w:rsid w:val="00443892"/>
    <w:rsid w:val="00443920"/>
    <w:rsid w:val="004445A1"/>
    <w:rsid w:val="00445CAA"/>
    <w:rsid w:val="00451E2B"/>
    <w:rsid w:val="00465811"/>
    <w:rsid w:val="004672ED"/>
    <w:rsid w:val="00471919"/>
    <w:rsid w:val="00473524"/>
    <w:rsid w:val="00473564"/>
    <w:rsid w:val="00477CFF"/>
    <w:rsid w:val="004A0B63"/>
    <w:rsid w:val="004A7CD4"/>
    <w:rsid w:val="004B2314"/>
    <w:rsid w:val="004C7F3E"/>
    <w:rsid w:val="004D18B6"/>
    <w:rsid w:val="004D59E1"/>
    <w:rsid w:val="004D5D2F"/>
    <w:rsid w:val="004D639B"/>
    <w:rsid w:val="004D6F71"/>
    <w:rsid w:val="004D76D6"/>
    <w:rsid w:val="004E288C"/>
    <w:rsid w:val="004E46DA"/>
    <w:rsid w:val="004E48A3"/>
    <w:rsid w:val="004E5628"/>
    <w:rsid w:val="004E5F5F"/>
    <w:rsid w:val="00500B82"/>
    <w:rsid w:val="0050130E"/>
    <w:rsid w:val="0050243E"/>
    <w:rsid w:val="005131F2"/>
    <w:rsid w:val="0051539C"/>
    <w:rsid w:val="005176FA"/>
    <w:rsid w:val="00524A8D"/>
    <w:rsid w:val="00527A31"/>
    <w:rsid w:val="00540F5E"/>
    <w:rsid w:val="0054391A"/>
    <w:rsid w:val="00555301"/>
    <w:rsid w:val="00555C87"/>
    <w:rsid w:val="00563B39"/>
    <w:rsid w:val="00563FCD"/>
    <w:rsid w:val="0057289F"/>
    <w:rsid w:val="00574FDC"/>
    <w:rsid w:val="00581DC8"/>
    <w:rsid w:val="005852FA"/>
    <w:rsid w:val="0059032F"/>
    <w:rsid w:val="00595195"/>
    <w:rsid w:val="0059614C"/>
    <w:rsid w:val="00597D71"/>
    <w:rsid w:val="005A0CC9"/>
    <w:rsid w:val="005A6216"/>
    <w:rsid w:val="005B0692"/>
    <w:rsid w:val="005B234D"/>
    <w:rsid w:val="005B2376"/>
    <w:rsid w:val="005B26AD"/>
    <w:rsid w:val="005B36A8"/>
    <w:rsid w:val="005B5693"/>
    <w:rsid w:val="005C3715"/>
    <w:rsid w:val="005C4743"/>
    <w:rsid w:val="005C5425"/>
    <w:rsid w:val="005C5DF7"/>
    <w:rsid w:val="005C6646"/>
    <w:rsid w:val="005C70EF"/>
    <w:rsid w:val="005C7393"/>
    <w:rsid w:val="005D579F"/>
    <w:rsid w:val="005D77CC"/>
    <w:rsid w:val="005E09AB"/>
    <w:rsid w:val="005E5716"/>
    <w:rsid w:val="005E6DB8"/>
    <w:rsid w:val="005F1F89"/>
    <w:rsid w:val="005F4BFB"/>
    <w:rsid w:val="006000C5"/>
    <w:rsid w:val="006002E0"/>
    <w:rsid w:val="006107BE"/>
    <w:rsid w:val="00620197"/>
    <w:rsid w:val="00620280"/>
    <w:rsid w:val="0062349E"/>
    <w:rsid w:val="006258FD"/>
    <w:rsid w:val="00632655"/>
    <w:rsid w:val="00632E48"/>
    <w:rsid w:val="0063782D"/>
    <w:rsid w:val="00643B58"/>
    <w:rsid w:val="00653BA5"/>
    <w:rsid w:val="006770BA"/>
    <w:rsid w:val="006810FF"/>
    <w:rsid w:val="006924E3"/>
    <w:rsid w:val="0069341C"/>
    <w:rsid w:val="00694976"/>
    <w:rsid w:val="006B2A22"/>
    <w:rsid w:val="006B321A"/>
    <w:rsid w:val="006B3E46"/>
    <w:rsid w:val="006B418F"/>
    <w:rsid w:val="006C18A8"/>
    <w:rsid w:val="006C26E6"/>
    <w:rsid w:val="006C3931"/>
    <w:rsid w:val="006C3E32"/>
    <w:rsid w:val="006C7783"/>
    <w:rsid w:val="006D1713"/>
    <w:rsid w:val="006D30E6"/>
    <w:rsid w:val="006D3A03"/>
    <w:rsid w:val="006D523C"/>
    <w:rsid w:val="006D68BB"/>
    <w:rsid w:val="006E08FA"/>
    <w:rsid w:val="006E44A4"/>
    <w:rsid w:val="006E653C"/>
    <w:rsid w:val="006F5F93"/>
    <w:rsid w:val="00702FA5"/>
    <w:rsid w:val="00703AE6"/>
    <w:rsid w:val="007044A5"/>
    <w:rsid w:val="00710FED"/>
    <w:rsid w:val="007143C5"/>
    <w:rsid w:val="00716632"/>
    <w:rsid w:val="00717A0C"/>
    <w:rsid w:val="00720B9C"/>
    <w:rsid w:val="007237B8"/>
    <w:rsid w:val="0072508E"/>
    <w:rsid w:val="0072658E"/>
    <w:rsid w:val="00730DB7"/>
    <w:rsid w:val="00731DD7"/>
    <w:rsid w:val="00732345"/>
    <w:rsid w:val="00736A91"/>
    <w:rsid w:val="007425B3"/>
    <w:rsid w:val="00745ED4"/>
    <w:rsid w:val="00752800"/>
    <w:rsid w:val="007532C7"/>
    <w:rsid w:val="007543C8"/>
    <w:rsid w:val="00756303"/>
    <w:rsid w:val="00756F04"/>
    <w:rsid w:val="00757D60"/>
    <w:rsid w:val="00763D8A"/>
    <w:rsid w:val="00765D2E"/>
    <w:rsid w:val="00765F51"/>
    <w:rsid w:val="00766B48"/>
    <w:rsid w:val="00770F18"/>
    <w:rsid w:val="007764BB"/>
    <w:rsid w:val="00781106"/>
    <w:rsid w:val="007828DC"/>
    <w:rsid w:val="00790677"/>
    <w:rsid w:val="00792548"/>
    <w:rsid w:val="00794628"/>
    <w:rsid w:val="007A118C"/>
    <w:rsid w:val="007A2BBC"/>
    <w:rsid w:val="007A377A"/>
    <w:rsid w:val="007A37FE"/>
    <w:rsid w:val="007A3CC6"/>
    <w:rsid w:val="007B13C9"/>
    <w:rsid w:val="007B3F6D"/>
    <w:rsid w:val="007C1D5B"/>
    <w:rsid w:val="007C3435"/>
    <w:rsid w:val="007C35A4"/>
    <w:rsid w:val="007C3E46"/>
    <w:rsid w:val="007D2A81"/>
    <w:rsid w:val="007E52D5"/>
    <w:rsid w:val="007E534B"/>
    <w:rsid w:val="007E7C02"/>
    <w:rsid w:val="007F55E7"/>
    <w:rsid w:val="007F666B"/>
    <w:rsid w:val="007F7462"/>
    <w:rsid w:val="00800A80"/>
    <w:rsid w:val="0081709C"/>
    <w:rsid w:val="00817BCD"/>
    <w:rsid w:val="0082025C"/>
    <w:rsid w:val="00822FDE"/>
    <w:rsid w:val="00835035"/>
    <w:rsid w:val="00837BF7"/>
    <w:rsid w:val="00840B80"/>
    <w:rsid w:val="00841E05"/>
    <w:rsid w:val="008436CF"/>
    <w:rsid w:val="008437CE"/>
    <w:rsid w:val="00843D8D"/>
    <w:rsid w:val="00843F80"/>
    <w:rsid w:val="008500D3"/>
    <w:rsid w:val="008502B0"/>
    <w:rsid w:val="008514B2"/>
    <w:rsid w:val="00852668"/>
    <w:rsid w:val="008558C0"/>
    <w:rsid w:val="008578BF"/>
    <w:rsid w:val="008660D6"/>
    <w:rsid w:val="008803EF"/>
    <w:rsid w:val="00882560"/>
    <w:rsid w:val="00896D29"/>
    <w:rsid w:val="008A12CF"/>
    <w:rsid w:val="008A1A90"/>
    <w:rsid w:val="008A1BCC"/>
    <w:rsid w:val="008A64CB"/>
    <w:rsid w:val="008B082B"/>
    <w:rsid w:val="008B1216"/>
    <w:rsid w:val="008B6546"/>
    <w:rsid w:val="008C3B24"/>
    <w:rsid w:val="008C4890"/>
    <w:rsid w:val="008D0A00"/>
    <w:rsid w:val="008D2478"/>
    <w:rsid w:val="008D321D"/>
    <w:rsid w:val="008E01E4"/>
    <w:rsid w:val="008E7F32"/>
    <w:rsid w:val="008F0627"/>
    <w:rsid w:val="008F148C"/>
    <w:rsid w:val="008F5DAE"/>
    <w:rsid w:val="00900380"/>
    <w:rsid w:val="00900C9B"/>
    <w:rsid w:val="00901487"/>
    <w:rsid w:val="00913034"/>
    <w:rsid w:val="00921551"/>
    <w:rsid w:val="009217E8"/>
    <w:rsid w:val="009231BB"/>
    <w:rsid w:val="00925B0B"/>
    <w:rsid w:val="0092622F"/>
    <w:rsid w:val="00926C44"/>
    <w:rsid w:val="00931269"/>
    <w:rsid w:val="00932B91"/>
    <w:rsid w:val="00934C63"/>
    <w:rsid w:val="0093645B"/>
    <w:rsid w:val="0094381A"/>
    <w:rsid w:val="00961002"/>
    <w:rsid w:val="009635D4"/>
    <w:rsid w:val="009643CF"/>
    <w:rsid w:val="00966A7C"/>
    <w:rsid w:val="009758CB"/>
    <w:rsid w:val="00975A5E"/>
    <w:rsid w:val="00980909"/>
    <w:rsid w:val="00980D8C"/>
    <w:rsid w:val="00980E66"/>
    <w:rsid w:val="00982F59"/>
    <w:rsid w:val="00993406"/>
    <w:rsid w:val="00994DBB"/>
    <w:rsid w:val="00995162"/>
    <w:rsid w:val="009A0F77"/>
    <w:rsid w:val="009A36DE"/>
    <w:rsid w:val="009A5223"/>
    <w:rsid w:val="009A6AEF"/>
    <w:rsid w:val="009A6B97"/>
    <w:rsid w:val="009A6D6A"/>
    <w:rsid w:val="009A773C"/>
    <w:rsid w:val="009B0627"/>
    <w:rsid w:val="009B23B7"/>
    <w:rsid w:val="009B2B6B"/>
    <w:rsid w:val="009C106D"/>
    <w:rsid w:val="009C41B8"/>
    <w:rsid w:val="009C6694"/>
    <w:rsid w:val="009D0958"/>
    <w:rsid w:val="009D2E87"/>
    <w:rsid w:val="009D39B3"/>
    <w:rsid w:val="009D7E06"/>
    <w:rsid w:val="009E0707"/>
    <w:rsid w:val="009E0C45"/>
    <w:rsid w:val="009E0E89"/>
    <w:rsid w:val="009E1F26"/>
    <w:rsid w:val="009E3A2B"/>
    <w:rsid w:val="009E7C14"/>
    <w:rsid w:val="009F0151"/>
    <w:rsid w:val="009F47A7"/>
    <w:rsid w:val="009F4FF4"/>
    <w:rsid w:val="009F62C3"/>
    <w:rsid w:val="009F71DC"/>
    <w:rsid w:val="00A0100D"/>
    <w:rsid w:val="00A0366D"/>
    <w:rsid w:val="00A05133"/>
    <w:rsid w:val="00A05D3A"/>
    <w:rsid w:val="00A06C3A"/>
    <w:rsid w:val="00A15689"/>
    <w:rsid w:val="00A16638"/>
    <w:rsid w:val="00A16F28"/>
    <w:rsid w:val="00A2069A"/>
    <w:rsid w:val="00A25041"/>
    <w:rsid w:val="00A26BD8"/>
    <w:rsid w:val="00A2720A"/>
    <w:rsid w:val="00A44CD6"/>
    <w:rsid w:val="00A5260D"/>
    <w:rsid w:val="00A53243"/>
    <w:rsid w:val="00A54C18"/>
    <w:rsid w:val="00A563B8"/>
    <w:rsid w:val="00A620F6"/>
    <w:rsid w:val="00A65A41"/>
    <w:rsid w:val="00A6692F"/>
    <w:rsid w:val="00A66DEB"/>
    <w:rsid w:val="00A6775F"/>
    <w:rsid w:val="00A72262"/>
    <w:rsid w:val="00A7773A"/>
    <w:rsid w:val="00A8093F"/>
    <w:rsid w:val="00A81093"/>
    <w:rsid w:val="00A825BC"/>
    <w:rsid w:val="00A83B4F"/>
    <w:rsid w:val="00A83EB9"/>
    <w:rsid w:val="00A9048A"/>
    <w:rsid w:val="00A9389D"/>
    <w:rsid w:val="00A97381"/>
    <w:rsid w:val="00AA10DD"/>
    <w:rsid w:val="00AA26B4"/>
    <w:rsid w:val="00AA5B96"/>
    <w:rsid w:val="00AB15E3"/>
    <w:rsid w:val="00AB4982"/>
    <w:rsid w:val="00AB6C97"/>
    <w:rsid w:val="00AB75C2"/>
    <w:rsid w:val="00AC3DB9"/>
    <w:rsid w:val="00AC687D"/>
    <w:rsid w:val="00AD0894"/>
    <w:rsid w:val="00AD1C66"/>
    <w:rsid w:val="00AD33BE"/>
    <w:rsid w:val="00AE138E"/>
    <w:rsid w:val="00AE1A47"/>
    <w:rsid w:val="00AE4E04"/>
    <w:rsid w:val="00AE5995"/>
    <w:rsid w:val="00AE6704"/>
    <w:rsid w:val="00AE78CA"/>
    <w:rsid w:val="00AF2A51"/>
    <w:rsid w:val="00AF47FC"/>
    <w:rsid w:val="00B00AEA"/>
    <w:rsid w:val="00B01BD5"/>
    <w:rsid w:val="00B04476"/>
    <w:rsid w:val="00B05B83"/>
    <w:rsid w:val="00B07EBD"/>
    <w:rsid w:val="00B17992"/>
    <w:rsid w:val="00B20C2B"/>
    <w:rsid w:val="00B23344"/>
    <w:rsid w:val="00B2345B"/>
    <w:rsid w:val="00B2360F"/>
    <w:rsid w:val="00B24B11"/>
    <w:rsid w:val="00B250D7"/>
    <w:rsid w:val="00B26A85"/>
    <w:rsid w:val="00B27B69"/>
    <w:rsid w:val="00B309E3"/>
    <w:rsid w:val="00B31853"/>
    <w:rsid w:val="00B354AF"/>
    <w:rsid w:val="00B36260"/>
    <w:rsid w:val="00B37F52"/>
    <w:rsid w:val="00B43221"/>
    <w:rsid w:val="00B50B07"/>
    <w:rsid w:val="00B51959"/>
    <w:rsid w:val="00B57219"/>
    <w:rsid w:val="00B579E5"/>
    <w:rsid w:val="00B642EC"/>
    <w:rsid w:val="00B6659F"/>
    <w:rsid w:val="00B71058"/>
    <w:rsid w:val="00B74C9F"/>
    <w:rsid w:val="00B7671A"/>
    <w:rsid w:val="00B8098B"/>
    <w:rsid w:val="00B80C9E"/>
    <w:rsid w:val="00B82DC0"/>
    <w:rsid w:val="00B83E10"/>
    <w:rsid w:val="00B85697"/>
    <w:rsid w:val="00B85F29"/>
    <w:rsid w:val="00B911AF"/>
    <w:rsid w:val="00B931C4"/>
    <w:rsid w:val="00B96A17"/>
    <w:rsid w:val="00BA0F27"/>
    <w:rsid w:val="00BA27FC"/>
    <w:rsid w:val="00BA34DB"/>
    <w:rsid w:val="00BA43DC"/>
    <w:rsid w:val="00BA56D8"/>
    <w:rsid w:val="00BA6FF1"/>
    <w:rsid w:val="00BB026A"/>
    <w:rsid w:val="00BB06D2"/>
    <w:rsid w:val="00BB134B"/>
    <w:rsid w:val="00BB1C67"/>
    <w:rsid w:val="00BB23F0"/>
    <w:rsid w:val="00BB38A8"/>
    <w:rsid w:val="00BC0CFA"/>
    <w:rsid w:val="00BC1346"/>
    <w:rsid w:val="00BC37F9"/>
    <w:rsid w:val="00BC462B"/>
    <w:rsid w:val="00BD14B3"/>
    <w:rsid w:val="00BD2261"/>
    <w:rsid w:val="00BD5CE8"/>
    <w:rsid w:val="00BD677A"/>
    <w:rsid w:val="00BD6BF7"/>
    <w:rsid w:val="00BD74AF"/>
    <w:rsid w:val="00BE233B"/>
    <w:rsid w:val="00BE6105"/>
    <w:rsid w:val="00BE7A6E"/>
    <w:rsid w:val="00BF0FC3"/>
    <w:rsid w:val="00BF2C80"/>
    <w:rsid w:val="00BF6E0F"/>
    <w:rsid w:val="00C0414E"/>
    <w:rsid w:val="00C058C8"/>
    <w:rsid w:val="00C1322E"/>
    <w:rsid w:val="00C2019A"/>
    <w:rsid w:val="00C20F80"/>
    <w:rsid w:val="00C249A6"/>
    <w:rsid w:val="00C4326C"/>
    <w:rsid w:val="00C4376B"/>
    <w:rsid w:val="00C53377"/>
    <w:rsid w:val="00C56DD5"/>
    <w:rsid w:val="00C61D10"/>
    <w:rsid w:val="00C63F7B"/>
    <w:rsid w:val="00C6588E"/>
    <w:rsid w:val="00C70447"/>
    <w:rsid w:val="00C70D7C"/>
    <w:rsid w:val="00C753C2"/>
    <w:rsid w:val="00C802FB"/>
    <w:rsid w:val="00C814ED"/>
    <w:rsid w:val="00C85653"/>
    <w:rsid w:val="00C9660B"/>
    <w:rsid w:val="00CA216C"/>
    <w:rsid w:val="00CA4BF9"/>
    <w:rsid w:val="00CA4D49"/>
    <w:rsid w:val="00CB0393"/>
    <w:rsid w:val="00CB7029"/>
    <w:rsid w:val="00CC0700"/>
    <w:rsid w:val="00CC0B81"/>
    <w:rsid w:val="00CC2630"/>
    <w:rsid w:val="00CD024D"/>
    <w:rsid w:val="00CD1A7A"/>
    <w:rsid w:val="00CD3A41"/>
    <w:rsid w:val="00CD431E"/>
    <w:rsid w:val="00CE1C82"/>
    <w:rsid w:val="00CE51D0"/>
    <w:rsid w:val="00CF07B5"/>
    <w:rsid w:val="00CF1DF5"/>
    <w:rsid w:val="00CF6512"/>
    <w:rsid w:val="00CF7FBE"/>
    <w:rsid w:val="00D018E1"/>
    <w:rsid w:val="00D01A63"/>
    <w:rsid w:val="00D036FC"/>
    <w:rsid w:val="00D0476B"/>
    <w:rsid w:val="00D05B7F"/>
    <w:rsid w:val="00D1017E"/>
    <w:rsid w:val="00D12C36"/>
    <w:rsid w:val="00D21ECE"/>
    <w:rsid w:val="00D253AB"/>
    <w:rsid w:val="00D27727"/>
    <w:rsid w:val="00D34204"/>
    <w:rsid w:val="00D41B9B"/>
    <w:rsid w:val="00D4431A"/>
    <w:rsid w:val="00D448B5"/>
    <w:rsid w:val="00D54E7E"/>
    <w:rsid w:val="00D553D4"/>
    <w:rsid w:val="00D57210"/>
    <w:rsid w:val="00D57AED"/>
    <w:rsid w:val="00D57F74"/>
    <w:rsid w:val="00D6112B"/>
    <w:rsid w:val="00D73C8C"/>
    <w:rsid w:val="00D845E3"/>
    <w:rsid w:val="00D901D7"/>
    <w:rsid w:val="00D92BFE"/>
    <w:rsid w:val="00D942F6"/>
    <w:rsid w:val="00DA1064"/>
    <w:rsid w:val="00DB3D99"/>
    <w:rsid w:val="00DB5F02"/>
    <w:rsid w:val="00DC1583"/>
    <w:rsid w:val="00DC2B31"/>
    <w:rsid w:val="00DC72A6"/>
    <w:rsid w:val="00DD1866"/>
    <w:rsid w:val="00DD5A69"/>
    <w:rsid w:val="00DE0A8D"/>
    <w:rsid w:val="00DE4BB6"/>
    <w:rsid w:val="00DE4BB8"/>
    <w:rsid w:val="00DE562A"/>
    <w:rsid w:val="00DE6E68"/>
    <w:rsid w:val="00DE7148"/>
    <w:rsid w:val="00DE7FE9"/>
    <w:rsid w:val="00DF22DF"/>
    <w:rsid w:val="00DF233A"/>
    <w:rsid w:val="00DF2957"/>
    <w:rsid w:val="00DF62A4"/>
    <w:rsid w:val="00E00D15"/>
    <w:rsid w:val="00E11B18"/>
    <w:rsid w:val="00E142CA"/>
    <w:rsid w:val="00E20C3D"/>
    <w:rsid w:val="00E21ECB"/>
    <w:rsid w:val="00E24B9B"/>
    <w:rsid w:val="00E250C8"/>
    <w:rsid w:val="00E341AD"/>
    <w:rsid w:val="00E40828"/>
    <w:rsid w:val="00E42B2B"/>
    <w:rsid w:val="00E538B8"/>
    <w:rsid w:val="00E5647F"/>
    <w:rsid w:val="00E57BDB"/>
    <w:rsid w:val="00E625D3"/>
    <w:rsid w:val="00E65F37"/>
    <w:rsid w:val="00E707BE"/>
    <w:rsid w:val="00E70B77"/>
    <w:rsid w:val="00E711DE"/>
    <w:rsid w:val="00E74701"/>
    <w:rsid w:val="00E75E5F"/>
    <w:rsid w:val="00E823B8"/>
    <w:rsid w:val="00E83ECD"/>
    <w:rsid w:val="00E85E17"/>
    <w:rsid w:val="00E9091C"/>
    <w:rsid w:val="00E91BE3"/>
    <w:rsid w:val="00E91BFA"/>
    <w:rsid w:val="00E93BB3"/>
    <w:rsid w:val="00E93C17"/>
    <w:rsid w:val="00E95DD8"/>
    <w:rsid w:val="00E9680B"/>
    <w:rsid w:val="00EA46CC"/>
    <w:rsid w:val="00EA49B9"/>
    <w:rsid w:val="00EA5AA1"/>
    <w:rsid w:val="00EA61B9"/>
    <w:rsid w:val="00EA7BF4"/>
    <w:rsid w:val="00EA7CF3"/>
    <w:rsid w:val="00EB6C62"/>
    <w:rsid w:val="00EC6154"/>
    <w:rsid w:val="00EC7868"/>
    <w:rsid w:val="00ED3F15"/>
    <w:rsid w:val="00ED61E7"/>
    <w:rsid w:val="00ED6373"/>
    <w:rsid w:val="00ED7A8D"/>
    <w:rsid w:val="00EE2FB1"/>
    <w:rsid w:val="00EE4D9C"/>
    <w:rsid w:val="00EE515E"/>
    <w:rsid w:val="00EE571A"/>
    <w:rsid w:val="00EE6265"/>
    <w:rsid w:val="00EE7518"/>
    <w:rsid w:val="00EF193B"/>
    <w:rsid w:val="00EF3C9E"/>
    <w:rsid w:val="00EF6E85"/>
    <w:rsid w:val="00F07FD2"/>
    <w:rsid w:val="00F20197"/>
    <w:rsid w:val="00F241AD"/>
    <w:rsid w:val="00F269A2"/>
    <w:rsid w:val="00F30C1D"/>
    <w:rsid w:val="00F30C33"/>
    <w:rsid w:val="00F32EBF"/>
    <w:rsid w:val="00F34A32"/>
    <w:rsid w:val="00F43F97"/>
    <w:rsid w:val="00F455F1"/>
    <w:rsid w:val="00F45966"/>
    <w:rsid w:val="00F5688F"/>
    <w:rsid w:val="00F570D3"/>
    <w:rsid w:val="00F60822"/>
    <w:rsid w:val="00F618EB"/>
    <w:rsid w:val="00F62221"/>
    <w:rsid w:val="00F628E1"/>
    <w:rsid w:val="00F66575"/>
    <w:rsid w:val="00F712EE"/>
    <w:rsid w:val="00F719CB"/>
    <w:rsid w:val="00F72054"/>
    <w:rsid w:val="00F73BB1"/>
    <w:rsid w:val="00F74123"/>
    <w:rsid w:val="00F76866"/>
    <w:rsid w:val="00F830FE"/>
    <w:rsid w:val="00F8513C"/>
    <w:rsid w:val="00F94208"/>
    <w:rsid w:val="00F97C38"/>
    <w:rsid w:val="00FA0ED7"/>
    <w:rsid w:val="00FA7ED5"/>
    <w:rsid w:val="00FC0DAE"/>
    <w:rsid w:val="00FC1FC5"/>
    <w:rsid w:val="00FC6F08"/>
    <w:rsid w:val="00FC7CC7"/>
    <w:rsid w:val="00FD4A1F"/>
    <w:rsid w:val="00FE047E"/>
    <w:rsid w:val="00FE0F9C"/>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9CDD3982-E9F4-417C-B14C-6F6426C9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1EC7D-4BBC-4703-B73D-59E0ED73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44</Pages>
  <Words>11767</Words>
  <Characters>64721</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2026-06-05T17:08:00Z</cp:lastPrinted>
  <dcterms:created xsi:type="dcterms:W3CDTF">2026-05-19T22:42:00Z</dcterms:created>
  <dcterms:modified xsi:type="dcterms:W3CDTF">2026-06-09T17:33:00Z</dcterms:modified>
</cp:coreProperties>
</file>