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139E" w:rsidRDefault="00104891">
      <w:pPr>
        <w:pStyle w:val="Textoindependiente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487488000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9E" w:rsidRDefault="00A0139E">
      <w:pPr>
        <w:pStyle w:val="Textoindependiente"/>
        <w:spacing w:before="211"/>
        <w:rPr>
          <w:rFonts w:ascii="Times New Roman"/>
          <w:sz w:val="20"/>
        </w:rPr>
      </w:pPr>
    </w:p>
    <w:p w:rsidR="00A0139E" w:rsidRDefault="00104891">
      <w:pPr>
        <w:ind w:left="2628" w:right="251" w:firstLine="500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07165/INFOEM/AD/RR/2024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ACUMULADOS</w:t>
      </w:r>
    </w:p>
    <w:p w:rsidR="00A0139E" w:rsidRDefault="00A0139E">
      <w:pPr>
        <w:pStyle w:val="Textoindependiente"/>
        <w:rPr>
          <w:b/>
          <w:sz w:val="20"/>
        </w:rPr>
      </w:pPr>
    </w:p>
    <w:p w:rsidR="00A0139E" w:rsidRDefault="00A0139E">
      <w:pPr>
        <w:pStyle w:val="Textoindependiente"/>
        <w:spacing w:before="227"/>
        <w:rPr>
          <w:b/>
          <w:sz w:val="20"/>
        </w:rPr>
      </w:pPr>
    </w:p>
    <w:p w:rsidR="00A0139E" w:rsidRDefault="00104891">
      <w:pPr>
        <w:pStyle w:val="Ttulo2"/>
        <w:spacing w:before="1" w:line="360" w:lineRule="auto"/>
        <w:ind w:left="622" w:right="393"/>
        <w:jc w:val="both"/>
      </w:pPr>
      <w:r>
        <w:t>VOTO DISIDENTE QUE FORMULA LA COMISIONADA SHARON CRISTINA MORALES MARTÍNEZ, EN LA RESOLUCIÓN DEL RECURSO DE REVISIÓN 07166/INFOEM/AD/RR/2024 ACUMULADO AL 07165/INFOEM/AD/RR/2024, DICTADA POR</w:t>
      </w:r>
      <w:r>
        <w:rPr>
          <w:spacing w:val="-1"/>
        </w:rPr>
        <w:t xml:space="preserve"> </w:t>
      </w:r>
      <w:r>
        <w:t>EL PLENO DEL INSTITUTO</w:t>
      </w:r>
      <w:r>
        <w:rPr>
          <w:spacing w:val="-3"/>
        </w:rPr>
        <w:t xml:space="preserve"> </w:t>
      </w:r>
      <w:r>
        <w:t>DE TRANSPARENCIA,</w:t>
      </w:r>
      <w:r>
        <w:rPr>
          <w:spacing w:val="-4"/>
        </w:rPr>
        <w:t xml:space="preserve"> </w:t>
      </w:r>
      <w:r>
        <w:t xml:space="preserve">ACCESO A LA INFORMACIÓN </w:t>
      </w:r>
      <w:r>
        <w:t>PÚBLICA Y PROTECCIÓN DE DATOS PERSONALES DEL ESTADO DE MÉXICO Y MUNICIPIOS, EN LA CUARTA SESIÓN ORDINARIA CELEBRADA EL SEIS DE FEBRERO DE DOS MIL VEINTICINCO.</w:t>
      </w:r>
    </w:p>
    <w:p w:rsidR="00A0139E" w:rsidRDefault="00104891">
      <w:pPr>
        <w:spacing w:before="280" w:line="360" w:lineRule="auto"/>
        <w:ind w:left="622" w:right="391"/>
        <w:jc w:val="both"/>
      </w:pPr>
      <w:r>
        <w:t>Con fundamento en lo dispuesto por el artículo 14, fracciones X y XI del Reglamento del Instituto</w:t>
      </w:r>
      <w:r>
        <w:t xml:space="preserve"> de Transparencia, Acceso a la Información Pública y Protección de Datos Personales del Estado de México y Municipios, la que suscribe </w:t>
      </w:r>
      <w:r>
        <w:rPr>
          <w:b/>
        </w:rPr>
        <w:t xml:space="preserve">Comisionada Sharon Cristina Morales Martínez, </w:t>
      </w:r>
      <w:r>
        <w:t xml:space="preserve">emite </w:t>
      </w:r>
      <w:r>
        <w:rPr>
          <w:b/>
        </w:rPr>
        <w:t xml:space="preserve">Voto Disidente </w:t>
      </w:r>
      <w:r>
        <w:t xml:space="preserve">respecto a la resolución dictada </w:t>
      </w:r>
      <w:r>
        <w:rPr>
          <w:b/>
        </w:rPr>
        <w:t>en el recurso de revi</w:t>
      </w:r>
      <w:r>
        <w:rPr>
          <w:b/>
        </w:rPr>
        <w:t>sión 07166/INFOEM/AD/RR/2024 ACUMULADO AL 07165/INFOEM/AD/RR/2024</w:t>
      </w:r>
      <w:r>
        <w:t xml:space="preserve">, pronunciada por el Pleno de este Instituto ante el proyecto presentado por el </w:t>
      </w:r>
      <w:r>
        <w:rPr>
          <w:b/>
        </w:rPr>
        <w:t>Comisionado José Martínez Vilchis</w:t>
      </w:r>
      <w:r>
        <w:t>, conforme al criterio mayoritario que es del tenor siguiente:</w:t>
      </w:r>
    </w:p>
    <w:p w:rsidR="00A0139E" w:rsidRDefault="00104891">
      <w:pPr>
        <w:pStyle w:val="Ttulo2"/>
        <w:numPr>
          <w:ilvl w:val="0"/>
          <w:numId w:val="1"/>
        </w:numPr>
        <w:tabs>
          <w:tab w:val="left" w:pos="1187"/>
        </w:tabs>
        <w:spacing w:before="281"/>
        <w:ind w:left="1187" w:hanging="282"/>
        <w:jc w:val="left"/>
      </w:pPr>
      <w:r>
        <w:rPr>
          <w:spacing w:val="-2"/>
        </w:rPr>
        <w:t>Antecedentes.</w:t>
      </w:r>
    </w:p>
    <w:p w:rsidR="00A0139E" w:rsidRDefault="00A0139E">
      <w:pPr>
        <w:pStyle w:val="Textoindependiente"/>
        <w:spacing w:before="131"/>
        <w:rPr>
          <w:b/>
        </w:rPr>
      </w:pPr>
    </w:p>
    <w:p w:rsidR="00A0139E" w:rsidRDefault="00104891">
      <w:pPr>
        <w:ind w:left="622"/>
        <w:jc w:val="both"/>
      </w:pPr>
      <w:r>
        <w:t>En</w:t>
      </w:r>
      <w:r>
        <w:rPr>
          <w:spacing w:val="-5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asunto</w:t>
      </w:r>
      <w:r>
        <w:rPr>
          <w:spacing w:val="-5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ocupa,</w:t>
      </w:r>
      <w:r>
        <w:rPr>
          <w:spacing w:val="-1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</w:t>
      </w:r>
      <w:r>
        <w:rPr>
          <w:b/>
        </w:rPr>
        <w:t>Parte</w:t>
      </w:r>
      <w:r>
        <w:rPr>
          <w:b/>
          <w:spacing w:val="-5"/>
        </w:rPr>
        <w:t xml:space="preserve"> </w:t>
      </w:r>
      <w:r>
        <w:rPr>
          <w:b/>
        </w:rPr>
        <w:t>Recurrente</w:t>
      </w:r>
      <w:r>
        <w:rPr>
          <w:b/>
          <w:spacing w:val="-4"/>
        </w:rPr>
        <w:t xml:space="preserve"> </w:t>
      </w:r>
      <w:r>
        <w:t>solicitó</w:t>
      </w:r>
      <w:r>
        <w:rPr>
          <w:spacing w:val="-6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rPr>
          <w:b/>
        </w:rPr>
        <w:t>Sujeto</w:t>
      </w:r>
      <w:r>
        <w:rPr>
          <w:b/>
          <w:spacing w:val="-5"/>
        </w:rPr>
        <w:t xml:space="preserve"> </w:t>
      </w:r>
      <w:r>
        <w:rPr>
          <w:b/>
        </w:rPr>
        <w:t>Obligado</w:t>
      </w:r>
      <w:r>
        <w:rPr>
          <w:b/>
          <w:spacing w:val="-2"/>
        </w:rPr>
        <w:t xml:space="preserve"> </w:t>
      </w:r>
      <w:r>
        <w:t>lo</w:t>
      </w:r>
      <w:r>
        <w:rPr>
          <w:spacing w:val="-2"/>
        </w:rPr>
        <w:t xml:space="preserve"> siguiente:</w:t>
      </w:r>
    </w:p>
    <w:p w:rsidR="00A0139E" w:rsidRDefault="00A0139E">
      <w:pPr>
        <w:pStyle w:val="Textoindependiente"/>
        <w:spacing w:before="90"/>
      </w:pPr>
    </w:p>
    <w:p w:rsidR="00A0139E" w:rsidRDefault="00104891">
      <w:pPr>
        <w:spacing w:before="1"/>
        <w:ind w:left="1474"/>
      </w:pPr>
      <w:r>
        <w:rPr>
          <w:i/>
        </w:rPr>
        <w:t>“Expediente</w:t>
      </w:r>
      <w:r>
        <w:rPr>
          <w:i/>
          <w:spacing w:val="-5"/>
        </w:rPr>
        <w:t xml:space="preserve"> </w:t>
      </w:r>
      <w:r>
        <w:rPr>
          <w:i/>
        </w:rPr>
        <w:t>médico</w:t>
      </w:r>
      <w:r>
        <w:rPr>
          <w:i/>
          <w:spacing w:val="-7"/>
        </w:rPr>
        <w:t xml:space="preserve"> </w:t>
      </w:r>
      <w:r>
        <w:rPr>
          <w:i/>
        </w:rPr>
        <w:t>del</w:t>
      </w:r>
      <w:r>
        <w:rPr>
          <w:i/>
          <w:spacing w:val="-4"/>
        </w:rPr>
        <w:t xml:space="preserve"> </w:t>
      </w:r>
      <w:proofErr w:type="spellStart"/>
      <w:r>
        <w:rPr>
          <w:i/>
        </w:rPr>
        <w:t>Issemym</w:t>
      </w:r>
      <w:proofErr w:type="spellEnd"/>
      <w:r>
        <w:rPr>
          <w:i/>
        </w:rPr>
        <w:t>."</w:t>
      </w:r>
      <w:r>
        <w:rPr>
          <w:i/>
          <w:spacing w:val="-4"/>
        </w:rPr>
        <w:t xml:space="preserve"> </w:t>
      </w:r>
      <w:r>
        <w:rPr>
          <w:spacing w:val="-2"/>
        </w:rPr>
        <w:t>(Sic).</w:t>
      </w:r>
    </w:p>
    <w:p w:rsidR="00A0139E" w:rsidRDefault="00A0139E">
      <w:pPr>
        <w:pStyle w:val="Textoindependiente"/>
      </w:pPr>
    </w:p>
    <w:p w:rsidR="00A0139E" w:rsidRDefault="00A0139E">
      <w:pPr>
        <w:pStyle w:val="Textoindependiente"/>
        <w:spacing w:before="240"/>
      </w:pPr>
    </w:p>
    <w:p w:rsidR="00A0139E" w:rsidRDefault="00104891">
      <w:pPr>
        <w:pStyle w:val="Textoindependiente"/>
        <w:spacing w:line="360" w:lineRule="auto"/>
        <w:ind w:left="622" w:right="251"/>
        <w:rPr>
          <w:b/>
        </w:rPr>
      </w:pPr>
      <w:r>
        <w:t>De</w:t>
      </w:r>
      <w:r>
        <w:rPr>
          <w:spacing w:val="-14"/>
        </w:rPr>
        <w:t xml:space="preserve"> </w:t>
      </w:r>
      <w:r>
        <w:t>las</w:t>
      </w:r>
      <w:r>
        <w:rPr>
          <w:spacing w:val="-13"/>
        </w:rPr>
        <w:t xml:space="preserve"> </w:t>
      </w:r>
      <w:r>
        <w:t>constancias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obran</w:t>
      </w:r>
      <w:r>
        <w:rPr>
          <w:spacing w:val="-12"/>
        </w:rPr>
        <w:t xml:space="preserve"> </w:t>
      </w:r>
      <w:r>
        <w:t>dentro</w:t>
      </w:r>
      <w:r>
        <w:rPr>
          <w:spacing w:val="-13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expediente</w:t>
      </w:r>
      <w:r>
        <w:rPr>
          <w:spacing w:val="-13"/>
        </w:rPr>
        <w:t xml:space="preserve"> </w:t>
      </w:r>
      <w:r>
        <w:t>electrónico</w:t>
      </w:r>
      <w:r>
        <w:rPr>
          <w:spacing w:val="-13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SARCOEM</w:t>
      </w:r>
      <w:r>
        <w:rPr>
          <w:spacing w:val="-13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desprende que,</w:t>
      </w:r>
      <w:r>
        <w:rPr>
          <w:spacing w:val="11"/>
        </w:rPr>
        <w:t xml:space="preserve"> </w:t>
      </w:r>
      <w:r>
        <w:t>el</w:t>
      </w:r>
      <w:r>
        <w:rPr>
          <w:spacing w:val="12"/>
        </w:rPr>
        <w:t xml:space="preserve"> </w:t>
      </w:r>
      <w:r>
        <w:t>ocho</w:t>
      </w:r>
      <w:r>
        <w:rPr>
          <w:spacing w:val="10"/>
        </w:rPr>
        <w:t xml:space="preserve"> </w:t>
      </w:r>
      <w:r>
        <w:t>de</w:t>
      </w:r>
      <w:r>
        <w:rPr>
          <w:spacing w:val="11"/>
        </w:rPr>
        <w:t xml:space="preserve"> </w:t>
      </w:r>
      <w:r>
        <w:t>noviembre</w:t>
      </w:r>
      <w:r>
        <w:rPr>
          <w:spacing w:val="13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dos</w:t>
      </w:r>
      <w:r>
        <w:rPr>
          <w:spacing w:val="11"/>
        </w:rPr>
        <w:t xml:space="preserve"> </w:t>
      </w:r>
      <w:r>
        <w:t>mil</w:t>
      </w:r>
      <w:r>
        <w:rPr>
          <w:spacing w:val="13"/>
        </w:rPr>
        <w:t xml:space="preserve"> </w:t>
      </w:r>
      <w:r>
        <w:t>veinticuatro,</w:t>
      </w:r>
      <w:r>
        <w:rPr>
          <w:spacing w:val="15"/>
        </w:rPr>
        <w:t xml:space="preserve"> </w:t>
      </w:r>
      <w:r>
        <w:t>el</w:t>
      </w:r>
      <w:r>
        <w:rPr>
          <w:spacing w:val="13"/>
        </w:rPr>
        <w:t xml:space="preserve"> </w:t>
      </w:r>
      <w:r>
        <w:rPr>
          <w:b/>
        </w:rPr>
        <w:t>Sujeto</w:t>
      </w:r>
      <w:r>
        <w:rPr>
          <w:b/>
          <w:spacing w:val="8"/>
        </w:rPr>
        <w:t xml:space="preserve"> </w:t>
      </w:r>
      <w:r>
        <w:rPr>
          <w:b/>
        </w:rPr>
        <w:t>Obligado</w:t>
      </w:r>
      <w:r>
        <w:rPr>
          <w:b/>
          <w:spacing w:val="13"/>
        </w:rPr>
        <w:t xml:space="preserve"> </w:t>
      </w:r>
      <w:r>
        <w:t>notificó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rPr>
          <w:b/>
          <w:spacing w:val="-2"/>
        </w:rPr>
        <w:t>Parte</w:t>
      </w:r>
    </w:p>
    <w:p w:rsidR="00A0139E" w:rsidRDefault="00A0139E">
      <w:pPr>
        <w:pStyle w:val="Textoindependiente"/>
        <w:spacing w:line="360" w:lineRule="auto"/>
        <w:rPr>
          <w:b/>
        </w:rPr>
        <w:sectPr w:rsidR="00A0139E">
          <w:type w:val="continuous"/>
          <w:pgSz w:w="12240" w:h="15840"/>
          <w:pgMar w:top="460" w:right="1440" w:bottom="0" w:left="1080" w:header="720" w:footer="720" w:gutter="0"/>
          <w:cols w:space="720"/>
        </w:sectPr>
      </w:pPr>
    </w:p>
    <w:p w:rsidR="00A0139E" w:rsidRDefault="00104891">
      <w:pPr>
        <w:pStyle w:val="Textoindependiente"/>
        <w:rPr>
          <w:b/>
          <w:sz w:val="20"/>
        </w:rPr>
      </w:pPr>
      <w:r>
        <w:rPr>
          <w:b/>
          <w:noProof/>
          <w:sz w:val="20"/>
        </w:rPr>
        <w:lastRenderedPageBreak/>
        <w:drawing>
          <wp:anchor distT="0" distB="0" distL="0" distR="0" simplePos="0" relativeHeight="487489024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9E" w:rsidRDefault="00A0139E">
      <w:pPr>
        <w:pStyle w:val="Textoindependiente"/>
        <w:spacing w:before="132"/>
        <w:rPr>
          <w:b/>
          <w:sz w:val="20"/>
        </w:rPr>
      </w:pPr>
    </w:p>
    <w:p w:rsidR="00A0139E" w:rsidRDefault="00104891">
      <w:pPr>
        <w:ind w:left="2628" w:right="251" w:firstLine="500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07165/INFOEM/AD/RR/2024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ACUMULADOS</w:t>
      </w:r>
    </w:p>
    <w:p w:rsidR="00A0139E" w:rsidRDefault="00A0139E">
      <w:pPr>
        <w:pStyle w:val="Textoindependiente"/>
        <w:rPr>
          <w:b/>
          <w:sz w:val="20"/>
        </w:rPr>
      </w:pPr>
    </w:p>
    <w:p w:rsidR="00A0139E" w:rsidRDefault="00A0139E">
      <w:pPr>
        <w:pStyle w:val="Textoindependiente"/>
        <w:spacing w:before="227"/>
        <w:rPr>
          <w:b/>
          <w:sz w:val="20"/>
        </w:rPr>
      </w:pPr>
    </w:p>
    <w:p w:rsidR="00A0139E" w:rsidRDefault="00104891">
      <w:pPr>
        <w:pStyle w:val="Textoindependiente"/>
        <w:spacing w:line="360" w:lineRule="auto"/>
        <w:ind w:left="622" w:right="254"/>
        <w:jc w:val="both"/>
      </w:pPr>
      <w:r>
        <w:rPr>
          <w:b/>
        </w:rPr>
        <w:t>Recurrente</w:t>
      </w:r>
      <w:r>
        <w:rPr>
          <w:b/>
          <w:spacing w:val="-7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requerimiento</w:t>
      </w:r>
      <w:r>
        <w:rPr>
          <w:spacing w:val="-8"/>
        </w:rPr>
        <w:t xml:space="preserve"> </w:t>
      </w:r>
      <w:r>
        <w:t>para</w:t>
      </w:r>
      <w:r>
        <w:rPr>
          <w:spacing w:val="-10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término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diez</w:t>
      </w:r>
      <w:r>
        <w:rPr>
          <w:spacing w:val="-7"/>
        </w:rPr>
        <w:t xml:space="preserve"> </w:t>
      </w:r>
      <w:r>
        <w:t>días</w:t>
      </w:r>
      <w:r>
        <w:rPr>
          <w:spacing w:val="-10"/>
        </w:rPr>
        <w:t xml:space="preserve"> </w:t>
      </w:r>
      <w:r>
        <w:t>éste</w:t>
      </w:r>
      <w:r>
        <w:rPr>
          <w:spacing w:val="-5"/>
        </w:rPr>
        <w:t xml:space="preserve"> </w:t>
      </w:r>
      <w:r>
        <w:t>precisara</w:t>
      </w:r>
      <w:r>
        <w:rPr>
          <w:spacing w:val="-1"/>
        </w:rPr>
        <w:t xml:space="preserve"> </w:t>
      </w:r>
      <w:r>
        <w:t>su</w:t>
      </w:r>
      <w:r>
        <w:rPr>
          <w:spacing w:val="-8"/>
        </w:rPr>
        <w:t xml:space="preserve"> </w:t>
      </w:r>
      <w:r>
        <w:t>número de derechohabiente del ISSEMYM, con la finalidad de iniciar la búsqueda de los datos solicitados dentro de sus archivos.</w:t>
      </w:r>
    </w:p>
    <w:p w:rsidR="00A0139E" w:rsidRDefault="00A0139E">
      <w:pPr>
        <w:pStyle w:val="Textoindependiente"/>
        <w:spacing w:before="148"/>
      </w:pPr>
    </w:p>
    <w:p w:rsidR="00A0139E" w:rsidRDefault="00104891">
      <w:pPr>
        <w:pStyle w:val="Textoindependiente"/>
        <w:spacing w:line="360" w:lineRule="auto"/>
        <w:ind w:left="622" w:right="256"/>
        <w:jc w:val="both"/>
      </w:pPr>
      <w:r>
        <w:t xml:space="preserve">El nueve de noviembre de dos mil veinticuatro, la </w:t>
      </w:r>
      <w:r>
        <w:rPr>
          <w:b/>
        </w:rPr>
        <w:t xml:space="preserve">Parte Recurrente </w:t>
      </w:r>
      <w:r>
        <w:t>desahogó el requerimiento señalado en el párrafo que anteced</w:t>
      </w:r>
      <w:r>
        <w:t xml:space="preserve">e, remitiendo a través del SARCOEM la digitalización </w:t>
      </w:r>
      <w:proofErr w:type="gramStart"/>
      <w:r>
        <w:t>del su credencial</w:t>
      </w:r>
      <w:proofErr w:type="gramEnd"/>
      <w:r>
        <w:t xml:space="preserve"> para votar, documento que ya había sido proporcionado desde la solicitud inicial.</w:t>
      </w:r>
    </w:p>
    <w:p w:rsidR="00A0139E" w:rsidRDefault="00A0139E">
      <w:pPr>
        <w:pStyle w:val="Textoindependiente"/>
        <w:spacing w:before="148"/>
      </w:pPr>
    </w:p>
    <w:p w:rsidR="00A0139E" w:rsidRDefault="00104891">
      <w:pPr>
        <w:pStyle w:val="Textoindependiente"/>
        <w:spacing w:line="360" w:lineRule="auto"/>
        <w:ind w:left="622" w:right="255"/>
        <w:jc w:val="both"/>
      </w:pPr>
      <w:r>
        <w:t xml:space="preserve">Así las cosas, el doce de noviembre de noviembre de dos mil veinticuatro, el </w:t>
      </w:r>
      <w:r>
        <w:rPr>
          <w:b/>
        </w:rPr>
        <w:t xml:space="preserve">Sujeto Obligado </w:t>
      </w:r>
      <w:r>
        <w:t>determinó</w:t>
      </w:r>
      <w:r>
        <w:t xml:space="preserve"> no dar curso a la solicitud de acceso a datos personales por no haber sido desahogado el requerimiento por el particular en los términos precisados.</w:t>
      </w:r>
    </w:p>
    <w:p w:rsidR="00A0139E" w:rsidRDefault="00A0139E">
      <w:pPr>
        <w:pStyle w:val="Textoindependiente"/>
        <w:spacing w:before="269"/>
      </w:pPr>
    </w:p>
    <w:p w:rsidR="00A0139E" w:rsidRDefault="00104891">
      <w:pPr>
        <w:pStyle w:val="Textoindependiente"/>
        <w:spacing w:line="360" w:lineRule="auto"/>
        <w:ind w:left="622" w:right="257"/>
        <w:jc w:val="both"/>
      </w:pPr>
      <w:r>
        <w:t xml:space="preserve">Al no estar satisfecho con la respuesta recibida, la </w:t>
      </w:r>
      <w:r>
        <w:rPr>
          <w:b/>
        </w:rPr>
        <w:t xml:space="preserve">Parte Recurrente </w:t>
      </w:r>
      <w:r>
        <w:t>interpuso el medio de impugnación citado al rubro, manifestado como acto impugnado y motivos de inconformidad lo siguiente:</w:t>
      </w:r>
    </w:p>
    <w:p w:rsidR="00A0139E" w:rsidRDefault="00104891">
      <w:pPr>
        <w:pStyle w:val="Ttulo2"/>
        <w:spacing w:before="282"/>
      </w:pPr>
      <w:r>
        <w:t>ACTO</w:t>
      </w:r>
      <w:r>
        <w:rPr>
          <w:spacing w:val="-5"/>
        </w:rPr>
        <w:t xml:space="preserve"> </w:t>
      </w:r>
      <w:r>
        <w:rPr>
          <w:spacing w:val="-2"/>
        </w:rPr>
        <w:t>IMPUGNADO</w:t>
      </w:r>
    </w:p>
    <w:p w:rsidR="00A0139E" w:rsidRDefault="00104891">
      <w:pPr>
        <w:spacing w:before="147" w:line="360" w:lineRule="auto"/>
        <w:ind w:left="1474" w:right="444"/>
        <w:rPr>
          <w:i/>
        </w:rPr>
      </w:pPr>
      <w:r>
        <w:rPr>
          <w:i/>
        </w:rPr>
        <w:t>“Solicitud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expediente</w:t>
      </w:r>
      <w:r>
        <w:rPr>
          <w:i/>
          <w:spacing w:val="-5"/>
        </w:rPr>
        <w:t xml:space="preserve"> </w:t>
      </w:r>
      <w:r>
        <w:rPr>
          <w:i/>
        </w:rPr>
        <w:t>médico</w:t>
      </w:r>
      <w:r>
        <w:rPr>
          <w:i/>
          <w:spacing w:val="-3"/>
        </w:rPr>
        <w:t xml:space="preserve"> </w:t>
      </w:r>
      <w:r>
        <w:rPr>
          <w:i/>
        </w:rPr>
        <w:t>personal.</w:t>
      </w:r>
      <w:r>
        <w:rPr>
          <w:i/>
          <w:spacing w:val="-3"/>
        </w:rPr>
        <w:t xml:space="preserve"> </w:t>
      </w:r>
      <w:r>
        <w:rPr>
          <w:i/>
        </w:rPr>
        <w:t>Rechazado</w:t>
      </w:r>
      <w:r>
        <w:rPr>
          <w:i/>
          <w:spacing w:val="-3"/>
        </w:rPr>
        <w:t xml:space="preserve"> </w:t>
      </w:r>
      <w:r>
        <w:rPr>
          <w:i/>
        </w:rPr>
        <w:t>por</w:t>
      </w:r>
      <w:r>
        <w:rPr>
          <w:i/>
          <w:spacing w:val="-3"/>
        </w:rPr>
        <w:t xml:space="preserve"> </w:t>
      </w:r>
      <w:r>
        <w:rPr>
          <w:i/>
        </w:rPr>
        <w:t>no</w:t>
      </w:r>
      <w:r>
        <w:rPr>
          <w:i/>
          <w:spacing w:val="-3"/>
        </w:rPr>
        <w:t xml:space="preserve"> </w:t>
      </w:r>
      <w:r>
        <w:rPr>
          <w:i/>
        </w:rPr>
        <w:t>enviar</w:t>
      </w:r>
      <w:r>
        <w:rPr>
          <w:i/>
          <w:spacing w:val="-3"/>
        </w:rPr>
        <w:t xml:space="preserve"> </w:t>
      </w:r>
      <w:r>
        <w:rPr>
          <w:i/>
        </w:rPr>
        <w:t xml:space="preserve">requerimientos." </w:t>
      </w:r>
      <w:r>
        <w:rPr>
          <w:i/>
          <w:spacing w:val="-2"/>
        </w:rPr>
        <w:t>(Sic)</w:t>
      </w:r>
    </w:p>
    <w:p w:rsidR="00A0139E" w:rsidRDefault="00A0139E">
      <w:pPr>
        <w:pStyle w:val="Textoindependiente"/>
        <w:spacing w:before="150"/>
        <w:rPr>
          <w:i/>
        </w:rPr>
      </w:pPr>
    </w:p>
    <w:p w:rsidR="00A0139E" w:rsidRDefault="00104891">
      <w:pPr>
        <w:pStyle w:val="Ttulo2"/>
      </w:pPr>
      <w:r>
        <w:t>RAZONES</w:t>
      </w:r>
      <w:r>
        <w:rPr>
          <w:spacing w:val="-6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MOTIVOS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INC</w:t>
      </w:r>
      <w:r>
        <w:rPr>
          <w:spacing w:val="-2"/>
        </w:rPr>
        <w:t>ONFORMIDAD</w:t>
      </w:r>
    </w:p>
    <w:p w:rsidR="00A0139E" w:rsidRDefault="00104891">
      <w:pPr>
        <w:spacing w:before="147" w:line="360" w:lineRule="auto"/>
        <w:ind w:left="1474" w:right="444"/>
        <w:rPr>
          <w:i/>
        </w:rPr>
      </w:pPr>
      <w:r>
        <w:rPr>
          <w:i/>
        </w:rPr>
        <w:t>“No entendía</w:t>
      </w:r>
      <w:r>
        <w:rPr>
          <w:i/>
          <w:spacing w:val="28"/>
        </w:rPr>
        <w:t xml:space="preserve"> </w:t>
      </w:r>
      <w:r>
        <w:rPr>
          <w:i/>
        </w:rPr>
        <w:t>ni me pusieron</w:t>
      </w:r>
      <w:r>
        <w:rPr>
          <w:i/>
          <w:spacing w:val="27"/>
        </w:rPr>
        <w:t xml:space="preserve"> </w:t>
      </w:r>
      <w:r>
        <w:rPr>
          <w:i/>
        </w:rPr>
        <w:t>específicamente</w:t>
      </w:r>
      <w:r>
        <w:rPr>
          <w:i/>
          <w:spacing w:val="28"/>
        </w:rPr>
        <w:t xml:space="preserve"> </w:t>
      </w:r>
      <w:r>
        <w:rPr>
          <w:i/>
        </w:rPr>
        <w:t>cuales eran los</w:t>
      </w:r>
      <w:r>
        <w:rPr>
          <w:i/>
          <w:spacing w:val="28"/>
        </w:rPr>
        <w:t xml:space="preserve"> </w:t>
      </w:r>
      <w:r>
        <w:rPr>
          <w:i/>
        </w:rPr>
        <w:t>documentos q</w:t>
      </w:r>
      <w:r>
        <w:rPr>
          <w:i/>
          <w:spacing w:val="28"/>
        </w:rPr>
        <w:t xml:space="preserve"> </w:t>
      </w:r>
      <w:r>
        <w:rPr>
          <w:i/>
        </w:rPr>
        <w:t>debía enviar.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proofErr w:type="gramStart"/>
      <w:r>
        <w:rPr>
          <w:i/>
        </w:rPr>
        <w:t>éste</w:t>
      </w:r>
      <w:proofErr w:type="gramEnd"/>
      <w:r>
        <w:rPr>
          <w:i/>
          <w:spacing w:val="-3"/>
        </w:rPr>
        <w:t xml:space="preserve"> </w:t>
      </w:r>
      <w:r>
        <w:rPr>
          <w:i/>
        </w:rPr>
        <w:t>recuerdo</w:t>
      </w:r>
      <w:r>
        <w:rPr>
          <w:i/>
          <w:spacing w:val="-4"/>
        </w:rPr>
        <w:t xml:space="preserve"> </w:t>
      </w:r>
      <w:r>
        <w:rPr>
          <w:i/>
        </w:rPr>
        <w:t>anexo</w:t>
      </w:r>
      <w:r>
        <w:rPr>
          <w:i/>
          <w:spacing w:val="-3"/>
        </w:rPr>
        <w:t xml:space="preserve"> </w:t>
      </w:r>
      <w:r>
        <w:rPr>
          <w:i/>
        </w:rPr>
        <w:t>mi</w:t>
      </w:r>
      <w:r>
        <w:rPr>
          <w:i/>
          <w:spacing w:val="-3"/>
        </w:rPr>
        <w:t xml:space="preserve"> </w:t>
      </w:r>
      <w:r>
        <w:rPr>
          <w:i/>
        </w:rPr>
        <w:t>credencial</w:t>
      </w:r>
      <w:r>
        <w:rPr>
          <w:i/>
          <w:spacing w:val="-3"/>
        </w:rPr>
        <w:t xml:space="preserve"> </w:t>
      </w:r>
      <w:r>
        <w:rPr>
          <w:i/>
        </w:rPr>
        <w:t>del</w:t>
      </w:r>
      <w:r>
        <w:rPr>
          <w:i/>
          <w:spacing w:val="-2"/>
        </w:rPr>
        <w:t xml:space="preserve"> </w:t>
      </w:r>
      <w:proofErr w:type="spellStart"/>
      <w:r>
        <w:rPr>
          <w:i/>
        </w:rPr>
        <w:t>Issemym</w:t>
      </w:r>
      <w:proofErr w:type="spellEnd"/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4"/>
        </w:rPr>
        <w:t xml:space="preserve"> </w:t>
      </w:r>
      <w:r>
        <w:rPr>
          <w:i/>
        </w:rPr>
        <w:t>el</w:t>
      </w:r>
      <w:r>
        <w:rPr>
          <w:i/>
          <w:spacing w:val="-2"/>
        </w:rPr>
        <w:t xml:space="preserve"> </w:t>
      </w:r>
      <w:r>
        <w:rPr>
          <w:i/>
        </w:rPr>
        <w:t>número</w:t>
      </w:r>
      <w:r>
        <w:rPr>
          <w:i/>
          <w:spacing w:val="-6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clínica</w:t>
      </w:r>
      <w:r>
        <w:rPr>
          <w:i/>
          <w:spacing w:val="-4"/>
        </w:rPr>
        <w:t xml:space="preserve"> </w:t>
      </w:r>
      <w:r>
        <w:rPr>
          <w:i/>
        </w:rPr>
        <w:t>al</w:t>
      </w:r>
      <w:r>
        <w:rPr>
          <w:i/>
          <w:spacing w:val="-5"/>
        </w:rPr>
        <w:t xml:space="preserve"> </w:t>
      </w:r>
      <w:r>
        <w:rPr>
          <w:i/>
          <w:spacing w:val="-10"/>
        </w:rPr>
        <w:t>q</w:t>
      </w:r>
    </w:p>
    <w:p w:rsidR="00A0139E" w:rsidRDefault="00A0139E">
      <w:pPr>
        <w:spacing w:line="360" w:lineRule="auto"/>
        <w:rPr>
          <w:i/>
        </w:rPr>
        <w:sectPr w:rsidR="00A0139E">
          <w:pgSz w:w="12240" w:h="15840"/>
          <w:pgMar w:top="460" w:right="1440" w:bottom="0" w:left="1080" w:header="720" w:footer="720" w:gutter="0"/>
          <w:cols w:space="720"/>
        </w:sectPr>
      </w:pPr>
    </w:p>
    <w:p w:rsidR="00A0139E" w:rsidRDefault="00104891">
      <w:pPr>
        <w:pStyle w:val="Textoindependiente"/>
        <w:rPr>
          <w:i/>
          <w:sz w:val="20"/>
        </w:rPr>
      </w:pPr>
      <w:r>
        <w:rPr>
          <w:i/>
          <w:noProof/>
          <w:sz w:val="20"/>
        </w:rPr>
        <w:lastRenderedPageBreak/>
        <w:drawing>
          <wp:anchor distT="0" distB="0" distL="0" distR="0" simplePos="0" relativeHeight="487490048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9E" w:rsidRDefault="00A0139E">
      <w:pPr>
        <w:pStyle w:val="Textoindependiente"/>
        <w:spacing w:before="132"/>
        <w:rPr>
          <w:i/>
          <w:sz w:val="20"/>
        </w:rPr>
      </w:pPr>
    </w:p>
    <w:p w:rsidR="00A0139E" w:rsidRDefault="00104891">
      <w:pPr>
        <w:ind w:left="2628" w:right="251" w:firstLine="500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07165/INFOEM/AD/RR/2024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ACUMULADOS</w:t>
      </w:r>
    </w:p>
    <w:p w:rsidR="00A0139E" w:rsidRDefault="00A0139E">
      <w:pPr>
        <w:pStyle w:val="Textoindependiente"/>
        <w:rPr>
          <w:b/>
          <w:sz w:val="20"/>
        </w:rPr>
      </w:pPr>
    </w:p>
    <w:p w:rsidR="00A0139E" w:rsidRDefault="00A0139E">
      <w:pPr>
        <w:pStyle w:val="Textoindependiente"/>
        <w:spacing w:before="227"/>
        <w:rPr>
          <w:b/>
          <w:sz w:val="20"/>
        </w:rPr>
      </w:pPr>
    </w:p>
    <w:p w:rsidR="00A0139E" w:rsidRDefault="00104891">
      <w:pPr>
        <w:spacing w:line="360" w:lineRule="auto"/>
        <w:ind w:left="1474" w:right="793"/>
        <w:jc w:val="both"/>
        <w:rPr>
          <w:i/>
        </w:rPr>
      </w:pPr>
      <w:r>
        <w:rPr>
          <w:i/>
        </w:rPr>
        <w:t xml:space="preserve">acudía. Ya no estoy afiliada </w:t>
      </w:r>
      <w:proofErr w:type="spellStart"/>
      <w:r>
        <w:rPr>
          <w:i/>
        </w:rPr>
        <w:t>porq</w:t>
      </w:r>
      <w:proofErr w:type="spellEnd"/>
      <w:r>
        <w:rPr>
          <w:i/>
        </w:rPr>
        <w:t xml:space="preserve"> me mudé de ciudad pero me interesa mi expediente médico</w:t>
      </w:r>
      <w:r>
        <w:rPr>
          <w:i/>
          <w:spacing w:val="-3"/>
        </w:rPr>
        <w:t xml:space="preserve"> </w:t>
      </w:r>
      <w:r>
        <w:rPr>
          <w:i/>
        </w:rPr>
        <w:t>porque</w:t>
      </w:r>
      <w:r>
        <w:rPr>
          <w:i/>
          <w:spacing w:val="-3"/>
        </w:rPr>
        <w:t xml:space="preserve"> </w:t>
      </w:r>
      <w:r>
        <w:rPr>
          <w:i/>
        </w:rPr>
        <w:t>quedó</w:t>
      </w:r>
      <w:r>
        <w:rPr>
          <w:i/>
          <w:spacing w:val="-3"/>
        </w:rPr>
        <w:t xml:space="preserve"> </w:t>
      </w:r>
      <w:r>
        <w:rPr>
          <w:i/>
        </w:rPr>
        <w:t>pendiente</w:t>
      </w:r>
      <w:r>
        <w:rPr>
          <w:i/>
          <w:spacing w:val="-3"/>
        </w:rPr>
        <w:t xml:space="preserve"> </w:t>
      </w:r>
      <w:r>
        <w:rPr>
          <w:i/>
        </w:rPr>
        <w:t>una</w:t>
      </w:r>
      <w:r>
        <w:rPr>
          <w:i/>
          <w:spacing w:val="-3"/>
        </w:rPr>
        <w:t xml:space="preserve"> </w:t>
      </w:r>
      <w:r>
        <w:rPr>
          <w:i/>
        </w:rPr>
        <w:t>resonancia</w:t>
      </w:r>
      <w:r>
        <w:rPr>
          <w:i/>
          <w:spacing w:val="-3"/>
        </w:rPr>
        <w:t xml:space="preserve"> </w:t>
      </w:r>
      <w:r>
        <w:rPr>
          <w:i/>
        </w:rPr>
        <w:t>y</w:t>
      </w:r>
      <w:r>
        <w:rPr>
          <w:i/>
          <w:spacing w:val="-3"/>
        </w:rPr>
        <w:t xml:space="preserve"> </w:t>
      </w:r>
      <w:r>
        <w:rPr>
          <w:i/>
        </w:rPr>
        <w:t>me</w:t>
      </w:r>
      <w:r>
        <w:rPr>
          <w:i/>
          <w:spacing w:val="-3"/>
        </w:rPr>
        <w:t xml:space="preserve"> </w:t>
      </w:r>
      <w:r>
        <w:rPr>
          <w:i/>
        </w:rPr>
        <w:t>piden</w:t>
      </w:r>
      <w:r>
        <w:rPr>
          <w:i/>
          <w:spacing w:val="-3"/>
        </w:rPr>
        <w:t xml:space="preserve"> </w:t>
      </w:r>
      <w:r>
        <w:rPr>
          <w:i/>
        </w:rPr>
        <w:t>mi</w:t>
      </w:r>
      <w:r>
        <w:rPr>
          <w:i/>
          <w:spacing w:val="-2"/>
        </w:rPr>
        <w:t xml:space="preserve"> </w:t>
      </w:r>
      <w:r>
        <w:rPr>
          <w:i/>
        </w:rPr>
        <w:t>expediente</w:t>
      </w:r>
      <w:r>
        <w:rPr>
          <w:i/>
          <w:spacing w:val="-3"/>
        </w:rPr>
        <w:t xml:space="preserve"> </w:t>
      </w:r>
      <w:r>
        <w:rPr>
          <w:i/>
        </w:rPr>
        <w:t>para</w:t>
      </w:r>
      <w:r>
        <w:rPr>
          <w:i/>
          <w:spacing w:val="-3"/>
        </w:rPr>
        <w:t xml:space="preserve"> </w:t>
      </w:r>
      <w:r>
        <w:rPr>
          <w:i/>
        </w:rPr>
        <w:t>poder checar</w:t>
      </w:r>
      <w:r>
        <w:rPr>
          <w:i/>
          <w:spacing w:val="-9"/>
        </w:rPr>
        <w:t xml:space="preserve"> </w:t>
      </w:r>
      <w:r>
        <w:rPr>
          <w:i/>
        </w:rPr>
        <w:t>y</w:t>
      </w:r>
      <w:r>
        <w:rPr>
          <w:i/>
          <w:spacing w:val="-10"/>
        </w:rPr>
        <w:t xml:space="preserve"> </w:t>
      </w:r>
      <w:r>
        <w:rPr>
          <w:i/>
        </w:rPr>
        <w:t>posterior,</w:t>
      </w:r>
      <w:r>
        <w:rPr>
          <w:i/>
          <w:spacing w:val="-9"/>
        </w:rPr>
        <w:t xml:space="preserve"> </w:t>
      </w:r>
      <w:r>
        <w:rPr>
          <w:i/>
        </w:rPr>
        <w:t>mandarme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9"/>
        </w:rPr>
        <w:t xml:space="preserve"> </w:t>
      </w:r>
      <w:r>
        <w:rPr>
          <w:i/>
        </w:rPr>
        <w:t>orden.</w:t>
      </w:r>
      <w:r>
        <w:rPr>
          <w:i/>
          <w:spacing w:val="-9"/>
        </w:rPr>
        <w:t xml:space="preserve"> </w:t>
      </w:r>
      <w:r>
        <w:rPr>
          <w:i/>
        </w:rPr>
        <w:t>La</w:t>
      </w:r>
      <w:r>
        <w:rPr>
          <w:i/>
          <w:spacing w:val="-10"/>
        </w:rPr>
        <w:t xml:space="preserve"> </w:t>
      </w:r>
      <w:r>
        <w:rPr>
          <w:i/>
        </w:rPr>
        <w:t>unidad</w:t>
      </w:r>
      <w:r>
        <w:rPr>
          <w:i/>
          <w:spacing w:val="-12"/>
        </w:rPr>
        <w:t xml:space="preserve"> </w:t>
      </w:r>
      <w:r>
        <w:rPr>
          <w:i/>
        </w:rPr>
        <w:t>q</w:t>
      </w:r>
      <w:r>
        <w:rPr>
          <w:i/>
          <w:spacing w:val="-11"/>
        </w:rPr>
        <w:t xml:space="preserve"> </w:t>
      </w:r>
      <w:r>
        <w:rPr>
          <w:i/>
        </w:rPr>
        <w:t>me</w:t>
      </w:r>
      <w:r>
        <w:rPr>
          <w:i/>
          <w:spacing w:val="-9"/>
        </w:rPr>
        <w:t xml:space="preserve"> </w:t>
      </w:r>
      <w:r>
        <w:rPr>
          <w:i/>
        </w:rPr>
        <w:t>tocaba</w:t>
      </w:r>
      <w:r>
        <w:rPr>
          <w:i/>
          <w:spacing w:val="-9"/>
        </w:rPr>
        <w:t xml:space="preserve"> </w:t>
      </w:r>
      <w:r>
        <w:rPr>
          <w:i/>
        </w:rPr>
        <w:t>era</w:t>
      </w:r>
      <w:r>
        <w:rPr>
          <w:i/>
          <w:spacing w:val="-9"/>
        </w:rPr>
        <w:t xml:space="preserve"> </w:t>
      </w:r>
      <w:r>
        <w:rPr>
          <w:i/>
        </w:rPr>
        <w:t>Clínica</w:t>
      </w:r>
      <w:r>
        <w:rPr>
          <w:i/>
          <w:spacing w:val="-10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 xml:space="preserve">consulta externa Alfredo del Mazo Vélez, en Toluca, Edo. </w:t>
      </w:r>
      <w:proofErr w:type="spellStart"/>
      <w:r>
        <w:rPr>
          <w:i/>
        </w:rPr>
        <w:t>Mex</w:t>
      </w:r>
      <w:proofErr w:type="spellEnd"/>
      <w:r>
        <w:rPr>
          <w:i/>
        </w:rPr>
        <w:t>.” (Sic)</w:t>
      </w:r>
    </w:p>
    <w:p w:rsidR="00A0139E" w:rsidRDefault="00A0139E">
      <w:pPr>
        <w:pStyle w:val="Textoindependiente"/>
        <w:spacing w:before="147"/>
        <w:rPr>
          <w:i/>
        </w:rPr>
      </w:pPr>
    </w:p>
    <w:p w:rsidR="00A0139E" w:rsidRDefault="00104891">
      <w:pPr>
        <w:pStyle w:val="Textoindependiente"/>
        <w:spacing w:line="360" w:lineRule="auto"/>
        <w:ind w:left="622" w:right="255"/>
        <w:jc w:val="both"/>
      </w:pPr>
      <w:r>
        <w:t xml:space="preserve">Cabe precisar que el Responsable y Titular de la Unidad de Transparencia del </w:t>
      </w:r>
      <w:r>
        <w:rPr>
          <w:b/>
        </w:rPr>
        <w:t>Sujeto Obligado</w:t>
      </w:r>
      <w:r>
        <w:t>, mediante informe justificado, reiteró la omisión por parte del solicitante de proporcionar su número de derechohabiente ISSEMYM.</w:t>
      </w:r>
    </w:p>
    <w:p w:rsidR="00A0139E" w:rsidRDefault="00A0139E">
      <w:pPr>
        <w:pStyle w:val="Textoindependiente"/>
        <w:spacing w:before="149"/>
      </w:pPr>
    </w:p>
    <w:p w:rsidR="00A0139E" w:rsidRDefault="00104891">
      <w:pPr>
        <w:pStyle w:val="Textoindependiente"/>
        <w:spacing w:line="360" w:lineRule="auto"/>
        <w:ind w:left="622" w:right="256"/>
        <w:jc w:val="both"/>
      </w:pPr>
      <w:r>
        <w:t>Así las cosas, derivado de un análisis realizado por este Instituto se consideró que, las razones o motivos de inconformidad</w:t>
      </w:r>
      <w:r>
        <w:t xml:space="preserve"> hechos valer por </w:t>
      </w:r>
      <w:r>
        <w:rPr>
          <w:b/>
        </w:rPr>
        <w:t xml:space="preserve">la Parte Recurrente </w:t>
      </w:r>
      <w:r>
        <w:t>resultaban fundadas,</w:t>
      </w:r>
      <w:r>
        <w:rPr>
          <w:spacing w:val="-13"/>
        </w:rPr>
        <w:t xml:space="preserve"> </w:t>
      </w:r>
      <w:r>
        <w:t>y</w:t>
      </w:r>
      <w:r>
        <w:rPr>
          <w:spacing w:val="-12"/>
        </w:rPr>
        <w:t xml:space="preserve"> </w:t>
      </w:r>
      <w:r>
        <w:t>se</w:t>
      </w:r>
      <w:r>
        <w:rPr>
          <w:spacing w:val="-10"/>
        </w:rPr>
        <w:t xml:space="preserve"> </w:t>
      </w:r>
      <w:r>
        <w:t>determinó</w:t>
      </w:r>
      <w:r>
        <w:rPr>
          <w:spacing w:val="-13"/>
        </w:rPr>
        <w:t xml:space="preserve"> </w:t>
      </w:r>
      <w:r>
        <w:t>modificar</w:t>
      </w:r>
      <w:r>
        <w:rPr>
          <w:spacing w:val="-10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respuesta</w:t>
      </w:r>
      <w:r>
        <w:rPr>
          <w:spacing w:val="-12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rPr>
          <w:b/>
        </w:rPr>
        <w:t>Sujeto</w:t>
      </w:r>
      <w:r>
        <w:rPr>
          <w:b/>
          <w:spacing w:val="-14"/>
        </w:rPr>
        <w:t xml:space="preserve"> </w:t>
      </w:r>
      <w:r>
        <w:rPr>
          <w:b/>
        </w:rPr>
        <w:t>Obligado</w:t>
      </w:r>
      <w:r>
        <w:t>,</w:t>
      </w:r>
      <w:r>
        <w:rPr>
          <w:spacing w:val="-12"/>
        </w:rPr>
        <w:t xml:space="preserve"> </w:t>
      </w:r>
      <w:r>
        <w:t>ordenando</w:t>
      </w:r>
      <w:r>
        <w:rPr>
          <w:spacing w:val="-13"/>
        </w:rPr>
        <w:t xml:space="preserve"> </w:t>
      </w:r>
      <w:r>
        <w:t>la</w:t>
      </w:r>
      <w:r>
        <w:rPr>
          <w:spacing w:val="-12"/>
        </w:rPr>
        <w:t xml:space="preserve"> </w:t>
      </w:r>
      <w:r>
        <w:t>entrega de lo siguiente:</w:t>
      </w:r>
    </w:p>
    <w:p w:rsidR="00A0139E" w:rsidRDefault="00A0139E">
      <w:pPr>
        <w:pStyle w:val="Textoindependiente"/>
        <w:spacing w:before="162"/>
      </w:pPr>
    </w:p>
    <w:p w:rsidR="00A0139E" w:rsidRDefault="00104891">
      <w:pPr>
        <w:spacing w:line="276" w:lineRule="auto"/>
        <w:ind w:left="1474" w:right="870"/>
        <w:jc w:val="both"/>
        <w:rPr>
          <w:i/>
        </w:rPr>
      </w:pPr>
      <w:r>
        <w:rPr>
          <w:i/>
        </w:rPr>
        <w:t>“TERCERO. Se MODIFICA la respuesta del Sujeto Obligado y se ordena haga entrega a la parte Recurren</w:t>
      </w:r>
      <w:r>
        <w:rPr>
          <w:i/>
        </w:rPr>
        <w:t>te, previa acreditación de su identidad, de su expediente clínico</w:t>
      </w:r>
      <w:r>
        <w:rPr>
          <w:i/>
          <w:spacing w:val="-7"/>
        </w:rPr>
        <w:t xml:space="preserve"> </w:t>
      </w:r>
      <w:r>
        <w:rPr>
          <w:i/>
        </w:rPr>
        <w:t>que</w:t>
      </w:r>
      <w:r>
        <w:rPr>
          <w:i/>
          <w:spacing w:val="-4"/>
        </w:rPr>
        <w:t xml:space="preserve"> </w:t>
      </w:r>
      <w:r>
        <w:rPr>
          <w:i/>
        </w:rPr>
        <w:t>obra</w:t>
      </w:r>
      <w:r>
        <w:rPr>
          <w:i/>
          <w:spacing w:val="-6"/>
        </w:rPr>
        <w:t xml:space="preserve"> </w:t>
      </w:r>
      <w:r>
        <w:rPr>
          <w:i/>
        </w:rPr>
        <w:t>en</w:t>
      </w:r>
      <w:r>
        <w:rPr>
          <w:i/>
          <w:spacing w:val="-7"/>
        </w:rPr>
        <w:t xml:space="preserve"> </w:t>
      </w:r>
      <w:r>
        <w:rPr>
          <w:i/>
        </w:rPr>
        <w:t>la</w:t>
      </w:r>
      <w:r>
        <w:rPr>
          <w:i/>
          <w:spacing w:val="-4"/>
        </w:rPr>
        <w:t xml:space="preserve"> </w:t>
      </w:r>
      <w:r>
        <w:rPr>
          <w:i/>
        </w:rPr>
        <w:t>clínica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consulta</w:t>
      </w:r>
      <w:r>
        <w:rPr>
          <w:i/>
          <w:spacing w:val="-7"/>
        </w:rPr>
        <w:t xml:space="preserve"> </w:t>
      </w:r>
      <w:r>
        <w:rPr>
          <w:i/>
        </w:rPr>
        <w:t>externa</w:t>
      </w:r>
      <w:r>
        <w:rPr>
          <w:i/>
          <w:spacing w:val="-7"/>
        </w:rPr>
        <w:t xml:space="preserve"> </w:t>
      </w:r>
      <w:r>
        <w:rPr>
          <w:i/>
        </w:rPr>
        <w:t>Alfredo</w:t>
      </w:r>
      <w:r>
        <w:rPr>
          <w:i/>
          <w:spacing w:val="-4"/>
        </w:rPr>
        <w:t xml:space="preserve"> </w:t>
      </w:r>
      <w:r>
        <w:rPr>
          <w:i/>
        </w:rPr>
        <w:t>del</w:t>
      </w:r>
      <w:r>
        <w:rPr>
          <w:i/>
          <w:spacing w:val="-6"/>
        </w:rPr>
        <w:t xml:space="preserve"> </w:t>
      </w:r>
      <w:r>
        <w:rPr>
          <w:i/>
        </w:rPr>
        <w:t>Mazo</w:t>
      </w:r>
      <w:r>
        <w:rPr>
          <w:i/>
          <w:spacing w:val="-6"/>
        </w:rPr>
        <w:t xml:space="preserve"> </w:t>
      </w:r>
      <w:r>
        <w:rPr>
          <w:i/>
        </w:rPr>
        <w:t>Vélez,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Toluca, Estado</w:t>
      </w:r>
      <w:r>
        <w:rPr>
          <w:i/>
          <w:spacing w:val="-9"/>
        </w:rPr>
        <w:t xml:space="preserve"> </w:t>
      </w:r>
      <w:r>
        <w:rPr>
          <w:i/>
        </w:rPr>
        <w:t>de</w:t>
      </w:r>
      <w:r>
        <w:rPr>
          <w:i/>
          <w:spacing w:val="-11"/>
        </w:rPr>
        <w:t xml:space="preserve"> </w:t>
      </w:r>
      <w:r>
        <w:rPr>
          <w:i/>
        </w:rPr>
        <w:t>México,</w:t>
      </w:r>
      <w:r>
        <w:rPr>
          <w:i/>
          <w:spacing w:val="-9"/>
        </w:rPr>
        <w:t xml:space="preserve"> </w:t>
      </w:r>
      <w:r>
        <w:rPr>
          <w:i/>
        </w:rPr>
        <w:t>a</w:t>
      </w:r>
      <w:r>
        <w:rPr>
          <w:i/>
          <w:spacing w:val="-12"/>
        </w:rPr>
        <w:t xml:space="preserve"> </w:t>
      </w:r>
      <w:r>
        <w:rPr>
          <w:i/>
        </w:rPr>
        <w:t>través</w:t>
      </w:r>
      <w:r>
        <w:rPr>
          <w:i/>
          <w:spacing w:val="-14"/>
        </w:rPr>
        <w:t xml:space="preserve"> </w:t>
      </w:r>
      <w:r>
        <w:rPr>
          <w:i/>
        </w:rPr>
        <w:t>de</w:t>
      </w:r>
      <w:r>
        <w:rPr>
          <w:i/>
          <w:spacing w:val="-9"/>
        </w:rPr>
        <w:t xml:space="preserve"> </w:t>
      </w:r>
      <w:r>
        <w:rPr>
          <w:i/>
        </w:rPr>
        <w:t>medio</w:t>
      </w:r>
      <w:r>
        <w:rPr>
          <w:i/>
          <w:spacing w:val="-12"/>
        </w:rPr>
        <w:t xml:space="preserve"> </w:t>
      </w:r>
      <w:r>
        <w:rPr>
          <w:i/>
        </w:rPr>
        <w:t>magnético</w:t>
      </w:r>
      <w:r>
        <w:rPr>
          <w:i/>
          <w:spacing w:val="-12"/>
        </w:rPr>
        <w:t xml:space="preserve"> </w:t>
      </w:r>
      <w:r>
        <w:rPr>
          <w:i/>
        </w:rPr>
        <w:t>(USB</w:t>
      </w:r>
      <w:r>
        <w:rPr>
          <w:i/>
          <w:spacing w:val="-10"/>
        </w:rPr>
        <w:t xml:space="preserve"> </w:t>
      </w:r>
      <w:r>
        <w:rPr>
          <w:i/>
        </w:rPr>
        <w:t>y/o</w:t>
      </w:r>
      <w:r>
        <w:rPr>
          <w:i/>
          <w:spacing w:val="-10"/>
        </w:rPr>
        <w:t xml:space="preserve"> </w:t>
      </w:r>
      <w:r>
        <w:rPr>
          <w:i/>
        </w:rPr>
        <w:t>disco</w:t>
      </w:r>
      <w:r>
        <w:rPr>
          <w:i/>
          <w:spacing w:val="-10"/>
        </w:rPr>
        <w:t xml:space="preserve"> </w:t>
      </w:r>
      <w:r>
        <w:rPr>
          <w:i/>
        </w:rPr>
        <w:t>compacto</w:t>
      </w:r>
      <w:r>
        <w:rPr>
          <w:i/>
          <w:spacing w:val="-9"/>
        </w:rPr>
        <w:t xml:space="preserve"> </w:t>
      </w:r>
      <w:r>
        <w:rPr>
          <w:i/>
        </w:rPr>
        <w:t>CD-ROM) proporcionado por la parte Recurrente.”</w:t>
      </w:r>
    </w:p>
    <w:p w:rsidR="00A0139E" w:rsidRDefault="00A0139E">
      <w:pPr>
        <w:pStyle w:val="Textoindependiente"/>
        <w:spacing w:before="159"/>
        <w:rPr>
          <w:i/>
        </w:rPr>
      </w:pPr>
    </w:p>
    <w:p w:rsidR="00A0139E" w:rsidRDefault="00104891">
      <w:pPr>
        <w:pStyle w:val="Ttulo2"/>
        <w:numPr>
          <w:ilvl w:val="0"/>
          <w:numId w:val="1"/>
        </w:numPr>
        <w:tabs>
          <w:tab w:val="left" w:pos="1701"/>
        </w:tabs>
        <w:ind w:left="1701" w:hanging="720"/>
        <w:jc w:val="left"/>
      </w:pPr>
      <w:r>
        <w:t>Razones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Voto</w:t>
      </w:r>
      <w:r>
        <w:rPr>
          <w:spacing w:val="-2"/>
        </w:rPr>
        <w:t xml:space="preserve"> Particular.</w:t>
      </w:r>
    </w:p>
    <w:p w:rsidR="00A0139E" w:rsidRDefault="00A0139E">
      <w:pPr>
        <w:pStyle w:val="Textoindependiente"/>
        <w:rPr>
          <w:b/>
        </w:rPr>
      </w:pPr>
    </w:p>
    <w:p w:rsidR="00A0139E" w:rsidRDefault="00A0139E">
      <w:pPr>
        <w:pStyle w:val="Textoindependiente"/>
        <w:rPr>
          <w:b/>
        </w:rPr>
      </w:pPr>
    </w:p>
    <w:p w:rsidR="00A0139E" w:rsidRDefault="00104891">
      <w:pPr>
        <w:pStyle w:val="Textoindependiente"/>
        <w:spacing w:before="1"/>
        <w:ind w:left="622"/>
        <w:jc w:val="both"/>
      </w:pPr>
      <w:r>
        <w:t>No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comparte</w:t>
      </w:r>
      <w:r>
        <w:rPr>
          <w:spacing w:val="-6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sentido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resolución,</w:t>
      </w:r>
      <w:r>
        <w:rPr>
          <w:spacing w:val="-1"/>
        </w:rPr>
        <w:t xml:space="preserve"> </w:t>
      </w:r>
      <w:r>
        <w:t>debido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siguientes</w:t>
      </w:r>
      <w:r>
        <w:rPr>
          <w:spacing w:val="-2"/>
        </w:rPr>
        <w:t xml:space="preserve"> consideraciones:</w:t>
      </w:r>
    </w:p>
    <w:p w:rsidR="00A0139E" w:rsidRDefault="00A0139E">
      <w:pPr>
        <w:pStyle w:val="Textoindependiente"/>
        <w:jc w:val="both"/>
        <w:sectPr w:rsidR="00A0139E">
          <w:pgSz w:w="12240" w:h="15840"/>
          <w:pgMar w:top="460" w:right="1440" w:bottom="0" w:left="1080" w:header="720" w:footer="720" w:gutter="0"/>
          <w:cols w:space="720"/>
        </w:sectPr>
      </w:pPr>
    </w:p>
    <w:p w:rsidR="00A0139E" w:rsidRDefault="00104891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91072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9E" w:rsidRDefault="00A0139E">
      <w:pPr>
        <w:pStyle w:val="Textoindependiente"/>
        <w:spacing w:before="132"/>
        <w:rPr>
          <w:sz w:val="20"/>
        </w:rPr>
      </w:pPr>
    </w:p>
    <w:p w:rsidR="00A0139E" w:rsidRDefault="00104891">
      <w:pPr>
        <w:ind w:left="2628" w:right="251" w:firstLine="500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07165/INFOEM/AD/RR/2024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ACUMULADOS</w:t>
      </w:r>
    </w:p>
    <w:p w:rsidR="00A0139E" w:rsidRDefault="00A0139E">
      <w:pPr>
        <w:pStyle w:val="Textoindependiente"/>
        <w:rPr>
          <w:b/>
          <w:sz w:val="20"/>
        </w:rPr>
      </w:pPr>
    </w:p>
    <w:p w:rsidR="00A0139E" w:rsidRDefault="00A0139E">
      <w:pPr>
        <w:pStyle w:val="Textoindependiente"/>
        <w:spacing w:before="227"/>
        <w:rPr>
          <w:b/>
          <w:sz w:val="20"/>
        </w:rPr>
      </w:pPr>
    </w:p>
    <w:p w:rsidR="00A0139E" w:rsidRDefault="00104891">
      <w:pPr>
        <w:pStyle w:val="Textoindependiente"/>
        <w:spacing w:line="360" w:lineRule="auto"/>
        <w:ind w:left="622" w:right="398"/>
        <w:jc w:val="both"/>
      </w:pPr>
      <w:r>
        <w:t>Como</w:t>
      </w:r>
      <w:r>
        <w:rPr>
          <w:spacing w:val="-14"/>
        </w:rPr>
        <w:t xml:space="preserve"> </w:t>
      </w:r>
      <w:r>
        <w:t>se</w:t>
      </w:r>
      <w:r>
        <w:rPr>
          <w:spacing w:val="-12"/>
        </w:rPr>
        <w:t xml:space="preserve"> </w:t>
      </w:r>
      <w:r>
        <w:t>observa</w:t>
      </w:r>
      <w:r>
        <w:rPr>
          <w:spacing w:val="-14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el</w:t>
      </w:r>
      <w:r>
        <w:rPr>
          <w:spacing w:val="-14"/>
        </w:rPr>
        <w:t xml:space="preserve"> </w:t>
      </w:r>
      <w:r>
        <w:t>expediente</w:t>
      </w:r>
      <w:r>
        <w:rPr>
          <w:spacing w:val="-9"/>
        </w:rPr>
        <w:t xml:space="preserve"> </w:t>
      </w:r>
      <w:r>
        <w:t>electrónico</w:t>
      </w:r>
      <w:r>
        <w:rPr>
          <w:spacing w:val="-12"/>
        </w:rPr>
        <w:t xml:space="preserve"> </w:t>
      </w:r>
      <w:r>
        <w:t>del</w:t>
      </w:r>
      <w:r>
        <w:rPr>
          <w:spacing w:val="-14"/>
        </w:rPr>
        <w:t xml:space="preserve"> </w:t>
      </w:r>
      <w:r>
        <w:t>SARCOEM,</w:t>
      </w:r>
      <w:r>
        <w:rPr>
          <w:spacing w:val="-12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solicitud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acceso</w:t>
      </w:r>
      <w:r>
        <w:rPr>
          <w:spacing w:val="-14"/>
        </w:rPr>
        <w:t xml:space="preserve"> </w:t>
      </w:r>
      <w:r>
        <w:t>a</w:t>
      </w:r>
      <w:r>
        <w:rPr>
          <w:spacing w:val="-12"/>
        </w:rPr>
        <w:t xml:space="preserve"> </w:t>
      </w:r>
      <w:r>
        <w:t xml:space="preserve">datos personales careció de los elementos necesarios para su atención adecuada por parte del </w:t>
      </w:r>
      <w:r>
        <w:rPr>
          <w:b/>
        </w:rPr>
        <w:t>Sujeto</w:t>
      </w:r>
      <w:r>
        <w:rPr>
          <w:b/>
          <w:spacing w:val="-7"/>
        </w:rPr>
        <w:t xml:space="preserve"> </w:t>
      </w:r>
      <w:r>
        <w:rPr>
          <w:b/>
        </w:rPr>
        <w:t>Obligado</w:t>
      </w:r>
      <w:r>
        <w:t>,</w:t>
      </w:r>
      <w:r>
        <w:rPr>
          <w:spacing w:val="-7"/>
        </w:rPr>
        <w:t xml:space="preserve"> </w:t>
      </w:r>
      <w:r>
        <w:t>específicamente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</w:t>
      </w:r>
      <w:r>
        <w:rPr>
          <w:spacing w:val="-5"/>
        </w:rPr>
        <w:t xml:space="preserve"> </w:t>
      </w:r>
      <w:r>
        <w:t>pr</w:t>
      </w:r>
      <w:r>
        <w:t>evisto</w:t>
      </w:r>
      <w:r>
        <w:rPr>
          <w:spacing w:val="-5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artículo</w:t>
      </w:r>
      <w:r>
        <w:rPr>
          <w:spacing w:val="-5"/>
        </w:rPr>
        <w:t xml:space="preserve"> </w:t>
      </w:r>
      <w:r>
        <w:t>110,</w:t>
      </w:r>
      <w:r>
        <w:rPr>
          <w:spacing w:val="-7"/>
        </w:rPr>
        <w:t xml:space="preserve"> </w:t>
      </w:r>
      <w:r>
        <w:t>fracción</w:t>
      </w:r>
      <w:r>
        <w:rPr>
          <w:spacing w:val="-6"/>
        </w:rPr>
        <w:t xml:space="preserve"> </w:t>
      </w:r>
      <w:r>
        <w:t>II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Ley</w:t>
      </w:r>
      <w:r>
        <w:rPr>
          <w:spacing w:val="-2"/>
        </w:rPr>
        <w:t xml:space="preserve"> </w:t>
      </w:r>
      <w:r>
        <w:t>de Protección de Datos</w:t>
      </w:r>
      <w:r>
        <w:rPr>
          <w:spacing w:val="-1"/>
        </w:rPr>
        <w:t xml:space="preserve"> </w:t>
      </w:r>
      <w:r>
        <w:t>Personales</w:t>
      </w:r>
      <w:r>
        <w:rPr>
          <w:spacing w:val="-3"/>
        </w:rPr>
        <w:t xml:space="preserve"> </w:t>
      </w:r>
      <w:r>
        <w:t>en Posesión de Sujetos Obligados</w:t>
      </w:r>
      <w:r>
        <w:rPr>
          <w:spacing w:val="-1"/>
        </w:rPr>
        <w:t xml:space="preserve"> </w:t>
      </w:r>
      <w:r>
        <w:t>del Estado de México</w:t>
      </w:r>
      <w:r>
        <w:rPr>
          <w:spacing w:val="-1"/>
        </w:rPr>
        <w:t xml:space="preserve"> </w:t>
      </w:r>
      <w:r>
        <w:t>y Municipios, por lo cual éste último, en cumplimiento al diverso numeral 111 de la normatividad</w:t>
      </w:r>
      <w:r>
        <w:rPr>
          <w:spacing w:val="-14"/>
        </w:rPr>
        <w:t xml:space="preserve"> </w:t>
      </w:r>
      <w:r>
        <w:t>referida,</w:t>
      </w:r>
      <w:r>
        <w:rPr>
          <w:spacing w:val="-13"/>
        </w:rPr>
        <w:t xml:space="preserve"> </w:t>
      </w:r>
      <w:r>
        <w:t>solicitó</w:t>
      </w:r>
      <w:r>
        <w:rPr>
          <w:spacing w:val="-13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rPr>
          <w:b/>
        </w:rPr>
        <w:t>la</w:t>
      </w:r>
      <w:r>
        <w:rPr>
          <w:b/>
          <w:spacing w:val="-13"/>
        </w:rPr>
        <w:t xml:space="preserve"> </w:t>
      </w:r>
      <w:r>
        <w:rPr>
          <w:b/>
        </w:rPr>
        <w:t>Parte</w:t>
      </w:r>
      <w:r>
        <w:rPr>
          <w:b/>
          <w:spacing w:val="-13"/>
        </w:rPr>
        <w:t xml:space="preserve"> </w:t>
      </w:r>
      <w:r>
        <w:rPr>
          <w:b/>
        </w:rPr>
        <w:t>Recurrente</w:t>
      </w:r>
      <w:r>
        <w:rPr>
          <w:b/>
          <w:spacing w:val="-11"/>
        </w:rPr>
        <w:t xml:space="preserve"> </w:t>
      </w:r>
      <w:r>
        <w:t>información</w:t>
      </w:r>
      <w:r>
        <w:rPr>
          <w:spacing w:val="-12"/>
        </w:rPr>
        <w:t xml:space="preserve"> </w:t>
      </w:r>
      <w:r>
        <w:t>adicional</w:t>
      </w:r>
      <w:r>
        <w:rPr>
          <w:spacing w:val="-12"/>
        </w:rPr>
        <w:t xml:space="preserve"> </w:t>
      </w:r>
      <w:r>
        <w:t>para</w:t>
      </w:r>
      <w:r>
        <w:rPr>
          <w:spacing w:val="-13"/>
        </w:rPr>
        <w:t xml:space="preserve"> </w:t>
      </w:r>
      <w:r>
        <w:t>poder</w:t>
      </w:r>
      <w:r>
        <w:rPr>
          <w:spacing w:val="-12"/>
        </w:rPr>
        <w:t xml:space="preserve"> </w:t>
      </w:r>
      <w:r>
        <w:t>dar curso a la solicitud de acceso a datos personales, a saber del número de derecho</w:t>
      </w:r>
      <w:r>
        <w:rPr>
          <w:spacing w:val="-1"/>
        </w:rPr>
        <w:t xml:space="preserve"> </w:t>
      </w:r>
      <w:r>
        <w:t>habiente del</w:t>
      </w:r>
      <w:r>
        <w:rPr>
          <w:spacing w:val="-12"/>
        </w:rPr>
        <w:t xml:space="preserve"> </w:t>
      </w:r>
      <w:r>
        <w:t>ISSEMMY</w:t>
      </w:r>
      <w:r>
        <w:rPr>
          <w:spacing w:val="-14"/>
        </w:rPr>
        <w:t xml:space="preserve"> </w:t>
      </w:r>
      <w:r>
        <w:t>(clave);</w:t>
      </w:r>
      <w:r>
        <w:rPr>
          <w:spacing w:val="-12"/>
        </w:rPr>
        <w:t xml:space="preserve"> </w:t>
      </w:r>
      <w:r>
        <w:t>sin</w:t>
      </w:r>
      <w:r>
        <w:rPr>
          <w:spacing w:val="-13"/>
        </w:rPr>
        <w:t xml:space="preserve"> </w:t>
      </w:r>
      <w:r>
        <w:t>embargo,</w:t>
      </w:r>
      <w:r>
        <w:rPr>
          <w:spacing w:val="-12"/>
        </w:rPr>
        <w:t xml:space="preserve"> </w:t>
      </w:r>
      <w:r>
        <w:t>dicho</w:t>
      </w:r>
      <w:r>
        <w:rPr>
          <w:spacing w:val="-11"/>
        </w:rPr>
        <w:t xml:space="preserve"> </w:t>
      </w:r>
      <w:r>
        <w:t>elemento</w:t>
      </w:r>
      <w:r>
        <w:rPr>
          <w:spacing w:val="-11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fue</w:t>
      </w:r>
      <w:r>
        <w:rPr>
          <w:spacing w:val="-11"/>
        </w:rPr>
        <w:t xml:space="preserve"> </w:t>
      </w:r>
      <w:r>
        <w:t>desahogado</w:t>
      </w:r>
      <w:r>
        <w:rPr>
          <w:spacing w:val="-10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manera</w:t>
      </w:r>
      <w:r>
        <w:rPr>
          <w:spacing w:val="-12"/>
        </w:rPr>
        <w:t xml:space="preserve"> </w:t>
      </w:r>
      <w:r>
        <w:t>correcta en</w:t>
      </w:r>
      <w:r>
        <w:rPr>
          <w:spacing w:val="-11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momento</w:t>
      </w:r>
      <w:r>
        <w:rPr>
          <w:spacing w:val="-12"/>
        </w:rPr>
        <w:t xml:space="preserve"> </w:t>
      </w:r>
      <w:r>
        <w:t>procesal</w:t>
      </w:r>
      <w:r>
        <w:rPr>
          <w:spacing w:val="-10"/>
        </w:rPr>
        <w:t xml:space="preserve"> </w:t>
      </w:r>
      <w:r>
        <w:t>oportuno,</w:t>
      </w:r>
      <w:r>
        <w:rPr>
          <w:spacing w:val="-12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impidió</w:t>
      </w:r>
      <w:r>
        <w:rPr>
          <w:spacing w:val="-14"/>
        </w:rPr>
        <w:t xml:space="preserve"> </w:t>
      </w:r>
      <w:r>
        <w:t>que</w:t>
      </w:r>
      <w:r>
        <w:rPr>
          <w:spacing w:val="-12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rPr>
          <w:b/>
        </w:rPr>
        <w:t>Instituto</w:t>
      </w:r>
      <w:r>
        <w:rPr>
          <w:b/>
          <w:spacing w:val="-12"/>
        </w:rPr>
        <w:t xml:space="preserve"> </w:t>
      </w:r>
      <w:r>
        <w:rPr>
          <w:b/>
        </w:rPr>
        <w:t>de</w:t>
      </w:r>
      <w:r>
        <w:rPr>
          <w:b/>
          <w:spacing w:val="-12"/>
        </w:rPr>
        <w:t xml:space="preserve"> </w:t>
      </w:r>
      <w:r>
        <w:rPr>
          <w:b/>
        </w:rPr>
        <w:t>Seguridad</w:t>
      </w:r>
      <w:r>
        <w:rPr>
          <w:b/>
          <w:spacing w:val="-11"/>
        </w:rPr>
        <w:t xml:space="preserve"> </w:t>
      </w:r>
      <w:r>
        <w:rPr>
          <w:b/>
        </w:rPr>
        <w:t>Social</w:t>
      </w:r>
      <w:r>
        <w:rPr>
          <w:b/>
          <w:spacing w:val="-9"/>
        </w:rPr>
        <w:t xml:space="preserve"> </w:t>
      </w:r>
      <w:r>
        <w:rPr>
          <w:b/>
        </w:rPr>
        <w:t>del Estado de México y</w:t>
      </w:r>
      <w:r>
        <w:rPr>
          <w:b/>
          <w:spacing w:val="-3"/>
        </w:rPr>
        <w:t xml:space="preserve"> </w:t>
      </w:r>
      <w:r>
        <w:rPr>
          <w:b/>
        </w:rPr>
        <w:t xml:space="preserve">Municipios </w:t>
      </w:r>
      <w:r>
        <w:t>pudiera</w:t>
      </w:r>
      <w:r>
        <w:rPr>
          <w:spacing w:val="-3"/>
        </w:rPr>
        <w:t xml:space="preserve"> </w:t>
      </w:r>
      <w:r>
        <w:t>emitir una</w:t>
      </w:r>
      <w:r>
        <w:rPr>
          <w:spacing w:val="-3"/>
        </w:rPr>
        <w:t xml:space="preserve"> </w:t>
      </w:r>
      <w:r>
        <w:t>respuesta sustancial</w:t>
      </w:r>
      <w:r>
        <w:rPr>
          <w:spacing w:val="-2"/>
        </w:rPr>
        <w:t xml:space="preserve"> </w:t>
      </w:r>
      <w:r>
        <w:t>en su momento.</w:t>
      </w:r>
    </w:p>
    <w:p w:rsidR="00A0139E" w:rsidRDefault="00A0139E">
      <w:pPr>
        <w:pStyle w:val="Textoindependiente"/>
        <w:spacing w:before="148"/>
      </w:pPr>
    </w:p>
    <w:p w:rsidR="00A0139E" w:rsidRDefault="00104891">
      <w:pPr>
        <w:pStyle w:val="Textoindependiente"/>
        <w:spacing w:line="360" w:lineRule="auto"/>
        <w:ind w:left="622" w:right="397"/>
        <w:jc w:val="both"/>
      </w:pPr>
      <w:r>
        <w:t xml:space="preserve">Ahora, si bien durante la interposición del recurso de revisión la parte recurrente aportó el elemento adicional que fue requerido por </w:t>
      </w:r>
      <w:r>
        <w:rPr>
          <w:b/>
        </w:rPr>
        <w:t xml:space="preserve">el Sujeto Obligado </w:t>
      </w:r>
      <w:r>
        <w:t>para subsanar la deficiencia advertida, considero que esta acción no puede ni debe modificar las circu</w:t>
      </w:r>
      <w:r>
        <w:t>nstancias bajo las cuales el Responsable y Titular de la Unidad de Transparencia emitió</w:t>
      </w:r>
      <w:r>
        <w:rPr>
          <w:spacing w:val="-7"/>
        </w:rPr>
        <w:t xml:space="preserve"> </w:t>
      </w:r>
      <w:r>
        <w:t>su</w:t>
      </w:r>
      <w:r>
        <w:rPr>
          <w:spacing w:val="-11"/>
        </w:rPr>
        <w:t xml:space="preserve"> </w:t>
      </w:r>
      <w:r>
        <w:t>respuesta</w:t>
      </w:r>
      <w:r>
        <w:rPr>
          <w:spacing w:val="-10"/>
        </w:rPr>
        <w:t xml:space="preserve"> </w:t>
      </w:r>
      <w:r>
        <w:t>primigenia,</w:t>
      </w:r>
      <w:r>
        <w:rPr>
          <w:spacing w:val="-8"/>
        </w:rPr>
        <w:t xml:space="preserve"> </w:t>
      </w:r>
      <w:r>
        <w:t>es</w:t>
      </w:r>
      <w:r>
        <w:rPr>
          <w:spacing w:val="-7"/>
        </w:rPr>
        <w:t xml:space="preserve"> </w:t>
      </w:r>
      <w:r>
        <w:t>decir,</w:t>
      </w:r>
      <w:r>
        <w:rPr>
          <w:spacing w:val="-7"/>
        </w:rPr>
        <w:t xml:space="preserve"> </w:t>
      </w:r>
      <w:r>
        <w:t>tener</w:t>
      </w:r>
      <w:r>
        <w:rPr>
          <w:spacing w:val="-8"/>
        </w:rPr>
        <w:t xml:space="preserve"> </w:t>
      </w:r>
      <w:r>
        <w:t>como</w:t>
      </w:r>
      <w:r>
        <w:rPr>
          <w:spacing w:val="-8"/>
        </w:rPr>
        <w:t xml:space="preserve"> </w:t>
      </w:r>
      <w:r>
        <w:t>concluida</w:t>
      </w:r>
      <w:r>
        <w:rPr>
          <w:spacing w:val="-9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solicitud,</w:t>
      </w:r>
      <w:r>
        <w:rPr>
          <w:spacing w:val="-6"/>
        </w:rPr>
        <w:t xml:space="preserve"> </w:t>
      </w:r>
      <w:r>
        <w:t>pues</w:t>
      </w:r>
      <w:r>
        <w:rPr>
          <w:spacing w:val="-10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recurso de revisión no debe utilizarse como un mecanismo para corregir errores, ya que est</w:t>
      </w:r>
      <w:r>
        <w:t>o podría generar incertidumbre jurídica para los Responsables y alterar los tiempos y formalidades establecidas por la ley.</w:t>
      </w:r>
    </w:p>
    <w:p w:rsidR="00A0139E" w:rsidRDefault="00A0139E">
      <w:pPr>
        <w:pStyle w:val="Textoindependiente"/>
        <w:spacing w:before="149"/>
      </w:pPr>
    </w:p>
    <w:p w:rsidR="00A0139E" w:rsidRDefault="00104891">
      <w:pPr>
        <w:pStyle w:val="Textoindependiente"/>
        <w:spacing w:before="1" w:line="360" w:lineRule="auto"/>
        <w:ind w:left="622" w:right="397"/>
        <w:jc w:val="both"/>
      </w:pPr>
      <w:r>
        <w:t>Es</w:t>
      </w:r>
      <w:r>
        <w:rPr>
          <w:spacing w:val="-10"/>
        </w:rPr>
        <w:t xml:space="preserve"> </w:t>
      </w:r>
      <w:r>
        <w:t>por</w:t>
      </w:r>
      <w:r>
        <w:rPr>
          <w:spacing w:val="-9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anterior</w:t>
      </w:r>
      <w:r>
        <w:rPr>
          <w:spacing w:val="-10"/>
        </w:rPr>
        <w:t xml:space="preserve"> </w:t>
      </w:r>
      <w:r>
        <w:t>que</w:t>
      </w:r>
      <w:r>
        <w:rPr>
          <w:spacing w:val="-6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suscrita</w:t>
      </w:r>
      <w:r>
        <w:rPr>
          <w:spacing w:val="-9"/>
        </w:rPr>
        <w:t xml:space="preserve"> </w:t>
      </w:r>
      <w:r>
        <w:t>no</w:t>
      </w:r>
      <w:r>
        <w:rPr>
          <w:spacing w:val="-12"/>
        </w:rPr>
        <w:t xml:space="preserve"> </w:t>
      </w:r>
      <w:r>
        <w:t>está</w:t>
      </w:r>
      <w:r>
        <w:rPr>
          <w:spacing w:val="-10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acuerdo</w:t>
      </w:r>
      <w:r>
        <w:rPr>
          <w:spacing w:val="-10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lo</w:t>
      </w:r>
      <w:r>
        <w:rPr>
          <w:spacing w:val="-12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ordena,</w:t>
      </w:r>
      <w:r>
        <w:rPr>
          <w:spacing w:val="-9"/>
        </w:rPr>
        <w:t xml:space="preserve"> </w:t>
      </w:r>
      <w:r>
        <w:t>ya</w:t>
      </w:r>
      <w:r>
        <w:rPr>
          <w:spacing w:val="-10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 xml:space="preserve">considero que el </w:t>
      </w:r>
      <w:r>
        <w:rPr>
          <w:b/>
        </w:rPr>
        <w:t>Sujeto</w:t>
      </w:r>
      <w:r>
        <w:rPr>
          <w:b/>
          <w:spacing w:val="-1"/>
        </w:rPr>
        <w:t xml:space="preserve"> </w:t>
      </w:r>
      <w:r>
        <w:rPr>
          <w:b/>
        </w:rPr>
        <w:t xml:space="preserve">Obligado </w:t>
      </w:r>
      <w:r>
        <w:t xml:space="preserve">actuó en apego a derecho, es decir requirió a la </w:t>
      </w:r>
      <w:r>
        <w:rPr>
          <w:b/>
        </w:rPr>
        <w:t xml:space="preserve">Parte Recurrente </w:t>
      </w:r>
      <w:r>
        <w:t>para que proporcionara su clave ISSEMYM con el objeto de estar en óptimas condiciones de</w:t>
      </w:r>
      <w:r>
        <w:rPr>
          <w:spacing w:val="17"/>
        </w:rPr>
        <w:t xml:space="preserve"> </w:t>
      </w:r>
      <w:r>
        <w:t>realizar</w:t>
      </w:r>
      <w:r>
        <w:rPr>
          <w:spacing w:val="20"/>
        </w:rPr>
        <w:t xml:space="preserve"> </w:t>
      </w:r>
      <w:r>
        <w:t>una</w:t>
      </w:r>
      <w:r>
        <w:rPr>
          <w:spacing w:val="18"/>
        </w:rPr>
        <w:t xml:space="preserve"> </w:t>
      </w:r>
      <w:r>
        <w:t>correcta</w:t>
      </w:r>
      <w:r>
        <w:rPr>
          <w:spacing w:val="16"/>
        </w:rPr>
        <w:t xml:space="preserve"> </w:t>
      </w:r>
      <w:r>
        <w:t>búsqueda</w:t>
      </w:r>
      <w:r>
        <w:rPr>
          <w:spacing w:val="20"/>
        </w:rPr>
        <w:t xml:space="preserve"> </w:t>
      </w:r>
      <w:r>
        <w:t>dentro</w:t>
      </w:r>
      <w:r>
        <w:rPr>
          <w:spacing w:val="20"/>
        </w:rPr>
        <w:t xml:space="preserve"> </w:t>
      </w:r>
      <w:r>
        <w:t>de</w:t>
      </w:r>
      <w:r>
        <w:rPr>
          <w:spacing w:val="20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acervo</w:t>
      </w:r>
      <w:r>
        <w:rPr>
          <w:spacing w:val="20"/>
        </w:rPr>
        <w:t xml:space="preserve"> </w:t>
      </w:r>
      <w:r>
        <w:t>archivístico,</w:t>
      </w:r>
      <w:r>
        <w:rPr>
          <w:spacing w:val="20"/>
        </w:rPr>
        <w:t xml:space="preserve"> </w:t>
      </w:r>
      <w:r>
        <w:t>sin</w:t>
      </w:r>
      <w:r>
        <w:rPr>
          <w:spacing w:val="17"/>
        </w:rPr>
        <w:t xml:space="preserve"> </w:t>
      </w:r>
      <w:r>
        <w:t>que</w:t>
      </w:r>
      <w:r>
        <w:rPr>
          <w:spacing w:val="18"/>
        </w:rPr>
        <w:t xml:space="preserve"> </w:t>
      </w:r>
      <w:r>
        <w:t>éste</w:t>
      </w:r>
      <w:r>
        <w:rPr>
          <w:spacing w:val="20"/>
        </w:rPr>
        <w:t xml:space="preserve"> </w:t>
      </w:r>
      <w:r>
        <w:rPr>
          <w:spacing w:val="-2"/>
        </w:rPr>
        <w:t>último</w:t>
      </w:r>
    </w:p>
    <w:p w:rsidR="00A0139E" w:rsidRDefault="00A0139E">
      <w:pPr>
        <w:pStyle w:val="Textoindependiente"/>
        <w:spacing w:line="360" w:lineRule="auto"/>
        <w:jc w:val="both"/>
        <w:sectPr w:rsidR="00A0139E">
          <w:pgSz w:w="12240" w:h="15840"/>
          <w:pgMar w:top="460" w:right="1440" w:bottom="0" w:left="1080" w:header="720" w:footer="720" w:gutter="0"/>
          <w:cols w:space="720"/>
        </w:sectPr>
      </w:pPr>
    </w:p>
    <w:p w:rsidR="00A0139E" w:rsidRDefault="00104891">
      <w:pPr>
        <w:pStyle w:val="Textoindependiente"/>
        <w:rPr>
          <w:sz w:val="20"/>
        </w:rPr>
      </w:pPr>
      <w:r>
        <w:rPr>
          <w:noProof/>
          <w:sz w:val="20"/>
        </w:rPr>
        <w:lastRenderedPageBreak/>
        <w:drawing>
          <wp:anchor distT="0" distB="0" distL="0" distR="0" simplePos="0" relativeHeight="487492096" behindDoc="1" locked="0" layoutInCell="1" allowOverlap="1">
            <wp:simplePos x="0" y="0"/>
            <wp:positionH relativeFrom="page">
              <wp:posOffset>671413</wp:posOffset>
            </wp:positionH>
            <wp:positionV relativeFrom="page">
              <wp:posOffset>289325</wp:posOffset>
            </wp:positionV>
            <wp:extent cx="6363578" cy="9769074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63578" cy="97690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0139E" w:rsidRDefault="00A0139E">
      <w:pPr>
        <w:pStyle w:val="Textoindependiente"/>
        <w:spacing w:before="132"/>
        <w:rPr>
          <w:sz w:val="20"/>
        </w:rPr>
      </w:pPr>
    </w:p>
    <w:p w:rsidR="00A0139E" w:rsidRDefault="00104891">
      <w:pPr>
        <w:ind w:left="2628" w:right="251" w:firstLine="5009"/>
        <w:rPr>
          <w:b/>
          <w:sz w:val="20"/>
        </w:rPr>
      </w:pPr>
      <w:r>
        <w:rPr>
          <w:b/>
          <w:sz w:val="20"/>
        </w:rPr>
        <w:t>VOTO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DISIDENTE RECURSO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REVISIÓN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07165/INFOEM/AD/RR/2024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Y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ACUMULADOS</w:t>
      </w:r>
    </w:p>
    <w:p w:rsidR="00A0139E" w:rsidRDefault="00A0139E">
      <w:pPr>
        <w:pStyle w:val="Textoindependiente"/>
        <w:rPr>
          <w:b/>
          <w:sz w:val="20"/>
        </w:rPr>
      </w:pPr>
    </w:p>
    <w:p w:rsidR="00A0139E" w:rsidRDefault="00A0139E">
      <w:pPr>
        <w:pStyle w:val="Textoindependiente"/>
        <w:spacing w:before="227"/>
        <w:rPr>
          <w:b/>
          <w:sz w:val="20"/>
        </w:rPr>
      </w:pPr>
    </w:p>
    <w:p w:rsidR="00A0139E" w:rsidRDefault="00104891">
      <w:pPr>
        <w:pStyle w:val="Textoindependiente"/>
        <w:spacing w:line="360" w:lineRule="auto"/>
        <w:ind w:left="622" w:right="398"/>
        <w:jc w:val="both"/>
      </w:pPr>
      <w:r>
        <w:t>remitiera dicha información en la etapa procesal oportuna, por lo que se debió confirmar la respuesta emitida por el Responsable y Titular de la Unidad de Transparencia del Instituto de Seguridad Social del Estado de México y Municipios.</w:t>
      </w:r>
    </w:p>
    <w:p w:rsidR="00A0139E" w:rsidRDefault="00A0139E">
      <w:pPr>
        <w:pStyle w:val="Textoindependiente"/>
        <w:spacing w:line="360" w:lineRule="auto"/>
        <w:jc w:val="both"/>
        <w:sectPr w:rsidR="00A0139E">
          <w:pgSz w:w="12240" w:h="15840"/>
          <w:pgMar w:top="460" w:right="1440" w:bottom="0" w:left="1080" w:header="720" w:footer="720" w:gutter="0"/>
          <w:cols w:space="720"/>
        </w:sectPr>
      </w:pPr>
    </w:p>
    <w:p w:rsidR="00A0139E" w:rsidRDefault="00104891">
      <w:pPr>
        <w:pStyle w:val="Textoindependiente"/>
        <w:ind w:left="45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427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9250254</wp:posOffset>
                </wp:positionV>
                <wp:extent cx="7379334" cy="80835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379334" cy="808355"/>
                          <a:chOff x="0" y="0"/>
                          <a:chExt cx="7379334" cy="808355"/>
                        </a:xfrm>
                      </wpg:grpSpPr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92627"/>
                            <a:ext cx="7379208" cy="7155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Textbox 13"/>
                        <wps:cNvSpPr txBox="1"/>
                        <wps:spPr>
                          <a:xfrm>
                            <a:off x="6045200" y="0"/>
                            <a:ext cx="796290" cy="135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A0139E" w:rsidRDefault="00104891">
                              <w:pPr>
                                <w:spacing w:line="212" w:lineRule="exact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z w:val="21"/>
                                </w:rPr>
                                <w:t>Págin</w:t>
                              </w:r>
                              <w:r>
                                <w:rPr>
                                  <w:sz w:val="21"/>
                                </w:rPr>
                                <w:t>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6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z w:val="21"/>
                                </w:rPr>
                                <w:t>de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>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0pt;margin-top:728.366516pt;width:581.050pt;height:63.65pt;mso-position-horizontal-relative:page;mso-position-vertical-relative:page;z-index:15734272" id="docshapegroup6" coordorigin="0,14567" coordsize="11621,1273">
                <v:shape style="position:absolute;left:0;top:14713;width:11621;height:1127" type="#_x0000_t75" id="docshape7" stroked="false">
                  <v:imagedata r:id="rId7" o:title=""/>
                </v:shape>
                <v:shape style="position:absolute;left:9520;top:14567;width:1254;height:213" type="#_x0000_t202" id="docshape8" filled="false" stroked="false">
                  <v:textbox inset="0,0,0,0">
                    <w:txbxContent>
                      <w:p>
                        <w:pPr>
                          <w:spacing w:line="212" w:lineRule="exact" w:before="0"/>
                          <w:ind w:left="0" w:right="0" w:firstLine="0"/>
                          <w:jc w:val="left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Página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6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z w:val="21"/>
                          </w:rPr>
                          <w:t>de</w:t>
                        </w:r>
                        <w:r>
                          <w:rPr>
                            <w:spacing w:val="-3"/>
                            <w:sz w:val="21"/>
                          </w:rPr>
                          <w:t> </w:t>
                        </w:r>
                        <w:r>
                          <w:rPr>
                            <w:spacing w:val="-10"/>
                            <w:sz w:val="21"/>
                          </w:rPr>
                          <w:t>6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noProof/>
          <w:sz w:val="20"/>
        </w:rPr>
        <w:drawing>
          <wp:inline distT="0" distB="0" distL="0" distR="0">
            <wp:extent cx="1486757" cy="700944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86757" cy="700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39E" w:rsidRDefault="00A0139E">
      <w:pPr>
        <w:pStyle w:val="Textoindependiente"/>
        <w:spacing w:before="37"/>
        <w:rPr>
          <w:sz w:val="24"/>
        </w:rPr>
      </w:pPr>
    </w:p>
    <w:p w:rsidR="00A0139E" w:rsidRDefault="00A0139E">
      <w:pPr>
        <w:spacing w:before="180"/>
        <w:ind w:left="2540"/>
        <w:rPr>
          <w:sz w:val="24"/>
        </w:rPr>
      </w:pPr>
    </w:p>
    <w:p w:rsidR="00A0139E" w:rsidRDefault="00A0139E">
      <w:pPr>
        <w:pStyle w:val="Textoindependiente"/>
        <w:spacing w:before="92"/>
        <w:rPr>
          <w:sz w:val="14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pStyle w:val="Textoindependiente"/>
        <w:rPr>
          <w:sz w:val="18"/>
        </w:rPr>
      </w:pPr>
    </w:p>
    <w:p w:rsidR="00A0139E" w:rsidRDefault="00A0139E">
      <w:pPr>
        <w:ind w:left="1840"/>
        <w:rPr>
          <w:sz w:val="18"/>
        </w:rPr>
      </w:pPr>
      <w:bookmarkStart w:id="0" w:name="_GoBack"/>
      <w:bookmarkEnd w:id="0"/>
    </w:p>
    <w:sectPr w:rsidR="00A0139E">
      <w:pgSz w:w="12240" w:h="15840"/>
      <w:pgMar w:top="620" w:right="1440" w:bottom="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16846"/>
    <w:multiLevelType w:val="hybridMultilevel"/>
    <w:tmpl w:val="16700B52"/>
    <w:lvl w:ilvl="0" w:tplc="A8CAC250">
      <w:start w:val="1"/>
      <w:numFmt w:val="upperRoman"/>
      <w:lvlText w:val="%1."/>
      <w:lvlJc w:val="left"/>
      <w:pPr>
        <w:ind w:left="1188" w:hanging="284"/>
        <w:jc w:val="right"/>
      </w:pPr>
      <w:rPr>
        <w:rFonts w:ascii="Palatino Linotype" w:eastAsia="Palatino Linotype" w:hAnsi="Palatino Linotype" w:cs="Palatino Linotype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EB6C11AA">
      <w:numFmt w:val="bullet"/>
      <w:lvlText w:val="•"/>
      <w:lvlJc w:val="left"/>
      <w:pPr>
        <w:ind w:left="2034" w:hanging="284"/>
      </w:pPr>
      <w:rPr>
        <w:rFonts w:hint="default"/>
        <w:lang w:val="es-ES" w:eastAsia="en-US" w:bidi="ar-SA"/>
      </w:rPr>
    </w:lvl>
    <w:lvl w:ilvl="2" w:tplc="F33A8ADC">
      <w:numFmt w:val="bullet"/>
      <w:lvlText w:val="•"/>
      <w:lvlJc w:val="left"/>
      <w:pPr>
        <w:ind w:left="2888" w:hanging="284"/>
      </w:pPr>
      <w:rPr>
        <w:rFonts w:hint="default"/>
        <w:lang w:val="es-ES" w:eastAsia="en-US" w:bidi="ar-SA"/>
      </w:rPr>
    </w:lvl>
    <w:lvl w:ilvl="3" w:tplc="C3563826">
      <w:numFmt w:val="bullet"/>
      <w:lvlText w:val="•"/>
      <w:lvlJc w:val="left"/>
      <w:pPr>
        <w:ind w:left="3742" w:hanging="284"/>
      </w:pPr>
      <w:rPr>
        <w:rFonts w:hint="default"/>
        <w:lang w:val="es-ES" w:eastAsia="en-US" w:bidi="ar-SA"/>
      </w:rPr>
    </w:lvl>
    <w:lvl w:ilvl="4" w:tplc="576EA058">
      <w:numFmt w:val="bullet"/>
      <w:lvlText w:val="•"/>
      <w:lvlJc w:val="left"/>
      <w:pPr>
        <w:ind w:left="4596" w:hanging="284"/>
      </w:pPr>
      <w:rPr>
        <w:rFonts w:hint="default"/>
        <w:lang w:val="es-ES" w:eastAsia="en-US" w:bidi="ar-SA"/>
      </w:rPr>
    </w:lvl>
    <w:lvl w:ilvl="5" w:tplc="FA7AB102">
      <w:numFmt w:val="bullet"/>
      <w:lvlText w:val="•"/>
      <w:lvlJc w:val="left"/>
      <w:pPr>
        <w:ind w:left="5450" w:hanging="284"/>
      </w:pPr>
      <w:rPr>
        <w:rFonts w:hint="default"/>
        <w:lang w:val="es-ES" w:eastAsia="en-US" w:bidi="ar-SA"/>
      </w:rPr>
    </w:lvl>
    <w:lvl w:ilvl="6" w:tplc="4B543074">
      <w:numFmt w:val="bullet"/>
      <w:lvlText w:val="•"/>
      <w:lvlJc w:val="left"/>
      <w:pPr>
        <w:ind w:left="6304" w:hanging="284"/>
      </w:pPr>
      <w:rPr>
        <w:rFonts w:hint="default"/>
        <w:lang w:val="es-ES" w:eastAsia="en-US" w:bidi="ar-SA"/>
      </w:rPr>
    </w:lvl>
    <w:lvl w:ilvl="7" w:tplc="1B70066A">
      <w:numFmt w:val="bullet"/>
      <w:lvlText w:val="•"/>
      <w:lvlJc w:val="left"/>
      <w:pPr>
        <w:ind w:left="7158" w:hanging="284"/>
      </w:pPr>
      <w:rPr>
        <w:rFonts w:hint="default"/>
        <w:lang w:val="es-ES" w:eastAsia="en-US" w:bidi="ar-SA"/>
      </w:rPr>
    </w:lvl>
    <w:lvl w:ilvl="8" w:tplc="5F0CA5FC">
      <w:numFmt w:val="bullet"/>
      <w:lvlText w:val="•"/>
      <w:lvlJc w:val="left"/>
      <w:pPr>
        <w:ind w:left="8012" w:hanging="284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139E"/>
    <w:rsid w:val="00104891"/>
    <w:rsid w:val="00A01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08F815C"/>
  <w15:docId w15:val="{692AB8E1-5D0C-9844-AAE0-1AA4C1926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Palatino Linotype" w:eastAsia="Palatino Linotype" w:hAnsi="Palatino Linotype" w:cs="Palatino Linotype"/>
      <w:lang w:val="es-ES"/>
    </w:rPr>
  </w:style>
  <w:style w:type="paragraph" w:styleId="Ttulo1">
    <w:name w:val="heading 1"/>
    <w:basedOn w:val="Normal"/>
    <w:uiPriority w:val="9"/>
    <w:qFormat/>
    <w:pPr>
      <w:spacing w:before="12"/>
      <w:ind w:left="20"/>
      <w:outlineLvl w:val="0"/>
    </w:pPr>
    <w:rPr>
      <w:sz w:val="24"/>
      <w:szCs w:val="24"/>
    </w:rPr>
  </w:style>
  <w:style w:type="paragraph" w:styleId="Ttulo2">
    <w:name w:val="heading 2"/>
    <w:basedOn w:val="Normal"/>
    <w:uiPriority w:val="9"/>
    <w:unhideWhenUsed/>
    <w:qFormat/>
    <w:pPr>
      <w:ind w:left="1474"/>
      <w:outlineLvl w:val="1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7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0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985</Words>
  <Characters>5419</Characters>
  <Application>Microsoft Office Word</Application>
  <DocSecurity>0</DocSecurity>
  <Lines>45</Lines>
  <Paragraphs>12</Paragraphs>
  <ScaleCrop>false</ScaleCrop>
  <Company/>
  <LinksUpToDate>false</LinksUpToDate>
  <CharactersWithSpaces>6392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 Souza Santana</dc:creator>
  <cp:lastModifiedBy>Microsoft Office User</cp:lastModifiedBy>
  <cp:revision>2</cp:revision>
  <dcterms:created xsi:type="dcterms:W3CDTF">2025-02-17T03:01:00Z</dcterms:created>
  <dcterms:modified xsi:type="dcterms:W3CDTF">2025-02-17T03:07:00Z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2013; modified using iText® 5.5.13 ©2000-2018 iText Group NV (AGPL-version)</vt:lpwstr>
  </property>
</Properties>
</file>